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95D" w:rsidRPr="00AF195D" w:rsidRDefault="00AF195D" w:rsidP="00AF19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95D">
        <w:rPr>
          <w:rFonts w:ascii="Times New Roman" w:hAnsi="Times New Roman" w:cs="Times New Roman"/>
          <w:b/>
          <w:sz w:val="28"/>
          <w:szCs w:val="28"/>
        </w:rPr>
        <w:t>Проведение мероприятий в рамках муниципального земельного контроля на территории</w:t>
      </w:r>
      <w:r w:rsidR="00A60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b/>
          <w:sz w:val="28"/>
          <w:szCs w:val="28"/>
        </w:rPr>
        <w:t>Лобня</w:t>
      </w:r>
      <w:r w:rsidRPr="00AF195D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:rsidR="00AF195D" w:rsidRDefault="00AF195D" w:rsidP="00AF19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95D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405959" w:rsidRPr="00AF195D" w:rsidRDefault="00405959" w:rsidP="00AF19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95D" w:rsidRPr="00AF195D" w:rsidRDefault="00AF195D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95D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10 марта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года №336 «Об особенностях организации </w:t>
      </w:r>
      <w:r w:rsidR="00A6061E">
        <w:rPr>
          <w:rFonts w:ascii="Times New Roman" w:hAnsi="Times New Roman" w:cs="Times New Roman"/>
          <w:sz w:val="28"/>
          <w:szCs w:val="28"/>
        </w:rPr>
        <w:br/>
      </w:r>
      <w:r w:rsidRPr="00AF195D">
        <w:rPr>
          <w:rFonts w:ascii="Times New Roman" w:hAnsi="Times New Roman" w:cs="Times New Roman"/>
          <w:sz w:val="28"/>
          <w:szCs w:val="28"/>
        </w:rPr>
        <w:t>и осуществления государственного контроля (надзора),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муниципального контроля» до конца 2022 года действовал мораторий на проведение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бизнеса и граждан (плановых и внеплановых).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В связи с этим в городском округе </w:t>
      </w:r>
      <w:r>
        <w:rPr>
          <w:rFonts w:ascii="Times New Roman" w:hAnsi="Times New Roman" w:cs="Times New Roman"/>
          <w:sz w:val="28"/>
          <w:szCs w:val="28"/>
        </w:rPr>
        <w:t>Лобня</w:t>
      </w:r>
      <w:r w:rsidR="00A6061E">
        <w:rPr>
          <w:rFonts w:ascii="Times New Roman" w:hAnsi="Times New Roman" w:cs="Times New Roman"/>
          <w:sz w:val="28"/>
          <w:szCs w:val="28"/>
        </w:rPr>
        <w:t xml:space="preserve"> за 2022</w:t>
      </w:r>
      <w:r w:rsidR="00461DD2">
        <w:rPr>
          <w:rFonts w:ascii="Times New Roman" w:hAnsi="Times New Roman" w:cs="Times New Roman"/>
          <w:sz w:val="28"/>
          <w:szCs w:val="28"/>
        </w:rPr>
        <w:t xml:space="preserve"> </w:t>
      </w:r>
      <w:r w:rsidR="00A6061E">
        <w:rPr>
          <w:rFonts w:ascii="Times New Roman" w:hAnsi="Times New Roman" w:cs="Times New Roman"/>
          <w:sz w:val="28"/>
          <w:szCs w:val="28"/>
        </w:rPr>
        <w:t xml:space="preserve">год </w:t>
      </w:r>
      <w:r w:rsidRPr="00AF195D">
        <w:rPr>
          <w:rFonts w:ascii="Times New Roman" w:hAnsi="Times New Roman" w:cs="Times New Roman"/>
          <w:sz w:val="28"/>
          <w:szCs w:val="28"/>
        </w:rPr>
        <w:t>внеплановые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проверки по исполнению предписаний в отношении правообладателей</w:t>
      </w:r>
      <w:r w:rsidRPr="00AF195D"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не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проводились</w:t>
      </w:r>
      <w:r w:rsidRPr="00AF19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195D" w:rsidRPr="00AF195D" w:rsidRDefault="00AF195D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95D">
        <w:rPr>
          <w:rFonts w:ascii="Times New Roman" w:hAnsi="Times New Roman" w:cs="Times New Roman"/>
          <w:sz w:val="28"/>
          <w:szCs w:val="28"/>
        </w:rPr>
        <w:t>Проверки за отчетный период могли проводиться в исключительных случаях: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непосредственных угрозах возникновения чрезвычайных ситуаций и (или) на 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производственных объектах 1,2 класса, а также по поручению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и Правительства Российской Федерации. Таких проверок за отчетный период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385399">
        <w:rPr>
          <w:rFonts w:ascii="Times New Roman" w:hAnsi="Times New Roman" w:cs="Times New Roman"/>
          <w:sz w:val="28"/>
          <w:szCs w:val="28"/>
        </w:rPr>
        <w:t>Лобня</w:t>
      </w:r>
      <w:r w:rsidRPr="00AF195D">
        <w:rPr>
          <w:rFonts w:ascii="Times New Roman" w:hAnsi="Times New Roman" w:cs="Times New Roman"/>
          <w:sz w:val="28"/>
          <w:szCs w:val="28"/>
        </w:rPr>
        <w:t xml:space="preserve"> не проводилось.</w:t>
      </w:r>
    </w:p>
    <w:p w:rsidR="00AF195D" w:rsidRPr="00AF195D" w:rsidRDefault="00AF195D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95D">
        <w:rPr>
          <w:rFonts w:ascii="Times New Roman" w:hAnsi="Times New Roman" w:cs="Times New Roman"/>
          <w:sz w:val="28"/>
          <w:szCs w:val="28"/>
        </w:rPr>
        <w:t xml:space="preserve">За отчетный 2022 год проведены выездные обследования отношении </w:t>
      </w:r>
      <w:r w:rsidR="00461DD2">
        <w:rPr>
          <w:rFonts w:ascii="Times New Roman" w:hAnsi="Times New Roman" w:cs="Times New Roman"/>
          <w:sz w:val="28"/>
          <w:szCs w:val="28"/>
        </w:rPr>
        <w:br/>
      </w:r>
      <w:r w:rsidR="00385399">
        <w:rPr>
          <w:rFonts w:ascii="Times New Roman" w:hAnsi="Times New Roman" w:cs="Times New Roman"/>
          <w:sz w:val="28"/>
          <w:szCs w:val="28"/>
        </w:rPr>
        <w:t>325</w:t>
      </w:r>
      <w:r w:rsidRPr="00AF195D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без взаимодействия с правообладателями </w:t>
      </w:r>
      <w:r w:rsidR="00461DD2">
        <w:rPr>
          <w:rFonts w:ascii="Times New Roman" w:hAnsi="Times New Roman" w:cs="Times New Roman"/>
          <w:sz w:val="28"/>
          <w:szCs w:val="28"/>
        </w:rPr>
        <w:br/>
      </w:r>
      <w:r w:rsidRPr="00AF195D">
        <w:rPr>
          <w:rFonts w:ascii="Times New Roman" w:hAnsi="Times New Roman" w:cs="Times New Roman"/>
          <w:sz w:val="28"/>
          <w:szCs w:val="28"/>
        </w:rPr>
        <w:t>на основании задания Министерства имущественных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отношений.</w:t>
      </w:r>
    </w:p>
    <w:p w:rsidR="00AF195D" w:rsidRPr="00AF195D" w:rsidRDefault="00AF195D" w:rsidP="00461D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95D">
        <w:rPr>
          <w:rFonts w:ascii="Times New Roman" w:hAnsi="Times New Roman" w:cs="Times New Roman"/>
          <w:sz w:val="28"/>
          <w:szCs w:val="28"/>
        </w:rPr>
        <w:t>В ходе выездных обследований выявлены признаки нарушения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статей 25, 26 Земельного кодекса Российской Федерации в отношении </w:t>
      </w:r>
      <w:r w:rsidR="00385399">
        <w:rPr>
          <w:rFonts w:ascii="Times New Roman" w:hAnsi="Times New Roman" w:cs="Times New Roman"/>
          <w:sz w:val="28"/>
          <w:szCs w:val="28"/>
        </w:rPr>
        <w:t>ста 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земельных участков, а именно использование части земельных участков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правоустанавливающих документов, ответственность за которое предусмотрена статьей 7.1. КоАП</w:t>
      </w:r>
      <w:r w:rsidR="00461DD2"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РФ;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В связи с мораторием на проверки правообладателям направлены информационные письма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с рекомендациями по устранению нарушений </w:t>
      </w:r>
      <w:r w:rsidR="00C61BB7">
        <w:rPr>
          <w:rFonts w:ascii="Times New Roman" w:hAnsi="Times New Roman" w:cs="Times New Roman"/>
          <w:sz w:val="28"/>
          <w:szCs w:val="28"/>
        </w:rPr>
        <w:br/>
      </w:r>
      <w:r w:rsidRPr="00AF195D">
        <w:rPr>
          <w:rFonts w:ascii="Times New Roman" w:hAnsi="Times New Roman" w:cs="Times New Roman"/>
          <w:sz w:val="28"/>
          <w:szCs w:val="28"/>
        </w:rPr>
        <w:t>и объявлены предостережения о недопустимости</w:t>
      </w:r>
      <w:r w:rsidR="00385399"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нарушений земельного законодательства.</w:t>
      </w:r>
    </w:p>
    <w:p w:rsidR="00AF195D" w:rsidRPr="00AF195D" w:rsidRDefault="00AF195D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95D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385399">
        <w:rPr>
          <w:rFonts w:ascii="Times New Roman" w:hAnsi="Times New Roman" w:cs="Times New Roman"/>
          <w:sz w:val="28"/>
          <w:szCs w:val="28"/>
        </w:rPr>
        <w:t>двадцати четырех</w:t>
      </w:r>
      <w:r w:rsidRPr="00AF195D">
        <w:rPr>
          <w:rFonts w:ascii="Times New Roman" w:hAnsi="Times New Roman" w:cs="Times New Roman"/>
          <w:sz w:val="28"/>
          <w:szCs w:val="28"/>
        </w:rPr>
        <w:t xml:space="preserve"> правообладателей выявлены нарушения требований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законодательства, выразившиеся в использовании земельного участка не по целевому назначению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C22EB">
        <w:rPr>
          <w:rFonts w:ascii="Times New Roman" w:hAnsi="Times New Roman" w:cs="Times New Roman"/>
          <w:sz w:val="28"/>
          <w:szCs w:val="28"/>
        </w:rPr>
        <w:br/>
      </w:r>
      <w:r w:rsidRPr="00AF195D">
        <w:rPr>
          <w:rFonts w:ascii="Times New Roman" w:hAnsi="Times New Roman" w:cs="Times New Roman"/>
          <w:sz w:val="28"/>
          <w:szCs w:val="28"/>
        </w:rPr>
        <w:t>с его принадлежностью к той или иной категории земель и (или) разрешенным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использованием, ответственность за которое предусмотрена частью 1 статьи 8.8. КоАП РФ.</w:t>
      </w:r>
    </w:p>
    <w:p w:rsidR="00AF195D" w:rsidRPr="00AF195D" w:rsidRDefault="00AF195D" w:rsidP="003853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95D">
        <w:rPr>
          <w:rFonts w:ascii="Times New Roman" w:hAnsi="Times New Roman" w:cs="Times New Roman"/>
          <w:sz w:val="28"/>
          <w:szCs w:val="28"/>
        </w:rPr>
        <w:t xml:space="preserve">Правообладателям земельных участков объявлено предостережение </w:t>
      </w:r>
      <w:r w:rsidR="00C61BB7">
        <w:rPr>
          <w:rFonts w:ascii="Times New Roman" w:hAnsi="Times New Roman" w:cs="Times New Roman"/>
          <w:sz w:val="28"/>
          <w:szCs w:val="28"/>
        </w:rPr>
        <w:br/>
      </w:r>
      <w:r w:rsidRPr="00AF195D">
        <w:rPr>
          <w:rFonts w:ascii="Times New Roman" w:hAnsi="Times New Roman" w:cs="Times New Roman"/>
          <w:sz w:val="28"/>
          <w:szCs w:val="28"/>
        </w:rPr>
        <w:t>о недопустимости нарушений.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385399">
        <w:rPr>
          <w:rFonts w:ascii="Times New Roman" w:hAnsi="Times New Roman" w:cs="Times New Roman"/>
          <w:sz w:val="28"/>
          <w:szCs w:val="28"/>
        </w:rPr>
        <w:t>тридцати пяти</w:t>
      </w:r>
      <w:r w:rsidRPr="00AF195D">
        <w:rPr>
          <w:rFonts w:ascii="Times New Roman" w:hAnsi="Times New Roman" w:cs="Times New Roman"/>
          <w:sz w:val="28"/>
          <w:szCs w:val="28"/>
        </w:rPr>
        <w:t xml:space="preserve"> правообладател</w:t>
      </w:r>
      <w:r w:rsidR="00385399">
        <w:rPr>
          <w:rFonts w:ascii="Times New Roman" w:hAnsi="Times New Roman" w:cs="Times New Roman"/>
          <w:sz w:val="28"/>
          <w:szCs w:val="28"/>
        </w:rPr>
        <w:t>ей</w:t>
      </w:r>
      <w:r w:rsidRPr="00AF195D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385399">
        <w:rPr>
          <w:rFonts w:ascii="Times New Roman" w:hAnsi="Times New Roman" w:cs="Times New Roman"/>
          <w:sz w:val="28"/>
          <w:szCs w:val="28"/>
        </w:rPr>
        <w:t>ы</w:t>
      </w:r>
      <w:r w:rsidRPr="00AF195D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385399">
        <w:rPr>
          <w:rFonts w:ascii="Times New Roman" w:hAnsi="Times New Roman" w:cs="Times New Roman"/>
          <w:sz w:val="28"/>
          <w:szCs w:val="28"/>
        </w:rPr>
        <w:t>я</w:t>
      </w:r>
      <w:r w:rsidRPr="00AF195D">
        <w:rPr>
          <w:rFonts w:ascii="Times New Roman" w:hAnsi="Times New Roman" w:cs="Times New Roman"/>
          <w:sz w:val="28"/>
          <w:szCs w:val="28"/>
        </w:rPr>
        <w:t xml:space="preserve"> требований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законодательства, выразившееся в неиспользовании земельного участка, предназначенного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жилищного или иного строительства, ответственность за которое предусмотрена </w:t>
      </w:r>
      <w:r w:rsidR="00C61BB7">
        <w:rPr>
          <w:rFonts w:ascii="Times New Roman" w:hAnsi="Times New Roman" w:cs="Times New Roman"/>
          <w:sz w:val="28"/>
          <w:szCs w:val="28"/>
        </w:rPr>
        <w:br/>
      </w:r>
      <w:r w:rsidRPr="00AF195D">
        <w:rPr>
          <w:rFonts w:ascii="Times New Roman" w:hAnsi="Times New Roman" w:cs="Times New Roman"/>
          <w:sz w:val="28"/>
          <w:szCs w:val="28"/>
        </w:rPr>
        <w:t>частью 3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8.8. КоАП РФ. Правообладателю земельного участка объявлено предостережение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о недопустимости нарушений.</w:t>
      </w:r>
    </w:p>
    <w:p w:rsidR="00AF195D" w:rsidRPr="00AF195D" w:rsidRDefault="00AF195D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95D">
        <w:rPr>
          <w:rFonts w:ascii="Times New Roman" w:hAnsi="Times New Roman" w:cs="Times New Roman"/>
          <w:sz w:val="28"/>
          <w:szCs w:val="28"/>
        </w:rPr>
        <w:t>На сегодняшний день нарушения земельного законодательства полностью устранены</w:t>
      </w:r>
      <w:r w:rsidR="00461DD2">
        <w:rPr>
          <w:rFonts w:ascii="Times New Roman" w:hAnsi="Times New Roman" w:cs="Times New Roman"/>
          <w:sz w:val="28"/>
          <w:szCs w:val="28"/>
        </w:rPr>
        <w:t xml:space="preserve"> </w:t>
      </w:r>
      <w:r w:rsidR="00AA3250">
        <w:rPr>
          <w:rFonts w:ascii="Times New Roman" w:hAnsi="Times New Roman" w:cs="Times New Roman"/>
          <w:sz w:val="28"/>
          <w:szCs w:val="28"/>
        </w:rPr>
        <w:t>18</w:t>
      </w:r>
      <w:r w:rsidRPr="00AF195D">
        <w:rPr>
          <w:rFonts w:ascii="Times New Roman" w:hAnsi="Times New Roman" w:cs="Times New Roman"/>
          <w:sz w:val="28"/>
          <w:szCs w:val="28"/>
        </w:rPr>
        <w:t xml:space="preserve"> правообладателем земельных участков. </w:t>
      </w:r>
      <w:r w:rsidR="00D42BF9">
        <w:rPr>
          <w:rFonts w:ascii="Times New Roman" w:hAnsi="Times New Roman" w:cs="Times New Roman"/>
          <w:sz w:val="28"/>
          <w:szCs w:val="28"/>
        </w:rPr>
        <w:br/>
      </w:r>
      <w:r w:rsidRPr="00AF195D">
        <w:rPr>
          <w:rFonts w:ascii="Times New Roman" w:hAnsi="Times New Roman" w:cs="Times New Roman"/>
          <w:sz w:val="28"/>
          <w:szCs w:val="28"/>
        </w:rPr>
        <w:t>Часть нарушений устранены путем перераспределения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земель и земельных </w:t>
      </w:r>
      <w:r w:rsidRPr="00AF195D">
        <w:rPr>
          <w:rFonts w:ascii="Times New Roman" w:hAnsi="Times New Roman" w:cs="Times New Roman"/>
          <w:sz w:val="28"/>
          <w:szCs w:val="28"/>
        </w:rPr>
        <w:lastRenderedPageBreak/>
        <w:t xml:space="preserve">участков, в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AF195D">
        <w:rPr>
          <w:rFonts w:ascii="Times New Roman" w:hAnsi="Times New Roman" w:cs="Times New Roman"/>
          <w:sz w:val="28"/>
          <w:szCs w:val="28"/>
        </w:rPr>
        <w:t>езультате чего в бюджет поступили денежные средства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C93">
        <w:rPr>
          <w:rFonts w:ascii="Times New Roman" w:hAnsi="Times New Roman" w:cs="Times New Roman"/>
          <w:sz w:val="28"/>
          <w:szCs w:val="28"/>
        </w:rPr>
        <w:br/>
      </w:r>
      <w:r w:rsidR="00AA3250">
        <w:rPr>
          <w:rFonts w:ascii="Times New Roman" w:hAnsi="Times New Roman" w:cs="Times New Roman"/>
          <w:sz w:val="28"/>
          <w:szCs w:val="28"/>
        </w:rPr>
        <w:t xml:space="preserve">12 104 765 </w:t>
      </w:r>
      <w:r w:rsidRPr="00AF195D">
        <w:rPr>
          <w:rFonts w:ascii="Times New Roman" w:hAnsi="Times New Roman" w:cs="Times New Roman"/>
          <w:sz w:val="28"/>
          <w:szCs w:val="28"/>
        </w:rPr>
        <w:t>рублей. Некоторые правообладатели освободили самовольно занятую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территорию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и установили ограждения в соответствии с границами, внесенными в Единый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реестр недвижимости.</w:t>
      </w:r>
    </w:p>
    <w:p w:rsidR="00AF195D" w:rsidRPr="00AF195D" w:rsidRDefault="00AF195D" w:rsidP="00AF19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F195D">
        <w:rPr>
          <w:rFonts w:ascii="Times New Roman" w:hAnsi="Times New Roman" w:cs="Times New Roman"/>
          <w:sz w:val="28"/>
          <w:szCs w:val="28"/>
        </w:rPr>
        <w:t>В настоящее время законодательство в области контрольно-надзорной деятельности,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числе и муниципального земельного контроля, акцентирует всю работу на профилактические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мероприятия. В связи с этим сотрудниками муниципального земельного контроля за отчетный</w:t>
      </w:r>
      <w:r w:rsidR="00C61BB7"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период были проведены профилактические визиты в отношении </w:t>
      </w:r>
      <w:r w:rsidR="00C61BB7">
        <w:rPr>
          <w:rFonts w:ascii="Times New Roman" w:hAnsi="Times New Roman" w:cs="Times New Roman"/>
          <w:sz w:val="28"/>
          <w:szCs w:val="28"/>
        </w:rPr>
        <w:t>трех</w:t>
      </w:r>
      <w:r w:rsidRPr="00AF195D">
        <w:rPr>
          <w:rFonts w:ascii="Times New Roman" w:hAnsi="Times New Roman" w:cs="Times New Roman"/>
          <w:sz w:val="28"/>
          <w:szCs w:val="28"/>
        </w:rPr>
        <w:t xml:space="preserve"> правообладателей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земельных участков, в ходе которых проведены консультации </w:t>
      </w:r>
      <w:r w:rsidR="00C61BB7">
        <w:rPr>
          <w:rFonts w:ascii="Times New Roman" w:hAnsi="Times New Roman" w:cs="Times New Roman"/>
          <w:sz w:val="28"/>
          <w:szCs w:val="28"/>
        </w:rPr>
        <w:br/>
      </w:r>
      <w:r w:rsidRPr="00AF195D">
        <w:rPr>
          <w:rFonts w:ascii="Times New Roman" w:hAnsi="Times New Roman" w:cs="Times New Roman"/>
          <w:sz w:val="28"/>
          <w:szCs w:val="28"/>
        </w:rPr>
        <w:t>об обязательных требованиях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земельного законодательства, предъявляемых </w:t>
      </w:r>
      <w:r w:rsidR="00C61BB7">
        <w:rPr>
          <w:rFonts w:ascii="Times New Roman" w:hAnsi="Times New Roman" w:cs="Times New Roman"/>
          <w:sz w:val="28"/>
          <w:szCs w:val="28"/>
        </w:rPr>
        <w:br/>
      </w:r>
      <w:r w:rsidRPr="00AF195D">
        <w:rPr>
          <w:rFonts w:ascii="Times New Roman" w:hAnsi="Times New Roman" w:cs="Times New Roman"/>
          <w:sz w:val="28"/>
          <w:szCs w:val="28"/>
        </w:rPr>
        <w:t>к объектам контроля, их соответствии критериям</w:t>
      </w:r>
      <w:r w:rsidR="00C61BB7"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риска, а также о видах, содержании и об интенсивности контрольных (надзорных)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проводимых в отношении объекта контроля, исходя из его отнесения </w:t>
      </w:r>
      <w:r w:rsidR="00C61BB7">
        <w:rPr>
          <w:rFonts w:ascii="Times New Roman" w:hAnsi="Times New Roman" w:cs="Times New Roman"/>
          <w:sz w:val="28"/>
          <w:szCs w:val="28"/>
        </w:rPr>
        <w:br/>
      </w:r>
      <w:r w:rsidRPr="00AF195D">
        <w:rPr>
          <w:rFonts w:ascii="Times New Roman" w:hAnsi="Times New Roman" w:cs="Times New Roman"/>
          <w:sz w:val="28"/>
          <w:szCs w:val="28"/>
        </w:rPr>
        <w:t>к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категории риска.</w:t>
      </w:r>
    </w:p>
    <w:p w:rsidR="00AF195D" w:rsidRPr="00AF195D" w:rsidRDefault="00AF195D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95D">
        <w:rPr>
          <w:rFonts w:ascii="Times New Roman" w:hAnsi="Times New Roman" w:cs="Times New Roman"/>
          <w:sz w:val="28"/>
          <w:szCs w:val="28"/>
        </w:rPr>
        <w:t>Также в течении года на постоянной основе должностные лица муниципального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контроля проводят консультацию по телефону, лично при обращении в Администрацию.</w:t>
      </w:r>
    </w:p>
    <w:p w:rsidR="00AF195D" w:rsidRPr="00AF195D" w:rsidRDefault="00AF195D" w:rsidP="00C61B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95D">
        <w:rPr>
          <w:rFonts w:ascii="Times New Roman" w:hAnsi="Times New Roman" w:cs="Times New Roman"/>
          <w:sz w:val="28"/>
          <w:szCs w:val="28"/>
        </w:rPr>
        <w:t>В соответствии с программой профилактики в сфере муниципального земельного контроля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территории городского округа </w:t>
      </w:r>
      <w:r w:rsidR="00C61BB7">
        <w:rPr>
          <w:rFonts w:ascii="Times New Roman" w:hAnsi="Times New Roman" w:cs="Times New Roman"/>
          <w:sz w:val="28"/>
          <w:szCs w:val="28"/>
        </w:rPr>
        <w:t>Лобня</w:t>
      </w:r>
      <w:r w:rsidRPr="00AF195D">
        <w:rPr>
          <w:rFonts w:ascii="Times New Roman" w:hAnsi="Times New Roman" w:cs="Times New Roman"/>
          <w:sz w:val="28"/>
          <w:szCs w:val="28"/>
        </w:rPr>
        <w:t xml:space="preserve"> Московской области на 2022 год на постоянной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городского округа </w:t>
      </w:r>
      <w:r w:rsidR="00C61BB7">
        <w:rPr>
          <w:rFonts w:ascii="Times New Roman" w:hAnsi="Times New Roman" w:cs="Times New Roman"/>
          <w:sz w:val="28"/>
          <w:szCs w:val="28"/>
        </w:rPr>
        <w:t>Лобня</w:t>
      </w:r>
      <w:r w:rsidRPr="00AF195D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C61BB7"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размещается краткий обзор изменений требований законодательства, тексты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правовых актов, регулирующих осуществление муниципального земельного контроля, информация</w:t>
      </w:r>
      <w:r w:rsidR="00C61BB7"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о мерах ответственности за нарушения земельного законодательства в части установленной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BF9">
        <w:rPr>
          <w:rFonts w:ascii="Times New Roman" w:hAnsi="Times New Roman" w:cs="Times New Roman"/>
          <w:sz w:val="28"/>
          <w:szCs w:val="28"/>
        </w:rPr>
        <w:t>компетенции.</w:t>
      </w:r>
    </w:p>
    <w:p w:rsidR="00AF195D" w:rsidRDefault="00AF195D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95D" w:rsidRDefault="00AF195D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1BB7" w:rsidRDefault="00C61BB7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1BB7" w:rsidRDefault="00C61BB7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1BB7" w:rsidRDefault="00C61BB7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1BB7" w:rsidRDefault="00C61BB7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1BB7" w:rsidRDefault="00C61BB7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1BB7" w:rsidRDefault="00C61BB7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1BB7" w:rsidRDefault="00C61BB7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1BB7" w:rsidRDefault="00C61BB7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1BB7" w:rsidRDefault="00C61BB7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1BB7" w:rsidRDefault="00C61BB7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1BB7" w:rsidRDefault="00C61BB7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1BB7" w:rsidRDefault="00C61BB7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1BB7" w:rsidRDefault="00C61BB7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1BB7" w:rsidRDefault="00C61BB7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1BB7" w:rsidRPr="00461DD2" w:rsidRDefault="00C61BB7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95D" w:rsidRDefault="00AF195D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2BF9" w:rsidRDefault="00D42BF9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95D" w:rsidRPr="00405959" w:rsidRDefault="00AF195D" w:rsidP="00AF195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959">
        <w:rPr>
          <w:rFonts w:ascii="Times New Roman" w:hAnsi="Times New Roman" w:cs="Times New Roman"/>
          <w:b/>
          <w:sz w:val="28"/>
          <w:szCs w:val="28"/>
        </w:rPr>
        <w:lastRenderedPageBreak/>
        <w:t>Что следует знать всем владельцам земельных участков:</w:t>
      </w:r>
    </w:p>
    <w:p w:rsidR="00AF195D" w:rsidRPr="00AF195D" w:rsidRDefault="00AF195D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95D" w:rsidRPr="00AF195D" w:rsidRDefault="00AF195D" w:rsidP="00AF19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95D">
        <w:rPr>
          <w:rFonts w:ascii="Times New Roman" w:hAnsi="Times New Roman" w:cs="Times New Roman"/>
          <w:sz w:val="28"/>
          <w:szCs w:val="28"/>
        </w:rPr>
        <w:t>- на все земельные участки и объекты капитального строительства, расположенные на них, должны</w:t>
      </w:r>
      <w:r w:rsidR="00405959"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быть оформлены права в соответствии </w:t>
      </w:r>
      <w:r w:rsidR="00C61BB7">
        <w:rPr>
          <w:rFonts w:ascii="Times New Roman" w:hAnsi="Times New Roman" w:cs="Times New Roman"/>
          <w:sz w:val="28"/>
          <w:szCs w:val="28"/>
        </w:rPr>
        <w:br/>
      </w:r>
      <w:r w:rsidRPr="00AF195D">
        <w:rPr>
          <w:rFonts w:ascii="Times New Roman" w:hAnsi="Times New Roman" w:cs="Times New Roman"/>
          <w:sz w:val="28"/>
          <w:szCs w:val="28"/>
        </w:rPr>
        <w:t>с требованиями действующего законодательства;</w:t>
      </w:r>
    </w:p>
    <w:p w:rsidR="00AF195D" w:rsidRPr="00AF195D" w:rsidRDefault="00AF195D" w:rsidP="00AF19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95D">
        <w:rPr>
          <w:rFonts w:ascii="Times New Roman" w:hAnsi="Times New Roman" w:cs="Times New Roman"/>
          <w:sz w:val="28"/>
          <w:szCs w:val="28"/>
        </w:rPr>
        <w:t>- нельзя расширять границы своего земельного участка путем самовольного вынесения ограждения</w:t>
      </w:r>
      <w:r w:rsidR="00405959"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и других объектов за его границы, соответствующие правоустанавливающим документам.</w:t>
      </w:r>
    </w:p>
    <w:p w:rsidR="00AF195D" w:rsidRPr="00AF195D" w:rsidRDefault="00AF195D" w:rsidP="00AF19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95D">
        <w:rPr>
          <w:rFonts w:ascii="Times New Roman" w:hAnsi="Times New Roman" w:cs="Times New Roman"/>
          <w:sz w:val="28"/>
          <w:szCs w:val="28"/>
        </w:rPr>
        <w:t>- нельзя размещать капитальные строения и сооружения, а также осуществлять складирование</w:t>
      </w:r>
      <w:r w:rsidR="00405959"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любого имущества за границами предоставленного земельного участка;</w:t>
      </w:r>
    </w:p>
    <w:p w:rsidR="00AF195D" w:rsidRPr="00AF195D" w:rsidRDefault="00AF195D" w:rsidP="00AF19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95D">
        <w:rPr>
          <w:rFonts w:ascii="Times New Roman" w:hAnsi="Times New Roman" w:cs="Times New Roman"/>
          <w:sz w:val="28"/>
          <w:szCs w:val="28"/>
        </w:rPr>
        <w:t>- земельные участки должны использоваться в соответствии с видом разрешенного использования,</w:t>
      </w:r>
      <w:r w:rsidR="00405959"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то есть, если земельный участок с видом разрешенного использования «Для индивидуального</w:t>
      </w:r>
      <w:r w:rsidR="00405959"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жилищного строительства», то на нем может быть возведен индивидуальный жилой дом, если</w:t>
      </w:r>
      <w:r w:rsidR="00405959"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земельный участок с видом разрешенного использования «производственная деятельность» -</w:t>
      </w:r>
      <w:r w:rsidR="00405959"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должна быть именно производственная база, а не объект торговли или дорожного сервиса.</w:t>
      </w:r>
    </w:p>
    <w:p w:rsidR="00AF195D" w:rsidRPr="00AF195D" w:rsidRDefault="00AF195D" w:rsidP="00AF19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95D">
        <w:rPr>
          <w:rFonts w:ascii="Times New Roman" w:hAnsi="Times New Roman" w:cs="Times New Roman"/>
          <w:sz w:val="28"/>
          <w:szCs w:val="28"/>
        </w:rPr>
        <w:t>- размещение объектов строительства на земельном участке должно осуществляться в соответствии</w:t>
      </w:r>
      <w:r w:rsidR="00405959"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с установленными правилами. Необходимая информация имеется в градостроительном плане</w:t>
      </w:r>
      <w:r w:rsidR="00405959"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земельного участка, получить который можно по услуге «Подготовка градостроительных планов</w:t>
      </w:r>
    </w:p>
    <w:p w:rsidR="00AF195D" w:rsidRPr="00AF195D" w:rsidRDefault="00AF195D" w:rsidP="00AF19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95D">
        <w:rPr>
          <w:rFonts w:ascii="Times New Roman" w:hAnsi="Times New Roman" w:cs="Times New Roman"/>
          <w:sz w:val="28"/>
          <w:szCs w:val="28"/>
        </w:rPr>
        <w:t>земельных участков» через Региональный портал государственных услуг Московской области.</w:t>
      </w:r>
    </w:p>
    <w:p w:rsidR="00F70532" w:rsidRPr="00AF195D" w:rsidRDefault="00AF195D" w:rsidP="00AF19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95D">
        <w:rPr>
          <w:rFonts w:ascii="Times New Roman" w:hAnsi="Times New Roman" w:cs="Times New Roman"/>
          <w:sz w:val="28"/>
          <w:szCs w:val="28"/>
        </w:rPr>
        <w:t xml:space="preserve">- не допускается сброс ливневых, талых вод, хозяйственно-бытовых </w:t>
      </w:r>
      <w:r w:rsidR="00D42BF9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F195D">
        <w:rPr>
          <w:rFonts w:ascii="Times New Roman" w:hAnsi="Times New Roman" w:cs="Times New Roman"/>
          <w:sz w:val="28"/>
          <w:szCs w:val="28"/>
        </w:rPr>
        <w:t>как очищенных, так</w:t>
      </w:r>
      <w:r w:rsidR="00405959"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и неочищенных стоков на рельеф местности и в водные объекты без разрешения на</w:t>
      </w:r>
      <w:r w:rsidR="00405959"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водопользование.</w:t>
      </w:r>
    </w:p>
    <w:sectPr w:rsidR="00F70532" w:rsidRPr="00AF1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EA"/>
    <w:rsid w:val="00385399"/>
    <w:rsid w:val="00405959"/>
    <w:rsid w:val="00461DD2"/>
    <w:rsid w:val="006C22EB"/>
    <w:rsid w:val="00A6061E"/>
    <w:rsid w:val="00AA3250"/>
    <w:rsid w:val="00AE1C93"/>
    <w:rsid w:val="00AF195D"/>
    <w:rsid w:val="00B15964"/>
    <w:rsid w:val="00B2689B"/>
    <w:rsid w:val="00B63062"/>
    <w:rsid w:val="00C61BB7"/>
    <w:rsid w:val="00D42BF9"/>
    <w:rsid w:val="00F063EA"/>
    <w:rsid w:val="00F7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8A9D"/>
  <w15:chartTrackingRefBased/>
  <w15:docId w15:val="{80AFD6C0-2696-4931-AB58-E2B94432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9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Минкин Руслан Мансурович</dc:creator>
  <cp:keywords/>
  <dc:description/>
  <cp:lastModifiedBy>Папина Татьяна Юрьевна</cp:lastModifiedBy>
  <cp:revision>2</cp:revision>
  <dcterms:created xsi:type="dcterms:W3CDTF">2023-10-04T14:31:00Z</dcterms:created>
  <dcterms:modified xsi:type="dcterms:W3CDTF">2023-10-04T14:31:00Z</dcterms:modified>
</cp:coreProperties>
</file>