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054C" w14:textId="77777777" w:rsidR="00827D6A" w:rsidRPr="00FB115A" w:rsidRDefault="00827D6A" w:rsidP="00827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ЛОБНЯ</w:t>
      </w:r>
    </w:p>
    <w:p w14:paraId="310F0CF3" w14:textId="77777777" w:rsidR="00827D6A" w:rsidRPr="00FB115A" w:rsidRDefault="00827D6A" w:rsidP="00827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14:paraId="2970A60A" w14:textId="77777777" w:rsidR="00827D6A" w:rsidRPr="00FB115A" w:rsidRDefault="00827D6A" w:rsidP="00827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619E865A" w14:textId="20B600BC" w:rsidR="00827D6A" w:rsidRPr="00FB115A" w:rsidRDefault="00827D6A" w:rsidP="00827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FB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19.08.2021 № 1000</w:t>
      </w:r>
    </w:p>
    <w:p w14:paraId="0146E552" w14:textId="17D83709" w:rsidR="00827D6A" w:rsidRPr="00FB115A" w:rsidRDefault="00827D6A" w:rsidP="00827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2B952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</w:p>
    <w:p w14:paraId="2E1C48F8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Об утверждении Положения о муниципальной</w:t>
      </w:r>
      <w:r w:rsidRPr="00FB115A">
        <w:rPr>
          <w:rFonts w:ascii="Arial" w:hAnsi="Arial" w:cs="Arial"/>
          <w:sz w:val="24"/>
          <w:szCs w:val="24"/>
        </w:rPr>
        <w:br/>
        <w:t>общественной комиссии городского округа Лобня</w:t>
      </w:r>
      <w:r w:rsidRPr="00FB115A">
        <w:rPr>
          <w:rFonts w:ascii="Arial" w:hAnsi="Arial" w:cs="Arial"/>
          <w:sz w:val="24"/>
          <w:szCs w:val="24"/>
        </w:rPr>
        <w:br/>
        <w:t>Московской области и состава муниципальной общественной</w:t>
      </w:r>
      <w:r w:rsidRPr="00FB115A">
        <w:rPr>
          <w:rFonts w:ascii="Arial" w:hAnsi="Arial" w:cs="Arial"/>
          <w:sz w:val="24"/>
          <w:szCs w:val="24"/>
        </w:rPr>
        <w:br/>
        <w:t>комиссии городского округа Лобня Московской области</w:t>
      </w:r>
    </w:p>
    <w:p w14:paraId="0E282531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</w:p>
    <w:p w14:paraId="35278D23" w14:textId="00FEAD15" w:rsidR="00827D6A" w:rsidRPr="00FB115A" w:rsidRDefault="00827D6A" w:rsidP="00827D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 xml:space="preserve">В соответствии с </w:t>
      </w:r>
      <w:r w:rsidR="00477261" w:rsidRPr="00FB115A">
        <w:rPr>
          <w:rFonts w:ascii="Arial" w:hAnsi="Arial" w:cs="Arial"/>
          <w:sz w:val="24"/>
          <w:szCs w:val="24"/>
        </w:rPr>
        <w:t>распоряжением Министерства благоустройства Московской области от 05.02.2021 № 10Р-4 «Об утверждении Методики организации комплексного благоустройства дворовых территорий</w:t>
      </w:r>
      <w:r w:rsidR="00751B67" w:rsidRPr="00FB115A">
        <w:rPr>
          <w:rFonts w:ascii="Arial" w:hAnsi="Arial" w:cs="Arial"/>
          <w:sz w:val="24"/>
          <w:szCs w:val="24"/>
        </w:rPr>
        <w:t xml:space="preserve"> муниципальных образований Московской области»,</w:t>
      </w:r>
    </w:p>
    <w:p w14:paraId="495E445E" w14:textId="77777777" w:rsidR="00827D6A" w:rsidRPr="00FB115A" w:rsidRDefault="00827D6A" w:rsidP="00827D6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ПОСТАНОВЛЯЮ:</w:t>
      </w:r>
    </w:p>
    <w:p w14:paraId="09C237C2" w14:textId="1BB6C2A3" w:rsidR="00785DC3" w:rsidRPr="00FB115A" w:rsidRDefault="00827D6A" w:rsidP="00827D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 xml:space="preserve">1. </w:t>
      </w:r>
      <w:r w:rsidR="00785DC3" w:rsidRPr="00FB115A">
        <w:rPr>
          <w:rFonts w:ascii="Arial" w:hAnsi="Arial" w:cs="Arial"/>
          <w:sz w:val="24"/>
          <w:szCs w:val="24"/>
        </w:rPr>
        <w:t xml:space="preserve">Постановление от 08.11.2018 №1571 «Об утверждении Положения </w:t>
      </w:r>
      <w:r w:rsidR="00785DC3" w:rsidRPr="00FB115A">
        <w:rPr>
          <w:rFonts w:ascii="Arial" w:hAnsi="Arial" w:cs="Arial"/>
          <w:sz w:val="24"/>
          <w:szCs w:val="24"/>
        </w:rPr>
        <w:br/>
        <w:t xml:space="preserve">о муниципальной общественной комиссии городского округа Лобня Московской области </w:t>
      </w:r>
      <w:r w:rsidR="00785DC3" w:rsidRPr="00FB115A">
        <w:rPr>
          <w:rFonts w:ascii="Arial" w:hAnsi="Arial" w:cs="Arial"/>
          <w:sz w:val="24"/>
          <w:szCs w:val="24"/>
        </w:rPr>
        <w:br/>
        <w:t xml:space="preserve">и состава муниципальной общественной комиссии городского округа Лобня Московской области», со всеми дополнениями и изменениями, признать утратившим силу на основании распоряжения </w:t>
      </w:r>
      <w:r w:rsidR="00785DC3" w:rsidRPr="00FB115A">
        <w:rPr>
          <w:rFonts w:ascii="Arial" w:hAnsi="Arial" w:cs="Arial"/>
          <w:sz w:val="24"/>
          <w:szCs w:val="24"/>
        </w:rPr>
        <w:t>Министерства</w:t>
      </w:r>
      <w:r w:rsidR="00785DC3" w:rsidRPr="00FB115A">
        <w:rPr>
          <w:rFonts w:ascii="Arial" w:hAnsi="Arial" w:cs="Arial"/>
          <w:sz w:val="24"/>
          <w:szCs w:val="24"/>
        </w:rPr>
        <w:t xml:space="preserve"> жилищно-коммунального хозяйства Московской области</w:t>
      </w:r>
      <w:r w:rsidR="000752BD" w:rsidRPr="00FB115A">
        <w:rPr>
          <w:rFonts w:ascii="Arial" w:hAnsi="Arial" w:cs="Arial"/>
          <w:sz w:val="24"/>
          <w:szCs w:val="24"/>
        </w:rPr>
        <w:t xml:space="preserve"> от 04.02.2021 № 55-РВ «О признании утратившим силу некоторых распоряжений Министерства жилищно-ком</w:t>
      </w:r>
      <w:r w:rsidR="007C5B1B" w:rsidRPr="00FB115A">
        <w:rPr>
          <w:rFonts w:ascii="Arial" w:hAnsi="Arial" w:cs="Arial"/>
          <w:sz w:val="24"/>
          <w:szCs w:val="24"/>
        </w:rPr>
        <w:t>м</w:t>
      </w:r>
      <w:r w:rsidR="000752BD" w:rsidRPr="00FB115A">
        <w:rPr>
          <w:rFonts w:ascii="Arial" w:hAnsi="Arial" w:cs="Arial"/>
          <w:sz w:val="24"/>
          <w:szCs w:val="24"/>
        </w:rPr>
        <w:t>унального хозяйства Московской области</w:t>
      </w:r>
      <w:r w:rsidR="007C5B1B" w:rsidRPr="00FB115A">
        <w:rPr>
          <w:rFonts w:ascii="Arial" w:hAnsi="Arial" w:cs="Arial"/>
          <w:sz w:val="24"/>
          <w:szCs w:val="24"/>
        </w:rPr>
        <w:t>».</w:t>
      </w:r>
    </w:p>
    <w:p w14:paraId="7774CA95" w14:textId="77777777" w:rsidR="006A6EDE" w:rsidRPr="00FB115A" w:rsidRDefault="007C5B1B" w:rsidP="006A6ED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 xml:space="preserve">2.  </w:t>
      </w:r>
      <w:r w:rsidR="00827D6A" w:rsidRPr="00FB115A">
        <w:rPr>
          <w:rFonts w:ascii="Arial" w:hAnsi="Arial" w:cs="Arial"/>
          <w:sz w:val="24"/>
          <w:szCs w:val="24"/>
        </w:rPr>
        <w:t>Утвердить Положение о муниципальной общественной комиссии городского округа Лобня Московской области (Приложение 1).</w:t>
      </w:r>
      <w:r w:rsidR="00827D6A" w:rsidRPr="00FB115A">
        <w:rPr>
          <w:rFonts w:ascii="Arial" w:hAnsi="Arial" w:cs="Arial"/>
          <w:sz w:val="24"/>
          <w:szCs w:val="24"/>
        </w:rPr>
        <w:tab/>
      </w:r>
    </w:p>
    <w:p w14:paraId="484831F6" w14:textId="14B178D2" w:rsidR="006A6EDE" w:rsidRPr="00FB115A" w:rsidRDefault="00827D6A" w:rsidP="006A6ED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</w:r>
      <w:r w:rsidR="007C5B1B" w:rsidRPr="00FB115A">
        <w:rPr>
          <w:rFonts w:ascii="Arial" w:hAnsi="Arial" w:cs="Arial"/>
          <w:sz w:val="24"/>
          <w:szCs w:val="24"/>
        </w:rPr>
        <w:t>3</w:t>
      </w:r>
      <w:r w:rsidRPr="00FB115A">
        <w:rPr>
          <w:rFonts w:ascii="Arial" w:hAnsi="Arial" w:cs="Arial"/>
          <w:sz w:val="24"/>
          <w:szCs w:val="24"/>
        </w:rPr>
        <w:t>. Утвердить состав муниципальной общественной комиссии городского округа Лобня Московской области (Приложение 2).</w:t>
      </w:r>
      <w:r w:rsidRPr="00FB115A">
        <w:rPr>
          <w:rFonts w:ascii="Arial" w:hAnsi="Arial" w:cs="Arial"/>
          <w:sz w:val="24"/>
          <w:szCs w:val="24"/>
        </w:rPr>
        <w:tab/>
      </w:r>
    </w:p>
    <w:p w14:paraId="43DC6A52" w14:textId="79E7AF97" w:rsidR="006A6EDE" w:rsidRPr="00FB115A" w:rsidRDefault="00827D6A" w:rsidP="006A6ED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4. Настоящее Постановление подлежит размещению на официальном сайте Администрации городского округа Лобня в информационно-телекоммуникационной сети «Интернет», вступает в силу с момента подписания.</w:t>
      </w:r>
      <w:r w:rsidRPr="00FB115A">
        <w:rPr>
          <w:rFonts w:ascii="Arial" w:hAnsi="Arial" w:cs="Arial"/>
          <w:sz w:val="24"/>
          <w:szCs w:val="24"/>
        </w:rPr>
        <w:tab/>
      </w:r>
    </w:p>
    <w:p w14:paraId="104E9FB1" w14:textId="5920369F" w:rsidR="00827D6A" w:rsidRPr="00FB115A" w:rsidRDefault="00827D6A" w:rsidP="006A6ED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</w:t>
      </w:r>
      <w:r w:rsidRPr="00FB115A">
        <w:rPr>
          <w:rFonts w:ascii="Arial" w:hAnsi="Arial" w:cs="Arial"/>
          <w:sz w:val="24"/>
          <w:szCs w:val="24"/>
        </w:rPr>
        <w:br/>
        <w:t xml:space="preserve">на заместителя главы администрации городского округа Лобня Московской области </w:t>
      </w:r>
      <w:r w:rsidRPr="00FB115A">
        <w:rPr>
          <w:rFonts w:ascii="Arial" w:hAnsi="Arial" w:cs="Arial"/>
          <w:sz w:val="24"/>
          <w:szCs w:val="24"/>
        </w:rPr>
        <w:br/>
        <w:t>А.Н. Горяный.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br/>
      </w:r>
    </w:p>
    <w:p w14:paraId="3350F4AF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 xml:space="preserve">Исполняющий обязанности </w:t>
      </w:r>
      <w:r w:rsidRPr="00FB115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Л.Н. Локтева</w:t>
      </w:r>
      <w:r w:rsidRPr="00FB115A">
        <w:rPr>
          <w:rFonts w:ascii="Arial" w:hAnsi="Arial" w:cs="Arial"/>
          <w:sz w:val="24"/>
          <w:szCs w:val="24"/>
        </w:rPr>
        <w:br/>
        <w:t xml:space="preserve">Главы Администрации   </w:t>
      </w:r>
    </w:p>
    <w:p w14:paraId="1B4871E4" w14:textId="77777777" w:rsidR="00827D6A" w:rsidRPr="00FB115A" w:rsidRDefault="00827D6A" w:rsidP="00AC0262">
      <w:pPr>
        <w:rPr>
          <w:rFonts w:ascii="Arial" w:hAnsi="Arial" w:cs="Arial"/>
          <w:sz w:val="24"/>
          <w:szCs w:val="24"/>
        </w:rPr>
      </w:pPr>
    </w:p>
    <w:p w14:paraId="4545E8E8" w14:textId="568C9C1B" w:rsidR="00827D6A" w:rsidRPr="00FB115A" w:rsidRDefault="00827D6A" w:rsidP="00827D6A">
      <w:pPr>
        <w:jc w:val="right"/>
        <w:rPr>
          <w:rFonts w:ascii="Arial" w:hAnsi="Arial" w:cs="Arial"/>
          <w:sz w:val="24"/>
          <w:szCs w:val="24"/>
        </w:rPr>
      </w:pPr>
    </w:p>
    <w:p w14:paraId="6B4D99E3" w14:textId="77777777" w:rsidR="006A6EDE" w:rsidRPr="00FB115A" w:rsidRDefault="006A6EDE" w:rsidP="00827D6A">
      <w:pPr>
        <w:jc w:val="right"/>
        <w:rPr>
          <w:rFonts w:ascii="Arial" w:hAnsi="Arial" w:cs="Arial"/>
          <w:sz w:val="24"/>
          <w:szCs w:val="24"/>
        </w:rPr>
      </w:pPr>
    </w:p>
    <w:p w14:paraId="4C64FF8F" w14:textId="40FF7A32" w:rsidR="009E5DD1" w:rsidRPr="009E5DD1" w:rsidRDefault="009E5DD1" w:rsidP="009E5DD1">
      <w:pPr>
        <w:pStyle w:val="a4"/>
        <w:ind w:firstLine="6521"/>
        <w:jc w:val="right"/>
      </w:pPr>
      <w:r>
        <w:lastRenderedPageBreak/>
        <w:t xml:space="preserve">                                       </w:t>
      </w:r>
      <w:r w:rsidR="00827D6A" w:rsidRPr="009E5DD1">
        <w:t>Приложение 1</w:t>
      </w:r>
      <w:r w:rsidR="00827D6A" w:rsidRPr="009E5DD1">
        <w:tab/>
      </w:r>
      <w:r w:rsidR="00827D6A" w:rsidRPr="009E5DD1">
        <w:tab/>
      </w:r>
      <w:r w:rsidR="00827D6A" w:rsidRPr="009E5DD1">
        <w:br/>
        <w:t xml:space="preserve">Утверждено Постановлением </w:t>
      </w:r>
    </w:p>
    <w:p w14:paraId="591FBFE8" w14:textId="21608317" w:rsidR="009E5DD1" w:rsidRPr="009E5DD1" w:rsidRDefault="009E5DD1" w:rsidP="009E5DD1">
      <w:pPr>
        <w:pStyle w:val="a4"/>
        <w:jc w:val="right"/>
      </w:pPr>
      <w:r w:rsidRPr="009E5DD1">
        <w:t>Исполняющи</w:t>
      </w:r>
      <w:r w:rsidR="00B51310">
        <w:t>й</w:t>
      </w:r>
      <w:r w:rsidRPr="009E5DD1">
        <w:t xml:space="preserve"> обязанности</w:t>
      </w:r>
    </w:p>
    <w:p w14:paraId="09F566C6" w14:textId="59ACE6D1" w:rsidR="00FB115A" w:rsidRPr="009E5DD1" w:rsidRDefault="009E5DD1" w:rsidP="009E5DD1">
      <w:pPr>
        <w:pStyle w:val="a4"/>
        <w:jc w:val="right"/>
      </w:pPr>
      <w:r w:rsidRPr="009E5DD1">
        <w:t xml:space="preserve"> Главы Администрации</w:t>
      </w:r>
      <w:r w:rsidR="00827D6A" w:rsidRPr="009E5DD1">
        <w:br/>
        <w:t>городского округа Лобня</w:t>
      </w:r>
    </w:p>
    <w:p w14:paraId="2604E526" w14:textId="77D977B2" w:rsidR="00827D6A" w:rsidRPr="009E5DD1" w:rsidRDefault="006A6EDE" w:rsidP="009E5DD1">
      <w:pPr>
        <w:pStyle w:val="a4"/>
        <w:jc w:val="right"/>
      </w:pPr>
      <w:r w:rsidRPr="009E5DD1">
        <w:t>от 19.08.2021 № 1000</w:t>
      </w:r>
    </w:p>
    <w:p w14:paraId="24D7A69E" w14:textId="77777777" w:rsidR="00827D6A" w:rsidRPr="00FB115A" w:rsidRDefault="00827D6A" w:rsidP="00827D6A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001FBDA4" w14:textId="77777777" w:rsidR="00827D6A" w:rsidRPr="00FB115A" w:rsidRDefault="00827D6A" w:rsidP="00827D6A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5CBADF91" w14:textId="77777777" w:rsidR="00827D6A" w:rsidRPr="00FB115A" w:rsidRDefault="00827D6A" w:rsidP="00827D6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ПОЛОЖЕНИЕ</w:t>
      </w:r>
    </w:p>
    <w:p w14:paraId="081FB737" w14:textId="77777777" w:rsidR="00827D6A" w:rsidRPr="00FB115A" w:rsidRDefault="00827D6A" w:rsidP="00827D6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о муниципальной общественной комиссии городского округа Лобня</w:t>
      </w:r>
    </w:p>
    <w:p w14:paraId="43C46C4E" w14:textId="77777777" w:rsidR="00827D6A" w:rsidRPr="00FB115A" w:rsidRDefault="00827D6A" w:rsidP="00827D6A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Образование Комиссии</w:t>
      </w:r>
    </w:p>
    <w:p w14:paraId="617BD66F" w14:textId="77777777" w:rsidR="00827D6A" w:rsidRPr="00FB115A" w:rsidRDefault="00827D6A" w:rsidP="00827D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1.1. Муниципальная общественная комиссия (далее - Комиссия) орган, формируемый в составе представителей органов местного самоуправления, политический партий и движений, общественных организаций и иных лиц, созданный для общественного обсуждения проекта муниципальной программы, рассмотрению оценки и предложений заинтересованных лиц и принятия решения по результатам общественного обсуждения в целях утверждения программы, а также контроля хода реализации муниципальной программы.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образования, иными муниципальными правовыми актами и настоящим Положением.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1.3. Комиссия создается постановлением Главы городского округа Лобня в количестве не менее 5 человек.</w:t>
      </w:r>
    </w:p>
    <w:p w14:paraId="66DE41F4" w14:textId="77777777" w:rsidR="00827D6A" w:rsidRPr="00FB115A" w:rsidRDefault="00827D6A" w:rsidP="00827D6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2. Основные задачи и функции</w:t>
      </w:r>
    </w:p>
    <w:p w14:paraId="7795217A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2.1. Основные задачи Комиссии:</w:t>
      </w:r>
    </w:p>
    <w:p w14:paraId="2F323E7B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1) Общественное обсуждение проекта муниципальной программы «Формирование современной комфортной городской среды на территории городского округа Лобня» (далее – Программа).</w:t>
      </w:r>
    </w:p>
    <w:p w14:paraId="3593C396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2) Оценка предложений заинтересованных лиц, а также контроля хода реализации программы.</w:t>
      </w:r>
    </w:p>
    <w:p w14:paraId="00C30F3D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3) Формирование адресного перечня дворовых и общественных территорий для включения в программу.</w:t>
      </w:r>
    </w:p>
    <w:p w14:paraId="562C3E0C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4) Актуализация титульных списков объектов благоустройства на территории городского округа Лобня Московской области.</w:t>
      </w:r>
    </w:p>
    <w:p w14:paraId="7A55369D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5) Контроль за выполнением работ по благоустройству территорий.</w:t>
      </w:r>
    </w:p>
    <w:p w14:paraId="321D0BB0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6) приемка выполнения работ по благоустройству территорий.</w:t>
      </w:r>
    </w:p>
    <w:p w14:paraId="1F563316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2.2.Комиссия осуществляет следующие функции:</w:t>
      </w:r>
    </w:p>
    <w:p w14:paraId="48F285CB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1) Организует общественное обсуждение проекта Программы.</w:t>
      </w:r>
    </w:p>
    <w:p w14:paraId="1B039C6F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 xml:space="preserve">2) Проводит оценку предложений заинтересованных лиц по проекту программы. </w:t>
      </w:r>
    </w:p>
    <w:p w14:paraId="74950013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lastRenderedPageBreak/>
        <w:tab/>
        <w:t>3) рассматривает и оценивает заявки заинтересованных лиц о включении дворовой или общественной территории в Программу.</w:t>
      </w:r>
    </w:p>
    <w:p w14:paraId="1330CA1F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 xml:space="preserve">4) Контролирует выполнение работ по благоустройству территории. </w:t>
      </w:r>
    </w:p>
    <w:p w14:paraId="51C6CC6B" w14:textId="77777777" w:rsidR="00827D6A" w:rsidRPr="00FB115A" w:rsidRDefault="00827D6A" w:rsidP="00827D6A">
      <w:pPr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3. Состав Комиссии</w:t>
      </w:r>
    </w:p>
    <w:p w14:paraId="529D17CF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3.1. Комиссия образуется в следующем составе: председатель, заместитель председателя, секретарь и иные члены Комиссии. В состав Комиссии включаются представители органов местного самоуправления, политических партий и движений, общественных организаций, объединений предпринимателей и иных лиц.</w:t>
      </w:r>
    </w:p>
    <w:p w14:paraId="6FA75276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3.2. Руководство Комиссией осуществляет председатель, а в его отсутствие - заместитель председателя.</w:t>
      </w:r>
    </w:p>
    <w:p w14:paraId="01137926" w14:textId="77777777" w:rsidR="00827D6A" w:rsidRPr="00FB115A" w:rsidRDefault="00827D6A" w:rsidP="00827D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3.3. Председатель Комиссии:</w:t>
      </w:r>
    </w:p>
    <w:p w14:paraId="631B5914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1) Обеспечивает выполнение полномочий и реализацию прав Комиссии, исполнение Комиссией возложенных обязанностей.</w:t>
      </w:r>
    </w:p>
    <w:p w14:paraId="2B354FE6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2) Руководит деятельностью Комиссии.</w:t>
      </w:r>
    </w:p>
    <w:p w14:paraId="3747049F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3) Организует и координирует работу Комиссии.</w:t>
      </w:r>
    </w:p>
    <w:p w14:paraId="3A8907FA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4) Осуществляет общий контроль за реализацией принятых Комиссией решений и предложений.</w:t>
      </w:r>
    </w:p>
    <w:p w14:paraId="3603CED9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3.4. Секретарь Комиссии:</w:t>
      </w:r>
    </w:p>
    <w:p w14:paraId="4B232A2E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1) Организует подготовку заседаний Комиссии.</w:t>
      </w:r>
    </w:p>
    <w:p w14:paraId="1F160E44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2) Обеспечивает подготовку проектов повестки дня ее заседаний, организует подготовку материалов к заседаниям Комиссии.</w:t>
      </w:r>
    </w:p>
    <w:p w14:paraId="2C2DFB3B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3) Обеспечивает информирование членов Комиссии и иных заинтересованных лиц о дате, месте и времени проведения заседания Комиссии и о вопросах, включенных в повестку дня, в срок не позднее 3 рабочих дней до дня проведения заседания Комиссии.</w:t>
      </w:r>
    </w:p>
    <w:p w14:paraId="7B0BC692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4) Оформляет протоколы заседаний Комиссии выписку из них и обеспечивает их хранение.</w:t>
      </w:r>
    </w:p>
    <w:p w14:paraId="0DCDBB77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3.4. Заседания Комиссии проводятся по мере необходимости.</w:t>
      </w:r>
    </w:p>
    <w:p w14:paraId="289D716A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3.5. Результатом заседания комиссии является принятие на основании открытого голосования решения: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1) Об окончании общественного обсуждения и внесения изменений в проект программы</w:t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2) Об окончании общественного обсуждения без внесения изменений в проект программы</w:t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3) О переносе для принятия решения об окончании общественного обсуждения в связи с наличием  опросов, требующих дополнительного рассмотрения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4) Об утверждении адресного перечня дворовых и общественных территорий, подлежащих благоустройству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</w:r>
      <w:r w:rsidRPr="00FB115A">
        <w:rPr>
          <w:rFonts w:ascii="Arial" w:hAnsi="Arial" w:cs="Arial"/>
          <w:sz w:val="24"/>
          <w:szCs w:val="24"/>
        </w:rPr>
        <w:tab/>
        <w:t>5) О принятии выполненных работ благоустроенных территорий</w:t>
      </w:r>
    </w:p>
    <w:p w14:paraId="3B14B74A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lastRenderedPageBreak/>
        <w:tab/>
        <w:t>3.6. Комиссия принимает решения простым большинством голосов присутствующих на заседании членов с учетом мнения заинтересованных лиц.</w:t>
      </w:r>
    </w:p>
    <w:p w14:paraId="24C86C2C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3.7.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14:paraId="37EAA91B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3.8. Решение комиссии оформляется протоколом, подписываемым председательствующим на комиссии и секретарем.</w:t>
      </w:r>
    </w:p>
    <w:p w14:paraId="40663179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3.9. Протокол Комиссии не позднее 3 рабочих дней после проведения заседания Комиссии размещается на официальном сайте муниципального образования.</w:t>
      </w:r>
    </w:p>
    <w:p w14:paraId="2B84BF6E" w14:textId="77777777" w:rsidR="00827D6A" w:rsidRPr="00FB115A" w:rsidRDefault="00827D6A" w:rsidP="00827D6A">
      <w:pPr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4. Права Комиссии</w:t>
      </w:r>
    </w:p>
    <w:p w14:paraId="1EB0BBF3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4.1. Комиссия имеет право:</w:t>
      </w:r>
    </w:p>
    <w:p w14:paraId="7D271CB6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1) Знакомиться с представленными на рассмотрении документами и получать их копии.</w:t>
      </w:r>
    </w:p>
    <w:p w14:paraId="60855E3D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ab/>
        <w:t>2) Запрашивать необходимые документы в муниципальных органах городского округа Лобня.</w:t>
      </w:r>
    </w:p>
    <w:p w14:paraId="777D2831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177BDE6F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0610FAE8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54763AB2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56B6A324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379D8C2C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321743A2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418A7AEA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789A2D69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4DCCFD25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4C1852C7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5C2C6A11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2EEDFCD9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7B09CF2B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425DA99E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1E40FC20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3E15166A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4A09C297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737AEBC6" w14:textId="77777777" w:rsidR="00827D6A" w:rsidRPr="00FB115A" w:rsidRDefault="00827D6A" w:rsidP="00827D6A">
      <w:pPr>
        <w:jc w:val="both"/>
        <w:rPr>
          <w:rFonts w:ascii="Arial" w:hAnsi="Arial" w:cs="Arial"/>
          <w:sz w:val="24"/>
          <w:szCs w:val="24"/>
        </w:rPr>
      </w:pPr>
    </w:p>
    <w:p w14:paraId="4DB411BA" w14:textId="77777777" w:rsidR="00827D6A" w:rsidRPr="00FB115A" w:rsidRDefault="00827D6A" w:rsidP="00827D6A">
      <w:pPr>
        <w:jc w:val="right"/>
        <w:rPr>
          <w:rFonts w:ascii="Arial" w:hAnsi="Arial" w:cs="Arial"/>
          <w:sz w:val="24"/>
          <w:szCs w:val="24"/>
        </w:rPr>
      </w:pPr>
    </w:p>
    <w:p w14:paraId="0FF7D344" w14:textId="77777777" w:rsidR="00FB556D" w:rsidRDefault="00827D6A" w:rsidP="00B51310">
      <w:pPr>
        <w:ind w:left="3969" w:right="140" w:hanging="2835"/>
        <w:jc w:val="right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lastRenderedPageBreak/>
        <w:t>Приложение 2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  <w:t>Утверждено Постановлением Главы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br/>
        <w:t>городского округа Лобня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</w:p>
    <w:p w14:paraId="1018DDB9" w14:textId="2E1265AF" w:rsidR="00827D6A" w:rsidRPr="00FB115A" w:rsidRDefault="00FB556D" w:rsidP="00FB556D">
      <w:pPr>
        <w:ind w:left="3969" w:right="140" w:hanging="28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827D6A" w:rsidRPr="00FB115A">
        <w:rPr>
          <w:rFonts w:ascii="Arial" w:hAnsi="Arial" w:cs="Arial"/>
          <w:sz w:val="24"/>
          <w:szCs w:val="24"/>
        </w:rPr>
        <w:t>от</w:t>
      </w:r>
      <w:r w:rsidR="00B51310">
        <w:rPr>
          <w:rFonts w:ascii="Arial" w:hAnsi="Arial" w:cs="Arial"/>
          <w:sz w:val="24"/>
          <w:szCs w:val="24"/>
        </w:rPr>
        <w:t xml:space="preserve"> 19.08.2021 № 1000</w:t>
      </w:r>
    </w:p>
    <w:p w14:paraId="24FEAAD2" w14:textId="77777777" w:rsidR="00827D6A" w:rsidRPr="00FB115A" w:rsidRDefault="00827D6A" w:rsidP="00827D6A">
      <w:pPr>
        <w:jc w:val="right"/>
        <w:rPr>
          <w:rFonts w:ascii="Arial" w:hAnsi="Arial" w:cs="Arial"/>
          <w:sz w:val="24"/>
          <w:szCs w:val="24"/>
        </w:rPr>
      </w:pPr>
    </w:p>
    <w:p w14:paraId="58EBFEFF" w14:textId="77777777" w:rsidR="00827D6A" w:rsidRPr="00FB115A" w:rsidRDefault="00827D6A" w:rsidP="00827D6A">
      <w:pPr>
        <w:jc w:val="right"/>
        <w:rPr>
          <w:rFonts w:ascii="Arial" w:hAnsi="Arial" w:cs="Arial"/>
          <w:sz w:val="24"/>
          <w:szCs w:val="24"/>
        </w:rPr>
      </w:pPr>
    </w:p>
    <w:p w14:paraId="70A26C21" w14:textId="77777777" w:rsidR="00827D6A" w:rsidRPr="00FB115A" w:rsidRDefault="00827D6A" w:rsidP="00827D6A">
      <w:pPr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СОСТАВ</w:t>
      </w:r>
    </w:p>
    <w:p w14:paraId="221B129E" w14:textId="77777777" w:rsidR="00827D6A" w:rsidRPr="00FB115A" w:rsidRDefault="00827D6A" w:rsidP="00827D6A">
      <w:pPr>
        <w:jc w:val="center"/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муниципальной общественной комиссии города Лобня</w:t>
      </w:r>
    </w:p>
    <w:p w14:paraId="03A60F25" w14:textId="77777777" w:rsidR="00827D6A" w:rsidRPr="00FB115A" w:rsidRDefault="00827D6A" w:rsidP="00827D6A">
      <w:pPr>
        <w:jc w:val="center"/>
        <w:rPr>
          <w:rFonts w:ascii="Arial" w:hAnsi="Arial" w:cs="Arial"/>
          <w:sz w:val="24"/>
          <w:szCs w:val="24"/>
        </w:rPr>
      </w:pPr>
    </w:p>
    <w:p w14:paraId="149FA675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Председатель Комиссии:</w:t>
      </w:r>
    </w:p>
    <w:p w14:paraId="4BC189D4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Заместитель главы администрации городского округа Лобня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 А.Н. Горяный</w:t>
      </w:r>
    </w:p>
    <w:p w14:paraId="5AD1741D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</w:p>
    <w:p w14:paraId="30605E2B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14:paraId="7C096518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Начальник Управления благоустройства и дорожного хозяйства</w:t>
      </w:r>
      <w:r w:rsidRPr="00FB115A">
        <w:rPr>
          <w:rFonts w:ascii="Arial" w:hAnsi="Arial" w:cs="Arial"/>
          <w:sz w:val="24"/>
          <w:szCs w:val="24"/>
        </w:rPr>
        <w:br/>
        <w:t>Администрации городского округа Лобня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 М.В. Парфирьева</w:t>
      </w:r>
    </w:p>
    <w:p w14:paraId="0F7842E2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</w:p>
    <w:p w14:paraId="13AA80A4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Секретарь комиссии:</w:t>
      </w:r>
    </w:p>
    <w:p w14:paraId="0F15D153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Старший эксперт отдела благоустройства</w:t>
      </w:r>
      <w:r w:rsidRPr="00FB115A">
        <w:rPr>
          <w:rFonts w:ascii="Arial" w:hAnsi="Arial" w:cs="Arial"/>
          <w:sz w:val="24"/>
          <w:szCs w:val="24"/>
        </w:rPr>
        <w:br/>
        <w:t>Управления благоустройства и дорожного хозяйства</w:t>
      </w:r>
      <w:r w:rsidRPr="00FB115A">
        <w:rPr>
          <w:rFonts w:ascii="Arial" w:hAnsi="Arial" w:cs="Arial"/>
          <w:sz w:val="24"/>
          <w:szCs w:val="24"/>
        </w:rPr>
        <w:br/>
        <w:t>Администрации городского округа Лобня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 К.Д. Яковлева</w:t>
      </w:r>
    </w:p>
    <w:p w14:paraId="530C040A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</w:p>
    <w:p w14:paraId="0F03D7E4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Члены комиссии:</w:t>
      </w:r>
    </w:p>
    <w:p w14:paraId="217DFAA8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 xml:space="preserve">Директор МКУ «Управление по работе с территориями» 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В.Ю. Евстегнеев</w:t>
      </w:r>
    </w:p>
    <w:p w14:paraId="7905B4AD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Председатель комиссии по вопросам ЖКХ и благоустройства</w:t>
      </w:r>
      <w:r w:rsidRPr="00FB115A">
        <w:rPr>
          <w:rFonts w:ascii="Arial" w:hAnsi="Arial" w:cs="Arial"/>
          <w:sz w:val="24"/>
          <w:szCs w:val="24"/>
        </w:rPr>
        <w:br/>
        <w:t>Совета депутатов городского округа Лобня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М.А. Стельмах</w:t>
      </w:r>
    </w:p>
    <w:p w14:paraId="6AF15325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>Представитель Общественного народного фронта,</w:t>
      </w:r>
      <w:r w:rsidRPr="00FB115A">
        <w:rPr>
          <w:rFonts w:ascii="Arial" w:hAnsi="Arial" w:cs="Arial"/>
          <w:sz w:val="24"/>
          <w:szCs w:val="24"/>
        </w:rPr>
        <w:br/>
        <w:t>Председатель Лобненского подразделения</w:t>
      </w:r>
      <w:r w:rsidRPr="00FB115A">
        <w:rPr>
          <w:rFonts w:ascii="Arial" w:hAnsi="Arial" w:cs="Arial"/>
          <w:sz w:val="24"/>
          <w:szCs w:val="24"/>
        </w:rPr>
        <w:br/>
        <w:t>Ассоциации председателей МКД Московской области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С.А. Ковалева</w:t>
      </w:r>
    </w:p>
    <w:p w14:paraId="470FADD9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 xml:space="preserve">Председатель Общественной палаты 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Д.В. Винцукевич</w:t>
      </w:r>
    </w:p>
    <w:p w14:paraId="3F8D3DF7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  <w:r w:rsidRPr="00FB115A">
        <w:rPr>
          <w:rFonts w:ascii="Arial" w:hAnsi="Arial" w:cs="Arial"/>
          <w:sz w:val="24"/>
          <w:szCs w:val="24"/>
        </w:rPr>
        <w:t xml:space="preserve">Заместитель начальника ТО №37 ГАТН Московской области </w:t>
      </w:r>
      <w:r w:rsidRPr="00FB115A">
        <w:rPr>
          <w:rFonts w:ascii="Arial" w:hAnsi="Arial" w:cs="Arial"/>
          <w:sz w:val="24"/>
          <w:szCs w:val="24"/>
        </w:rPr>
        <w:tab/>
      </w:r>
      <w:r w:rsidRPr="00FB115A">
        <w:rPr>
          <w:rFonts w:ascii="Arial" w:hAnsi="Arial" w:cs="Arial"/>
          <w:sz w:val="24"/>
          <w:szCs w:val="24"/>
        </w:rPr>
        <w:tab/>
        <w:t xml:space="preserve">       П.Ю. Ремпель</w:t>
      </w:r>
    </w:p>
    <w:p w14:paraId="288F084B" w14:textId="77777777" w:rsidR="00827D6A" w:rsidRPr="00FB115A" w:rsidRDefault="00827D6A" w:rsidP="00827D6A">
      <w:pPr>
        <w:rPr>
          <w:rFonts w:ascii="Arial" w:hAnsi="Arial" w:cs="Arial"/>
          <w:sz w:val="24"/>
          <w:szCs w:val="24"/>
        </w:rPr>
      </w:pPr>
    </w:p>
    <w:p w14:paraId="5CC4093E" w14:textId="77777777" w:rsidR="00827D6A" w:rsidRPr="00FB115A" w:rsidRDefault="00827D6A" w:rsidP="00827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4AD78B" w14:textId="77777777" w:rsidR="00682B71" w:rsidRPr="00FB115A" w:rsidRDefault="00682B71">
      <w:pPr>
        <w:rPr>
          <w:rFonts w:ascii="Arial" w:hAnsi="Arial" w:cs="Arial"/>
          <w:sz w:val="24"/>
          <w:szCs w:val="24"/>
        </w:rPr>
      </w:pPr>
    </w:p>
    <w:sectPr w:rsidR="00682B71" w:rsidRPr="00FB115A" w:rsidSect="00FB1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63A4"/>
    <w:multiLevelType w:val="hybridMultilevel"/>
    <w:tmpl w:val="FCF8795E"/>
    <w:lvl w:ilvl="0" w:tplc="8408A4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B6"/>
    <w:rsid w:val="000752BD"/>
    <w:rsid w:val="003B2CB6"/>
    <w:rsid w:val="00477261"/>
    <w:rsid w:val="00682B71"/>
    <w:rsid w:val="006A6EDE"/>
    <w:rsid w:val="00751B67"/>
    <w:rsid w:val="00785DC3"/>
    <w:rsid w:val="007C5B1B"/>
    <w:rsid w:val="00827D6A"/>
    <w:rsid w:val="009E5DD1"/>
    <w:rsid w:val="00AC0262"/>
    <w:rsid w:val="00B51310"/>
    <w:rsid w:val="00FB115A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5DB9"/>
  <w15:chartTrackingRefBased/>
  <w15:docId w15:val="{1E431474-0F24-4710-902A-C3A09F1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6A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FB1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2021-12-29T13:01:00Z</dcterms:created>
  <dcterms:modified xsi:type="dcterms:W3CDTF">2021-12-29T13:27:00Z</dcterms:modified>
</cp:coreProperties>
</file>