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4154DC" w14:textId="5091CE9C" w:rsidR="009E6CAD" w:rsidRPr="004F72C8" w:rsidRDefault="009E6CAD" w:rsidP="009E6CAD">
      <w:pPr>
        <w:pStyle w:val="ConsPlusNorma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sidRPr="004F72C8">
        <w:rPr>
          <w:rFonts w:ascii="Times New Roman" w:hAnsi="Times New Roman" w:cs="Times New Roman"/>
          <w:color w:val="000000" w:themeColor="text1"/>
          <w:sz w:val="24"/>
          <w:szCs w:val="24"/>
        </w:rPr>
        <w:t>Принят</w:t>
      </w:r>
      <w:r w:rsidR="002C7AEE" w:rsidRPr="004F72C8">
        <w:rPr>
          <w:rFonts w:ascii="Times New Roman" w:hAnsi="Times New Roman" w:cs="Times New Roman"/>
          <w:color w:val="000000" w:themeColor="text1"/>
          <w:sz w:val="24"/>
          <w:szCs w:val="24"/>
        </w:rPr>
        <w:t>ы</w:t>
      </w:r>
    </w:p>
    <w:p w14:paraId="3F982EFC" w14:textId="19EB0826" w:rsidR="009E6CAD" w:rsidRPr="004F72C8" w:rsidRDefault="009E6CAD" w:rsidP="009E6CAD">
      <w:pPr>
        <w:pStyle w:val="ConsPlusNormal"/>
        <w:jc w:val="both"/>
        <w:rPr>
          <w:rFonts w:ascii="Times New Roman" w:hAnsi="Times New Roman" w:cs="Times New Roman"/>
          <w:color w:val="000000" w:themeColor="text1"/>
          <w:sz w:val="24"/>
          <w:szCs w:val="24"/>
        </w:rPr>
      </w:pPr>
      <w:r w:rsidRPr="004F72C8">
        <w:rPr>
          <w:rFonts w:ascii="Times New Roman" w:hAnsi="Times New Roman" w:cs="Times New Roman"/>
          <w:color w:val="000000" w:themeColor="text1"/>
          <w:sz w:val="24"/>
          <w:szCs w:val="24"/>
        </w:rPr>
        <w:tab/>
      </w:r>
      <w:r w:rsidRPr="004F72C8">
        <w:rPr>
          <w:rFonts w:ascii="Times New Roman" w:hAnsi="Times New Roman" w:cs="Times New Roman"/>
          <w:color w:val="000000" w:themeColor="text1"/>
          <w:sz w:val="24"/>
          <w:szCs w:val="24"/>
        </w:rPr>
        <w:tab/>
      </w:r>
      <w:r w:rsidRPr="004F72C8">
        <w:rPr>
          <w:rFonts w:ascii="Times New Roman" w:hAnsi="Times New Roman" w:cs="Times New Roman"/>
          <w:color w:val="000000" w:themeColor="text1"/>
          <w:sz w:val="24"/>
          <w:szCs w:val="24"/>
        </w:rPr>
        <w:tab/>
      </w:r>
      <w:r w:rsidRPr="004F72C8">
        <w:rPr>
          <w:rFonts w:ascii="Times New Roman" w:hAnsi="Times New Roman" w:cs="Times New Roman"/>
          <w:color w:val="000000" w:themeColor="text1"/>
          <w:sz w:val="24"/>
          <w:szCs w:val="24"/>
        </w:rPr>
        <w:tab/>
      </w:r>
      <w:r w:rsidRPr="004F72C8">
        <w:rPr>
          <w:rFonts w:ascii="Times New Roman" w:hAnsi="Times New Roman" w:cs="Times New Roman"/>
          <w:color w:val="000000" w:themeColor="text1"/>
          <w:sz w:val="24"/>
          <w:szCs w:val="24"/>
        </w:rPr>
        <w:tab/>
      </w:r>
      <w:r w:rsidRPr="004F72C8">
        <w:rPr>
          <w:rFonts w:ascii="Times New Roman" w:hAnsi="Times New Roman" w:cs="Times New Roman"/>
          <w:color w:val="000000" w:themeColor="text1"/>
          <w:sz w:val="24"/>
          <w:szCs w:val="24"/>
        </w:rPr>
        <w:tab/>
      </w:r>
      <w:r w:rsidRPr="004F72C8">
        <w:rPr>
          <w:rFonts w:ascii="Times New Roman" w:hAnsi="Times New Roman" w:cs="Times New Roman"/>
          <w:color w:val="000000" w:themeColor="text1"/>
          <w:sz w:val="24"/>
          <w:szCs w:val="24"/>
        </w:rPr>
        <w:tab/>
      </w:r>
      <w:r w:rsidRPr="004F72C8">
        <w:rPr>
          <w:rFonts w:ascii="Times New Roman" w:hAnsi="Times New Roman" w:cs="Times New Roman"/>
          <w:color w:val="000000" w:themeColor="text1"/>
          <w:sz w:val="24"/>
          <w:szCs w:val="24"/>
        </w:rPr>
        <w:tab/>
        <w:t xml:space="preserve">решением Совета депутатов </w:t>
      </w:r>
      <w:r w:rsidRPr="004F72C8">
        <w:rPr>
          <w:rFonts w:ascii="Times New Roman" w:hAnsi="Times New Roman" w:cs="Times New Roman"/>
          <w:color w:val="000000" w:themeColor="text1"/>
          <w:sz w:val="24"/>
          <w:szCs w:val="24"/>
        </w:rPr>
        <w:tab/>
      </w:r>
      <w:r w:rsidRPr="004F72C8">
        <w:rPr>
          <w:rFonts w:ascii="Times New Roman" w:hAnsi="Times New Roman" w:cs="Times New Roman"/>
          <w:color w:val="000000" w:themeColor="text1"/>
          <w:sz w:val="24"/>
          <w:szCs w:val="24"/>
        </w:rPr>
        <w:tab/>
      </w:r>
      <w:r w:rsidRPr="004F72C8">
        <w:rPr>
          <w:rFonts w:ascii="Times New Roman" w:hAnsi="Times New Roman" w:cs="Times New Roman"/>
          <w:color w:val="000000" w:themeColor="text1"/>
          <w:sz w:val="24"/>
          <w:szCs w:val="24"/>
        </w:rPr>
        <w:tab/>
      </w:r>
      <w:r w:rsidRPr="004F72C8">
        <w:rPr>
          <w:rFonts w:ascii="Times New Roman" w:hAnsi="Times New Roman" w:cs="Times New Roman"/>
          <w:color w:val="000000" w:themeColor="text1"/>
          <w:sz w:val="24"/>
          <w:szCs w:val="24"/>
        </w:rPr>
        <w:tab/>
      </w:r>
      <w:r w:rsidRPr="004F72C8">
        <w:rPr>
          <w:rFonts w:ascii="Times New Roman" w:hAnsi="Times New Roman" w:cs="Times New Roman"/>
          <w:color w:val="000000" w:themeColor="text1"/>
          <w:sz w:val="24"/>
          <w:szCs w:val="24"/>
        </w:rPr>
        <w:tab/>
      </w:r>
      <w:r w:rsidRPr="004F72C8">
        <w:rPr>
          <w:rFonts w:ascii="Times New Roman" w:hAnsi="Times New Roman" w:cs="Times New Roman"/>
          <w:color w:val="000000" w:themeColor="text1"/>
          <w:sz w:val="24"/>
          <w:szCs w:val="24"/>
        </w:rPr>
        <w:tab/>
      </w:r>
      <w:r w:rsidRPr="004F72C8">
        <w:rPr>
          <w:rFonts w:ascii="Times New Roman" w:hAnsi="Times New Roman" w:cs="Times New Roman"/>
          <w:color w:val="000000" w:themeColor="text1"/>
          <w:sz w:val="24"/>
          <w:szCs w:val="24"/>
        </w:rPr>
        <w:tab/>
      </w:r>
      <w:r w:rsidRPr="004F72C8">
        <w:rPr>
          <w:rFonts w:ascii="Times New Roman" w:hAnsi="Times New Roman" w:cs="Times New Roman"/>
          <w:color w:val="000000" w:themeColor="text1"/>
          <w:sz w:val="24"/>
          <w:szCs w:val="24"/>
        </w:rPr>
        <w:tab/>
      </w:r>
      <w:r w:rsidRPr="004F72C8">
        <w:rPr>
          <w:rFonts w:ascii="Times New Roman" w:hAnsi="Times New Roman" w:cs="Times New Roman"/>
          <w:color w:val="000000" w:themeColor="text1"/>
          <w:sz w:val="24"/>
          <w:szCs w:val="24"/>
        </w:rPr>
        <w:tab/>
        <w:t xml:space="preserve">городского округа Лобня </w:t>
      </w:r>
      <w:r w:rsidRPr="004F72C8">
        <w:rPr>
          <w:rFonts w:ascii="Times New Roman" w:hAnsi="Times New Roman" w:cs="Times New Roman"/>
          <w:color w:val="000000" w:themeColor="text1"/>
          <w:sz w:val="24"/>
          <w:szCs w:val="24"/>
        </w:rPr>
        <w:tab/>
      </w:r>
      <w:r w:rsidRPr="004F72C8">
        <w:rPr>
          <w:rFonts w:ascii="Times New Roman" w:hAnsi="Times New Roman" w:cs="Times New Roman"/>
          <w:color w:val="000000" w:themeColor="text1"/>
          <w:sz w:val="24"/>
          <w:szCs w:val="24"/>
        </w:rPr>
        <w:tab/>
      </w:r>
      <w:r w:rsidRPr="004F72C8">
        <w:rPr>
          <w:rFonts w:ascii="Times New Roman" w:hAnsi="Times New Roman" w:cs="Times New Roman"/>
          <w:color w:val="000000" w:themeColor="text1"/>
          <w:sz w:val="24"/>
          <w:szCs w:val="24"/>
        </w:rPr>
        <w:tab/>
      </w:r>
      <w:r w:rsidRPr="004F72C8">
        <w:rPr>
          <w:rFonts w:ascii="Times New Roman" w:hAnsi="Times New Roman" w:cs="Times New Roman"/>
          <w:color w:val="000000" w:themeColor="text1"/>
          <w:sz w:val="24"/>
          <w:szCs w:val="24"/>
        </w:rPr>
        <w:tab/>
      </w:r>
      <w:r w:rsidRPr="004F72C8">
        <w:rPr>
          <w:rFonts w:ascii="Times New Roman" w:hAnsi="Times New Roman" w:cs="Times New Roman"/>
          <w:color w:val="000000" w:themeColor="text1"/>
          <w:sz w:val="24"/>
          <w:szCs w:val="24"/>
        </w:rPr>
        <w:tab/>
      </w:r>
      <w:r w:rsidRPr="004F72C8">
        <w:rPr>
          <w:rFonts w:ascii="Times New Roman" w:hAnsi="Times New Roman" w:cs="Times New Roman"/>
          <w:color w:val="000000" w:themeColor="text1"/>
          <w:sz w:val="24"/>
          <w:szCs w:val="24"/>
        </w:rPr>
        <w:tab/>
      </w:r>
      <w:r w:rsidRPr="004F72C8">
        <w:rPr>
          <w:rFonts w:ascii="Times New Roman" w:hAnsi="Times New Roman" w:cs="Times New Roman"/>
          <w:color w:val="000000" w:themeColor="text1"/>
          <w:sz w:val="24"/>
          <w:szCs w:val="24"/>
        </w:rPr>
        <w:tab/>
      </w:r>
      <w:r w:rsidRPr="004F72C8">
        <w:rPr>
          <w:rFonts w:ascii="Times New Roman" w:hAnsi="Times New Roman" w:cs="Times New Roman"/>
          <w:color w:val="000000" w:themeColor="text1"/>
          <w:sz w:val="24"/>
          <w:szCs w:val="24"/>
        </w:rPr>
        <w:tab/>
      </w:r>
      <w:r w:rsidRPr="004F72C8">
        <w:rPr>
          <w:rFonts w:ascii="Times New Roman" w:hAnsi="Times New Roman" w:cs="Times New Roman"/>
          <w:color w:val="000000" w:themeColor="text1"/>
          <w:sz w:val="24"/>
          <w:szCs w:val="24"/>
        </w:rPr>
        <w:tab/>
      </w:r>
      <w:r w:rsidR="004F72C8">
        <w:rPr>
          <w:rFonts w:ascii="Times New Roman" w:hAnsi="Times New Roman" w:cs="Times New Roman"/>
          <w:color w:val="000000" w:themeColor="text1"/>
          <w:sz w:val="24"/>
          <w:szCs w:val="24"/>
        </w:rPr>
        <w:tab/>
      </w:r>
      <w:r w:rsidRPr="004F72C8">
        <w:rPr>
          <w:rFonts w:ascii="Times New Roman" w:hAnsi="Times New Roman" w:cs="Times New Roman"/>
          <w:color w:val="000000" w:themeColor="text1"/>
          <w:sz w:val="24"/>
          <w:szCs w:val="24"/>
        </w:rPr>
        <w:t xml:space="preserve">Московской области </w:t>
      </w:r>
    </w:p>
    <w:p w14:paraId="22C698D8" w14:textId="2E8AC787" w:rsidR="00BB1633" w:rsidRDefault="009E6CAD" w:rsidP="009E6CAD">
      <w:pPr>
        <w:pStyle w:val="ConsPlusNormal"/>
        <w:jc w:val="both"/>
        <w:rPr>
          <w:rFonts w:ascii="Times New Roman" w:hAnsi="Times New Roman" w:cs="Times New Roman"/>
          <w:color w:val="000000" w:themeColor="text1"/>
          <w:sz w:val="24"/>
          <w:szCs w:val="24"/>
        </w:rPr>
      </w:pPr>
      <w:r w:rsidRPr="004F72C8">
        <w:rPr>
          <w:rFonts w:ascii="Times New Roman" w:hAnsi="Times New Roman" w:cs="Times New Roman"/>
          <w:color w:val="000000" w:themeColor="text1"/>
          <w:sz w:val="24"/>
          <w:szCs w:val="24"/>
        </w:rPr>
        <w:tab/>
      </w:r>
      <w:r w:rsidRPr="004F72C8">
        <w:rPr>
          <w:rFonts w:ascii="Times New Roman" w:hAnsi="Times New Roman" w:cs="Times New Roman"/>
          <w:color w:val="000000" w:themeColor="text1"/>
          <w:sz w:val="24"/>
          <w:szCs w:val="24"/>
        </w:rPr>
        <w:tab/>
      </w:r>
      <w:r w:rsidRPr="004F72C8">
        <w:rPr>
          <w:rFonts w:ascii="Times New Roman" w:hAnsi="Times New Roman" w:cs="Times New Roman"/>
          <w:color w:val="000000" w:themeColor="text1"/>
          <w:sz w:val="24"/>
          <w:szCs w:val="24"/>
        </w:rPr>
        <w:tab/>
      </w:r>
      <w:r w:rsidRPr="004F72C8">
        <w:rPr>
          <w:rFonts w:ascii="Times New Roman" w:hAnsi="Times New Roman" w:cs="Times New Roman"/>
          <w:color w:val="000000" w:themeColor="text1"/>
          <w:sz w:val="24"/>
          <w:szCs w:val="24"/>
        </w:rPr>
        <w:tab/>
      </w:r>
      <w:r w:rsidRPr="004F72C8">
        <w:rPr>
          <w:rFonts w:ascii="Times New Roman" w:hAnsi="Times New Roman" w:cs="Times New Roman"/>
          <w:color w:val="000000" w:themeColor="text1"/>
          <w:sz w:val="24"/>
          <w:szCs w:val="24"/>
        </w:rPr>
        <w:tab/>
      </w:r>
      <w:r w:rsidRPr="004F72C8">
        <w:rPr>
          <w:rFonts w:ascii="Times New Roman" w:hAnsi="Times New Roman" w:cs="Times New Roman"/>
          <w:color w:val="000000" w:themeColor="text1"/>
          <w:sz w:val="24"/>
          <w:szCs w:val="24"/>
        </w:rPr>
        <w:tab/>
      </w:r>
      <w:r w:rsidRPr="004F72C8">
        <w:rPr>
          <w:rFonts w:ascii="Times New Roman" w:hAnsi="Times New Roman" w:cs="Times New Roman"/>
          <w:color w:val="000000" w:themeColor="text1"/>
          <w:sz w:val="24"/>
          <w:szCs w:val="24"/>
        </w:rPr>
        <w:tab/>
      </w:r>
      <w:r w:rsidRPr="004F72C8">
        <w:rPr>
          <w:rFonts w:ascii="Times New Roman" w:hAnsi="Times New Roman" w:cs="Times New Roman"/>
          <w:color w:val="000000" w:themeColor="text1"/>
          <w:sz w:val="24"/>
          <w:szCs w:val="24"/>
        </w:rPr>
        <w:tab/>
        <w:t xml:space="preserve">от </w:t>
      </w:r>
      <w:r w:rsidR="004F126C" w:rsidRPr="004F72C8">
        <w:rPr>
          <w:rFonts w:ascii="Times New Roman" w:hAnsi="Times New Roman" w:cs="Times New Roman"/>
          <w:color w:val="000000" w:themeColor="text1"/>
          <w:sz w:val="24"/>
          <w:szCs w:val="24"/>
        </w:rPr>
        <w:t>06.12.2024</w:t>
      </w:r>
      <w:r w:rsidRPr="004F72C8">
        <w:rPr>
          <w:rFonts w:ascii="Times New Roman" w:hAnsi="Times New Roman" w:cs="Times New Roman"/>
          <w:color w:val="000000" w:themeColor="text1"/>
          <w:sz w:val="24"/>
          <w:szCs w:val="24"/>
        </w:rPr>
        <w:t xml:space="preserve"> № </w:t>
      </w:r>
      <w:r w:rsidR="004F126C" w:rsidRPr="004F72C8">
        <w:rPr>
          <w:rFonts w:ascii="Times New Roman" w:hAnsi="Times New Roman" w:cs="Times New Roman"/>
          <w:color w:val="000000" w:themeColor="text1"/>
          <w:sz w:val="24"/>
          <w:szCs w:val="24"/>
        </w:rPr>
        <w:t>172/69</w:t>
      </w:r>
    </w:p>
    <w:p w14:paraId="129A3946" w14:textId="77777777" w:rsidR="004F72C8" w:rsidRDefault="004F72C8" w:rsidP="009E6CAD">
      <w:pPr>
        <w:pStyle w:val="ConsPlusNorma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p>
    <w:p w14:paraId="0440BD4B" w14:textId="4015779B" w:rsidR="004F72C8" w:rsidRDefault="004F72C8" w:rsidP="004F72C8">
      <w:pPr>
        <w:pStyle w:val="ConsPlusNormal"/>
        <w:ind w:left="4956"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Внесены изменения</w:t>
      </w:r>
    </w:p>
    <w:p w14:paraId="5B6201F0" w14:textId="77777777" w:rsidR="004F72C8" w:rsidRPr="004F72C8" w:rsidRDefault="004F72C8" w:rsidP="004F72C8">
      <w:pPr>
        <w:pStyle w:val="ConsPlusNorma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sidRPr="004F72C8">
        <w:rPr>
          <w:rFonts w:ascii="Times New Roman" w:hAnsi="Times New Roman" w:cs="Times New Roman"/>
          <w:color w:val="000000" w:themeColor="text1"/>
          <w:sz w:val="24"/>
          <w:szCs w:val="24"/>
        </w:rPr>
        <w:t xml:space="preserve">решением Совета депутатов </w:t>
      </w:r>
      <w:r w:rsidRPr="004F72C8">
        <w:rPr>
          <w:rFonts w:ascii="Times New Roman" w:hAnsi="Times New Roman" w:cs="Times New Roman"/>
          <w:color w:val="000000" w:themeColor="text1"/>
          <w:sz w:val="24"/>
          <w:szCs w:val="24"/>
        </w:rPr>
        <w:tab/>
      </w:r>
      <w:r w:rsidRPr="004F72C8">
        <w:rPr>
          <w:rFonts w:ascii="Times New Roman" w:hAnsi="Times New Roman" w:cs="Times New Roman"/>
          <w:color w:val="000000" w:themeColor="text1"/>
          <w:sz w:val="24"/>
          <w:szCs w:val="24"/>
        </w:rPr>
        <w:tab/>
      </w:r>
      <w:r w:rsidRPr="004F72C8">
        <w:rPr>
          <w:rFonts w:ascii="Times New Roman" w:hAnsi="Times New Roman" w:cs="Times New Roman"/>
          <w:color w:val="000000" w:themeColor="text1"/>
          <w:sz w:val="24"/>
          <w:szCs w:val="24"/>
        </w:rPr>
        <w:tab/>
      </w:r>
      <w:r w:rsidRPr="004F72C8">
        <w:rPr>
          <w:rFonts w:ascii="Times New Roman" w:hAnsi="Times New Roman" w:cs="Times New Roman"/>
          <w:color w:val="000000" w:themeColor="text1"/>
          <w:sz w:val="24"/>
          <w:szCs w:val="24"/>
        </w:rPr>
        <w:tab/>
      </w:r>
      <w:r w:rsidRPr="004F72C8">
        <w:rPr>
          <w:rFonts w:ascii="Times New Roman" w:hAnsi="Times New Roman" w:cs="Times New Roman"/>
          <w:color w:val="000000" w:themeColor="text1"/>
          <w:sz w:val="24"/>
          <w:szCs w:val="24"/>
        </w:rPr>
        <w:tab/>
      </w:r>
      <w:r w:rsidRPr="004F72C8">
        <w:rPr>
          <w:rFonts w:ascii="Times New Roman" w:hAnsi="Times New Roman" w:cs="Times New Roman"/>
          <w:color w:val="000000" w:themeColor="text1"/>
          <w:sz w:val="24"/>
          <w:szCs w:val="24"/>
        </w:rPr>
        <w:tab/>
      </w:r>
      <w:r w:rsidRPr="004F72C8">
        <w:rPr>
          <w:rFonts w:ascii="Times New Roman" w:hAnsi="Times New Roman" w:cs="Times New Roman"/>
          <w:color w:val="000000" w:themeColor="text1"/>
          <w:sz w:val="24"/>
          <w:szCs w:val="24"/>
        </w:rPr>
        <w:tab/>
      </w:r>
      <w:r w:rsidRPr="004F72C8">
        <w:rPr>
          <w:rFonts w:ascii="Times New Roman" w:hAnsi="Times New Roman" w:cs="Times New Roman"/>
          <w:color w:val="000000" w:themeColor="text1"/>
          <w:sz w:val="24"/>
          <w:szCs w:val="24"/>
        </w:rPr>
        <w:tab/>
      </w:r>
      <w:r w:rsidRPr="004F72C8">
        <w:rPr>
          <w:rFonts w:ascii="Times New Roman" w:hAnsi="Times New Roman" w:cs="Times New Roman"/>
          <w:color w:val="000000" w:themeColor="text1"/>
          <w:sz w:val="24"/>
          <w:szCs w:val="24"/>
        </w:rPr>
        <w:tab/>
        <w:t xml:space="preserve">городского округа Лобня </w:t>
      </w:r>
      <w:r w:rsidRPr="004F72C8">
        <w:rPr>
          <w:rFonts w:ascii="Times New Roman" w:hAnsi="Times New Roman" w:cs="Times New Roman"/>
          <w:color w:val="000000" w:themeColor="text1"/>
          <w:sz w:val="24"/>
          <w:szCs w:val="24"/>
        </w:rPr>
        <w:tab/>
      </w:r>
      <w:r w:rsidRPr="004F72C8">
        <w:rPr>
          <w:rFonts w:ascii="Times New Roman" w:hAnsi="Times New Roman" w:cs="Times New Roman"/>
          <w:color w:val="000000" w:themeColor="text1"/>
          <w:sz w:val="24"/>
          <w:szCs w:val="24"/>
        </w:rPr>
        <w:tab/>
      </w:r>
      <w:r w:rsidRPr="004F72C8">
        <w:rPr>
          <w:rFonts w:ascii="Times New Roman" w:hAnsi="Times New Roman" w:cs="Times New Roman"/>
          <w:color w:val="000000" w:themeColor="text1"/>
          <w:sz w:val="24"/>
          <w:szCs w:val="24"/>
        </w:rPr>
        <w:tab/>
      </w:r>
      <w:r w:rsidRPr="004F72C8">
        <w:rPr>
          <w:rFonts w:ascii="Times New Roman" w:hAnsi="Times New Roman" w:cs="Times New Roman"/>
          <w:color w:val="000000" w:themeColor="text1"/>
          <w:sz w:val="24"/>
          <w:szCs w:val="24"/>
        </w:rPr>
        <w:tab/>
      </w:r>
      <w:r w:rsidRPr="004F72C8">
        <w:rPr>
          <w:rFonts w:ascii="Times New Roman" w:hAnsi="Times New Roman" w:cs="Times New Roman"/>
          <w:color w:val="000000" w:themeColor="text1"/>
          <w:sz w:val="24"/>
          <w:szCs w:val="24"/>
        </w:rPr>
        <w:tab/>
      </w:r>
      <w:r w:rsidRPr="004F72C8">
        <w:rPr>
          <w:rFonts w:ascii="Times New Roman" w:hAnsi="Times New Roman" w:cs="Times New Roman"/>
          <w:color w:val="000000" w:themeColor="text1"/>
          <w:sz w:val="24"/>
          <w:szCs w:val="24"/>
        </w:rPr>
        <w:tab/>
      </w:r>
      <w:r w:rsidRPr="004F72C8">
        <w:rPr>
          <w:rFonts w:ascii="Times New Roman" w:hAnsi="Times New Roman" w:cs="Times New Roman"/>
          <w:color w:val="000000" w:themeColor="text1"/>
          <w:sz w:val="24"/>
          <w:szCs w:val="24"/>
        </w:rPr>
        <w:tab/>
      </w:r>
      <w:r w:rsidRPr="004F72C8">
        <w:rPr>
          <w:rFonts w:ascii="Times New Roman" w:hAnsi="Times New Roman" w:cs="Times New Roman"/>
          <w:color w:val="000000" w:themeColor="text1"/>
          <w:sz w:val="24"/>
          <w:szCs w:val="24"/>
        </w:rPr>
        <w:tab/>
      </w:r>
      <w:r w:rsidRPr="004F72C8">
        <w:rPr>
          <w:rFonts w:ascii="Times New Roman" w:hAnsi="Times New Roman" w:cs="Times New Roman"/>
          <w:color w:val="000000" w:themeColor="text1"/>
          <w:sz w:val="24"/>
          <w:szCs w:val="24"/>
        </w:rPr>
        <w:tab/>
      </w:r>
      <w:r w:rsidRPr="004F72C8">
        <w:rPr>
          <w:rFonts w:ascii="Times New Roman" w:hAnsi="Times New Roman" w:cs="Times New Roman"/>
          <w:color w:val="000000" w:themeColor="text1"/>
          <w:sz w:val="24"/>
          <w:szCs w:val="24"/>
        </w:rPr>
        <w:tab/>
        <w:t xml:space="preserve">Московской области </w:t>
      </w:r>
    </w:p>
    <w:p w14:paraId="3A1E7F2A" w14:textId="73B9F5BE" w:rsidR="004F72C8" w:rsidRPr="004F72C8" w:rsidRDefault="004F72C8" w:rsidP="004F72C8">
      <w:pPr>
        <w:pStyle w:val="ConsPlusNormal"/>
        <w:jc w:val="both"/>
        <w:rPr>
          <w:rFonts w:ascii="Times New Roman" w:hAnsi="Times New Roman" w:cs="Times New Roman"/>
          <w:color w:val="000000" w:themeColor="text1"/>
          <w:sz w:val="24"/>
          <w:szCs w:val="24"/>
        </w:rPr>
      </w:pPr>
      <w:r w:rsidRPr="004F72C8">
        <w:rPr>
          <w:rFonts w:ascii="Times New Roman" w:hAnsi="Times New Roman" w:cs="Times New Roman"/>
          <w:color w:val="000000" w:themeColor="text1"/>
          <w:sz w:val="24"/>
          <w:szCs w:val="24"/>
        </w:rPr>
        <w:tab/>
      </w:r>
      <w:r w:rsidRPr="004F72C8">
        <w:rPr>
          <w:rFonts w:ascii="Times New Roman" w:hAnsi="Times New Roman" w:cs="Times New Roman"/>
          <w:color w:val="000000" w:themeColor="text1"/>
          <w:sz w:val="24"/>
          <w:szCs w:val="24"/>
        </w:rPr>
        <w:tab/>
      </w:r>
      <w:r w:rsidRPr="004F72C8">
        <w:rPr>
          <w:rFonts w:ascii="Times New Roman" w:hAnsi="Times New Roman" w:cs="Times New Roman"/>
          <w:color w:val="000000" w:themeColor="text1"/>
          <w:sz w:val="24"/>
          <w:szCs w:val="24"/>
        </w:rPr>
        <w:tab/>
      </w:r>
      <w:r w:rsidRPr="004F72C8">
        <w:rPr>
          <w:rFonts w:ascii="Times New Roman" w:hAnsi="Times New Roman" w:cs="Times New Roman"/>
          <w:color w:val="000000" w:themeColor="text1"/>
          <w:sz w:val="24"/>
          <w:szCs w:val="24"/>
        </w:rPr>
        <w:tab/>
      </w:r>
      <w:r w:rsidRPr="004F72C8">
        <w:rPr>
          <w:rFonts w:ascii="Times New Roman" w:hAnsi="Times New Roman" w:cs="Times New Roman"/>
          <w:color w:val="000000" w:themeColor="text1"/>
          <w:sz w:val="24"/>
          <w:szCs w:val="24"/>
        </w:rPr>
        <w:tab/>
      </w:r>
      <w:r w:rsidRPr="004F72C8">
        <w:rPr>
          <w:rFonts w:ascii="Times New Roman" w:hAnsi="Times New Roman" w:cs="Times New Roman"/>
          <w:color w:val="000000" w:themeColor="text1"/>
          <w:sz w:val="24"/>
          <w:szCs w:val="24"/>
        </w:rPr>
        <w:tab/>
      </w:r>
      <w:r w:rsidRPr="004F72C8">
        <w:rPr>
          <w:rFonts w:ascii="Times New Roman" w:hAnsi="Times New Roman" w:cs="Times New Roman"/>
          <w:color w:val="000000" w:themeColor="text1"/>
          <w:sz w:val="24"/>
          <w:szCs w:val="24"/>
        </w:rPr>
        <w:tab/>
      </w:r>
      <w:r w:rsidRPr="004F72C8">
        <w:rPr>
          <w:rFonts w:ascii="Times New Roman" w:hAnsi="Times New Roman" w:cs="Times New Roman"/>
          <w:color w:val="000000" w:themeColor="text1"/>
          <w:sz w:val="24"/>
          <w:szCs w:val="24"/>
        </w:rPr>
        <w:tab/>
        <w:t xml:space="preserve">от </w:t>
      </w:r>
      <w:r>
        <w:rPr>
          <w:rFonts w:ascii="Times New Roman" w:hAnsi="Times New Roman" w:cs="Times New Roman"/>
          <w:color w:val="000000" w:themeColor="text1"/>
          <w:sz w:val="24"/>
          <w:szCs w:val="24"/>
        </w:rPr>
        <w:t>30</w:t>
      </w:r>
      <w:r w:rsidRPr="004F72C8">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09</w:t>
      </w:r>
      <w:r w:rsidRPr="004F72C8">
        <w:rPr>
          <w:rFonts w:ascii="Times New Roman" w:hAnsi="Times New Roman" w:cs="Times New Roman"/>
          <w:color w:val="000000" w:themeColor="text1"/>
          <w:sz w:val="24"/>
          <w:szCs w:val="24"/>
        </w:rPr>
        <w:t>.202</w:t>
      </w:r>
      <w:r>
        <w:rPr>
          <w:rFonts w:ascii="Times New Roman" w:hAnsi="Times New Roman" w:cs="Times New Roman"/>
          <w:color w:val="000000" w:themeColor="text1"/>
          <w:sz w:val="24"/>
          <w:szCs w:val="24"/>
        </w:rPr>
        <w:t>5</w:t>
      </w:r>
      <w:r w:rsidRPr="004F72C8">
        <w:rPr>
          <w:rFonts w:ascii="Times New Roman" w:hAnsi="Times New Roman" w:cs="Times New Roman"/>
          <w:color w:val="000000" w:themeColor="text1"/>
          <w:sz w:val="24"/>
          <w:szCs w:val="24"/>
        </w:rPr>
        <w:t xml:space="preserve"> № 1</w:t>
      </w:r>
      <w:r>
        <w:rPr>
          <w:rFonts w:ascii="Times New Roman" w:hAnsi="Times New Roman" w:cs="Times New Roman"/>
          <w:color w:val="000000" w:themeColor="text1"/>
          <w:sz w:val="24"/>
          <w:szCs w:val="24"/>
        </w:rPr>
        <w:t>11</w:t>
      </w:r>
      <w:r w:rsidRPr="004F72C8">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84</w:t>
      </w:r>
    </w:p>
    <w:p w14:paraId="0FDEDCB9" w14:textId="77777777" w:rsidR="009E6CAD" w:rsidRPr="009E6CAD" w:rsidRDefault="009E6CAD" w:rsidP="009E6CAD">
      <w:pPr>
        <w:widowControl w:val="0"/>
        <w:tabs>
          <w:tab w:val="left" w:pos="709"/>
        </w:tabs>
        <w:spacing w:after="0" w:line="240" w:lineRule="auto"/>
        <w:jc w:val="center"/>
        <w:rPr>
          <w:rFonts w:ascii="Arial" w:eastAsia="Times New Roman" w:hAnsi="Arial" w:cs="Arial"/>
          <w:color w:val="000000"/>
          <w:sz w:val="24"/>
          <w:szCs w:val="24"/>
          <w:lang w:eastAsia="ru-RU"/>
        </w:rPr>
      </w:pPr>
    </w:p>
    <w:p w14:paraId="73C65EF9" w14:textId="77777777" w:rsidR="009E6CAD" w:rsidRPr="009E6CAD" w:rsidRDefault="009E6CAD" w:rsidP="009E6CAD">
      <w:pPr>
        <w:widowControl w:val="0"/>
        <w:tabs>
          <w:tab w:val="left" w:pos="709"/>
        </w:tabs>
        <w:spacing w:after="0" w:line="240" w:lineRule="auto"/>
        <w:jc w:val="center"/>
        <w:rPr>
          <w:rFonts w:ascii="Arial" w:eastAsia="Times New Roman" w:hAnsi="Arial" w:cs="Arial"/>
          <w:color w:val="000000"/>
          <w:sz w:val="24"/>
          <w:szCs w:val="24"/>
          <w:lang w:eastAsia="ru-RU"/>
        </w:rPr>
      </w:pPr>
      <w:r w:rsidRPr="009E6CAD">
        <w:rPr>
          <w:rFonts w:ascii="Arial" w:eastAsia="Times New Roman" w:hAnsi="Arial" w:cs="Arial"/>
          <w:noProof/>
          <w:color w:val="000000"/>
          <w:sz w:val="24"/>
          <w:szCs w:val="24"/>
          <w:lang w:eastAsia="ru-RU"/>
        </w:rPr>
        <w:drawing>
          <wp:inline distT="0" distB="0" distL="0" distR="0" wp14:anchorId="13E3C26A" wp14:editId="23A618D4">
            <wp:extent cx="762000" cy="929640"/>
            <wp:effectExtent l="0" t="0" r="0" b="3810"/>
            <wp:docPr id="94704719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2000" cy="929640"/>
                    </a:xfrm>
                    <a:prstGeom prst="rect">
                      <a:avLst/>
                    </a:prstGeom>
                    <a:noFill/>
                    <a:ln>
                      <a:noFill/>
                    </a:ln>
                  </pic:spPr>
                </pic:pic>
              </a:graphicData>
            </a:graphic>
          </wp:inline>
        </w:drawing>
      </w:r>
    </w:p>
    <w:p w14:paraId="1C367863" w14:textId="77777777" w:rsidR="009E6CAD" w:rsidRPr="009E6CAD" w:rsidRDefault="009E6CAD" w:rsidP="009E6CAD">
      <w:pPr>
        <w:widowControl w:val="0"/>
        <w:spacing w:after="0" w:line="240" w:lineRule="auto"/>
        <w:jc w:val="center"/>
        <w:rPr>
          <w:rFonts w:ascii="Arial" w:eastAsia="Times New Roman" w:hAnsi="Arial" w:cs="Arial"/>
          <w:b/>
          <w:bCs/>
          <w:color w:val="000000"/>
          <w:sz w:val="24"/>
          <w:szCs w:val="24"/>
          <w:lang w:eastAsia="ru-RU"/>
        </w:rPr>
      </w:pPr>
      <w:r w:rsidRPr="009E6CAD">
        <w:rPr>
          <w:rFonts w:ascii="Arial" w:eastAsia="Times New Roman" w:hAnsi="Arial" w:cs="Arial"/>
          <w:b/>
          <w:bCs/>
          <w:color w:val="000000"/>
          <w:sz w:val="24"/>
          <w:szCs w:val="24"/>
          <w:lang w:eastAsia="ru-RU"/>
        </w:rPr>
        <w:t>РОССИЙСКАЯ ФЕДЕРАЦИЯ</w:t>
      </w:r>
    </w:p>
    <w:p w14:paraId="70B5203D" w14:textId="77777777" w:rsidR="009E6CAD" w:rsidRPr="009E6CAD" w:rsidRDefault="009E6CAD" w:rsidP="009E6CAD">
      <w:pPr>
        <w:widowControl w:val="0"/>
        <w:spacing w:after="0" w:line="240" w:lineRule="auto"/>
        <w:jc w:val="center"/>
        <w:rPr>
          <w:rFonts w:ascii="Arial" w:eastAsia="Times New Roman" w:hAnsi="Arial" w:cs="Arial"/>
          <w:b/>
          <w:bCs/>
          <w:color w:val="000000"/>
          <w:sz w:val="24"/>
          <w:szCs w:val="24"/>
          <w:lang w:eastAsia="ru-RU"/>
        </w:rPr>
      </w:pPr>
      <w:r w:rsidRPr="009E6CAD">
        <w:rPr>
          <w:rFonts w:ascii="Arial" w:eastAsia="Times New Roman" w:hAnsi="Arial" w:cs="Arial"/>
          <w:b/>
          <w:bCs/>
          <w:color w:val="000000"/>
          <w:sz w:val="24"/>
          <w:szCs w:val="24"/>
          <w:lang w:eastAsia="ru-RU"/>
        </w:rPr>
        <w:t>МОСКОВСКАЯ ОБЛАСТЬ</w:t>
      </w:r>
    </w:p>
    <w:p w14:paraId="6FA2BFCA" w14:textId="77777777" w:rsidR="009E6CAD" w:rsidRPr="009E6CAD" w:rsidRDefault="009E6CAD" w:rsidP="009E6CAD">
      <w:pPr>
        <w:widowControl w:val="0"/>
        <w:spacing w:after="0" w:line="240" w:lineRule="auto"/>
        <w:jc w:val="center"/>
        <w:rPr>
          <w:rFonts w:ascii="Arial" w:eastAsia="Times New Roman" w:hAnsi="Arial" w:cs="Arial"/>
          <w:b/>
          <w:bCs/>
          <w:color w:val="000000"/>
          <w:sz w:val="24"/>
          <w:szCs w:val="24"/>
          <w:lang w:eastAsia="ru-RU"/>
        </w:rPr>
      </w:pPr>
      <w:r w:rsidRPr="009E6CAD">
        <w:rPr>
          <w:rFonts w:ascii="Arial" w:eastAsia="Times New Roman" w:hAnsi="Arial" w:cs="Arial"/>
          <w:b/>
          <w:bCs/>
          <w:color w:val="000000"/>
          <w:sz w:val="24"/>
          <w:szCs w:val="24"/>
          <w:lang w:eastAsia="ru-RU"/>
        </w:rPr>
        <w:t>СОВЕТ ДЕПУТАТОВ ГОРОДСКОГО ОКРУГА ЛОБНЯ</w:t>
      </w:r>
    </w:p>
    <w:p w14:paraId="333AE761" w14:textId="77777777" w:rsidR="009E6CAD" w:rsidRPr="009E6CAD" w:rsidRDefault="009E6CAD" w:rsidP="009E6CAD">
      <w:pPr>
        <w:widowControl w:val="0"/>
        <w:spacing w:after="0" w:line="240" w:lineRule="auto"/>
        <w:jc w:val="center"/>
        <w:rPr>
          <w:rFonts w:ascii="Arial" w:eastAsia="Times New Roman" w:hAnsi="Arial" w:cs="Arial"/>
          <w:b/>
          <w:bCs/>
          <w:color w:val="000000"/>
          <w:sz w:val="24"/>
          <w:szCs w:val="24"/>
          <w:lang w:eastAsia="ru-RU"/>
        </w:rPr>
      </w:pPr>
    </w:p>
    <w:p w14:paraId="75CB50B2" w14:textId="5980A01A" w:rsidR="009E6CAD" w:rsidRPr="009E6CAD" w:rsidRDefault="009E6CAD" w:rsidP="009E6CAD">
      <w:pPr>
        <w:widowControl w:val="0"/>
        <w:spacing w:after="0" w:line="240" w:lineRule="auto"/>
        <w:jc w:val="center"/>
        <w:rPr>
          <w:rFonts w:ascii="Arial" w:eastAsia="Times New Roman" w:hAnsi="Arial" w:cs="Arial"/>
          <w:b/>
          <w:bCs/>
          <w:color w:val="000000"/>
          <w:sz w:val="24"/>
          <w:szCs w:val="24"/>
          <w:lang w:eastAsia="ru-RU"/>
        </w:rPr>
      </w:pPr>
      <w:r>
        <w:rPr>
          <w:rFonts w:ascii="Arial" w:eastAsia="Times New Roman" w:hAnsi="Arial" w:cs="Arial"/>
          <w:b/>
          <w:bCs/>
          <w:color w:val="000000"/>
          <w:sz w:val="24"/>
          <w:szCs w:val="24"/>
          <w:lang w:eastAsia="ru-RU"/>
        </w:rPr>
        <w:t>ПРАВИЛА</w:t>
      </w:r>
    </w:p>
    <w:p w14:paraId="00F9268B" w14:textId="77777777" w:rsidR="00BB1633" w:rsidRPr="009E6CAD" w:rsidRDefault="00BB1633" w:rsidP="00FE69A0">
      <w:pPr>
        <w:pStyle w:val="ConsPlusTitle"/>
        <w:jc w:val="center"/>
        <w:rPr>
          <w:rFonts w:ascii="Arial" w:hAnsi="Arial" w:cs="Arial"/>
          <w:color w:val="000000" w:themeColor="text1"/>
          <w:sz w:val="24"/>
          <w:szCs w:val="24"/>
        </w:rPr>
      </w:pPr>
      <w:r w:rsidRPr="009E6CAD">
        <w:rPr>
          <w:rFonts w:ascii="Arial" w:hAnsi="Arial" w:cs="Arial"/>
          <w:color w:val="000000" w:themeColor="text1"/>
          <w:sz w:val="24"/>
          <w:szCs w:val="24"/>
        </w:rPr>
        <w:t>БЛАГОУСТРОЙСТВА ТЕРРИТОРИИ ГОРОДСКОГО ОКРУГА ЛОБНЯ</w:t>
      </w:r>
    </w:p>
    <w:p w14:paraId="714862EF" w14:textId="77777777" w:rsidR="00BB1633" w:rsidRPr="009E6CAD" w:rsidRDefault="00BB1633" w:rsidP="00FE69A0">
      <w:pPr>
        <w:pStyle w:val="ConsPlusTitle"/>
        <w:jc w:val="center"/>
        <w:rPr>
          <w:rFonts w:ascii="Arial" w:hAnsi="Arial" w:cs="Arial"/>
          <w:color w:val="000000" w:themeColor="text1"/>
          <w:sz w:val="24"/>
          <w:szCs w:val="24"/>
        </w:rPr>
      </w:pPr>
      <w:r w:rsidRPr="009E6CAD">
        <w:rPr>
          <w:rFonts w:ascii="Arial" w:hAnsi="Arial" w:cs="Arial"/>
          <w:color w:val="000000" w:themeColor="text1"/>
          <w:sz w:val="24"/>
          <w:szCs w:val="24"/>
        </w:rPr>
        <w:t>МОСКОВСКОЙ ОБЛАСТИ</w:t>
      </w:r>
    </w:p>
    <w:p w14:paraId="36757D14" w14:textId="2264F42E" w:rsidR="00BB1633" w:rsidRDefault="00BB1633" w:rsidP="00DC48C0">
      <w:pPr>
        <w:pStyle w:val="ConsPlusNormal"/>
        <w:jc w:val="both"/>
        <w:rPr>
          <w:rFonts w:ascii="Times New Roman" w:hAnsi="Times New Roman" w:cs="Times New Roman"/>
          <w:color w:val="000000" w:themeColor="text1"/>
          <w:sz w:val="28"/>
          <w:szCs w:val="28"/>
        </w:rPr>
      </w:pPr>
    </w:p>
    <w:p w14:paraId="544C307F" w14:textId="77777777" w:rsidR="00BB1633" w:rsidRPr="00BB1633" w:rsidRDefault="00BB1633" w:rsidP="00DC48C0">
      <w:pPr>
        <w:pStyle w:val="ConsPlusTitle"/>
        <w:jc w:val="center"/>
        <w:outlineLvl w:val="1"/>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Раздел I. ОБЩИЕ ПОЛОЖЕНИЯ</w:t>
      </w:r>
    </w:p>
    <w:p w14:paraId="09ED6157" w14:textId="77777777" w:rsidR="00BB1633" w:rsidRPr="00B23DB5" w:rsidRDefault="00BB1633" w:rsidP="00FE69A0">
      <w:pPr>
        <w:pStyle w:val="ConsPlusNormal"/>
        <w:spacing w:line="276" w:lineRule="auto"/>
        <w:ind w:firstLine="709"/>
        <w:jc w:val="both"/>
        <w:rPr>
          <w:rFonts w:ascii="Times New Roman" w:hAnsi="Times New Roman" w:cs="Times New Roman"/>
          <w:color w:val="000000" w:themeColor="text1"/>
          <w:sz w:val="28"/>
          <w:szCs w:val="28"/>
        </w:rPr>
      </w:pPr>
    </w:p>
    <w:p w14:paraId="72BBFAFA" w14:textId="77777777" w:rsidR="00BB1633" w:rsidRPr="00BB1633" w:rsidRDefault="00BB1633" w:rsidP="00FE69A0">
      <w:pPr>
        <w:pStyle w:val="ConsPlusTitle"/>
        <w:spacing w:line="276" w:lineRule="auto"/>
        <w:ind w:firstLine="709"/>
        <w:jc w:val="both"/>
        <w:outlineLvl w:val="2"/>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 xml:space="preserve">Статья 1. Предмет регулирования и задачи Правил благоустройства территории городского округа </w:t>
      </w:r>
      <w:r>
        <w:rPr>
          <w:rFonts w:ascii="Times New Roman" w:hAnsi="Times New Roman" w:cs="Times New Roman"/>
          <w:color w:val="000000" w:themeColor="text1"/>
          <w:sz w:val="28"/>
          <w:szCs w:val="28"/>
        </w:rPr>
        <w:t>Лобня</w:t>
      </w:r>
      <w:r w:rsidRPr="00BB1633">
        <w:rPr>
          <w:rFonts w:ascii="Times New Roman" w:hAnsi="Times New Roman" w:cs="Times New Roman"/>
          <w:color w:val="000000" w:themeColor="text1"/>
          <w:sz w:val="28"/>
          <w:szCs w:val="28"/>
        </w:rPr>
        <w:t xml:space="preserve"> Московской области</w:t>
      </w:r>
    </w:p>
    <w:p w14:paraId="309847C0" w14:textId="77777777" w:rsidR="00BB1633" w:rsidRPr="00DC48C0" w:rsidRDefault="00BB1633" w:rsidP="00FE69A0">
      <w:pPr>
        <w:pStyle w:val="ConsPlusNormal"/>
        <w:spacing w:line="276" w:lineRule="auto"/>
        <w:ind w:firstLine="709"/>
        <w:jc w:val="both"/>
        <w:rPr>
          <w:rFonts w:ascii="Times New Roman" w:hAnsi="Times New Roman" w:cs="Times New Roman"/>
          <w:color w:val="000000" w:themeColor="text1"/>
          <w:sz w:val="20"/>
          <w:szCs w:val="28"/>
        </w:rPr>
      </w:pPr>
    </w:p>
    <w:p w14:paraId="5D055F33" w14:textId="41CB7E71" w:rsidR="00BB1633" w:rsidRPr="00BB1633" w:rsidRDefault="00BB1633" w:rsidP="00DC48C0">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 xml:space="preserve">1. Настоящие Правила благоустройства городского округа </w:t>
      </w:r>
      <w:r>
        <w:rPr>
          <w:rFonts w:ascii="Times New Roman" w:hAnsi="Times New Roman" w:cs="Times New Roman"/>
          <w:color w:val="000000" w:themeColor="text1"/>
          <w:sz w:val="28"/>
          <w:szCs w:val="28"/>
        </w:rPr>
        <w:t>Лобня</w:t>
      </w:r>
      <w:r w:rsidRPr="00BB1633">
        <w:rPr>
          <w:rFonts w:ascii="Times New Roman" w:hAnsi="Times New Roman" w:cs="Times New Roman"/>
          <w:color w:val="000000" w:themeColor="text1"/>
          <w:sz w:val="28"/>
          <w:szCs w:val="28"/>
        </w:rPr>
        <w:t xml:space="preserve"> (далее</w:t>
      </w:r>
      <w:r w:rsidR="00B533F6">
        <w:rPr>
          <w:rFonts w:ascii="Times New Roman" w:hAnsi="Times New Roman" w:cs="Times New Roman"/>
          <w:color w:val="000000" w:themeColor="text1"/>
          <w:sz w:val="28"/>
          <w:szCs w:val="28"/>
        </w:rPr>
        <w:t xml:space="preserve"> – </w:t>
      </w:r>
      <w:r w:rsidRPr="00BB1633">
        <w:rPr>
          <w:rFonts w:ascii="Times New Roman" w:hAnsi="Times New Roman" w:cs="Times New Roman"/>
          <w:color w:val="000000" w:themeColor="text1"/>
          <w:sz w:val="28"/>
          <w:szCs w:val="28"/>
        </w:rPr>
        <w:t xml:space="preserve">Правила) устанавливают требования в сфере благоустройства, в том числе требования к созданию, содержанию, развитию объектов и элементов благоустройства, расположенных на территории городского округа </w:t>
      </w:r>
      <w:r>
        <w:rPr>
          <w:rFonts w:ascii="Times New Roman" w:hAnsi="Times New Roman" w:cs="Times New Roman"/>
          <w:color w:val="000000" w:themeColor="text1"/>
          <w:sz w:val="28"/>
          <w:szCs w:val="28"/>
        </w:rPr>
        <w:t>Лобня</w:t>
      </w:r>
      <w:r w:rsidRPr="00BB1633">
        <w:rPr>
          <w:rFonts w:ascii="Times New Roman" w:hAnsi="Times New Roman" w:cs="Times New Roman"/>
          <w:color w:val="000000" w:themeColor="text1"/>
          <w:sz w:val="28"/>
          <w:szCs w:val="28"/>
        </w:rPr>
        <w:t xml:space="preserve"> (далее</w:t>
      </w:r>
      <w:r w:rsidR="00B533F6">
        <w:rPr>
          <w:rFonts w:ascii="Times New Roman" w:hAnsi="Times New Roman" w:cs="Times New Roman"/>
          <w:color w:val="000000" w:themeColor="text1"/>
          <w:sz w:val="28"/>
          <w:szCs w:val="28"/>
        </w:rPr>
        <w:t xml:space="preserve"> – </w:t>
      </w:r>
      <w:r w:rsidRPr="00BB1633">
        <w:rPr>
          <w:rFonts w:ascii="Times New Roman" w:hAnsi="Times New Roman" w:cs="Times New Roman"/>
          <w:color w:val="000000" w:themeColor="text1"/>
          <w:sz w:val="28"/>
          <w:szCs w:val="28"/>
        </w:rPr>
        <w:t xml:space="preserve">городской округ),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(включая освещение улиц, уборку и озеленение территории, установку указателей </w:t>
      </w:r>
      <w:r w:rsidR="00A37CF0">
        <w:rPr>
          <w:rFonts w:ascii="Times New Roman" w:hAnsi="Times New Roman" w:cs="Times New Roman"/>
          <w:color w:val="000000" w:themeColor="text1"/>
          <w:sz w:val="28"/>
          <w:szCs w:val="28"/>
        </w:rPr>
        <w:br/>
      </w:r>
      <w:r w:rsidRPr="00BB1633">
        <w:rPr>
          <w:rFonts w:ascii="Times New Roman" w:hAnsi="Times New Roman" w:cs="Times New Roman"/>
          <w:color w:val="000000" w:themeColor="text1"/>
          <w:sz w:val="28"/>
          <w:szCs w:val="28"/>
        </w:rPr>
        <w:t xml:space="preserve">с наименованиями улиц и номерами домов, размещение и содержание малых архитектурных форм) и периодичность их выполнения, порядок участия собственников зданий (помещений в них), строений и сооружений </w:t>
      </w:r>
      <w:r w:rsidR="00A37CF0">
        <w:rPr>
          <w:rFonts w:ascii="Times New Roman" w:hAnsi="Times New Roman" w:cs="Times New Roman"/>
          <w:color w:val="000000" w:themeColor="text1"/>
          <w:sz w:val="28"/>
          <w:szCs w:val="28"/>
        </w:rPr>
        <w:br/>
      </w:r>
      <w:r w:rsidRPr="00BB1633">
        <w:rPr>
          <w:rFonts w:ascii="Times New Roman" w:hAnsi="Times New Roman" w:cs="Times New Roman"/>
          <w:color w:val="000000" w:themeColor="text1"/>
          <w:sz w:val="28"/>
          <w:szCs w:val="28"/>
        </w:rPr>
        <w:t xml:space="preserve">в благоустройстве прилегающих территорий, обязательные к исполнению для органов местного самоуправления, юридических и физических лиц, являющихся собственниками, правообладателями расположенных </w:t>
      </w:r>
      <w:r w:rsidR="00A37CF0">
        <w:rPr>
          <w:rFonts w:ascii="Times New Roman" w:hAnsi="Times New Roman" w:cs="Times New Roman"/>
          <w:color w:val="000000" w:themeColor="text1"/>
          <w:sz w:val="28"/>
          <w:szCs w:val="28"/>
        </w:rPr>
        <w:br/>
      </w:r>
      <w:r w:rsidRPr="00BB1633">
        <w:rPr>
          <w:rFonts w:ascii="Times New Roman" w:hAnsi="Times New Roman" w:cs="Times New Roman"/>
          <w:color w:val="000000" w:themeColor="text1"/>
          <w:sz w:val="28"/>
          <w:szCs w:val="28"/>
        </w:rPr>
        <w:t xml:space="preserve">на территории городского округа земельных участков, зданий, строений </w:t>
      </w:r>
      <w:r w:rsidR="00A37CF0">
        <w:rPr>
          <w:rFonts w:ascii="Times New Roman" w:hAnsi="Times New Roman" w:cs="Times New Roman"/>
          <w:color w:val="000000" w:themeColor="text1"/>
          <w:sz w:val="28"/>
          <w:szCs w:val="28"/>
        </w:rPr>
        <w:br/>
      </w:r>
      <w:r w:rsidRPr="00BB1633">
        <w:rPr>
          <w:rFonts w:ascii="Times New Roman" w:hAnsi="Times New Roman" w:cs="Times New Roman"/>
          <w:color w:val="000000" w:themeColor="text1"/>
          <w:sz w:val="28"/>
          <w:szCs w:val="28"/>
        </w:rPr>
        <w:t xml:space="preserve">и сооружений, в том числе для юридических лиц, обладающих указанными объектами на праве хозяйственного ведения или оперативного управления, </w:t>
      </w:r>
      <w:r w:rsidR="00A37CF0">
        <w:rPr>
          <w:rFonts w:ascii="Times New Roman" w:hAnsi="Times New Roman" w:cs="Times New Roman"/>
          <w:color w:val="000000" w:themeColor="text1"/>
          <w:sz w:val="28"/>
          <w:szCs w:val="28"/>
        </w:rPr>
        <w:br/>
      </w:r>
      <w:r w:rsidRPr="00BB1633">
        <w:rPr>
          <w:rFonts w:ascii="Times New Roman" w:hAnsi="Times New Roman" w:cs="Times New Roman"/>
          <w:color w:val="000000" w:themeColor="text1"/>
          <w:sz w:val="28"/>
          <w:szCs w:val="28"/>
        </w:rPr>
        <w:lastRenderedPageBreak/>
        <w:t>а также требования к обеспечению чистоты и порядка на территории городского округа.</w:t>
      </w:r>
    </w:p>
    <w:p w14:paraId="32220830" w14:textId="77777777" w:rsidR="00BB1633" w:rsidRPr="00BB1633" w:rsidRDefault="00BB1633" w:rsidP="00DC48C0">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2. Основные задачи настоящих Правил заключаются в обеспечении:</w:t>
      </w:r>
    </w:p>
    <w:p w14:paraId="5EA0D90D" w14:textId="77777777" w:rsidR="00BB1633" w:rsidRPr="00BB1633" w:rsidRDefault="00BB1633" w:rsidP="00DC48C0">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1) формирования единого облика городского округа;</w:t>
      </w:r>
    </w:p>
    <w:p w14:paraId="5BB3A9BA" w14:textId="77777777" w:rsidR="00BB1633" w:rsidRPr="00BB1633" w:rsidRDefault="00BB1633" w:rsidP="00DC48C0">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 xml:space="preserve">2) </w:t>
      </w:r>
      <w:r w:rsidR="00F34A99">
        <w:rPr>
          <w:rFonts w:ascii="Times New Roman" w:hAnsi="Times New Roman" w:cs="Times New Roman"/>
          <w:color w:val="000000" w:themeColor="text1"/>
          <w:sz w:val="28"/>
          <w:szCs w:val="28"/>
        </w:rPr>
        <w:t xml:space="preserve">обеспечение </w:t>
      </w:r>
      <w:r w:rsidRPr="00BB1633">
        <w:rPr>
          <w:rFonts w:ascii="Times New Roman" w:hAnsi="Times New Roman" w:cs="Times New Roman"/>
          <w:color w:val="000000" w:themeColor="text1"/>
          <w:sz w:val="28"/>
          <w:szCs w:val="28"/>
        </w:rPr>
        <w:t>создания, содержания и развития объектов благоустройства городского округа;</w:t>
      </w:r>
    </w:p>
    <w:p w14:paraId="168334E4" w14:textId="77777777" w:rsidR="00BB1633" w:rsidRPr="00BB1633" w:rsidRDefault="00BB1633" w:rsidP="00DC48C0">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3) доступности территорий общего пользования;</w:t>
      </w:r>
    </w:p>
    <w:p w14:paraId="4290CD05" w14:textId="77777777" w:rsidR="00BB1633" w:rsidRPr="00BB1633" w:rsidRDefault="00BB1633" w:rsidP="00DC48C0">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 xml:space="preserve">4) </w:t>
      </w:r>
      <w:r w:rsidR="00F34A99">
        <w:rPr>
          <w:rFonts w:ascii="Times New Roman" w:hAnsi="Times New Roman" w:cs="Times New Roman"/>
          <w:color w:val="000000" w:themeColor="text1"/>
          <w:sz w:val="28"/>
          <w:szCs w:val="28"/>
        </w:rPr>
        <w:t xml:space="preserve">обеспечение </w:t>
      </w:r>
      <w:r w:rsidRPr="00BB1633">
        <w:rPr>
          <w:rFonts w:ascii="Times New Roman" w:hAnsi="Times New Roman" w:cs="Times New Roman"/>
          <w:color w:val="000000" w:themeColor="text1"/>
          <w:sz w:val="28"/>
          <w:szCs w:val="28"/>
        </w:rPr>
        <w:t xml:space="preserve">сохранности объектов </w:t>
      </w:r>
      <w:r w:rsidR="00F34A99">
        <w:rPr>
          <w:rFonts w:ascii="Times New Roman" w:hAnsi="Times New Roman" w:cs="Times New Roman"/>
          <w:color w:val="000000" w:themeColor="text1"/>
          <w:sz w:val="28"/>
          <w:szCs w:val="28"/>
        </w:rPr>
        <w:t xml:space="preserve">и элементов </w:t>
      </w:r>
      <w:r w:rsidRPr="00BB1633">
        <w:rPr>
          <w:rFonts w:ascii="Times New Roman" w:hAnsi="Times New Roman" w:cs="Times New Roman"/>
          <w:color w:val="000000" w:themeColor="text1"/>
          <w:sz w:val="28"/>
          <w:szCs w:val="28"/>
        </w:rPr>
        <w:t>благоустройства;</w:t>
      </w:r>
    </w:p>
    <w:p w14:paraId="1077D87C" w14:textId="5224DDEC" w:rsidR="00BB1633" w:rsidRPr="00BB1633" w:rsidRDefault="00BB1633" w:rsidP="00DC48C0">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5) комфортного и безопасного проживания граждан.</w:t>
      </w:r>
    </w:p>
    <w:p w14:paraId="60B8C41E" w14:textId="4035932F" w:rsidR="00BB1633" w:rsidRPr="00BB1633" w:rsidRDefault="00FE69A0" w:rsidP="00DC48C0">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w:t>
      </w:r>
      <w:r w:rsidR="00BB1633" w:rsidRPr="00BB1633">
        <w:rPr>
          <w:rFonts w:ascii="Times New Roman" w:hAnsi="Times New Roman" w:cs="Times New Roman"/>
          <w:color w:val="000000" w:themeColor="text1"/>
          <w:sz w:val="28"/>
          <w:szCs w:val="28"/>
        </w:rPr>
        <w:t>. Действие Правил не распространяется на отношения в сфере строительства, реконструкции объектов капитального строительства, а также реставрации объектов культурного наследия.</w:t>
      </w:r>
    </w:p>
    <w:p w14:paraId="2B48A025" w14:textId="77777777" w:rsidR="00BB1633" w:rsidRPr="00DC48C0" w:rsidRDefault="00BB1633" w:rsidP="00FE69A0">
      <w:pPr>
        <w:pStyle w:val="ConsPlusNormal"/>
        <w:spacing w:line="276" w:lineRule="auto"/>
        <w:ind w:firstLine="709"/>
        <w:jc w:val="both"/>
        <w:rPr>
          <w:rFonts w:ascii="Times New Roman" w:hAnsi="Times New Roman" w:cs="Times New Roman"/>
          <w:color w:val="000000" w:themeColor="text1"/>
          <w:sz w:val="20"/>
          <w:szCs w:val="28"/>
        </w:rPr>
      </w:pPr>
    </w:p>
    <w:p w14:paraId="1C347ED7" w14:textId="77777777" w:rsidR="00BB1633" w:rsidRPr="00BB1633" w:rsidRDefault="00BB1633" w:rsidP="00FE69A0">
      <w:pPr>
        <w:pStyle w:val="ConsPlusTitle"/>
        <w:spacing w:line="276" w:lineRule="auto"/>
        <w:ind w:firstLine="709"/>
        <w:jc w:val="both"/>
        <w:outlineLvl w:val="2"/>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 xml:space="preserve">Статья 2. Правовое регулирование отношений в сфере благоустройства в городском округе </w:t>
      </w:r>
      <w:r>
        <w:rPr>
          <w:rFonts w:ascii="Times New Roman" w:hAnsi="Times New Roman" w:cs="Times New Roman"/>
          <w:color w:val="000000" w:themeColor="text1"/>
          <w:sz w:val="28"/>
          <w:szCs w:val="28"/>
        </w:rPr>
        <w:t>Лобня</w:t>
      </w:r>
    </w:p>
    <w:p w14:paraId="24F2B7F4" w14:textId="77777777" w:rsidR="00BB1633" w:rsidRPr="00DC48C0" w:rsidRDefault="00BB1633" w:rsidP="00FE69A0">
      <w:pPr>
        <w:pStyle w:val="ConsPlusNormal"/>
        <w:spacing w:line="276" w:lineRule="auto"/>
        <w:ind w:firstLine="709"/>
        <w:jc w:val="both"/>
        <w:rPr>
          <w:rFonts w:ascii="Times New Roman" w:hAnsi="Times New Roman" w:cs="Times New Roman"/>
          <w:color w:val="000000" w:themeColor="text1"/>
          <w:sz w:val="20"/>
          <w:szCs w:val="28"/>
        </w:rPr>
      </w:pPr>
    </w:p>
    <w:p w14:paraId="0E87C7D0" w14:textId="44A83317" w:rsidR="00BB1633" w:rsidRPr="00DC48C0" w:rsidRDefault="00BB1633" w:rsidP="00DC48C0">
      <w:pPr>
        <w:pStyle w:val="ConsPlusNormal"/>
        <w:ind w:firstLine="709"/>
        <w:jc w:val="both"/>
        <w:rPr>
          <w:rFonts w:ascii="Times New Roman" w:hAnsi="Times New Roman" w:cs="Times New Roman"/>
          <w:color w:val="000000" w:themeColor="text1"/>
          <w:sz w:val="28"/>
          <w:szCs w:val="28"/>
        </w:rPr>
      </w:pPr>
      <w:r w:rsidRPr="00DC48C0">
        <w:rPr>
          <w:rFonts w:ascii="Times New Roman" w:hAnsi="Times New Roman" w:cs="Times New Roman"/>
          <w:color w:val="000000" w:themeColor="text1"/>
          <w:sz w:val="28"/>
          <w:szCs w:val="28"/>
        </w:rPr>
        <w:t xml:space="preserve">1. Правовое регулирование отношений в сфере благоустройства </w:t>
      </w:r>
      <w:r w:rsidR="00A37CF0" w:rsidRPr="00DC48C0">
        <w:rPr>
          <w:rFonts w:ascii="Times New Roman" w:hAnsi="Times New Roman" w:cs="Times New Roman"/>
          <w:color w:val="000000" w:themeColor="text1"/>
          <w:sz w:val="28"/>
          <w:szCs w:val="28"/>
        </w:rPr>
        <w:br/>
      </w:r>
      <w:r w:rsidRPr="00DC48C0">
        <w:rPr>
          <w:rFonts w:ascii="Times New Roman" w:hAnsi="Times New Roman" w:cs="Times New Roman"/>
          <w:color w:val="000000" w:themeColor="text1"/>
          <w:sz w:val="28"/>
          <w:szCs w:val="28"/>
        </w:rPr>
        <w:t xml:space="preserve">в городском округе Московской области осуществляется в соответствии </w:t>
      </w:r>
      <w:r w:rsidR="00A37CF0" w:rsidRPr="00DC48C0">
        <w:rPr>
          <w:rFonts w:ascii="Times New Roman" w:hAnsi="Times New Roman" w:cs="Times New Roman"/>
          <w:color w:val="000000" w:themeColor="text1"/>
          <w:sz w:val="28"/>
          <w:szCs w:val="28"/>
        </w:rPr>
        <w:br/>
      </w:r>
      <w:r w:rsidRPr="00DC48C0">
        <w:rPr>
          <w:rFonts w:ascii="Times New Roman" w:hAnsi="Times New Roman" w:cs="Times New Roman"/>
          <w:color w:val="000000" w:themeColor="text1"/>
          <w:sz w:val="28"/>
          <w:szCs w:val="28"/>
        </w:rPr>
        <w:t xml:space="preserve">с Федеральным </w:t>
      </w:r>
      <w:hyperlink r:id="rId9">
        <w:r w:rsidRPr="00DC48C0">
          <w:rPr>
            <w:rFonts w:ascii="Times New Roman" w:hAnsi="Times New Roman" w:cs="Times New Roman"/>
            <w:color w:val="000000" w:themeColor="text1"/>
            <w:sz w:val="28"/>
            <w:szCs w:val="28"/>
          </w:rPr>
          <w:t>законом</w:t>
        </w:r>
      </w:hyperlink>
      <w:r w:rsidRPr="00DC48C0">
        <w:rPr>
          <w:rFonts w:ascii="Times New Roman" w:hAnsi="Times New Roman" w:cs="Times New Roman"/>
          <w:color w:val="000000" w:themeColor="text1"/>
          <w:sz w:val="28"/>
          <w:szCs w:val="28"/>
        </w:rPr>
        <w:t xml:space="preserve"> от 6 октября 2003 г. № 131-ФЗ </w:t>
      </w:r>
      <w:r w:rsidR="00E55AA8" w:rsidRPr="00DC48C0">
        <w:rPr>
          <w:rFonts w:ascii="Times New Roman" w:hAnsi="Times New Roman" w:cs="Times New Roman"/>
          <w:color w:val="000000" w:themeColor="text1"/>
          <w:sz w:val="28"/>
          <w:szCs w:val="28"/>
        </w:rPr>
        <w:t>«</w:t>
      </w:r>
      <w:r w:rsidRPr="00DC48C0">
        <w:rPr>
          <w:rFonts w:ascii="Times New Roman" w:hAnsi="Times New Roman" w:cs="Times New Roman"/>
          <w:color w:val="000000" w:themeColor="text1"/>
          <w:sz w:val="28"/>
          <w:szCs w:val="28"/>
        </w:rPr>
        <w:t>Об общих принципах организации местного самоуправления в Российской Федерации</w:t>
      </w:r>
      <w:r w:rsidR="00E55AA8" w:rsidRPr="00DC48C0">
        <w:rPr>
          <w:rFonts w:ascii="Times New Roman" w:hAnsi="Times New Roman" w:cs="Times New Roman"/>
          <w:color w:val="000000" w:themeColor="text1"/>
          <w:sz w:val="28"/>
          <w:szCs w:val="28"/>
        </w:rPr>
        <w:t>»</w:t>
      </w:r>
      <w:r w:rsidRPr="00DC48C0">
        <w:rPr>
          <w:rFonts w:ascii="Times New Roman" w:hAnsi="Times New Roman" w:cs="Times New Roman"/>
          <w:color w:val="000000" w:themeColor="text1"/>
          <w:sz w:val="28"/>
          <w:szCs w:val="28"/>
        </w:rPr>
        <w:t xml:space="preserve">, </w:t>
      </w:r>
      <w:hyperlink r:id="rId10">
        <w:r w:rsidRPr="00DC48C0">
          <w:rPr>
            <w:rFonts w:ascii="Times New Roman" w:hAnsi="Times New Roman" w:cs="Times New Roman"/>
            <w:color w:val="000000" w:themeColor="text1"/>
            <w:sz w:val="28"/>
            <w:szCs w:val="28"/>
          </w:rPr>
          <w:t>Законом</w:t>
        </w:r>
      </w:hyperlink>
      <w:r w:rsidRPr="00DC48C0">
        <w:rPr>
          <w:rFonts w:ascii="Times New Roman" w:hAnsi="Times New Roman" w:cs="Times New Roman"/>
          <w:color w:val="000000" w:themeColor="text1"/>
          <w:sz w:val="28"/>
          <w:szCs w:val="28"/>
        </w:rPr>
        <w:t xml:space="preserve"> Московской области от 30.12.2014 № 191/2014-ОЗ </w:t>
      </w:r>
      <w:r w:rsidR="00E55AA8" w:rsidRPr="00DC48C0">
        <w:rPr>
          <w:rFonts w:ascii="Times New Roman" w:hAnsi="Times New Roman" w:cs="Times New Roman"/>
          <w:color w:val="000000" w:themeColor="text1"/>
          <w:sz w:val="28"/>
          <w:szCs w:val="28"/>
        </w:rPr>
        <w:t>«</w:t>
      </w:r>
      <w:r w:rsidRPr="00DC48C0">
        <w:rPr>
          <w:rFonts w:ascii="Times New Roman" w:hAnsi="Times New Roman" w:cs="Times New Roman"/>
          <w:color w:val="000000" w:themeColor="text1"/>
          <w:sz w:val="28"/>
          <w:szCs w:val="28"/>
        </w:rPr>
        <w:t>О регулировании дополнительных вопросов в сфере благоустройства в Московской области</w:t>
      </w:r>
      <w:r w:rsidR="00E55AA8" w:rsidRPr="00DC48C0">
        <w:rPr>
          <w:rFonts w:ascii="Times New Roman" w:hAnsi="Times New Roman" w:cs="Times New Roman"/>
          <w:color w:val="000000" w:themeColor="text1"/>
          <w:sz w:val="28"/>
          <w:szCs w:val="28"/>
        </w:rPr>
        <w:t>»</w:t>
      </w:r>
      <w:r w:rsidRPr="00DC48C0">
        <w:rPr>
          <w:rFonts w:ascii="Times New Roman" w:hAnsi="Times New Roman" w:cs="Times New Roman"/>
          <w:color w:val="000000" w:themeColor="text1"/>
          <w:sz w:val="28"/>
          <w:szCs w:val="28"/>
        </w:rPr>
        <w:t xml:space="preserve"> (далее</w:t>
      </w:r>
      <w:r w:rsidR="00B533F6">
        <w:rPr>
          <w:rFonts w:ascii="Times New Roman" w:hAnsi="Times New Roman" w:cs="Times New Roman"/>
          <w:color w:val="000000" w:themeColor="text1"/>
          <w:sz w:val="28"/>
          <w:szCs w:val="28"/>
        </w:rPr>
        <w:t xml:space="preserve"> – </w:t>
      </w:r>
      <w:r w:rsidRPr="00DC48C0">
        <w:rPr>
          <w:rFonts w:ascii="Times New Roman" w:hAnsi="Times New Roman" w:cs="Times New Roman"/>
          <w:color w:val="000000" w:themeColor="text1"/>
          <w:sz w:val="28"/>
          <w:szCs w:val="28"/>
        </w:rPr>
        <w:t>Закон № 191/2014-ОЗ), настоящими Правилами.</w:t>
      </w:r>
    </w:p>
    <w:p w14:paraId="0A092492" w14:textId="77777777" w:rsidR="00F34A99" w:rsidRPr="00DC48C0" w:rsidRDefault="00F34A99" w:rsidP="00DC48C0">
      <w:pPr>
        <w:pStyle w:val="ConsPlusNormal"/>
        <w:ind w:firstLine="709"/>
        <w:jc w:val="both"/>
        <w:rPr>
          <w:rFonts w:ascii="Times New Roman" w:hAnsi="Times New Roman" w:cs="Times New Roman"/>
          <w:color w:val="000000" w:themeColor="text1"/>
          <w:sz w:val="28"/>
          <w:szCs w:val="28"/>
        </w:rPr>
      </w:pPr>
      <w:r w:rsidRPr="00DC48C0">
        <w:rPr>
          <w:rFonts w:ascii="Times New Roman" w:hAnsi="Times New Roman" w:cs="Times New Roman"/>
          <w:color w:val="000000" w:themeColor="text1"/>
          <w:sz w:val="28"/>
          <w:szCs w:val="28"/>
        </w:rPr>
        <w:t>2. Отношения, связанные с благоустройством отдельных объектов элементов благоустройства городского округа Лобня, регулируются настоящими Правилами в связи с тем, что иное не установлено федеральными законами и иными правовыми актами Российской Федерации.</w:t>
      </w:r>
    </w:p>
    <w:p w14:paraId="1BCCBCBF" w14:textId="7E618840" w:rsidR="00BB1633" w:rsidRPr="00DC48C0" w:rsidRDefault="00F34A99" w:rsidP="00DC48C0">
      <w:pPr>
        <w:pStyle w:val="ConsPlusNormal"/>
        <w:ind w:firstLine="709"/>
        <w:jc w:val="both"/>
        <w:rPr>
          <w:rFonts w:ascii="Times New Roman" w:hAnsi="Times New Roman" w:cs="Times New Roman"/>
          <w:color w:val="000000" w:themeColor="text1"/>
          <w:sz w:val="28"/>
          <w:szCs w:val="28"/>
        </w:rPr>
      </w:pPr>
      <w:r w:rsidRPr="00DC48C0">
        <w:rPr>
          <w:rFonts w:ascii="Times New Roman" w:hAnsi="Times New Roman" w:cs="Times New Roman"/>
          <w:color w:val="000000" w:themeColor="text1"/>
          <w:sz w:val="28"/>
          <w:szCs w:val="28"/>
        </w:rPr>
        <w:t>3</w:t>
      </w:r>
      <w:r w:rsidR="00BB1633" w:rsidRPr="00DC48C0">
        <w:rPr>
          <w:rFonts w:ascii="Times New Roman" w:hAnsi="Times New Roman" w:cs="Times New Roman"/>
          <w:color w:val="000000" w:themeColor="text1"/>
          <w:sz w:val="28"/>
          <w:szCs w:val="28"/>
        </w:rPr>
        <w:t xml:space="preserve">. Условия доступности объектов благоустройства для инвалидов </w:t>
      </w:r>
      <w:r w:rsidR="00A37CF0" w:rsidRPr="00DC48C0">
        <w:rPr>
          <w:rFonts w:ascii="Times New Roman" w:hAnsi="Times New Roman" w:cs="Times New Roman"/>
          <w:color w:val="000000" w:themeColor="text1"/>
          <w:sz w:val="28"/>
          <w:szCs w:val="28"/>
        </w:rPr>
        <w:br/>
      </w:r>
      <w:r w:rsidR="00BB1633" w:rsidRPr="00DC48C0">
        <w:rPr>
          <w:rFonts w:ascii="Times New Roman" w:hAnsi="Times New Roman" w:cs="Times New Roman"/>
          <w:color w:val="000000" w:themeColor="text1"/>
          <w:sz w:val="28"/>
          <w:szCs w:val="28"/>
        </w:rPr>
        <w:t xml:space="preserve">и других маломобильных групп населения обеспечиваются в соответствии </w:t>
      </w:r>
      <w:r w:rsidR="00A37CF0" w:rsidRPr="00DC48C0">
        <w:rPr>
          <w:rFonts w:ascii="Times New Roman" w:hAnsi="Times New Roman" w:cs="Times New Roman"/>
          <w:color w:val="000000" w:themeColor="text1"/>
          <w:sz w:val="28"/>
          <w:szCs w:val="28"/>
        </w:rPr>
        <w:br/>
      </w:r>
      <w:r w:rsidR="00BB1633" w:rsidRPr="00DC48C0">
        <w:rPr>
          <w:rFonts w:ascii="Times New Roman" w:hAnsi="Times New Roman" w:cs="Times New Roman"/>
          <w:color w:val="000000" w:themeColor="text1"/>
          <w:sz w:val="28"/>
          <w:szCs w:val="28"/>
        </w:rPr>
        <w:t>с законодательством Российской Федерации и законодательством Московской области о социальной защите инвалидов.</w:t>
      </w:r>
    </w:p>
    <w:p w14:paraId="1871BEB6" w14:textId="408EF9FB" w:rsidR="00BB1633" w:rsidRPr="00DC48C0" w:rsidRDefault="00066FF3" w:rsidP="00DC48C0">
      <w:pPr>
        <w:pStyle w:val="ConsPlusNormal"/>
        <w:ind w:firstLine="709"/>
        <w:jc w:val="both"/>
        <w:rPr>
          <w:rFonts w:ascii="Times New Roman" w:hAnsi="Times New Roman" w:cs="Times New Roman"/>
          <w:color w:val="000000" w:themeColor="text1"/>
          <w:sz w:val="28"/>
          <w:szCs w:val="28"/>
        </w:rPr>
      </w:pPr>
      <w:r w:rsidRPr="00DC48C0">
        <w:rPr>
          <w:rFonts w:ascii="Times New Roman" w:hAnsi="Times New Roman" w:cs="Times New Roman"/>
          <w:color w:val="000000" w:themeColor="text1"/>
          <w:sz w:val="28"/>
          <w:szCs w:val="28"/>
        </w:rPr>
        <w:t>4</w:t>
      </w:r>
      <w:r w:rsidR="00BB1633" w:rsidRPr="00DC48C0">
        <w:rPr>
          <w:rFonts w:ascii="Times New Roman" w:hAnsi="Times New Roman" w:cs="Times New Roman"/>
          <w:color w:val="000000" w:themeColor="text1"/>
          <w:sz w:val="28"/>
          <w:szCs w:val="28"/>
        </w:rPr>
        <w:t xml:space="preserve">. Отношения, связанные с обращением с отходами производства </w:t>
      </w:r>
      <w:r w:rsidR="00A37CF0" w:rsidRPr="00DC48C0">
        <w:rPr>
          <w:rFonts w:ascii="Times New Roman" w:hAnsi="Times New Roman" w:cs="Times New Roman"/>
          <w:color w:val="000000" w:themeColor="text1"/>
          <w:sz w:val="28"/>
          <w:szCs w:val="28"/>
        </w:rPr>
        <w:br/>
      </w:r>
      <w:r w:rsidR="00BB1633" w:rsidRPr="00DC48C0">
        <w:rPr>
          <w:rFonts w:ascii="Times New Roman" w:hAnsi="Times New Roman" w:cs="Times New Roman"/>
          <w:color w:val="000000" w:themeColor="text1"/>
          <w:sz w:val="28"/>
          <w:szCs w:val="28"/>
        </w:rPr>
        <w:t xml:space="preserve">и потребления, в том числе с твердыми коммунальными отходами, регулируются положениями Федерального </w:t>
      </w:r>
      <w:hyperlink r:id="rId11">
        <w:r w:rsidR="00BB1633" w:rsidRPr="00DC48C0">
          <w:rPr>
            <w:rFonts w:ascii="Times New Roman" w:hAnsi="Times New Roman" w:cs="Times New Roman"/>
            <w:color w:val="000000" w:themeColor="text1"/>
            <w:sz w:val="28"/>
            <w:szCs w:val="28"/>
          </w:rPr>
          <w:t>закона</w:t>
        </w:r>
      </w:hyperlink>
      <w:r w:rsidR="00BB1633" w:rsidRPr="00DC48C0">
        <w:rPr>
          <w:rFonts w:ascii="Times New Roman" w:hAnsi="Times New Roman" w:cs="Times New Roman"/>
          <w:color w:val="000000" w:themeColor="text1"/>
          <w:sz w:val="28"/>
          <w:szCs w:val="28"/>
        </w:rPr>
        <w:t xml:space="preserve"> от 24 июня 1998 года </w:t>
      </w:r>
      <w:r w:rsidR="00A37CF0" w:rsidRPr="00DC48C0">
        <w:rPr>
          <w:rFonts w:ascii="Times New Roman" w:hAnsi="Times New Roman" w:cs="Times New Roman"/>
          <w:color w:val="000000" w:themeColor="text1"/>
          <w:sz w:val="28"/>
          <w:szCs w:val="28"/>
        </w:rPr>
        <w:br/>
      </w:r>
      <w:r w:rsidR="00BB1633" w:rsidRPr="00DC48C0">
        <w:rPr>
          <w:rFonts w:ascii="Times New Roman" w:hAnsi="Times New Roman" w:cs="Times New Roman"/>
          <w:color w:val="000000" w:themeColor="text1"/>
          <w:sz w:val="28"/>
          <w:szCs w:val="28"/>
        </w:rPr>
        <w:t xml:space="preserve">№ 89-ФЗ </w:t>
      </w:r>
      <w:r w:rsidR="00E55AA8" w:rsidRPr="00DC48C0">
        <w:rPr>
          <w:rFonts w:ascii="Times New Roman" w:hAnsi="Times New Roman" w:cs="Times New Roman"/>
          <w:color w:val="000000" w:themeColor="text1"/>
          <w:sz w:val="28"/>
          <w:szCs w:val="28"/>
        </w:rPr>
        <w:t>«</w:t>
      </w:r>
      <w:r w:rsidR="00BB1633" w:rsidRPr="00DC48C0">
        <w:rPr>
          <w:rFonts w:ascii="Times New Roman" w:hAnsi="Times New Roman" w:cs="Times New Roman"/>
          <w:color w:val="000000" w:themeColor="text1"/>
          <w:sz w:val="28"/>
          <w:szCs w:val="28"/>
        </w:rPr>
        <w:t>Об отходах производства и потребления</w:t>
      </w:r>
      <w:r w:rsidR="00E55AA8" w:rsidRPr="00DC48C0">
        <w:rPr>
          <w:rFonts w:ascii="Times New Roman" w:hAnsi="Times New Roman" w:cs="Times New Roman"/>
          <w:color w:val="000000" w:themeColor="text1"/>
          <w:sz w:val="28"/>
          <w:szCs w:val="28"/>
        </w:rPr>
        <w:t>»</w:t>
      </w:r>
      <w:r w:rsidR="00BB1633" w:rsidRPr="00DC48C0">
        <w:rPr>
          <w:rFonts w:ascii="Times New Roman" w:hAnsi="Times New Roman" w:cs="Times New Roman"/>
          <w:color w:val="000000" w:themeColor="text1"/>
          <w:sz w:val="28"/>
          <w:szCs w:val="28"/>
        </w:rPr>
        <w:t>, иных федеральных законов, нормативных правовых актов Российской Федерации, нормативно-технических документов Российской Федерации, нормативных правовых актов Московской области.</w:t>
      </w:r>
    </w:p>
    <w:p w14:paraId="5EADFEFE" w14:textId="77777777" w:rsidR="00BB1633" w:rsidRPr="00DC48C0" w:rsidRDefault="00066FF3" w:rsidP="00DC48C0">
      <w:pPr>
        <w:pStyle w:val="ConsPlusNormal"/>
        <w:ind w:firstLine="709"/>
        <w:jc w:val="both"/>
        <w:rPr>
          <w:rFonts w:ascii="Times New Roman" w:hAnsi="Times New Roman" w:cs="Times New Roman"/>
          <w:color w:val="000000" w:themeColor="text1"/>
          <w:sz w:val="28"/>
          <w:szCs w:val="28"/>
        </w:rPr>
      </w:pPr>
      <w:r w:rsidRPr="00DC48C0">
        <w:rPr>
          <w:rFonts w:ascii="Times New Roman" w:hAnsi="Times New Roman" w:cs="Times New Roman"/>
          <w:color w:val="000000" w:themeColor="text1"/>
          <w:sz w:val="28"/>
          <w:szCs w:val="28"/>
        </w:rPr>
        <w:t>5.</w:t>
      </w:r>
      <w:r w:rsidR="00BB1633" w:rsidRPr="00DC48C0">
        <w:rPr>
          <w:rFonts w:ascii="Times New Roman" w:hAnsi="Times New Roman" w:cs="Times New Roman"/>
          <w:color w:val="000000" w:themeColor="text1"/>
          <w:sz w:val="28"/>
          <w:szCs w:val="28"/>
        </w:rPr>
        <w:t xml:space="preserve"> Отношения, связанные с архитектурно-градостроительным обликом объектов капитального строительства, регулируются </w:t>
      </w:r>
      <w:r w:rsidR="00F34A99" w:rsidRPr="00DC48C0">
        <w:rPr>
          <w:rFonts w:ascii="Times New Roman" w:hAnsi="Times New Roman" w:cs="Times New Roman"/>
          <w:color w:val="000000" w:themeColor="text1"/>
          <w:sz w:val="28"/>
          <w:szCs w:val="28"/>
        </w:rPr>
        <w:t>Градостроительным кодексом Российской Федерации</w:t>
      </w:r>
      <w:r w:rsidRPr="00DC48C0">
        <w:rPr>
          <w:rFonts w:ascii="Times New Roman" w:hAnsi="Times New Roman" w:cs="Times New Roman"/>
          <w:color w:val="000000" w:themeColor="text1"/>
          <w:sz w:val="28"/>
          <w:szCs w:val="28"/>
        </w:rPr>
        <w:t xml:space="preserve">, </w:t>
      </w:r>
      <w:r w:rsidR="00BB1633" w:rsidRPr="00DC48C0">
        <w:rPr>
          <w:rFonts w:ascii="Times New Roman" w:hAnsi="Times New Roman" w:cs="Times New Roman"/>
          <w:color w:val="000000" w:themeColor="text1"/>
          <w:sz w:val="28"/>
          <w:szCs w:val="28"/>
        </w:rPr>
        <w:t>нормативными прав</w:t>
      </w:r>
      <w:r w:rsidRPr="00DC48C0">
        <w:rPr>
          <w:rFonts w:ascii="Times New Roman" w:hAnsi="Times New Roman" w:cs="Times New Roman"/>
          <w:color w:val="000000" w:themeColor="text1"/>
          <w:sz w:val="28"/>
          <w:szCs w:val="28"/>
        </w:rPr>
        <w:t>овыми актами Московской области, а также правилами землепользования и застройки городского округа Лобня и настоящими правилами.</w:t>
      </w:r>
    </w:p>
    <w:p w14:paraId="541C3CED" w14:textId="77777777" w:rsidR="00BB1633" w:rsidRPr="00DC48C0" w:rsidRDefault="00BB1633" w:rsidP="00FE69A0">
      <w:pPr>
        <w:pStyle w:val="ConsPlusNormal"/>
        <w:spacing w:line="276" w:lineRule="auto"/>
        <w:ind w:firstLine="709"/>
        <w:jc w:val="both"/>
        <w:rPr>
          <w:rFonts w:ascii="Times New Roman" w:hAnsi="Times New Roman" w:cs="Times New Roman"/>
          <w:color w:val="000000" w:themeColor="text1"/>
          <w:sz w:val="20"/>
          <w:szCs w:val="28"/>
        </w:rPr>
      </w:pPr>
    </w:p>
    <w:p w14:paraId="5A5A2417" w14:textId="77777777" w:rsidR="00BB1633" w:rsidRPr="00BB1633" w:rsidRDefault="00BB1633" w:rsidP="00FE69A0">
      <w:pPr>
        <w:pStyle w:val="ConsPlusTitle"/>
        <w:spacing w:line="276" w:lineRule="auto"/>
        <w:ind w:firstLine="709"/>
        <w:jc w:val="both"/>
        <w:outlineLvl w:val="2"/>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Статья 3. Объекты благоустройства</w:t>
      </w:r>
    </w:p>
    <w:p w14:paraId="4F2777F2" w14:textId="77777777" w:rsidR="00BB1633" w:rsidRPr="00DC48C0" w:rsidRDefault="00BB1633" w:rsidP="00FE69A0">
      <w:pPr>
        <w:pStyle w:val="ConsPlusNormal"/>
        <w:spacing w:line="276" w:lineRule="auto"/>
        <w:ind w:firstLine="709"/>
        <w:jc w:val="both"/>
        <w:rPr>
          <w:rFonts w:ascii="Times New Roman" w:hAnsi="Times New Roman" w:cs="Times New Roman"/>
          <w:color w:val="000000" w:themeColor="text1"/>
          <w:sz w:val="20"/>
          <w:szCs w:val="28"/>
        </w:rPr>
      </w:pPr>
    </w:p>
    <w:p w14:paraId="383166D7" w14:textId="77777777" w:rsidR="00BB1633" w:rsidRPr="00BB1633" w:rsidRDefault="00BB1633" w:rsidP="00DC48C0">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Объектами благоустройства являются:</w:t>
      </w:r>
    </w:p>
    <w:p w14:paraId="5A431D78" w14:textId="77777777" w:rsidR="00BB1633" w:rsidRPr="00BB1633" w:rsidRDefault="00BB1633" w:rsidP="00DC48C0">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 территория городского округа с расположенными на ней элементами благоустройства в границах:</w:t>
      </w:r>
    </w:p>
    <w:p w14:paraId="5BCE7CDA" w14:textId="77777777" w:rsidR="00BB1633" w:rsidRPr="00BB1633" w:rsidRDefault="00BB1633" w:rsidP="00DC48C0">
      <w:pPr>
        <w:pStyle w:val="ConsPlusNormal"/>
        <w:ind w:firstLine="709"/>
        <w:jc w:val="both"/>
        <w:rPr>
          <w:rFonts w:ascii="Times New Roman" w:hAnsi="Times New Roman" w:cs="Times New Roman"/>
          <w:color w:val="000000" w:themeColor="text1"/>
          <w:sz w:val="28"/>
          <w:szCs w:val="28"/>
        </w:rPr>
      </w:pPr>
      <w:bookmarkStart w:id="0" w:name="P74"/>
      <w:bookmarkEnd w:id="0"/>
      <w:r w:rsidRPr="00BB1633">
        <w:rPr>
          <w:rFonts w:ascii="Times New Roman" w:hAnsi="Times New Roman" w:cs="Times New Roman"/>
          <w:color w:val="000000" w:themeColor="text1"/>
          <w:sz w:val="28"/>
          <w:szCs w:val="28"/>
        </w:rPr>
        <w:t>1) земельных участков, находящихся в частной собственности;</w:t>
      </w:r>
    </w:p>
    <w:p w14:paraId="1B98A57E" w14:textId="77777777" w:rsidR="00BB1633" w:rsidRPr="00BB1633" w:rsidRDefault="00BB1633" w:rsidP="00DC48C0">
      <w:pPr>
        <w:pStyle w:val="ConsPlusNormal"/>
        <w:ind w:firstLine="709"/>
        <w:jc w:val="both"/>
        <w:rPr>
          <w:rFonts w:ascii="Times New Roman" w:hAnsi="Times New Roman" w:cs="Times New Roman"/>
          <w:color w:val="000000" w:themeColor="text1"/>
          <w:sz w:val="28"/>
          <w:szCs w:val="28"/>
        </w:rPr>
      </w:pPr>
      <w:bookmarkStart w:id="1" w:name="P75"/>
      <w:bookmarkEnd w:id="1"/>
      <w:r w:rsidRPr="00BB1633">
        <w:rPr>
          <w:rFonts w:ascii="Times New Roman" w:hAnsi="Times New Roman" w:cs="Times New Roman"/>
          <w:color w:val="000000" w:themeColor="text1"/>
          <w:sz w:val="28"/>
          <w:szCs w:val="28"/>
        </w:rPr>
        <w:t>2) земельных участков, находящихся в федеральной собственности;</w:t>
      </w:r>
    </w:p>
    <w:p w14:paraId="4A1194A3" w14:textId="77777777" w:rsidR="00BB1633" w:rsidRPr="00BB1633" w:rsidRDefault="00BB1633" w:rsidP="00DC48C0">
      <w:pPr>
        <w:pStyle w:val="ConsPlusNormal"/>
        <w:ind w:firstLine="709"/>
        <w:jc w:val="both"/>
        <w:rPr>
          <w:rFonts w:ascii="Times New Roman" w:hAnsi="Times New Roman" w:cs="Times New Roman"/>
          <w:color w:val="000000" w:themeColor="text1"/>
          <w:sz w:val="28"/>
          <w:szCs w:val="28"/>
        </w:rPr>
      </w:pPr>
      <w:bookmarkStart w:id="2" w:name="P76"/>
      <w:bookmarkEnd w:id="2"/>
      <w:r w:rsidRPr="00BB1633">
        <w:rPr>
          <w:rFonts w:ascii="Times New Roman" w:hAnsi="Times New Roman" w:cs="Times New Roman"/>
          <w:color w:val="000000" w:themeColor="text1"/>
          <w:sz w:val="28"/>
          <w:szCs w:val="28"/>
        </w:rPr>
        <w:t>3) земельных участков, находящихся в собственности Московской области;</w:t>
      </w:r>
    </w:p>
    <w:p w14:paraId="1F7FFE18" w14:textId="77777777" w:rsidR="00BB1633" w:rsidRPr="00BB1633" w:rsidRDefault="00BB1633" w:rsidP="00DC48C0">
      <w:pPr>
        <w:pStyle w:val="ConsPlusNormal"/>
        <w:ind w:firstLine="709"/>
        <w:jc w:val="both"/>
        <w:rPr>
          <w:rFonts w:ascii="Times New Roman" w:hAnsi="Times New Roman" w:cs="Times New Roman"/>
          <w:color w:val="000000" w:themeColor="text1"/>
          <w:sz w:val="28"/>
          <w:szCs w:val="28"/>
        </w:rPr>
      </w:pPr>
      <w:bookmarkStart w:id="3" w:name="P77"/>
      <w:bookmarkEnd w:id="3"/>
      <w:r w:rsidRPr="00BB1633">
        <w:rPr>
          <w:rFonts w:ascii="Times New Roman" w:hAnsi="Times New Roman" w:cs="Times New Roman"/>
          <w:color w:val="000000" w:themeColor="text1"/>
          <w:sz w:val="28"/>
          <w:szCs w:val="28"/>
        </w:rPr>
        <w:t>4) земельных участков, находящихся в муниципальной собственности;</w:t>
      </w:r>
    </w:p>
    <w:p w14:paraId="0C43A022" w14:textId="53CD4F17" w:rsidR="00BB1633" w:rsidRPr="00BB1633" w:rsidRDefault="00BB1633" w:rsidP="00DC48C0">
      <w:pPr>
        <w:pStyle w:val="ConsPlusNormal"/>
        <w:ind w:firstLine="709"/>
        <w:jc w:val="both"/>
        <w:rPr>
          <w:rFonts w:ascii="Times New Roman" w:hAnsi="Times New Roman" w:cs="Times New Roman"/>
          <w:color w:val="000000" w:themeColor="text1"/>
          <w:sz w:val="28"/>
          <w:szCs w:val="28"/>
        </w:rPr>
      </w:pPr>
      <w:bookmarkStart w:id="4" w:name="P78"/>
      <w:bookmarkEnd w:id="4"/>
      <w:r w:rsidRPr="00BB1633">
        <w:rPr>
          <w:rFonts w:ascii="Times New Roman" w:hAnsi="Times New Roman" w:cs="Times New Roman"/>
          <w:color w:val="000000" w:themeColor="text1"/>
          <w:sz w:val="28"/>
          <w:szCs w:val="28"/>
        </w:rPr>
        <w:t xml:space="preserve">5) земельных участков и земель, государственная собственность </w:t>
      </w:r>
      <w:r w:rsidR="00A37CF0">
        <w:rPr>
          <w:rFonts w:ascii="Times New Roman" w:hAnsi="Times New Roman" w:cs="Times New Roman"/>
          <w:color w:val="000000" w:themeColor="text1"/>
          <w:sz w:val="28"/>
          <w:szCs w:val="28"/>
        </w:rPr>
        <w:br/>
      </w:r>
      <w:r w:rsidRPr="00BB1633">
        <w:rPr>
          <w:rFonts w:ascii="Times New Roman" w:hAnsi="Times New Roman" w:cs="Times New Roman"/>
          <w:color w:val="000000" w:themeColor="text1"/>
          <w:sz w:val="28"/>
          <w:szCs w:val="28"/>
        </w:rPr>
        <w:t>на которые не разграничена.</w:t>
      </w:r>
    </w:p>
    <w:p w14:paraId="196301C9" w14:textId="77777777" w:rsidR="00BB1633" w:rsidRPr="00DC48C0" w:rsidRDefault="00BB1633" w:rsidP="00FE69A0">
      <w:pPr>
        <w:pStyle w:val="ConsPlusNormal"/>
        <w:spacing w:line="276" w:lineRule="auto"/>
        <w:ind w:firstLine="709"/>
        <w:jc w:val="both"/>
        <w:rPr>
          <w:rFonts w:ascii="Times New Roman" w:hAnsi="Times New Roman" w:cs="Times New Roman"/>
          <w:color w:val="000000" w:themeColor="text1"/>
          <w:sz w:val="20"/>
          <w:szCs w:val="28"/>
        </w:rPr>
      </w:pPr>
    </w:p>
    <w:p w14:paraId="06482FCD" w14:textId="77777777" w:rsidR="00BB1633" w:rsidRPr="00BB1633" w:rsidRDefault="00BB1633" w:rsidP="00FE69A0">
      <w:pPr>
        <w:pStyle w:val="ConsPlusTitle"/>
        <w:spacing w:line="276" w:lineRule="auto"/>
        <w:ind w:firstLine="709"/>
        <w:jc w:val="both"/>
        <w:outlineLvl w:val="2"/>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Статья 4. Основные понятия</w:t>
      </w:r>
    </w:p>
    <w:p w14:paraId="1A5E6C4B" w14:textId="77777777" w:rsidR="00BB1633" w:rsidRPr="00DC48C0" w:rsidRDefault="00BB1633" w:rsidP="00FE69A0">
      <w:pPr>
        <w:pStyle w:val="ConsPlusNormal"/>
        <w:spacing w:line="276" w:lineRule="auto"/>
        <w:ind w:firstLine="709"/>
        <w:jc w:val="both"/>
        <w:rPr>
          <w:rFonts w:ascii="Times New Roman" w:hAnsi="Times New Roman" w:cs="Times New Roman"/>
          <w:color w:val="000000" w:themeColor="text1"/>
          <w:sz w:val="20"/>
          <w:szCs w:val="28"/>
        </w:rPr>
      </w:pPr>
    </w:p>
    <w:p w14:paraId="336D4227" w14:textId="77777777" w:rsidR="00BB1633" w:rsidRPr="00DC48C0" w:rsidRDefault="00BB1633" w:rsidP="00DC48C0">
      <w:pPr>
        <w:pStyle w:val="ConsPlusNormal"/>
        <w:ind w:firstLine="709"/>
        <w:jc w:val="both"/>
        <w:rPr>
          <w:rFonts w:ascii="Times New Roman" w:hAnsi="Times New Roman" w:cs="Times New Roman"/>
          <w:color w:val="000000" w:themeColor="text1"/>
          <w:sz w:val="28"/>
          <w:szCs w:val="28"/>
        </w:rPr>
      </w:pPr>
      <w:r w:rsidRPr="00DC48C0">
        <w:rPr>
          <w:rFonts w:ascii="Times New Roman" w:hAnsi="Times New Roman" w:cs="Times New Roman"/>
          <w:color w:val="000000" w:themeColor="text1"/>
          <w:sz w:val="28"/>
          <w:szCs w:val="28"/>
        </w:rPr>
        <w:t>Применительно к настоящим Правилам используются следующие основные понятия:</w:t>
      </w:r>
    </w:p>
    <w:p w14:paraId="018FA1E5" w14:textId="4309E90D" w:rsidR="00BB1633" w:rsidRPr="00DC48C0" w:rsidRDefault="00066FF3" w:rsidP="00DC48C0">
      <w:pPr>
        <w:pStyle w:val="ConsPlusNormal"/>
        <w:ind w:firstLine="709"/>
        <w:jc w:val="both"/>
        <w:rPr>
          <w:rFonts w:ascii="Times New Roman" w:hAnsi="Times New Roman" w:cs="Times New Roman"/>
          <w:color w:val="000000" w:themeColor="text1"/>
          <w:sz w:val="28"/>
          <w:szCs w:val="28"/>
        </w:rPr>
      </w:pPr>
      <w:r w:rsidRPr="00DC48C0">
        <w:rPr>
          <w:rFonts w:ascii="Times New Roman" w:hAnsi="Times New Roman" w:cs="Times New Roman"/>
          <w:sz w:val="28"/>
          <w:szCs w:val="28"/>
        </w:rPr>
        <w:t>благоустройство</w:t>
      </w:r>
      <w:r w:rsidR="00B533F6">
        <w:rPr>
          <w:rFonts w:ascii="Times New Roman" w:hAnsi="Times New Roman" w:cs="Times New Roman"/>
          <w:sz w:val="28"/>
          <w:szCs w:val="28"/>
        </w:rPr>
        <w:t xml:space="preserve"> – </w:t>
      </w:r>
      <w:r w:rsidRPr="00DC48C0">
        <w:rPr>
          <w:rFonts w:ascii="Times New Roman" w:hAnsi="Times New Roman" w:cs="Times New Roman"/>
          <w:sz w:val="28"/>
          <w:szCs w:val="28"/>
        </w:rPr>
        <w:t xml:space="preserve">комплекс мероприятий по созданию и развитию, </w:t>
      </w:r>
      <w:r w:rsidR="008C4696">
        <w:rPr>
          <w:rFonts w:ascii="Times New Roman" w:hAnsi="Times New Roman" w:cs="Times New Roman"/>
          <w:sz w:val="28"/>
          <w:szCs w:val="28"/>
        </w:rPr>
        <w:br/>
      </w:r>
      <w:r w:rsidRPr="00DC48C0">
        <w:rPr>
          <w:rFonts w:ascii="Times New Roman" w:hAnsi="Times New Roman" w:cs="Times New Roman"/>
          <w:sz w:val="28"/>
          <w:szCs w:val="28"/>
        </w:rPr>
        <w:t xml:space="preserve">в том числе по проектированию, объектов благоустройства и элементов благоустройства, направленный на обеспечение комфортности и безопасности условий проживания граждан, поддержание и улучшение санитарного </w:t>
      </w:r>
      <w:r w:rsidR="00A37CF0" w:rsidRPr="00DC48C0">
        <w:rPr>
          <w:rFonts w:ascii="Times New Roman" w:hAnsi="Times New Roman" w:cs="Times New Roman"/>
          <w:sz w:val="28"/>
          <w:szCs w:val="28"/>
        </w:rPr>
        <w:br/>
      </w:r>
      <w:r w:rsidRPr="00DC48C0">
        <w:rPr>
          <w:rFonts w:ascii="Times New Roman" w:hAnsi="Times New Roman" w:cs="Times New Roman"/>
          <w:sz w:val="28"/>
          <w:szCs w:val="28"/>
        </w:rPr>
        <w:t xml:space="preserve">и эстетического состояния территории </w:t>
      </w:r>
      <w:r w:rsidRPr="00DC48C0">
        <w:rPr>
          <w:rFonts w:ascii="Times New Roman" w:hAnsi="Times New Roman" w:cs="Times New Roman"/>
          <w:bCs/>
          <w:sz w:val="28"/>
          <w:szCs w:val="28"/>
        </w:rPr>
        <w:t>городского округа Лобня</w:t>
      </w:r>
      <w:r w:rsidRPr="00DC48C0">
        <w:rPr>
          <w:rFonts w:ascii="Times New Roman" w:hAnsi="Times New Roman" w:cs="Times New Roman"/>
          <w:sz w:val="28"/>
          <w:szCs w:val="28"/>
        </w:rPr>
        <w:t xml:space="preserve">, </w:t>
      </w:r>
      <w:r w:rsidR="00A37CF0" w:rsidRPr="00DC48C0">
        <w:rPr>
          <w:rFonts w:ascii="Times New Roman" w:hAnsi="Times New Roman" w:cs="Times New Roman"/>
          <w:sz w:val="28"/>
          <w:szCs w:val="28"/>
        </w:rPr>
        <w:br/>
      </w:r>
      <w:r w:rsidRPr="00DC48C0">
        <w:rPr>
          <w:rFonts w:ascii="Times New Roman" w:hAnsi="Times New Roman" w:cs="Times New Roman"/>
          <w:sz w:val="28"/>
          <w:szCs w:val="28"/>
        </w:rPr>
        <w:t>по содержанию объектов благоустройства, в том числе территорий общего пользования, земельных участков, зданий, строений, сооружений, прилегающих территорий, элементов благоустройства</w:t>
      </w:r>
      <w:r w:rsidR="00BB1633" w:rsidRPr="00DC48C0">
        <w:rPr>
          <w:rFonts w:ascii="Times New Roman" w:hAnsi="Times New Roman" w:cs="Times New Roman"/>
          <w:color w:val="000000" w:themeColor="text1"/>
          <w:sz w:val="28"/>
          <w:szCs w:val="28"/>
        </w:rPr>
        <w:t>;</w:t>
      </w:r>
    </w:p>
    <w:p w14:paraId="7E428BDB" w14:textId="3B03D1BC" w:rsidR="00BB1633" w:rsidRPr="00DC48C0" w:rsidRDefault="00BB1633" w:rsidP="00DC48C0">
      <w:pPr>
        <w:pStyle w:val="ConsPlusNormal"/>
        <w:ind w:firstLine="709"/>
        <w:jc w:val="both"/>
        <w:rPr>
          <w:rFonts w:ascii="Times New Roman" w:hAnsi="Times New Roman" w:cs="Times New Roman"/>
          <w:color w:val="000000" w:themeColor="text1"/>
          <w:sz w:val="28"/>
          <w:szCs w:val="28"/>
        </w:rPr>
      </w:pPr>
      <w:r w:rsidRPr="00DC48C0">
        <w:rPr>
          <w:rFonts w:ascii="Times New Roman" w:hAnsi="Times New Roman" w:cs="Times New Roman"/>
          <w:color w:val="000000" w:themeColor="text1"/>
          <w:sz w:val="28"/>
          <w:szCs w:val="28"/>
        </w:rPr>
        <w:t>благоустроительные мероприятия</w:t>
      </w:r>
      <w:r w:rsidR="00B533F6">
        <w:rPr>
          <w:rFonts w:ascii="Times New Roman" w:hAnsi="Times New Roman" w:cs="Times New Roman"/>
          <w:color w:val="000000" w:themeColor="text1"/>
          <w:sz w:val="28"/>
          <w:szCs w:val="28"/>
        </w:rPr>
        <w:t xml:space="preserve"> – </w:t>
      </w:r>
      <w:r w:rsidRPr="00DC48C0">
        <w:rPr>
          <w:rFonts w:ascii="Times New Roman" w:hAnsi="Times New Roman" w:cs="Times New Roman"/>
          <w:color w:val="000000" w:themeColor="text1"/>
          <w:sz w:val="28"/>
          <w:szCs w:val="28"/>
        </w:rPr>
        <w:t>мероприятия, реализуемые в рамках благоустройства территории, в том числе выполнение научно-исследовательских и изыскательских работ, архитектурно-планировочных концепций и стратегий, проектирование, создание, реконструкция, капитальный ремонт, реконструктивные и земляные работы, снос (демонтаж), ремонт, текущий ремонт, содержание объектов благоустройства и элементов благоустройства, мероприятия, направленные на развитие объектов благоустройства и элементов благоустройства, обеспечение и повышение комфортности условий проживания граждан, поддержание и улучшение санитарного и эстетического состояния территории городского округа;</w:t>
      </w:r>
    </w:p>
    <w:p w14:paraId="3CC4E7CE" w14:textId="26827361" w:rsidR="008D197B" w:rsidRPr="00DC48C0" w:rsidRDefault="005A6455" w:rsidP="00DC48C0">
      <w:pPr>
        <w:pStyle w:val="ConsPlusNormal"/>
        <w:ind w:firstLine="709"/>
        <w:jc w:val="both"/>
        <w:rPr>
          <w:rFonts w:ascii="Times New Roman" w:hAnsi="Times New Roman" w:cs="Times New Roman"/>
          <w:sz w:val="28"/>
          <w:szCs w:val="28"/>
        </w:rPr>
      </w:pPr>
      <w:r w:rsidRPr="00DC48C0">
        <w:rPr>
          <w:rFonts w:ascii="Times New Roman" w:hAnsi="Times New Roman" w:cs="Times New Roman"/>
          <w:sz w:val="28"/>
          <w:szCs w:val="28"/>
        </w:rPr>
        <w:t>модернизация объекта благоустройства</w:t>
      </w:r>
      <w:r w:rsidR="00B533F6">
        <w:rPr>
          <w:rFonts w:ascii="Times New Roman" w:hAnsi="Times New Roman" w:cs="Times New Roman"/>
          <w:sz w:val="28"/>
          <w:szCs w:val="28"/>
        </w:rPr>
        <w:t xml:space="preserve"> – </w:t>
      </w:r>
      <w:r w:rsidRPr="00DC48C0">
        <w:rPr>
          <w:rFonts w:ascii="Times New Roman" w:hAnsi="Times New Roman" w:cs="Times New Roman"/>
          <w:sz w:val="28"/>
          <w:szCs w:val="28"/>
        </w:rPr>
        <w:t xml:space="preserve">комплекс мероприятий </w:t>
      </w:r>
      <w:r w:rsidR="00A37CF0" w:rsidRPr="00DC48C0">
        <w:rPr>
          <w:rFonts w:ascii="Times New Roman" w:hAnsi="Times New Roman" w:cs="Times New Roman"/>
          <w:sz w:val="28"/>
          <w:szCs w:val="28"/>
        </w:rPr>
        <w:br/>
      </w:r>
      <w:r w:rsidRPr="00DC48C0">
        <w:rPr>
          <w:rFonts w:ascii="Times New Roman" w:hAnsi="Times New Roman" w:cs="Times New Roman"/>
          <w:sz w:val="28"/>
          <w:szCs w:val="28"/>
        </w:rPr>
        <w:t>по замене элементов благоустройства на объекте благоустройства на новые аналогичные и (или) с улучшенными показателями</w:t>
      </w:r>
      <w:r w:rsidR="00DC48C0">
        <w:rPr>
          <w:rFonts w:ascii="Times New Roman" w:hAnsi="Times New Roman" w:cs="Times New Roman"/>
          <w:sz w:val="28"/>
          <w:szCs w:val="28"/>
        </w:rPr>
        <w:t>;</w:t>
      </w:r>
    </w:p>
    <w:p w14:paraId="68FDA399" w14:textId="45E1E78E" w:rsidR="008D197B" w:rsidRPr="00DC48C0" w:rsidRDefault="008D197B" w:rsidP="00DC48C0">
      <w:pPr>
        <w:pStyle w:val="a3"/>
        <w:spacing w:before="0" w:beforeAutospacing="0" w:after="0" w:afterAutospacing="0"/>
        <w:ind w:firstLine="709"/>
        <w:jc w:val="both"/>
        <w:rPr>
          <w:sz w:val="28"/>
          <w:szCs w:val="28"/>
        </w:rPr>
      </w:pPr>
      <w:r w:rsidRPr="00DC48C0">
        <w:rPr>
          <w:sz w:val="28"/>
          <w:szCs w:val="28"/>
        </w:rPr>
        <w:t xml:space="preserve">понятия </w:t>
      </w:r>
      <w:r w:rsidR="00E55AA8" w:rsidRPr="00DC48C0">
        <w:rPr>
          <w:sz w:val="28"/>
          <w:szCs w:val="28"/>
        </w:rPr>
        <w:t>«</w:t>
      </w:r>
      <w:r w:rsidRPr="00DC48C0">
        <w:rPr>
          <w:sz w:val="28"/>
          <w:szCs w:val="28"/>
        </w:rPr>
        <w:t>благоустройство территории</w:t>
      </w:r>
      <w:r w:rsidR="00E55AA8" w:rsidRPr="00DC48C0">
        <w:rPr>
          <w:sz w:val="28"/>
          <w:szCs w:val="28"/>
        </w:rPr>
        <w:t>»</w:t>
      </w:r>
      <w:r w:rsidRPr="00DC48C0">
        <w:rPr>
          <w:sz w:val="28"/>
          <w:szCs w:val="28"/>
        </w:rPr>
        <w:t xml:space="preserve">, </w:t>
      </w:r>
      <w:r w:rsidR="00E55AA8" w:rsidRPr="00DC48C0">
        <w:rPr>
          <w:sz w:val="28"/>
          <w:szCs w:val="28"/>
        </w:rPr>
        <w:t>«</w:t>
      </w:r>
      <w:r w:rsidRPr="00DC48C0">
        <w:rPr>
          <w:sz w:val="28"/>
          <w:szCs w:val="28"/>
        </w:rPr>
        <w:t>элементы благоустройства</w:t>
      </w:r>
      <w:r w:rsidR="00E55AA8" w:rsidRPr="00DC48C0">
        <w:rPr>
          <w:sz w:val="28"/>
          <w:szCs w:val="28"/>
        </w:rPr>
        <w:t>»</w:t>
      </w:r>
      <w:r w:rsidRPr="00DC48C0">
        <w:rPr>
          <w:sz w:val="28"/>
          <w:szCs w:val="28"/>
        </w:rPr>
        <w:t xml:space="preserve">, используемые в </w:t>
      </w:r>
      <w:r w:rsidRPr="00DC48C0">
        <w:rPr>
          <w:iCs/>
          <w:sz w:val="28"/>
          <w:szCs w:val="28"/>
        </w:rPr>
        <w:t>настоящих Правилах</w:t>
      </w:r>
      <w:r w:rsidRPr="00DC48C0">
        <w:rPr>
          <w:sz w:val="28"/>
          <w:szCs w:val="28"/>
        </w:rPr>
        <w:t xml:space="preserve">, применяются в значениях, установленных Градостроительным </w:t>
      </w:r>
      <w:hyperlink r:id="rId12" w:history="1">
        <w:r w:rsidRPr="00DC48C0">
          <w:rPr>
            <w:rStyle w:val="a4"/>
            <w:color w:val="auto"/>
            <w:sz w:val="28"/>
            <w:szCs w:val="28"/>
            <w:u w:val="none"/>
          </w:rPr>
          <w:t>кодексом</w:t>
        </w:r>
      </w:hyperlink>
      <w:r w:rsidRPr="00DC48C0">
        <w:rPr>
          <w:sz w:val="28"/>
          <w:szCs w:val="28"/>
        </w:rPr>
        <w:t xml:space="preserve"> Российской Федерации;</w:t>
      </w:r>
    </w:p>
    <w:p w14:paraId="179D5ED1" w14:textId="5B110991" w:rsidR="008D197B" w:rsidRPr="00DC48C0" w:rsidRDefault="008D197B" w:rsidP="00DC48C0">
      <w:pPr>
        <w:pStyle w:val="a3"/>
        <w:spacing w:before="0" w:beforeAutospacing="0" w:after="0" w:afterAutospacing="0"/>
        <w:ind w:firstLine="709"/>
        <w:jc w:val="both"/>
        <w:rPr>
          <w:sz w:val="28"/>
          <w:szCs w:val="28"/>
        </w:rPr>
      </w:pPr>
      <w:r w:rsidRPr="00DC48C0">
        <w:rPr>
          <w:sz w:val="28"/>
          <w:szCs w:val="28"/>
        </w:rPr>
        <w:t>протяженные объекты</w:t>
      </w:r>
      <w:r w:rsidR="00B533F6">
        <w:rPr>
          <w:sz w:val="28"/>
          <w:szCs w:val="28"/>
        </w:rPr>
        <w:t xml:space="preserve"> – </w:t>
      </w:r>
      <w:r w:rsidRPr="00DC48C0">
        <w:rPr>
          <w:sz w:val="28"/>
          <w:szCs w:val="28"/>
        </w:rPr>
        <w:t xml:space="preserve">сооружения, оборудование систем и сетей инженерно-технического обеспечения, а также инженерно-технические </w:t>
      </w:r>
      <w:r w:rsidR="00A37CF0" w:rsidRPr="00DC48C0">
        <w:rPr>
          <w:sz w:val="28"/>
          <w:szCs w:val="28"/>
        </w:rPr>
        <w:br/>
      </w:r>
      <w:r w:rsidRPr="00DC48C0">
        <w:rPr>
          <w:sz w:val="28"/>
          <w:szCs w:val="28"/>
        </w:rPr>
        <w:t xml:space="preserve">и искусственные сооружения, сборные конструкции, земельные участки </w:t>
      </w:r>
      <w:r w:rsidR="00A37CF0" w:rsidRPr="00DC48C0">
        <w:rPr>
          <w:sz w:val="28"/>
          <w:szCs w:val="28"/>
        </w:rPr>
        <w:br/>
      </w:r>
      <w:r w:rsidRPr="00DC48C0">
        <w:rPr>
          <w:sz w:val="28"/>
          <w:szCs w:val="28"/>
        </w:rPr>
        <w:t xml:space="preserve">с расположенной на них инфраструктурой, предназначенные для </w:t>
      </w:r>
      <w:r w:rsidR="00A37CF0" w:rsidRPr="00DC48C0">
        <w:rPr>
          <w:sz w:val="28"/>
          <w:szCs w:val="28"/>
        </w:rPr>
        <w:t>движения пешеходов и транспорта</w:t>
      </w:r>
      <w:r w:rsidRPr="00DC48C0">
        <w:rPr>
          <w:sz w:val="28"/>
          <w:szCs w:val="28"/>
        </w:rPr>
        <w:t xml:space="preserve"> на территориях муниципальных образований;</w:t>
      </w:r>
    </w:p>
    <w:p w14:paraId="0B4B45C8" w14:textId="2816692E" w:rsidR="008D197B" w:rsidRPr="00DC48C0" w:rsidRDefault="008D197B" w:rsidP="00DC48C0">
      <w:pPr>
        <w:pStyle w:val="a3"/>
        <w:spacing w:before="0" w:beforeAutospacing="0" w:after="0" w:afterAutospacing="0"/>
        <w:ind w:firstLine="709"/>
        <w:jc w:val="both"/>
        <w:rPr>
          <w:sz w:val="28"/>
          <w:szCs w:val="28"/>
        </w:rPr>
      </w:pPr>
      <w:r w:rsidRPr="00DC48C0">
        <w:rPr>
          <w:sz w:val="28"/>
          <w:szCs w:val="28"/>
        </w:rPr>
        <w:lastRenderedPageBreak/>
        <w:t xml:space="preserve">термины </w:t>
      </w:r>
      <w:r w:rsidR="00E55AA8" w:rsidRPr="00DC48C0">
        <w:rPr>
          <w:sz w:val="28"/>
          <w:szCs w:val="28"/>
        </w:rPr>
        <w:t>«</w:t>
      </w:r>
      <w:r w:rsidRPr="00DC48C0">
        <w:rPr>
          <w:sz w:val="28"/>
          <w:szCs w:val="28"/>
        </w:rPr>
        <w:t>общественные здания</w:t>
      </w:r>
      <w:r w:rsidR="00E55AA8" w:rsidRPr="00DC48C0">
        <w:rPr>
          <w:sz w:val="28"/>
          <w:szCs w:val="28"/>
        </w:rPr>
        <w:t>»</w:t>
      </w:r>
      <w:r w:rsidRPr="00DC48C0">
        <w:rPr>
          <w:sz w:val="28"/>
          <w:szCs w:val="28"/>
        </w:rPr>
        <w:t xml:space="preserve">, </w:t>
      </w:r>
      <w:r w:rsidR="00E55AA8" w:rsidRPr="00DC48C0">
        <w:rPr>
          <w:sz w:val="28"/>
          <w:szCs w:val="28"/>
        </w:rPr>
        <w:t>«</w:t>
      </w:r>
      <w:r w:rsidRPr="00DC48C0">
        <w:rPr>
          <w:sz w:val="28"/>
          <w:szCs w:val="28"/>
        </w:rPr>
        <w:t>общественные сооружения</w:t>
      </w:r>
      <w:r w:rsidR="00E55AA8" w:rsidRPr="00DC48C0">
        <w:rPr>
          <w:sz w:val="28"/>
          <w:szCs w:val="28"/>
        </w:rPr>
        <w:t>»</w:t>
      </w:r>
      <w:r w:rsidRPr="00DC48C0">
        <w:rPr>
          <w:sz w:val="28"/>
          <w:szCs w:val="28"/>
        </w:rPr>
        <w:t xml:space="preserve">, </w:t>
      </w:r>
      <w:r w:rsidR="00E55AA8" w:rsidRPr="00DC48C0">
        <w:rPr>
          <w:sz w:val="28"/>
          <w:szCs w:val="28"/>
        </w:rPr>
        <w:t>«</w:t>
      </w:r>
      <w:r w:rsidRPr="00DC48C0">
        <w:rPr>
          <w:sz w:val="28"/>
          <w:szCs w:val="28"/>
        </w:rPr>
        <w:t>объекты капитального строительства общественного назначения</w:t>
      </w:r>
      <w:r w:rsidR="00E55AA8" w:rsidRPr="00DC48C0">
        <w:rPr>
          <w:sz w:val="28"/>
          <w:szCs w:val="28"/>
        </w:rPr>
        <w:t>»</w:t>
      </w:r>
      <w:r w:rsidRPr="00DC48C0">
        <w:rPr>
          <w:sz w:val="28"/>
          <w:szCs w:val="28"/>
        </w:rPr>
        <w:t xml:space="preserve"> применяются в значениях, установленных </w:t>
      </w:r>
      <w:r w:rsidR="00E55AA8" w:rsidRPr="00DC48C0">
        <w:rPr>
          <w:sz w:val="28"/>
          <w:szCs w:val="28"/>
        </w:rPr>
        <w:t>«</w:t>
      </w:r>
      <w:hyperlink r:id="rId13" w:history="1">
        <w:r w:rsidRPr="00DC48C0">
          <w:rPr>
            <w:rStyle w:val="a4"/>
            <w:color w:val="auto"/>
            <w:sz w:val="28"/>
            <w:szCs w:val="28"/>
          </w:rPr>
          <w:t>СП 118.13330.2022</w:t>
        </w:r>
      </w:hyperlink>
      <w:r w:rsidRPr="00DC48C0">
        <w:rPr>
          <w:sz w:val="28"/>
          <w:szCs w:val="28"/>
        </w:rPr>
        <w:t>. Свод правил. Общественные здания и сооружения. СНиП 31-06-2009</w:t>
      </w:r>
      <w:r w:rsidR="00E55AA8" w:rsidRPr="00DC48C0">
        <w:rPr>
          <w:sz w:val="28"/>
          <w:szCs w:val="28"/>
        </w:rPr>
        <w:t>»</w:t>
      </w:r>
      <w:r w:rsidRPr="00DC48C0">
        <w:rPr>
          <w:sz w:val="28"/>
          <w:szCs w:val="28"/>
        </w:rPr>
        <w:t xml:space="preserve">, утвержденным </w:t>
      </w:r>
      <w:r w:rsidR="00A37CF0" w:rsidRPr="00DC48C0">
        <w:rPr>
          <w:sz w:val="28"/>
          <w:szCs w:val="28"/>
        </w:rPr>
        <w:br/>
      </w:r>
      <w:r w:rsidRPr="00DC48C0">
        <w:rPr>
          <w:sz w:val="28"/>
          <w:szCs w:val="28"/>
        </w:rPr>
        <w:t>и введенным в действие Приказом Министерства строительства и жилищно-коммунального хозяйства Российской Федерации от 19.05.2022 № 389/</w:t>
      </w:r>
      <w:proofErr w:type="spellStart"/>
      <w:r w:rsidRPr="00DC48C0">
        <w:rPr>
          <w:sz w:val="28"/>
          <w:szCs w:val="28"/>
        </w:rPr>
        <w:t>пр</w:t>
      </w:r>
      <w:proofErr w:type="spellEnd"/>
      <w:r w:rsidRPr="00DC48C0">
        <w:rPr>
          <w:sz w:val="28"/>
          <w:szCs w:val="28"/>
        </w:rPr>
        <w:t xml:space="preserve"> </w:t>
      </w:r>
      <w:r w:rsidR="00A37CF0" w:rsidRPr="00DC48C0">
        <w:rPr>
          <w:sz w:val="28"/>
          <w:szCs w:val="28"/>
        </w:rPr>
        <w:br/>
      </w:r>
      <w:r w:rsidR="00E55AA8" w:rsidRPr="00DC48C0">
        <w:rPr>
          <w:sz w:val="28"/>
          <w:szCs w:val="28"/>
        </w:rPr>
        <w:t>«</w:t>
      </w:r>
      <w:r w:rsidRPr="00DC48C0">
        <w:rPr>
          <w:sz w:val="28"/>
          <w:szCs w:val="28"/>
        </w:rPr>
        <w:t>О</w:t>
      </w:r>
      <w:r w:rsidR="00A37CF0" w:rsidRPr="00DC48C0">
        <w:rPr>
          <w:sz w:val="28"/>
          <w:szCs w:val="28"/>
        </w:rPr>
        <w:t>б утверждении СП 118.13330.2022</w:t>
      </w:r>
      <w:r w:rsidRPr="00DC48C0">
        <w:rPr>
          <w:sz w:val="28"/>
          <w:szCs w:val="28"/>
        </w:rPr>
        <w:t xml:space="preserve"> </w:t>
      </w:r>
      <w:r w:rsidR="00E55AA8" w:rsidRPr="00DC48C0">
        <w:rPr>
          <w:sz w:val="28"/>
          <w:szCs w:val="28"/>
        </w:rPr>
        <w:t>«</w:t>
      </w:r>
      <w:r w:rsidRPr="00DC48C0">
        <w:rPr>
          <w:sz w:val="28"/>
          <w:szCs w:val="28"/>
        </w:rPr>
        <w:t>СНИП 31-06-2009 Общественные здания и сооружения</w:t>
      </w:r>
      <w:r w:rsidR="00E55AA8" w:rsidRPr="00DC48C0">
        <w:rPr>
          <w:sz w:val="28"/>
          <w:szCs w:val="28"/>
        </w:rPr>
        <w:t>»</w:t>
      </w:r>
    </w:p>
    <w:p w14:paraId="61C0B291" w14:textId="6836BA60" w:rsidR="00BB1633" w:rsidRPr="00DC48C0" w:rsidRDefault="00BB1633" w:rsidP="00DC48C0">
      <w:pPr>
        <w:pStyle w:val="ConsPlusNormal"/>
        <w:ind w:firstLine="709"/>
        <w:jc w:val="both"/>
        <w:rPr>
          <w:rFonts w:ascii="Times New Roman" w:hAnsi="Times New Roman" w:cs="Times New Roman"/>
          <w:color w:val="000000" w:themeColor="text1"/>
          <w:sz w:val="28"/>
          <w:szCs w:val="28"/>
        </w:rPr>
      </w:pPr>
      <w:r w:rsidRPr="00DC48C0">
        <w:rPr>
          <w:rFonts w:ascii="Times New Roman" w:hAnsi="Times New Roman" w:cs="Times New Roman"/>
          <w:color w:val="000000" w:themeColor="text1"/>
          <w:sz w:val="28"/>
          <w:szCs w:val="28"/>
        </w:rPr>
        <w:t>объекты благоустройства</w:t>
      </w:r>
      <w:r w:rsidR="00B533F6">
        <w:rPr>
          <w:rFonts w:ascii="Times New Roman" w:hAnsi="Times New Roman" w:cs="Times New Roman"/>
          <w:color w:val="000000" w:themeColor="text1"/>
          <w:sz w:val="28"/>
          <w:szCs w:val="28"/>
        </w:rPr>
        <w:t xml:space="preserve"> – </w:t>
      </w:r>
      <w:r w:rsidRPr="00DC48C0">
        <w:rPr>
          <w:rFonts w:ascii="Times New Roman" w:hAnsi="Times New Roman" w:cs="Times New Roman"/>
          <w:color w:val="000000" w:themeColor="text1"/>
          <w:sz w:val="28"/>
          <w:szCs w:val="28"/>
        </w:rPr>
        <w:t>территории городского округа различного функционального назначения:</w:t>
      </w:r>
    </w:p>
    <w:p w14:paraId="388F4542" w14:textId="77777777" w:rsidR="00BB1633" w:rsidRPr="00DC48C0" w:rsidRDefault="00BB1633" w:rsidP="00DC48C0">
      <w:pPr>
        <w:pStyle w:val="ConsPlusNormal"/>
        <w:ind w:firstLine="709"/>
        <w:jc w:val="both"/>
        <w:rPr>
          <w:rFonts w:ascii="Times New Roman" w:hAnsi="Times New Roman" w:cs="Times New Roman"/>
          <w:color w:val="000000" w:themeColor="text1"/>
          <w:sz w:val="28"/>
          <w:szCs w:val="28"/>
        </w:rPr>
      </w:pPr>
      <w:r w:rsidRPr="00DC48C0">
        <w:rPr>
          <w:rFonts w:ascii="Times New Roman" w:hAnsi="Times New Roman" w:cs="Times New Roman"/>
          <w:color w:val="000000" w:themeColor="text1"/>
          <w:sz w:val="28"/>
          <w:szCs w:val="28"/>
        </w:rPr>
        <w:t>1) в границах:</w:t>
      </w:r>
    </w:p>
    <w:p w14:paraId="6B60D3FC" w14:textId="77777777" w:rsidR="00BB1633" w:rsidRPr="00DC48C0" w:rsidRDefault="00BB1633" w:rsidP="00DC48C0">
      <w:pPr>
        <w:pStyle w:val="ConsPlusNormal"/>
        <w:ind w:firstLine="709"/>
        <w:jc w:val="both"/>
        <w:rPr>
          <w:rFonts w:ascii="Times New Roman" w:hAnsi="Times New Roman" w:cs="Times New Roman"/>
          <w:color w:val="000000" w:themeColor="text1"/>
          <w:sz w:val="28"/>
          <w:szCs w:val="28"/>
        </w:rPr>
      </w:pPr>
      <w:r w:rsidRPr="00DC48C0">
        <w:rPr>
          <w:rFonts w:ascii="Times New Roman" w:hAnsi="Times New Roman" w:cs="Times New Roman"/>
          <w:color w:val="000000" w:themeColor="text1"/>
          <w:sz w:val="28"/>
          <w:szCs w:val="28"/>
        </w:rPr>
        <w:t>земельных участков, находящихся в частной собственности;</w:t>
      </w:r>
    </w:p>
    <w:p w14:paraId="7CB150AC" w14:textId="77777777" w:rsidR="00BB1633" w:rsidRPr="00DC48C0" w:rsidRDefault="00BB1633" w:rsidP="00DC48C0">
      <w:pPr>
        <w:pStyle w:val="ConsPlusNormal"/>
        <w:ind w:firstLine="709"/>
        <w:jc w:val="both"/>
        <w:rPr>
          <w:rFonts w:ascii="Times New Roman" w:hAnsi="Times New Roman" w:cs="Times New Roman"/>
          <w:color w:val="000000" w:themeColor="text1"/>
          <w:sz w:val="28"/>
          <w:szCs w:val="28"/>
        </w:rPr>
      </w:pPr>
      <w:r w:rsidRPr="00DC48C0">
        <w:rPr>
          <w:rFonts w:ascii="Times New Roman" w:hAnsi="Times New Roman" w:cs="Times New Roman"/>
          <w:color w:val="000000" w:themeColor="text1"/>
          <w:sz w:val="28"/>
          <w:szCs w:val="28"/>
        </w:rPr>
        <w:t>земельных участков, находящихся в федеральной собственности;</w:t>
      </w:r>
    </w:p>
    <w:p w14:paraId="3970C681" w14:textId="77777777" w:rsidR="00BB1633" w:rsidRPr="00DC48C0" w:rsidRDefault="00BB1633" w:rsidP="00DC48C0">
      <w:pPr>
        <w:pStyle w:val="ConsPlusNormal"/>
        <w:ind w:firstLine="709"/>
        <w:jc w:val="both"/>
        <w:rPr>
          <w:rFonts w:ascii="Times New Roman" w:hAnsi="Times New Roman" w:cs="Times New Roman"/>
          <w:color w:val="000000" w:themeColor="text1"/>
          <w:sz w:val="28"/>
          <w:szCs w:val="28"/>
        </w:rPr>
      </w:pPr>
      <w:r w:rsidRPr="00DC48C0">
        <w:rPr>
          <w:rFonts w:ascii="Times New Roman" w:hAnsi="Times New Roman" w:cs="Times New Roman"/>
          <w:color w:val="000000" w:themeColor="text1"/>
          <w:sz w:val="28"/>
          <w:szCs w:val="28"/>
        </w:rPr>
        <w:t>земельных участков, находящихся в собственности Московской области;</w:t>
      </w:r>
    </w:p>
    <w:p w14:paraId="367C0B9F" w14:textId="77777777" w:rsidR="00BB1633" w:rsidRPr="00DC48C0" w:rsidRDefault="00BB1633" w:rsidP="00DC48C0">
      <w:pPr>
        <w:pStyle w:val="ConsPlusNormal"/>
        <w:ind w:firstLine="709"/>
        <w:jc w:val="both"/>
        <w:rPr>
          <w:rFonts w:ascii="Times New Roman" w:hAnsi="Times New Roman" w:cs="Times New Roman"/>
          <w:color w:val="000000" w:themeColor="text1"/>
          <w:sz w:val="28"/>
          <w:szCs w:val="28"/>
        </w:rPr>
      </w:pPr>
      <w:r w:rsidRPr="00DC48C0">
        <w:rPr>
          <w:rFonts w:ascii="Times New Roman" w:hAnsi="Times New Roman" w:cs="Times New Roman"/>
          <w:color w:val="000000" w:themeColor="text1"/>
          <w:sz w:val="28"/>
          <w:szCs w:val="28"/>
        </w:rPr>
        <w:t>земельных участков, находящихся в муниципальной собственности;</w:t>
      </w:r>
    </w:p>
    <w:p w14:paraId="4FD6948C" w14:textId="1BFFDBC6" w:rsidR="00BB1633" w:rsidRPr="00DC48C0" w:rsidRDefault="00BB1633" w:rsidP="00DC48C0">
      <w:pPr>
        <w:pStyle w:val="ConsPlusNormal"/>
        <w:ind w:firstLine="709"/>
        <w:jc w:val="both"/>
        <w:rPr>
          <w:rFonts w:ascii="Times New Roman" w:hAnsi="Times New Roman" w:cs="Times New Roman"/>
          <w:color w:val="000000" w:themeColor="text1"/>
          <w:sz w:val="28"/>
          <w:szCs w:val="28"/>
        </w:rPr>
      </w:pPr>
      <w:r w:rsidRPr="00DC48C0">
        <w:rPr>
          <w:rFonts w:ascii="Times New Roman" w:hAnsi="Times New Roman" w:cs="Times New Roman"/>
          <w:color w:val="000000" w:themeColor="text1"/>
          <w:sz w:val="28"/>
          <w:szCs w:val="28"/>
        </w:rPr>
        <w:t xml:space="preserve">земельных участков и земель, государственная собственность </w:t>
      </w:r>
      <w:r w:rsidR="00A37CF0" w:rsidRPr="00DC48C0">
        <w:rPr>
          <w:rFonts w:ascii="Times New Roman" w:hAnsi="Times New Roman" w:cs="Times New Roman"/>
          <w:color w:val="000000" w:themeColor="text1"/>
          <w:sz w:val="28"/>
          <w:szCs w:val="28"/>
        </w:rPr>
        <w:br/>
      </w:r>
      <w:r w:rsidRPr="00DC48C0">
        <w:rPr>
          <w:rFonts w:ascii="Times New Roman" w:hAnsi="Times New Roman" w:cs="Times New Roman"/>
          <w:color w:val="000000" w:themeColor="text1"/>
          <w:sz w:val="28"/>
          <w:szCs w:val="28"/>
        </w:rPr>
        <w:t>на которые не разграничена;</w:t>
      </w:r>
    </w:p>
    <w:p w14:paraId="760DAB21" w14:textId="77777777" w:rsidR="00BB1633" w:rsidRPr="00DC48C0" w:rsidRDefault="00BB1633" w:rsidP="00DC48C0">
      <w:pPr>
        <w:pStyle w:val="ConsPlusNormal"/>
        <w:ind w:firstLine="709"/>
        <w:jc w:val="both"/>
        <w:rPr>
          <w:rFonts w:ascii="Times New Roman" w:hAnsi="Times New Roman" w:cs="Times New Roman"/>
          <w:color w:val="000000" w:themeColor="text1"/>
          <w:sz w:val="28"/>
          <w:szCs w:val="28"/>
        </w:rPr>
      </w:pPr>
      <w:r w:rsidRPr="00DC48C0">
        <w:rPr>
          <w:rFonts w:ascii="Times New Roman" w:hAnsi="Times New Roman" w:cs="Times New Roman"/>
          <w:color w:val="000000" w:themeColor="text1"/>
          <w:sz w:val="28"/>
          <w:szCs w:val="28"/>
        </w:rPr>
        <w:t>2) на которых осуществляются благоустроительные мероприятия:</w:t>
      </w:r>
    </w:p>
    <w:p w14:paraId="056AFCE4" w14:textId="77777777" w:rsidR="00BB1633" w:rsidRPr="00DC48C0" w:rsidRDefault="00BB1633" w:rsidP="00DC48C0">
      <w:pPr>
        <w:pStyle w:val="ConsPlusNormal"/>
        <w:ind w:firstLine="709"/>
        <w:jc w:val="both"/>
        <w:rPr>
          <w:rFonts w:ascii="Times New Roman" w:hAnsi="Times New Roman" w:cs="Times New Roman"/>
          <w:color w:val="000000" w:themeColor="text1"/>
          <w:sz w:val="28"/>
          <w:szCs w:val="28"/>
        </w:rPr>
      </w:pPr>
      <w:r w:rsidRPr="00DC48C0">
        <w:rPr>
          <w:rFonts w:ascii="Times New Roman" w:hAnsi="Times New Roman" w:cs="Times New Roman"/>
          <w:color w:val="000000" w:themeColor="text1"/>
          <w:sz w:val="28"/>
          <w:szCs w:val="28"/>
        </w:rPr>
        <w:t>районы, кварталы, улицы и дороги, территории общего пользования, улично-дорожная сеть, иные элементы планировочной структуры;</w:t>
      </w:r>
    </w:p>
    <w:p w14:paraId="74745984" w14:textId="77777777" w:rsidR="00BB1633" w:rsidRPr="00DC48C0" w:rsidRDefault="00BB1633" w:rsidP="00DC48C0">
      <w:pPr>
        <w:pStyle w:val="ConsPlusNormal"/>
        <w:ind w:firstLine="709"/>
        <w:jc w:val="both"/>
        <w:rPr>
          <w:rFonts w:ascii="Times New Roman" w:hAnsi="Times New Roman" w:cs="Times New Roman"/>
          <w:color w:val="000000" w:themeColor="text1"/>
          <w:sz w:val="28"/>
          <w:szCs w:val="28"/>
        </w:rPr>
      </w:pPr>
      <w:r w:rsidRPr="00DC48C0">
        <w:rPr>
          <w:rFonts w:ascii="Times New Roman" w:hAnsi="Times New Roman" w:cs="Times New Roman"/>
          <w:color w:val="000000" w:themeColor="text1"/>
          <w:sz w:val="28"/>
          <w:szCs w:val="28"/>
        </w:rPr>
        <w:t>охранные зоны, технические зоны транспортных, инженерных коммуникаций, зоны с особыми условиями водных объектов;</w:t>
      </w:r>
    </w:p>
    <w:p w14:paraId="2E9B20FA" w14:textId="77777777" w:rsidR="00BB1633" w:rsidRPr="00DC48C0" w:rsidRDefault="00BB1633" w:rsidP="00DC48C0">
      <w:pPr>
        <w:pStyle w:val="ConsPlusNormal"/>
        <w:ind w:firstLine="709"/>
        <w:jc w:val="both"/>
        <w:rPr>
          <w:rFonts w:ascii="Times New Roman" w:hAnsi="Times New Roman" w:cs="Times New Roman"/>
          <w:color w:val="000000" w:themeColor="text1"/>
          <w:sz w:val="28"/>
          <w:szCs w:val="28"/>
        </w:rPr>
      </w:pPr>
      <w:r w:rsidRPr="00DC48C0">
        <w:rPr>
          <w:rFonts w:ascii="Times New Roman" w:hAnsi="Times New Roman" w:cs="Times New Roman"/>
          <w:color w:val="000000" w:themeColor="text1"/>
          <w:sz w:val="28"/>
          <w:szCs w:val="28"/>
        </w:rPr>
        <w:t>озелененные территории, зеленые зоны;</w:t>
      </w:r>
    </w:p>
    <w:p w14:paraId="104CF2C3" w14:textId="77777777" w:rsidR="00BB1633" w:rsidRPr="00DC48C0" w:rsidRDefault="00BB1633" w:rsidP="00DC48C0">
      <w:pPr>
        <w:pStyle w:val="ConsPlusNormal"/>
        <w:ind w:firstLine="709"/>
        <w:jc w:val="both"/>
        <w:rPr>
          <w:rFonts w:ascii="Times New Roman" w:hAnsi="Times New Roman" w:cs="Times New Roman"/>
          <w:color w:val="000000" w:themeColor="text1"/>
          <w:sz w:val="28"/>
          <w:szCs w:val="28"/>
        </w:rPr>
      </w:pPr>
      <w:r w:rsidRPr="00DC48C0">
        <w:rPr>
          <w:rFonts w:ascii="Times New Roman" w:hAnsi="Times New Roman" w:cs="Times New Roman"/>
          <w:color w:val="000000" w:themeColor="text1"/>
          <w:sz w:val="28"/>
          <w:szCs w:val="28"/>
        </w:rPr>
        <w:t>прилегающие территории;</w:t>
      </w:r>
    </w:p>
    <w:p w14:paraId="7309D171" w14:textId="7D28C95E" w:rsidR="00BB1633" w:rsidRPr="00DC48C0" w:rsidRDefault="00BB1633" w:rsidP="00DC48C0">
      <w:pPr>
        <w:pStyle w:val="ConsPlusNormal"/>
        <w:ind w:firstLine="709"/>
        <w:jc w:val="both"/>
        <w:rPr>
          <w:rFonts w:ascii="Times New Roman" w:hAnsi="Times New Roman" w:cs="Times New Roman"/>
          <w:color w:val="000000" w:themeColor="text1"/>
          <w:sz w:val="28"/>
          <w:szCs w:val="28"/>
        </w:rPr>
      </w:pPr>
      <w:r w:rsidRPr="00DC48C0">
        <w:rPr>
          <w:rFonts w:ascii="Times New Roman" w:hAnsi="Times New Roman" w:cs="Times New Roman"/>
          <w:color w:val="000000" w:themeColor="text1"/>
          <w:sz w:val="28"/>
          <w:szCs w:val="28"/>
        </w:rPr>
        <w:t xml:space="preserve">территории вдоль </w:t>
      </w:r>
      <w:r w:rsidR="00E55AA8" w:rsidRPr="00DC48C0">
        <w:rPr>
          <w:rFonts w:ascii="Times New Roman" w:hAnsi="Times New Roman" w:cs="Times New Roman"/>
          <w:color w:val="000000" w:themeColor="text1"/>
          <w:sz w:val="28"/>
          <w:szCs w:val="28"/>
        </w:rPr>
        <w:t>«</w:t>
      </w:r>
      <w:r w:rsidRPr="00DC48C0">
        <w:rPr>
          <w:rFonts w:ascii="Times New Roman" w:hAnsi="Times New Roman" w:cs="Times New Roman"/>
          <w:color w:val="000000" w:themeColor="text1"/>
          <w:sz w:val="28"/>
          <w:szCs w:val="28"/>
        </w:rPr>
        <w:t>вылетных магистралей</w:t>
      </w:r>
      <w:r w:rsidR="00E55AA8" w:rsidRPr="00DC48C0">
        <w:rPr>
          <w:rFonts w:ascii="Times New Roman" w:hAnsi="Times New Roman" w:cs="Times New Roman"/>
          <w:color w:val="000000" w:themeColor="text1"/>
          <w:sz w:val="28"/>
          <w:szCs w:val="28"/>
        </w:rPr>
        <w:t>»</w:t>
      </w:r>
      <w:r w:rsidRPr="00DC48C0">
        <w:rPr>
          <w:rFonts w:ascii="Times New Roman" w:hAnsi="Times New Roman" w:cs="Times New Roman"/>
          <w:color w:val="000000" w:themeColor="text1"/>
          <w:sz w:val="28"/>
          <w:szCs w:val="28"/>
        </w:rPr>
        <w:t>;</w:t>
      </w:r>
    </w:p>
    <w:p w14:paraId="5AB4DB81" w14:textId="77777777" w:rsidR="00BB1633" w:rsidRPr="00DC48C0" w:rsidRDefault="00BB1633" w:rsidP="00DC48C0">
      <w:pPr>
        <w:pStyle w:val="ConsPlusNormal"/>
        <w:ind w:firstLine="709"/>
        <w:jc w:val="both"/>
        <w:rPr>
          <w:rFonts w:ascii="Times New Roman" w:hAnsi="Times New Roman" w:cs="Times New Roman"/>
          <w:color w:val="000000" w:themeColor="text1"/>
          <w:sz w:val="28"/>
          <w:szCs w:val="28"/>
        </w:rPr>
      </w:pPr>
      <w:r w:rsidRPr="00DC48C0">
        <w:rPr>
          <w:rFonts w:ascii="Times New Roman" w:hAnsi="Times New Roman" w:cs="Times New Roman"/>
          <w:color w:val="000000" w:themeColor="text1"/>
          <w:sz w:val="28"/>
          <w:szCs w:val="28"/>
        </w:rPr>
        <w:t>придомовые территории многоквартирных домов;</w:t>
      </w:r>
    </w:p>
    <w:p w14:paraId="6755BCA7" w14:textId="77777777" w:rsidR="00BB1633" w:rsidRPr="00DC48C0" w:rsidRDefault="00BB1633" w:rsidP="00DC48C0">
      <w:pPr>
        <w:pStyle w:val="ConsPlusNormal"/>
        <w:ind w:firstLine="709"/>
        <w:jc w:val="both"/>
        <w:rPr>
          <w:rFonts w:ascii="Times New Roman" w:hAnsi="Times New Roman" w:cs="Times New Roman"/>
          <w:color w:val="000000" w:themeColor="text1"/>
          <w:sz w:val="28"/>
          <w:szCs w:val="28"/>
        </w:rPr>
      </w:pPr>
      <w:r w:rsidRPr="00DC48C0">
        <w:rPr>
          <w:rFonts w:ascii="Times New Roman" w:hAnsi="Times New Roman" w:cs="Times New Roman"/>
          <w:color w:val="000000" w:themeColor="text1"/>
          <w:sz w:val="28"/>
          <w:szCs w:val="28"/>
        </w:rPr>
        <w:t>дворовые территории;</w:t>
      </w:r>
    </w:p>
    <w:p w14:paraId="5F3335DF" w14:textId="77777777" w:rsidR="00BB1633" w:rsidRPr="00DC48C0" w:rsidRDefault="00BB1633" w:rsidP="00DC48C0">
      <w:pPr>
        <w:pStyle w:val="ConsPlusNormal"/>
        <w:ind w:firstLine="709"/>
        <w:jc w:val="both"/>
        <w:rPr>
          <w:rFonts w:ascii="Times New Roman" w:hAnsi="Times New Roman" w:cs="Times New Roman"/>
          <w:color w:val="000000" w:themeColor="text1"/>
          <w:sz w:val="28"/>
          <w:szCs w:val="28"/>
        </w:rPr>
      </w:pPr>
      <w:r w:rsidRPr="00DC48C0">
        <w:rPr>
          <w:rFonts w:ascii="Times New Roman" w:hAnsi="Times New Roman" w:cs="Times New Roman"/>
          <w:color w:val="000000" w:themeColor="text1"/>
          <w:sz w:val="28"/>
          <w:szCs w:val="28"/>
        </w:rPr>
        <w:t>домовладения;</w:t>
      </w:r>
    </w:p>
    <w:p w14:paraId="4AA698BB" w14:textId="77777777" w:rsidR="00BB1633" w:rsidRPr="00DC48C0" w:rsidRDefault="00BB1633" w:rsidP="00DC48C0">
      <w:pPr>
        <w:pStyle w:val="ConsPlusNormal"/>
        <w:ind w:firstLine="709"/>
        <w:jc w:val="both"/>
        <w:rPr>
          <w:rFonts w:ascii="Times New Roman" w:hAnsi="Times New Roman" w:cs="Times New Roman"/>
          <w:color w:val="000000" w:themeColor="text1"/>
          <w:sz w:val="28"/>
          <w:szCs w:val="28"/>
        </w:rPr>
      </w:pPr>
      <w:r w:rsidRPr="00DC48C0">
        <w:rPr>
          <w:rFonts w:ascii="Times New Roman" w:hAnsi="Times New Roman" w:cs="Times New Roman"/>
          <w:color w:val="000000" w:themeColor="text1"/>
          <w:sz w:val="28"/>
          <w:szCs w:val="28"/>
        </w:rPr>
        <w:t>общественные территории;</w:t>
      </w:r>
    </w:p>
    <w:p w14:paraId="743E2D46" w14:textId="3CABB0C0" w:rsidR="00BB1633" w:rsidRPr="00DC48C0" w:rsidRDefault="00BB1633" w:rsidP="00DC48C0">
      <w:pPr>
        <w:pStyle w:val="ConsPlusNormal"/>
        <w:ind w:firstLine="709"/>
        <w:jc w:val="both"/>
        <w:rPr>
          <w:rFonts w:ascii="Times New Roman" w:hAnsi="Times New Roman" w:cs="Times New Roman"/>
          <w:color w:val="000000" w:themeColor="text1"/>
          <w:sz w:val="28"/>
          <w:szCs w:val="28"/>
        </w:rPr>
      </w:pPr>
      <w:r w:rsidRPr="00DC48C0">
        <w:rPr>
          <w:rFonts w:ascii="Times New Roman" w:hAnsi="Times New Roman" w:cs="Times New Roman"/>
          <w:color w:val="000000" w:themeColor="text1"/>
          <w:sz w:val="28"/>
          <w:szCs w:val="28"/>
        </w:rPr>
        <w:t xml:space="preserve">площадки (в том числе плоскостные открытые стоянки автомобилей </w:t>
      </w:r>
      <w:r w:rsidR="00A37CF0" w:rsidRPr="00DC48C0">
        <w:rPr>
          <w:rFonts w:ascii="Times New Roman" w:hAnsi="Times New Roman" w:cs="Times New Roman"/>
          <w:color w:val="000000" w:themeColor="text1"/>
          <w:sz w:val="28"/>
          <w:szCs w:val="28"/>
        </w:rPr>
        <w:br/>
      </w:r>
      <w:r w:rsidRPr="00DC48C0">
        <w:rPr>
          <w:rFonts w:ascii="Times New Roman" w:hAnsi="Times New Roman" w:cs="Times New Roman"/>
          <w:color w:val="000000" w:themeColor="text1"/>
          <w:sz w:val="28"/>
          <w:szCs w:val="28"/>
        </w:rPr>
        <w:t xml:space="preserve">и других </w:t>
      </w:r>
      <w:proofErr w:type="spellStart"/>
      <w:r w:rsidRPr="00DC48C0">
        <w:rPr>
          <w:rFonts w:ascii="Times New Roman" w:hAnsi="Times New Roman" w:cs="Times New Roman"/>
          <w:color w:val="000000" w:themeColor="text1"/>
          <w:sz w:val="28"/>
          <w:szCs w:val="28"/>
        </w:rPr>
        <w:t>мототранспортных</w:t>
      </w:r>
      <w:proofErr w:type="spellEnd"/>
      <w:r w:rsidRPr="00DC48C0">
        <w:rPr>
          <w:rFonts w:ascii="Times New Roman" w:hAnsi="Times New Roman" w:cs="Times New Roman"/>
          <w:color w:val="000000" w:themeColor="text1"/>
          <w:sz w:val="28"/>
          <w:szCs w:val="28"/>
        </w:rPr>
        <w:t xml:space="preserve"> средств, коллективные автостоянки, парковки (парковочные места), велопарковки и велосипедные стоянки, отстойно-разворотные, строительные, остановочные, пикниковые, детские игровые, спортивные площадки, площадки для выгула животных, дрессировки собак, барбекю, танцев, размещения аттракционов, средств информации, отдыха </w:t>
      </w:r>
      <w:r w:rsidR="00A37CF0" w:rsidRPr="00DC48C0">
        <w:rPr>
          <w:rFonts w:ascii="Times New Roman" w:hAnsi="Times New Roman" w:cs="Times New Roman"/>
          <w:color w:val="000000" w:themeColor="text1"/>
          <w:sz w:val="28"/>
          <w:szCs w:val="28"/>
        </w:rPr>
        <w:br/>
      </w:r>
      <w:r w:rsidRPr="00DC48C0">
        <w:rPr>
          <w:rFonts w:ascii="Times New Roman" w:hAnsi="Times New Roman" w:cs="Times New Roman"/>
          <w:color w:val="000000" w:themeColor="text1"/>
          <w:sz w:val="28"/>
          <w:szCs w:val="28"/>
        </w:rPr>
        <w:t xml:space="preserve">и досуга, массовых мероприятий, контейнерные площадки, площадки </w:t>
      </w:r>
      <w:r w:rsidR="00A37CF0" w:rsidRPr="00DC48C0">
        <w:rPr>
          <w:rFonts w:ascii="Times New Roman" w:hAnsi="Times New Roman" w:cs="Times New Roman"/>
          <w:color w:val="000000" w:themeColor="text1"/>
          <w:sz w:val="28"/>
          <w:szCs w:val="28"/>
        </w:rPr>
        <w:br/>
      </w:r>
      <w:r w:rsidRPr="00DC48C0">
        <w:rPr>
          <w:rFonts w:ascii="Times New Roman" w:hAnsi="Times New Roman" w:cs="Times New Roman"/>
          <w:color w:val="000000" w:themeColor="text1"/>
          <w:sz w:val="28"/>
          <w:szCs w:val="28"/>
        </w:rPr>
        <w:t>для посетителей);</w:t>
      </w:r>
    </w:p>
    <w:p w14:paraId="105BD37D" w14:textId="77777777" w:rsidR="00BB1633" w:rsidRPr="00DC48C0" w:rsidRDefault="00BB1633" w:rsidP="00DC48C0">
      <w:pPr>
        <w:pStyle w:val="ConsPlusNormal"/>
        <w:ind w:firstLine="709"/>
        <w:jc w:val="both"/>
        <w:rPr>
          <w:rFonts w:ascii="Times New Roman" w:hAnsi="Times New Roman" w:cs="Times New Roman"/>
          <w:color w:val="000000" w:themeColor="text1"/>
          <w:sz w:val="28"/>
          <w:szCs w:val="28"/>
        </w:rPr>
      </w:pPr>
      <w:r w:rsidRPr="00DC48C0">
        <w:rPr>
          <w:rFonts w:ascii="Times New Roman" w:hAnsi="Times New Roman" w:cs="Times New Roman"/>
          <w:color w:val="000000" w:themeColor="text1"/>
          <w:sz w:val="28"/>
          <w:szCs w:val="28"/>
        </w:rPr>
        <w:t>проезды, не являющиеся элементами поперечного профиля улиц и дорог (в том числе местные, внутридворовые и внутриквартальные проезды, проезды хозяйственные для посадки и высадки пассажиров, для автомобилей скорой помощи, пожарных, аварийных служб, проезды на площадках, а также проезды, обеспечивающие возможность въезда-съезда транспортных средств с пересекаемых или примыкающих улиц или дорог);</w:t>
      </w:r>
    </w:p>
    <w:p w14:paraId="2DCD1C08" w14:textId="77777777" w:rsidR="00BB1633" w:rsidRPr="00DC48C0" w:rsidRDefault="00BB1633" w:rsidP="00DC48C0">
      <w:pPr>
        <w:pStyle w:val="ConsPlusNormal"/>
        <w:ind w:firstLine="709"/>
        <w:jc w:val="both"/>
        <w:rPr>
          <w:rFonts w:ascii="Times New Roman" w:hAnsi="Times New Roman" w:cs="Times New Roman"/>
          <w:color w:val="000000" w:themeColor="text1"/>
          <w:sz w:val="28"/>
          <w:szCs w:val="28"/>
        </w:rPr>
      </w:pPr>
      <w:proofErr w:type="spellStart"/>
      <w:r w:rsidRPr="00DC48C0">
        <w:rPr>
          <w:rFonts w:ascii="Times New Roman" w:hAnsi="Times New Roman" w:cs="Times New Roman"/>
          <w:color w:val="000000" w:themeColor="text1"/>
          <w:sz w:val="28"/>
          <w:szCs w:val="28"/>
        </w:rPr>
        <w:t>велокоммуникации</w:t>
      </w:r>
      <w:proofErr w:type="spellEnd"/>
      <w:r w:rsidRPr="00DC48C0">
        <w:rPr>
          <w:rFonts w:ascii="Times New Roman" w:hAnsi="Times New Roman" w:cs="Times New Roman"/>
          <w:color w:val="000000" w:themeColor="text1"/>
          <w:sz w:val="28"/>
          <w:szCs w:val="28"/>
        </w:rPr>
        <w:t xml:space="preserve"> (велопешеходные, велосипедные дорожки, полосы </w:t>
      </w:r>
      <w:r w:rsidRPr="00DC48C0">
        <w:rPr>
          <w:rFonts w:ascii="Times New Roman" w:hAnsi="Times New Roman" w:cs="Times New Roman"/>
          <w:color w:val="000000" w:themeColor="text1"/>
          <w:sz w:val="28"/>
          <w:szCs w:val="28"/>
        </w:rPr>
        <w:lastRenderedPageBreak/>
        <w:t>для движения велосипедного транспорта);</w:t>
      </w:r>
    </w:p>
    <w:p w14:paraId="30B92C89" w14:textId="77777777" w:rsidR="00BB1633" w:rsidRPr="00DC48C0" w:rsidRDefault="00BB1633" w:rsidP="00DC48C0">
      <w:pPr>
        <w:pStyle w:val="ConsPlusNormal"/>
        <w:ind w:firstLine="709"/>
        <w:jc w:val="both"/>
        <w:rPr>
          <w:rFonts w:ascii="Times New Roman" w:hAnsi="Times New Roman" w:cs="Times New Roman"/>
          <w:color w:val="000000" w:themeColor="text1"/>
          <w:sz w:val="28"/>
          <w:szCs w:val="28"/>
        </w:rPr>
      </w:pPr>
      <w:r w:rsidRPr="00DC48C0">
        <w:rPr>
          <w:rFonts w:ascii="Times New Roman" w:hAnsi="Times New Roman" w:cs="Times New Roman"/>
          <w:color w:val="000000" w:themeColor="text1"/>
          <w:sz w:val="28"/>
          <w:szCs w:val="28"/>
        </w:rPr>
        <w:t>пешеходная инфраструктура, в том числе: пешеходные коммуникации (тротуары, пешеходные дорожки, эспланады, мосты, тропы и тропинки и т.п.) и пешеходные пространства (пешеходные улицы, площади, зоны);</w:t>
      </w:r>
    </w:p>
    <w:p w14:paraId="4AEE3E23" w14:textId="77777777" w:rsidR="00BB1633" w:rsidRPr="00DC48C0" w:rsidRDefault="00BB1633" w:rsidP="00DC48C0">
      <w:pPr>
        <w:pStyle w:val="ConsPlusNormal"/>
        <w:ind w:firstLine="709"/>
        <w:jc w:val="both"/>
        <w:rPr>
          <w:rFonts w:ascii="Times New Roman" w:hAnsi="Times New Roman" w:cs="Times New Roman"/>
          <w:color w:val="000000" w:themeColor="text1"/>
          <w:sz w:val="28"/>
          <w:szCs w:val="28"/>
        </w:rPr>
      </w:pPr>
      <w:r w:rsidRPr="00DC48C0">
        <w:rPr>
          <w:rFonts w:ascii="Times New Roman" w:hAnsi="Times New Roman" w:cs="Times New Roman"/>
          <w:color w:val="000000" w:themeColor="text1"/>
          <w:sz w:val="28"/>
          <w:szCs w:val="28"/>
        </w:rPr>
        <w:t>места размещения нестационарных торговых объектов;</w:t>
      </w:r>
    </w:p>
    <w:p w14:paraId="30D2B1A9" w14:textId="77777777" w:rsidR="00BB1633" w:rsidRPr="00DC48C0" w:rsidRDefault="00BB1633" w:rsidP="00DC48C0">
      <w:pPr>
        <w:pStyle w:val="ConsPlusNormal"/>
        <w:ind w:firstLine="709"/>
        <w:jc w:val="both"/>
        <w:rPr>
          <w:rFonts w:ascii="Times New Roman" w:hAnsi="Times New Roman" w:cs="Times New Roman"/>
          <w:color w:val="000000" w:themeColor="text1"/>
          <w:sz w:val="28"/>
          <w:szCs w:val="28"/>
        </w:rPr>
      </w:pPr>
      <w:r w:rsidRPr="00DC48C0">
        <w:rPr>
          <w:rFonts w:ascii="Times New Roman" w:hAnsi="Times New Roman" w:cs="Times New Roman"/>
          <w:color w:val="000000" w:themeColor="text1"/>
          <w:sz w:val="28"/>
          <w:szCs w:val="28"/>
        </w:rPr>
        <w:t>другие территории городского округа;</w:t>
      </w:r>
    </w:p>
    <w:p w14:paraId="1DF67E48" w14:textId="02A32D1A" w:rsidR="00BB1633" w:rsidRPr="00DC48C0" w:rsidRDefault="00BB1633" w:rsidP="00DC48C0">
      <w:pPr>
        <w:pStyle w:val="ConsPlusNormal"/>
        <w:ind w:firstLine="709"/>
        <w:jc w:val="both"/>
        <w:rPr>
          <w:rFonts w:ascii="Times New Roman" w:hAnsi="Times New Roman" w:cs="Times New Roman"/>
          <w:color w:val="000000" w:themeColor="text1"/>
          <w:sz w:val="28"/>
          <w:szCs w:val="28"/>
        </w:rPr>
      </w:pPr>
      <w:r w:rsidRPr="00DC48C0">
        <w:rPr>
          <w:rFonts w:ascii="Times New Roman" w:hAnsi="Times New Roman" w:cs="Times New Roman"/>
          <w:color w:val="000000" w:themeColor="text1"/>
          <w:sz w:val="28"/>
          <w:szCs w:val="28"/>
        </w:rPr>
        <w:t>элемент планировочной структуры</w:t>
      </w:r>
      <w:r w:rsidR="00B533F6">
        <w:rPr>
          <w:rFonts w:ascii="Times New Roman" w:hAnsi="Times New Roman" w:cs="Times New Roman"/>
          <w:color w:val="000000" w:themeColor="text1"/>
          <w:sz w:val="28"/>
          <w:szCs w:val="28"/>
        </w:rPr>
        <w:t xml:space="preserve"> – </w:t>
      </w:r>
      <w:r w:rsidRPr="00DC48C0">
        <w:rPr>
          <w:rFonts w:ascii="Times New Roman" w:hAnsi="Times New Roman" w:cs="Times New Roman"/>
          <w:color w:val="000000" w:themeColor="text1"/>
          <w:sz w:val="28"/>
          <w:szCs w:val="28"/>
        </w:rPr>
        <w:t xml:space="preserve">часть территории городского округа (район, микрорайон, квартал, территория общего пользования, территория ведения гражданами садоводства или огородничества </w:t>
      </w:r>
      <w:r w:rsidR="00A37CF0" w:rsidRPr="00DC48C0">
        <w:rPr>
          <w:rFonts w:ascii="Times New Roman" w:hAnsi="Times New Roman" w:cs="Times New Roman"/>
          <w:color w:val="000000" w:themeColor="text1"/>
          <w:sz w:val="28"/>
          <w:szCs w:val="28"/>
        </w:rPr>
        <w:br/>
      </w:r>
      <w:r w:rsidRPr="00DC48C0">
        <w:rPr>
          <w:rFonts w:ascii="Times New Roman" w:hAnsi="Times New Roman" w:cs="Times New Roman"/>
          <w:color w:val="000000" w:themeColor="text1"/>
          <w:sz w:val="28"/>
          <w:szCs w:val="28"/>
        </w:rPr>
        <w:t xml:space="preserve">для собственных нужд, территория транспортно-пересадочного узла, территория, занятая линейным объектом и (или) предназначенная </w:t>
      </w:r>
      <w:r w:rsidR="00A37CF0" w:rsidRPr="00DC48C0">
        <w:rPr>
          <w:rFonts w:ascii="Times New Roman" w:hAnsi="Times New Roman" w:cs="Times New Roman"/>
          <w:color w:val="000000" w:themeColor="text1"/>
          <w:sz w:val="28"/>
          <w:szCs w:val="28"/>
        </w:rPr>
        <w:br/>
      </w:r>
      <w:r w:rsidRPr="00DC48C0">
        <w:rPr>
          <w:rFonts w:ascii="Times New Roman" w:hAnsi="Times New Roman" w:cs="Times New Roman"/>
          <w:color w:val="000000" w:themeColor="text1"/>
          <w:sz w:val="28"/>
          <w:szCs w:val="28"/>
        </w:rPr>
        <w:t>для размещения линейного объекта, за исключением элементов планировочной структуры, улично-дорожная сеть); виды элементов планировочной структуры устанавливаются уполномоченным Правительством Российской Федерации федеральным органом исполнительной власти;</w:t>
      </w:r>
    </w:p>
    <w:p w14:paraId="38D11080" w14:textId="77777777" w:rsidR="009A6E83" w:rsidRPr="004F72C8" w:rsidRDefault="009A6E83" w:rsidP="009A6E83">
      <w:pPr>
        <w:pStyle w:val="ConsPlusNormal"/>
        <w:ind w:firstLine="709"/>
        <w:jc w:val="both"/>
        <w:rPr>
          <w:rFonts w:ascii="Times New Roman" w:hAnsi="Times New Roman" w:cs="Times New Roman"/>
          <w:color w:val="000000" w:themeColor="text1"/>
          <w:sz w:val="28"/>
          <w:szCs w:val="28"/>
        </w:rPr>
      </w:pPr>
      <w:r w:rsidRPr="004F72C8">
        <w:rPr>
          <w:rFonts w:ascii="Times New Roman" w:hAnsi="Times New Roman" w:cs="Times New Roman"/>
          <w:color w:val="000000" w:themeColor="text1"/>
          <w:sz w:val="28"/>
          <w:szCs w:val="28"/>
        </w:rPr>
        <w:t>улица - территория общего пользования (общественная территория либо элемент улично-дорожной сети), находящаяся в пределах населенного пункта, обустроенная или приспособленная и используемая для движения пешеходов и (или) транспорта;</w:t>
      </w:r>
    </w:p>
    <w:p w14:paraId="4772C17C" w14:textId="77777777" w:rsidR="009A6E83" w:rsidRPr="004F72C8" w:rsidRDefault="009A6E83" w:rsidP="009A6E83">
      <w:pPr>
        <w:pStyle w:val="ConsPlusNormal"/>
        <w:ind w:firstLine="709"/>
        <w:jc w:val="both"/>
        <w:rPr>
          <w:rFonts w:ascii="Times New Roman" w:hAnsi="Times New Roman" w:cs="Times New Roman"/>
          <w:color w:val="000000" w:themeColor="text1"/>
          <w:sz w:val="28"/>
          <w:szCs w:val="28"/>
        </w:rPr>
      </w:pPr>
      <w:r w:rsidRPr="004F72C8">
        <w:rPr>
          <w:rFonts w:ascii="Times New Roman" w:hAnsi="Times New Roman" w:cs="Times New Roman"/>
          <w:color w:val="000000" w:themeColor="text1"/>
          <w:sz w:val="28"/>
          <w:szCs w:val="28"/>
        </w:rPr>
        <w:t>дорожное покрытие - верхняя часть дорожной одежды протяженных объектов (инженерно-технических, искусственных сооружений, сборных конструкций), предназначенных для движения пешеходов и транспорта, либо объектов благоустройства, обустроенных или приспособленных и используемых для движения пешеходов и транспорта, устраиваемая на дорожном основании, непосредственно воспринимающая нагрузки от транспортных средств и предназначенная для обеспечения заданных эксплуатационных требований и защиты дорожного основания от воздействия погодно-климатических факторов;</w:t>
      </w:r>
    </w:p>
    <w:p w14:paraId="18759AB9" w14:textId="77777777" w:rsidR="009A6E83" w:rsidRPr="004F72C8" w:rsidRDefault="009A6E83" w:rsidP="009A6E83">
      <w:pPr>
        <w:pStyle w:val="ConsPlusNormal"/>
        <w:ind w:firstLine="709"/>
        <w:jc w:val="both"/>
        <w:rPr>
          <w:rFonts w:ascii="Times New Roman" w:hAnsi="Times New Roman" w:cs="Times New Roman"/>
          <w:color w:val="000000" w:themeColor="text1"/>
          <w:sz w:val="28"/>
          <w:szCs w:val="28"/>
        </w:rPr>
      </w:pPr>
      <w:r w:rsidRPr="004F72C8">
        <w:rPr>
          <w:rFonts w:ascii="Times New Roman" w:hAnsi="Times New Roman" w:cs="Times New Roman"/>
          <w:color w:val="000000" w:themeColor="text1"/>
          <w:sz w:val="28"/>
          <w:szCs w:val="28"/>
        </w:rPr>
        <w:t>проезд - обустроенный или приспособленный и используемый для движения транспорта объект благоустройства в составе общественной территории, квартала (внутриквартальный проезд), дворовой территории (внутридворовый проезд), территории здания (группы зданий) общественного или производственного назначения либо элемент поперечного профиля элемента улицы или дороги, устраиваемый параллельно основной проезжей части, либо лесной проезд;</w:t>
      </w:r>
    </w:p>
    <w:p w14:paraId="55570A33" w14:textId="72BD7B87" w:rsidR="009A6E83" w:rsidRPr="004F72C8" w:rsidRDefault="009A6E83" w:rsidP="009A6E83">
      <w:pPr>
        <w:pStyle w:val="ConsPlusNormal"/>
        <w:ind w:firstLine="709"/>
        <w:jc w:val="both"/>
        <w:rPr>
          <w:rFonts w:ascii="Times New Roman" w:hAnsi="Times New Roman" w:cs="Times New Roman"/>
          <w:color w:val="000000" w:themeColor="text1"/>
          <w:sz w:val="28"/>
          <w:szCs w:val="28"/>
        </w:rPr>
      </w:pPr>
      <w:r w:rsidRPr="004F72C8">
        <w:rPr>
          <w:rFonts w:ascii="Times New Roman" w:hAnsi="Times New Roman" w:cs="Times New Roman"/>
          <w:color w:val="000000" w:themeColor="text1"/>
          <w:sz w:val="28"/>
          <w:szCs w:val="28"/>
        </w:rPr>
        <w:t>твердые покрытия - дорожное покрытие, плитка (мощение), монолитные или сборные цементобетонные, бетонные, асфальтобетонные покрытия, настилы и иные покрытия, за исключением мягких и газонных видов покрытий;</w:t>
      </w:r>
    </w:p>
    <w:p w14:paraId="32AF0B3E" w14:textId="0986A2B2" w:rsidR="00BB1633" w:rsidRPr="00DC48C0" w:rsidRDefault="00BB1633" w:rsidP="00DC48C0">
      <w:pPr>
        <w:pStyle w:val="ConsPlusNormal"/>
        <w:ind w:firstLine="709"/>
        <w:jc w:val="both"/>
        <w:rPr>
          <w:rFonts w:ascii="Times New Roman" w:hAnsi="Times New Roman" w:cs="Times New Roman"/>
          <w:color w:val="000000" w:themeColor="text1"/>
          <w:sz w:val="28"/>
          <w:szCs w:val="28"/>
        </w:rPr>
      </w:pPr>
      <w:r w:rsidRPr="00DC48C0">
        <w:rPr>
          <w:rFonts w:ascii="Times New Roman" w:hAnsi="Times New Roman" w:cs="Times New Roman"/>
          <w:color w:val="000000" w:themeColor="text1"/>
          <w:sz w:val="28"/>
          <w:szCs w:val="28"/>
        </w:rPr>
        <w:t>прилегающая территория</w:t>
      </w:r>
      <w:r w:rsidR="00B533F6">
        <w:rPr>
          <w:rFonts w:ascii="Times New Roman" w:hAnsi="Times New Roman" w:cs="Times New Roman"/>
          <w:color w:val="000000" w:themeColor="text1"/>
          <w:sz w:val="28"/>
          <w:szCs w:val="28"/>
        </w:rPr>
        <w:t xml:space="preserve"> – </w:t>
      </w:r>
      <w:r w:rsidRPr="00DC48C0">
        <w:rPr>
          <w:rFonts w:ascii="Times New Roman" w:hAnsi="Times New Roman" w:cs="Times New Roman"/>
          <w:color w:val="000000" w:themeColor="text1"/>
          <w:sz w:val="28"/>
          <w:szCs w:val="28"/>
        </w:rPr>
        <w:t xml:space="preserve">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муниципального образования </w:t>
      </w:r>
      <w:r w:rsidR="00A37CF0" w:rsidRPr="00DC48C0">
        <w:rPr>
          <w:rFonts w:ascii="Times New Roman" w:hAnsi="Times New Roman" w:cs="Times New Roman"/>
          <w:color w:val="000000" w:themeColor="text1"/>
          <w:sz w:val="28"/>
          <w:szCs w:val="28"/>
        </w:rPr>
        <w:br/>
      </w:r>
      <w:r w:rsidRPr="00DC48C0">
        <w:rPr>
          <w:rFonts w:ascii="Times New Roman" w:hAnsi="Times New Roman" w:cs="Times New Roman"/>
          <w:color w:val="000000" w:themeColor="text1"/>
          <w:sz w:val="28"/>
          <w:szCs w:val="28"/>
        </w:rPr>
        <w:t xml:space="preserve">в соответствии с порядком, установленным </w:t>
      </w:r>
      <w:hyperlink r:id="rId14">
        <w:r w:rsidRPr="00DC48C0">
          <w:rPr>
            <w:rFonts w:ascii="Times New Roman" w:hAnsi="Times New Roman" w:cs="Times New Roman"/>
            <w:color w:val="000000" w:themeColor="text1"/>
            <w:sz w:val="28"/>
            <w:szCs w:val="28"/>
          </w:rPr>
          <w:t>Законом</w:t>
        </w:r>
      </w:hyperlink>
      <w:r w:rsidRPr="00DC48C0">
        <w:rPr>
          <w:rFonts w:ascii="Times New Roman" w:hAnsi="Times New Roman" w:cs="Times New Roman"/>
          <w:color w:val="000000" w:themeColor="text1"/>
          <w:sz w:val="28"/>
          <w:szCs w:val="28"/>
        </w:rPr>
        <w:t xml:space="preserve"> № 191/2014-ОЗ;</w:t>
      </w:r>
    </w:p>
    <w:p w14:paraId="004F143B" w14:textId="2C563D90" w:rsidR="00BB1633" w:rsidRPr="00DC48C0" w:rsidRDefault="00BB1633" w:rsidP="00DC48C0">
      <w:pPr>
        <w:pStyle w:val="ConsPlusNormal"/>
        <w:ind w:firstLine="709"/>
        <w:jc w:val="both"/>
        <w:rPr>
          <w:rFonts w:ascii="Times New Roman" w:hAnsi="Times New Roman" w:cs="Times New Roman"/>
          <w:color w:val="000000" w:themeColor="text1"/>
          <w:sz w:val="28"/>
          <w:szCs w:val="28"/>
        </w:rPr>
      </w:pPr>
      <w:r w:rsidRPr="00DC48C0">
        <w:rPr>
          <w:rFonts w:ascii="Times New Roman" w:hAnsi="Times New Roman" w:cs="Times New Roman"/>
          <w:color w:val="000000" w:themeColor="text1"/>
          <w:sz w:val="28"/>
          <w:szCs w:val="28"/>
        </w:rPr>
        <w:lastRenderedPageBreak/>
        <w:t>размер прилегающей территории</w:t>
      </w:r>
      <w:r w:rsidR="00B533F6">
        <w:rPr>
          <w:rFonts w:ascii="Times New Roman" w:hAnsi="Times New Roman" w:cs="Times New Roman"/>
          <w:color w:val="000000" w:themeColor="text1"/>
          <w:sz w:val="28"/>
          <w:szCs w:val="28"/>
        </w:rPr>
        <w:t xml:space="preserve"> – </w:t>
      </w:r>
      <w:r w:rsidRPr="00DC48C0">
        <w:rPr>
          <w:rFonts w:ascii="Times New Roman" w:hAnsi="Times New Roman" w:cs="Times New Roman"/>
          <w:color w:val="000000" w:themeColor="text1"/>
          <w:sz w:val="28"/>
          <w:szCs w:val="28"/>
        </w:rPr>
        <w:t xml:space="preserve">линейная величина, измеряемая </w:t>
      </w:r>
      <w:r w:rsidR="00A37CF0" w:rsidRPr="00DC48C0">
        <w:rPr>
          <w:rFonts w:ascii="Times New Roman" w:hAnsi="Times New Roman" w:cs="Times New Roman"/>
          <w:color w:val="000000" w:themeColor="text1"/>
          <w:sz w:val="28"/>
          <w:szCs w:val="28"/>
        </w:rPr>
        <w:br/>
      </w:r>
      <w:r w:rsidRPr="00DC48C0">
        <w:rPr>
          <w:rFonts w:ascii="Times New Roman" w:hAnsi="Times New Roman" w:cs="Times New Roman"/>
          <w:color w:val="000000" w:themeColor="text1"/>
          <w:sz w:val="28"/>
          <w:szCs w:val="28"/>
        </w:rPr>
        <w:t>в метрах перпендикулярно от внешних вертикальных поверхностей здания, строения, сооружения, а при наличии выступающих элементов на внешней поверхности по наиболее выступающему элементу, для не имеющего вертикальных поверхностей плоскостного сооружения</w:t>
      </w:r>
      <w:r w:rsidR="00B533F6">
        <w:rPr>
          <w:rFonts w:ascii="Times New Roman" w:hAnsi="Times New Roman" w:cs="Times New Roman"/>
          <w:color w:val="000000" w:themeColor="text1"/>
          <w:sz w:val="28"/>
          <w:szCs w:val="28"/>
        </w:rPr>
        <w:t xml:space="preserve"> – </w:t>
      </w:r>
      <w:r w:rsidRPr="00DC48C0">
        <w:rPr>
          <w:rFonts w:ascii="Times New Roman" w:hAnsi="Times New Roman" w:cs="Times New Roman"/>
          <w:color w:val="000000" w:themeColor="text1"/>
          <w:sz w:val="28"/>
          <w:szCs w:val="28"/>
        </w:rPr>
        <w:t>от внешнего края покрытия плоскостного сооружения, для земельного участка</w:t>
      </w:r>
      <w:r w:rsidR="00B533F6">
        <w:rPr>
          <w:rFonts w:ascii="Times New Roman" w:hAnsi="Times New Roman" w:cs="Times New Roman"/>
          <w:color w:val="000000" w:themeColor="text1"/>
          <w:sz w:val="28"/>
          <w:szCs w:val="28"/>
        </w:rPr>
        <w:t xml:space="preserve"> – </w:t>
      </w:r>
      <w:r w:rsidRPr="00DC48C0">
        <w:rPr>
          <w:rFonts w:ascii="Times New Roman" w:hAnsi="Times New Roman" w:cs="Times New Roman"/>
          <w:color w:val="000000" w:themeColor="text1"/>
          <w:sz w:val="28"/>
          <w:szCs w:val="28"/>
        </w:rPr>
        <w:t>от его границ, установленных координатами характерных точек границ земельного участка;</w:t>
      </w:r>
    </w:p>
    <w:p w14:paraId="74C7D294" w14:textId="10CA034B" w:rsidR="00BB1633" w:rsidRPr="00DC48C0" w:rsidRDefault="00BB1633" w:rsidP="00DC48C0">
      <w:pPr>
        <w:pStyle w:val="ConsPlusNormal"/>
        <w:ind w:firstLine="709"/>
        <w:jc w:val="both"/>
        <w:rPr>
          <w:rFonts w:ascii="Times New Roman" w:hAnsi="Times New Roman" w:cs="Times New Roman"/>
          <w:color w:val="000000" w:themeColor="text1"/>
          <w:sz w:val="28"/>
          <w:szCs w:val="28"/>
        </w:rPr>
      </w:pPr>
      <w:r w:rsidRPr="00DC48C0">
        <w:rPr>
          <w:rFonts w:ascii="Times New Roman" w:hAnsi="Times New Roman" w:cs="Times New Roman"/>
          <w:color w:val="000000" w:themeColor="text1"/>
          <w:sz w:val="28"/>
          <w:szCs w:val="28"/>
        </w:rPr>
        <w:t>граница прилегающей территории</w:t>
      </w:r>
      <w:r w:rsidR="00B533F6">
        <w:rPr>
          <w:rFonts w:ascii="Times New Roman" w:hAnsi="Times New Roman" w:cs="Times New Roman"/>
          <w:color w:val="000000" w:themeColor="text1"/>
          <w:sz w:val="28"/>
          <w:szCs w:val="28"/>
        </w:rPr>
        <w:t xml:space="preserve"> – </w:t>
      </w:r>
      <w:r w:rsidRPr="00DC48C0">
        <w:rPr>
          <w:rFonts w:ascii="Times New Roman" w:hAnsi="Times New Roman" w:cs="Times New Roman"/>
          <w:color w:val="000000" w:themeColor="text1"/>
          <w:sz w:val="28"/>
          <w:szCs w:val="28"/>
        </w:rPr>
        <w:t>линия и проходящая по этой линии вертикальная поверхность, определяющие пределы прилегающей территории; построение линии осуществляется проведением прямых до пересечения (соединения) через точки, получаемые при измерении линейных величин размеров прилегающих территорий;</w:t>
      </w:r>
    </w:p>
    <w:p w14:paraId="30E66BFB" w14:textId="0669AAFE" w:rsidR="00BB1633" w:rsidRPr="00DC48C0" w:rsidRDefault="00E55AA8" w:rsidP="00DC48C0">
      <w:pPr>
        <w:pStyle w:val="ConsPlusNormal"/>
        <w:ind w:firstLine="709"/>
        <w:jc w:val="both"/>
        <w:rPr>
          <w:rFonts w:ascii="Times New Roman" w:hAnsi="Times New Roman" w:cs="Times New Roman"/>
          <w:color w:val="000000" w:themeColor="text1"/>
          <w:sz w:val="28"/>
          <w:szCs w:val="28"/>
        </w:rPr>
      </w:pPr>
      <w:r w:rsidRPr="00DC48C0">
        <w:rPr>
          <w:rFonts w:ascii="Times New Roman" w:hAnsi="Times New Roman" w:cs="Times New Roman"/>
          <w:color w:val="000000" w:themeColor="text1"/>
          <w:sz w:val="28"/>
          <w:szCs w:val="28"/>
        </w:rPr>
        <w:t>«</w:t>
      </w:r>
      <w:r w:rsidR="00BB1633" w:rsidRPr="00DC48C0">
        <w:rPr>
          <w:rFonts w:ascii="Times New Roman" w:hAnsi="Times New Roman" w:cs="Times New Roman"/>
          <w:color w:val="000000" w:themeColor="text1"/>
          <w:sz w:val="28"/>
          <w:szCs w:val="28"/>
        </w:rPr>
        <w:t>вылетные магистрали</w:t>
      </w:r>
      <w:r w:rsidRPr="00DC48C0">
        <w:rPr>
          <w:rFonts w:ascii="Times New Roman" w:hAnsi="Times New Roman" w:cs="Times New Roman"/>
          <w:color w:val="000000" w:themeColor="text1"/>
          <w:sz w:val="28"/>
          <w:szCs w:val="28"/>
        </w:rPr>
        <w:t>»</w:t>
      </w:r>
      <w:r w:rsidR="00B533F6">
        <w:rPr>
          <w:rFonts w:ascii="Times New Roman" w:hAnsi="Times New Roman" w:cs="Times New Roman"/>
          <w:color w:val="000000" w:themeColor="text1"/>
          <w:sz w:val="28"/>
          <w:szCs w:val="28"/>
        </w:rPr>
        <w:t xml:space="preserve"> – </w:t>
      </w:r>
      <w:r w:rsidR="00BB1633" w:rsidRPr="00DC48C0">
        <w:rPr>
          <w:rFonts w:ascii="Times New Roman" w:hAnsi="Times New Roman" w:cs="Times New Roman"/>
          <w:color w:val="000000" w:themeColor="text1"/>
          <w:sz w:val="28"/>
          <w:szCs w:val="28"/>
        </w:rPr>
        <w:t>автомобильные дороги общего пользования регионального значения и участки автомобильных дорог общего пользования федерального значения, расположенные на территории Московской области, обеспечивающие движение транспортных средств от Московской кольцевой автомобильной дороги (МКАД) через территории одного или нескольких муниципальных образований Московской области за пределы Московской области</w:t>
      </w:r>
      <w:r w:rsidR="00B533F6">
        <w:rPr>
          <w:rFonts w:ascii="Times New Roman" w:hAnsi="Times New Roman" w:cs="Times New Roman"/>
          <w:color w:val="000000" w:themeColor="text1"/>
          <w:sz w:val="28"/>
          <w:szCs w:val="28"/>
        </w:rPr>
        <w:t xml:space="preserve"> – </w:t>
      </w:r>
      <w:r w:rsidRPr="00DC48C0">
        <w:rPr>
          <w:rFonts w:ascii="Times New Roman" w:hAnsi="Times New Roman" w:cs="Times New Roman"/>
          <w:color w:val="000000" w:themeColor="text1"/>
          <w:sz w:val="28"/>
          <w:szCs w:val="28"/>
        </w:rPr>
        <w:t>«</w:t>
      </w:r>
      <w:r w:rsidR="00BB1633" w:rsidRPr="00DC48C0">
        <w:rPr>
          <w:rFonts w:ascii="Times New Roman" w:hAnsi="Times New Roman" w:cs="Times New Roman"/>
          <w:color w:val="000000" w:themeColor="text1"/>
          <w:sz w:val="28"/>
          <w:szCs w:val="28"/>
        </w:rPr>
        <w:t>на вылет</w:t>
      </w:r>
      <w:r w:rsidRPr="00DC48C0">
        <w:rPr>
          <w:rFonts w:ascii="Times New Roman" w:hAnsi="Times New Roman" w:cs="Times New Roman"/>
          <w:color w:val="000000" w:themeColor="text1"/>
          <w:sz w:val="28"/>
          <w:szCs w:val="28"/>
        </w:rPr>
        <w:t>»</w:t>
      </w:r>
      <w:r w:rsidR="00BB1633" w:rsidRPr="00DC48C0">
        <w:rPr>
          <w:rFonts w:ascii="Times New Roman" w:hAnsi="Times New Roman" w:cs="Times New Roman"/>
          <w:color w:val="000000" w:themeColor="text1"/>
          <w:sz w:val="28"/>
          <w:szCs w:val="28"/>
        </w:rPr>
        <w:t>;</w:t>
      </w:r>
    </w:p>
    <w:p w14:paraId="12C959EC" w14:textId="65B1B7AE" w:rsidR="00BB1633" w:rsidRPr="00DC48C0" w:rsidRDefault="00BB1633" w:rsidP="00DC48C0">
      <w:pPr>
        <w:pStyle w:val="ConsPlusNormal"/>
        <w:ind w:firstLine="709"/>
        <w:jc w:val="both"/>
        <w:rPr>
          <w:rFonts w:ascii="Times New Roman" w:hAnsi="Times New Roman" w:cs="Times New Roman"/>
          <w:color w:val="000000" w:themeColor="text1"/>
          <w:sz w:val="28"/>
          <w:szCs w:val="28"/>
        </w:rPr>
      </w:pPr>
      <w:r w:rsidRPr="00DC48C0">
        <w:rPr>
          <w:rFonts w:ascii="Times New Roman" w:hAnsi="Times New Roman" w:cs="Times New Roman"/>
          <w:color w:val="000000" w:themeColor="text1"/>
          <w:sz w:val="28"/>
          <w:szCs w:val="28"/>
        </w:rPr>
        <w:t xml:space="preserve">территории вдоль </w:t>
      </w:r>
      <w:r w:rsidR="00E55AA8" w:rsidRPr="00DC48C0">
        <w:rPr>
          <w:rFonts w:ascii="Times New Roman" w:hAnsi="Times New Roman" w:cs="Times New Roman"/>
          <w:color w:val="000000" w:themeColor="text1"/>
          <w:sz w:val="28"/>
          <w:szCs w:val="28"/>
        </w:rPr>
        <w:t>«</w:t>
      </w:r>
      <w:r w:rsidRPr="00DC48C0">
        <w:rPr>
          <w:rFonts w:ascii="Times New Roman" w:hAnsi="Times New Roman" w:cs="Times New Roman"/>
          <w:color w:val="000000" w:themeColor="text1"/>
          <w:sz w:val="28"/>
          <w:szCs w:val="28"/>
        </w:rPr>
        <w:t>вылетных</w:t>
      </w:r>
      <w:r w:rsidR="00E55AA8" w:rsidRPr="00DC48C0">
        <w:rPr>
          <w:rFonts w:ascii="Times New Roman" w:hAnsi="Times New Roman" w:cs="Times New Roman"/>
          <w:color w:val="000000" w:themeColor="text1"/>
          <w:sz w:val="28"/>
          <w:szCs w:val="28"/>
        </w:rPr>
        <w:t>»</w:t>
      </w:r>
      <w:r w:rsidRPr="00DC48C0">
        <w:rPr>
          <w:rFonts w:ascii="Times New Roman" w:hAnsi="Times New Roman" w:cs="Times New Roman"/>
          <w:color w:val="000000" w:themeColor="text1"/>
          <w:sz w:val="28"/>
          <w:szCs w:val="28"/>
        </w:rPr>
        <w:t xml:space="preserve"> магистралей</w:t>
      </w:r>
      <w:r w:rsidR="00B533F6">
        <w:rPr>
          <w:rFonts w:ascii="Times New Roman" w:hAnsi="Times New Roman" w:cs="Times New Roman"/>
          <w:color w:val="000000" w:themeColor="text1"/>
          <w:sz w:val="28"/>
          <w:szCs w:val="28"/>
        </w:rPr>
        <w:t xml:space="preserve"> – </w:t>
      </w:r>
      <w:r w:rsidRPr="00DC48C0">
        <w:rPr>
          <w:rFonts w:ascii="Times New Roman" w:hAnsi="Times New Roman" w:cs="Times New Roman"/>
          <w:color w:val="000000" w:themeColor="text1"/>
          <w:sz w:val="28"/>
          <w:szCs w:val="28"/>
        </w:rPr>
        <w:t xml:space="preserve">территории от дорожного полотна, дорожного покрытия </w:t>
      </w:r>
      <w:r w:rsidR="00E55AA8" w:rsidRPr="00DC48C0">
        <w:rPr>
          <w:rFonts w:ascii="Times New Roman" w:hAnsi="Times New Roman" w:cs="Times New Roman"/>
          <w:color w:val="000000" w:themeColor="text1"/>
          <w:sz w:val="28"/>
          <w:szCs w:val="28"/>
        </w:rPr>
        <w:t>«</w:t>
      </w:r>
      <w:r w:rsidRPr="00DC48C0">
        <w:rPr>
          <w:rFonts w:ascii="Times New Roman" w:hAnsi="Times New Roman" w:cs="Times New Roman"/>
          <w:color w:val="000000" w:themeColor="text1"/>
          <w:sz w:val="28"/>
          <w:szCs w:val="28"/>
        </w:rPr>
        <w:t>вылетных</w:t>
      </w:r>
      <w:r w:rsidR="00E55AA8" w:rsidRPr="00DC48C0">
        <w:rPr>
          <w:rFonts w:ascii="Times New Roman" w:hAnsi="Times New Roman" w:cs="Times New Roman"/>
          <w:color w:val="000000" w:themeColor="text1"/>
          <w:sz w:val="28"/>
          <w:szCs w:val="28"/>
        </w:rPr>
        <w:t>»</w:t>
      </w:r>
      <w:r w:rsidRPr="00DC48C0">
        <w:rPr>
          <w:rFonts w:ascii="Times New Roman" w:hAnsi="Times New Roman" w:cs="Times New Roman"/>
          <w:color w:val="000000" w:themeColor="text1"/>
          <w:sz w:val="28"/>
          <w:szCs w:val="28"/>
        </w:rPr>
        <w:t xml:space="preserve"> магистралей до фасада </w:t>
      </w:r>
      <w:r w:rsidR="00E55AA8" w:rsidRPr="00DC48C0">
        <w:rPr>
          <w:rFonts w:ascii="Times New Roman" w:hAnsi="Times New Roman" w:cs="Times New Roman"/>
          <w:color w:val="000000" w:themeColor="text1"/>
          <w:sz w:val="28"/>
          <w:szCs w:val="28"/>
        </w:rPr>
        <w:t>«</w:t>
      </w:r>
      <w:r w:rsidRPr="00DC48C0">
        <w:rPr>
          <w:rFonts w:ascii="Times New Roman" w:hAnsi="Times New Roman" w:cs="Times New Roman"/>
          <w:color w:val="000000" w:themeColor="text1"/>
          <w:sz w:val="28"/>
          <w:szCs w:val="28"/>
        </w:rPr>
        <w:t>вылетной</w:t>
      </w:r>
      <w:r w:rsidR="00E55AA8" w:rsidRPr="00DC48C0">
        <w:rPr>
          <w:rFonts w:ascii="Times New Roman" w:hAnsi="Times New Roman" w:cs="Times New Roman"/>
          <w:color w:val="000000" w:themeColor="text1"/>
          <w:sz w:val="28"/>
          <w:szCs w:val="28"/>
        </w:rPr>
        <w:t>»</w:t>
      </w:r>
      <w:r w:rsidRPr="00DC48C0">
        <w:rPr>
          <w:rFonts w:ascii="Times New Roman" w:hAnsi="Times New Roman" w:cs="Times New Roman"/>
          <w:color w:val="000000" w:themeColor="text1"/>
          <w:sz w:val="28"/>
          <w:szCs w:val="28"/>
        </w:rPr>
        <w:t xml:space="preserve"> магистрали включительно;</w:t>
      </w:r>
    </w:p>
    <w:p w14:paraId="518B6F20" w14:textId="58D5E06C" w:rsidR="00BB1633" w:rsidRPr="00DC48C0" w:rsidRDefault="00BB1633" w:rsidP="00DC48C0">
      <w:pPr>
        <w:pStyle w:val="ConsPlusNormal"/>
        <w:ind w:firstLine="709"/>
        <w:jc w:val="both"/>
        <w:rPr>
          <w:rFonts w:ascii="Times New Roman" w:hAnsi="Times New Roman" w:cs="Times New Roman"/>
          <w:color w:val="000000" w:themeColor="text1"/>
          <w:sz w:val="28"/>
          <w:szCs w:val="28"/>
        </w:rPr>
      </w:pPr>
      <w:r w:rsidRPr="00DC48C0">
        <w:rPr>
          <w:rFonts w:ascii="Times New Roman" w:hAnsi="Times New Roman" w:cs="Times New Roman"/>
          <w:color w:val="000000" w:themeColor="text1"/>
          <w:sz w:val="28"/>
          <w:szCs w:val="28"/>
        </w:rPr>
        <w:t xml:space="preserve">фасад </w:t>
      </w:r>
      <w:r w:rsidR="00E55AA8" w:rsidRPr="00DC48C0">
        <w:rPr>
          <w:rFonts w:ascii="Times New Roman" w:hAnsi="Times New Roman" w:cs="Times New Roman"/>
          <w:color w:val="000000" w:themeColor="text1"/>
          <w:sz w:val="28"/>
          <w:szCs w:val="28"/>
        </w:rPr>
        <w:t>«</w:t>
      </w:r>
      <w:r w:rsidRPr="00DC48C0">
        <w:rPr>
          <w:rFonts w:ascii="Times New Roman" w:hAnsi="Times New Roman" w:cs="Times New Roman"/>
          <w:color w:val="000000" w:themeColor="text1"/>
          <w:sz w:val="28"/>
          <w:szCs w:val="28"/>
        </w:rPr>
        <w:t>вылетной</w:t>
      </w:r>
      <w:r w:rsidR="00E55AA8" w:rsidRPr="00DC48C0">
        <w:rPr>
          <w:rFonts w:ascii="Times New Roman" w:hAnsi="Times New Roman" w:cs="Times New Roman"/>
          <w:color w:val="000000" w:themeColor="text1"/>
          <w:sz w:val="28"/>
          <w:szCs w:val="28"/>
        </w:rPr>
        <w:t>»</w:t>
      </w:r>
      <w:r w:rsidRPr="00DC48C0">
        <w:rPr>
          <w:rFonts w:ascii="Times New Roman" w:hAnsi="Times New Roman" w:cs="Times New Roman"/>
          <w:color w:val="000000" w:themeColor="text1"/>
          <w:sz w:val="28"/>
          <w:szCs w:val="28"/>
        </w:rPr>
        <w:t xml:space="preserve"> магистрали</w:t>
      </w:r>
      <w:r w:rsidR="00B533F6">
        <w:rPr>
          <w:rFonts w:ascii="Times New Roman" w:hAnsi="Times New Roman" w:cs="Times New Roman"/>
          <w:color w:val="000000" w:themeColor="text1"/>
          <w:sz w:val="28"/>
          <w:szCs w:val="28"/>
        </w:rPr>
        <w:t xml:space="preserve"> – </w:t>
      </w:r>
      <w:r w:rsidRPr="00DC48C0">
        <w:rPr>
          <w:rFonts w:ascii="Times New Roman" w:hAnsi="Times New Roman" w:cs="Times New Roman"/>
          <w:color w:val="000000" w:themeColor="text1"/>
          <w:sz w:val="28"/>
          <w:szCs w:val="28"/>
        </w:rPr>
        <w:t xml:space="preserve">фасады элементов благоустройства, объектов капитального строительства, формирующие визуальную границу пространства </w:t>
      </w:r>
      <w:r w:rsidR="00E55AA8" w:rsidRPr="00DC48C0">
        <w:rPr>
          <w:rFonts w:ascii="Times New Roman" w:hAnsi="Times New Roman" w:cs="Times New Roman"/>
          <w:color w:val="000000" w:themeColor="text1"/>
          <w:sz w:val="28"/>
          <w:szCs w:val="28"/>
        </w:rPr>
        <w:t>«</w:t>
      </w:r>
      <w:r w:rsidRPr="00DC48C0">
        <w:rPr>
          <w:rFonts w:ascii="Times New Roman" w:hAnsi="Times New Roman" w:cs="Times New Roman"/>
          <w:color w:val="000000" w:themeColor="text1"/>
          <w:sz w:val="28"/>
          <w:szCs w:val="28"/>
        </w:rPr>
        <w:t>вылетной</w:t>
      </w:r>
      <w:r w:rsidR="00E55AA8" w:rsidRPr="00DC48C0">
        <w:rPr>
          <w:rFonts w:ascii="Times New Roman" w:hAnsi="Times New Roman" w:cs="Times New Roman"/>
          <w:color w:val="000000" w:themeColor="text1"/>
          <w:sz w:val="28"/>
          <w:szCs w:val="28"/>
        </w:rPr>
        <w:t>»</w:t>
      </w:r>
      <w:r w:rsidRPr="00DC48C0">
        <w:rPr>
          <w:rFonts w:ascii="Times New Roman" w:hAnsi="Times New Roman" w:cs="Times New Roman"/>
          <w:color w:val="000000" w:themeColor="text1"/>
          <w:sz w:val="28"/>
          <w:szCs w:val="28"/>
        </w:rPr>
        <w:t xml:space="preserve"> магистрали по вертикали;</w:t>
      </w:r>
    </w:p>
    <w:p w14:paraId="6D3307E6" w14:textId="0CF0B08A" w:rsidR="00BB1633" w:rsidRPr="00DC48C0" w:rsidRDefault="00BB1633" w:rsidP="00DC48C0">
      <w:pPr>
        <w:pStyle w:val="ConsPlusNormal"/>
        <w:ind w:firstLine="709"/>
        <w:jc w:val="both"/>
        <w:rPr>
          <w:rFonts w:ascii="Times New Roman" w:hAnsi="Times New Roman" w:cs="Times New Roman"/>
          <w:color w:val="000000" w:themeColor="text1"/>
          <w:sz w:val="28"/>
          <w:szCs w:val="28"/>
        </w:rPr>
      </w:pPr>
      <w:r w:rsidRPr="00DC48C0">
        <w:rPr>
          <w:rFonts w:ascii="Times New Roman" w:hAnsi="Times New Roman" w:cs="Times New Roman"/>
          <w:color w:val="000000" w:themeColor="text1"/>
          <w:sz w:val="28"/>
          <w:szCs w:val="28"/>
        </w:rPr>
        <w:t>придомовая территория</w:t>
      </w:r>
      <w:r w:rsidR="00B533F6">
        <w:rPr>
          <w:rFonts w:ascii="Times New Roman" w:hAnsi="Times New Roman" w:cs="Times New Roman"/>
          <w:color w:val="000000" w:themeColor="text1"/>
          <w:sz w:val="28"/>
          <w:szCs w:val="28"/>
        </w:rPr>
        <w:t xml:space="preserve"> – </w:t>
      </w:r>
      <w:r w:rsidRPr="00DC48C0">
        <w:rPr>
          <w:rFonts w:ascii="Times New Roman" w:hAnsi="Times New Roman" w:cs="Times New Roman"/>
          <w:color w:val="000000" w:themeColor="text1"/>
          <w:sz w:val="28"/>
          <w:szCs w:val="28"/>
        </w:rPr>
        <w:t>земельный участок, на котором расположено многоквартирное жилое здание, с элементами озеленения и благоустройства, иные предназначенные для обслуживания, эксплуатации и благоустройства данного дома и расположенные на указанном земельном участке объекты;</w:t>
      </w:r>
    </w:p>
    <w:p w14:paraId="59C2E443" w14:textId="16C551A3" w:rsidR="00BB1633" w:rsidRPr="00DC48C0" w:rsidRDefault="00BB1633" w:rsidP="00DC48C0">
      <w:pPr>
        <w:pStyle w:val="ConsPlusNormal"/>
        <w:ind w:firstLine="709"/>
        <w:jc w:val="both"/>
        <w:rPr>
          <w:rFonts w:ascii="Times New Roman" w:hAnsi="Times New Roman" w:cs="Times New Roman"/>
          <w:color w:val="000000" w:themeColor="text1"/>
          <w:sz w:val="28"/>
          <w:szCs w:val="28"/>
        </w:rPr>
      </w:pPr>
      <w:r w:rsidRPr="00DC48C0">
        <w:rPr>
          <w:rFonts w:ascii="Times New Roman" w:hAnsi="Times New Roman" w:cs="Times New Roman"/>
          <w:color w:val="000000" w:themeColor="text1"/>
          <w:sz w:val="28"/>
          <w:szCs w:val="28"/>
        </w:rPr>
        <w:t>дворовая территория</w:t>
      </w:r>
      <w:r w:rsidR="00B533F6">
        <w:rPr>
          <w:rFonts w:ascii="Times New Roman" w:hAnsi="Times New Roman" w:cs="Times New Roman"/>
          <w:color w:val="000000" w:themeColor="text1"/>
          <w:sz w:val="28"/>
          <w:szCs w:val="28"/>
        </w:rPr>
        <w:t xml:space="preserve"> – </w:t>
      </w:r>
      <w:r w:rsidRPr="00DC48C0">
        <w:rPr>
          <w:rFonts w:ascii="Times New Roman" w:hAnsi="Times New Roman" w:cs="Times New Roman"/>
          <w:color w:val="000000" w:themeColor="text1"/>
          <w:sz w:val="28"/>
          <w:szCs w:val="28"/>
        </w:rPr>
        <w:t xml:space="preserve">сформированная территория, прилегающая </w:t>
      </w:r>
      <w:r w:rsidR="00A37CF0" w:rsidRPr="00DC48C0">
        <w:rPr>
          <w:rFonts w:ascii="Times New Roman" w:hAnsi="Times New Roman" w:cs="Times New Roman"/>
          <w:color w:val="000000" w:themeColor="text1"/>
          <w:sz w:val="28"/>
          <w:szCs w:val="28"/>
        </w:rPr>
        <w:br/>
      </w:r>
      <w:r w:rsidRPr="00DC48C0">
        <w:rPr>
          <w:rFonts w:ascii="Times New Roman" w:hAnsi="Times New Roman" w:cs="Times New Roman"/>
          <w:color w:val="000000" w:themeColor="text1"/>
          <w:sz w:val="28"/>
          <w:szCs w:val="28"/>
        </w:rPr>
        <w:t xml:space="preserve">к одному или нескольким многоквартирным домам и находящаяся в общем пользовании проживающих в нем лиц, или общественным зданиям </w:t>
      </w:r>
      <w:r w:rsidR="00A37CF0" w:rsidRPr="00DC48C0">
        <w:rPr>
          <w:rFonts w:ascii="Times New Roman" w:hAnsi="Times New Roman" w:cs="Times New Roman"/>
          <w:color w:val="000000" w:themeColor="text1"/>
          <w:sz w:val="28"/>
          <w:szCs w:val="28"/>
        </w:rPr>
        <w:br/>
      </w:r>
      <w:r w:rsidRPr="00DC48C0">
        <w:rPr>
          <w:rFonts w:ascii="Times New Roman" w:hAnsi="Times New Roman" w:cs="Times New Roman"/>
          <w:color w:val="000000" w:themeColor="text1"/>
          <w:sz w:val="28"/>
          <w:szCs w:val="28"/>
        </w:rPr>
        <w:t>и обеспечивающая их функционирование; на дворовой территории, многоквартирных домов размещаются детские площадки, места для отдыха, сушки белья, парковки автомобилей, зеленые насаждения и иные объекты общественного пользования;</w:t>
      </w:r>
    </w:p>
    <w:p w14:paraId="24BBB2C9" w14:textId="7A92E923" w:rsidR="00BB1633" w:rsidRPr="00DC48C0" w:rsidRDefault="00BB1633" w:rsidP="00DC48C0">
      <w:pPr>
        <w:pStyle w:val="ConsPlusNormal"/>
        <w:ind w:firstLine="709"/>
        <w:jc w:val="both"/>
        <w:rPr>
          <w:rFonts w:ascii="Times New Roman" w:hAnsi="Times New Roman" w:cs="Times New Roman"/>
          <w:color w:val="000000" w:themeColor="text1"/>
          <w:sz w:val="28"/>
          <w:szCs w:val="28"/>
        </w:rPr>
      </w:pPr>
      <w:r w:rsidRPr="00DC48C0">
        <w:rPr>
          <w:rFonts w:ascii="Times New Roman" w:hAnsi="Times New Roman" w:cs="Times New Roman"/>
          <w:color w:val="000000" w:themeColor="text1"/>
          <w:sz w:val="28"/>
          <w:szCs w:val="28"/>
        </w:rPr>
        <w:t>домовладение</w:t>
      </w:r>
      <w:r w:rsidR="00B533F6">
        <w:rPr>
          <w:rFonts w:ascii="Times New Roman" w:hAnsi="Times New Roman" w:cs="Times New Roman"/>
          <w:color w:val="000000" w:themeColor="text1"/>
          <w:sz w:val="28"/>
          <w:szCs w:val="28"/>
        </w:rPr>
        <w:t xml:space="preserve"> – </w:t>
      </w:r>
      <w:r w:rsidRPr="00DC48C0">
        <w:rPr>
          <w:rFonts w:ascii="Times New Roman" w:hAnsi="Times New Roman" w:cs="Times New Roman"/>
          <w:color w:val="000000" w:themeColor="text1"/>
          <w:sz w:val="28"/>
          <w:szCs w:val="28"/>
        </w:rPr>
        <w:t>жилой дом (часть жилого дома) и примыкающие к нему и (или) отдельно стоящие на общем с жилым домом (частью жилого дома) земельном участке надворные постройки (гараж, баня (сауна), бассейн, теплица (зимний сад), помещения для содержания домашнего скота и птицы, иные объекты);</w:t>
      </w:r>
    </w:p>
    <w:p w14:paraId="4FC697B2" w14:textId="2FD2C696" w:rsidR="00BB1633" w:rsidRPr="00DC48C0" w:rsidRDefault="00BB1633" w:rsidP="00DC48C0">
      <w:pPr>
        <w:pStyle w:val="ConsPlusNormal"/>
        <w:ind w:firstLine="709"/>
        <w:jc w:val="both"/>
        <w:rPr>
          <w:rFonts w:ascii="Times New Roman" w:hAnsi="Times New Roman" w:cs="Times New Roman"/>
          <w:color w:val="000000" w:themeColor="text1"/>
          <w:sz w:val="28"/>
          <w:szCs w:val="28"/>
        </w:rPr>
      </w:pPr>
      <w:r w:rsidRPr="00DC48C0">
        <w:rPr>
          <w:rFonts w:ascii="Times New Roman" w:hAnsi="Times New Roman" w:cs="Times New Roman"/>
          <w:color w:val="000000" w:themeColor="text1"/>
          <w:sz w:val="28"/>
          <w:szCs w:val="28"/>
        </w:rPr>
        <w:t>общественные территории (общественные пространства)</w:t>
      </w:r>
      <w:r w:rsidR="00B533F6">
        <w:rPr>
          <w:rFonts w:ascii="Times New Roman" w:hAnsi="Times New Roman" w:cs="Times New Roman"/>
          <w:color w:val="000000" w:themeColor="text1"/>
          <w:sz w:val="28"/>
          <w:szCs w:val="28"/>
        </w:rPr>
        <w:t xml:space="preserve"> – </w:t>
      </w:r>
      <w:r w:rsidRPr="00DC48C0">
        <w:rPr>
          <w:rFonts w:ascii="Times New Roman" w:hAnsi="Times New Roman" w:cs="Times New Roman"/>
          <w:color w:val="000000" w:themeColor="text1"/>
          <w:sz w:val="28"/>
          <w:szCs w:val="28"/>
        </w:rPr>
        <w:t xml:space="preserve">территории общего пользования, предназначенные для прогулок, отдыха, развлечений населения, в том числе площади, пешеходные улицы, набережные, береговые полосы водных объектов общего пользования, парки, скверы, бульвары, зоны </w:t>
      </w:r>
      <w:r w:rsidRPr="00DC48C0">
        <w:rPr>
          <w:rFonts w:ascii="Times New Roman" w:hAnsi="Times New Roman" w:cs="Times New Roman"/>
          <w:color w:val="000000" w:themeColor="text1"/>
          <w:sz w:val="28"/>
          <w:szCs w:val="28"/>
        </w:rPr>
        <w:lastRenderedPageBreak/>
        <w:t>отдыха, сады, городские сады, иные зоны рекреационного назначения;</w:t>
      </w:r>
    </w:p>
    <w:p w14:paraId="10B656DE" w14:textId="1571E6D1" w:rsidR="00BB1633" w:rsidRPr="00DC48C0" w:rsidRDefault="00BB1633" w:rsidP="00DC48C0">
      <w:pPr>
        <w:pStyle w:val="ConsPlusNormal"/>
        <w:ind w:firstLine="709"/>
        <w:jc w:val="both"/>
        <w:rPr>
          <w:rFonts w:ascii="Times New Roman" w:hAnsi="Times New Roman" w:cs="Times New Roman"/>
          <w:color w:val="000000" w:themeColor="text1"/>
          <w:sz w:val="28"/>
          <w:szCs w:val="28"/>
        </w:rPr>
      </w:pPr>
      <w:r w:rsidRPr="00DC48C0">
        <w:rPr>
          <w:rFonts w:ascii="Times New Roman" w:hAnsi="Times New Roman" w:cs="Times New Roman"/>
          <w:color w:val="000000" w:themeColor="text1"/>
          <w:sz w:val="28"/>
          <w:szCs w:val="28"/>
        </w:rPr>
        <w:t>внутриквартальный проезд</w:t>
      </w:r>
      <w:r w:rsidR="00B533F6">
        <w:rPr>
          <w:rFonts w:ascii="Times New Roman" w:hAnsi="Times New Roman" w:cs="Times New Roman"/>
          <w:color w:val="000000" w:themeColor="text1"/>
          <w:sz w:val="28"/>
          <w:szCs w:val="28"/>
        </w:rPr>
        <w:t xml:space="preserve"> – </w:t>
      </w:r>
      <w:r w:rsidRPr="00DC48C0">
        <w:rPr>
          <w:rFonts w:ascii="Times New Roman" w:hAnsi="Times New Roman" w:cs="Times New Roman"/>
          <w:color w:val="000000" w:themeColor="text1"/>
          <w:sz w:val="28"/>
          <w:szCs w:val="28"/>
        </w:rPr>
        <w:t xml:space="preserve">проезжая часть с твердым покрытием </w:t>
      </w:r>
      <w:r w:rsidR="00A37CF0" w:rsidRPr="00DC48C0">
        <w:rPr>
          <w:rFonts w:ascii="Times New Roman" w:hAnsi="Times New Roman" w:cs="Times New Roman"/>
          <w:color w:val="000000" w:themeColor="text1"/>
          <w:sz w:val="28"/>
          <w:szCs w:val="28"/>
        </w:rPr>
        <w:br/>
      </w:r>
      <w:r w:rsidRPr="00DC48C0">
        <w:rPr>
          <w:rFonts w:ascii="Times New Roman" w:hAnsi="Times New Roman" w:cs="Times New Roman"/>
          <w:color w:val="000000" w:themeColor="text1"/>
          <w:sz w:val="28"/>
          <w:szCs w:val="28"/>
        </w:rPr>
        <w:t>в пределах квартала, связанная с улично-дорожной сетью;</w:t>
      </w:r>
    </w:p>
    <w:p w14:paraId="3E2F35E6" w14:textId="0ACB9FD1" w:rsidR="00BB1633" w:rsidRPr="00DC48C0" w:rsidRDefault="00BB1633" w:rsidP="00DC48C0">
      <w:pPr>
        <w:pStyle w:val="ConsPlusNormal"/>
        <w:ind w:firstLine="709"/>
        <w:jc w:val="both"/>
        <w:rPr>
          <w:rFonts w:ascii="Times New Roman" w:hAnsi="Times New Roman" w:cs="Times New Roman"/>
          <w:color w:val="000000" w:themeColor="text1"/>
          <w:sz w:val="28"/>
          <w:szCs w:val="28"/>
        </w:rPr>
      </w:pPr>
      <w:r w:rsidRPr="00DC48C0">
        <w:rPr>
          <w:rFonts w:ascii="Times New Roman" w:hAnsi="Times New Roman" w:cs="Times New Roman"/>
          <w:color w:val="000000" w:themeColor="text1"/>
          <w:sz w:val="28"/>
          <w:szCs w:val="28"/>
        </w:rPr>
        <w:t>внутридворовый проезд</w:t>
      </w:r>
      <w:r w:rsidR="00B533F6">
        <w:rPr>
          <w:rFonts w:ascii="Times New Roman" w:hAnsi="Times New Roman" w:cs="Times New Roman"/>
          <w:color w:val="000000" w:themeColor="text1"/>
          <w:sz w:val="28"/>
          <w:szCs w:val="28"/>
        </w:rPr>
        <w:t xml:space="preserve"> – </w:t>
      </w:r>
      <w:r w:rsidRPr="00DC48C0">
        <w:rPr>
          <w:rFonts w:ascii="Times New Roman" w:hAnsi="Times New Roman" w:cs="Times New Roman"/>
          <w:color w:val="000000" w:themeColor="text1"/>
          <w:sz w:val="28"/>
          <w:szCs w:val="28"/>
        </w:rPr>
        <w:t xml:space="preserve">проезжая часть с твердым покрытием </w:t>
      </w:r>
      <w:r w:rsidR="00A37CF0" w:rsidRPr="00DC48C0">
        <w:rPr>
          <w:rFonts w:ascii="Times New Roman" w:hAnsi="Times New Roman" w:cs="Times New Roman"/>
          <w:color w:val="000000" w:themeColor="text1"/>
          <w:sz w:val="28"/>
          <w:szCs w:val="28"/>
        </w:rPr>
        <w:br/>
      </w:r>
      <w:r w:rsidRPr="00DC48C0">
        <w:rPr>
          <w:rFonts w:ascii="Times New Roman" w:hAnsi="Times New Roman" w:cs="Times New Roman"/>
          <w:color w:val="000000" w:themeColor="text1"/>
          <w:sz w:val="28"/>
          <w:szCs w:val="28"/>
        </w:rPr>
        <w:t>в пределах дворовой территории, связанная через внутриквартальные проезды (или напрямую) с улично-дорожной сетью;</w:t>
      </w:r>
    </w:p>
    <w:p w14:paraId="34339BB0" w14:textId="72C1A196" w:rsidR="00BB1633" w:rsidRPr="00DC48C0" w:rsidRDefault="00BB1633" w:rsidP="00DC48C0">
      <w:pPr>
        <w:pStyle w:val="ConsPlusNormal"/>
        <w:ind w:firstLine="709"/>
        <w:jc w:val="both"/>
        <w:rPr>
          <w:rFonts w:ascii="Times New Roman" w:hAnsi="Times New Roman" w:cs="Times New Roman"/>
          <w:color w:val="000000" w:themeColor="text1"/>
          <w:sz w:val="28"/>
          <w:szCs w:val="28"/>
        </w:rPr>
      </w:pPr>
      <w:r w:rsidRPr="00DC48C0">
        <w:rPr>
          <w:rFonts w:ascii="Times New Roman" w:hAnsi="Times New Roman" w:cs="Times New Roman"/>
          <w:color w:val="000000" w:themeColor="text1"/>
          <w:sz w:val="28"/>
          <w:szCs w:val="28"/>
        </w:rPr>
        <w:t>парковка (парковочное место)</w:t>
      </w:r>
      <w:r w:rsidR="00B533F6">
        <w:rPr>
          <w:rFonts w:ascii="Times New Roman" w:hAnsi="Times New Roman" w:cs="Times New Roman"/>
          <w:color w:val="000000" w:themeColor="text1"/>
          <w:sz w:val="28"/>
          <w:szCs w:val="28"/>
        </w:rPr>
        <w:t xml:space="preserve"> – </w:t>
      </w:r>
      <w:r w:rsidRPr="00DC48C0">
        <w:rPr>
          <w:rFonts w:ascii="Times New Roman" w:hAnsi="Times New Roman" w:cs="Times New Roman"/>
          <w:color w:val="000000" w:themeColor="text1"/>
          <w:sz w:val="28"/>
          <w:szCs w:val="28"/>
        </w:rPr>
        <w:t xml:space="preserve">специально обозначенное </w:t>
      </w:r>
      <w:r w:rsidR="00A37CF0" w:rsidRPr="00DC48C0">
        <w:rPr>
          <w:rFonts w:ascii="Times New Roman" w:hAnsi="Times New Roman" w:cs="Times New Roman"/>
          <w:color w:val="000000" w:themeColor="text1"/>
          <w:sz w:val="28"/>
          <w:szCs w:val="28"/>
        </w:rPr>
        <w:br/>
      </w:r>
      <w:r w:rsidRPr="00DC48C0">
        <w:rPr>
          <w:rFonts w:ascii="Times New Roman" w:hAnsi="Times New Roman" w:cs="Times New Roman"/>
          <w:color w:val="000000" w:themeColor="text1"/>
          <w:sz w:val="28"/>
          <w:szCs w:val="28"/>
        </w:rPr>
        <w:t xml:space="preserve">и при необходимости обустроенное и оборудованное место, являющееся </w:t>
      </w:r>
      <w:r w:rsidR="00A37CF0" w:rsidRPr="00DC48C0">
        <w:rPr>
          <w:rFonts w:ascii="Times New Roman" w:hAnsi="Times New Roman" w:cs="Times New Roman"/>
          <w:color w:val="000000" w:themeColor="text1"/>
          <w:sz w:val="28"/>
          <w:szCs w:val="28"/>
        </w:rPr>
        <w:br/>
      </w:r>
      <w:r w:rsidRPr="00DC48C0">
        <w:rPr>
          <w:rFonts w:ascii="Times New Roman" w:hAnsi="Times New Roman" w:cs="Times New Roman"/>
          <w:color w:val="000000" w:themeColor="text1"/>
          <w:sz w:val="28"/>
          <w:szCs w:val="28"/>
        </w:rPr>
        <w:t xml:space="preserve">в том числе частью автомобильной дороги и (или) примыкающее к проезжей части и (или) тротуару, обочине, эстакаде или мосту либо являющееся частью </w:t>
      </w:r>
      <w:proofErr w:type="spellStart"/>
      <w:r w:rsidRPr="00DC48C0">
        <w:rPr>
          <w:rFonts w:ascii="Times New Roman" w:hAnsi="Times New Roman" w:cs="Times New Roman"/>
          <w:color w:val="000000" w:themeColor="text1"/>
          <w:sz w:val="28"/>
          <w:szCs w:val="28"/>
        </w:rPr>
        <w:t>подэстакадных</w:t>
      </w:r>
      <w:proofErr w:type="spellEnd"/>
      <w:r w:rsidRPr="00DC48C0">
        <w:rPr>
          <w:rFonts w:ascii="Times New Roman" w:hAnsi="Times New Roman" w:cs="Times New Roman"/>
          <w:color w:val="000000" w:themeColor="text1"/>
          <w:sz w:val="28"/>
          <w:szCs w:val="28"/>
        </w:rPr>
        <w:t xml:space="preserve"> или подмостовых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p>
    <w:p w14:paraId="3AE86E54" w14:textId="66A6C972" w:rsidR="00BB1633" w:rsidRPr="00DC48C0" w:rsidRDefault="00BB1633" w:rsidP="00DC48C0">
      <w:pPr>
        <w:pStyle w:val="ConsPlusNormal"/>
        <w:ind w:firstLine="709"/>
        <w:jc w:val="both"/>
        <w:rPr>
          <w:rFonts w:ascii="Times New Roman" w:hAnsi="Times New Roman" w:cs="Times New Roman"/>
          <w:color w:val="000000" w:themeColor="text1"/>
          <w:sz w:val="28"/>
          <w:szCs w:val="28"/>
        </w:rPr>
      </w:pPr>
      <w:r w:rsidRPr="00DC48C0">
        <w:rPr>
          <w:rFonts w:ascii="Times New Roman" w:hAnsi="Times New Roman" w:cs="Times New Roman"/>
          <w:color w:val="000000" w:themeColor="text1"/>
          <w:sz w:val="28"/>
          <w:szCs w:val="28"/>
        </w:rPr>
        <w:t>плоскостная открытая стоянка автомобилей</w:t>
      </w:r>
      <w:r w:rsidR="00B533F6">
        <w:rPr>
          <w:rFonts w:ascii="Times New Roman" w:hAnsi="Times New Roman" w:cs="Times New Roman"/>
          <w:color w:val="000000" w:themeColor="text1"/>
          <w:sz w:val="28"/>
          <w:szCs w:val="28"/>
        </w:rPr>
        <w:t xml:space="preserve"> – </w:t>
      </w:r>
      <w:r w:rsidRPr="00DC48C0">
        <w:rPr>
          <w:rFonts w:ascii="Times New Roman" w:hAnsi="Times New Roman" w:cs="Times New Roman"/>
          <w:color w:val="000000" w:themeColor="text1"/>
          <w:sz w:val="28"/>
          <w:szCs w:val="28"/>
        </w:rPr>
        <w:t xml:space="preserve">специальная площадка (без устройства фундаментов) для открытого или закрытого (в отдельных боксах или металлических тентах) хранения автомобилей и других индивидуальных </w:t>
      </w:r>
      <w:proofErr w:type="spellStart"/>
      <w:r w:rsidRPr="00DC48C0">
        <w:rPr>
          <w:rFonts w:ascii="Times New Roman" w:hAnsi="Times New Roman" w:cs="Times New Roman"/>
          <w:color w:val="000000" w:themeColor="text1"/>
          <w:sz w:val="28"/>
          <w:szCs w:val="28"/>
        </w:rPr>
        <w:t>мототранспортных</w:t>
      </w:r>
      <w:proofErr w:type="spellEnd"/>
      <w:r w:rsidRPr="00DC48C0">
        <w:rPr>
          <w:rFonts w:ascii="Times New Roman" w:hAnsi="Times New Roman" w:cs="Times New Roman"/>
          <w:color w:val="000000" w:themeColor="text1"/>
          <w:sz w:val="28"/>
          <w:szCs w:val="28"/>
        </w:rPr>
        <w:t xml:space="preserve"> средств в одном уровне;</w:t>
      </w:r>
    </w:p>
    <w:p w14:paraId="01DD599F" w14:textId="1B9AB2D4" w:rsidR="00BB1633" w:rsidRPr="00DC48C0" w:rsidRDefault="00BB1633" w:rsidP="00DC48C0">
      <w:pPr>
        <w:pStyle w:val="ConsPlusNormal"/>
        <w:ind w:firstLine="709"/>
        <w:jc w:val="both"/>
        <w:rPr>
          <w:rFonts w:ascii="Times New Roman" w:hAnsi="Times New Roman" w:cs="Times New Roman"/>
          <w:color w:val="000000" w:themeColor="text1"/>
          <w:sz w:val="28"/>
          <w:szCs w:val="28"/>
        </w:rPr>
      </w:pPr>
      <w:r w:rsidRPr="00DC48C0">
        <w:rPr>
          <w:rFonts w:ascii="Times New Roman" w:hAnsi="Times New Roman" w:cs="Times New Roman"/>
          <w:color w:val="000000" w:themeColor="text1"/>
          <w:sz w:val="28"/>
          <w:szCs w:val="28"/>
        </w:rPr>
        <w:t>велопарковка</w:t>
      </w:r>
      <w:r w:rsidR="00B533F6">
        <w:rPr>
          <w:rFonts w:ascii="Times New Roman" w:hAnsi="Times New Roman" w:cs="Times New Roman"/>
          <w:color w:val="000000" w:themeColor="text1"/>
          <w:sz w:val="28"/>
          <w:szCs w:val="28"/>
        </w:rPr>
        <w:t xml:space="preserve"> – </w:t>
      </w:r>
      <w:r w:rsidRPr="00DC48C0">
        <w:rPr>
          <w:rFonts w:ascii="Times New Roman" w:hAnsi="Times New Roman" w:cs="Times New Roman"/>
          <w:color w:val="000000" w:themeColor="text1"/>
          <w:sz w:val="28"/>
          <w:szCs w:val="28"/>
        </w:rPr>
        <w:t>место для длительной стоянки (более часа) или хранения велосипедов, оборудованное специальными конструкциями;</w:t>
      </w:r>
    </w:p>
    <w:p w14:paraId="23C3D8B8" w14:textId="441C6BC4" w:rsidR="00BB1633" w:rsidRPr="00DC48C0" w:rsidRDefault="00BB1633" w:rsidP="00DC48C0">
      <w:pPr>
        <w:pStyle w:val="ConsPlusNormal"/>
        <w:ind w:firstLine="709"/>
        <w:jc w:val="both"/>
        <w:rPr>
          <w:rFonts w:ascii="Times New Roman" w:hAnsi="Times New Roman" w:cs="Times New Roman"/>
          <w:color w:val="000000" w:themeColor="text1"/>
          <w:sz w:val="28"/>
          <w:szCs w:val="28"/>
        </w:rPr>
      </w:pPr>
      <w:r w:rsidRPr="00DC48C0">
        <w:rPr>
          <w:rFonts w:ascii="Times New Roman" w:hAnsi="Times New Roman" w:cs="Times New Roman"/>
          <w:color w:val="000000" w:themeColor="text1"/>
          <w:sz w:val="28"/>
          <w:szCs w:val="28"/>
        </w:rPr>
        <w:t>велосипедная стоянка</w:t>
      </w:r>
      <w:r w:rsidR="00B533F6">
        <w:rPr>
          <w:rFonts w:ascii="Times New Roman" w:hAnsi="Times New Roman" w:cs="Times New Roman"/>
          <w:color w:val="000000" w:themeColor="text1"/>
          <w:sz w:val="28"/>
          <w:szCs w:val="28"/>
        </w:rPr>
        <w:t xml:space="preserve"> – </w:t>
      </w:r>
      <w:r w:rsidRPr="00DC48C0">
        <w:rPr>
          <w:rFonts w:ascii="Times New Roman" w:hAnsi="Times New Roman" w:cs="Times New Roman"/>
          <w:color w:val="000000" w:themeColor="text1"/>
          <w:sz w:val="28"/>
          <w:szCs w:val="28"/>
        </w:rPr>
        <w:t>место для кратковременной стоянки (до одного часа) велосипедов, оборудованное стойками или другими специальными конструкциями для обеспечения сохранности велосипедов;</w:t>
      </w:r>
    </w:p>
    <w:p w14:paraId="2B5DC7EA" w14:textId="05D16AB3" w:rsidR="00BB1633" w:rsidRPr="00DC48C0" w:rsidRDefault="00BB1633" w:rsidP="00DC48C0">
      <w:pPr>
        <w:pStyle w:val="ConsPlusNormal"/>
        <w:ind w:firstLine="709"/>
        <w:jc w:val="both"/>
        <w:rPr>
          <w:rFonts w:ascii="Times New Roman" w:hAnsi="Times New Roman" w:cs="Times New Roman"/>
          <w:color w:val="000000" w:themeColor="text1"/>
          <w:sz w:val="28"/>
          <w:szCs w:val="28"/>
        </w:rPr>
      </w:pPr>
      <w:r w:rsidRPr="00DC48C0">
        <w:rPr>
          <w:rFonts w:ascii="Times New Roman" w:hAnsi="Times New Roman" w:cs="Times New Roman"/>
          <w:color w:val="000000" w:themeColor="text1"/>
          <w:sz w:val="28"/>
          <w:szCs w:val="28"/>
        </w:rPr>
        <w:t>велопешеходная дорожка</w:t>
      </w:r>
      <w:r w:rsidR="00B533F6">
        <w:rPr>
          <w:rFonts w:ascii="Times New Roman" w:hAnsi="Times New Roman" w:cs="Times New Roman"/>
          <w:color w:val="000000" w:themeColor="text1"/>
          <w:sz w:val="28"/>
          <w:szCs w:val="28"/>
        </w:rPr>
        <w:t xml:space="preserve"> – </w:t>
      </w:r>
      <w:r w:rsidRPr="00DC48C0">
        <w:rPr>
          <w:rFonts w:ascii="Times New Roman" w:hAnsi="Times New Roman" w:cs="Times New Roman"/>
          <w:color w:val="000000" w:themeColor="text1"/>
          <w:sz w:val="28"/>
          <w:szCs w:val="28"/>
        </w:rPr>
        <w:t xml:space="preserve">велосипедная дорожка, предназначенная </w:t>
      </w:r>
      <w:r w:rsidR="00A37CF0" w:rsidRPr="00DC48C0">
        <w:rPr>
          <w:rFonts w:ascii="Times New Roman" w:hAnsi="Times New Roman" w:cs="Times New Roman"/>
          <w:color w:val="000000" w:themeColor="text1"/>
          <w:sz w:val="28"/>
          <w:szCs w:val="28"/>
        </w:rPr>
        <w:br/>
      </w:r>
      <w:r w:rsidRPr="00DC48C0">
        <w:rPr>
          <w:rFonts w:ascii="Times New Roman" w:hAnsi="Times New Roman" w:cs="Times New Roman"/>
          <w:color w:val="000000" w:themeColor="text1"/>
          <w:sz w:val="28"/>
          <w:szCs w:val="28"/>
        </w:rPr>
        <w:t xml:space="preserve">для раздельного или совместного с пешеходами движения велосипедистов </w:t>
      </w:r>
      <w:r w:rsidR="00A37CF0" w:rsidRPr="00DC48C0">
        <w:rPr>
          <w:rFonts w:ascii="Times New Roman" w:hAnsi="Times New Roman" w:cs="Times New Roman"/>
          <w:color w:val="000000" w:themeColor="text1"/>
          <w:sz w:val="28"/>
          <w:szCs w:val="28"/>
        </w:rPr>
        <w:br/>
      </w:r>
      <w:r w:rsidRPr="00DC48C0">
        <w:rPr>
          <w:rFonts w:ascii="Times New Roman" w:hAnsi="Times New Roman" w:cs="Times New Roman"/>
          <w:color w:val="000000" w:themeColor="text1"/>
          <w:sz w:val="28"/>
          <w:szCs w:val="28"/>
        </w:rPr>
        <w:t>и обозначенная дорожными знаками;</w:t>
      </w:r>
    </w:p>
    <w:p w14:paraId="47CB27E9" w14:textId="1B94D170" w:rsidR="00BB1633" w:rsidRPr="00DC48C0" w:rsidRDefault="00BB1633" w:rsidP="00DC48C0">
      <w:pPr>
        <w:pStyle w:val="ConsPlusNormal"/>
        <w:ind w:firstLine="709"/>
        <w:jc w:val="both"/>
        <w:rPr>
          <w:rFonts w:ascii="Times New Roman" w:hAnsi="Times New Roman" w:cs="Times New Roman"/>
          <w:color w:val="000000" w:themeColor="text1"/>
          <w:sz w:val="28"/>
          <w:szCs w:val="28"/>
        </w:rPr>
      </w:pPr>
      <w:r w:rsidRPr="00DC48C0">
        <w:rPr>
          <w:rFonts w:ascii="Times New Roman" w:hAnsi="Times New Roman" w:cs="Times New Roman"/>
          <w:color w:val="000000" w:themeColor="text1"/>
          <w:sz w:val="28"/>
          <w:szCs w:val="28"/>
        </w:rPr>
        <w:t>велосипедная дорожка</w:t>
      </w:r>
      <w:r w:rsidR="00B533F6">
        <w:rPr>
          <w:rFonts w:ascii="Times New Roman" w:hAnsi="Times New Roman" w:cs="Times New Roman"/>
          <w:color w:val="000000" w:themeColor="text1"/>
          <w:sz w:val="28"/>
          <w:szCs w:val="28"/>
        </w:rPr>
        <w:t xml:space="preserve"> – </w:t>
      </w:r>
      <w:r w:rsidRPr="00DC48C0">
        <w:rPr>
          <w:rFonts w:ascii="Times New Roman" w:hAnsi="Times New Roman" w:cs="Times New Roman"/>
          <w:color w:val="000000" w:themeColor="text1"/>
          <w:sz w:val="28"/>
          <w:szCs w:val="28"/>
        </w:rPr>
        <w:t>отдельная дорога или часть автомобильной дороги, предназначенная для велосипедистов и оборудованная соответствующими техническими средствами организации дорожного движения;</w:t>
      </w:r>
    </w:p>
    <w:p w14:paraId="57C6EF8F" w14:textId="4F0AABBE" w:rsidR="00BB1633" w:rsidRPr="00DC48C0" w:rsidRDefault="00BB1633" w:rsidP="00DC48C0">
      <w:pPr>
        <w:pStyle w:val="ConsPlusNormal"/>
        <w:ind w:firstLine="709"/>
        <w:jc w:val="both"/>
        <w:rPr>
          <w:rFonts w:ascii="Times New Roman" w:hAnsi="Times New Roman" w:cs="Times New Roman"/>
          <w:color w:val="000000" w:themeColor="text1"/>
          <w:sz w:val="28"/>
          <w:szCs w:val="28"/>
        </w:rPr>
      </w:pPr>
      <w:r w:rsidRPr="00DC48C0">
        <w:rPr>
          <w:rFonts w:ascii="Times New Roman" w:hAnsi="Times New Roman" w:cs="Times New Roman"/>
          <w:color w:val="000000" w:themeColor="text1"/>
          <w:sz w:val="28"/>
          <w:szCs w:val="28"/>
        </w:rPr>
        <w:t>тротуар</w:t>
      </w:r>
      <w:r w:rsidR="00B533F6">
        <w:rPr>
          <w:rFonts w:ascii="Times New Roman" w:hAnsi="Times New Roman" w:cs="Times New Roman"/>
          <w:color w:val="000000" w:themeColor="text1"/>
          <w:sz w:val="28"/>
          <w:szCs w:val="28"/>
        </w:rPr>
        <w:t xml:space="preserve"> – </w:t>
      </w:r>
      <w:r w:rsidRPr="00DC48C0">
        <w:rPr>
          <w:rFonts w:ascii="Times New Roman" w:hAnsi="Times New Roman" w:cs="Times New Roman"/>
          <w:color w:val="000000" w:themeColor="text1"/>
          <w:sz w:val="28"/>
          <w:szCs w:val="28"/>
        </w:rPr>
        <w:t xml:space="preserve">территория, сформированная вдоль проезжей части, входящая в состав поперечного профиля улиц, дорог, проездов, отделенная бортовым камнем и приподнятая над проезжей частью или обозначенная разметкой </w:t>
      </w:r>
      <w:r w:rsidR="00A37CF0" w:rsidRPr="00DC48C0">
        <w:rPr>
          <w:rFonts w:ascii="Times New Roman" w:hAnsi="Times New Roman" w:cs="Times New Roman"/>
          <w:color w:val="000000" w:themeColor="text1"/>
          <w:sz w:val="28"/>
          <w:szCs w:val="28"/>
        </w:rPr>
        <w:br/>
      </w:r>
      <w:r w:rsidRPr="00DC48C0">
        <w:rPr>
          <w:rFonts w:ascii="Times New Roman" w:hAnsi="Times New Roman" w:cs="Times New Roman"/>
          <w:color w:val="000000" w:themeColor="text1"/>
          <w:sz w:val="28"/>
          <w:szCs w:val="28"/>
        </w:rPr>
        <w:t>(или отделенная другим способом), предназначенная для движения пешеходов, размещения опор освещения, элементов благоустройства, озеленения;</w:t>
      </w:r>
    </w:p>
    <w:p w14:paraId="05E11998" w14:textId="1FDC5E62" w:rsidR="00BB1633" w:rsidRPr="00DC48C0" w:rsidRDefault="00BB1633" w:rsidP="00DC48C0">
      <w:pPr>
        <w:pStyle w:val="ConsPlusNormal"/>
        <w:ind w:firstLine="709"/>
        <w:jc w:val="both"/>
        <w:rPr>
          <w:rFonts w:ascii="Times New Roman" w:hAnsi="Times New Roman" w:cs="Times New Roman"/>
          <w:color w:val="000000" w:themeColor="text1"/>
          <w:sz w:val="28"/>
          <w:szCs w:val="28"/>
        </w:rPr>
      </w:pPr>
      <w:r w:rsidRPr="00DC48C0">
        <w:rPr>
          <w:rFonts w:ascii="Times New Roman" w:hAnsi="Times New Roman" w:cs="Times New Roman"/>
          <w:color w:val="000000" w:themeColor="text1"/>
          <w:sz w:val="28"/>
          <w:szCs w:val="28"/>
        </w:rPr>
        <w:t>площадки для посетителей</w:t>
      </w:r>
      <w:r w:rsidR="00B533F6">
        <w:rPr>
          <w:rFonts w:ascii="Times New Roman" w:hAnsi="Times New Roman" w:cs="Times New Roman"/>
          <w:color w:val="000000" w:themeColor="text1"/>
          <w:sz w:val="28"/>
          <w:szCs w:val="28"/>
        </w:rPr>
        <w:t xml:space="preserve"> – </w:t>
      </w:r>
      <w:r w:rsidRPr="00DC48C0">
        <w:rPr>
          <w:rFonts w:ascii="Times New Roman" w:hAnsi="Times New Roman" w:cs="Times New Roman"/>
          <w:color w:val="000000" w:themeColor="text1"/>
          <w:sz w:val="28"/>
          <w:szCs w:val="28"/>
        </w:rPr>
        <w:t>свободные от транспорта территории перед входами в здания общественного назначения, благоустраиваемые при новом строительстве и реконструкции объектов капитального строительства. Требования к площадкам для посетителей устанавливаются правилами благоустройства территорий муниципальных образований Московской области;</w:t>
      </w:r>
    </w:p>
    <w:p w14:paraId="279F8B20" w14:textId="5D1AAAAF" w:rsidR="00BB1633" w:rsidRPr="00DC48C0" w:rsidRDefault="00BB1633" w:rsidP="00DC48C0">
      <w:pPr>
        <w:pStyle w:val="ConsPlusNormal"/>
        <w:ind w:firstLine="709"/>
        <w:jc w:val="both"/>
        <w:rPr>
          <w:rFonts w:ascii="Times New Roman" w:hAnsi="Times New Roman" w:cs="Times New Roman"/>
          <w:color w:val="000000" w:themeColor="text1"/>
          <w:sz w:val="28"/>
          <w:szCs w:val="28"/>
        </w:rPr>
      </w:pPr>
      <w:r w:rsidRPr="00DC48C0">
        <w:rPr>
          <w:rFonts w:ascii="Times New Roman" w:hAnsi="Times New Roman" w:cs="Times New Roman"/>
          <w:color w:val="000000" w:themeColor="text1"/>
          <w:sz w:val="28"/>
          <w:szCs w:val="28"/>
        </w:rPr>
        <w:t>элементы благоустройства</w:t>
      </w:r>
      <w:r w:rsidR="00B533F6">
        <w:rPr>
          <w:rFonts w:ascii="Times New Roman" w:hAnsi="Times New Roman" w:cs="Times New Roman"/>
          <w:color w:val="000000" w:themeColor="text1"/>
          <w:sz w:val="28"/>
          <w:szCs w:val="28"/>
        </w:rPr>
        <w:t xml:space="preserve"> – </w:t>
      </w:r>
      <w:r w:rsidRPr="00DC48C0">
        <w:rPr>
          <w:rFonts w:ascii="Times New Roman" w:hAnsi="Times New Roman" w:cs="Times New Roman"/>
          <w:color w:val="000000" w:themeColor="text1"/>
          <w:sz w:val="28"/>
          <w:szCs w:val="28"/>
        </w:rPr>
        <w:t xml:space="preserve">декоративные, технические, планировочные, конструктивные устройства, элементы озеленения, </w:t>
      </w:r>
      <w:r w:rsidRPr="00DC48C0">
        <w:rPr>
          <w:rFonts w:ascii="Times New Roman" w:hAnsi="Times New Roman" w:cs="Times New Roman"/>
          <w:color w:val="000000" w:themeColor="text1"/>
          <w:sz w:val="28"/>
          <w:szCs w:val="28"/>
        </w:rPr>
        <w:lastRenderedPageBreak/>
        <w:t>различные виды оборудования и оформления, в том числе:</w:t>
      </w:r>
    </w:p>
    <w:p w14:paraId="2EA9193A" w14:textId="6843CAA1" w:rsidR="005A6455" w:rsidRPr="00DC48C0" w:rsidRDefault="005A6455" w:rsidP="00DC48C0">
      <w:pPr>
        <w:pStyle w:val="ConsPlusNormal"/>
        <w:ind w:firstLine="709"/>
        <w:jc w:val="both"/>
        <w:rPr>
          <w:rFonts w:ascii="Times New Roman" w:hAnsi="Times New Roman" w:cs="Times New Roman"/>
          <w:color w:val="000000" w:themeColor="text1"/>
          <w:sz w:val="28"/>
          <w:szCs w:val="28"/>
        </w:rPr>
      </w:pPr>
      <w:r w:rsidRPr="00DC48C0">
        <w:rPr>
          <w:rFonts w:ascii="Times New Roman" w:hAnsi="Times New Roman" w:cs="Times New Roman"/>
          <w:color w:val="000000" w:themeColor="text1"/>
          <w:sz w:val="28"/>
          <w:szCs w:val="28"/>
        </w:rPr>
        <w:t>детская площадка (детская игровая площадка)</w:t>
      </w:r>
      <w:r w:rsidR="00B533F6">
        <w:rPr>
          <w:rFonts w:ascii="Times New Roman" w:hAnsi="Times New Roman" w:cs="Times New Roman"/>
          <w:color w:val="000000" w:themeColor="text1"/>
          <w:sz w:val="28"/>
          <w:szCs w:val="28"/>
        </w:rPr>
        <w:t xml:space="preserve"> – </w:t>
      </w:r>
      <w:r w:rsidRPr="00DC48C0">
        <w:rPr>
          <w:rFonts w:ascii="Times New Roman" w:hAnsi="Times New Roman" w:cs="Times New Roman"/>
          <w:color w:val="000000" w:themeColor="text1"/>
          <w:sz w:val="28"/>
          <w:szCs w:val="28"/>
        </w:rPr>
        <w:t xml:space="preserve">специально оборудованная территория, предназначенная для игры детей, включающая </w:t>
      </w:r>
      <w:r w:rsidR="00A37CF0" w:rsidRPr="00DC48C0">
        <w:rPr>
          <w:rFonts w:ascii="Times New Roman" w:hAnsi="Times New Roman" w:cs="Times New Roman"/>
          <w:color w:val="000000" w:themeColor="text1"/>
          <w:sz w:val="28"/>
          <w:szCs w:val="28"/>
        </w:rPr>
        <w:br/>
      </w:r>
      <w:r w:rsidRPr="00DC48C0">
        <w:rPr>
          <w:rFonts w:ascii="Times New Roman" w:hAnsi="Times New Roman" w:cs="Times New Roman"/>
          <w:color w:val="000000" w:themeColor="text1"/>
          <w:sz w:val="28"/>
          <w:szCs w:val="28"/>
        </w:rPr>
        <w:t>в себя оборудование и покрытие;</w:t>
      </w:r>
    </w:p>
    <w:p w14:paraId="28398E4E" w14:textId="77777777" w:rsidR="00BB1633" w:rsidRPr="00DC48C0" w:rsidRDefault="00BB1633" w:rsidP="00DC48C0">
      <w:pPr>
        <w:pStyle w:val="ConsPlusNormal"/>
        <w:ind w:firstLine="709"/>
        <w:jc w:val="both"/>
        <w:rPr>
          <w:rFonts w:ascii="Times New Roman" w:hAnsi="Times New Roman" w:cs="Times New Roman"/>
          <w:color w:val="000000" w:themeColor="text1"/>
          <w:sz w:val="28"/>
          <w:szCs w:val="28"/>
        </w:rPr>
      </w:pPr>
      <w:r w:rsidRPr="00DC48C0">
        <w:rPr>
          <w:rFonts w:ascii="Times New Roman" w:hAnsi="Times New Roman" w:cs="Times New Roman"/>
          <w:color w:val="000000" w:themeColor="text1"/>
          <w:sz w:val="28"/>
          <w:szCs w:val="28"/>
        </w:rPr>
        <w:t>элементы, различные виды оборудования и оформления, внешние поверхности объектов капитального строительства (в том числе крыш, фасадов, архитектурного декора, оконных и дверных проемов, витражей, витрин, навесов, балконов, входных групп, цоколей, террас);</w:t>
      </w:r>
    </w:p>
    <w:p w14:paraId="4314FDB5" w14:textId="17B74962" w:rsidR="00BB1633" w:rsidRPr="00DC48C0" w:rsidRDefault="00BB1633" w:rsidP="00DC48C0">
      <w:pPr>
        <w:pStyle w:val="ConsPlusNormal"/>
        <w:ind w:firstLine="709"/>
        <w:jc w:val="both"/>
        <w:rPr>
          <w:rFonts w:ascii="Times New Roman" w:hAnsi="Times New Roman" w:cs="Times New Roman"/>
          <w:color w:val="000000" w:themeColor="text1"/>
          <w:sz w:val="28"/>
          <w:szCs w:val="28"/>
        </w:rPr>
      </w:pPr>
      <w:r w:rsidRPr="00DC48C0">
        <w:rPr>
          <w:rFonts w:ascii="Times New Roman" w:hAnsi="Times New Roman" w:cs="Times New Roman"/>
          <w:color w:val="000000" w:themeColor="text1"/>
          <w:sz w:val="28"/>
          <w:szCs w:val="28"/>
        </w:rPr>
        <w:t>элементы озеленения</w:t>
      </w:r>
      <w:r w:rsidR="00B533F6">
        <w:rPr>
          <w:rFonts w:ascii="Times New Roman" w:hAnsi="Times New Roman" w:cs="Times New Roman"/>
          <w:color w:val="000000" w:themeColor="text1"/>
          <w:sz w:val="28"/>
          <w:szCs w:val="28"/>
        </w:rPr>
        <w:t xml:space="preserve"> – </w:t>
      </w:r>
      <w:r w:rsidRPr="00DC48C0">
        <w:rPr>
          <w:rFonts w:ascii="Times New Roman" w:hAnsi="Times New Roman" w:cs="Times New Roman"/>
          <w:color w:val="000000" w:themeColor="text1"/>
          <w:sz w:val="28"/>
          <w:szCs w:val="28"/>
        </w:rPr>
        <w:t xml:space="preserve">зеленые насаждения (как мобильные, </w:t>
      </w:r>
      <w:r w:rsidR="00A37CF0" w:rsidRPr="00DC48C0">
        <w:rPr>
          <w:rFonts w:ascii="Times New Roman" w:hAnsi="Times New Roman" w:cs="Times New Roman"/>
          <w:color w:val="000000" w:themeColor="text1"/>
          <w:sz w:val="28"/>
          <w:szCs w:val="28"/>
        </w:rPr>
        <w:br/>
      </w:r>
      <w:r w:rsidRPr="00DC48C0">
        <w:rPr>
          <w:rFonts w:ascii="Times New Roman" w:hAnsi="Times New Roman" w:cs="Times New Roman"/>
          <w:color w:val="000000" w:themeColor="text1"/>
          <w:sz w:val="28"/>
          <w:szCs w:val="28"/>
        </w:rPr>
        <w:t>так и стационарные);</w:t>
      </w:r>
    </w:p>
    <w:p w14:paraId="1755EB83" w14:textId="77777777" w:rsidR="00BB1633" w:rsidRPr="00DC48C0" w:rsidRDefault="00BB1633" w:rsidP="00DC48C0">
      <w:pPr>
        <w:pStyle w:val="ConsPlusNormal"/>
        <w:ind w:firstLine="709"/>
        <w:jc w:val="both"/>
        <w:rPr>
          <w:rFonts w:ascii="Times New Roman" w:hAnsi="Times New Roman" w:cs="Times New Roman"/>
          <w:color w:val="000000" w:themeColor="text1"/>
          <w:sz w:val="28"/>
          <w:szCs w:val="28"/>
        </w:rPr>
      </w:pPr>
      <w:proofErr w:type="spellStart"/>
      <w:r w:rsidRPr="00DC48C0">
        <w:rPr>
          <w:rFonts w:ascii="Times New Roman" w:hAnsi="Times New Roman" w:cs="Times New Roman"/>
          <w:color w:val="000000" w:themeColor="text1"/>
          <w:sz w:val="28"/>
          <w:szCs w:val="28"/>
        </w:rPr>
        <w:t>прикопы</w:t>
      </w:r>
      <w:proofErr w:type="spellEnd"/>
      <w:r w:rsidRPr="00DC48C0">
        <w:rPr>
          <w:rFonts w:ascii="Times New Roman" w:hAnsi="Times New Roman" w:cs="Times New Roman"/>
          <w:color w:val="000000" w:themeColor="text1"/>
          <w:sz w:val="28"/>
          <w:szCs w:val="28"/>
        </w:rPr>
        <w:t>, приствольные лунки, приствольные решетки, иные элементы сохранения и защиты корневой системы элементов озеленения;</w:t>
      </w:r>
    </w:p>
    <w:p w14:paraId="5638C380" w14:textId="77777777" w:rsidR="00BB1633" w:rsidRPr="00DC48C0" w:rsidRDefault="00BB1633" w:rsidP="00DC48C0">
      <w:pPr>
        <w:pStyle w:val="ConsPlusNormal"/>
        <w:ind w:firstLine="709"/>
        <w:jc w:val="both"/>
        <w:rPr>
          <w:rFonts w:ascii="Times New Roman" w:hAnsi="Times New Roman" w:cs="Times New Roman"/>
          <w:color w:val="000000" w:themeColor="text1"/>
          <w:sz w:val="28"/>
          <w:szCs w:val="28"/>
        </w:rPr>
      </w:pPr>
      <w:r w:rsidRPr="00DC48C0">
        <w:rPr>
          <w:rFonts w:ascii="Times New Roman" w:hAnsi="Times New Roman" w:cs="Times New Roman"/>
          <w:color w:val="000000" w:themeColor="text1"/>
          <w:sz w:val="28"/>
          <w:szCs w:val="28"/>
        </w:rPr>
        <w:t xml:space="preserve">покрытия объектов благоустройства (в том числе резиновое, синтетическое, песчаное, грунтовое, гравийное, деревянное, тротуарная плитка, асфальтобетонное, асфальтовое, щебеночное, газон, искусственный газон, </w:t>
      </w:r>
      <w:proofErr w:type="spellStart"/>
      <w:r w:rsidRPr="00DC48C0">
        <w:rPr>
          <w:rFonts w:ascii="Times New Roman" w:hAnsi="Times New Roman" w:cs="Times New Roman"/>
          <w:color w:val="000000" w:themeColor="text1"/>
          <w:sz w:val="28"/>
          <w:szCs w:val="28"/>
        </w:rPr>
        <w:t>экоплитки</w:t>
      </w:r>
      <w:proofErr w:type="spellEnd"/>
      <w:r w:rsidRPr="00DC48C0">
        <w:rPr>
          <w:rFonts w:ascii="Times New Roman" w:hAnsi="Times New Roman" w:cs="Times New Roman"/>
          <w:color w:val="000000" w:themeColor="text1"/>
          <w:sz w:val="28"/>
          <w:szCs w:val="28"/>
        </w:rPr>
        <w:t>, газонные решетки), направляющие дорожные устройства, стационарные искусственные неровности, стационарные шумовые полосы, вертикальная и горизонтальная разметки, рельеф и элементы организации рельефа, иные неотделимые улучшения объектов благоустройства;</w:t>
      </w:r>
    </w:p>
    <w:p w14:paraId="5AB0E735" w14:textId="77777777" w:rsidR="00BB1633" w:rsidRPr="00DC48C0" w:rsidRDefault="00BB1633" w:rsidP="00DC48C0">
      <w:pPr>
        <w:pStyle w:val="ConsPlusNormal"/>
        <w:ind w:firstLine="709"/>
        <w:jc w:val="both"/>
        <w:rPr>
          <w:rFonts w:ascii="Times New Roman" w:hAnsi="Times New Roman" w:cs="Times New Roman"/>
          <w:color w:val="000000" w:themeColor="text1"/>
          <w:sz w:val="28"/>
          <w:szCs w:val="28"/>
        </w:rPr>
      </w:pPr>
      <w:r w:rsidRPr="00DC48C0">
        <w:rPr>
          <w:rFonts w:ascii="Times New Roman" w:hAnsi="Times New Roman" w:cs="Times New Roman"/>
          <w:color w:val="000000" w:themeColor="text1"/>
          <w:sz w:val="28"/>
          <w:szCs w:val="28"/>
        </w:rPr>
        <w:t>сборные искусственные неровности, сборные шумовые полосы;</w:t>
      </w:r>
    </w:p>
    <w:p w14:paraId="4FA2B0B3" w14:textId="77777777" w:rsidR="00BB1633" w:rsidRPr="00DC48C0" w:rsidRDefault="00BB1633" w:rsidP="00DC48C0">
      <w:pPr>
        <w:pStyle w:val="ConsPlusNormal"/>
        <w:ind w:firstLine="709"/>
        <w:jc w:val="both"/>
        <w:rPr>
          <w:rFonts w:ascii="Times New Roman" w:hAnsi="Times New Roman" w:cs="Times New Roman"/>
          <w:color w:val="000000" w:themeColor="text1"/>
          <w:sz w:val="28"/>
          <w:szCs w:val="28"/>
        </w:rPr>
      </w:pPr>
      <w:r w:rsidRPr="00DC48C0">
        <w:rPr>
          <w:rFonts w:ascii="Times New Roman" w:hAnsi="Times New Roman" w:cs="Times New Roman"/>
          <w:color w:val="000000" w:themeColor="text1"/>
          <w:sz w:val="28"/>
          <w:szCs w:val="28"/>
        </w:rPr>
        <w:t>элементы сопряжения покрытий (в том числе бортовые камни, бордюры, линейные разделители, садовый борт, подпорные стенки, мостики, лестницы и пандусы);</w:t>
      </w:r>
    </w:p>
    <w:p w14:paraId="2F6191B4" w14:textId="77777777" w:rsidR="00BB1633" w:rsidRPr="00DC48C0" w:rsidRDefault="00BB1633" w:rsidP="00DC48C0">
      <w:pPr>
        <w:pStyle w:val="ConsPlusNormal"/>
        <w:ind w:firstLine="709"/>
        <w:jc w:val="both"/>
        <w:rPr>
          <w:rFonts w:ascii="Times New Roman" w:hAnsi="Times New Roman" w:cs="Times New Roman"/>
          <w:color w:val="000000" w:themeColor="text1"/>
          <w:sz w:val="28"/>
          <w:szCs w:val="28"/>
        </w:rPr>
      </w:pPr>
      <w:r w:rsidRPr="00DC48C0">
        <w:rPr>
          <w:rFonts w:ascii="Times New Roman" w:hAnsi="Times New Roman" w:cs="Times New Roman"/>
          <w:color w:val="000000" w:themeColor="text1"/>
          <w:sz w:val="28"/>
          <w:szCs w:val="28"/>
        </w:rPr>
        <w:t>конструкции велопарковок;</w:t>
      </w:r>
    </w:p>
    <w:p w14:paraId="4D1F7597" w14:textId="77777777" w:rsidR="00BB1633" w:rsidRPr="00DC48C0" w:rsidRDefault="00BB1633" w:rsidP="00DC48C0">
      <w:pPr>
        <w:pStyle w:val="ConsPlusNormal"/>
        <w:ind w:firstLine="709"/>
        <w:jc w:val="both"/>
        <w:rPr>
          <w:rFonts w:ascii="Times New Roman" w:hAnsi="Times New Roman" w:cs="Times New Roman"/>
          <w:color w:val="000000" w:themeColor="text1"/>
          <w:sz w:val="28"/>
          <w:szCs w:val="28"/>
        </w:rPr>
      </w:pPr>
      <w:r w:rsidRPr="00DC48C0">
        <w:rPr>
          <w:rFonts w:ascii="Times New Roman" w:hAnsi="Times New Roman" w:cs="Times New Roman"/>
          <w:color w:val="000000" w:themeColor="text1"/>
          <w:sz w:val="28"/>
          <w:szCs w:val="28"/>
        </w:rPr>
        <w:t>ограждения, ограждающие устройства, ограждающие элементы, придорожные экраны;</w:t>
      </w:r>
    </w:p>
    <w:p w14:paraId="4AEEFB78" w14:textId="77777777" w:rsidR="00BB1633" w:rsidRPr="00DC48C0" w:rsidRDefault="00BB1633" w:rsidP="00DC48C0">
      <w:pPr>
        <w:pStyle w:val="ConsPlusNormal"/>
        <w:ind w:firstLine="709"/>
        <w:jc w:val="both"/>
        <w:rPr>
          <w:rFonts w:ascii="Times New Roman" w:hAnsi="Times New Roman" w:cs="Times New Roman"/>
          <w:color w:val="000000" w:themeColor="text1"/>
          <w:sz w:val="28"/>
          <w:szCs w:val="28"/>
        </w:rPr>
      </w:pPr>
      <w:r w:rsidRPr="00DC48C0">
        <w:rPr>
          <w:rFonts w:ascii="Times New Roman" w:hAnsi="Times New Roman" w:cs="Times New Roman"/>
          <w:color w:val="000000" w:themeColor="text1"/>
          <w:sz w:val="28"/>
          <w:szCs w:val="28"/>
        </w:rPr>
        <w:t>водные устройства (в том числе питьевые фонтанчики, фонтаны, искусственные декоративные водопады);</w:t>
      </w:r>
    </w:p>
    <w:p w14:paraId="4D320DB9" w14:textId="77777777" w:rsidR="00BB1633" w:rsidRPr="00DC48C0" w:rsidRDefault="00BB1633" w:rsidP="00DC48C0">
      <w:pPr>
        <w:pStyle w:val="ConsPlusNormal"/>
        <w:ind w:firstLine="709"/>
        <w:jc w:val="both"/>
        <w:rPr>
          <w:rFonts w:ascii="Times New Roman" w:hAnsi="Times New Roman" w:cs="Times New Roman"/>
          <w:color w:val="000000" w:themeColor="text1"/>
          <w:sz w:val="28"/>
          <w:szCs w:val="28"/>
        </w:rPr>
      </w:pPr>
      <w:r w:rsidRPr="00DC48C0">
        <w:rPr>
          <w:rFonts w:ascii="Times New Roman" w:hAnsi="Times New Roman" w:cs="Times New Roman"/>
          <w:color w:val="000000" w:themeColor="text1"/>
          <w:sz w:val="28"/>
          <w:szCs w:val="28"/>
        </w:rPr>
        <w:t>плавучие домики для птиц, скворечники, кормушки, голубятни;</w:t>
      </w:r>
    </w:p>
    <w:p w14:paraId="144557F6" w14:textId="77777777" w:rsidR="00BB1633" w:rsidRPr="00DC48C0" w:rsidRDefault="00BB1633" w:rsidP="00DC48C0">
      <w:pPr>
        <w:pStyle w:val="ConsPlusNormal"/>
        <w:ind w:firstLine="709"/>
        <w:jc w:val="both"/>
        <w:rPr>
          <w:rFonts w:ascii="Times New Roman" w:hAnsi="Times New Roman" w:cs="Times New Roman"/>
          <w:color w:val="000000" w:themeColor="text1"/>
          <w:sz w:val="28"/>
          <w:szCs w:val="28"/>
        </w:rPr>
      </w:pPr>
      <w:r w:rsidRPr="00DC48C0">
        <w:rPr>
          <w:rFonts w:ascii="Times New Roman" w:hAnsi="Times New Roman" w:cs="Times New Roman"/>
          <w:color w:val="000000" w:themeColor="text1"/>
          <w:sz w:val="28"/>
          <w:szCs w:val="28"/>
        </w:rPr>
        <w:t>пруды и обводненные карьеры, а также искусственные сезонные водные объекты для массового отдыха, размещаемые на общественных территориях;</w:t>
      </w:r>
    </w:p>
    <w:p w14:paraId="434C4578" w14:textId="77777777" w:rsidR="00BB1633" w:rsidRPr="00DC48C0" w:rsidRDefault="00BB1633" w:rsidP="00DC48C0">
      <w:pPr>
        <w:pStyle w:val="ConsPlusNormal"/>
        <w:ind w:firstLine="709"/>
        <w:jc w:val="both"/>
        <w:rPr>
          <w:rFonts w:ascii="Times New Roman" w:hAnsi="Times New Roman" w:cs="Times New Roman"/>
          <w:color w:val="000000" w:themeColor="text1"/>
          <w:sz w:val="28"/>
          <w:szCs w:val="28"/>
        </w:rPr>
      </w:pPr>
      <w:r w:rsidRPr="00DC48C0">
        <w:rPr>
          <w:rFonts w:ascii="Times New Roman" w:hAnsi="Times New Roman" w:cs="Times New Roman"/>
          <w:color w:val="000000" w:themeColor="text1"/>
          <w:sz w:val="28"/>
          <w:szCs w:val="28"/>
        </w:rPr>
        <w:t>система наружного освещения (в том числе утилитарное наружное освещение, архитектурно-художественное освещение, праздничное освещение (иллюминация), элементы освещения (в том числе источники света, осветительные приборы и установки наружного освещения всех видов, включая уличные, архитектурные, рекламные, витринные, опоры освещения, тросы, кронштейны, иные крепежные приспособления, электротехническая часть наружного освещения);</w:t>
      </w:r>
    </w:p>
    <w:p w14:paraId="6011E2E9" w14:textId="77777777" w:rsidR="00BB1633" w:rsidRPr="00DC48C0" w:rsidRDefault="00BB1633" w:rsidP="00DC48C0">
      <w:pPr>
        <w:pStyle w:val="ConsPlusNormal"/>
        <w:ind w:firstLine="709"/>
        <w:jc w:val="both"/>
        <w:rPr>
          <w:rFonts w:ascii="Times New Roman" w:hAnsi="Times New Roman" w:cs="Times New Roman"/>
          <w:color w:val="000000" w:themeColor="text1"/>
          <w:sz w:val="28"/>
          <w:szCs w:val="28"/>
        </w:rPr>
      </w:pPr>
      <w:r w:rsidRPr="00DC48C0">
        <w:rPr>
          <w:rFonts w:ascii="Times New Roman" w:hAnsi="Times New Roman" w:cs="Times New Roman"/>
          <w:color w:val="000000" w:themeColor="text1"/>
          <w:sz w:val="28"/>
          <w:szCs w:val="28"/>
        </w:rPr>
        <w:t>праздничное оформление;</w:t>
      </w:r>
    </w:p>
    <w:p w14:paraId="5D573506" w14:textId="28241D85" w:rsidR="002F0E1F" w:rsidRPr="004F72C8" w:rsidRDefault="002F0E1F" w:rsidP="00DC48C0">
      <w:pPr>
        <w:pStyle w:val="ConsPlusNormal"/>
        <w:ind w:firstLine="709"/>
        <w:jc w:val="both"/>
        <w:rPr>
          <w:rFonts w:ascii="Times New Roman" w:hAnsi="Times New Roman" w:cs="Times New Roman"/>
          <w:strike/>
          <w:color w:val="000000" w:themeColor="text1"/>
          <w:sz w:val="28"/>
          <w:szCs w:val="28"/>
        </w:rPr>
      </w:pPr>
      <w:r w:rsidRPr="004F72C8">
        <w:rPr>
          <w:rFonts w:ascii="Arial" w:hAnsi="Arial" w:cs="Arial"/>
          <w:color w:val="000000" w:themeColor="text1"/>
          <w:sz w:val="24"/>
          <w:szCs w:val="24"/>
        </w:rPr>
        <w:t>средства размещения информации - устройства (включая специальные, дорожные, домовые знаки) и оформление (включая вывески, таблички, стелы, стенды, пилоны), в том числе фасадов зданий, строений, сооружений, информационные щиты и указатели, предназначенные для распространения информации, за исключением рекламных конструкций;</w:t>
      </w:r>
    </w:p>
    <w:p w14:paraId="53E5FC2A" w14:textId="77777777" w:rsidR="00BB1633" w:rsidRPr="00DC48C0" w:rsidRDefault="00BB1633" w:rsidP="00DC48C0">
      <w:pPr>
        <w:pStyle w:val="ConsPlusNormal"/>
        <w:ind w:firstLine="709"/>
        <w:jc w:val="both"/>
        <w:rPr>
          <w:rFonts w:ascii="Times New Roman" w:hAnsi="Times New Roman" w:cs="Times New Roman"/>
          <w:color w:val="000000" w:themeColor="text1"/>
          <w:sz w:val="28"/>
          <w:szCs w:val="28"/>
        </w:rPr>
      </w:pPr>
      <w:r w:rsidRPr="00DC48C0">
        <w:rPr>
          <w:rFonts w:ascii="Times New Roman" w:hAnsi="Times New Roman" w:cs="Times New Roman"/>
          <w:color w:val="000000" w:themeColor="text1"/>
          <w:sz w:val="28"/>
          <w:szCs w:val="28"/>
        </w:rPr>
        <w:t>рекламные конструкции;</w:t>
      </w:r>
    </w:p>
    <w:p w14:paraId="3907BA3D" w14:textId="63B4C115" w:rsidR="00BB1633" w:rsidRPr="00DC48C0" w:rsidRDefault="00BB1633" w:rsidP="00DC48C0">
      <w:pPr>
        <w:pStyle w:val="ConsPlusNormal"/>
        <w:ind w:firstLine="709"/>
        <w:jc w:val="both"/>
        <w:rPr>
          <w:rFonts w:ascii="Times New Roman" w:hAnsi="Times New Roman" w:cs="Times New Roman"/>
          <w:color w:val="000000" w:themeColor="text1"/>
          <w:sz w:val="28"/>
          <w:szCs w:val="28"/>
        </w:rPr>
      </w:pPr>
      <w:r w:rsidRPr="00DC48C0">
        <w:rPr>
          <w:rFonts w:ascii="Times New Roman" w:hAnsi="Times New Roman" w:cs="Times New Roman"/>
          <w:color w:val="000000" w:themeColor="text1"/>
          <w:sz w:val="28"/>
          <w:szCs w:val="28"/>
        </w:rPr>
        <w:lastRenderedPageBreak/>
        <w:t xml:space="preserve">малые архитектурные формы (в том числе элементы монументально-декоративного оформления, малые формы садово-парковой архитектуры, устройства для оформления мобильного, вертикального, крышного озеленения, мебель, элементы благоустройства для повышения микроклиматического комфорта территории (в том числе нагревательные элементы и установки, тентовые конструкции, кабинки для переодевания, душевые кабинки, элементы для обустройства пикниковых зон, элементы ветрозащиты), уличное коммунально-бытовое и техническое оборудование </w:t>
      </w:r>
      <w:r w:rsidR="00A37CF0" w:rsidRPr="00DC48C0">
        <w:rPr>
          <w:rFonts w:ascii="Times New Roman" w:hAnsi="Times New Roman" w:cs="Times New Roman"/>
          <w:color w:val="000000" w:themeColor="text1"/>
          <w:sz w:val="28"/>
          <w:szCs w:val="28"/>
        </w:rPr>
        <w:br/>
      </w:r>
      <w:r w:rsidRPr="00DC48C0">
        <w:rPr>
          <w:rFonts w:ascii="Times New Roman" w:hAnsi="Times New Roman" w:cs="Times New Roman"/>
          <w:color w:val="000000" w:themeColor="text1"/>
          <w:sz w:val="28"/>
          <w:szCs w:val="28"/>
        </w:rPr>
        <w:t>(в том числе урны, люки смотровых колодцев, подъемные платформы);</w:t>
      </w:r>
    </w:p>
    <w:p w14:paraId="78808DF9" w14:textId="77777777" w:rsidR="00BB1633" w:rsidRPr="00DC48C0" w:rsidRDefault="00BB1633" w:rsidP="00DC48C0">
      <w:pPr>
        <w:pStyle w:val="ConsPlusNormal"/>
        <w:ind w:firstLine="709"/>
        <w:jc w:val="both"/>
        <w:rPr>
          <w:rFonts w:ascii="Times New Roman" w:hAnsi="Times New Roman" w:cs="Times New Roman"/>
          <w:color w:val="000000" w:themeColor="text1"/>
          <w:sz w:val="28"/>
          <w:szCs w:val="28"/>
        </w:rPr>
      </w:pPr>
      <w:r w:rsidRPr="00DC48C0">
        <w:rPr>
          <w:rFonts w:ascii="Times New Roman" w:hAnsi="Times New Roman" w:cs="Times New Roman"/>
          <w:color w:val="000000" w:themeColor="text1"/>
          <w:sz w:val="28"/>
          <w:szCs w:val="28"/>
        </w:rPr>
        <w:t>въездные группы;</w:t>
      </w:r>
    </w:p>
    <w:p w14:paraId="76D38529" w14:textId="77777777" w:rsidR="00BB1633" w:rsidRPr="00DC48C0" w:rsidRDefault="00BB1633" w:rsidP="00DC48C0">
      <w:pPr>
        <w:pStyle w:val="ConsPlusNormal"/>
        <w:ind w:firstLine="709"/>
        <w:jc w:val="both"/>
        <w:rPr>
          <w:rFonts w:ascii="Times New Roman" w:hAnsi="Times New Roman" w:cs="Times New Roman"/>
          <w:color w:val="000000" w:themeColor="text1"/>
          <w:sz w:val="28"/>
          <w:szCs w:val="28"/>
        </w:rPr>
      </w:pPr>
      <w:r w:rsidRPr="00DC48C0">
        <w:rPr>
          <w:rFonts w:ascii="Times New Roman" w:hAnsi="Times New Roman" w:cs="Times New Roman"/>
          <w:color w:val="000000" w:themeColor="text1"/>
          <w:sz w:val="28"/>
          <w:szCs w:val="28"/>
        </w:rPr>
        <w:t>остановочные павильоны;</w:t>
      </w:r>
    </w:p>
    <w:p w14:paraId="2BA871E7" w14:textId="77777777" w:rsidR="00BB1633" w:rsidRPr="00DC48C0" w:rsidRDefault="00BB1633" w:rsidP="00DC48C0">
      <w:pPr>
        <w:pStyle w:val="ConsPlusNormal"/>
        <w:ind w:firstLine="709"/>
        <w:jc w:val="both"/>
        <w:rPr>
          <w:rFonts w:ascii="Times New Roman" w:hAnsi="Times New Roman" w:cs="Times New Roman"/>
          <w:color w:val="000000" w:themeColor="text1"/>
          <w:sz w:val="28"/>
          <w:szCs w:val="28"/>
        </w:rPr>
      </w:pPr>
      <w:r w:rsidRPr="00DC48C0">
        <w:rPr>
          <w:rFonts w:ascii="Times New Roman" w:hAnsi="Times New Roman" w:cs="Times New Roman"/>
          <w:color w:val="000000" w:themeColor="text1"/>
          <w:sz w:val="28"/>
          <w:szCs w:val="28"/>
        </w:rPr>
        <w:t>лодочные станции, объекты, предназначенные для обеспечения безопасности людей на водных объектах, сооружения водно-спасательных станций и постов в береговой и прибрежной защитных полосах водных объектов пирсы, парковые павильоны, общественные туалеты, иные сооружения, благоустраиваемые на общественных территориях;</w:t>
      </w:r>
    </w:p>
    <w:p w14:paraId="78267611" w14:textId="77777777" w:rsidR="00BB1633" w:rsidRPr="00DC48C0" w:rsidRDefault="00BB1633" w:rsidP="00DC48C0">
      <w:pPr>
        <w:pStyle w:val="ConsPlusNormal"/>
        <w:ind w:firstLine="709"/>
        <w:jc w:val="both"/>
        <w:rPr>
          <w:rFonts w:ascii="Times New Roman" w:hAnsi="Times New Roman" w:cs="Times New Roman"/>
          <w:color w:val="000000" w:themeColor="text1"/>
          <w:sz w:val="28"/>
          <w:szCs w:val="28"/>
        </w:rPr>
      </w:pPr>
      <w:r w:rsidRPr="00DC48C0">
        <w:rPr>
          <w:rFonts w:ascii="Times New Roman" w:hAnsi="Times New Roman" w:cs="Times New Roman"/>
          <w:color w:val="000000" w:themeColor="text1"/>
          <w:sz w:val="28"/>
          <w:szCs w:val="28"/>
        </w:rPr>
        <w:t>некапитальные строения, сооружения;</w:t>
      </w:r>
    </w:p>
    <w:p w14:paraId="768C717E" w14:textId="77777777" w:rsidR="00BB1633" w:rsidRPr="00DC48C0" w:rsidRDefault="00BB1633" w:rsidP="00DC48C0">
      <w:pPr>
        <w:pStyle w:val="ConsPlusNormal"/>
        <w:ind w:firstLine="709"/>
        <w:jc w:val="both"/>
        <w:rPr>
          <w:rFonts w:ascii="Times New Roman" w:hAnsi="Times New Roman" w:cs="Times New Roman"/>
          <w:color w:val="000000" w:themeColor="text1"/>
          <w:sz w:val="28"/>
          <w:szCs w:val="28"/>
        </w:rPr>
      </w:pPr>
      <w:r w:rsidRPr="00DC48C0">
        <w:rPr>
          <w:rFonts w:ascii="Times New Roman" w:hAnsi="Times New Roman" w:cs="Times New Roman"/>
          <w:color w:val="000000" w:themeColor="text1"/>
          <w:sz w:val="28"/>
          <w:szCs w:val="28"/>
        </w:rPr>
        <w:t>сезонные (летние) кафе;</w:t>
      </w:r>
    </w:p>
    <w:p w14:paraId="04EAF0C7" w14:textId="6DFD5C5B" w:rsidR="00BB1633" w:rsidRPr="00DC48C0" w:rsidRDefault="00BB1633" w:rsidP="00DC48C0">
      <w:pPr>
        <w:pStyle w:val="ConsPlusNormal"/>
        <w:ind w:firstLine="709"/>
        <w:jc w:val="both"/>
        <w:rPr>
          <w:rFonts w:ascii="Times New Roman" w:hAnsi="Times New Roman" w:cs="Times New Roman"/>
          <w:color w:val="000000" w:themeColor="text1"/>
          <w:sz w:val="28"/>
          <w:szCs w:val="28"/>
        </w:rPr>
      </w:pPr>
      <w:r w:rsidRPr="00DC48C0">
        <w:rPr>
          <w:rFonts w:ascii="Times New Roman" w:hAnsi="Times New Roman" w:cs="Times New Roman"/>
          <w:color w:val="000000" w:themeColor="text1"/>
          <w:sz w:val="28"/>
          <w:szCs w:val="28"/>
        </w:rPr>
        <w:t>фасад</w:t>
      </w:r>
      <w:r w:rsidR="00B533F6">
        <w:rPr>
          <w:rFonts w:ascii="Times New Roman" w:hAnsi="Times New Roman" w:cs="Times New Roman"/>
          <w:color w:val="000000" w:themeColor="text1"/>
          <w:sz w:val="28"/>
          <w:szCs w:val="28"/>
        </w:rPr>
        <w:t xml:space="preserve"> – </w:t>
      </w:r>
      <w:r w:rsidRPr="00DC48C0">
        <w:rPr>
          <w:rFonts w:ascii="Times New Roman" w:hAnsi="Times New Roman" w:cs="Times New Roman"/>
          <w:color w:val="000000" w:themeColor="text1"/>
          <w:sz w:val="28"/>
          <w:szCs w:val="28"/>
        </w:rPr>
        <w:t>наружная, внешняя поверхность объекта капитального строительства, элемента благоустройства (в том числе архитектурный декор, оконные и дверные проемы, витражи, витрины, навесы, балконы, входные группы, цоколи, террасы);</w:t>
      </w:r>
    </w:p>
    <w:p w14:paraId="4423BB77" w14:textId="707F80BF" w:rsidR="00BB1633" w:rsidRPr="00DC48C0" w:rsidRDefault="00BB1633" w:rsidP="00DC48C0">
      <w:pPr>
        <w:pStyle w:val="ConsPlusNormal"/>
        <w:ind w:firstLine="709"/>
        <w:jc w:val="both"/>
        <w:rPr>
          <w:rFonts w:ascii="Times New Roman" w:hAnsi="Times New Roman" w:cs="Times New Roman"/>
          <w:color w:val="000000" w:themeColor="text1"/>
          <w:sz w:val="28"/>
          <w:szCs w:val="28"/>
        </w:rPr>
      </w:pPr>
      <w:r w:rsidRPr="00DC48C0">
        <w:rPr>
          <w:rFonts w:ascii="Times New Roman" w:hAnsi="Times New Roman" w:cs="Times New Roman"/>
          <w:color w:val="000000" w:themeColor="text1"/>
          <w:sz w:val="28"/>
          <w:szCs w:val="28"/>
        </w:rPr>
        <w:t>твердое (усовершенствованное) покрытие</w:t>
      </w:r>
      <w:r w:rsidR="00B533F6">
        <w:rPr>
          <w:rFonts w:ascii="Times New Roman" w:hAnsi="Times New Roman" w:cs="Times New Roman"/>
          <w:color w:val="000000" w:themeColor="text1"/>
          <w:sz w:val="28"/>
          <w:szCs w:val="28"/>
        </w:rPr>
        <w:t xml:space="preserve"> – </w:t>
      </w:r>
      <w:r w:rsidRPr="00DC48C0">
        <w:rPr>
          <w:rFonts w:ascii="Times New Roman" w:hAnsi="Times New Roman" w:cs="Times New Roman"/>
          <w:color w:val="000000" w:themeColor="text1"/>
          <w:sz w:val="28"/>
          <w:szCs w:val="28"/>
        </w:rPr>
        <w:t>монолитное или сборное покрытие, выполняемое из асфальтобетона, асфальта, цементобетона, бетона, природного камня, композита, иные покрытия относятся к мягким (неусовершенствованным) покрытиям;</w:t>
      </w:r>
    </w:p>
    <w:p w14:paraId="29DB8E69" w14:textId="1921FC17" w:rsidR="00BB1633" w:rsidRPr="00DC48C0" w:rsidRDefault="00BB1633" w:rsidP="00DC48C0">
      <w:pPr>
        <w:pStyle w:val="ConsPlusNormal"/>
        <w:ind w:firstLine="709"/>
        <w:jc w:val="both"/>
        <w:rPr>
          <w:rFonts w:ascii="Times New Roman" w:hAnsi="Times New Roman" w:cs="Times New Roman"/>
          <w:color w:val="000000" w:themeColor="text1"/>
          <w:sz w:val="28"/>
          <w:szCs w:val="28"/>
        </w:rPr>
      </w:pPr>
      <w:r w:rsidRPr="00DC48C0">
        <w:rPr>
          <w:rFonts w:ascii="Times New Roman" w:hAnsi="Times New Roman" w:cs="Times New Roman"/>
          <w:color w:val="000000" w:themeColor="text1"/>
          <w:sz w:val="28"/>
          <w:szCs w:val="28"/>
        </w:rPr>
        <w:t>искусственные неровности</w:t>
      </w:r>
      <w:r w:rsidR="00B533F6">
        <w:rPr>
          <w:rFonts w:ascii="Times New Roman" w:hAnsi="Times New Roman" w:cs="Times New Roman"/>
          <w:color w:val="000000" w:themeColor="text1"/>
          <w:sz w:val="28"/>
          <w:szCs w:val="28"/>
        </w:rPr>
        <w:t xml:space="preserve"> – </w:t>
      </w:r>
      <w:r w:rsidRPr="00DC48C0">
        <w:rPr>
          <w:rFonts w:ascii="Times New Roman" w:hAnsi="Times New Roman" w:cs="Times New Roman"/>
          <w:color w:val="000000" w:themeColor="text1"/>
          <w:sz w:val="28"/>
          <w:szCs w:val="28"/>
        </w:rPr>
        <w:t xml:space="preserve">специально устроенные возвышения </w:t>
      </w:r>
      <w:r w:rsidR="00A37CF0" w:rsidRPr="00DC48C0">
        <w:rPr>
          <w:rFonts w:ascii="Times New Roman" w:hAnsi="Times New Roman" w:cs="Times New Roman"/>
          <w:color w:val="000000" w:themeColor="text1"/>
          <w:sz w:val="28"/>
          <w:szCs w:val="28"/>
        </w:rPr>
        <w:br/>
      </w:r>
      <w:r w:rsidRPr="00DC48C0">
        <w:rPr>
          <w:rFonts w:ascii="Times New Roman" w:hAnsi="Times New Roman" w:cs="Times New Roman"/>
          <w:color w:val="000000" w:themeColor="text1"/>
          <w:sz w:val="28"/>
          <w:szCs w:val="28"/>
        </w:rPr>
        <w:t xml:space="preserve">на проезжей части для принудительного снижения скорости движения, расположенные перпендикулярно к оси дороги, требования к которым установлены федеральными стандартами; на придомовых, дворовых </w:t>
      </w:r>
      <w:r w:rsidR="00A37CF0" w:rsidRPr="00DC48C0">
        <w:rPr>
          <w:rFonts w:ascii="Times New Roman" w:hAnsi="Times New Roman" w:cs="Times New Roman"/>
          <w:color w:val="000000" w:themeColor="text1"/>
          <w:sz w:val="28"/>
          <w:szCs w:val="28"/>
        </w:rPr>
        <w:br/>
      </w:r>
      <w:r w:rsidRPr="00DC48C0">
        <w:rPr>
          <w:rFonts w:ascii="Times New Roman" w:hAnsi="Times New Roman" w:cs="Times New Roman"/>
          <w:color w:val="000000" w:themeColor="text1"/>
          <w:sz w:val="28"/>
          <w:szCs w:val="28"/>
        </w:rPr>
        <w:t xml:space="preserve">и общественных территориях, иных территориях общего пользования местного значения искусственные неровности благоустраиваются </w:t>
      </w:r>
      <w:r w:rsidR="00DC48C0">
        <w:rPr>
          <w:rFonts w:ascii="Times New Roman" w:hAnsi="Times New Roman" w:cs="Times New Roman"/>
          <w:color w:val="000000" w:themeColor="text1"/>
          <w:sz w:val="28"/>
          <w:szCs w:val="28"/>
        </w:rPr>
        <w:br/>
      </w:r>
      <w:r w:rsidRPr="00DC48C0">
        <w:rPr>
          <w:rFonts w:ascii="Times New Roman" w:hAnsi="Times New Roman" w:cs="Times New Roman"/>
          <w:color w:val="000000" w:themeColor="text1"/>
          <w:sz w:val="28"/>
          <w:szCs w:val="28"/>
        </w:rPr>
        <w:t>на основании решения комиссии по обеспечению безопасности дорожного движения на территории городского округа;</w:t>
      </w:r>
    </w:p>
    <w:p w14:paraId="66F3253D" w14:textId="2DBB991C" w:rsidR="00BB1633" w:rsidRPr="00DC48C0" w:rsidRDefault="00BB1633" w:rsidP="00DC48C0">
      <w:pPr>
        <w:pStyle w:val="ConsPlusNormal"/>
        <w:ind w:firstLine="709"/>
        <w:jc w:val="both"/>
        <w:rPr>
          <w:rFonts w:ascii="Times New Roman" w:hAnsi="Times New Roman" w:cs="Times New Roman"/>
          <w:color w:val="000000" w:themeColor="text1"/>
          <w:sz w:val="28"/>
          <w:szCs w:val="28"/>
        </w:rPr>
      </w:pPr>
      <w:r w:rsidRPr="00DC48C0">
        <w:rPr>
          <w:rFonts w:ascii="Times New Roman" w:hAnsi="Times New Roman" w:cs="Times New Roman"/>
          <w:color w:val="000000" w:themeColor="text1"/>
          <w:sz w:val="28"/>
          <w:szCs w:val="28"/>
        </w:rPr>
        <w:t>зеленые насаждения</w:t>
      </w:r>
      <w:r w:rsidR="00B533F6">
        <w:rPr>
          <w:rFonts w:ascii="Times New Roman" w:hAnsi="Times New Roman" w:cs="Times New Roman"/>
          <w:color w:val="000000" w:themeColor="text1"/>
          <w:sz w:val="28"/>
          <w:szCs w:val="28"/>
        </w:rPr>
        <w:t xml:space="preserve"> – </w:t>
      </w:r>
      <w:r w:rsidRPr="00DC48C0">
        <w:rPr>
          <w:rFonts w:ascii="Times New Roman" w:hAnsi="Times New Roman" w:cs="Times New Roman"/>
          <w:color w:val="000000" w:themeColor="text1"/>
          <w:sz w:val="28"/>
          <w:szCs w:val="28"/>
        </w:rPr>
        <w:t xml:space="preserve">древесная, древесно-кустарниковая, кустарниковая и травянистая растительность как искусственного, </w:t>
      </w:r>
      <w:r w:rsidR="00A37CF0" w:rsidRPr="00DC48C0">
        <w:rPr>
          <w:rFonts w:ascii="Times New Roman" w:hAnsi="Times New Roman" w:cs="Times New Roman"/>
          <w:color w:val="000000" w:themeColor="text1"/>
          <w:sz w:val="28"/>
          <w:szCs w:val="28"/>
        </w:rPr>
        <w:br/>
      </w:r>
      <w:r w:rsidRPr="00DC48C0">
        <w:rPr>
          <w:rFonts w:ascii="Times New Roman" w:hAnsi="Times New Roman" w:cs="Times New Roman"/>
          <w:color w:val="000000" w:themeColor="text1"/>
          <w:sz w:val="28"/>
          <w:szCs w:val="28"/>
        </w:rPr>
        <w:t>так и естественного происхождения;</w:t>
      </w:r>
    </w:p>
    <w:p w14:paraId="18E87FDC" w14:textId="06CB2754" w:rsidR="00BB1633" w:rsidRPr="00DC48C0" w:rsidRDefault="00BB1633" w:rsidP="00DC48C0">
      <w:pPr>
        <w:pStyle w:val="ConsPlusNormal"/>
        <w:ind w:firstLine="709"/>
        <w:jc w:val="both"/>
        <w:rPr>
          <w:rFonts w:ascii="Times New Roman" w:hAnsi="Times New Roman" w:cs="Times New Roman"/>
          <w:color w:val="000000" w:themeColor="text1"/>
          <w:sz w:val="28"/>
          <w:szCs w:val="28"/>
        </w:rPr>
      </w:pPr>
      <w:r w:rsidRPr="00DC48C0">
        <w:rPr>
          <w:rFonts w:ascii="Times New Roman" w:hAnsi="Times New Roman" w:cs="Times New Roman"/>
          <w:color w:val="000000" w:themeColor="text1"/>
          <w:sz w:val="28"/>
          <w:szCs w:val="28"/>
        </w:rPr>
        <w:t>уничтожение зеленых насаждений</w:t>
      </w:r>
      <w:r w:rsidR="00B533F6">
        <w:rPr>
          <w:rFonts w:ascii="Times New Roman" w:hAnsi="Times New Roman" w:cs="Times New Roman"/>
          <w:color w:val="000000" w:themeColor="text1"/>
          <w:sz w:val="28"/>
          <w:szCs w:val="28"/>
        </w:rPr>
        <w:t xml:space="preserve"> – </w:t>
      </w:r>
      <w:r w:rsidRPr="00DC48C0">
        <w:rPr>
          <w:rFonts w:ascii="Times New Roman" w:hAnsi="Times New Roman" w:cs="Times New Roman"/>
          <w:color w:val="000000" w:themeColor="text1"/>
          <w:sz w:val="28"/>
          <w:szCs w:val="28"/>
        </w:rPr>
        <w:t>повреждение зеленых насаждений, повлекшее прекращение их роста;</w:t>
      </w:r>
    </w:p>
    <w:p w14:paraId="2A7DE793" w14:textId="1C433FF1" w:rsidR="00BB1633" w:rsidRPr="00DC48C0" w:rsidRDefault="00BB1633" w:rsidP="00DC48C0">
      <w:pPr>
        <w:pStyle w:val="ConsPlusNormal"/>
        <w:ind w:firstLine="709"/>
        <w:jc w:val="both"/>
        <w:rPr>
          <w:rFonts w:ascii="Times New Roman" w:hAnsi="Times New Roman" w:cs="Times New Roman"/>
          <w:color w:val="000000" w:themeColor="text1"/>
          <w:sz w:val="28"/>
          <w:szCs w:val="28"/>
        </w:rPr>
      </w:pPr>
      <w:r w:rsidRPr="00DC48C0">
        <w:rPr>
          <w:rFonts w:ascii="Times New Roman" w:hAnsi="Times New Roman" w:cs="Times New Roman"/>
          <w:color w:val="000000" w:themeColor="text1"/>
          <w:sz w:val="28"/>
          <w:szCs w:val="28"/>
        </w:rPr>
        <w:t>компенсационное озеленение</w:t>
      </w:r>
      <w:r w:rsidR="00B533F6">
        <w:rPr>
          <w:rFonts w:ascii="Times New Roman" w:hAnsi="Times New Roman" w:cs="Times New Roman"/>
          <w:color w:val="000000" w:themeColor="text1"/>
          <w:sz w:val="28"/>
          <w:szCs w:val="28"/>
        </w:rPr>
        <w:t xml:space="preserve"> – </w:t>
      </w:r>
      <w:r w:rsidRPr="00DC48C0">
        <w:rPr>
          <w:rFonts w:ascii="Times New Roman" w:hAnsi="Times New Roman" w:cs="Times New Roman"/>
          <w:color w:val="000000" w:themeColor="text1"/>
          <w:sz w:val="28"/>
          <w:szCs w:val="28"/>
        </w:rPr>
        <w:t>воспроизводство зеленых насаждений взамен уничтоженных или поврежденных;</w:t>
      </w:r>
    </w:p>
    <w:p w14:paraId="3B29C546" w14:textId="1574FBCF" w:rsidR="00BB1633" w:rsidRPr="00DC48C0" w:rsidRDefault="00BB1633" w:rsidP="00DC48C0">
      <w:pPr>
        <w:pStyle w:val="ConsPlusNormal"/>
        <w:ind w:firstLine="709"/>
        <w:jc w:val="both"/>
        <w:rPr>
          <w:rFonts w:ascii="Times New Roman" w:hAnsi="Times New Roman" w:cs="Times New Roman"/>
          <w:color w:val="000000" w:themeColor="text1"/>
          <w:sz w:val="28"/>
          <w:szCs w:val="28"/>
        </w:rPr>
      </w:pPr>
      <w:r w:rsidRPr="00DC48C0">
        <w:rPr>
          <w:rFonts w:ascii="Times New Roman" w:hAnsi="Times New Roman" w:cs="Times New Roman"/>
          <w:color w:val="000000" w:themeColor="text1"/>
          <w:sz w:val="28"/>
          <w:szCs w:val="28"/>
        </w:rPr>
        <w:t>повреждение зеленых насаждений</w:t>
      </w:r>
      <w:r w:rsidR="00B533F6">
        <w:rPr>
          <w:rFonts w:ascii="Times New Roman" w:hAnsi="Times New Roman" w:cs="Times New Roman"/>
          <w:color w:val="000000" w:themeColor="text1"/>
          <w:sz w:val="28"/>
          <w:szCs w:val="28"/>
        </w:rPr>
        <w:t xml:space="preserve"> – </w:t>
      </w:r>
      <w:r w:rsidRPr="00DC48C0">
        <w:rPr>
          <w:rFonts w:ascii="Times New Roman" w:hAnsi="Times New Roman" w:cs="Times New Roman"/>
          <w:color w:val="000000" w:themeColor="text1"/>
          <w:sz w:val="28"/>
          <w:szCs w:val="28"/>
        </w:rPr>
        <w:t xml:space="preserve">механическое, химическое и иное повреждение надземной части и корневой системы зеленых насаждений, </w:t>
      </w:r>
      <w:r w:rsidR="00A37CF0" w:rsidRPr="00DC48C0">
        <w:rPr>
          <w:rFonts w:ascii="Times New Roman" w:hAnsi="Times New Roman" w:cs="Times New Roman"/>
          <w:color w:val="000000" w:themeColor="text1"/>
          <w:sz w:val="28"/>
          <w:szCs w:val="28"/>
        </w:rPr>
        <w:br/>
      </w:r>
      <w:r w:rsidRPr="00DC48C0">
        <w:rPr>
          <w:rFonts w:ascii="Times New Roman" w:hAnsi="Times New Roman" w:cs="Times New Roman"/>
          <w:color w:val="000000" w:themeColor="text1"/>
          <w:sz w:val="28"/>
          <w:szCs w:val="28"/>
        </w:rPr>
        <w:t xml:space="preserve">не влекущее прекращение роста. Повреждением является загрязнение зеленых насаждений либо почвы в корневой зоне нефтепродуктами, иными вредными </w:t>
      </w:r>
      <w:r w:rsidRPr="00DC48C0">
        <w:rPr>
          <w:rFonts w:ascii="Times New Roman" w:hAnsi="Times New Roman" w:cs="Times New Roman"/>
          <w:color w:val="000000" w:themeColor="text1"/>
          <w:sz w:val="28"/>
          <w:szCs w:val="28"/>
        </w:rPr>
        <w:lastRenderedPageBreak/>
        <w:t>или пачкающими веществами;</w:t>
      </w:r>
    </w:p>
    <w:p w14:paraId="4C81E439" w14:textId="72FC43F5" w:rsidR="00BB1633" w:rsidRPr="00DC48C0" w:rsidRDefault="00BB1633" w:rsidP="00DC48C0">
      <w:pPr>
        <w:pStyle w:val="ConsPlusNormal"/>
        <w:ind w:firstLine="709"/>
        <w:jc w:val="both"/>
        <w:rPr>
          <w:rFonts w:ascii="Times New Roman" w:hAnsi="Times New Roman" w:cs="Times New Roman"/>
          <w:color w:val="000000" w:themeColor="text1"/>
          <w:sz w:val="28"/>
          <w:szCs w:val="28"/>
        </w:rPr>
      </w:pPr>
      <w:r w:rsidRPr="00DC48C0">
        <w:rPr>
          <w:rFonts w:ascii="Times New Roman" w:hAnsi="Times New Roman" w:cs="Times New Roman"/>
          <w:color w:val="000000" w:themeColor="text1"/>
          <w:sz w:val="28"/>
          <w:szCs w:val="28"/>
        </w:rPr>
        <w:t>газон</w:t>
      </w:r>
      <w:r w:rsidR="00B533F6">
        <w:rPr>
          <w:rFonts w:ascii="Times New Roman" w:hAnsi="Times New Roman" w:cs="Times New Roman"/>
          <w:color w:val="000000" w:themeColor="text1"/>
          <w:sz w:val="28"/>
          <w:szCs w:val="28"/>
        </w:rPr>
        <w:t xml:space="preserve"> – </w:t>
      </w:r>
      <w:r w:rsidRPr="00DC48C0">
        <w:rPr>
          <w:rFonts w:ascii="Times New Roman" w:hAnsi="Times New Roman" w:cs="Times New Roman"/>
          <w:color w:val="000000" w:themeColor="text1"/>
          <w:sz w:val="28"/>
          <w:szCs w:val="28"/>
        </w:rPr>
        <w:t xml:space="preserve">элемент благоустройства, представляющий собой искусственно созданный участок поверхности, в том числе с травяным покрытием </w:t>
      </w:r>
      <w:r w:rsidR="00A37CF0" w:rsidRPr="00DC48C0">
        <w:rPr>
          <w:rFonts w:ascii="Times New Roman" w:hAnsi="Times New Roman" w:cs="Times New Roman"/>
          <w:color w:val="000000" w:themeColor="text1"/>
          <w:sz w:val="28"/>
          <w:szCs w:val="28"/>
        </w:rPr>
        <w:br/>
      </w:r>
      <w:r w:rsidRPr="00DC48C0">
        <w:rPr>
          <w:rFonts w:ascii="Times New Roman" w:hAnsi="Times New Roman" w:cs="Times New Roman"/>
          <w:color w:val="000000" w:themeColor="text1"/>
          <w:sz w:val="28"/>
          <w:szCs w:val="28"/>
        </w:rPr>
        <w:t>и возможным размещением зеленых насаждений и парковых сооружений;</w:t>
      </w:r>
    </w:p>
    <w:p w14:paraId="2E1D37B9" w14:textId="5C3562B2" w:rsidR="00BB1633" w:rsidRPr="00DC48C0" w:rsidRDefault="00BB1633" w:rsidP="00DC48C0">
      <w:pPr>
        <w:pStyle w:val="ConsPlusNormal"/>
        <w:ind w:firstLine="709"/>
        <w:jc w:val="both"/>
        <w:rPr>
          <w:rFonts w:ascii="Times New Roman" w:hAnsi="Times New Roman" w:cs="Times New Roman"/>
          <w:color w:val="000000" w:themeColor="text1"/>
          <w:sz w:val="28"/>
          <w:szCs w:val="28"/>
        </w:rPr>
      </w:pPr>
      <w:r w:rsidRPr="00DC48C0">
        <w:rPr>
          <w:rFonts w:ascii="Times New Roman" w:hAnsi="Times New Roman" w:cs="Times New Roman"/>
          <w:color w:val="000000" w:themeColor="text1"/>
          <w:sz w:val="28"/>
          <w:szCs w:val="28"/>
        </w:rPr>
        <w:t>цветник</w:t>
      </w:r>
      <w:r w:rsidR="00B533F6">
        <w:rPr>
          <w:rFonts w:ascii="Times New Roman" w:hAnsi="Times New Roman" w:cs="Times New Roman"/>
          <w:color w:val="000000" w:themeColor="text1"/>
          <w:sz w:val="28"/>
          <w:szCs w:val="28"/>
        </w:rPr>
        <w:t xml:space="preserve"> – </w:t>
      </w:r>
      <w:r w:rsidRPr="00DC48C0">
        <w:rPr>
          <w:rFonts w:ascii="Times New Roman" w:hAnsi="Times New Roman" w:cs="Times New Roman"/>
          <w:color w:val="000000" w:themeColor="text1"/>
          <w:sz w:val="28"/>
          <w:szCs w:val="28"/>
        </w:rPr>
        <w:t>элемент благоустройства, включающий в себя участок поверхности любой формы и размера, занятый посеянными или высаженными цветочными растениями;</w:t>
      </w:r>
    </w:p>
    <w:p w14:paraId="31EF85F4" w14:textId="4794B924" w:rsidR="00BB1633" w:rsidRPr="00DC48C0" w:rsidRDefault="00BB1633" w:rsidP="00DC48C0">
      <w:pPr>
        <w:pStyle w:val="ConsPlusNormal"/>
        <w:ind w:firstLine="709"/>
        <w:jc w:val="both"/>
        <w:rPr>
          <w:rFonts w:ascii="Times New Roman" w:hAnsi="Times New Roman" w:cs="Times New Roman"/>
          <w:color w:val="000000" w:themeColor="text1"/>
          <w:sz w:val="28"/>
          <w:szCs w:val="28"/>
        </w:rPr>
      </w:pPr>
      <w:r w:rsidRPr="00DC48C0">
        <w:rPr>
          <w:rFonts w:ascii="Times New Roman" w:hAnsi="Times New Roman" w:cs="Times New Roman"/>
          <w:color w:val="000000" w:themeColor="text1"/>
          <w:sz w:val="28"/>
          <w:szCs w:val="28"/>
        </w:rPr>
        <w:t>объекты (средства) наружного освещения</w:t>
      </w:r>
      <w:r w:rsidR="00B533F6">
        <w:rPr>
          <w:rFonts w:ascii="Times New Roman" w:hAnsi="Times New Roman" w:cs="Times New Roman"/>
          <w:color w:val="000000" w:themeColor="text1"/>
          <w:sz w:val="28"/>
          <w:szCs w:val="28"/>
        </w:rPr>
        <w:t xml:space="preserve"> – </w:t>
      </w:r>
      <w:r w:rsidRPr="00DC48C0">
        <w:rPr>
          <w:rFonts w:ascii="Times New Roman" w:hAnsi="Times New Roman" w:cs="Times New Roman"/>
          <w:color w:val="000000" w:themeColor="text1"/>
          <w:sz w:val="28"/>
          <w:szCs w:val="28"/>
        </w:rPr>
        <w:t xml:space="preserve">осветительные приборы наружного освещения (светильники, прожекторы), которые могут устанавливаться на территориях общего пользования и иных территориях, </w:t>
      </w:r>
      <w:r w:rsidR="00A37CF0" w:rsidRPr="00DC48C0">
        <w:rPr>
          <w:rFonts w:ascii="Times New Roman" w:hAnsi="Times New Roman" w:cs="Times New Roman"/>
          <w:color w:val="000000" w:themeColor="text1"/>
          <w:sz w:val="28"/>
          <w:szCs w:val="28"/>
        </w:rPr>
        <w:br/>
      </w:r>
      <w:r w:rsidRPr="00DC48C0">
        <w:rPr>
          <w:rFonts w:ascii="Times New Roman" w:hAnsi="Times New Roman" w:cs="Times New Roman"/>
          <w:color w:val="000000" w:themeColor="text1"/>
          <w:sz w:val="28"/>
          <w:szCs w:val="28"/>
        </w:rPr>
        <w:t>на специально предназначенных для такого освещения опорах, опорах контактной сети электрифицированного транспорта, на фасадах зданий, строений, сооружений, ограждениях и иных элементах благоустройства;</w:t>
      </w:r>
    </w:p>
    <w:p w14:paraId="4CF2C1FF" w14:textId="2EFF9D4B" w:rsidR="00BB1633" w:rsidRPr="00DC48C0" w:rsidRDefault="00BB1633" w:rsidP="00DC48C0">
      <w:pPr>
        <w:pStyle w:val="ConsPlusNormal"/>
        <w:ind w:firstLine="709"/>
        <w:jc w:val="both"/>
        <w:rPr>
          <w:rFonts w:ascii="Times New Roman" w:hAnsi="Times New Roman" w:cs="Times New Roman"/>
          <w:color w:val="000000" w:themeColor="text1"/>
          <w:sz w:val="28"/>
          <w:szCs w:val="28"/>
        </w:rPr>
      </w:pPr>
      <w:r w:rsidRPr="00DC48C0">
        <w:rPr>
          <w:rFonts w:ascii="Times New Roman" w:hAnsi="Times New Roman" w:cs="Times New Roman"/>
          <w:color w:val="000000" w:themeColor="text1"/>
          <w:sz w:val="28"/>
          <w:szCs w:val="28"/>
        </w:rPr>
        <w:t>светоцветовая среда населенного пункта (элемента планировочной структуры)</w:t>
      </w:r>
      <w:r w:rsidR="00B533F6">
        <w:rPr>
          <w:rFonts w:ascii="Times New Roman" w:hAnsi="Times New Roman" w:cs="Times New Roman"/>
          <w:color w:val="000000" w:themeColor="text1"/>
          <w:sz w:val="28"/>
          <w:szCs w:val="28"/>
        </w:rPr>
        <w:t xml:space="preserve"> – </w:t>
      </w:r>
      <w:r w:rsidRPr="00DC48C0">
        <w:rPr>
          <w:rFonts w:ascii="Times New Roman" w:hAnsi="Times New Roman" w:cs="Times New Roman"/>
          <w:color w:val="000000" w:themeColor="text1"/>
          <w:sz w:val="28"/>
          <w:szCs w:val="28"/>
        </w:rPr>
        <w:t xml:space="preserve">среда, образованная в вечерне-ночное время освещенными объектами благоустройства, фасадами, цветом света средств освещения, </w:t>
      </w:r>
      <w:r w:rsidR="00A37CF0" w:rsidRPr="00DC48C0">
        <w:rPr>
          <w:rFonts w:ascii="Times New Roman" w:hAnsi="Times New Roman" w:cs="Times New Roman"/>
          <w:color w:val="000000" w:themeColor="text1"/>
          <w:sz w:val="28"/>
          <w:szCs w:val="28"/>
        </w:rPr>
        <w:br/>
      </w:r>
      <w:r w:rsidRPr="00DC48C0">
        <w:rPr>
          <w:rFonts w:ascii="Times New Roman" w:hAnsi="Times New Roman" w:cs="Times New Roman"/>
          <w:color w:val="000000" w:themeColor="text1"/>
          <w:sz w:val="28"/>
          <w:szCs w:val="28"/>
        </w:rPr>
        <w:t>их отражениями от водных и иных поверхностей;</w:t>
      </w:r>
    </w:p>
    <w:p w14:paraId="1809441B" w14:textId="43748497" w:rsidR="00BB1633" w:rsidRPr="00DC48C0" w:rsidRDefault="00BB1633" w:rsidP="00DC48C0">
      <w:pPr>
        <w:pStyle w:val="ConsPlusNormal"/>
        <w:ind w:firstLine="709"/>
        <w:jc w:val="both"/>
        <w:rPr>
          <w:rFonts w:ascii="Times New Roman" w:hAnsi="Times New Roman" w:cs="Times New Roman"/>
          <w:color w:val="000000" w:themeColor="text1"/>
          <w:sz w:val="28"/>
          <w:szCs w:val="28"/>
        </w:rPr>
      </w:pPr>
      <w:r w:rsidRPr="00DC48C0">
        <w:rPr>
          <w:rFonts w:ascii="Times New Roman" w:hAnsi="Times New Roman" w:cs="Times New Roman"/>
          <w:color w:val="000000" w:themeColor="text1"/>
          <w:sz w:val="28"/>
          <w:szCs w:val="28"/>
        </w:rPr>
        <w:t>световой силуэт населенного пункта (элемента планировочной структуры)</w:t>
      </w:r>
      <w:r w:rsidR="00B533F6">
        <w:rPr>
          <w:rFonts w:ascii="Times New Roman" w:hAnsi="Times New Roman" w:cs="Times New Roman"/>
          <w:color w:val="000000" w:themeColor="text1"/>
          <w:sz w:val="28"/>
          <w:szCs w:val="28"/>
        </w:rPr>
        <w:t xml:space="preserve"> – </w:t>
      </w:r>
      <w:r w:rsidRPr="00DC48C0">
        <w:rPr>
          <w:rFonts w:ascii="Times New Roman" w:hAnsi="Times New Roman" w:cs="Times New Roman"/>
          <w:color w:val="000000" w:themeColor="text1"/>
          <w:sz w:val="28"/>
          <w:szCs w:val="28"/>
        </w:rPr>
        <w:t xml:space="preserve">вид или панорама, образованные освещенными и светящими зданиями, строениями, сооружениями, элементами благоустройства </w:t>
      </w:r>
      <w:r w:rsidR="00A37CF0" w:rsidRPr="00DC48C0">
        <w:rPr>
          <w:rFonts w:ascii="Times New Roman" w:hAnsi="Times New Roman" w:cs="Times New Roman"/>
          <w:color w:val="000000" w:themeColor="text1"/>
          <w:sz w:val="28"/>
          <w:szCs w:val="28"/>
        </w:rPr>
        <w:br/>
      </w:r>
      <w:r w:rsidRPr="00DC48C0">
        <w:rPr>
          <w:rFonts w:ascii="Times New Roman" w:hAnsi="Times New Roman" w:cs="Times New Roman"/>
          <w:color w:val="000000" w:themeColor="text1"/>
          <w:sz w:val="28"/>
          <w:szCs w:val="28"/>
        </w:rPr>
        <w:t xml:space="preserve">или их комплексами, визуально воспринимаемыми на фоне неба </w:t>
      </w:r>
      <w:r w:rsidR="00A37CF0" w:rsidRPr="00DC48C0">
        <w:rPr>
          <w:rFonts w:ascii="Times New Roman" w:hAnsi="Times New Roman" w:cs="Times New Roman"/>
          <w:color w:val="000000" w:themeColor="text1"/>
          <w:sz w:val="28"/>
          <w:szCs w:val="28"/>
        </w:rPr>
        <w:br/>
      </w:r>
      <w:r w:rsidRPr="00DC48C0">
        <w:rPr>
          <w:rFonts w:ascii="Times New Roman" w:hAnsi="Times New Roman" w:cs="Times New Roman"/>
          <w:color w:val="000000" w:themeColor="text1"/>
          <w:sz w:val="28"/>
          <w:szCs w:val="28"/>
        </w:rPr>
        <w:t>в вечерне-ночное время;</w:t>
      </w:r>
    </w:p>
    <w:p w14:paraId="36868BF0" w14:textId="34F0BF00" w:rsidR="00BB1633" w:rsidRPr="00DC48C0" w:rsidRDefault="00BB1633" w:rsidP="00DC48C0">
      <w:pPr>
        <w:pStyle w:val="ConsPlusNormal"/>
        <w:ind w:firstLine="709"/>
        <w:jc w:val="both"/>
        <w:rPr>
          <w:rFonts w:ascii="Times New Roman" w:hAnsi="Times New Roman" w:cs="Times New Roman"/>
          <w:color w:val="000000" w:themeColor="text1"/>
          <w:sz w:val="28"/>
          <w:szCs w:val="28"/>
        </w:rPr>
      </w:pPr>
      <w:r w:rsidRPr="00DC48C0">
        <w:rPr>
          <w:rFonts w:ascii="Times New Roman" w:hAnsi="Times New Roman" w:cs="Times New Roman"/>
          <w:color w:val="000000" w:themeColor="text1"/>
          <w:sz w:val="28"/>
          <w:szCs w:val="28"/>
        </w:rPr>
        <w:t>наружное искусственное освещение</w:t>
      </w:r>
      <w:r w:rsidR="00B533F6">
        <w:rPr>
          <w:rFonts w:ascii="Times New Roman" w:hAnsi="Times New Roman" w:cs="Times New Roman"/>
          <w:color w:val="000000" w:themeColor="text1"/>
          <w:sz w:val="28"/>
          <w:szCs w:val="28"/>
        </w:rPr>
        <w:t xml:space="preserve"> – </w:t>
      </w:r>
      <w:r w:rsidRPr="00DC48C0">
        <w:rPr>
          <w:rFonts w:ascii="Times New Roman" w:hAnsi="Times New Roman" w:cs="Times New Roman"/>
          <w:color w:val="000000" w:themeColor="text1"/>
          <w:sz w:val="28"/>
          <w:szCs w:val="28"/>
        </w:rPr>
        <w:t>искусственное освещение, используемое вне зданий, строений, сооружений: утилитарное, архитектурно-художественное, праздничное;</w:t>
      </w:r>
    </w:p>
    <w:p w14:paraId="62B33EA4" w14:textId="21DB2689" w:rsidR="00BB1633" w:rsidRPr="00DC48C0" w:rsidRDefault="00BB1633" w:rsidP="00DC48C0">
      <w:pPr>
        <w:pStyle w:val="ConsPlusNormal"/>
        <w:ind w:firstLine="709"/>
        <w:jc w:val="both"/>
        <w:rPr>
          <w:rFonts w:ascii="Times New Roman" w:hAnsi="Times New Roman" w:cs="Times New Roman"/>
          <w:color w:val="000000" w:themeColor="text1"/>
          <w:sz w:val="28"/>
          <w:szCs w:val="28"/>
        </w:rPr>
      </w:pPr>
      <w:r w:rsidRPr="00DC48C0">
        <w:rPr>
          <w:rFonts w:ascii="Times New Roman" w:hAnsi="Times New Roman" w:cs="Times New Roman"/>
          <w:color w:val="000000" w:themeColor="text1"/>
          <w:sz w:val="28"/>
          <w:szCs w:val="28"/>
        </w:rPr>
        <w:t>утилитарное наружное освещение</w:t>
      </w:r>
      <w:r w:rsidR="00B533F6">
        <w:rPr>
          <w:rFonts w:ascii="Times New Roman" w:hAnsi="Times New Roman" w:cs="Times New Roman"/>
          <w:color w:val="000000" w:themeColor="text1"/>
          <w:sz w:val="28"/>
          <w:szCs w:val="28"/>
        </w:rPr>
        <w:t xml:space="preserve"> – </w:t>
      </w:r>
      <w:r w:rsidRPr="00DC48C0">
        <w:rPr>
          <w:rFonts w:ascii="Times New Roman" w:hAnsi="Times New Roman" w:cs="Times New Roman"/>
          <w:color w:val="000000" w:themeColor="text1"/>
          <w:sz w:val="28"/>
          <w:szCs w:val="28"/>
        </w:rPr>
        <w:t>стационарное освещение, предназначенное для обеспечения безопасного и комфортного движения транспортных средств и пешеходов;</w:t>
      </w:r>
    </w:p>
    <w:p w14:paraId="11770C39" w14:textId="21D5475C" w:rsidR="00BB1633" w:rsidRPr="00DC48C0" w:rsidRDefault="00BB1633" w:rsidP="00DC48C0">
      <w:pPr>
        <w:pStyle w:val="ConsPlusNormal"/>
        <w:ind w:firstLine="709"/>
        <w:jc w:val="both"/>
        <w:rPr>
          <w:rFonts w:ascii="Times New Roman" w:hAnsi="Times New Roman" w:cs="Times New Roman"/>
          <w:color w:val="000000" w:themeColor="text1"/>
          <w:sz w:val="28"/>
          <w:szCs w:val="28"/>
        </w:rPr>
      </w:pPr>
      <w:r w:rsidRPr="00DC48C0">
        <w:rPr>
          <w:rFonts w:ascii="Times New Roman" w:hAnsi="Times New Roman" w:cs="Times New Roman"/>
          <w:color w:val="000000" w:themeColor="text1"/>
          <w:sz w:val="28"/>
          <w:szCs w:val="28"/>
        </w:rPr>
        <w:t>архитектурно-художественное освещение (подсветка)</w:t>
      </w:r>
      <w:r w:rsidR="00B533F6">
        <w:rPr>
          <w:rFonts w:ascii="Times New Roman" w:hAnsi="Times New Roman" w:cs="Times New Roman"/>
          <w:color w:val="000000" w:themeColor="text1"/>
          <w:sz w:val="28"/>
          <w:szCs w:val="28"/>
        </w:rPr>
        <w:t xml:space="preserve"> – </w:t>
      </w:r>
      <w:r w:rsidRPr="00DC48C0">
        <w:rPr>
          <w:rFonts w:ascii="Times New Roman" w:hAnsi="Times New Roman" w:cs="Times New Roman"/>
          <w:color w:val="000000" w:themeColor="text1"/>
          <w:sz w:val="28"/>
          <w:szCs w:val="28"/>
        </w:rPr>
        <w:t xml:space="preserve">освещение зданий, строений, сооружений и элементов благоустройства для выявления </w:t>
      </w:r>
      <w:r w:rsidR="00EB3F1F" w:rsidRPr="00DC48C0">
        <w:rPr>
          <w:rFonts w:ascii="Times New Roman" w:hAnsi="Times New Roman" w:cs="Times New Roman"/>
          <w:color w:val="000000" w:themeColor="text1"/>
          <w:sz w:val="28"/>
          <w:szCs w:val="28"/>
        </w:rPr>
        <w:br/>
      </w:r>
      <w:r w:rsidRPr="00DC48C0">
        <w:rPr>
          <w:rFonts w:ascii="Times New Roman" w:hAnsi="Times New Roman" w:cs="Times New Roman"/>
          <w:color w:val="000000" w:themeColor="text1"/>
          <w:sz w:val="28"/>
          <w:szCs w:val="28"/>
        </w:rPr>
        <w:t>их архитектурно-художественных особенностей и эстетической выразительности;</w:t>
      </w:r>
    </w:p>
    <w:p w14:paraId="1F1C96BD" w14:textId="627A8430" w:rsidR="00BB1633" w:rsidRPr="00DC48C0" w:rsidRDefault="00BB1633" w:rsidP="00DC48C0">
      <w:pPr>
        <w:pStyle w:val="ConsPlusNormal"/>
        <w:ind w:firstLine="709"/>
        <w:jc w:val="both"/>
        <w:rPr>
          <w:rFonts w:ascii="Times New Roman" w:hAnsi="Times New Roman" w:cs="Times New Roman"/>
          <w:color w:val="000000" w:themeColor="text1"/>
          <w:sz w:val="28"/>
          <w:szCs w:val="28"/>
        </w:rPr>
      </w:pPr>
      <w:r w:rsidRPr="00DC48C0">
        <w:rPr>
          <w:rFonts w:ascii="Times New Roman" w:hAnsi="Times New Roman" w:cs="Times New Roman"/>
          <w:color w:val="000000" w:themeColor="text1"/>
          <w:sz w:val="28"/>
          <w:szCs w:val="28"/>
        </w:rPr>
        <w:t>праздничное освещение (иллюминация)</w:t>
      </w:r>
      <w:r w:rsidR="00B533F6">
        <w:rPr>
          <w:rFonts w:ascii="Times New Roman" w:hAnsi="Times New Roman" w:cs="Times New Roman"/>
          <w:color w:val="000000" w:themeColor="text1"/>
          <w:sz w:val="28"/>
          <w:szCs w:val="28"/>
        </w:rPr>
        <w:t xml:space="preserve"> – </w:t>
      </w:r>
      <w:r w:rsidRPr="00DC48C0">
        <w:rPr>
          <w:rFonts w:ascii="Times New Roman" w:hAnsi="Times New Roman" w:cs="Times New Roman"/>
          <w:color w:val="000000" w:themeColor="text1"/>
          <w:sz w:val="28"/>
          <w:szCs w:val="28"/>
        </w:rPr>
        <w:t>декоративное освещение, предназначенное для украшения зданий, строений, сооружений, территорий общего пользования без необходимости создания определенного уровня освещенности при проведении государственных, городских и местных праздничных мероприятий;</w:t>
      </w:r>
    </w:p>
    <w:p w14:paraId="26CF94B2" w14:textId="33763C2B" w:rsidR="00BB1633" w:rsidRPr="00DC48C0" w:rsidRDefault="00BB1633" w:rsidP="00DC48C0">
      <w:pPr>
        <w:pStyle w:val="ConsPlusNormal"/>
        <w:ind w:firstLine="709"/>
        <w:jc w:val="both"/>
        <w:rPr>
          <w:rFonts w:ascii="Times New Roman" w:hAnsi="Times New Roman" w:cs="Times New Roman"/>
          <w:color w:val="000000" w:themeColor="text1"/>
          <w:sz w:val="28"/>
          <w:szCs w:val="28"/>
        </w:rPr>
      </w:pPr>
      <w:r w:rsidRPr="00DC48C0">
        <w:rPr>
          <w:rFonts w:ascii="Times New Roman" w:hAnsi="Times New Roman" w:cs="Times New Roman"/>
          <w:color w:val="000000" w:themeColor="text1"/>
          <w:sz w:val="28"/>
          <w:szCs w:val="28"/>
        </w:rPr>
        <w:t xml:space="preserve">понятия </w:t>
      </w:r>
      <w:r w:rsidR="00E55AA8" w:rsidRPr="00DC48C0">
        <w:rPr>
          <w:rFonts w:ascii="Times New Roman" w:hAnsi="Times New Roman" w:cs="Times New Roman"/>
          <w:color w:val="000000" w:themeColor="text1"/>
          <w:sz w:val="28"/>
          <w:szCs w:val="28"/>
        </w:rPr>
        <w:t>«</w:t>
      </w:r>
      <w:r w:rsidRPr="00DC48C0">
        <w:rPr>
          <w:rFonts w:ascii="Times New Roman" w:hAnsi="Times New Roman" w:cs="Times New Roman"/>
          <w:color w:val="000000" w:themeColor="text1"/>
          <w:sz w:val="28"/>
          <w:szCs w:val="28"/>
        </w:rPr>
        <w:t>бункер</w:t>
      </w:r>
      <w:r w:rsidR="00E55AA8" w:rsidRPr="00DC48C0">
        <w:rPr>
          <w:rFonts w:ascii="Times New Roman" w:hAnsi="Times New Roman" w:cs="Times New Roman"/>
          <w:color w:val="000000" w:themeColor="text1"/>
          <w:sz w:val="28"/>
          <w:szCs w:val="28"/>
        </w:rPr>
        <w:t>»</w:t>
      </w:r>
      <w:r w:rsidRPr="00DC48C0">
        <w:rPr>
          <w:rFonts w:ascii="Times New Roman" w:hAnsi="Times New Roman" w:cs="Times New Roman"/>
          <w:color w:val="000000" w:themeColor="text1"/>
          <w:sz w:val="28"/>
          <w:szCs w:val="28"/>
        </w:rPr>
        <w:t xml:space="preserve">, </w:t>
      </w:r>
      <w:r w:rsidR="00E55AA8" w:rsidRPr="00DC48C0">
        <w:rPr>
          <w:rFonts w:ascii="Times New Roman" w:hAnsi="Times New Roman" w:cs="Times New Roman"/>
          <w:color w:val="000000" w:themeColor="text1"/>
          <w:sz w:val="28"/>
          <w:szCs w:val="28"/>
        </w:rPr>
        <w:t>«</w:t>
      </w:r>
      <w:r w:rsidRPr="00DC48C0">
        <w:rPr>
          <w:rFonts w:ascii="Times New Roman" w:hAnsi="Times New Roman" w:cs="Times New Roman"/>
          <w:color w:val="000000" w:themeColor="text1"/>
          <w:sz w:val="28"/>
          <w:szCs w:val="28"/>
        </w:rPr>
        <w:t>контейнер</w:t>
      </w:r>
      <w:r w:rsidR="00E55AA8" w:rsidRPr="00DC48C0">
        <w:rPr>
          <w:rFonts w:ascii="Times New Roman" w:hAnsi="Times New Roman" w:cs="Times New Roman"/>
          <w:color w:val="000000" w:themeColor="text1"/>
          <w:sz w:val="28"/>
          <w:szCs w:val="28"/>
        </w:rPr>
        <w:t>»</w:t>
      </w:r>
      <w:r w:rsidRPr="00DC48C0">
        <w:rPr>
          <w:rFonts w:ascii="Times New Roman" w:hAnsi="Times New Roman" w:cs="Times New Roman"/>
          <w:color w:val="000000" w:themeColor="text1"/>
          <w:sz w:val="28"/>
          <w:szCs w:val="28"/>
        </w:rPr>
        <w:t xml:space="preserve"> и </w:t>
      </w:r>
      <w:r w:rsidR="00E55AA8" w:rsidRPr="00DC48C0">
        <w:rPr>
          <w:rFonts w:ascii="Times New Roman" w:hAnsi="Times New Roman" w:cs="Times New Roman"/>
          <w:color w:val="000000" w:themeColor="text1"/>
          <w:sz w:val="28"/>
          <w:szCs w:val="28"/>
        </w:rPr>
        <w:t>«</w:t>
      </w:r>
      <w:r w:rsidRPr="00DC48C0">
        <w:rPr>
          <w:rFonts w:ascii="Times New Roman" w:hAnsi="Times New Roman" w:cs="Times New Roman"/>
          <w:color w:val="000000" w:themeColor="text1"/>
          <w:sz w:val="28"/>
          <w:szCs w:val="28"/>
        </w:rPr>
        <w:t>контейнерная площадка</w:t>
      </w:r>
      <w:r w:rsidR="00E55AA8" w:rsidRPr="00DC48C0">
        <w:rPr>
          <w:rFonts w:ascii="Times New Roman" w:hAnsi="Times New Roman" w:cs="Times New Roman"/>
          <w:color w:val="000000" w:themeColor="text1"/>
          <w:sz w:val="28"/>
          <w:szCs w:val="28"/>
        </w:rPr>
        <w:t>»</w:t>
      </w:r>
      <w:r w:rsidRPr="00DC48C0">
        <w:rPr>
          <w:rFonts w:ascii="Times New Roman" w:hAnsi="Times New Roman" w:cs="Times New Roman"/>
          <w:color w:val="000000" w:themeColor="text1"/>
          <w:sz w:val="28"/>
          <w:szCs w:val="28"/>
        </w:rPr>
        <w:t xml:space="preserve">, используемые в настоящих Правилах, применяются в значениях, установленных </w:t>
      </w:r>
      <w:r w:rsidR="002F0E1F" w:rsidRPr="004F72C8">
        <w:rPr>
          <w:rFonts w:ascii="Times New Roman" w:hAnsi="Times New Roman" w:cs="Times New Roman"/>
          <w:color w:val="000000" w:themeColor="text1"/>
          <w:sz w:val="28"/>
          <w:szCs w:val="28"/>
        </w:rPr>
        <w:t>Правилами обращения с твердыми коммунальными отходами, утвержденными постановлением Правительства Российской Федерации от 07.03.2025 № 293 «О порядке обращения с твердыми коммунальными отходами»</w:t>
      </w:r>
      <w:r w:rsidRPr="004F72C8">
        <w:rPr>
          <w:rFonts w:ascii="Times New Roman" w:hAnsi="Times New Roman" w:cs="Times New Roman"/>
          <w:color w:val="000000" w:themeColor="text1"/>
          <w:sz w:val="28"/>
          <w:szCs w:val="28"/>
        </w:rPr>
        <w:t>;</w:t>
      </w:r>
    </w:p>
    <w:p w14:paraId="048847CF" w14:textId="307E2C3D" w:rsidR="00BB1633" w:rsidRPr="00DC48C0" w:rsidRDefault="00BB1633" w:rsidP="00DC48C0">
      <w:pPr>
        <w:pStyle w:val="ConsPlusNormal"/>
        <w:ind w:firstLine="709"/>
        <w:jc w:val="both"/>
        <w:rPr>
          <w:rFonts w:ascii="Times New Roman" w:hAnsi="Times New Roman" w:cs="Times New Roman"/>
          <w:color w:val="000000" w:themeColor="text1"/>
          <w:sz w:val="28"/>
          <w:szCs w:val="28"/>
        </w:rPr>
      </w:pPr>
      <w:r w:rsidRPr="00DC48C0">
        <w:rPr>
          <w:rFonts w:ascii="Times New Roman" w:hAnsi="Times New Roman" w:cs="Times New Roman"/>
          <w:color w:val="000000" w:themeColor="text1"/>
          <w:sz w:val="28"/>
          <w:szCs w:val="28"/>
        </w:rPr>
        <w:t>урна</w:t>
      </w:r>
      <w:r w:rsidR="00B533F6">
        <w:rPr>
          <w:rFonts w:ascii="Times New Roman" w:hAnsi="Times New Roman" w:cs="Times New Roman"/>
          <w:color w:val="000000" w:themeColor="text1"/>
          <w:sz w:val="28"/>
          <w:szCs w:val="28"/>
        </w:rPr>
        <w:t xml:space="preserve"> – </w:t>
      </w:r>
      <w:r w:rsidRPr="00DC48C0">
        <w:rPr>
          <w:rFonts w:ascii="Times New Roman" w:hAnsi="Times New Roman" w:cs="Times New Roman"/>
          <w:color w:val="000000" w:themeColor="text1"/>
          <w:sz w:val="28"/>
          <w:szCs w:val="28"/>
        </w:rPr>
        <w:t>стандартная емкость для сбора мусора объемом до 0,5 кубического метра включительно;</w:t>
      </w:r>
    </w:p>
    <w:p w14:paraId="7B378D30" w14:textId="3EFAD555" w:rsidR="00BB1633" w:rsidRPr="00DC48C0" w:rsidRDefault="00BB1633" w:rsidP="00DC48C0">
      <w:pPr>
        <w:pStyle w:val="ConsPlusNormal"/>
        <w:ind w:firstLine="709"/>
        <w:jc w:val="both"/>
        <w:rPr>
          <w:rFonts w:ascii="Times New Roman" w:hAnsi="Times New Roman" w:cs="Times New Roman"/>
          <w:color w:val="000000" w:themeColor="text1"/>
          <w:sz w:val="28"/>
          <w:szCs w:val="28"/>
        </w:rPr>
      </w:pPr>
      <w:r w:rsidRPr="00DC48C0">
        <w:rPr>
          <w:rFonts w:ascii="Times New Roman" w:hAnsi="Times New Roman" w:cs="Times New Roman"/>
          <w:color w:val="000000" w:themeColor="text1"/>
          <w:sz w:val="28"/>
          <w:szCs w:val="28"/>
        </w:rPr>
        <w:lastRenderedPageBreak/>
        <w:t>стационарный парковочный барьер</w:t>
      </w:r>
      <w:r w:rsidR="00B533F6">
        <w:rPr>
          <w:rFonts w:ascii="Times New Roman" w:hAnsi="Times New Roman" w:cs="Times New Roman"/>
          <w:color w:val="000000" w:themeColor="text1"/>
          <w:sz w:val="28"/>
          <w:szCs w:val="28"/>
        </w:rPr>
        <w:t xml:space="preserve"> – </w:t>
      </w:r>
      <w:r w:rsidRPr="00DC48C0">
        <w:rPr>
          <w:rFonts w:ascii="Times New Roman" w:hAnsi="Times New Roman" w:cs="Times New Roman"/>
          <w:color w:val="000000" w:themeColor="text1"/>
          <w:sz w:val="28"/>
          <w:szCs w:val="28"/>
        </w:rPr>
        <w:t xml:space="preserve">устройство, размещаемое в целях ограничения доступа автомобилей на территории, предназначенные </w:t>
      </w:r>
      <w:r w:rsidR="00EB3F1F" w:rsidRPr="00DC48C0">
        <w:rPr>
          <w:rFonts w:ascii="Times New Roman" w:hAnsi="Times New Roman" w:cs="Times New Roman"/>
          <w:color w:val="000000" w:themeColor="text1"/>
          <w:sz w:val="28"/>
          <w:szCs w:val="28"/>
        </w:rPr>
        <w:br/>
      </w:r>
      <w:r w:rsidRPr="00DC48C0">
        <w:rPr>
          <w:rFonts w:ascii="Times New Roman" w:hAnsi="Times New Roman" w:cs="Times New Roman"/>
          <w:color w:val="000000" w:themeColor="text1"/>
          <w:sz w:val="28"/>
          <w:szCs w:val="28"/>
        </w:rPr>
        <w:t>для передвижения пешеходов, путем отделения таких территорий от проезжей части, мест размещения и хранения транспортных средств;</w:t>
      </w:r>
    </w:p>
    <w:p w14:paraId="1D306519" w14:textId="4E4E8F7B" w:rsidR="00BB1633" w:rsidRPr="00DC48C0" w:rsidRDefault="00BB1633" w:rsidP="00DC48C0">
      <w:pPr>
        <w:pStyle w:val="ConsPlusNormal"/>
        <w:ind w:firstLine="709"/>
        <w:jc w:val="both"/>
        <w:rPr>
          <w:rFonts w:ascii="Times New Roman" w:hAnsi="Times New Roman" w:cs="Times New Roman"/>
          <w:color w:val="000000" w:themeColor="text1"/>
          <w:sz w:val="28"/>
          <w:szCs w:val="28"/>
        </w:rPr>
      </w:pPr>
      <w:r w:rsidRPr="00DC48C0">
        <w:rPr>
          <w:rFonts w:ascii="Times New Roman" w:hAnsi="Times New Roman" w:cs="Times New Roman"/>
          <w:color w:val="000000" w:themeColor="text1"/>
          <w:sz w:val="28"/>
          <w:szCs w:val="28"/>
        </w:rPr>
        <w:t>средства размещения информации</w:t>
      </w:r>
      <w:r w:rsidR="00B533F6">
        <w:rPr>
          <w:rFonts w:ascii="Times New Roman" w:hAnsi="Times New Roman" w:cs="Times New Roman"/>
          <w:color w:val="000000" w:themeColor="text1"/>
          <w:sz w:val="28"/>
          <w:szCs w:val="28"/>
        </w:rPr>
        <w:t xml:space="preserve"> – </w:t>
      </w:r>
      <w:r w:rsidRPr="00DC48C0">
        <w:rPr>
          <w:rFonts w:ascii="Times New Roman" w:hAnsi="Times New Roman" w:cs="Times New Roman"/>
          <w:color w:val="000000" w:themeColor="text1"/>
          <w:sz w:val="28"/>
          <w:szCs w:val="28"/>
        </w:rPr>
        <w:t>конструкции, сооружения, технические приспособления, художественные элементы и другие носители, предназначенные для распространения информации, за исключением рекламных конструкций;</w:t>
      </w:r>
    </w:p>
    <w:p w14:paraId="64A330E5" w14:textId="4486AB56" w:rsidR="00BB1633" w:rsidRPr="00DC48C0" w:rsidRDefault="00BB1633" w:rsidP="00DC48C0">
      <w:pPr>
        <w:pStyle w:val="ConsPlusNormal"/>
        <w:ind w:firstLine="709"/>
        <w:jc w:val="both"/>
        <w:rPr>
          <w:rFonts w:ascii="Times New Roman" w:hAnsi="Times New Roman" w:cs="Times New Roman"/>
          <w:color w:val="000000" w:themeColor="text1"/>
          <w:sz w:val="28"/>
          <w:szCs w:val="28"/>
        </w:rPr>
      </w:pPr>
      <w:r w:rsidRPr="00DC48C0">
        <w:rPr>
          <w:rFonts w:ascii="Times New Roman" w:hAnsi="Times New Roman" w:cs="Times New Roman"/>
          <w:color w:val="000000" w:themeColor="text1"/>
          <w:sz w:val="28"/>
          <w:szCs w:val="28"/>
        </w:rPr>
        <w:t>информационный стенд дворовой территории</w:t>
      </w:r>
      <w:r w:rsidR="00B533F6">
        <w:rPr>
          <w:rFonts w:ascii="Times New Roman" w:hAnsi="Times New Roman" w:cs="Times New Roman"/>
          <w:color w:val="000000" w:themeColor="text1"/>
          <w:sz w:val="28"/>
          <w:szCs w:val="28"/>
        </w:rPr>
        <w:t xml:space="preserve"> – </w:t>
      </w:r>
      <w:r w:rsidRPr="00DC48C0">
        <w:rPr>
          <w:rFonts w:ascii="Times New Roman" w:hAnsi="Times New Roman" w:cs="Times New Roman"/>
          <w:color w:val="000000" w:themeColor="text1"/>
          <w:sz w:val="28"/>
          <w:szCs w:val="28"/>
        </w:rPr>
        <w:t>вид средства размещения информации (конструкция), размещаемый на дворовой территории, предназначенный для распространения социально значимой информации;</w:t>
      </w:r>
    </w:p>
    <w:p w14:paraId="63979F99" w14:textId="15E2D2C0" w:rsidR="00BB1633" w:rsidRPr="00DC48C0" w:rsidRDefault="00BB1633" w:rsidP="00DC48C0">
      <w:pPr>
        <w:pStyle w:val="ConsPlusNormal"/>
        <w:ind w:firstLine="709"/>
        <w:jc w:val="both"/>
        <w:rPr>
          <w:rFonts w:ascii="Times New Roman" w:hAnsi="Times New Roman" w:cs="Times New Roman"/>
          <w:color w:val="000000" w:themeColor="text1"/>
          <w:sz w:val="28"/>
          <w:szCs w:val="28"/>
        </w:rPr>
      </w:pPr>
      <w:r w:rsidRPr="00DC48C0">
        <w:rPr>
          <w:rFonts w:ascii="Times New Roman" w:hAnsi="Times New Roman" w:cs="Times New Roman"/>
          <w:color w:val="000000" w:themeColor="text1"/>
          <w:sz w:val="28"/>
          <w:szCs w:val="28"/>
        </w:rPr>
        <w:t>ночное время</w:t>
      </w:r>
      <w:r w:rsidR="00B533F6">
        <w:rPr>
          <w:rFonts w:ascii="Times New Roman" w:hAnsi="Times New Roman" w:cs="Times New Roman"/>
          <w:color w:val="000000" w:themeColor="text1"/>
          <w:sz w:val="28"/>
          <w:szCs w:val="28"/>
        </w:rPr>
        <w:t xml:space="preserve"> – </w:t>
      </w:r>
      <w:r w:rsidRPr="00DC48C0">
        <w:rPr>
          <w:rFonts w:ascii="Times New Roman" w:hAnsi="Times New Roman" w:cs="Times New Roman"/>
          <w:color w:val="000000" w:themeColor="text1"/>
          <w:sz w:val="28"/>
          <w:szCs w:val="28"/>
        </w:rPr>
        <w:t>период времени с 23:00 до 07:00 часов по Московскому времени;</w:t>
      </w:r>
    </w:p>
    <w:p w14:paraId="4AD2ABB0" w14:textId="74A1C9B4" w:rsidR="00BB1633" w:rsidRPr="00DC48C0" w:rsidRDefault="00BB1633" w:rsidP="00DC48C0">
      <w:pPr>
        <w:pStyle w:val="ConsPlusNormal"/>
        <w:ind w:firstLine="709"/>
        <w:jc w:val="both"/>
        <w:rPr>
          <w:rFonts w:ascii="Times New Roman" w:hAnsi="Times New Roman" w:cs="Times New Roman"/>
          <w:color w:val="000000" w:themeColor="text1"/>
          <w:sz w:val="28"/>
          <w:szCs w:val="28"/>
        </w:rPr>
      </w:pPr>
      <w:r w:rsidRPr="00DC48C0">
        <w:rPr>
          <w:rFonts w:ascii="Times New Roman" w:hAnsi="Times New Roman" w:cs="Times New Roman"/>
          <w:color w:val="000000" w:themeColor="text1"/>
          <w:sz w:val="28"/>
          <w:szCs w:val="28"/>
        </w:rPr>
        <w:t>некапитальные строения, сооружения</w:t>
      </w:r>
      <w:r w:rsidR="00B533F6">
        <w:rPr>
          <w:rFonts w:ascii="Times New Roman" w:hAnsi="Times New Roman" w:cs="Times New Roman"/>
          <w:color w:val="000000" w:themeColor="text1"/>
          <w:sz w:val="28"/>
          <w:szCs w:val="28"/>
        </w:rPr>
        <w:t xml:space="preserve"> – </w:t>
      </w:r>
      <w:r w:rsidRPr="00DC48C0">
        <w:rPr>
          <w:rFonts w:ascii="Times New Roman" w:hAnsi="Times New Roman" w:cs="Times New Roman"/>
          <w:color w:val="000000" w:themeColor="text1"/>
          <w:sz w:val="28"/>
          <w:szCs w:val="28"/>
        </w:rPr>
        <w:t>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 в том числе:</w:t>
      </w:r>
    </w:p>
    <w:p w14:paraId="0F11697D" w14:textId="77777777" w:rsidR="00BB1633" w:rsidRPr="00DC48C0" w:rsidRDefault="00BB1633" w:rsidP="00DC48C0">
      <w:pPr>
        <w:pStyle w:val="ConsPlusNormal"/>
        <w:ind w:firstLine="709"/>
        <w:jc w:val="both"/>
        <w:rPr>
          <w:rFonts w:ascii="Times New Roman" w:hAnsi="Times New Roman" w:cs="Times New Roman"/>
          <w:color w:val="000000" w:themeColor="text1"/>
          <w:sz w:val="28"/>
          <w:szCs w:val="28"/>
        </w:rPr>
      </w:pPr>
      <w:r w:rsidRPr="00DC48C0">
        <w:rPr>
          <w:rFonts w:ascii="Times New Roman" w:hAnsi="Times New Roman" w:cs="Times New Roman"/>
          <w:color w:val="000000" w:themeColor="text1"/>
          <w:sz w:val="28"/>
          <w:szCs w:val="28"/>
        </w:rPr>
        <w:t>навесы;</w:t>
      </w:r>
    </w:p>
    <w:p w14:paraId="2A089F20" w14:textId="77777777" w:rsidR="00BB1633" w:rsidRPr="00DC48C0" w:rsidRDefault="00BB1633" w:rsidP="00DC48C0">
      <w:pPr>
        <w:pStyle w:val="ConsPlusNormal"/>
        <w:ind w:firstLine="709"/>
        <w:jc w:val="both"/>
        <w:rPr>
          <w:rFonts w:ascii="Times New Roman" w:hAnsi="Times New Roman" w:cs="Times New Roman"/>
          <w:color w:val="000000" w:themeColor="text1"/>
          <w:sz w:val="28"/>
          <w:szCs w:val="28"/>
        </w:rPr>
      </w:pPr>
      <w:r w:rsidRPr="00DC48C0">
        <w:rPr>
          <w:rFonts w:ascii="Times New Roman" w:hAnsi="Times New Roman" w:cs="Times New Roman"/>
          <w:color w:val="000000" w:themeColor="text1"/>
          <w:sz w:val="28"/>
          <w:szCs w:val="28"/>
        </w:rPr>
        <w:t>строения, сооружения для организации обслуживания отдыха населения на общественных территориях, в том числе на территориях пляжей и зон отдыха у воды, в прибрежных защитных полосах водных объектов (кабинки для переодевания, душевые кабинки, медицинские пункты первой помощи);</w:t>
      </w:r>
    </w:p>
    <w:p w14:paraId="27CD69BD" w14:textId="77777777" w:rsidR="00BB1633" w:rsidRPr="00DC48C0" w:rsidRDefault="00BB1633" w:rsidP="00DC48C0">
      <w:pPr>
        <w:pStyle w:val="ConsPlusNormal"/>
        <w:ind w:firstLine="709"/>
        <w:jc w:val="both"/>
        <w:rPr>
          <w:rFonts w:ascii="Times New Roman" w:hAnsi="Times New Roman" w:cs="Times New Roman"/>
          <w:color w:val="000000" w:themeColor="text1"/>
          <w:sz w:val="28"/>
          <w:szCs w:val="28"/>
        </w:rPr>
      </w:pPr>
      <w:r w:rsidRPr="00DC48C0">
        <w:rPr>
          <w:rFonts w:ascii="Times New Roman" w:hAnsi="Times New Roman" w:cs="Times New Roman"/>
          <w:color w:val="000000" w:themeColor="text1"/>
          <w:sz w:val="28"/>
          <w:szCs w:val="28"/>
        </w:rPr>
        <w:t>пункты проката инвентаря, в том числе велосипедов (включая пункты автоматизированной системы выдачи и приема велосипедов), роликов, самокатов;</w:t>
      </w:r>
    </w:p>
    <w:p w14:paraId="0E5E4CB5" w14:textId="77777777" w:rsidR="00BB1633" w:rsidRPr="00DC48C0" w:rsidRDefault="00BB1633" w:rsidP="00DC48C0">
      <w:pPr>
        <w:pStyle w:val="ConsPlusNormal"/>
        <w:ind w:firstLine="709"/>
        <w:jc w:val="both"/>
        <w:rPr>
          <w:rFonts w:ascii="Times New Roman" w:hAnsi="Times New Roman" w:cs="Times New Roman"/>
          <w:color w:val="000000" w:themeColor="text1"/>
          <w:sz w:val="28"/>
          <w:szCs w:val="28"/>
        </w:rPr>
      </w:pPr>
      <w:r w:rsidRPr="00DC48C0">
        <w:rPr>
          <w:rFonts w:ascii="Times New Roman" w:hAnsi="Times New Roman" w:cs="Times New Roman"/>
          <w:color w:val="000000" w:themeColor="text1"/>
          <w:sz w:val="28"/>
          <w:szCs w:val="28"/>
        </w:rPr>
        <w:t>платежные терминалы для оплаты услуг и штрафов;</w:t>
      </w:r>
    </w:p>
    <w:p w14:paraId="52B17573" w14:textId="77777777" w:rsidR="00BB1633" w:rsidRPr="00DC48C0" w:rsidRDefault="00BB1633" w:rsidP="00DC48C0">
      <w:pPr>
        <w:pStyle w:val="ConsPlusNormal"/>
        <w:ind w:firstLine="709"/>
        <w:jc w:val="both"/>
        <w:rPr>
          <w:rFonts w:ascii="Times New Roman" w:hAnsi="Times New Roman" w:cs="Times New Roman"/>
          <w:color w:val="000000" w:themeColor="text1"/>
          <w:sz w:val="28"/>
          <w:szCs w:val="28"/>
        </w:rPr>
      </w:pPr>
      <w:r w:rsidRPr="00DC48C0">
        <w:rPr>
          <w:rFonts w:ascii="Times New Roman" w:hAnsi="Times New Roman" w:cs="Times New Roman"/>
          <w:color w:val="000000" w:themeColor="text1"/>
          <w:sz w:val="28"/>
          <w:szCs w:val="28"/>
        </w:rPr>
        <w:t>общественные туалеты нестационарного типа;</w:t>
      </w:r>
    </w:p>
    <w:p w14:paraId="7CF3915E" w14:textId="77777777" w:rsidR="00BB1633" w:rsidRPr="00DC48C0" w:rsidRDefault="00BB1633" w:rsidP="00DC48C0">
      <w:pPr>
        <w:pStyle w:val="ConsPlusNormal"/>
        <w:ind w:firstLine="709"/>
        <w:jc w:val="both"/>
        <w:rPr>
          <w:rFonts w:ascii="Times New Roman" w:hAnsi="Times New Roman" w:cs="Times New Roman"/>
          <w:color w:val="000000" w:themeColor="text1"/>
          <w:sz w:val="28"/>
          <w:szCs w:val="28"/>
        </w:rPr>
      </w:pPr>
      <w:r w:rsidRPr="00DC48C0">
        <w:rPr>
          <w:rFonts w:ascii="Times New Roman" w:hAnsi="Times New Roman" w:cs="Times New Roman"/>
          <w:color w:val="000000" w:themeColor="text1"/>
          <w:sz w:val="28"/>
          <w:szCs w:val="28"/>
        </w:rPr>
        <w:t>сезонные аттракционы;</w:t>
      </w:r>
    </w:p>
    <w:p w14:paraId="271CC620" w14:textId="77777777" w:rsidR="00BB1633" w:rsidRPr="00DC48C0" w:rsidRDefault="00BB1633" w:rsidP="00DC48C0">
      <w:pPr>
        <w:pStyle w:val="ConsPlusNormal"/>
        <w:ind w:firstLine="709"/>
        <w:jc w:val="both"/>
        <w:rPr>
          <w:rFonts w:ascii="Times New Roman" w:hAnsi="Times New Roman" w:cs="Times New Roman"/>
          <w:color w:val="000000" w:themeColor="text1"/>
          <w:sz w:val="28"/>
          <w:szCs w:val="28"/>
        </w:rPr>
      </w:pPr>
      <w:r w:rsidRPr="00DC48C0">
        <w:rPr>
          <w:rFonts w:ascii="Times New Roman" w:hAnsi="Times New Roman" w:cs="Times New Roman"/>
          <w:color w:val="000000" w:themeColor="text1"/>
          <w:sz w:val="28"/>
          <w:szCs w:val="28"/>
        </w:rPr>
        <w:t>киоски, иные нестационарные строения, сооружения;</w:t>
      </w:r>
    </w:p>
    <w:p w14:paraId="15E98096" w14:textId="77777777" w:rsidR="00BB1633" w:rsidRPr="00DC48C0" w:rsidRDefault="00BB1633" w:rsidP="00DC48C0">
      <w:pPr>
        <w:pStyle w:val="ConsPlusNormal"/>
        <w:ind w:firstLine="709"/>
        <w:jc w:val="both"/>
        <w:rPr>
          <w:rFonts w:ascii="Times New Roman" w:hAnsi="Times New Roman" w:cs="Times New Roman"/>
          <w:color w:val="000000" w:themeColor="text1"/>
          <w:sz w:val="28"/>
          <w:szCs w:val="28"/>
        </w:rPr>
      </w:pPr>
      <w:r w:rsidRPr="00DC48C0">
        <w:rPr>
          <w:rFonts w:ascii="Times New Roman" w:hAnsi="Times New Roman" w:cs="Times New Roman"/>
          <w:color w:val="000000" w:themeColor="text1"/>
          <w:sz w:val="28"/>
          <w:szCs w:val="28"/>
        </w:rPr>
        <w:t>временные сооружения для отдыха (палатки, юрты и иные подобные временные строения, сооружения сезонного гостиничного комплекса (кемпинга);</w:t>
      </w:r>
    </w:p>
    <w:p w14:paraId="39F6AE7E" w14:textId="47CDE94F" w:rsidR="00BB1633" w:rsidRPr="00DC48C0" w:rsidRDefault="00BB1633" w:rsidP="00DC48C0">
      <w:pPr>
        <w:pStyle w:val="ConsPlusNormal"/>
        <w:ind w:firstLine="709"/>
        <w:jc w:val="both"/>
        <w:rPr>
          <w:rFonts w:ascii="Times New Roman" w:hAnsi="Times New Roman" w:cs="Times New Roman"/>
          <w:color w:val="000000" w:themeColor="text1"/>
          <w:sz w:val="28"/>
          <w:szCs w:val="28"/>
        </w:rPr>
      </w:pPr>
      <w:r w:rsidRPr="00DC48C0">
        <w:rPr>
          <w:rFonts w:ascii="Times New Roman" w:hAnsi="Times New Roman" w:cs="Times New Roman"/>
          <w:color w:val="000000" w:themeColor="text1"/>
          <w:sz w:val="28"/>
          <w:szCs w:val="28"/>
        </w:rPr>
        <w:t xml:space="preserve">мобильные (инвентарные) здания и сооружения, перечень которых установлен </w:t>
      </w:r>
      <w:r w:rsidR="00E55AA8" w:rsidRPr="00DC48C0">
        <w:rPr>
          <w:rFonts w:ascii="Times New Roman" w:hAnsi="Times New Roman" w:cs="Times New Roman"/>
          <w:color w:val="000000" w:themeColor="text1"/>
          <w:sz w:val="28"/>
          <w:szCs w:val="28"/>
        </w:rPr>
        <w:t>«</w:t>
      </w:r>
      <w:hyperlink r:id="rId15">
        <w:r w:rsidRPr="00DC48C0">
          <w:rPr>
            <w:rFonts w:ascii="Times New Roman" w:hAnsi="Times New Roman" w:cs="Times New Roman"/>
            <w:color w:val="000000" w:themeColor="text1"/>
            <w:sz w:val="28"/>
            <w:szCs w:val="28"/>
          </w:rPr>
          <w:t>ГОСТ Р 58759-2019</w:t>
        </w:r>
      </w:hyperlink>
      <w:r w:rsidRPr="00DC48C0">
        <w:rPr>
          <w:rFonts w:ascii="Times New Roman" w:hAnsi="Times New Roman" w:cs="Times New Roman"/>
          <w:color w:val="000000" w:themeColor="text1"/>
          <w:sz w:val="28"/>
          <w:szCs w:val="28"/>
        </w:rPr>
        <w:t>. Национальный стандарт Российской Федерации. Здания и сооружения мобильные (инвентарные). Классификация. Термины и определения</w:t>
      </w:r>
      <w:r w:rsidR="00E55AA8" w:rsidRPr="00DC48C0">
        <w:rPr>
          <w:rFonts w:ascii="Times New Roman" w:hAnsi="Times New Roman" w:cs="Times New Roman"/>
          <w:color w:val="000000" w:themeColor="text1"/>
          <w:sz w:val="28"/>
          <w:szCs w:val="28"/>
        </w:rPr>
        <w:t>»</w:t>
      </w:r>
      <w:r w:rsidRPr="00DC48C0">
        <w:rPr>
          <w:rFonts w:ascii="Times New Roman" w:hAnsi="Times New Roman" w:cs="Times New Roman"/>
          <w:color w:val="000000" w:themeColor="text1"/>
          <w:sz w:val="28"/>
          <w:szCs w:val="28"/>
        </w:rPr>
        <w:t>;</w:t>
      </w:r>
    </w:p>
    <w:p w14:paraId="4790F3DC" w14:textId="612234F3" w:rsidR="00BB1633" w:rsidRPr="00DC48C0" w:rsidRDefault="00BB1633" w:rsidP="00DC48C0">
      <w:pPr>
        <w:pStyle w:val="ConsPlusNormal"/>
        <w:ind w:firstLine="709"/>
        <w:jc w:val="both"/>
        <w:rPr>
          <w:rFonts w:ascii="Times New Roman" w:hAnsi="Times New Roman" w:cs="Times New Roman"/>
          <w:color w:val="000000" w:themeColor="text1"/>
          <w:sz w:val="28"/>
          <w:szCs w:val="28"/>
        </w:rPr>
      </w:pPr>
      <w:r w:rsidRPr="00DC48C0">
        <w:rPr>
          <w:rFonts w:ascii="Times New Roman" w:hAnsi="Times New Roman" w:cs="Times New Roman"/>
          <w:color w:val="000000" w:themeColor="text1"/>
          <w:sz w:val="28"/>
          <w:szCs w:val="28"/>
        </w:rPr>
        <w:t>сезонные (летние) кафе</w:t>
      </w:r>
      <w:r w:rsidR="00B533F6">
        <w:rPr>
          <w:rFonts w:ascii="Times New Roman" w:hAnsi="Times New Roman" w:cs="Times New Roman"/>
          <w:color w:val="000000" w:themeColor="text1"/>
          <w:sz w:val="28"/>
          <w:szCs w:val="28"/>
        </w:rPr>
        <w:t xml:space="preserve"> – </w:t>
      </w:r>
      <w:r w:rsidRPr="00DC48C0">
        <w:rPr>
          <w:rFonts w:ascii="Times New Roman" w:hAnsi="Times New Roman" w:cs="Times New Roman"/>
          <w:color w:val="000000" w:themeColor="text1"/>
          <w:sz w:val="28"/>
          <w:szCs w:val="28"/>
        </w:rPr>
        <w:t xml:space="preserve">временные сооружения или временные конструкции, установленные и оборудованные в соответствии с порядком, предусмотренным в муниципальном образовании и предназначенные </w:t>
      </w:r>
      <w:r w:rsidR="00EB3F1F" w:rsidRPr="00DC48C0">
        <w:rPr>
          <w:rFonts w:ascii="Times New Roman" w:hAnsi="Times New Roman" w:cs="Times New Roman"/>
          <w:color w:val="000000" w:themeColor="text1"/>
          <w:sz w:val="28"/>
          <w:szCs w:val="28"/>
        </w:rPr>
        <w:br/>
      </w:r>
      <w:r w:rsidRPr="00DC48C0">
        <w:rPr>
          <w:rFonts w:ascii="Times New Roman" w:hAnsi="Times New Roman" w:cs="Times New Roman"/>
          <w:color w:val="000000" w:themeColor="text1"/>
          <w:sz w:val="28"/>
          <w:szCs w:val="28"/>
        </w:rPr>
        <w:t xml:space="preserve">для дополнительного обслуживания питанием и отдыха, непосредственно примыкающие к капитальному зданию, строению, сооружению или находящиеся в непосредственной близости от здания, строения, сооружения, в котором осуществляется деятельность по оказанию услуг общественного </w:t>
      </w:r>
      <w:r w:rsidRPr="00DC48C0">
        <w:rPr>
          <w:rFonts w:ascii="Times New Roman" w:hAnsi="Times New Roman" w:cs="Times New Roman"/>
          <w:color w:val="000000" w:themeColor="text1"/>
          <w:sz w:val="28"/>
          <w:szCs w:val="28"/>
        </w:rPr>
        <w:lastRenderedPageBreak/>
        <w:t>питания предприятием общественного питания;</w:t>
      </w:r>
    </w:p>
    <w:p w14:paraId="1EE821D4" w14:textId="1ECBFBDD" w:rsidR="00BB1633" w:rsidRPr="00DC48C0" w:rsidRDefault="00BB1633" w:rsidP="00DC48C0">
      <w:pPr>
        <w:pStyle w:val="ConsPlusNormal"/>
        <w:ind w:firstLine="709"/>
        <w:jc w:val="both"/>
        <w:rPr>
          <w:rFonts w:ascii="Times New Roman" w:hAnsi="Times New Roman" w:cs="Times New Roman"/>
          <w:color w:val="000000" w:themeColor="text1"/>
          <w:sz w:val="28"/>
          <w:szCs w:val="28"/>
        </w:rPr>
      </w:pPr>
      <w:r w:rsidRPr="00DC48C0">
        <w:rPr>
          <w:rFonts w:ascii="Times New Roman" w:hAnsi="Times New Roman" w:cs="Times New Roman"/>
          <w:color w:val="000000" w:themeColor="text1"/>
          <w:sz w:val="28"/>
          <w:szCs w:val="28"/>
        </w:rPr>
        <w:t xml:space="preserve">нормируемый (обязательный) комплекс объектов благоустройства </w:t>
      </w:r>
      <w:r w:rsidR="00EB3F1F" w:rsidRPr="00DC48C0">
        <w:rPr>
          <w:rFonts w:ascii="Times New Roman" w:hAnsi="Times New Roman" w:cs="Times New Roman"/>
          <w:color w:val="000000" w:themeColor="text1"/>
          <w:sz w:val="28"/>
          <w:szCs w:val="28"/>
        </w:rPr>
        <w:br/>
      </w:r>
      <w:r w:rsidRPr="00DC48C0">
        <w:rPr>
          <w:rFonts w:ascii="Times New Roman" w:hAnsi="Times New Roman" w:cs="Times New Roman"/>
          <w:color w:val="000000" w:themeColor="text1"/>
          <w:sz w:val="28"/>
          <w:szCs w:val="28"/>
        </w:rPr>
        <w:t>и элементов благоустройства дворовой территории</w:t>
      </w:r>
      <w:r w:rsidR="00B533F6">
        <w:rPr>
          <w:rFonts w:ascii="Times New Roman" w:hAnsi="Times New Roman" w:cs="Times New Roman"/>
          <w:color w:val="000000" w:themeColor="text1"/>
          <w:sz w:val="28"/>
          <w:szCs w:val="28"/>
        </w:rPr>
        <w:t xml:space="preserve"> – </w:t>
      </w:r>
      <w:r w:rsidRPr="00DC48C0">
        <w:rPr>
          <w:rFonts w:ascii="Times New Roman" w:hAnsi="Times New Roman" w:cs="Times New Roman"/>
          <w:color w:val="000000" w:themeColor="text1"/>
          <w:sz w:val="28"/>
          <w:szCs w:val="28"/>
        </w:rPr>
        <w:t>минимальное сочетание объектов благоустройства и элементов благоустройства, включающее в себя детскую площадку, контейнерную площадку, элементы озеленения, систему наружного освещения, площадку автостоянки, информационный стенд дворовой территории; нормируемый (обязательный) комплекс элементов благоустройства дворовой территори</w:t>
      </w:r>
      <w:r w:rsidR="00EB3F1F" w:rsidRPr="00DC48C0">
        <w:rPr>
          <w:rFonts w:ascii="Times New Roman" w:hAnsi="Times New Roman" w:cs="Times New Roman"/>
          <w:color w:val="000000" w:themeColor="text1"/>
          <w:sz w:val="28"/>
          <w:szCs w:val="28"/>
        </w:rPr>
        <w:t xml:space="preserve">и предусматривается </w:t>
      </w:r>
      <w:r w:rsidR="00EB3F1F" w:rsidRPr="00DC48C0">
        <w:rPr>
          <w:rFonts w:ascii="Times New Roman" w:hAnsi="Times New Roman" w:cs="Times New Roman"/>
          <w:color w:val="000000" w:themeColor="text1"/>
          <w:sz w:val="28"/>
          <w:szCs w:val="28"/>
        </w:rPr>
        <w:br/>
      </w:r>
      <w:r w:rsidRPr="00DC48C0">
        <w:rPr>
          <w:rFonts w:ascii="Times New Roman" w:hAnsi="Times New Roman" w:cs="Times New Roman"/>
          <w:color w:val="000000" w:themeColor="text1"/>
          <w:sz w:val="28"/>
          <w:szCs w:val="28"/>
        </w:rPr>
        <w:t>при проектировании новых и реконструкции имеющихся дворовых территорий;</w:t>
      </w:r>
    </w:p>
    <w:p w14:paraId="4A6692DD" w14:textId="541B0133" w:rsidR="00BB1633" w:rsidRPr="00DC48C0" w:rsidRDefault="00BB1633" w:rsidP="00DC48C0">
      <w:pPr>
        <w:pStyle w:val="ConsPlusNormal"/>
        <w:ind w:firstLine="709"/>
        <w:jc w:val="both"/>
        <w:rPr>
          <w:rFonts w:ascii="Times New Roman" w:hAnsi="Times New Roman" w:cs="Times New Roman"/>
          <w:color w:val="000000" w:themeColor="text1"/>
          <w:sz w:val="28"/>
          <w:szCs w:val="28"/>
        </w:rPr>
      </w:pPr>
      <w:r w:rsidRPr="00DC48C0">
        <w:rPr>
          <w:rFonts w:ascii="Times New Roman" w:hAnsi="Times New Roman" w:cs="Times New Roman"/>
          <w:color w:val="000000" w:themeColor="text1"/>
          <w:sz w:val="28"/>
          <w:szCs w:val="28"/>
        </w:rPr>
        <w:t xml:space="preserve">нормируемый (обязательный) комплекс объектов благоустройства </w:t>
      </w:r>
      <w:r w:rsidR="00EB3F1F" w:rsidRPr="00DC48C0">
        <w:rPr>
          <w:rFonts w:ascii="Times New Roman" w:hAnsi="Times New Roman" w:cs="Times New Roman"/>
          <w:color w:val="000000" w:themeColor="text1"/>
          <w:sz w:val="28"/>
          <w:szCs w:val="28"/>
        </w:rPr>
        <w:br/>
      </w:r>
      <w:r w:rsidRPr="00DC48C0">
        <w:rPr>
          <w:rFonts w:ascii="Times New Roman" w:hAnsi="Times New Roman" w:cs="Times New Roman"/>
          <w:color w:val="000000" w:themeColor="text1"/>
          <w:sz w:val="28"/>
          <w:szCs w:val="28"/>
        </w:rPr>
        <w:t xml:space="preserve">и элементов благоустройства территорий вновь возводимых </w:t>
      </w:r>
      <w:r w:rsidR="00EB3F1F" w:rsidRPr="00DC48C0">
        <w:rPr>
          <w:rFonts w:ascii="Times New Roman" w:hAnsi="Times New Roman" w:cs="Times New Roman"/>
          <w:color w:val="000000" w:themeColor="text1"/>
          <w:sz w:val="28"/>
          <w:szCs w:val="28"/>
        </w:rPr>
        <w:br/>
      </w:r>
      <w:r w:rsidRPr="00DC48C0">
        <w:rPr>
          <w:rFonts w:ascii="Times New Roman" w:hAnsi="Times New Roman" w:cs="Times New Roman"/>
          <w:color w:val="000000" w:themeColor="text1"/>
          <w:sz w:val="28"/>
          <w:szCs w:val="28"/>
        </w:rPr>
        <w:t>и реконструируемых объектов капитального строительства</w:t>
      </w:r>
      <w:r w:rsidR="00B533F6">
        <w:rPr>
          <w:rFonts w:ascii="Times New Roman" w:hAnsi="Times New Roman" w:cs="Times New Roman"/>
          <w:color w:val="000000" w:themeColor="text1"/>
          <w:sz w:val="28"/>
          <w:szCs w:val="28"/>
        </w:rPr>
        <w:t xml:space="preserve"> – </w:t>
      </w:r>
      <w:r w:rsidRPr="00DC48C0">
        <w:rPr>
          <w:rFonts w:ascii="Times New Roman" w:hAnsi="Times New Roman" w:cs="Times New Roman"/>
          <w:color w:val="000000" w:themeColor="text1"/>
          <w:sz w:val="28"/>
          <w:szCs w:val="28"/>
        </w:rPr>
        <w:t>минимальное сочетание объектов благоустройства и элементов благоустройства, необходимое к обеспечению при новом строительстве и реконструкции;</w:t>
      </w:r>
    </w:p>
    <w:p w14:paraId="5C1D01C0" w14:textId="35A72602" w:rsidR="00BB1633" w:rsidRPr="00DC48C0" w:rsidRDefault="00BB1633" w:rsidP="00DC48C0">
      <w:pPr>
        <w:pStyle w:val="ConsPlusNormal"/>
        <w:ind w:firstLine="709"/>
        <w:jc w:val="both"/>
        <w:rPr>
          <w:rFonts w:ascii="Times New Roman" w:hAnsi="Times New Roman" w:cs="Times New Roman"/>
          <w:color w:val="000000" w:themeColor="text1"/>
          <w:sz w:val="28"/>
          <w:szCs w:val="28"/>
        </w:rPr>
      </w:pPr>
      <w:r w:rsidRPr="00DC48C0">
        <w:rPr>
          <w:rFonts w:ascii="Times New Roman" w:hAnsi="Times New Roman" w:cs="Times New Roman"/>
          <w:color w:val="000000" w:themeColor="text1"/>
          <w:sz w:val="28"/>
          <w:szCs w:val="28"/>
        </w:rPr>
        <w:t>архитектурно-художественный облик территории</w:t>
      </w:r>
      <w:r w:rsidR="00B533F6">
        <w:rPr>
          <w:rFonts w:ascii="Times New Roman" w:hAnsi="Times New Roman" w:cs="Times New Roman"/>
          <w:color w:val="000000" w:themeColor="text1"/>
          <w:sz w:val="28"/>
          <w:szCs w:val="28"/>
        </w:rPr>
        <w:t xml:space="preserve"> – </w:t>
      </w:r>
      <w:r w:rsidRPr="00DC48C0">
        <w:rPr>
          <w:rFonts w:ascii="Times New Roman" w:hAnsi="Times New Roman" w:cs="Times New Roman"/>
          <w:color w:val="000000" w:themeColor="text1"/>
          <w:sz w:val="28"/>
          <w:szCs w:val="28"/>
        </w:rPr>
        <w:t xml:space="preserve">совокупность объемных, пространственных, колористических и иных решений внешних поверхностей зданий, строений, сооружений (их отдельных элементов) </w:t>
      </w:r>
      <w:r w:rsidR="00EB3F1F" w:rsidRPr="00DC48C0">
        <w:rPr>
          <w:rFonts w:ascii="Times New Roman" w:hAnsi="Times New Roman" w:cs="Times New Roman"/>
          <w:color w:val="000000" w:themeColor="text1"/>
          <w:sz w:val="28"/>
          <w:szCs w:val="28"/>
        </w:rPr>
        <w:br/>
      </w:r>
      <w:r w:rsidRPr="00DC48C0">
        <w:rPr>
          <w:rFonts w:ascii="Times New Roman" w:hAnsi="Times New Roman" w:cs="Times New Roman"/>
          <w:color w:val="000000" w:themeColor="text1"/>
          <w:sz w:val="28"/>
          <w:szCs w:val="28"/>
        </w:rPr>
        <w:t>и элементов благоустройства, рассматриваемая с учетом окружающей застройки и планировки;</w:t>
      </w:r>
    </w:p>
    <w:p w14:paraId="5FD8F7F1" w14:textId="43FAAECC" w:rsidR="00BB1633" w:rsidRPr="00DC48C0" w:rsidRDefault="00BB1633" w:rsidP="00DC48C0">
      <w:pPr>
        <w:pStyle w:val="ConsPlusNormal"/>
        <w:ind w:firstLine="709"/>
        <w:jc w:val="both"/>
        <w:rPr>
          <w:rFonts w:ascii="Times New Roman" w:hAnsi="Times New Roman" w:cs="Times New Roman"/>
          <w:color w:val="000000" w:themeColor="text1"/>
          <w:sz w:val="28"/>
          <w:szCs w:val="28"/>
        </w:rPr>
      </w:pPr>
      <w:r w:rsidRPr="00DC48C0">
        <w:rPr>
          <w:rFonts w:ascii="Times New Roman" w:hAnsi="Times New Roman" w:cs="Times New Roman"/>
          <w:color w:val="000000" w:themeColor="text1"/>
          <w:sz w:val="28"/>
          <w:szCs w:val="28"/>
        </w:rPr>
        <w:t>паспорт колористического решения фасадов зданий, строений, сооружений, ограждений</w:t>
      </w:r>
      <w:r w:rsidR="00B533F6">
        <w:rPr>
          <w:rFonts w:ascii="Times New Roman" w:hAnsi="Times New Roman" w:cs="Times New Roman"/>
          <w:color w:val="000000" w:themeColor="text1"/>
          <w:sz w:val="28"/>
          <w:szCs w:val="28"/>
        </w:rPr>
        <w:t xml:space="preserve"> – </w:t>
      </w:r>
      <w:r w:rsidRPr="00DC48C0">
        <w:rPr>
          <w:rFonts w:ascii="Times New Roman" w:hAnsi="Times New Roman" w:cs="Times New Roman"/>
          <w:color w:val="000000" w:themeColor="text1"/>
          <w:sz w:val="28"/>
          <w:szCs w:val="28"/>
        </w:rPr>
        <w:t>документ установленной формы, содержащий информацию о колористическом решении внешних поверхностей зданий, строений, сооружений, ограждений, используемых отделочных материалах, выдаваемый при проведении реконструктивных работ и капитальном ремонте;</w:t>
      </w:r>
    </w:p>
    <w:p w14:paraId="21ACC68C" w14:textId="77777777" w:rsidR="00BB1633" w:rsidRPr="00DC48C0" w:rsidRDefault="00BB1633" w:rsidP="00DC48C0">
      <w:pPr>
        <w:pStyle w:val="ConsPlusNormal"/>
        <w:ind w:firstLine="709"/>
        <w:jc w:val="both"/>
        <w:rPr>
          <w:rFonts w:ascii="Times New Roman" w:hAnsi="Times New Roman" w:cs="Times New Roman"/>
          <w:color w:val="000000" w:themeColor="text1"/>
          <w:sz w:val="28"/>
          <w:szCs w:val="28"/>
        </w:rPr>
      </w:pPr>
      <w:r w:rsidRPr="00DC48C0">
        <w:rPr>
          <w:rFonts w:ascii="Times New Roman" w:hAnsi="Times New Roman" w:cs="Times New Roman"/>
          <w:color w:val="000000" w:themeColor="text1"/>
          <w:sz w:val="28"/>
          <w:szCs w:val="28"/>
        </w:rPr>
        <w:t>требования к оформлению и содержанию паспорта колористического решения фасадов зданий, строений, сооружений, ограждений, форма паспорта колористического решения фасадов зданий, строений, сооружений, ограждений устанавливаются административным регламентом предоставления муниципальной услуги по оформлению паспорта колористического решения фасадов зданий, строений, сооружений, ограждений;</w:t>
      </w:r>
    </w:p>
    <w:p w14:paraId="7C49B535" w14:textId="2E670CDE" w:rsidR="00BB1633" w:rsidRPr="00DC48C0" w:rsidRDefault="00BB1633" w:rsidP="00DC48C0">
      <w:pPr>
        <w:pStyle w:val="ConsPlusNormal"/>
        <w:ind w:firstLine="709"/>
        <w:jc w:val="both"/>
        <w:rPr>
          <w:rFonts w:ascii="Times New Roman" w:hAnsi="Times New Roman" w:cs="Times New Roman"/>
          <w:color w:val="000000" w:themeColor="text1"/>
          <w:sz w:val="28"/>
          <w:szCs w:val="28"/>
        </w:rPr>
      </w:pPr>
      <w:r w:rsidRPr="00DC48C0">
        <w:rPr>
          <w:rFonts w:ascii="Times New Roman" w:hAnsi="Times New Roman" w:cs="Times New Roman"/>
          <w:color w:val="000000" w:themeColor="text1"/>
          <w:sz w:val="28"/>
          <w:szCs w:val="28"/>
        </w:rPr>
        <w:t>архитектурно-планировочная концепция общественной территории (общественного пространства)</w:t>
      </w:r>
      <w:r w:rsidR="00B533F6">
        <w:rPr>
          <w:rFonts w:ascii="Times New Roman" w:hAnsi="Times New Roman" w:cs="Times New Roman"/>
          <w:color w:val="000000" w:themeColor="text1"/>
          <w:sz w:val="28"/>
          <w:szCs w:val="28"/>
        </w:rPr>
        <w:t xml:space="preserve"> – </w:t>
      </w:r>
      <w:r w:rsidRPr="00DC48C0">
        <w:rPr>
          <w:rFonts w:ascii="Times New Roman" w:hAnsi="Times New Roman" w:cs="Times New Roman"/>
          <w:color w:val="000000" w:themeColor="text1"/>
          <w:sz w:val="28"/>
          <w:szCs w:val="28"/>
        </w:rPr>
        <w:t xml:space="preserve">документация в текстовом и графическом виде, содержащая авторский замысел стилистических и объемно-пространственных решений, обоснованных социально-экономическими расчетами, анализом исторической значимости территории, выполняемая </w:t>
      </w:r>
      <w:r w:rsidR="00DC48C0">
        <w:rPr>
          <w:rFonts w:ascii="Times New Roman" w:hAnsi="Times New Roman" w:cs="Times New Roman"/>
          <w:color w:val="000000" w:themeColor="text1"/>
          <w:sz w:val="28"/>
          <w:szCs w:val="28"/>
        </w:rPr>
        <w:br/>
      </w:r>
      <w:r w:rsidRPr="00DC48C0">
        <w:rPr>
          <w:rFonts w:ascii="Times New Roman" w:hAnsi="Times New Roman" w:cs="Times New Roman"/>
          <w:color w:val="000000" w:themeColor="text1"/>
          <w:sz w:val="28"/>
          <w:szCs w:val="28"/>
        </w:rPr>
        <w:t>с использованием методов соучастного проектирования и содержащая его результаты, на основании которой в проекте благоустройства определяются основные архитектурно-художественные, функционально-технологические проектные решения;</w:t>
      </w:r>
    </w:p>
    <w:p w14:paraId="32B9B5FB" w14:textId="47671520" w:rsidR="00BB1633" w:rsidRPr="00DC48C0" w:rsidRDefault="00DC48C0" w:rsidP="00DC48C0">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проект благоустройства </w:t>
      </w:r>
      <w:r w:rsidR="00B533F6">
        <w:rPr>
          <w:rFonts w:ascii="Times New Roman" w:hAnsi="Times New Roman" w:cs="Times New Roman"/>
          <w:color w:val="000000" w:themeColor="text1"/>
          <w:sz w:val="28"/>
          <w:szCs w:val="28"/>
        </w:rPr>
        <w:t xml:space="preserve"> – </w:t>
      </w:r>
      <w:r>
        <w:rPr>
          <w:rFonts w:ascii="Times New Roman" w:hAnsi="Times New Roman" w:cs="Times New Roman"/>
          <w:color w:val="000000" w:themeColor="text1"/>
          <w:sz w:val="28"/>
          <w:szCs w:val="28"/>
        </w:rPr>
        <w:t xml:space="preserve"> документация, </w:t>
      </w:r>
      <w:r w:rsidR="00BB1633" w:rsidRPr="00DC48C0">
        <w:rPr>
          <w:rFonts w:ascii="Times New Roman" w:hAnsi="Times New Roman" w:cs="Times New Roman"/>
          <w:color w:val="000000" w:themeColor="text1"/>
          <w:sz w:val="28"/>
          <w:szCs w:val="28"/>
        </w:rPr>
        <w:t xml:space="preserve">содержащая материалы </w:t>
      </w:r>
      <w:r w:rsidR="00EB3F1F" w:rsidRPr="00DC48C0">
        <w:rPr>
          <w:rFonts w:ascii="Times New Roman" w:hAnsi="Times New Roman" w:cs="Times New Roman"/>
          <w:color w:val="000000" w:themeColor="text1"/>
          <w:sz w:val="28"/>
          <w:szCs w:val="28"/>
        </w:rPr>
        <w:br/>
      </w:r>
      <w:r w:rsidR="00BB1633" w:rsidRPr="00DC48C0">
        <w:rPr>
          <w:rFonts w:ascii="Times New Roman" w:hAnsi="Times New Roman" w:cs="Times New Roman"/>
          <w:color w:val="000000" w:themeColor="text1"/>
          <w:sz w:val="28"/>
          <w:szCs w:val="28"/>
        </w:rPr>
        <w:t xml:space="preserve">в текстовой и графической формах, выполняемая на основании результатов соучастного проектирования, концептуального авторского замысла объекта благоустройства, фактических данных о геологической среде, расположении </w:t>
      </w:r>
      <w:r w:rsidR="00BB1633" w:rsidRPr="00DC48C0">
        <w:rPr>
          <w:rFonts w:ascii="Times New Roman" w:hAnsi="Times New Roman" w:cs="Times New Roman"/>
          <w:color w:val="000000" w:themeColor="text1"/>
          <w:sz w:val="28"/>
          <w:szCs w:val="28"/>
        </w:rPr>
        <w:lastRenderedPageBreak/>
        <w:t xml:space="preserve">и состоянии объектов озеленения, рельефе, инженерных коммуникациях, определяющая архитектурно-художественные, функционально-технологические, конструктивные и инженерно-технические решения </w:t>
      </w:r>
      <w:r w:rsidR="00EB3F1F" w:rsidRPr="00DC48C0">
        <w:rPr>
          <w:rFonts w:ascii="Times New Roman" w:hAnsi="Times New Roman" w:cs="Times New Roman"/>
          <w:color w:val="000000" w:themeColor="text1"/>
          <w:sz w:val="28"/>
          <w:szCs w:val="28"/>
        </w:rPr>
        <w:br/>
      </w:r>
      <w:r w:rsidR="00BB1633" w:rsidRPr="00DC48C0">
        <w:rPr>
          <w:rFonts w:ascii="Times New Roman" w:hAnsi="Times New Roman" w:cs="Times New Roman"/>
          <w:color w:val="000000" w:themeColor="text1"/>
          <w:sz w:val="28"/>
          <w:szCs w:val="28"/>
        </w:rPr>
        <w:t>при создании новых и благоустройстве существующих общественных территорий (общественных пространств);</w:t>
      </w:r>
    </w:p>
    <w:p w14:paraId="19871E40" w14:textId="61C713CF" w:rsidR="00BB1633" w:rsidRPr="00DC48C0" w:rsidRDefault="00BB1633" w:rsidP="00DC48C0">
      <w:pPr>
        <w:pStyle w:val="ConsPlusNormal"/>
        <w:ind w:firstLine="709"/>
        <w:jc w:val="both"/>
        <w:rPr>
          <w:rFonts w:ascii="Times New Roman" w:hAnsi="Times New Roman" w:cs="Times New Roman"/>
          <w:color w:val="000000" w:themeColor="text1"/>
          <w:sz w:val="28"/>
          <w:szCs w:val="28"/>
        </w:rPr>
      </w:pPr>
      <w:r w:rsidRPr="00DC48C0">
        <w:rPr>
          <w:rFonts w:ascii="Times New Roman" w:hAnsi="Times New Roman" w:cs="Times New Roman"/>
          <w:color w:val="000000" w:themeColor="text1"/>
          <w:sz w:val="28"/>
          <w:szCs w:val="28"/>
        </w:rPr>
        <w:t>титульные списки объектов благоустройства городского округа</w:t>
      </w:r>
      <w:r w:rsidR="00B533F6">
        <w:rPr>
          <w:rFonts w:ascii="Times New Roman" w:hAnsi="Times New Roman" w:cs="Times New Roman"/>
          <w:color w:val="000000" w:themeColor="text1"/>
          <w:sz w:val="28"/>
          <w:szCs w:val="28"/>
        </w:rPr>
        <w:t xml:space="preserve"> – </w:t>
      </w:r>
      <w:r w:rsidRPr="00DC48C0">
        <w:rPr>
          <w:rFonts w:ascii="Times New Roman" w:hAnsi="Times New Roman" w:cs="Times New Roman"/>
          <w:color w:val="000000" w:themeColor="text1"/>
          <w:sz w:val="28"/>
          <w:szCs w:val="28"/>
        </w:rPr>
        <w:t xml:space="preserve">документ установленной формы, утверждаемый администрацией городского округа в пределах представленных полномочий, содержащий адресную идентификацию, информацию об объектах благоустройства и элементах объектов благоустройства, количестве и ответственных лицах за содержание объектов благоустройства и элементов объектов благоустройства, находящихся в муниципальной и частной собственности, на земельных участках и землях, государственная собственность на которые </w:t>
      </w:r>
      <w:r w:rsidR="00EB3F1F" w:rsidRPr="00DC48C0">
        <w:rPr>
          <w:rFonts w:ascii="Times New Roman" w:hAnsi="Times New Roman" w:cs="Times New Roman"/>
          <w:color w:val="000000" w:themeColor="text1"/>
          <w:sz w:val="28"/>
          <w:szCs w:val="28"/>
        </w:rPr>
        <w:br/>
      </w:r>
      <w:r w:rsidRPr="00DC48C0">
        <w:rPr>
          <w:rFonts w:ascii="Times New Roman" w:hAnsi="Times New Roman" w:cs="Times New Roman"/>
          <w:color w:val="000000" w:themeColor="text1"/>
          <w:sz w:val="28"/>
          <w:szCs w:val="28"/>
        </w:rPr>
        <w:t>не разграничена;</w:t>
      </w:r>
    </w:p>
    <w:p w14:paraId="6FA03C56" w14:textId="6C3BB376" w:rsidR="00BB1633" w:rsidRPr="00DC48C0" w:rsidRDefault="00BB1633" w:rsidP="00DC48C0">
      <w:pPr>
        <w:pStyle w:val="ConsPlusNormal"/>
        <w:ind w:firstLine="709"/>
        <w:jc w:val="both"/>
        <w:rPr>
          <w:rFonts w:ascii="Times New Roman" w:hAnsi="Times New Roman" w:cs="Times New Roman"/>
          <w:color w:val="000000" w:themeColor="text1"/>
          <w:sz w:val="28"/>
          <w:szCs w:val="28"/>
        </w:rPr>
      </w:pPr>
      <w:r w:rsidRPr="00DC48C0">
        <w:rPr>
          <w:rFonts w:ascii="Times New Roman" w:hAnsi="Times New Roman" w:cs="Times New Roman"/>
          <w:color w:val="000000" w:themeColor="text1"/>
          <w:sz w:val="28"/>
          <w:szCs w:val="28"/>
        </w:rPr>
        <w:t>регламент содержания объектов благоустройства Московской области</w:t>
      </w:r>
      <w:r w:rsidR="00B533F6">
        <w:rPr>
          <w:rFonts w:ascii="Times New Roman" w:hAnsi="Times New Roman" w:cs="Times New Roman"/>
          <w:color w:val="000000" w:themeColor="text1"/>
          <w:sz w:val="28"/>
          <w:szCs w:val="28"/>
        </w:rPr>
        <w:t xml:space="preserve"> – </w:t>
      </w:r>
      <w:r w:rsidRPr="00DC48C0">
        <w:rPr>
          <w:rFonts w:ascii="Times New Roman" w:hAnsi="Times New Roman" w:cs="Times New Roman"/>
          <w:color w:val="000000" w:themeColor="text1"/>
          <w:sz w:val="28"/>
          <w:szCs w:val="28"/>
        </w:rPr>
        <w:t xml:space="preserve">утверждаемый Министерством благоустройства Московской области документ, устанавливающий необходимый перечень, состав, сроки </w:t>
      </w:r>
      <w:r w:rsidR="00EB3F1F" w:rsidRPr="00DC48C0">
        <w:rPr>
          <w:rFonts w:ascii="Times New Roman" w:hAnsi="Times New Roman" w:cs="Times New Roman"/>
          <w:color w:val="000000" w:themeColor="text1"/>
          <w:sz w:val="28"/>
          <w:szCs w:val="28"/>
        </w:rPr>
        <w:br/>
      </w:r>
      <w:r w:rsidRPr="00DC48C0">
        <w:rPr>
          <w:rFonts w:ascii="Times New Roman" w:hAnsi="Times New Roman" w:cs="Times New Roman"/>
          <w:color w:val="000000" w:themeColor="text1"/>
          <w:sz w:val="28"/>
          <w:szCs w:val="28"/>
        </w:rPr>
        <w:t xml:space="preserve">и периодичность, организационно-технические условия выполнения работ </w:t>
      </w:r>
      <w:r w:rsidR="00EB3F1F" w:rsidRPr="00DC48C0">
        <w:rPr>
          <w:rFonts w:ascii="Times New Roman" w:hAnsi="Times New Roman" w:cs="Times New Roman"/>
          <w:color w:val="000000" w:themeColor="text1"/>
          <w:sz w:val="28"/>
          <w:szCs w:val="28"/>
        </w:rPr>
        <w:br/>
      </w:r>
      <w:r w:rsidRPr="00DC48C0">
        <w:rPr>
          <w:rFonts w:ascii="Times New Roman" w:hAnsi="Times New Roman" w:cs="Times New Roman"/>
          <w:color w:val="000000" w:themeColor="text1"/>
          <w:sz w:val="28"/>
          <w:szCs w:val="28"/>
        </w:rPr>
        <w:t xml:space="preserve">по содержанию объектов благоустройства и элементов благоустройства </w:t>
      </w:r>
      <w:r w:rsidR="00EB3F1F" w:rsidRPr="00DC48C0">
        <w:rPr>
          <w:rFonts w:ascii="Times New Roman" w:hAnsi="Times New Roman" w:cs="Times New Roman"/>
          <w:color w:val="000000" w:themeColor="text1"/>
          <w:sz w:val="28"/>
          <w:szCs w:val="28"/>
        </w:rPr>
        <w:br/>
      </w:r>
      <w:r w:rsidRPr="00DC48C0">
        <w:rPr>
          <w:rFonts w:ascii="Times New Roman" w:hAnsi="Times New Roman" w:cs="Times New Roman"/>
          <w:color w:val="000000" w:themeColor="text1"/>
          <w:sz w:val="28"/>
          <w:szCs w:val="28"/>
        </w:rPr>
        <w:t>на территории Московской области;</w:t>
      </w:r>
    </w:p>
    <w:p w14:paraId="7137AD32" w14:textId="1BC01E89" w:rsidR="00BB1633" w:rsidRPr="00DC48C0" w:rsidRDefault="00A11C39" w:rsidP="00DC48C0">
      <w:pPr>
        <w:pStyle w:val="ConsPlusNormal"/>
        <w:ind w:firstLine="709"/>
        <w:jc w:val="both"/>
        <w:rPr>
          <w:rFonts w:ascii="Times New Roman" w:hAnsi="Times New Roman" w:cs="Times New Roman"/>
          <w:color w:val="000000" w:themeColor="text1"/>
          <w:sz w:val="28"/>
          <w:szCs w:val="28"/>
        </w:rPr>
      </w:pPr>
      <w:r w:rsidRPr="00B533F6">
        <w:rPr>
          <w:rFonts w:ascii="Times New Roman" w:hAnsi="Times New Roman" w:cs="Times New Roman"/>
          <w:color w:val="000000" w:themeColor="text1"/>
          <w:sz w:val="28"/>
          <w:szCs w:val="28"/>
        </w:rPr>
        <w:t>эксплуатирующая организация</w:t>
      </w:r>
      <w:r w:rsidR="00B533F6">
        <w:rPr>
          <w:rFonts w:ascii="Times New Roman" w:hAnsi="Times New Roman" w:cs="Times New Roman"/>
          <w:color w:val="000000" w:themeColor="text1"/>
          <w:sz w:val="28"/>
          <w:szCs w:val="28"/>
        </w:rPr>
        <w:t xml:space="preserve"> – </w:t>
      </w:r>
      <w:r w:rsidRPr="00B533F6">
        <w:rPr>
          <w:rFonts w:ascii="Times New Roman" w:hAnsi="Times New Roman" w:cs="Times New Roman"/>
          <w:color w:val="000000" w:themeColor="text1"/>
          <w:sz w:val="28"/>
          <w:szCs w:val="28"/>
        </w:rPr>
        <w:t>специализированная организация, ответственная за состояние, содержание и эксплуатацию здания, строения, сооружения, объектов благоустройства и (или) оказывающая услуги, связанные с управлением многоквартирным домом</w:t>
      </w:r>
      <w:r w:rsidR="00BB1633" w:rsidRPr="00B533F6">
        <w:rPr>
          <w:rFonts w:ascii="Times New Roman" w:hAnsi="Times New Roman" w:cs="Times New Roman"/>
          <w:color w:val="000000" w:themeColor="text1"/>
          <w:sz w:val="28"/>
          <w:szCs w:val="28"/>
        </w:rPr>
        <w:t>;</w:t>
      </w:r>
    </w:p>
    <w:p w14:paraId="7FFC3E09" w14:textId="69DC3D8B" w:rsidR="00BB1633" w:rsidRPr="00DC48C0" w:rsidRDefault="00BB1633" w:rsidP="00DC48C0">
      <w:pPr>
        <w:pStyle w:val="ConsPlusNormal"/>
        <w:ind w:firstLine="709"/>
        <w:jc w:val="both"/>
        <w:rPr>
          <w:rFonts w:ascii="Times New Roman" w:hAnsi="Times New Roman" w:cs="Times New Roman"/>
          <w:color w:val="000000" w:themeColor="text1"/>
          <w:sz w:val="28"/>
          <w:szCs w:val="28"/>
        </w:rPr>
      </w:pPr>
      <w:r w:rsidRPr="00DC48C0">
        <w:rPr>
          <w:rFonts w:ascii="Times New Roman" w:hAnsi="Times New Roman" w:cs="Times New Roman"/>
          <w:color w:val="000000" w:themeColor="text1"/>
          <w:sz w:val="28"/>
          <w:szCs w:val="28"/>
        </w:rPr>
        <w:t>содержание объекта благоустройства, элемента благоустройства</w:t>
      </w:r>
      <w:r w:rsidR="00B533F6">
        <w:rPr>
          <w:rFonts w:ascii="Times New Roman" w:hAnsi="Times New Roman" w:cs="Times New Roman"/>
          <w:color w:val="000000" w:themeColor="text1"/>
          <w:sz w:val="28"/>
          <w:szCs w:val="28"/>
        </w:rPr>
        <w:t xml:space="preserve"> – </w:t>
      </w:r>
      <w:r w:rsidRPr="00DC48C0">
        <w:rPr>
          <w:rFonts w:ascii="Times New Roman" w:hAnsi="Times New Roman" w:cs="Times New Roman"/>
          <w:color w:val="000000" w:themeColor="text1"/>
          <w:sz w:val="28"/>
          <w:szCs w:val="28"/>
        </w:rPr>
        <w:t>обеспечение чистоты, поддержание в надлежащем техническом, физическом, санитарном и эстетическом состоянии объектов благоустройства, элементов благоустройства;</w:t>
      </w:r>
    </w:p>
    <w:p w14:paraId="0AE4EE9C" w14:textId="345A7F29" w:rsidR="00BB1633" w:rsidRPr="00DC48C0" w:rsidRDefault="00BB1633" w:rsidP="00DC48C0">
      <w:pPr>
        <w:pStyle w:val="ConsPlusNormal"/>
        <w:ind w:firstLine="709"/>
        <w:jc w:val="both"/>
        <w:rPr>
          <w:rFonts w:ascii="Times New Roman" w:hAnsi="Times New Roman" w:cs="Times New Roman"/>
          <w:color w:val="000000" w:themeColor="text1"/>
          <w:sz w:val="28"/>
          <w:szCs w:val="28"/>
        </w:rPr>
      </w:pPr>
      <w:r w:rsidRPr="00DC48C0">
        <w:rPr>
          <w:rFonts w:ascii="Times New Roman" w:hAnsi="Times New Roman" w:cs="Times New Roman"/>
          <w:color w:val="000000" w:themeColor="text1"/>
          <w:sz w:val="28"/>
          <w:szCs w:val="28"/>
        </w:rPr>
        <w:t>развитие объекта благоустройства, элемента благоустройства</w:t>
      </w:r>
      <w:r w:rsidR="00B533F6">
        <w:rPr>
          <w:rFonts w:ascii="Times New Roman" w:hAnsi="Times New Roman" w:cs="Times New Roman"/>
          <w:color w:val="000000" w:themeColor="text1"/>
          <w:sz w:val="28"/>
          <w:szCs w:val="28"/>
        </w:rPr>
        <w:t xml:space="preserve"> – </w:t>
      </w:r>
      <w:r w:rsidRPr="00DC48C0">
        <w:rPr>
          <w:rFonts w:ascii="Times New Roman" w:hAnsi="Times New Roman" w:cs="Times New Roman"/>
          <w:color w:val="000000" w:themeColor="text1"/>
          <w:sz w:val="28"/>
          <w:szCs w:val="28"/>
        </w:rPr>
        <w:t>осуществление работ, направленных на создание новых элементов благоустройства на объекте благоустройства или повышение качественного состояния существующих объектов благоустройства, элементов благоустройства;</w:t>
      </w:r>
    </w:p>
    <w:p w14:paraId="0BA29C95" w14:textId="6BA5BCB8" w:rsidR="00BB1633" w:rsidRPr="00DC48C0" w:rsidRDefault="00BB1633" w:rsidP="00DC48C0">
      <w:pPr>
        <w:pStyle w:val="ConsPlusNormal"/>
        <w:ind w:firstLine="709"/>
        <w:jc w:val="both"/>
        <w:rPr>
          <w:rFonts w:ascii="Times New Roman" w:hAnsi="Times New Roman" w:cs="Times New Roman"/>
          <w:color w:val="000000" w:themeColor="text1"/>
          <w:sz w:val="28"/>
          <w:szCs w:val="28"/>
        </w:rPr>
      </w:pPr>
      <w:r w:rsidRPr="00DC48C0">
        <w:rPr>
          <w:rFonts w:ascii="Times New Roman" w:hAnsi="Times New Roman" w:cs="Times New Roman"/>
          <w:color w:val="000000" w:themeColor="text1"/>
          <w:sz w:val="28"/>
          <w:szCs w:val="28"/>
        </w:rPr>
        <w:t>текущий ремонт объекта благоустройства, элемента благоустройства</w:t>
      </w:r>
      <w:r w:rsidR="00B533F6">
        <w:rPr>
          <w:rFonts w:ascii="Times New Roman" w:hAnsi="Times New Roman" w:cs="Times New Roman"/>
          <w:color w:val="000000" w:themeColor="text1"/>
          <w:sz w:val="28"/>
          <w:szCs w:val="28"/>
        </w:rPr>
        <w:t xml:space="preserve"> – </w:t>
      </w:r>
      <w:r w:rsidRPr="00DC48C0">
        <w:rPr>
          <w:rFonts w:ascii="Times New Roman" w:hAnsi="Times New Roman" w:cs="Times New Roman"/>
          <w:color w:val="000000" w:themeColor="text1"/>
          <w:sz w:val="28"/>
          <w:szCs w:val="28"/>
        </w:rPr>
        <w:t xml:space="preserve">работы по предупреждению преждевременного износа объекта благоустройства, элемента благоустройства путем проведения профилактических мероприятий и устранения мелких повреждений </w:t>
      </w:r>
      <w:r w:rsidR="00EB3F1F" w:rsidRPr="00DC48C0">
        <w:rPr>
          <w:rFonts w:ascii="Times New Roman" w:hAnsi="Times New Roman" w:cs="Times New Roman"/>
          <w:color w:val="000000" w:themeColor="text1"/>
          <w:sz w:val="28"/>
          <w:szCs w:val="28"/>
        </w:rPr>
        <w:br/>
      </w:r>
      <w:r w:rsidRPr="00DC48C0">
        <w:rPr>
          <w:rFonts w:ascii="Times New Roman" w:hAnsi="Times New Roman" w:cs="Times New Roman"/>
          <w:color w:val="000000" w:themeColor="text1"/>
          <w:sz w:val="28"/>
          <w:szCs w:val="28"/>
        </w:rPr>
        <w:t>и неисправностей, в том числе проведение ямочного ремонта;</w:t>
      </w:r>
    </w:p>
    <w:p w14:paraId="785DC5A9" w14:textId="23AFFF5A" w:rsidR="00BB1633" w:rsidRPr="00DC48C0" w:rsidRDefault="00BB1633" w:rsidP="00DC48C0">
      <w:pPr>
        <w:pStyle w:val="ConsPlusNormal"/>
        <w:ind w:firstLine="709"/>
        <w:jc w:val="both"/>
        <w:rPr>
          <w:rFonts w:ascii="Times New Roman" w:hAnsi="Times New Roman" w:cs="Times New Roman"/>
          <w:color w:val="000000" w:themeColor="text1"/>
          <w:sz w:val="28"/>
          <w:szCs w:val="28"/>
        </w:rPr>
      </w:pPr>
      <w:r w:rsidRPr="00DC48C0">
        <w:rPr>
          <w:rFonts w:ascii="Times New Roman" w:hAnsi="Times New Roman" w:cs="Times New Roman"/>
          <w:color w:val="000000" w:themeColor="text1"/>
          <w:sz w:val="28"/>
          <w:szCs w:val="28"/>
        </w:rPr>
        <w:t>ямочный ремонт</w:t>
      </w:r>
      <w:r w:rsidR="00B533F6">
        <w:rPr>
          <w:rFonts w:ascii="Times New Roman" w:hAnsi="Times New Roman" w:cs="Times New Roman"/>
          <w:color w:val="000000" w:themeColor="text1"/>
          <w:sz w:val="28"/>
          <w:szCs w:val="28"/>
        </w:rPr>
        <w:t xml:space="preserve"> – </w:t>
      </w:r>
      <w:r w:rsidRPr="00DC48C0">
        <w:rPr>
          <w:rFonts w:ascii="Times New Roman" w:hAnsi="Times New Roman" w:cs="Times New Roman"/>
          <w:color w:val="000000" w:themeColor="text1"/>
          <w:sz w:val="28"/>
          <w:szCs w:val="28"/>
        </w:rPr>
        <w:t xml:space="preserve">устранение дефектов (выбоин, просадок, проломов, сдвигов, колей, выступов, углублений, трещин) твердых (усовершенствованных) покрытий объектов благоустройства, в том числе площадок, пешеходной инфраструктуры, </w:t>
      </w:r>
      <w:proofErr w:type="spellStart"/>
      <w:r w:rsidRPr="00DC48C0">
        <w:rPr>
          <w:rFonts w:ascii="Times New Roman" w:hAnsi="Times New Roman" w:cs="Times New Roman"/>
          <w:color w:val="000000" w:themeColor="text1"/>
          <w:sz w:val="28"/>
          <w:szCs w:val="28"/>
        </w:rPr>
        <w:t>велокоммуникаций</w:t>
      </w:r>
      <w:proofErr w:type="spellEnd"/>
      <w:r w:rsidRPr="00DC48C0">
        <w:rPr>
          <w:rFonts w:ascii="Times New Roman" w:hAnsi="Times New Roman" w:cs="Times New Roman"/>
          <w:color w:val="000000" w:themeColor="text1"/>
          <w:sz w:val="28"/>
          <w:szCs w:val="28"/>
        </w:rPr>
        <w:t>, внутриквартальных и внутридворовых проездов;</w:t>
      </w:r>
    </w:p>
    <w:p w14:paraId="4074D3D0" w14:textId="0F900979" w:rsidR="00BB1633" w:rsidRPr="00DC48C0" w:rsidRDefault="00BB1633" w:rsidP="00DC48C0">
      <w:pPr>
        <w:pStyle w:val="ConsPlusNormal"/>
        <w:ind w:firstLine="709"/>
        <w:jc w:val="both"/>
        <w:rPr>
          <w:rFonts w:ascii="Times New Roman" w:hAnsi="Times New Roman" w:cs="Times New Roman"/>
          <w:color w:val="000000" w:themeColor="text1"/>
          <w:sz w:val="28"/>
          <w:szCs w:val="28"/>
        </w:rPr>
      </w:pPr>
      <w:r w:rsidRPr="00DC48C0">
        <w:rPr>
          <w:rFonts w:ascii="Times New Roman" w:hAnsi="Times New Roman" w:cs="Times New Roman"/>
          <w:color w:val="000000" w:themeColor="text1"/>
          <w:sz w:val="28"/>
          <w:szCs w:val="28"/>
        </w:rPr>
        <w:t xml:space="preserve">ремонт объекта благоустройства, элемента </w:t>
      </w:r>
      <w:proofErr w:type="gramStart"/>
      <w:r w:rsidRPr="00DC48C0">
        <w:rPr>
          <w:rFonts w:ascii="Times New Roman" w:hAnsi="Times New Roman" w:cs="Times New Roman"/>
          <w:color w:val="000000" w:themeColor="text1"/>
          <w:sz w:val="28"/>
          <w:szCs w:val="28"/>
        </w:rPr>
        <w:t>благоустройства</w:t>
      </w:r>
      <w:r w:rsidR="00B533F6">
        <w:rPr>
          <w:rFonts w:ascii="Times New Roman" w:hAnsi="Times New Roman" w:cs="Times New Roman"/>
          <w:color w:val="000000" w:themeColor="text1"/>
          <w:sz w:val="28"/>
          <w:szCs w:val="28"/>
        </w:rPr>
        <w:t xml:space="preserve">  –</w:t>
      </w:r>
      <w:proofErr w:type="gramEnd"/>
      <w:r w:rsidR="00B533F6">
        <w:rPr>
          <w:rFonts w:ascii="Times New Roman" w:hAnsi="Times New Roman" w:cs="Times New Roman"/>
          <w:color w:val="000000" w:themeColor="text1"/>
          <w:sz w:val="28"/>
          <w:szCs w:val="28"/>
        </w:rPr>
        <w:t xml:space="preserve">  </w:t>
      </w:r>
      <w:r w:rsidRPr="00DC48C0">
        <w:rPr>
          <w:rFonts w:ascii="Times New Roman" w:hAnsi="Times New Roman" w:cs="Times New Roman"/>
          <w:color w:val="000000" w:themeColor="text1"/>
          <w:sz w:val="28"/>
          <w:szCs w:val="28"/>
        </w:rPr>
        <w:t xml:space="preserve">работы </w:t>
      </w:r>
      <w:r w:rsidR="00B533F6">
        <w:rPr>
          <w:rFonts w:ascii="Times New Roman" w:hAnsi="Times New Roman" w:cs="Times New Roman"/>
          <w:color w:val="000000" w:themeColor="text1"/>
          <w:sz w:val="28"/>
          <w:szCs w:val="28"/>
        </w:rPr>
        <w:br/>
      </w:r>
      <w:r w:rsidRPr="00DC48C0">
        <w:rPr>
          <w:rFonts w:ascii="Times New Roman" w:hAnsi="Times New Roman" w:cs="Times New Roman"/>
          <w:color w:val="000000" w:themeColor="text1"/>
          <w:sz w:val="28"/>
          <w:szCs w:val="28"/>
        </w:rPr>
        <w:t xml:space="preserve">по замене и (или) восстановлению, и (или) развитию объектов </w:t>
      </w:r>
      <w:r w:rsidRPr="00DC48C0">
        <w:rPr>
          <w:rFonts w:ascii="Times New Roman" w:hAnsi="Times New Roman" w:cs="Times New Roman"/>
          <w:color w:val="000000" w:themeColor="text1"/>
          <w:sz w:val="28"/>
          <w:szCs w:val="28"/>
        </w:rPr>
        <w:lastRenderedPageBreak/>
        <w:t>благоустройства, элементов благоустройства, их частей;</w:t>
      </w:r>
    </w:p>
    <w:p w14:paraId="5CEEB04C" w14:textId="5131A8E6" w:rsidR="00BB1633" w:rsidRPr="00DC48C0" w:rsidRDefault="00BB1633" w:rsidP="00DC48C0">
      <w:pPr>
        <w:pStyle w:val="ConsPlusNormal"/>
        <w:ind w:firstLine="709"/>
        <w:jc w:val="both"/>
        <w:rPr>
          <w:rFonts w:ascii="Times New Roman" w:hAnsi="Times New Roman" w:cs="Times New Roman"/>
          <w:color w:val="000000" w:themeColor="text1"/>
          <w:sz w:val="28"/>
          <w:szCs w:val="28"/>
        </w:rPr>
      </w:pPr>
      <w:r w:rsidRPr="00DC48C0">
        <w:rPr>
          <w:rFonts w:ascii="Times New Roman" w:hAnsi="Times New Roman" w:cs="Times New Roman"/>
          <w:color w:val="000000" w:themeColor="text1"/>
          <w:sz w:val="28"/>
          <w:szCs w:val="28"/>
        </w:rPr>
        <w:t>снос объекта благоустройства, элемента благоустройства</w:t>
      </w:r>
      <w:r w:rsidR="00B533F6">
        <w:rPr>
          <w:rFonts w:ascii="Times New Roman" w:hAnsi="Times New Roman" w:cs="Times New Roman"/>
          <w:color w:val="000000" w:themeColor="text1"/>
          <w:sz w:val="28"/>
          <w:szCs w:val="28"/>
        </w:rPr>
        <w:t xml:space="preserve"> – </w:t>
      </w:r>
      <w:r w:rsidRPr="00DC48C0">
        <w:rPr>
          <w:rFonts w:ascii="Times New Roman" w:hAnsi="Times New Roman" w:cs="Times New Roman"/>
          <w:color w:val="000000" w:themeColor="text1"/>
          <w:sz w:val="28"/>
          <w:szCs w:val="28"/>
        </w:rPr>
        <w:t xml:space="preserve">ликвидация объекта благоустройства, элемента благоустройства путем его разрушения </w:t>
      </w:r>
      <w:r w:rsidR="00B533F6">
        <w:rPr>
          <w:rFonts w:ascii="Times New Roman" w:hAnsi="Times New Roman" w:cs="Times New Roman"/>
          <w:color w:val="000000" w:themeColor="text1"/>
          <w:sz w:val="28"/>
          <w:szCs w:val="28"/>
        </w:rPr>
        <w:br/>
      </w:r>
      <w:r w:rsidRPr="00DC48C0">
        <w:rPr>
          <w:rFonts w:ascii="Times New Roman" w:hAnsi="Times New Roman" w:cs="Times New Roman"/>
          <w:color w:val="000000" w:themeColor="text1"/>
          <w:sz w:val="28"/>
          <w:szCs w:val="28"/>
        </w:rPr>
        <w:t>(за исключением разрушения вследствие природных явлений либо противоправных действий третьих лиц), разборки и (или) демонтажа для перемещения без несоразмерного ущерба назначению и без изменения основных характеристик объекта благоустройства, элемента благоустройства;</w:t>
      </w:r>
    </w:p>
    <w:p w14:paraId="4BEE365D" w14:textId="414BF564" w:rsidR="00BB1633" w:rsidRPr="00DC48C0" w:rsidRDefault="00BB1633" w:rsidP="00DC48C0">
      <w:pPr>
        <w:pStyle w:val="ConsPlusNormal"/>
        <w:ind w:firstLine="709"/>
        <w:jc w:val="both"/>
        <w:rPr>
          <w:rFonts w:ascii="Times New Roman" w:hAnsi="Times New Roman" w:cs="Times New Roman"/>
          <w:color w:val="000000" w:themeColor="text1"/>
          <w:sz w:val="28"/>
          <w:szCs w:val="28"/>
        </w:rPr>
      </w:pPr>
      <w:r w:rsidRPr="00DC48C0">
        <w:rPr>
          <w:rFonts w:ascii="Times New Roman" w:hAnsi="Times New Roman" w:cs="Times New Roman"/>
          <w:color w:val="000000" w:themeColor="text1"/>
          <w:sz w:val="28"/>
          <w:szCs w:val="28"/>
        </w:rPr>
        <w:t>реконструктивные работы</w:t>
      </w:r>
      <w:r w:rsidR="00B533F6">
        <w:rPr>
          <w:rFonts w:ascii="Times New Roman" w:hAnsi="Times New Roman" w:cs="Times New Roman"/>
          <w:color w:val="000000" w:themeColor="text1"/>
          <w:sz w:val="28"/>
          <w:szCs w:val="28"/>
        </w:rPr>
        <w:t xml:space="preserve"> – </w:t>
      </w:r>
      <w:r w:rsidRPr="00DC48C0">
        <w:rPr>
          <w:rFonts w:ascii="Times New Roman" w:hAnsi="Times New Roman" w:cs="Times New Roman"/>
          <w:color w:val="000000" w:themeColor="text1"/>
          <w:sz w:val="28"/>
          <w:szCs w:val="28"/>
        </w:rPr>
        <w:t xml:space="preserve">работы по частичному изменению внешних поверхностей зданий, строений, сооружений (модернизация, утепление, облицовка, ремонт, обустройство фасадов, козырьков, тамбуров, витрин, оконных, дверных проемов, входных площадок, лестниц, пандусов, ограждений, перил, замена кровельного материала и другие работы), если такие работы не предусматривают изменений параметров зданий, строений, сооружений, их частей (высоты, количества этажей, площади, объема), в том числе надстройки, перестройки, расширения, замены и (или) восстановления несущих строительных конструкций, замены и (или) восстановления систем инженерно-технического обеспечения и сетей инженерно-технического обеспечения, выполняемых в соответствии с требованиями Градостроительного </w:t>
      </w:r>
      <w:hyperlink r:id="rId16">
        <w:r w:rsidRPr="00DC48C0">
          <w:rPr>
            <w:rFonts w:ascii="Times New Roman" w:hAnsi="Times New Roman" w:cs="Times New Roman"/>
            <w:color w:val="000000" w:themeColor="text1"/>
            <w:sz w:val="28"/>
            <w:szCs w:val="28"/>
          </w:rPr>
          <w:t>кодекса</w:t>
        </w:r>
      </w:hyperlink>
      <w:r w:rsidRPr="00DC48C0">
        <w:rPr>
          <w:rFonts w:ascii="Times New Roman" w:hAnsi="Times New Roman" w:cs="Times New Roman"/>
          <w:color w:val="000000" w:themeColor="text1"/>
          <w:sz w:val="28"/>
          <w:szCs w:val="28"/>
        </w:rPr>
        <w:t xml:space="preserve"> Российской Федерации;</w:t>
      </w:r>
    </w:p>
    <w:p w14:paraId="0CA87710" w14:textId="395B9F96" w:rsidR="00BB1633" w:rsidRPr="00DC48C0" w:rsidRDefault="00BB1633" w:rsidP="00DC48C0">
      <w:pPr>
        <w:pStyle w:val="ConsPlusNormal"/>
        <w:ind w:firstLine="709"/>
        <w:jc w:val="both"/>
        <w:rPr>
          <w:rFonts w:ascii="Times New Roman" w:hAnsi="Times New Roman" w:cs="Times New Roman"/>
          <w:color w:val="000000" w:themeColor="text1"/>
          <w:sz w:val="28"/>
          <w:szCs w:val="28"/>
        </w:rPr>
      </w:pPr>
      <w:r w:rsidRPr="00DC48C0">
        <w:rPr>
          <w:rFonts w:ascii="Times New Roman" w:hAnsi="Times New Roman" w:cs="Times New Roman"/>
          <w:color w:val="000000" w:themeColor="text1"/>
          <w:sz w:val="28"/>
          <w:szCs w:val="28"/>
        </w:rPr>
        <w:t>земляные работы</w:t>
      </w:r>
      <w:r w:rsidR="00B533F6">
        <w:rPr>
          <w:rFonts w:ascii="Times New Roman" w:hAnsi="Times New Roman" w:cs="Times New Roman"/>
          <w:color w:val="000000" w:themeColor="text1"/>
          <w:sz w:val="28"/>
          <w:szCs w:val="28"/>
        </w:rPr>
        <w:t xml:space="preserve"> – </w:t>
      </w:r>
      <w:r w:rsidRPr="00DC48C0">
        <w:rPr>
          <w:rFonts w:ascii="Times New Roman" w:hAnsi="Times New Roman" w:cs="Times New Roman"/>
          <w:color w:val="000000" w:themeColor="text1"/>
          <w:sz w:val="28"/>
          <w:szCs w:val="28"/>
        </w:rPr>
        <w:t>производство работ, связанных со вскрытием грунта на глубину более 30 сантиметров (за исключением пахотных работ), забивкой и погружением свай при возведении объектов и сооружений всех видов, подземных и наземных инженерных сетей, коммуникаций, а равно отсыпка грунтом на высоту более 50 сантиметров;</w:t>
      </w:r>
    </w:p>
    <w:p w14:paraId="35EC5C28" w14:textId="0415E56B" w:rsidR="00BB1633" w:rsidRPr="00DC48C0" w:rsidRDefault="00BB1633" w:rsidP="00DC48C0">
      <w:pPr>
        <w:pStyle w:val="ConsPlusNormal"/>
        <w:ind w:firstLine="709"/>
        <w:jc w:val="both"/>
        <w:rPr>
          <w:rFonts w:ascii="Times New Roman" w:hAnsi="Times New Roman" w:cs="Times New Roman"/>
          <w:color w:val="000000" w:themeColor="text1"/>
          <w:sz w:val="28"/>
          <w:szCs w:val="28"/>
        </w:rPr>
      </w:pPr>
      <w:r w:rsidRPr="00DC48C0">
        <w:rPr>
          <w:rFonts w:ascii="Times New Roman" w:hAnsi="Times New Roman" w:cs="Times New Roman"/>
          <w:color w:val="000000" w:themeColor="text1"/>
          <w:sz w:val="28"/>
          <w:szCs w:val="28"/>
        </w:rPr>
        <w:t>визуальный осмотр</w:t>
      </w:r>
      <w:r w:rsidR="00B533F6">
        <w:rPr>
          <w:rFonts w:ascii="Times New Roman" w:hAnsi="Times New Roman" w:cs="Times New Roman"/>
          <w:color w:val="000000" w:themeColor="text1"/>
          <w:sz w:val="28"/>
          <w:szCs w:val="28"/>
        </w:rPr>
        <w:t xml:space="preserve"> – </w:t>
      </w:r>
      <w:r w:rsidRPr="00DC48C0">
        <w:rPr>
          <w:rFonts w:ascii="Times New Roman" w:hAnsi="Times New Roman" w:cs="Times New Roman"/>
          <w:color w:val="000000" w:themeColor="text1"/>
          <w:sz w:val="28"/>
          <w:szCs w:val="28"/>
        </w:rPr>
        <w:t xml:space="preserve">проверка, позволяющая обнаружить очевидные дефекты, вызванные актами вандализма, неправильной эксплуатацией </w:t>
      </w:r>
      <w:r w:rsidR="00EB3F1F" w:rsidRPr="00DC48C0">
        <w:rPr>
          <w:rFonts w:ascii="Times New Roman" w:hAnsi="Times New Roman" w:cs="Times New Roman"/>
          <w:color w:val="000000" w:themeColor="text1"/>
          <w:sz w:val="28"/>
          <w:szCs w:val="28"/>
        </w:rPr>
        <w:br/>
      </w:r>
      <w:r w:rsidRPr="00DC48C0">
        <w:rPr>
          <w:rFonts w:ascii="Times New Roman" w:hAnsi="Times New Roman" w:cs="Times New Roman"/>
          <w:color w:val="000000" w:themeColor="text1"/>
          <w:sz w:val="28"/>
          <w:szCs w:val="28"/>
        </w:rPr>
        <w:t>и климатическими условиям;</w:t>
      </w:r>
    </w:p>
    <w:p w14:paraId="47983EFA" w14:textId="701F1EBF" w:rsidR="00BB1633" w:rsidRPr="00DC48C0" w:rsidRDefault="00BB1633" w:rsidP="00DC48C0">
      <w:pPr>
        <w:pStyle w:val="ConsPlusNormal"/>
        <w:ind w:firstLine="709"/>
        <w:jc w:val="both"/>
        <w:rPr>
          <w:rFonts w:ascii="Times New Roman" w:hAnsi="Times New Roman" w:cs="Times New Roman"/>
          <w:color w:val="000000" w:themeColor="text1"/>
          <w:sz w:val="28"/>
          <w:szCs w:val="28"/>
        </w:rPr>
      </w:pPr>
      <w:r w:rsidRPr="00DC48C0">
        <w:rPr>
          <w:rFonts w:ascii="Times New Roman" w:hAnsi="Times New Roman" w:cs="Times New Roman"/>
          <w:color w:val="000000" w:themeColor="text1"/>
          <w:sz w:val="28"/>
          <w:szCs w:val="28"/>
        </w:rPr>
        <w:t>нестационарный торговый объект</w:t>
      </w:r>
      <w:r w:rsidR="00B533F6">
        <w:rPr>
          <w:rFonts w:ascii="Times New Roman" w:hAnsi="Times New Roman" w:cs="Times New Roman"/>
          <w:color w:val="000000" w:themeColor="text1"/>
          <w:sz w:val="28"/>
          <w:szCs w:val="28"/>
        </w:rPr>
        <w:t xml:space="preserve"> – </w:t>
      </w:r>
      <w:r w:rsidRPr="00DC48C0">
        <w:rPr>
          <w:rFonts w:ascii="Times New Roman" w:hAnsi="Times New Roman" w:cs="Times New Roman"/>
          <w:color w:val="000000" w:themeColor="text1"/>
          <w:sz w:val="28"/>
          <w:szCs w:val="28"/>
        </w:rPr>
        <w:t>торговый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
    <w:p w14:paraId="36B4CB7F" w14:textId="08B057C8" w:rsidR="007063F8" w:rsidRPr="00DC48C0" w:rsidRDefault="00BB1633" w:rsidP="00DC48C0">
      <w:pPr>
        <w:pStyle w:val="ConsPlusNormal"/>
        <w:ind w:firstLine="709"/>
        <w:jc w:val="both"/>
        <w:rPr>
          <w:rFonts w:ascii="Times New Roman" w:hAnsi="Times New Roman" w:cs="Times New Roman"/>
          <w:color w:val="000000" w:themeColor="text1"/>
          <w:sz w:val="28"/>
          <w:szCs w:val="28"/>
        </w:rPr>
      </w:pPr>
      <w:r w:rsidRPr="00DC48C0">
        <w:rPr>
          <w:rFonts w:ascii="Times New Roman" w:hAnsi="Times New Roman" w:cs="Times New Roman"/>
          <w:color w:val="000000" w:themeColor="text1"/>
          <w:sz w:val="28"/>
          <w:szCs w:val="28"/>
        </w:rPr>
        <w:t>нестационарные строения, сооружения</w:t>
      </w:r>
      <w:r w:rsidR="00B533F6">
        <w:rPr>
          <w:rFonts w:ascii="Times New Roman" w:hAnsi="Times New Roman" w:cs="Times New Roman"/>
          <w:color w:val="000000" w:themeColor="text1"/>
          <w:sz w:val="28"/>
          <w:szCs w:val="28"/>
        </w:rPr>
        <w:t xml:space="preserve"> – </w:t>
      </w:r>
      <w:r w:rsidRPr="00DC48C0">
        <w:rPr>
          <w:rFonts w:ascii="Times New Roman" w:hAnsi="Times New Roman" w:cs="Times New Roman"/>
          <w:color w:val="000000" w:themeColor="text1"/>
          <w:sz w:val="28"/>
          <w:szCs w:val="28"/>
        </w:rPr>
        <w:t xml:space="preserve">элементы благоустройства; один из видов некапитальных строений, сооружений; временные сооружения (конструкции) нестационарных торговых объектов, благоустраиваемые на местах размещения нестационарных торговых объектов для осуществления торговой деятельности в соответствии с законодательством Российской Федерации; предназначены (используются) для выкладки, демонстрации товаров, обслуживания покупателей и проведения денежных расчетов </w:t>
      </w:r>
      <w:r w:rsidR="00EB3F1F" w:rsidRPr="00DC48C0">
        <w:rPr>
          <w:rFonts w:ascii="Times New Roman" w:hAnsi="Times New Roman" w:cs="Times New Roman"/>
          <w:color w:val="000000" w:themeColor="text1"/>
          <w:sz w:val="28"/>
          <w:szCs w:val="28"/>
        </w:rPr>
        <w:br/>
      </w:r>
      <w:r w:rsidRPr="00DC48C0">
        <w:rPr>
          <w:rFonts w:ascii="Times New Roman" w:hAnsi="Times New Roman" w:cs="Times New Roman"/>
          <w:color w:val="000000" w:themeColor="text1"/>
          <w:sz w:val="28"/>
          <w:szCs w:val="28"/>
        </w:rPr>
        <w:t xml:space="preserve">с покупателями при продаже товаров; не имеют прочной связи с землей </w:t>
      </w:r>
      <w:r w:rsidR="00EB3F1F" w:rsidRPr="00DC48C0">
        <w:rPr>
          <w:rFonts w:ascii="Times New Roman" w:hAnsi="Times New Roman" w:cs="Times New Roman"/>
          <w:color w:val="000000" w:themeColor="text1"/>
          <w:sz w:val="28"/>
          <w:szCs w:val="28"/>
        </w:rPr>
        <w:br/>
      </w:r>
      <w:r w:rsidRPr="00DC48C0">
        <w:rPr>
          <w:rFonts w:ascii="Times New Roman" w:hAnsi="Times New Roman" w:cs="Times New Roman"/>
          <w:color w:val="000000" w:themeColor="text1"/>
          <w:sz w:val="28"/>
          <w:szCs w:val="28"/>
        </w:rPr>
        <w:t xml:space="preserve">вне зависимости от наличия или отсутствия подключения (технологического присоединения) к сетям инженерно-технического обеспечения; имеют конструктивные характеристики, позволяющие без несоразмерного ущерба назначению, без изменения основных характеристик, осуществить (неоднократно) его перемещение, демонтаж, сборку; предназначены </w:t>
      </w:r>
      <w:r w:rsidRPr="00DC48C0">
        <w:rPr>
          <w:rFonts w:ascii="Times New Roman" w:hAnsi="Times New Roman" w:cs="Times New Roman"/>
          <w:color w:val="000000" w:themeColor="text1"/>
          <w:sz w:val="28"/>
          <w:szCs w:val="28"/>
        </w:rPr>
        <w:lastRenderedPageBreak/>
        <w:t>(используются) всеми категориями населения, в том числе маломобильными группами населения и инвалидами, имеющими намерение приобрести (приобретающими) товары;</w:t>
      </w:r>
    </w:p>
    <w:p w14:paraId="50EF9656" w14:textId="3A6239AE" w:rsidR="00BB1633" w:rsidRPr="00DC48C0" w:rsidRDefault="00BB1633" w:rsidP="00DC48C0">
      <w:pPr>
        <w:pStyle w:val="ConsPlusNormal"/>
        <w:ind w:firstLine="709"/>
        <w:jc w:val="both"/>
        <w:rPr>
          <w:rFonts w:ascii="Times New Roman" w:hAnsi="Times New Roman" w:cs="Times New Roman"/>
          <w:color w:val="000000" w:themeColor="text1"/>
          <w:sz w:val="28"/>
          <w:szCs w:val="28"/>
        </w:rPr>
      </w:pPr>
      <w:r w:rsidRPr="00DC48C0">
        <w:rPr>
          <w:rFonts w:ascii="Times New Roman" w:hAnsi="Times New Roman" w:cs="Times New Roman"/>
          <w:color w:val="000000" w:themeColor="text1"/>
          <w:sz w:val="28"/>
          <w:szCs w:val="28"/>
        </w:rPr>
        <w:t>схема размещения нестационарных торговых объектов</w:t>
      </w:r>
      <w:r w:rsidR="00B533F6">
        <w:rPr>
          <w:rFonts w:ascii="Times New Roman" w:hAnsi="Times New Roman" w:cs="Times New Roman"/>
          <w:color w:val="000000" w:themeColor="text1"/>
          <w:sz w:val="28"/>
          <w:szCs w:val="28"/>
        </w:rPr>
        <w:t xml:space="preserve"> – </w:t>
      </w:r>
      <w:r w:rsidRPr="00DC48C0">
        <w:rPr>
          <w:rFonts w:ascii="Times New Roman" w:hAnsi="Times New Roman" w:cs="Times New Roman"/>
          <w:color w:val="000000" w:themeColor="text1"/>
          <w:sz w:val="28"/>
          <w:szCs w:val="28"/>
        </w:rPr>
        <w:t xml:space="preserve">документ, состоящий из текстовой и графической частей, содержащий: адресные ориентиры, вид и специализацию нестационарных торговых объектов, в том числе тип нестационарного строения, сооружения; форму собственности земельных участков, на которых будут расположены нестационарные торговые объекты; период размещения нестационарных торговых объектов; информацию о возможности размещения нестационарных торговых объектов малого и среднего предпринимательства; графическую часть схемы в виде карты-схемы генерального плана городского округа (М 1:5000) и (или) карт-схем отдельных элементов планировочной структуры городского округа </w:t>
      </w:r>
      <w:r w:rsidR="00EB3F1F" w:rsidRPr="00DC48C0">
        <w:rPr>
          <w:rFonts w:ascii="Times New Roman" w:hAnsi="Times New Roman" w:cs="Times New Roman"/>
          <w:color w:val="000000" w:themeColor="text1"/>
          <w:sz w:val="28"/>
          <w:szCs w:val="28"/>
        </w:rPr>
        <w:br/>
      </w:r>
      <w:r w:rsidRPr="00DC48C0">
        <w:rPr>
          <w:rFonts w:ascii="Times New Roman" w:hAnsi="Times New Roman" w:cs="Times New Roman"/>
          <w:color w:val="000000" w:themeColor="text1"/>
          <w:sz w:val="28"/>
          <w:szCs w:val="28"/>
        </w:rPr>
        <w:t xml:space="preserve">с отображением мест размещения нестационарных торговых объектов </w:t>
      </w:r>
      <w:r w:rsidR="00EB3F1F" w:rsidRPr="00DC48C0">
        <w:rPr>
          <w:rFonts w:ascii="Times New Roman" w:hAnsi="Times New Roman" w:cs="Times New Roman"/>
          <w:color w:val="000000" w:themeColor="text1"/>
          <w:sz w:val="28"/>
          <w:szCs w:val="28"/>
        </w:rPr>
        <w:br/>
      </w:r>
      <w:r w:rsidRPr="00DC48C0">
        <w:rPr>
          <w:rFonts w:ascii="Times New Roman" w:hAnsi="Times New Roman" w:cs="Times New Roman"/>
          <w:color w:val="000000" w:themeColor="text1"/>
          <w:sz w:val="28"/>
          <w:szCs w:val="28"/>
        </w:rPr>
        <w:t>с указанием их площади;</w:t>
      </w:r>
    </w:p>
    <w:p w14:paraId="12673ADC" w14:textId="745D86D1" w:rsidR="00BB1633" w:rsidRPr="00DC48C0" w:rsidRDefault="00BB1633" w:rsidP="00DC48C0">
      <w:pPr>
        <w:pStyle w:val="ConsPlusNormal"/>
        <w:ind w:firstLine="709"/>
        <w:jc w:val="both"/>
        <w:rPr>
          <w:rFonts w:ascii="Times New Roman" w:hAnsi="Times New Roman" w:cs="Times New Roman"/>
          <w:color w:val="000000" w:themeColor="text1"/>
          <w:sz w:val="28"/>
          <w:szCs w:val="28"/>
        </w:rPr>
      </w:pPr>
      <w:r w:rsidRPr="00DC48C0">
        <w:rPr>
          <w:rFonts w:ascii="Times New Roman" w:hAnsi="Times New Roman" w:cs="Times New Roman"/>
          <w:color w:val="000000" w:themeColor="text1"/>
          <w:sz w:val="28"/>
          <w:szCs w:val="28"/>
        </w:rPr>
        <w:t>луговой газон</w:t>
      </w:r>
      <w:r w:rsidR="00B533F6">
        <w:rPr>
          <w:rFonts w:ascii="Times New Roman" w:hAnsi="Times New Roman" w:cs="Times New Roman"/>
          <w:color w:val="000000" w:themeColor="text1"/>
          <w:sz w:val="28"/>
          <w:szCs w:val="28"/>
        </w:rPr>
        <w:t xml:space="preserve"> – </w:t>
      </w:r>
      <w:r w:rsidRPr="00DC48C0">
        <w:rPr>
          <w:rFonts w:ascii="Times New Roman" w:hAnsi="Times New Roman" w:cs="Times New Roman"/>
          <w:color w:val="000000" w:themeColor="text1"/>
          <w:sz w:val="28"/>
          <w:szCs w:val="28"/>
        </w:rPr>
        <w:t xml:space="preserve">травянистая растительность как искусственного, </w:t>
      </w:r>
      <w:r w:rsidR="008C4696">
        <w:rPr>
          <w:rFonts w:ascii="Times New Roman" w:hAnsi="Times New Roman" w:cs="Times New Roman"/>
          <w:color w:val="000000" w:themeColor="text1"/>
          <w:sz w:val="28"/>
          <w:szCs w:val="28"/>
        </w:rPr>
        <w:br/>
      </w:r>
      <w:r w:rsidRPr="00DC48C0">
        <w:rPr>
          <w:rFonts w:ascii="Times New Roman" w:hAnsi="Times New Roman" w:cs="Times New Roman"/>
          <w:color w:val="000000" w:themeColor="text1"/>
          <w:sz w:val="28"/>
          <w:szCs w:val="28"/>
        </w:rPr>
        <w:t xml:space="preserve">так и естественного происхождения, представляющая собой газон </w:t>
      </w:r>
      <w:r w:rsidR="008C4696">
        <w:rPr>
          <w:rFonts w:ascii="Times New Roman" w:hAnsi="Times New Roman" w:cs="Times New Roman"/>
          <w:color w:val="000000" w:themeColor="text1"/>
          <w:sz w:val="28"/>
          <w:szCs w:val="28"/>
        </w:rPr>
        <w:br/>
      </w:r>
      <w:r w:rsidRPr="00DC48C0">
        <w:rPr>
          <w:rFonts w:ascii="Times New Roman" w:hAnsi="Times New Roman" w:cs="Times New Roman"/>
          <w:color w:val="000000" w:themeColor="text1"/>
          <w:sz w:val="28"/>
          <w:szCs w:val="28"/>
        </w:rPr>
        <w:t>или улучшенный естественный травяной покров;</w:t>
      </w:r>
    </w:p>
    <w:p w14:paraId="1D49C6B1" w14:textId="2681FF42" w:rsidR="00BB1633" w:rsidRPr="00DC48C0" w:rsidRDefault="00BB1633" w:rsidP="00DC48C0">
      <w:pPr>
        <w:pStyle w:val="ConsPlusNormal"/>
        <w:ind w:firstLine="709"/>
        <w:jc w:val="both"/>
        <w:rPr>
          <w:rFonts w:ascii="Times New Roman" w:hAnsi="Times New Roman" w:cs="Times New Roman"/>
          <w:color w:val="000000" w:themeColor="text1"/>
          <w:sz w:val="28"/>
          <w:szCs w:val="28"/>
        </w:rPr>
      </w:pPr>
      <w:r w:rsidRPr="00DC48C0">
        <w:rPr>
          <w:rFonts w:ascii="Times New Roman" w:hAnsi="Times New Roman" w:cs="Times New Roman"/>
          <w:color w:val="000000" w:themeColor="text1"/>
          <w:sz w:val="28"/>
          <w:szCs w:val="28"/>
        </w:rPr>
        <w:t>мавританский газон</w:t>
      </w:r>
      <w:r w:rsidR="00B533F6">
        <w:rPr>
          <w:rFonts w:ascii="Times New Roman" w:hAnsi="Times New Roman" w:cs="Times New Roman"/>
          <w:color w:val="000000" w:themeColor="text1"/>
          <w:sz w:val="28"/>
          <w:szCs w:val="28"/>
        </w:rPr>
        <w:t xml:space="preserve"> – </w:t>
      </w:r>
      <w:r w:rsidRPr="00DC48C0">
        <w:rPr>
          <w:rFonts w:ascii="Times New Roman" w:hAnsi="Times New Roman" w:cs="Times New Roman"/>
          <w:color w:val="000000" w:themeColor="text1"/>
          <w:sz w:val="28"/>
          <w:szCs w:val="28"/>
        </w:rPr>
        <w:t>травянистая растительность искусственного происхождения, создаваемая с наличием газонных трав и цветочных растений;</w:t>
      </w:r>
    </w:p>
    <w:p w14:paraId="325833B1" w14:textId="4475B5C7" w:rsidR="00BB1633" w:rsidRPr="00DC48C0" w:rsidRDefault="00BB1633" w:rsidP="00DC48C0">
      <w:pPr>
        <w:pStyle w:val="ConsPlusNormal"/>
        <w:ind w:firstLine="709"/>
        <w:jc w:val="both"/>
        <w:rPr>
          <w:rFonts w:ascii="Times New Roman" w:hAnsi="Times New Roman" w:cs="Times New Roman"/>
          <w:color w:val="000000" w:themeColor="text1"/>
          <w:sz w:val="28"/>
          <w:szCs w:val="28"/>
        </w:rPr>
      </w:pPr>
      <w:r w:rsidRPr="00DC48C0">
        <w:rPr>
          <w:rFonts w:ascii="Times New Roman" w:hAnsi="Times New Roman" w:cs="Times New Roman"/>
          <w:color w:val="000000" w:themeColor="text1"/>
          <w:sz w:val="28"/>
          <w:szCs w:val="28"/>
        </w:rPr>
        <w:t>элементы благоустройства лесного участка</w:t>
      </w:r>
      <w:r w:rsidR="00B533F6">
        <w:rPr>
          <w:rFonts w:ascii="Times New Roman" w:hAnsi="Times New Roman" w:cs="Times New Roman"/>
          <w:color w:val="000000" w:themeColor="text1"/>
          <w:sz w:val="28"/>
          <w:szCs w:val="28"/>
        </w:rPr>
        <w:t xml:space="preserve"> – </w:t>
      </w:r>
      <w:r w:rsidRPr="00DC48C0">
        <w:rPr>
          <w:rFonts w:ascii="Times New Roman" w:hAnsi="Times New Roman" w:cs="Times New Roman"/>
          <w:color w:val="000000" w:themeColor="text1"/>
          <w:sz w:val="28"/>
          <w:szCs w:val="28"/>
        </w:rPr>
        <w:t xml:space="preserve">некапитальные строения, сооружения, не связанные с созданием лесной инфраструктуры, </w:t>
      </w:r>
      <w:r w:rsidR="00EB3F1F" w:rsidRPr="00DC48C0">
        <w:rPr>
          <w:rFonts w:ascii="Times New Roman" w:hAnsi="Times New Roman" w:cs="Times New Roman"/>
          <w:color w:val="000000" w:themeColor="text1"/>
          <w:sz w:val="28"/>
          <w:szCs w:val="28"/>
        </w:rPr>
        <w:br/>
      </w:r>
      <w:r w:rsidRPr="00DC48C0">
        <w:rPr>
          <w:rFonts w:ascii="Times New Roman" w:hAnsi="Times New Roman" w:cs="Times New Roman"/>
          <w:color w:val="000000" w:themeColor="text1"/>
          <w:sz w:val="28"/>
          <w:szCs w:val="28"/>
        </w:rPr>
        <w:t>для осуществления рекреационной деятельности, предусмотренные Перечнем некапитальных строений, сооружений, не связанных с созданием лесной инфраструктуры, для защитных лесов, эксплуатационных лесов, резервных лесов, утвержденным Правительством Российской Федерации;</w:t>
      </w:r>
    </w:p>
    <w:p w14:paraId="7CC3DA66" w14:textId="02609363" w:rsidR="005A6455" w:rsidRPr="00DC48C0" w:rsidRDefault="005A6455" w:rsidP="00DC48C0">
      <w:pPr>
        <w:pStyle w:val="a3"/>
        <w:spacing w:before="0" w:beforeAutospacing="0" w:after="0" w:afterAutospacing="0"/>
        <w:ind w:firstLine="709"/>
        <w:jc w:val="both"/>
        <w:rPr>
          <w:sz w:val="28"/>
          <w:szCs w:val="28"/>
        </w:rPr>
      </w:pPr>
      <w:r w:rsidRPr="00DC48C0">
        <w:rPr>
          <w:sz w:val="28"/>
          <w:szCs w:val="28"/>
        </w:rPr>
        <w:t xml:space="preserve">понятие </w:t>
      </w:r>
      <w:r w:rsidR="00E55AA8" w:rsidRPr="00DC48C0">
        <w:rPr>
          <w:sz w:val="28"/>
          <w:szCs w:val="28"/>
        </w:rPr>
        <w:t>«</w:t>
      </w:r>
      <w:r w:rsidRPr="00DC48C0">
        <w:rPr>
          <w:sz w:val="28"/>
          <w:szCs w:val="28"/>
        </w:rPr>
        <w:t xml:space="preserve">некапитальные строения, сооружения, не связанные </w:t>
      </w:r>
      <w:r w:rsidR="00EB3F1F" w:rsidRPr="00DC48C0">
        <w:rPr>
          <w:sz w:val="28"/>
          <w:szCs w:val="28"/>
        </w:rPr>
        <w:br/>
      </w:r>
      <w:r w:rsidRPr="00DC48C0">
        <w:rPr>
          <w:sz w:val="28"/>
          <w:szCs w:val="28"/>
        </w:rPr>
        <w:t>с созданием лесной инфраструктуры</w:t>
      </w:r>
      <w:r w:rsidR="00E55AA8" w:rsidRPr="00DC48C0">
        <w:rPr>
          <w:sz w:val="28"/>
          <w:szCs w:val="28"/>
        </w:rPr>
        <w:t>»</w:t>
      </w:r>
      <w:r w:rsidRPr="00DC48C0">
        <w:rPr>
          <w:sz w:val="28"/>
          <w:szCs w:val="28"/>
        </w:rPr>
        <w:t xml:space="preserve">, используемое в </w:t>
      </w:r>
      <w:r w:rsidRPr="00DC48C0">
        <w:rPr>
          <w:iCs/>
          <w:sz w:val="28"/>
          <w:szCs w:val="28"/>
        </w:rPr>
        <w:t>настоящих Правилах</w:t>
      </w:r>
      <w:r w:rsidRPr="00DC48C0">
        <w:rPr>
          <w:sz w:val="28"/>
          <w:szCs w:val="28"/>
        </w:rPr>
        <w:t xml:space="preserve">, применяется в значениях, установленных Лесным </w:t>
      </w:r>
      <w:hyperlink r:id="rId17" w:history="1">
        <w:r w:rsidRPr="00DC48C0">
          <w:rPr>
            <w:rStyle w:val="a4"/>
            <w:color w:val="auto"/>
            <w:sz w:val="28"/>
            <w:szCs w:val="28"/>
          </w:rPr>
          <w:t>кодексом</w:t>
        </w:r>
      </w:hyperlink>
      <w:r w:rsidRPr="00DC48C0">
        <w:rPr>
          <w:sz w:val="28"/>
          <w:szCs w:val="28"/>
        </w:rPr>
        <w:t xml:space="preserve"> Российской Федерации и </w:t>
      </w:r>
      <w:hyperlink r:id="rId18" w:history="1">
        <w:r w:rsidRPr="00DC48C0">
          <w:rPr>
            <w:rStyle w:val="a4"/>
            <w:color w:val="auto"/>
            <w:sz w:val="28"/>
            <w:szCs w:val="28"/>
          </w:rPr>
          <w:t>распоряжением</w:t>
        </w:r>
      </w:hyperlink>
      <w:r w:rsidRPr="00DC48C0">
        <w:rPr>
          <w:sz w:val="28"/>
          <w:szCs w:val="28"/>
        </w:rPr>
        <w:t xml:space="preserve"> Правительства Российской Федерации </w:t>
      </w:r>
      <w:r w:rsidR="00B533F6">
        <w:rPr>
          <w:sz w:val="28"/>
          <w:szCs w:val="28"/>
        </w:rPr>
        <w:br/>
      </w:r>
      <w:r w:rsidRPr="00DC48C0">
        <w:rPr>
          <w:sz w:val="28"/>
          <w:szCs w:val="28"/>
        </w:rPr>
        <w:t xml:space="preserve">от 23.04.2022 № 999-р </w:t>
      </w:r>
      <w:r w:rsidR="00E55AA8" w:rsidRPr="00DC48C0">
        <w:rPr>
          <w:sz w:val="28"/>
          <w:szCs w:val="28"/>
        </w:rPr>
        <w:t>«</w:t>
      </w:r>
      <w:r w:rsidRPr="00DC48C0">
        <w:rPr>
          <w:sz w:val="28"/>
          <w:szCs w:val="28"/>
        </w:rPr>
        <w:t>Об утверждении Перечня некапитальных строений, сооружений, не связанных с созданием лесной инфраструктуры, для защитных лесов, эксплуатационных лесов, резервных лесов</w:t>
      </w:r>
      <w:r w:rsidR="00E55AA8" w:rsidRPr="00DC48C0">
        <w:rPr>
          <w:sz w:val="28"/>
          <w:szCs w:val="28"/>
        </w:rPr>
        <w:t>»</w:t>
      </w:r>
      <w:r w:rsidRPr="00DC48C0">
        <w:rPr>
          <w:sz w:val="28"/>
          <w:szCs w:val="28"/>
        </w:rPr>
        <w:t>;</w:t>
      </w:r>
    </w:p>
    <w:p w14:paraId="009E77BD" w14:textId="7F3DD901" w:rsidR="00BB1633" w:rsidRPr="00DC48C0" w:rsidRDefault="00BB1633" w:rsidP="00DC48C0">
      <w:pPr>
        <w:pStyle w:val="ConsPlusNormal"/>
        <w:ind w:firstLine="709"/>
        <w:jc w:val="both"/>
        <w:rPr>
          <w:rFonts w:ascii="Times New Roman" w:hAnsi="Times New Roman" w:cs="Times New Roman"/>
          <w:color w:val="000000" w:themeColor="text1"/>
          <w:sz w:val="28"/>
          <w:szCs w:val="28"/>
        </w:rPr>
      </w:pPr>
      <w:r w:rsidRPr="00DC48C0">
        <w:rPr>
          <w:rFonts w:ascii="Times New Roman" w:hAnsi="Times New Roman" w:cs="Times New Roman"/>
          <w:color w:val="000000" w:themeColor="text1"/>
          <w:sz w:val="28"/>
          <w:szCs w:val="28"/>
        </w:rPr>
        <w:t>парки культуры и отдыха</w:t>
      </w:r>
      <w:r w:rsidR="00B533F6">
        <w:rPr>
          <w:rFonts w:ascii="Times New Roman" w:hAnsi="Times New Roman" w:cs="Times New Roman"/>
          <w:color w:val="000000" w:themeColor="text1"/>
          <w:sz w:val="28"/>
          <w:szCs w:val="28"/>
        </w:rPr>
        <w:t xml:space="preserve"> – </w:t>
      </w:r>
      <w:r w:rsidRPr="00DC48C0">
        <w:rPr>
          <w:rFonts w:ascii="Times New Roman" w:hAnsi="Times New Roman" w:cs="Times New Roman"/>
          <w:color w:val="000000" w:themeColor="text1"/>
          <w:sz w:val="28"/>
          <w:szCs w:val="28"/>
        </w:rPr>
        <w:t xml:space="preserve">парки, благоустройство которых осуществляется для организации отдыха и укрепления здоровья граждан, организации деятельности, связанной с оказанием услуг в сфере туризма </w:t>
      </w:r>
      <w:r w:rsidR="00EB3F1F" w:rsidRPr="00DC48C0">
        <w:rPr>
          <w:rFonts w:ascii="Times New Roman" w:hAnsi="Times New Roman" w:cs="Times New Roman"/>
          <w:color w:val="000000" w:themeColor="text1"/>
          <w:sz w:val="28"/>
          <w:szCs w:val="28"/>
        </w:rPr>
        <w:br/>
      </w:r>
      <w:r w:rsidRPr="00DC48C0">
        <w:rPr>
          <w:rFonts w:ascii="Times New Roman" w:hAnsi="Times New Roman" w:cs="Times New Roman"/>
          <w:color w:val="000000" w:themeColor="text1"/>
          <w:sz w:val="28"/>
          <w:szCs w:val="28"/>
        </w:rPr>
        <w:t xml:space="preserve">в целях создания условий для массового отдыха жителей городского округа </w:t>
      </w:r>
      <w:r w:rsidR="00EB3F1F" w:rsidRPr="00DC48C0">
        <w:rPr>
          <w:rFonts w:ascii="Times New Roman" w:hAnsi="Times New Roman" w:cs="Times New Roman"/>
          <w:color w:val="000000" w:themeColor="text1"/>
          <w:sz w:val="28"/>
          <w:szCs w:val="28"/>
        </w:rPr>
        <w:br/>
      </w:r>
      <w:r w:rsidRPr="00DC48C0">
        <w:rPr>
          <w:rFonts w:ascii="Times New Roman" w:hAnsi="Times New Roman" w:cs="Times New Roman"/>
          <w:color w:val="000000" w:themeColor="text1"/>
          <w:sz w:val="28"/>
          <w:szCs w:val="28"/>
        </w:rPr>
        <w:t xml:space="preserve">и организации обустройства мест массового отдыха населения на территории городского округа, на земельных участках и землях, государственная собственность на которые не разграничена, земельных участках, предоставленных на праве постоянного (бессрочного) пользования, оперативного управления или на ином вещном праве, юридическим лицам, осуществляющим деятельность в сфере создания условий для массового отдыха населения и (или) благоустройства мест массового отдыха населения, учредителем которых является администрация, а также парки, строительство </w:t>
      </w:r>
      <w:r w:rsidRPr="00DC48C0">
        <w:rPr>
          <w:rFonts w:ascii="Times New Roman" w:hAnsi="Times New Roman" w:cs="Times New Roman"/>
          <w:color w:val="000000" w:themeColor="text1"/>
          <w:sz w:val="28"/>
          <w:szCs w:val="28"/>
        </w:rPr>
        <w:lastRenderedPageBreak/>
        <w:t>которых осуществляется юридическими лицами на земельных участках, предоставленных указанным лицам в аренду, для размещения объектов социально-культурного назначения;</w:t>
      </w:r>
    </w:p>
    <w:p w14:paraId="5A644ABA" w14:textId="5BC1AADE" w:rsidR="00BB1633" w:rsidRPr="00DC48C0" w:rsidRDefault="00BB1633" w:rsidP="00DC48C0">
      <w:pPr>
        <w:pStyle w:val="ConsPlusNormal"/>
        <w:ind w:firstLine="709"/>
        <w:jc w:val="both"/>
        <w:rPr>
          <w:rFonts w:ascii="Times New Roman" w:hAnsi="Times New Roman" w:cs="Times New Roman"/>
          <w:color w:val="000000" w:themeColor="text1"/>
          <w:sz w:val="28"/>
          <w:szCs w:val="28"/>
        </w:rPr>
      </w:pPr>
      <w:r w:rsidRPr="00DC48C0">
        <w:rPr>
          <w:rFonts w:ascii="Times New Roman" w:hAnsi="Times New Roman" w:cs="Times New Roman"/>
          <w:color w:val="000000" w:themeColor="text1"/>
          <w:sz w:val="28"/>
          <w:szCs w:val="28"/>
        </w:rPr>
        <w:t>концепция развития парка культуры и отдыха (инфраструктуры парка культуры и отдыха)</w:t>
      </w:r>
      <w:r w:rsidR="00B533F6">
        <w:rPr>
          <w:rFonts w:ascii="Times New Roman" w:hAnsi="Times New Roman" w:cs="Times New Roman"/>
          <w:color w:val="000000" w:themeColor="text1"/>
          <w:sz w:val="28"/>
          <w:szCs w:val="28"/>
        </w:rPr>
        <w:t xml:space="preserve"> – </w:t>
      </w:r>
      <w:r w:rsidRPr="00DC48C0">
        <w:rPr>
          <w:rFonts w:ascii="Times New Roman" w:hAnsi="Times New Roman" w:cs="Times New Roman"/>
          <w:color w:val="000000" w:themeColor="text1"/>
          <w:sz w:val="28"/>
          <w:szCs w:val="28"/>
        </w:rPr>
        <w:t xml:space="preserve">документ в текстовом виде, утвержденный органом местного самоуправления, применительно ко всей территории парка культуры и отдыха или части такой территории, содержащий цели, план, описание </w:t>
      </w:r>
      <w:r w:rsidR="00EB3F1F" w:rsidRPr="00DC48C0">
        <w:rPr>
          <w:rFonts w:ascii="Times New Roman" w:hAnsi="Times New Roman" w:cs="Times New Roman"/>
          <w:color w:val="000000" w:themeColor="text1"/>
          <w:sz w:val="28"/>
          <w:szCs w:val="28"/>
        </w:rPr>
        <w:br/>
      </w:r>
      <w:r w:rsidRPr="00DC48C0">
        <w:rPr>
          <w:rFonts w:ascii="Times New Roman" w:hAnsi="Times New Roman" w:cs="Times New Roman"/>
          <w:color w:val="000000" w:themeColor="text1"/>
          <w:sz w:val="28"/>
          <w:szCs w:val="28"/>
        </w:rPr>
        <w:t>и результат одного или нескольких мероприятий по развитию парка культуры и отдыха (инфраструктуры парка культуры и отдыха);</w:t>
      </w:r>
    </w:p>
    <w:p w14:paraId="54939CD5" w14:textId="314F0848" w:rsidR="00BB1633" w:rsidRPr="00DC48C0" w:rsidRDefault="00BB1633" w:rsidP="00DC48C0">
      <w:pPr>
        <w:pStyle w:val="ConsPlusNormal"/>
        <w:ind w:firstLine="709"/>
        <w:jc w:val="both"/>
        <w:rPr>
          <w:rFonts w:ascii="Times New Roman" w:hAnsi="Times New Roman" w:cs="Times New Roman"/>
          <w:color w:val="000000" w:themeColor="text1"/>
          <w:sz w:val="28"/>
          <w:szCs w:val="28"/>
        </w:rPr>
      </w:pPr>
      <w:r w:rsidRPr="00DC48C0">
        <w:rPr>
          <w:rFonts w:ascii="Times New Roman" w:hAnsi="Times New Roman" w:cs="Times New Roman"/>
          <w:color w:val="000000" w:themeColor="text1"/>
          <w:sz w:val="28"/>
          <w:szCs w:val="28"/>
        </w:rPr>
        <w:t>площадки автостоянок</w:t>
      </w:r>
      <w:r w:rsidR="00B533F6">
        <w:rPr>
          <w:rFonts w:ascii="Times New Roman" w:hAnsi="Times New Roman" w:cs="Times New Roman"/>
          <w:color w:val="000000" w:themeColor="text1"/>
          <w:sz w:val="28"/>
          <w:szCs w:val="28"/>
        </w:rPr>
        <w:t xml:space="preserve"> – </w:t>
      </w:r>
      <w:r w:rsidRPr="00DC48C0">
        <w:rPr>
          <w:rFonts w:ascii="Times New Roman" w:hAnsi="Times New Roman" w:cs="Times New Roman"/>
          <w:color w:val="000000" w:themeColor="text1"/>
          <w:sz w:val="28"/>
          <w:szCs w:val="28"/>
        </w:rPr>
        <w:t xml:space="preserve">объекты благоустройства, специально обозначенные и при необходимости обустроенные и оборудованные </w:t>
      </w:r>
      <w:r w:rsidR="00EB3F1F" w:rsidRPr="00DC48C0">
        <w:rPr>
          <w:rFonts w:ascii="Times New Roman" w:hAnsi="Times New Roman" w:cs="Times New Roman"/>
          <w:color w:val="000000" w:themeColor="text1"/>
          <w:sz w:val="28"/>
          <w:szCs w:val="28"/>
        </w:rPr>
        <w:br/>
      </w:r>
      <w:r w:rsidRPr="00DC48C0">
        <w:rPr>
          <w:rFonts w:ascii="Times New Roman" w:hAnsi="Times New Roman" w:cs="Times New Roman"/>
          <w:color w:val="000000" w:themeColor="text1"/>
          <w:sz w:val="28"/>
          <w:szCs w:val="28"/>
        </w:rPr>
        <w:t xml:space="preserve">для организованной стоянки транспортных средств (стоянки </w:t>
      </w:r>
      <w:r w:rsidR="00EB3F1F" w:rsidRPr="00DC48C0">
        <w:rPr>
          <w:rFonts w:ascii="Times New Roman" w:hAnsi="Times New Roman" w:cs="Times New Roman"/>
          <w:color w:val="000000" w:themeColor="text1"/>
          <w:sz w:val="28"/>
          <w:szCs w:val="28"/>
        </w:rPr>
        <w:br/>
      </w:r>
      <w:r w:rsidRPr="00DC48C0">
        <w:rPr>
          <w:rFonts w:ascii="Times New Roman" w:hAnsi="Times New Roman" w:cs="Times New Roman"/>
          <w:color w:val="000000" w:themeColor="text1"/>
          <w:sz w:val="28"/>
          <w:szCs w:val="28"/>
        </w:rPr>
        <w:t xml:space="preserve">для кратковременного хранения автомобилей (временные места хранения автомобилей) и стоянки длительного хранения автомобилей (постоянные места хранения автомобилей), </w:t>
      </w:r>
      <w:proofErr w:type="spellStart"/>
      <w:r w:rsidRPr="00DC48C0">
        <w:rPr>
          <w:rFonts w:ascii="Times New Roman" w:hAnsi="Times New Roman" w:cs="Times New Roman"/>
          <w:color w:val="000000" w:themeColor="text1"/>
          <w:sz w:val="28"/>
          <w:szCs w:val="28"/>
        </w:rPr>
        <w:t>приобъектные</w:t>
      </w:r>
      <w:proofErr w:type="spellEnd"/>
      <w:r w:rsidRPr="00DC48C0">
        <w:rPr>
          <w:rFonts w:ascii="Times New Roman" w:hAnsi="Times New Roman" w:cs="Times New Roman"/>
          <w:color w:val="000000" w:themeColor="text1"/>
          <w:sz w:val="28"/>
          <w:szCs w:val="28"/>
        </w:rPr>
        <w:t xml:space="preserve"> стоянки автомобилей, (уличные и внеуличные стоянки (парковки (парковочные места) и прочие (грузовые, перехватывающие и др.), на бесплатной или платной основе в соответствии </w:t>
      </w:r>
      <w:r w:rsidR="00EB3F1F" w:rsidRPr="00DC48C0">
        <w:rPr>
          <w:rFonts w:ascii="Times New Roman" w:hAnsi="Times New Roman" w:cs="Times New Roman"/>
          <w:color w:val="000000" w:themeColor="text1"/>
          <w:sz w:val="28"/>
          <w:szCs w:val="28"/>
        </w:rPr>
        <w:br/>
      </w:r>
      <w:r w:rsidRPr="00DC48C0">
        <w:rPr>
          <w:rFonts w:ascii="Times New Roman" w:hAnsi="Times New Roman" w:cs="Times New Roman"/>
          <w:color w:val="000000" w:themeColor="text1"/>
          <w:sz w:val="28"/>
          <w:szCs w:val="28"/>
        </w:rPr>
        <w:t>с правилами пользования площадками автостоянок, установленными администрацией;</w:t>
      </w:r>
    </w:p>
    <w:p w14:paraId="3DF485D3" w14:textId="7AF69E11" w:rsidR="00BB1633" w:rsidRPr="00DC48C0" w:rsidRDefault="00BB1633" w:rsidP="00DC48C0">
      <w:pPr>
        <w:pStyle w:val="ConsPlusNormal"/>
        <w:ind w:firstLine="709"/>
        <w:jc w:val="both"/>
        <w:rPr>
          <w:rFonts w:ascii="Times New Roman" w:hAnsi="Times New Roman" w:cs="Times New Roman"/>
          <w:color w:val="000000" w:themeColor="text1"/>
          <w:sz w:val="28"/>
          <w:szCs w:val="28"/>
        </w:rPr>
      </w:pPr>
      <w:r w:rsidRPr="00DC48C0">
        <w:rPr>
          <w:rFonts w:ascii="Times New Roman" w:hAnsi="Times New Roman" w:cs="Times New Roman"/>
          <w:color w:val="000000" w:themeColor="text1"/>
          <w:sz w:val="28"/>
          <w:szCs w:val="28"/>
        </w:rPr>
        <w:t>стоянки кратковременного хранения автомобилей (временные места хранения автомобилей)</w:t>
      </w:r>
      <w:r w:rsidR="00B533F6">
        <w:rPr>
          <w:rFonts w:ascii="Times New Roman" w:hAnsi="Times New Roman" w:cs="Times New Roman"/>
          <w:color w:val="000000" w:themeColor="text1"/>
          <w:sz w:val="28"/>
          <w:szCs w:val="28"/>
        </w:rPr>
        <w:t xml:space="preserve"> – </w:t>
      </w:r>
      <w:r w:rsidRPr="00DC48C0">
        <w:rPr>
          <w:rFonts w:ascii="Times New Roman" w:hAnsi="Times New Roman" w:cs="Times New Roman"/>
          <w:color w:val="000000" w:themeColor="text1"/>
          <w:sz w:val="28"/>
          <w:szCs w:val="28"/>
        </w:rPr>
        <w:t>места, предназначенные для парковки легковых автомобилей посетителей объектов жилого назначения (гостевые автостоянки жилых домов);</w:t>
      </w:r>
    </w:p>
    <w:p w14:paraId="68BEBF73" w14:textId="3E360BF8" w:rsidR="00BB1633" w:rsidRPr="00DC48C0" w:rsidRDefault="00BB1633" w:rsidP="00DC48C0">
      <w:pPr>
        <w:pStyle w:val="ConsPlusNormal"/>
        <w:ind w:firstLine="709"/>
        <w:jc w:val="both"/>
        <w:rPr>
          <w:rFonts w:ascii="Times New Roman" w:hAnsi="Times New Roman" w:cs="Times New Roman"/>
          <w:color w:val="000000" w:themeColor="text1"/>
          <w:sz w:val="28"/>
          <w:szCs w:val="28"/>
        </w:rPr>
      </w:pPr>
      <w:r w:rsidRPr="00DC48C0">
        <w:rPr>
          <w:rFonts w:ascii="Times New Roman" w:hAnsi="Times New Roman" w:cs="Times New Roman"/>
          <w:color w:val="000000" w:themeColor="text1"/>
          <w:sz w:val="28"/>
          <w:szCs w:val="28"/>
        </w:rPr>
        <w:t>стоянки длительного хранения автомобилей (постоянные места хранения автомобилей)</w:t>
      </w:r>
      <w:r w:rsidR="00B533F6">
        <w:rPr>
          <w:rFonts w:ascii="Times New Roman" w:hAnsi="Times New Roman" w:cs="Times New Roman"/>
          <w:color w:val="000000" w:themeColor="text1"/>
          <w:sz w:val="28"/>
          <w:szCs w:val="28"/>
        </w:rPr>
        <w:t xml:space="preserve"> – </w:t>
      </w:r>
      <w:r w:rsidRPr="00DC48C0">
        <w:rPr>
          <w:rFonts w:ascii="Times New Roman" w:hAnsi="Times New Roman" w:cs="Times New Roman"/>
          <w:color w:val="000000" w:themeColor="text1"/>
          <w:sz w:val="28"/>
          <w:szCs w:val="28"/>
        </w:rPr>
        <w:t>места, предназначенные для длительного (более 12 ч.) хранения автомототранспортных средств постоянного населения жилой застройки;</w:t>
      </w:r>
    </w:p>
    <w:p w14:paraId="78C389C6" w14:textId="5C303E6F" w:rsidR="00BB1633" w:rsidRPr="00DC48C0" w:rsidRDefault="00BB1633" w:rsidP="00DC48C0">
      <w:pPr>
        <w:pStyle w:val="ConsPlusNormal"/>
        <w:ind w:firstLine="709"/>
        <w:jc w:val="both"/>
        <w:rPr>
          <w:rFonts w:ascii="Times New Roman" w:hAnsi="Times New Roman" w:cs="Times New Roman"/>
          <w:color w:val="000000" w:themeColor="text1"/>
          <w:sz w:val="28"/>
          <w:szCs w:val="28"/>
        </w:rPr>
      </w:pPr>
      <w:proofErr w:type="spellStart"/>
      <w:r w:rsidRPr="00DC48C0">
        <w:rPr>
          <w:rFonts w:ascii="Times New Roman" w:hAnsi="Times New Roman" w:cs="Times New Roman"/>
          <w:color w:val="000000" w:themeColor="text1"/>
          <w:sz w:val="28"/>
          <w:szCs w:val="28"/>
        </w:rPr>
        <w:t>приобъектные</w:t>
      </w:r>
      <w:proofErr w:type="spellEnd"/>
      <w:r w:rsidRPr="00DC48C0">
        <w:rPr>
          <w:rFonts w:ascii="Times New Roman" w:hAnsi="Times New Roman" w:cs="Times New Roman"/>
          <w:color w:val="000000" w:themeColor="text1"/>
          <w:sz w:val="28"/>
          <w:szCs w:val="28"/>
        </w:rPr>
        <w:t xml:space="preserve"> стоянки автомобилей</w:t>
      </w:r>
      <w:r w:rsidR="00B533F6">
        <w:rPr>
          <w:rFonts w:ascii="Times New Roman" w:hAnsi="Times New Roman" w:cs="Times New Roman"/>
          <w:color w:val="000000" w:themeColor="text1"/>
          <w:sz w:val="28"/>
          <w:szCs w:val="28"/>
        </w:rPr>
        <w:t xml:space="preserve"> – </w:t>
      </w:r>
      <w:r w:rsidRPr="00DC48C0">
        <w:rPr>
          <w:rFonts w:ascii="Times New Roman" w:hAnsi="Times New Roman" w:cs="Times New Roman"/>
          <w:color w:val="000000" w:themeColor="text1"/>
          <w:sz w:val="28"/>
          <w:szCs w:val="28"/>
        </w:rPr>
        <w:t>места, предназначенные для парковки легковых автомобилей посетителей объектов или группы объектов нежилого назначения (в том числе встроенных, пристроенных, встроенно-пристроенных помещений нежилого назначения, общественных территорий);</w:t>
      </w:r>
    </w:p>
    <w:p w14:paraId="00895975" w14:textId="1A4A4F3B" w:rsidR="00BB1633" w:rsidRPr="00DC48C0" w:rsidRDefault="00BB1633" w:rsidP="00DC48C0">
      <w:pPr>
        <w:pStyle w:val="ConsPlusNormal"/>
        <w:ind w:firstLine="709"/>
        <w:jc w:val="both"/>
        <w:rPr>
          <w:rFonts w:ascii="Times New Roman" w:hAnsi="Times New Roman" w:cs="Times New Roman"/>
          <w:color w:val="000000" w:themeColor="text1"/>
          <w:sz w:val="28"/>
          <w:szCs w:val="28"/>
        </w:rPr>
      </w:pPr>
      <w:r w:rsidRPr="00DC48C0">
        <w:rPr>
          <w:rFonts w:ascii="Times New Roman" w:hAnsi="Times New Roman" w:cs="Times New Roman"/>
          <w:color w:val="000000" w:themeColor="text1"/>
          <w:sz w:val="28"/>
          <w:szCs w:val="28"/>
        </w:rPr>
        <w:t>парковки (парковочные места)</w:t>
      </w:r>
      <w:r w:rsidR="00B533F6">
        <w:rPr>
          <w:rFonts w:ascii="Times New Roman" w:hAnsi="Times New Roman" w:cs="Times New Roman"/>
          <w:color w:val="000000" w:themeColor="text1"/>
          <w:sz w:val="28"/>
          <w:szCs w:val="28"/>
        </w:rPr>
        <w:t xml:space="preserve"> – </w:t>
      </w:r>
      <w:r w:rsidRPr="00DC48C0">
        <w:rPr>
          <w:rFonts w:ascii="Times New Roman" w:hAnsi="Times New Roman" w:cs="Times New Roman"/>
          <w:color w:val="000000" w:themeColor="text1"/>
          <w:sz w:val="28"/>
          <w:szCs w:val="28"/>
        </w:rPr>
        <w:t xml:space="preserve">специально обозначенные </w:t>
      </w:r>
      <w:r w:rsidR="00B533F6">
        <w:rPr>
          <w:rFonts w:ascii="Times New Roman" w:hAnsi="Times New Roman" w:cs="Times New Roman"/>
          <w:color w:val="000000" w:themeColor="text1"/>
          <w:sz w:val="28"/>
          <w:szCs w:val="28"/>
        </w:rPr>
        <w:br/>
      </w:r>
      <w:r w:rsidRPr="00DC48C0">
        <w:rPr>
          <w:rFonts w:ascii="Times New Roman" w:hAnsi="Times New Roman" w:cs="Times New Roman"/>
          <w:color w:val="000000" w:themeColor="text1"/>
          <w:sz w:val="28"/>
          <w:szCs w:val="28"/>
        </w:rPr>
        <w:t xml:space="preserve">и при необходимости обустроенные и оборудованные места, являющиеся </w:t>
      </w:r>
      <w:r w:rsidR="00B533F6">
        <w:rPr>
          <w:rFonts w:ascii="Times New Roman" w:hAnsi="Times New Roman" w:cs="Times New Roman"/>
          <w:color w:val="000000" w:themeColor="text1"/>
          <w:sz w:val="28"/>
          <w:szCs w:val="28"/>
        </w:rPr>
        <w:br/>
      </w:r>
      <w:r w:rsidRPr="00DC48C0">
        <w:rPr>
          <w:rFonts w:ascii="Times New Roman" w:hAnsi="Times New Roman" w:cs="Times New Roman"/>
          <w:color w:val="000000" w:themeColor="text1"/>
          <w:sz w:val="28"/>
          <w:szCs w:val="28"/>
        </w:rPr>
        <w:t xml:space="preserve">в том числе частью автомобильных дорог и (или) примыкающих к проезжей части и (или) тротуару, обочине, эстакаде или мосту либо являющиеся частью </w:t>
      </w:r>
      <w:proofErr w:type="spellStart"/>
      <w:r w:rsidRPr="00DC48C0">
        <w:rPr>
          <w:rFonts w:ascii="Times New Roman" w:hAnsi="Times New Roman" w:cs="Times New Roman"/>
          <w:color w:val="000000" w:themeColor="text1"/>
          <w:sz w:val="28"/>
          <w:szCs w:val="28"/>
        </w:rPr>
        <w:t>подэстакадных</w:t>
      </w:r>
      <w:proofErr w:type="spellEnd"/>
      <w:r w:rsidRPr="00DC48C0">
        <w:rPr>
          <w:rFonts w:ascii="Times New Roman" w:hAnsi="Times New Roman" w:cs="Times New Roman"/>
          <w:color w:val="000000" w:themeColor="text1"/>
          <w:sz w:val="28"/>
          <w:szCs w:val="28"/>
        </w:rPr>
        <w:t xml:space="preserve"> или подмостовых пространств, площадей и иных объектов улично-дорожной сети и предназначенные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p>
    <w:p w14:paraId="30399FF7" w14:textId="163844AC" w:rsidR="00BB1633" w:rsidRPr="00DC48C0" w:rsidRDefault="00BB1633" w:rsidP="00DC48C0">
      <w:pPr>
        <w:pStyle w:val="ConsPlusNormal"/>
        <w:ind w:firstLine="709"/>
        <w:jc w:val="both"/>
        <w:rPr>
          <w:rFonts w:ascii="Times New Roman" w:hAnsi="Times New Roman" w:cs="Times New Roman"/>
          <w:color w:val="000000" w:themeColor="text1"/>
          <w:sz w:val="28"/>
          <w:szCs w:val="28"/>
        </w:rPr>
      </w:pPr>
      <w:r w:rsidRPr="00DC48C0">
        <w:rPr>
          <w:rFonts w:ascii="Times New Roman" w:hAnsi="Times New Roman" w:cs="Times New Roman"/>
          <w:color w:val="000000" w:themeColor="text1"/>
          <w:sz w:val="28"/>
          <w:szCs w:val="28"/>
        </w:rPr>
        <w:t>брошенные транспортные средства</w:t>
      </w:r>
      <w:r w:rsidR="00B533F6">
        <w:rPr>
          <w:rFonts w:ascii="Times New Roman" w:hAnsi="Times New Roman" w:cs="Times New Roman"/>
          <w:color w:val="000000" w:themeColor="text1"/>
          <w:sz w:val="28"/>
          <w:szCs w:val="28"/>
        </w:rPr>
        <w:t xml:space="preserve"> – </w:t>
      </w:r>
      <w:r w:rsidRPr="00DC48C0">
        <w:rPr>
          <w:rFonts w:ascii="Times New Roman" w:hAnsi="Times New Roman" w:cs="Times New Roman"/>
          <w:color w:val="000000" w:themeColor="text1"/>
          <w:sz w:val="28"/>
          <w:szCs w:val="28"/>
        </w:rPr>
        <w:t xml:space="preserve">транспортные средства длительно (более 12 ч.) хранящиеся и создающие препятствия продвижению уборочной или специальной техники по общественным территориям, внутриквартальным проездам, дворовым территориям: разукомплектованные транспортные средства, транспортные средства, от которых собственник в установленном </w:t>
      </w:r>
      <w:r w:rsidRPr="00DC48C0">
        <w:rPr>
          <w:rFonts w:ascii="Times New Roman" w:hAnsi="Times New Roman" w:cs="Times New Roman"/>
          <w:color w:val="000000" w:themeColor="text1"/>
          <w:sz w:val="28"/>
          <w:szCs w:val="28"/>
        </w:rPr>
        <w:lastRenderedPageBreak/>
        <w:t>порядке отказался, транспортные средства, не имеющие собственника;</w:t>
      </w:r>
    </w:p>
    <w:p w14:paraId="2DBAA4FE" w14:textId="691B0A2A" w:rsidR="00BB1633" w:rsidRPr="00DC48C0" w:rsidRDefault="00BB1633" w:rsidP="00DC48C0">
      <w:pPr>
        <w:pStyle w:val="ConsPlusNormal"/>
        <w:ind w:firstLine="709"/>
        <w:jc w:val="both"/>
        <w:rPr>
          <w:rFonts w:ascii="Times New Roman" w:hAnsi="Times New Roman" w:cs="Times New Roman"/>
          <w:color w:val="000000" w:themeColor="text1"/>
          <w:sz w:val="28"/>
          <w:szCs w:val="28"/>
        </w:rPr>
      </w:pPr>
      <w:r w:rsidRPr="00DC48C0">
        <w:rPr>
          <w:rFonts w:ascii="Times New Roman" w:hAnsi="Times New Roman" w:cs="Times New Roman"/>
          <w:color w:val="000000" w:themeColor="text1"/>
          <w:sz w:val="28"/>
          <w:szCs w:val="28"/>
        </w:rPr>
        <w:t>разукомплектованные транспортные средства</w:t>
      </w:r>
      <w:r w:rsidR="00B533F6">
        <w:rPr>
          <w:rFonts w:ascii="Times New Roman" w:hAnsi="Times New Roman" w:cs="Times New Roman"/>
          <w:color w:val="000000" w:themeColor="text1"/>
          <w:sz w:val="28"/>
          <w:szCs w:val="28"/>
        </w:rPr>
        <w:t xml:space="preserve"> – </w:t>
      </w:r>
      <w:r w:rsidRPr="00DC48C0">
        <w:rPr>
          <w:rFonts w:ascii="Times New Roman" w:hAnsi="Times New Roman" w:cs="Times New Roman"/>
          <w:color w:val="000000" w:themeColor="text1"/>
          <w:sz w:val="28"/>
          <w:szCs w:val="28"/>
        </w:rPr>
        <w:t>транспортные средства, находящиеся в разукомплектованном состоянии, определяемом отсутствием не менее чем одного из следующих элементов: капот, крышка багажника, дверь, стекло, колесо, шасси или привод;</w:t>
      </w:r>
    </w:p>
    <w:p w14:paraId="6C587694" w14:textId="3C1FB03F" w:rsidR="00BB1633" w:rsidRPr="00DC48C0" w:rsidRDefault="00BB1633" w:rsidP="00DC48C0">
      <w:pPr>
        <w:pStyle w:val="ConsPlusNormal"/>
        <w:ind w:firstLine="709"/>
        <w:jc w:val="both"/>
        <w:rPr>
          <w:rFonts w:ascii="Times New Roman" w:hAnsi="Times New Roman" w:cs="Times New Roman"/>
          <w:color w:val="000000" w:themeColor="text1"/>
          <w:sz w:val="28"/>
          <w:szCs w:val="28"/>
        </w:rPr>
      </w:pPr>
      <w:r w:rsidRPr="00DC48C0">
        <w:rPr>
          <w:rFonts w:ascii="Times New Roman" w:hAnsi="Times New Roman" w:cs="Times New Roman"/>
          <w:color w:val="000000" w:themeColor="text1"/>
          <w:sz w:val="28"/>
          <w:szCs w:val="28"/>
        </w:rPr>
        <w:t>регламент работ по перемещению транспортных средств в целях обеспечения проведения уборочных и иных видов работ</w:t>
      </w:r>
      <w:r w:rsidR="00B533F6">
        <w:rPr>
          <w:rFonts w:ascii="Times New Roman" w:hAnsi="Times New Roman" w:cs="Times New Roman"/>
          <w:color w:val="000000" w:themeColor="text1"/>
          <w:sz w:val="28"/>
          <w:szCs w:val="28"/>
        </w:rPr>
        <w:t xml:space="preserve"> – </w:t>
      </w:r>
      <w:r w:rsidRPr="00DC48C0">
        <w:rPr>
          <w:rFonts w:ascii="Times New Roman" w:hAnsi="Times New Roman" w:cs="Times New Roman"/>
          <w:color w:val="000000" w:themeColor="text1"/>
          <w:sz w:val="28"/>
          <w:szCs w:val="28"/>
        </w:rPr>
        <w:t>документ, утверждаемый на основе настоящих Правил администрацией в пределах представленных полномочий, содержащий порядок перемещения транспортных средств, в том числе брошенных и (или) разукомплектованных транспортных средств, создающих препятствия продвижению уборочной или специальной техники по общественным территориям, внутриквартальным проездам, дворовым территориям.</w:t>
      </w:r>
    </w:p>
    <w:p w14:paraId="5F152D45" w14:textId="0745B693" w:rsidR="00A11C39" w:rsidRPr="00B533F6" w:rsidRDefault="00A11C39" w:rsidP="00DC48C0">
      <w:pPr>
        <w:pStyle w:val="ConsPlusNormal"/>
        <w:ind w:firstLine="709"/>
        <w:jc w:val="both"/>
        <w:rPr>
          <w:rFonts w:ascii="Times New Roman" w:hAnsi="Times New Roman" w:cs="Times New Roman"/>
          <w:color w:val="000000" w:themeColor="text1"/>
          <w:sz w:val="28"/>
          <w:szCs w:val="28"/>
        </w:rPr>
      </w:pPr>
      <w:r w:rsidRPr="00B533F6">
        <w:rPr>
          <w:rFonts w:ascii="Times New Roman" w:hAnsi="Times New Roman" w:cs="Times New Roman"/>
          <w:color w:val="000000" w:themeColor="text1"/>
          <w:sz w:val="28"/>
          <w:szCs w:val="28"/>
        </w:rPr>
        <w:t>искусственная неровность</w:t>
      </w:r>
      <w:r w:rsidR="00B533F6">
        <w:rPr>
          <w:rFonts w:ascii="Times New Roman" w:hAnsi="Times New Roman" w:cs="Times New Roman"/>
          <w:color w:val="000000" w:themeColor="text1"/>
          <w:sz w:val="28"/>
          <w:szCs w:val="28"/>
        </w:rPr>
        <w:t xml:space="preserve"> – </w:t>
      </w:r>
      <w:r w:rsidRPr="00B533F6">
        <w:rPr>
          <w:rFonts w:ascii="Times New Roman" w:hAnsi="Times New Roman" w:cs="Times New Roman"/>
          <w:color w:val="000000" w:themeColor="text1"/>
          <w:sz w:val="28"/>
          <w:szCs w:val="28"/>
        </w:rPr>
        <w:t xml:space="preserve">специально устроенное возвышение </w:t>
      </w:r>
      <w:r w:rsidR="00B533F6">
        <w:rPr>
          <w:rFonts w:ascii="Times New Roman" w:hAnsi="Times New Roman" w:cs="Times New Roman"/>
          <w:color w:val="000000" w:themeColor="text1"/>
          <w:sz w:val="28"/>
          <w:szCs w:val="28"/>
        </w:rPr>
        <w:br/>
      </w:r>
      <w:r w:rsidRPr="00B533F6">
        <w:rPr>
          <w:rFonts w:ascii="Times New Roman" w:hAnsi="Times New Roman" w:cs="Times New Roman"/>
          <w:color w:val="000000" w:themeColor="text1"/>
          <w:sz w:val="28"/>
          <w:szCs w:val="28"/>
        </w:rPr>
        <w:t>на проезжей части для принудительного снижения скорости движения, расположенное перпендикулярно к оси проезда;</w:t>
      </w:r>
    </w:p>
    <w:p w14:paraId="4A76A2EE" w14:textId="26B924C6" w:rsidR="00A11C39" w:rsidRPr="00B533F6" w:rsidRDefault="00A11C39" w:rsidP="00DC48C0">
      <w:pPr>
        <w:pStyle w:val="ConsPlusNormal"/>
        <w:ind w:firstLine="709"/>
        <w:jc w:val="both"/>
        <w:rPr>
          <w:rFonts w:ascii="Times New Roman" w:hAnsi="Times New Roman" w:cs="Times New Roman"/>
          <w:color w:val="000000" w:themeColor="text1"/>
          <w:sz w:val="28"/>
          <w:szCs w:val="28"/>
        </w:rPr>
      </w:pPr>
      <w:r w:rsidRPr="00B533F6">
        <w:rPr>
          <w:rFonts w:ascii="Times New Roman" w:hAnsi="Times New Roman" w:cs="Times New Roman"/>
          <w:color w:val="000000" w:themeColor="text1"/>
          <w:sz w:val="28"/>
          <w:szCs w:val="28"/>
        </w:rPr>
        <w:t>искусственная неровность сборная</w:t>
      </w:r>
      <w:r w:rsidR="00B533F6">
        <w:rPr>
          <w:rFonts w:ascii="Times New Roman" w:hAnsi="Times New Roman" w:cs="Times New Roman"/>
          <w:color w:val="000000" w:themeColor="text1"/>
          <w:sz w:val="28"/>
          <w:szCs w:val="28"/>
        </w:rPr>
        <w:t xml:space="preserve"> – </w:t>
      </w:r>
      <w:r w:rsidRPr="00B533F6">
        <w:rPr>
          <w:rFonts w:ascii="Times New Roman" w:hAnsi="Times New Roman" w:cs="Times New Roman"/>
          <w:color w:val="000000" w:themeColor="text1"/>
          <w:sz w:val="28"/>
          <w:szCs w:val="28"/>
        </w:rPr>
        <w:t xml:space="preserve">специально устроенное возвышение на проезжей части для принудительного снижения скорости движения, расположенное перпендикулярно к оси проезда, </w:t>
      </w:r>
      <w:r w:rsidR="00B533F6">
        <w:rPr>
          <w:rFonts w:ascii="Times New Roman" w:hAnsi="Times New Roman" w:cs="Times New Roman"/>
          <w:color w:val="000000" w:themeColor="text1"/>
          <w:sz w:val="28"/>
          <w:szCs w:val="28"/>
        </w:rPr>
        <w:br/>
      </w:r>
      <w:r w:rsidRPr="00B533F6">
        <w:rPr>
          <w:rFonts w:ascii="Times New Roman" w:hAnsi="Times New Roman" w:cs="Times New Roman"/>
          <w:color w:val="000000" w:themeColor="text1"/>
          <w:sz w:val="28"/>
          <w:szCs w:val="28"/>
        </w:rPr>
        <w:t>при необходимости подлежащее разборке без его повреждения;</w:t>
      </w:r>
    </w:p>
    <w:p w14:paraId="03F5EA2C" w14:textId="10A2EB6C" w:rsidR="00A11C39" w:rsidRPr="00AD47B6" w:rsidRDefault="00A11C39" w:rsidP="00DC48C0">
      <w:pPr>
        <w:pStyle w:val="ConsPlusNormal"/>
        <w:ind w:firstLine="709"/>
        <w:jc w:val="both"/>
        <w:rPr>
          <w:rFonts w:ascii="Times New Roman" w:hAnsi="Times New Roman" w:cs="Times New Roman"/>
          <w:color w:val="000000" w:themeColor="text1"/>
          <w:sz w:val="28"/>
          <w:szCs w:val="28"/>
        </w:rPr>
      </w:pPr>
      <w:r w:rsidRPr="00AD47B6">
        <w:rPr>
          <w:rFonts w:ascii="Times New Roman" w:hAnsi="Times New Roman" w:cs="Times New Roman"/>
          <w:color w:val="000000" w:themeColor="text1"/>
          <w:sz w:val="28"/>
          <w:szCs w:val="28"/>
        </w:rPr>
        <w:t>электрическая зарядная станция для электромобилей</w:t>
      </w:r>
      <w:r w:rsidR="00B533F6" w:rsidRPr="00AD47B6">
        <w:rPr>
          <w:rFonts w:ascii="Times New Roman" w:hAnsi="Times New Roman" w:cs="Times New Roman"/>
          <w:color w:val="000000" w:themeColor="text1"/>
          <w:sz w:val="28"/>
          <w:szCs w:val="28"/>
        </w:rPr>
        <w:t xml:space="preserve"> – </w:t>
      </w:r>
      <w:r w:rsidRPr="00AD47B6">
        <w:rPr>
          <w:rFonts w:ascii="Times New Roman" w:hAnsi="Times New Roman" w:cs="Times New Roman"/>
          <w:color w:val="000000" w:themeColor="text1"/>
          <w:sz w:val="28"/>
          <w:szCs w:val="28"/>
        </w:rPr>
        <w:t xml:space="preserve">размещаемый </w:t>
      </w:r>
      <w:r w:rsidR="00B533F6" w:rsidRPr="00AD47B6">
        <w:rPr>
          <w:rFonts w:ascii="Times New Roman" w:hAnsi="Times New Roman" w:cs="Times New Roman"/>
          <w:color w:val="000000" w:themeColor="text1"/>
          <w:sz w:val="28"/>
          <w:szCs w:val="28"/>
        </w:rPr>
        <w:br/>
      </w:r>
      <w:r w:rsidRPr="00AD47B6">
        <w:rPr>
          <w:rFonts w:ascii="Times New Roman" w:hAnsi="Times New Roman" w:cs="Times New Roman"/>
          <w:color w:val="000000" w:themeColor="text1"/>
          <w:sz w:val="28"/>
          <w:szCs w:val="28"/>
        </w:rPr>
        <w:t xml:space="preserve">по соответствующему адресу некапитальный объект, предназначенный </w:t>
      </w:r>
      <w:r w:rsidR="00B533F6" w:rsidRPr="00AD47B6">
        <w:rPr>
          <w:rFonts w:ascii="Times New Roman" w:hAnsi="Times New Roman" w:cs="Times New Roman"/>
          <w:color w:val="000000" w:themeColor="text1"/>
          <w:sz w:val="28"/>
          <w:szCs w:val="28"/>
        </w:rPr>
        <w:br/>
      </w:r>
      <w:r w:rsidRPr="00AD47B6">
        <w:rPr>
          <w:rFonts w:ascii="Times New Roman" w:hAnsi="Times New Roman" w:cs="Times New Roman"/>
          <w:color w:val="000000" w:themeColor="text1"/>
          <w:sz w:val="28"/>
          <w:szCs w:val="28"/>
        </w:rPr>
        <w:t>для заряда аккумуляторов электромобилей</w:t>
      </w:r>
      <w:r w:rsidR="00AD47B6" w:rsidRPr="00AD47B6">
        <w:rPr>
          <w:rFonts w:ascii="Times New Roman" w:hAnsi="Times New Roman" w:cs="Times New Roman"/>
          <w:color w:val="000000" w:themeColor="text1"/>
          <w:sz w:val="28"/>
          <w:szCs w:val="28"/>
        </w:rPr>
        <w:t>;</w:t>
      </w:r>
    </w:p>
    <w:p w14:paraId="6DC93030" w14:textId="3D1643B6" w:rsidR="00AD47B6" w:rsidRPr="004F72C8" w:rsidRDefault="00AD47B6" w:rsidP="00DC48C0">
      <w:pPr>
        <w:pStyle w:val="ConsPlusNormal"/>
        <w:ind w:firstLine="709"/>
        <w:jc w:val="both"/>
        <w:rPr>
          <w:rFonts w:ascii="Times New Roman" w:hAnsi="Times New Roman" w:cs="Times New Roman"/>
          <w:color w:val="000000" w:themeColor="text1"/>
          <w:sz w:val="28"/>
          <w:szCs w:val="28"/>
        </w:rPr>
      </w:pPr>
      <w:bookmarkStart w:id="5" w:name="_Hlk206664164"/>
      <w:r w:rsidRPr="004F72C8">
        <w:rPr>
          <w:rFonts w:ascii="Times New Roman" w:hAnsi="Times New Roman" w:cs="Times New Roman"/>
          <w:color w:val="000000" w:themeColor="text1"/>
          <w:sz w:val="28"/>
          <w:szCs w:val="28"/>
        </w:rPr>
        <w:t>пешеходный мост - протяженный объект (мостовое сооружение), предназначенный для передвижения пешеходов, уборочной и специальной техники, велосипедистов и (или) средств индивидуальной мобильности.</w:t>
      </w:r>
      <w:bookmarkEnd w:id="5"/>
    </w:p>
    <w:p w14:paraId="18CA0D35" w14:textId="77777777" w:rsidR="00BB1633" w:rsidRPr="00B533F6" w:rsidRDefault="00BB1633" w:rsidP="00FE69A0">
      <w:pPr>
        <w:pStyle w:val="ConsPlusNormal"/>
        <w:spacing w:line="276" w:lineRule="auto"/>
        <w:ind w:firstLine="709"/>
        <w:jc w:val="both"/>
        <w:rPr>
          <w:rFonts w:ascii="Times New Roman" w:hAnsi="Times New Roman" w:cs="Times New Roman"/>
          <w:color w:val="000000" w:themeColor="text1"/>
          <w:sz w:val="20"/>
          <w:szCs w:val="28"/>
        </w:rPr>
      </w:pPr>
    </w:p>
    <w:p w14:paraId="1A6968AC" w14:textId="77777777" w:rsidR="00BB1633" w:rsidRPr="00BB1633" w:rsidRDefault="00BB1633" w:rsidP="00FE69A0">
      <w:pPr>
        <w:pStyle w:val="ConsPlusTitle"/>
        <w:spacing w:line="276" w:lineRule="auto"/>
        <w:ind w:firstLine="709"/>
        <w:jc w:val="center"/>
        <w:outlineLvl w:val="1"/>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Раздел II. ТРЕБОВАНИЯ К ОБЪЕКТАМ И ЭЛЕМЕНТАМ БЛАГОУСТРОЙСТВА</w:t>
      </w:r>
    </w:p>
    <w:p w14:paraId="58E14DB9" w14:textId="77777777" w:rsidR="00BB1633" w:rsidRPr="00B533F6" w:rsidRDefault="00BB1633" w:rsidP="00FE69A0">
      <w:pPr>
        <w:pStyle w:val="ConsPlusNormal"/>
        <w:spacing w:line="276" w:lineRule="auto"/>
        <w:ind w:firstLine="709"/>
        <w:jc w:val="both"/>
        <w:rPr>
          <w:rFonts w:ascii="Times New Roman" w:hAnsi="Times New Roman" w:cs="Times New Roman"/>
          <w:color w:val="000000" w:themeColor="text1"/>
          <w:sz w:val="20"/>
          <w:szCs w:val="28"/>
        </w:rPr>
      </w:pPr>
    </w:p>
    <w:p w14:paraId="566F97BC" w14:textId="77777777" w:rsidR="00BB1633" w:rsidRPr="00BB1633" w:rsidRDefault="00BB1633" w:rsidP="00FE69A0">
      <w:pPr>
        <w:pStyle w:val="ConsPlusTitle"/>
        <w:spacing w:line="276" w:lineRule="auto"/>
        <w:ind w:firstLine="709"/>
        <w:jc w:val="both"/>
        <w:outlineLvl w:val="2"/>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Статья 5. Благоустройство территорий городского округа</w:t>
      </w:r>
      <w:r w:rsidR="007D507A">
        <w:rPr>
          <w:rFonts w:ascii="Times New Roman" w:hAnsi="Times New Roman" w:cs="Times New Roman"/>
          <w:color w:val="000000" w:themeColor="text1"/>
          <w:sz w:val="28"/>
          <w:szCs w:val="28"/>
        </w:rPr>
        <w:t xml:space="preserve"> Лобня</w:t>
      </w:r>
    </w:p>
    <w:p w14:paraId="121CE5DC" w14:textId="77777777" w:rsidR="00BB1633" w:rsidRPr="00B533F6" w:rsidRDefault="00BB1633" w:rsidP="00FE69A0">
      <w:pPr>
        <w:pStyle w:val="ConsPlusNormal"/>
        <w:spacing w:line="276" w:lineRule="auto"/>
        <w:ind w:firstLine="709"/>
        <w:jc w:val="both"/>
        <w:rPr>
          <w:rFonts w:ascii="Times New Roman" w:hAnsi="Times New Roman" w:cs="Times New Roman"/>
          <w:color w:val="000000" w:themeColor="text1"/>
          <w:sz w:val="20"/>
          <w:szCs w:val="28"/>
        </w:rPr>
      </w:pPr>
    </w:p>
    <w:p w14:paraId="79AAE53C" w14:textId="77777777" w:rsidR="00BB1633" w:rsidRPr="00B533F6" w:rsidRDefault="00BB1633" w:rsidP="00B533F6">
      <w:pPr>
        <w:pStyle w:val="ConsPlusNormal"/>
        <w:ind w:firstLine="709"/>
        <w:jc w:val="both"/>
        <w:rPr>
          <w:rFonts w:ascii="Times New Roman" w:hAnsi="Times New Roman" w:cs="Times New Roman"/>
          <w:color w:val="000000" w:themeColor="text1"/>
          <w:sz w:val="28"/>
          <w:szCs w:val="28"/>
        </w:rPr>
      </w:pPr>
      <w:r w:rsidRPr="00B533F6">
        <w:rPr>
          <w:rFonts w:ascii="Times New Roman" w:hAnsi="Times New Roman" w:cs="Times New Roman"/>
          <w:color w:val="000000" w:themeColor="text1"/>
          <w:sz w:val="28"/>
          <w:szCs w:val="28"/>
        </w:rPr>
        <w:t>1. Собственники (правообладатели) земельных участков осуществляют содержание и мероприятия по развитию благоустройства в границах земельных участков, принадлежащих им на праве собственности или на ином вещном праве.</w:t>
      </w:r>
    </w:p>
    <w:p w14:paraId="2C293778" w14:textId="27967FB8" w:rsidR="00BB1633" w:rsidRPr="00B533F6" w:rsidRDefault="00BB1633" w:rsidP="00B533F6">
      <w:pPr>
        <w:pStyle w:val="ConsPlusNormal"/>
        <w:ind w:firstLine="709"/>
        <w:jc w:val="both"/>
        <w:rPr>
          <w:rFonts w:ascii="Times New Roman" w:hAnsi="Times New Roman" w:cs="Times New Roman"/>
          <w:color w:val="000000" w:themeColor="text1"/>
          <w:sz w:val="28"/>
          <w:szCs w:val="28"/>
        </w:rPr>
      </w:pPr>
      <w:r w:rsidRPr="00B533F6">
        <w:rPr>
          <w:rFonts w:ascii="Times New Roman" w:hAnsi="Times New Roman" w:cs="Times New Roman"/>
          <w:color w:val="000000" w:themeColor="text1"/>
          <w:sz w:val="28"/>
          <w:szCs w:val="28"/>
        </w:rPr>
        <w:t xml:space="preserve">2. Содержание территорий городского округа и мероприятия </w:t>
      </w:r>
      <w:r w:rsidR="00B533F6">
        <w:rPr>
          <w:rFonts w:ascii="Times New Roman" w:hAnsi="Times New Roman" w:cs="Times New Roman"/>
          <w:color w:val="000000" w:themeColor="text1"/>
          <w:sz w:val="28"/>
          <w:szCs w:val="28"/>
        </w:rPr>
        <w:br/>
      </w:r>
      <w:r w:rsidRPr="00B533F6">
        <w:rPr>
          <w:rFonts w:ascii="Times New Roman" w:hAnsi="Times New Roman" w:cs="Times New Roman"/>
          <w:color w:val="000000" w:themeColor="text1"/>
          <w:sz w:val="28"/>
          <w:szCs w:val="28"/>
        </w:rPr>
        <w:t xml:space="preserve">по развитию благоустройства осуществляются в соответствии </w:t>
      </w:r>
      <w:hyperlink r:id="rId19">
        <w:r w:rsidRPr="00B533F6">
          <w:rPr>
            <w:rFonts w:ascii="Times New Roman" w:hAnsi="Times New Roman" w:cs="Times New Roman"/>
            <w:color w:val="000000" w:themeColor="text1"/>
            <w:sz w:val="28"/>
            <w:szCs w:val="28"/>
          </w:rPr>
          <w:t>Законом</w:t>
        </w:r>
      </w:hyperlink>
      <w:r w:rsidRPr="00B533F6">
        <w:rPr>
          <w:rFonts w:ascii="Times New Roman" w:hAnsi="Times New Roman" w:cs="Times New Roman"/>
          <w:color w:val="000000" w:themeColor="text1"/>
          <w:sz w:val="28"/>
          <w:szCs w:val="28"/>
        </w:rPr>
        <w:t xml:space="preserve"> </w:t>
      </w:r>
      <w:r w:rsidR="00EB3F1F" w:rsidRPr="00B533F6">
        <w:rPr>
          <w:rFonts w:ascii="Times New Roman" w:hAnsi="Times New Roman" w:cs="Times New Roman"/>
          <w:color w:val="000000" w:themeColor="text1"/>
          <w:sz w:val="28"/>
          <w:szCs w:val="28"/>
        </w:rPr>
        <w:br/>
      </w:r>
      <w:r w:rsidRPr="00B533F6">
        <w:rPr>
          <w:rFonts w:ascii="Times New Roman" w:hAnsi="Times New Roman" w:cs="Times New Roman"/>
          <w:color w:val="000000" w:themeColor="text1"/>
          <w:sz w:val="28"/>
          <w:szCs w:val="28"/>
        </w:rPr>
        <w:t xml:space="preserve">№ 191/2014-ОЗ, законодательством Российской Федерации </w:t>
      </w:r>
      <w:r w:rsidR="00EB3F1F" w:rsidRPr="00B533F6">
        <w:rPr>
          <w:rFonts w:ascii="Times New Roman" w:hAnsi="Times New Roman" w:cs="Times New Roman"/>
          <w:color w:val="000000" w:themeColor="text1"/>
          <w:sz w:val="28"/>
          <w:szCs w:val="28"/>
        </w:rPr>
        <w:br/>
      </w:r>
      <w:r w:rsidRPr="00B533F6">
        <w:rPr>
          <w:rFonts w:ascii="Times New Roman" w:hAnsi="Times New Roman" w:cs="Times New Roman"/>
          <w:color w:val="000000" w:themeColor="text1"/>
          <w:sz w:val="28"/>
          <w:szCs w:val="28"/>
        </w:rPr>
        <w:t xml:space="preserve">и законодательством Московской области о социальной защите инвалидов </w:t>
      </w:r>
      <w:r w:rsidR="00EB3F1F" w:rsidRPr="00B533F6">
        <w:rPr>
          <w:rFonts w:ascii="Times New Roman" w:hAnsi="Times New Roman" w:cs="Times New Roman"/>
          <w:color w:val="000000" w:themeColor="text1"/>
          <w:sz w:val="28"/>
          <w:szCs w:val="28"/>
        </w:rPr>
        <w:br/>
      </w:r>
      <w:r w:rsidRPr="00B533F6">
        <w:rPr>
          <w:rFonts w:ascii="Times New Roman" w:hAnsi="Times New Roman" w:cs="Times New Roman"/>
          <w:color w:val="000000" w:themeColor="text1"/>
          <w:sz w:val="28"/>
          <w:szCs w:val="28"/>
        </w:rPr>
        <w:t>и настоящими Правилами.</w:t>
      </w:r>
    </w:p>
    <w:p w14:paraId="4441B60F" w14:textId="685E511B" w:rsidR="00BB1633" w:rsidRPr="00B533F6" w:rsidRDefault="00BB1633" w:rsidP="00B533F6">
      <w:pPr>
        <w:pStyle w:val="ConsPlusNormal"/>
        <w:ind w:firstLine="709"/>
        <w:jc w:val="both"/>
        <w:rPr>
          <w:rFonts w:ascii="Times New Roman" w:hAnsi="Times New Roman" w:cs="Times New Roman"/>
          <w:color w:val="000000" w:themeColor="text1"/>
          <w:sz w:val="28"/>
          <w:szCs w:val="28"/>
        </w:rPr>
      </w:pPr>
      <w:r w:rsidRPr="00B533F6">
        <w:rPr>
          <w:rFonts w:ascii="Times New Roman" w:hAnsi="Times New Roman" w:cs="Times New Roman"/>
          <w:color w:val="000000" w:themeColor="text1"/>
          <w:sz w:val="28"/>
          <w:szCs w:val="28"/>
        </w:rPr>
        <w:t xml:space="preserve">Требования по оснащению </w:t>
      </w:r>
      <w:r w:rsidR="007D507A" w:rsidRPr="00B533F6">
        <w:rPr>
          <w:rFonts w:ascii="Times New Roman" w:hAnsi="Times New Roman" w:cs="Times New Roman"/>
          <w:color w:val="000000" w:themeColor="text1"/>
          <w:sz w:val="28"/>
          <w:szCs w:val="28"/>
        </w:rPr>
        <w:t xml:space="preserve">объектов </w:t>
      </w:r>
      <w:r w:rsidRPr="00B533F6">
        <w:rPr>
          <w:rFonts w:ascii="Times New Roman" w:hAnsi="Times New Roman" w:cs="Times New Roman"/>
          <w:color w:val="000000" w:themeColor="text1"/>
          <w:sz w:val="28"/>
          <w:szCs w:val="28"/>
        </w:rPr>
        <w:t xml:space="preserve">элементов благоустройства техническими приспособлениями для беспрепятственного доступа к ним и их использования инвалидами и другими маломобильными группами населения, </w:t>
      </w:r>
      <w:r w:rsidR="007D507A" w:rsidRPr="00B533F6">
        <w:rPr>
          <w:rFonts w:ascii="Times New Roman" w:hAnsi="Times New Roman" w:cs="Times New Roman"/>
          <w:color w:val="000000" w:themeColor="text1"/>
          <w:sz w:val="28"/>
          <w:szCs w:val="28"/>
        </w:rPr>
        <w:t xml:space="preserve">установленные настоящими правилами, </w:t>
      </w:r>
      <w:r w:rsidRPr="00B533F6">
        <w:rPr>
          <w:rFonts w:ascii="Times New Roman" w:hAnsi="Times New Roman" w:cs="Times New Roman"/>
          <w:color w:val="000000" w:themeColor="text1"/>
          <w:sz w:val="28"/>
          <w:szCs w:val="28"/>
        </w:rPr>
        <w:t xml:space="preserve">применяются исключительно </w:t>
      </w:r>
      <w:r w:rsidR="00EB3F1F" w:rsidRPr="00B533F6">
        <w:rPr>
          <w:rFonts w:ascii="Times New Roman" w:hAnsi="Times New Roman" w:cs="Times New Roman"/>
          <w:color w:val="000000" w:themeColor="text1"/>
          <w:sz w:val="28"/>
          <w:szCs w:val="28"/>
        </w:rPr>
        <w:br/>
      </w:r>
      <w:r w:rsidRPr="00B533F6">
        <w:rPr>
          <w:rFonts w:ascii="Times New Roman" w:hAnsi="Times New Roman" w:cs="Times New Roman"/>
          <w:color w:val="000000" w:themeColor="text1"/>
          <w:sz w:val="28"/>
          <w:szCs w:val="28"/>
        </w:rPr>
        <w:lastRenderedPageBreak/>
        <w:t>ко вновь вводимым в эксплуатацию или прошедшим реконструкцию объектам.</w:t>
      </w:r>
    </w:p>
    <w:p w14:paraId="27F23185" w14:textId="77777777" w:rsidR="00BB1633" w:rsidRPr="00B533F6" w:rsidRDefault="00BB1633" w:rsidP="00B533F6">
      <w:pPr>
        <w:pStyle w:val="ConsPlusNormal"/>
        <w:ind w:firstLine="709"/>
        <w:jc w:val="both"/>
        <w:rPr>
          <w:rFonts w:ascii="Times New Roman" w:hAnsi="Times New Roman" w:cs="Times New Roman"/>
          <w:color w:val="000000" w:themeColor="text1"/>
          <w:sz w:val="28"/>
          <w:szCs w:val="28"/>
        </w:rPr>
      </w:pPr>
      <w:r w:rsidRPr="00B533F6">
        <w:rPr>
          <w:rFonts w:ascii="Times New Roman" w:hAnsi="Times New Roman" w:cs="Times New Roman"/>
          <w:color w:val="000000" w:themeColor="text1"/>
          <w:sz w:val="28"/>
          <w:szCs w:val="28"/>
        </w:rPr>
        <w:t>При проектировании, реконструкции элементов благоустройства может быть предусмотрено их оснащение программно-техническими комплексами видеонаблюдения за исключением случаев, при которых установка программно-технических комплексов видеон</w:t>
      </w:r>
      <w:r w:rsidR="007D507A" w:rsidRPr="00B533F6">
        <w:rPr>
          <w:rFonts w:ascii="Times New Roman" w:hAnsi="Times New Roman" w:cs="Times New Roman"/>
          <w:color w:val="000000" w:themeColor="text1"/>
          <w:sz w:val="28"/>
          <w:szCs w:val="28"/>
        </w:rPr>
        <w:t>аблюдения является обязательной, в соответствии с настоящими Правилами.</w:t>
      </w:r>
    </w:p>
    <w:p w14:paraId="11628D84" w14:textId="77777777" w:rsidR="00BB1633" w:rsidRPr="00B533F6" w:rsidRDefault="00BB1633" w:rsidP="00B533F6">
      <w:pPr>
        <w:pStyle w:val="ConsPlusNormal"/>
        <w:ind w:firstLine="709"/>
        <w:jc w:val="both"/>
        <w:rPr>
          <w:rFonts w:ascii="Times New Roman" w:hAnsi="Times New Roman" w:cs="Times New Roman"/>
          <w:color w:val="000000" w:themeColor="text1"/>
          <w:sz w:val="28"/>
          <w:szCs w:val="28"/>
        </w:rPr>
      </w:pPr>
      <w:r w:rsidRPr="00B533F6">
        <w:rPr>
          <w:rFonts w:ascii="Times New Roman" w:hAnsi="Times New Roman" w:cs="Times New Roman"/>
          <w:color w:val="000000" w:themeColor="text1"/>
          <w:sz w:val="28"/>
          <w:szCs w:val="28"/>
        </w:rPr>
        <w:t>Программно-технические комплексы видеонаблюдения устанавливаются в соответствии с техническими требованиями и правилами подключения, установленными уполномоченным органом.</w:t>
      </w:r>
    </w:p>
    <w:p w14:paraId="0CDBBE66" w14:textId="055A54E6" w:rsidR="00BB1633" w:rsidRPr="00B533F6" w:rsidRDefault="00BB1633" w:rsidP="00B533F6">
      <w:pPr>
        <w:pStyle w:val="ConsPlusNormal"/>
        <w:ind w:firstLine="709"/>
        <w:jc w:val="both"/>
        <w:rPr>
          <w:rFonts w:ascii="Times New Roman" w:hAnsi="Times New Roman" w:cs="Times New Roman"/>
          <w:color w:val="000000" w:themeColor="text1"/>
          <w:sz w:val="28"/>
          <w:szCs w:val="28"/>
        </w:rPr>
      </w:pPr>
      <w:r w:rsidRPr="00B533F6">
        <w:rPr>
          <w:rFonts w:ascii="Times New Roman" w:hAnsi="Times New Roman" w:cs="Times New Roman"/>
          <w:color w:val="000000" w:themeColor="text1"/>
          <w:sz w:val="28"/>
          <w:szCs w:val="28"/>
        </w:rPr>
        <w:t xml:space="preserve">Программно-технические комплексы видеонаблюдения, в случае </w:t>
      </w:r>
      <w:r w:rsidR="00EB3F1F" w:rsidRPr="00B533F6">
        <w:rPr>
          <w:rFonts w:ascii="Times New Roman" w:hAnsi="Times New Roman" w:cs="Times New Roman"/>
          <w:color w:val="000000" w:themeColor="text1"/>
          <w:sz w:val="28"/>
          <w:szCs w:val="28"/>
        </w:rPr>
        <w:br/>
      </w:r>
      <w:r w:rsidRPr="00B533F6">
        <w:rPr>
          <w:rFonts w:ascii="Times New Roman" w:hAnsi="Times New Roman" w:cs="Times New Roman"/>
          <w:color w:val="000000" w:themeColor="text1"/>
          <w:sz w:val="28"/>
          <w:szCs w:val="28"/>
        </w:rPr>
        <w:t>их установки, должны быть очищены от загрязнений, веток, листвы, по мере необходимости корпус программно-технического комплекса видеонаблюдения должен очищаться от ржавчины и быть окрашенным.</w:t>
      </w:r>
    </w:p>
    <w:p w14:paraId="6524006E" w14:textId="77777777" w:rsidR="00BB1633" w:rsidRPr="00B533F6" w:rsidRDefault="00BB1633" w:rsidP="00B533F6">
      <w:pPr>
        <w:pStyle w:val="ConsPlusNormal"/>
        <w:ind w:firstLine="709"/>
        <w:jc w:val="both"/>
        <w:rPr>
          <w:rFonts w:ascii="Times New Roman" w:hAnsi="Times New Roman" w:cs="Times New Roman"/>
          <w:color w:val="000000" w:themeColor="text1"/>
          <w:sz w:val="28"/>
          <w:szCs w:val="28"/>
        </w:rPr>
      </w:pPr>
      <w:r w:rsidRPr="00B533F6">
        <w:rPr>
          <w:rFonts w:ascii="Times New Roman" w:hAnsi="Times New Roman" w:cs="Times New Roman"/>
          <w:color w:val="000000" w:themeColor="text1"/>
          <w:sz w:val="28"/>
          <w:szCs w:val="28"/>
        </w:rPr>
        <w:t>3. Элементами благоустройства</w:t>
      </w:r>
      <w:r w:rsidR="007D507A" w:rsidRPr="00B533F6">
        <w:rPr>
          <w:rFonts w:ascii="Times New Roman" w:hAnsi="Times New Roman" w:cs="Times New Roman"/>
          <w:color w:val="000000" w:themeColor="text1"/>
          <w:sz w:val="28"/>
          <w:szCs w:val="28"/>
        </w:rPr>
        <w:t xml:space="preserve"> в целях настоящих Правил</w:t>
      </w:r>
      <w:r w:rsidRPr="00B533F6">
        <w:rPr>
          <w:rFonts w:ascii="Times New Roman" w:hAnsi="Times New Roman" w:cs="Times New Roman"/>
          <w:color w:val="000000" w:themeColor="text1"/>
          <w:sz w:val="28"/>
          <w:szCs w:val="28"/>
        </w:rPr>
        <w:t xml:space="preserve"> являются:</w:t>
      </w:r>
    </w:p>
    <w:p w14:paraId="313170B3" w14:textId="77777777" w:rsidR="004C3450" w:rsidRPr="00B533F6" w:rsidRDefault="004C3450" w:rsidP="00B533F6">
      <w:pPr>
        <w:pStyle w:val="ConsPlusNormal"/>
        <w:ind w:firstLine="709"/>
        <w:jc w:val="both"/>
        <w:rPr>
          <w:rFonts w:ascii="Times New Roman" w:hAnsi="Times New Roman" w:cs="Times New Roman"/>
          <w:color w:val="000000" w:themeColor="text1"/>
          <w:sz w:val="28"/>
          <w:szCs w:val="28"/>
        </w:rPr>
      </w:pPr>
      <w:r w:rsidRPr="00B533F6">
        <w:rPr>
          <w:rFonts w:ascii="Times New Roman" w:hAnsi="Times New Roman" w:cs="Times New Roman"/>
          <w:color w:val="000000" w:themeColor="text1"/>
          <w:sz w:val="28"/>
          <w:szCs w:val="28"/>
        </w:rPr>
        <w:t>1)</w:t>
      </w:r>
      <w:r w:rsidRPr="00B533F6">
        <w:rPr>
          <w:rFonts w:ascii="Times New Roman" w:hAnsi="Times New Roman" w:cs="Times New Roman"/>
          <w:color w:val="000000" w:themeColor="text1"/>
          <w:sz w:val="28"/>
          <w:szCs w:val="28"/>
        </w:rPr>
        <w:tab/>
        <w:t xml:space="preserve">система наружного освещения (в том числе наружное освещение, архитектурно-художественное освещение, праздничное освещение (иллюминация)), элементы освещения (в том числе источники света, осветительные приборы и установки наружного освещения всех видов, включая уличные, архитектурные, рекламные, витринные, опоры освещения, тросы, кронштейны и иные крепежные приспособления, электротехническая часть наружного освещения, оборудование для управления наружным освещением); </w:t>
      </w:r>
    </w:p>
    <w:p w14:paraId="50BD5CB7" w14:textId="77777777" w:rsidR="004C3450" w:rsidRPr="00B533F6" w:rsidRDefault="004C3450" w:rsidP="00B533F6">
      <w:pPr>
        <w:pStyle w:val="ConsPlusNormal"/>
        <w:ind w:firstLine="709"/>
        <w:jc w:val="both"/>
        <w:rPr>
          <w:rFonts w:ascii="Times New Roman" w:hAnsi="Times New Roman" w:cs="Times New Roman"/>
          <w:color w:val="000000" w:themeColor="text1"/>
          <w:sz w:val="28"/>
          <w:szCs w:val="28"/>
        </w:rPr>
      </w:pPr>
      <w:r w:rsidRPr="00B533F6">
        <w:rPr>
          <w:rFonts w:ascii="Times New Roman" w:hAnsi="Times New Roman" w:cs="Times New Roman"/>
          <w:color w:val="000000" w:themeColor="text1"/>
          <w:sz w:val="28"/>
          <w:szCs w:val="28"/>
        </w:rPr>
        <w:t>2)</w:t>
      </w:r>
      <w:r w:rsidRPr="00B533F6">
        <w:rPr>
          <w:rFonts w:ascii="Times New Roman" w:hAnsi="Times New Roman" w:cs="Times New Roman"/>
          <w:color w:val="000000" w:themeColor="text1"/>
          <w:sz w:val="28"/>
          <w:szCs w:val="28"/>
        </w:rPr>
        <w:tab/>
        <w:t xml:space="preserve">средства размещения информации и рекламные конструкции; </w:t>
      </w:r>
    </w:p>
    <w:p w14:paraId="0B9AC295" w14:textId="77777777" w:rsidR="004C3450" w:rsidRPr="00B533F6" w:rsidRDefault="004C3450" w:rsidP="00B533F6">
      <w:pPr>
        <w:pStyle w:val="ConsPlusNormal"/>
        <w:ind w:firstLine="709"/>
        <w:jc w:val="both"/>
        <w:rPr>
          <w:rFonts w:ascii="Times New Roman" w:hAnsi="Times New Roman" w:cs="Times New Roman"/>
          <w:color w:val="000000" w:themeColor="text1"/>
          <w:sz w:val="28"/>
          <w:szCs w:val="28"/>
        </w:rPr>
      </w:pPr>
      <w:r w:rsidRPr="00B533F6">
        <w:rPr>
          <w:rFonts w:ascii="Times New Roman" w:hAnsi="Times New Roman" w:cs="Times New Roman"/>
          <w:color w:val="000000" w:themeColor="text1"/>
          <w:sz w:val="28"/>
          <w:szCs w:val="28"/>
        </w:rPr>
        <w:t>3)</w:t>
      </w:r>
      <w:r w:rsidRPr="00B533F6">
        <w:rPr>
          <w:rFonts w:ascii="Times New Roman" w:hAnsi="Times New Roman" w:cs="Times New Roman"/>
          <w:color w:val="000000" w:themeColor="text1"/>
          <w:sz w:val="28"/>
          <w:szCs w:val="28"/>
        </w:rPr>
        <w:tab/>
        <w:t xml:space="preserve">сезонные (летние) кафе; </w:t>
      </w:r>
    </w:p>
    <w:p w14:paraId="4B278966" w14:textId="204348E2" w:rsidR="004C3450" w:rsidRPr="004F72C8" w:rsidRDefault="004C3450" w:rsidP="00B533F6">
      <w:pPr>
        <w:pStyle w:val="ConsPlusNormal"/>
        <w:ind w:firstLine="709"/>
        <w:jc w:val="both"/>
        <w:rPr>
          <w:rFonts w:ascii="Times New Roman" w:hAnsi="Times New Roman" w:cs="Times New Roman"/>
          <w:color w:val="000000" w:themeColor="text1"/>
          <w:sz w:val="28"/>
          <w:szCs w:val="28"/>
        </w:rPr>
      </w:pPr>
      <w:r w:rsidRPr="00B533F6">
        <w:rPr>
          <w:rFonts w:ascii="Times New Roman" w:hAnsi="Times New Roman" w:cs="Times New Roman"/>
          <w:color w:val="000000" w:themeColor="text1"/>
          <w:sz w:val="28"/>
          <w:szCs w:val="28"/>
        </w:rPr>
        <w:t>4)</w:t>
      </w:r>
      <w:r w:rsidRPr="00B533F6">
        <w:rPr>
          <w:rFonts w:ascii="Times New Roman" w:hAnsi="Times New Roman" w:cs="Times New Roman"/>
          <w:color w:val="000000" w:themeColor="text1"/>
          <w:sz w:val="28"/>
          <w:szCs w:val="28"/>
        </w:rPr>
        <w:tab/>
        <w:t xml:space="preserve">ограждения (заборы), в том числе ограждающие устройства, ограждающие элементы, придорожные </w:t>
      </w:r>
      <w:r w:rsidRPr="004F72C8">
        <w:rPr>
          <w:rFonts w:ascii="Times New Roman" w:hAnsi="Times New Roman" w:cs="Times New Roman"/>
          <w:color w:val="000000" w:themeColor="text1"/>
          <w:sz w:val="28"/>
          <w:szCs w:val="28"/>
        </w:rPr>
        <w:t>экраны</w:t>
      </w:r>
      <w:r w:rsidR="00685B12" w:rsidRPr="004F72C8">
        <w:rPr>
          <w:rFonts w:ascii="Times New Roman" w:hAnsi="Times New Roman" w:cs="Times New Roman"/>
          <w:color w:val="000000" w:themeColor="text1"/>
          <w:sz w:val="28"/>
          <w:szCs w:val="28"/>
        </w:rPr>
        <w:t>, светофоры</w:t>
      </w:r>
      <w:r w:rsidRPr="004F72C8">
        <w:rPr>
          <w:rFonts w:ascii="Times New Roman" w:hAnsi="Times New Roman" w:cs="Times New Roman"/>
          <w:color w:val="000000" w:themeColor="text1"/>
          <w:sz w:val="28"/>
          <w:szCs w:val="28"/>
        </w:rPr>
        <w:t xml:space="preserve">; </w:t>
      </w:r>
    </w:p>
    <w:p w14:paraId="46CEDB88" w14:textId="77777777" w:rsidR="004C3450" w:rsidRPr="00B533F6" w:rsidRDefault="004C3450" w:rsidP="00B533F6">
      <w:pPr>
        <w:pStyle w:val="ConsPlusNormal"/>
        <w:ind w:firstLine="709"/>
        <w:jc w:val="both"/>
        <w:rPr>
          <w:rFonts w:ascii="Times New Roman" w:hAnsi="Times New Roman" w:cs="Times New Roman"/>
          <w:color w:val="000000" w:themeColor="text1"/>
          <w:sz w:val="28"/>
          <w:szCs w:val="28"/>
        </w:rPr>
      </w:pPr>
      <w:r w:rsidRPr="00B533F6">
        <w:rPr>
          <w:rFonts w:ascii="Times New Roman" w:hAnsi="Times New Roman" w:cs="Times New Roman"/>
          <w:color w:val="000000" w:themeColor="text1"/>
          <w:sz w:val="28"/>
          <w:szCs w:val="28"/>
        </w:rPr>
        <w:t>5)</w:t>
      </w:r>
      <w:r w:rsidRPr="00B533F6">
        <w:rPr>
          <w:rFonts w:ascii="Times New Roman" w:hAnsi="Times New Roman" w:cs="Times New Roman"/>
          <w:color w:val="000000" w:themeColor="text1"/>
          <w:sz w:val="28"/>
          <w:szCs w:val="28"/>
        </w:rPr>
        <w:tab/>
        <w:t xml:space="preserve">элементы объектов капитального строительства; </w:t>
      </w:r>
    </w:p>
    <w:p w14:paraId="08C8C335" w14:textId="77777777" w:rsidR="004C3450" w:rsidRPr="00B533F6" w:rsidRDefault="004C3450" w:rsidP="00B533F6">
      <w:pPr>
        <w:pStyle w:val="ConsPlusNormal"/>
        <w:ind w:firstLine="709"/>
        <w:jc w:val="both"/>
        <w:rPr>
          <w:rFonts w:ascii="Times New Roman" w:hAnsi="Times New Roman" w:cs="Times New Roman"/>
          <w:color w:val="000000" w:themeColor="text1"/>
          <w:sz w:val="28"/>
          <w:szCs w:val="28"/>
        </w:rPr>
      </w:pPr>
      <w:r w:rsidRPr="00B533F6">
        <w:rPr>
          <w:rFonts w:ascii="Times New Roman" w:hAnsi="Times New Roman" w:cs="Times New Roman"/>
          <w:color w:val="000000" w:themeColor="text1"/>
          <w:sz w:val="28"/>
          <w:szCs w:val="28"/>
        </w:rPr>
        <w:t>6)</w:t>
      </w:r>
      <w:r w:rsidRPr="00B533F6">
        <w:rPr>
          <w:rFonts w:ascii="Times New Roman" w:hAnsi="Times New Roman" w:cs="Times New Roman"/>
          <w:color w:val="000000" w:themeColor="text1"/>
          <w:sz w:val="28"/>
          <w:szCs w:val="28"/>
        </w:rPr>
        <w:tab/>
        <w:t xml:space="preserve">малые архитектурные формы; </w:t>
      </w:r>
    </w:p>
    <w:p w14:paraId="18F570B8" w14:textId="77777777" w:rsidR="004C3450" w:rsidRPr="00B533F6" w:rsidRDefault="004C3450" w:rsidP="00B533F6">
      <w:pPr>
        <w:pStyle w:val="ConsPlusNormal"/>
        <w:ind w:firstLine="709"/>
        <w:jc w:val="both"/>
        <w:rPr>
          <w:rFonts w:ascii="Times New Roman" w:hAnsi="Times New Roman" w:cs="Times New Roman"/>
          <w:color w:val="000000" w:themeColor="text1"/>
          <w:sz w:val="28"/>
          <w:szCs w:val="28"/>
        </w:rPr>
      </w:pPr>
      <w:r w:rsidRPr="00B533F6">
        <w:rPr>
          <w:rFonts w:ascii="Times New Roman" w:hAnsi="Times New Roman" w:cs="Times New Roman"/>
          <w:color w:val="000000" w:themeColor="text1"/>
          <w:sz w:val="28"/>
          <w:szCs w:val="28"/>
        </w:rPr>
        <w:t>7)</w:t>
      </w:r>
      <w:r w:rsidRPr="00B533F6">
        <w:rPr>
          <w:rFonts w:ascii="Times New Roman" w:hAnsi="Times New Roman" w:cs="Times New Roman"/>
          <w:color w:val="000000" w:themeColor="text1"/>
          <w:sz w:val="28"/>
          <w:szCs w:val="28"/>
        </w:rPr>
        <w:tab/>
        <w:t xml:space="preserve">элементы озеленения; </w:t>
      </w:r>
    </w:p>
    <w:p w14:paraId="1AF1F99E" w14:textId="53AE6D5D" w:rsidR="004C3450" w:rsidRPr="00B533F6" w:rsidRDefault="004C3450" w:rsidP="00B533F6">
      <w:pPr>
        <w:pStyle w:val="ConsPlusNormal"/>
        <w:ind w:firstLine="709"/>
        <w:jc w:val="both"/>
        <w:rPr>
          <w:rFonts w:ascii="Times New Roman" w:hAnsi="Times New Roman" w:cs="Times New Roman"/>
          <w:color w:val="000000" w:themeColor="text1"/>
          <w:sz w:val="28"/>
          <w:szCs w:val="28"/>
        </w:rPr>
      </w:pPr>
      <w:r w:rsidRPr="00B533F6">
        <w:rPr>
          <w:rFonts w:ascii="Times New Roman" w:hAnsi="Times New Roman" w:cs="Times New Roman"/>
          <w:color w:val="000000" w:themeColor="text1"/>
          <w:sz w:val="28"/>
          <w:szCs w:val="28"/>
        </w:rPr>
        <w:t>8)</w:t>
      </w:r>
      <w:r w:rsidRPr="00B533F6">
        <w:rPr>
          <w:rFonts w:ascii="Times New Roman" w:hAnsi="Times New Roman" w:cs="Times New Roman"/>
          <w:color w:val="000000" w:themeColor="text1"/>
          <w:sz w:val="28"/>
          <w:szCs w:val="28"/>
        </w:rPr>
        <w:tab/>
        <w:t xml:space="preserve">уличное коммунально-бытовое и техническое оборудование </w:t>
      </w:r>
      <w:r w:rsidR="00EB3F1F" w:rsidRPr="00B533F6">
        <w:rPr>
          <w:rFonts w:ascii="Times New Roman" w:hAnsi="Times New Roman" w:cs="Times New Roman"/>
          <w:color w:val="000000" w:themeColor="text1"/>
          <w:sz w:val="28"/>
          <w:szCs w:val="28"/>
        </w:rPr>
        <w:br/>
      </w:r>
      <w:r w:rsidRPr="00B533F6">
        <w:rPr>
          <w:rFonts w:ascii="Times New Roman" w:hAnsi="Times New Roman" w:cs="Times New Roman"/>
          <w:color w:val="000000" w:themeColor="text1"/>
          <w:sz w:val="28"/>
          <w:szCs w:val="28"/>
        </w:rPr>
        <w:t>(в том числе урны, люки смотровы</w:t>
      </w:r>
      <w:r w:rsidR="00BC414D" w:rsidRPr="00B533F6">
        <w:rPr>
          <w:rFonts w:ascii="Times New Roman" w:hAnsi="Times New Roman" w:cs="Times New Roman"/>
          <w:color w:val="000000" w:themeColor="text1"/>
          <w:sz w:val="28"/>
          <w:szCs w:val="28"/>
        </w:rPr>
        <w:t>е</w:t>
      </w:r>
      <w:r w:rsidRPr="00B533F6">
        <w:rPr>
          <w:rFonts w:ascii="Times New Roman" w:hAnsi="Times New Roman" w:cs="Times New Roman"/>
          <w:color w:val="000000" w:themeColor="text1"/>
          <w:sz w:val="28"/>
          <w:szCs w:val="28"/>
        </w:rPr>
        <w:t xml:space="preserve"> колодц</w:t>
      </w:r>
      <w:r w:rsidR="00BC414D" w:rsidRPr="00B533F6">
        <w:rPr>
          <w:rFonts w:ascii="Times New Roman" w:hAnsi="Times New Roman" w:cs="Times New Roman"/>
          <w:color w:val="000000" w:themeColor="text1"/>
          <w:sz w:val="28"/>
          <w:szCs w:val="28"/>
        </w:rPr>
        <w:t>ы</w:t>
      </w:r>
      <w:r w:rsidRPr="00B533F6">
        <w:rPr>
          <w:rFonts w:ascii="Times New Roman" w:hAnsi="Times New Roman" w:cs="Times New Roman"/>
          <w:color w:val="000000" w:themeColor="text1"/>
          <w:sz w:val="28"/>
          <w:szCs w:val="28"/>
        </w:rPr>
        <w:t xml:space="preserve">, подъемные платформы </w:t>
      </w:r>
      <w:r w:rsidR="00B533F6">
        <w:rPr>
          <w:rFonts w:ascii="Times New Roman" w:hAnsi="Times New Roman" w:cs="Times New Roman"/>
          <w:color w:val="000000" w:themeColor="text1"/>
          <w:sz w:val="28"/>
          <w:szCs w:val="28"/>
        </w:rPr>
        <w:br/>
      </w:r>
      <w:r w:rsidRPr="00B533F6">
        <w:rPr>
          <w:rFonts w:ascii="Times New Roman" w:hAnsi="Times New Roman" w:cs="Times New Roman"/>
          <w:color w:val="000000" w:themeColor="text1"/>
          <w:sz w:val="28"/>
          <w:szCs w:val="28"/>
        </w:rPr>
        <w:t xml:space="preserve">для инвалидов и других маломобильных групп населения); </w:t>
      </w:r>
    </w:p>
    <w:p w14:paraId="5001F3C5" w14:textId="77777777" w:rsidR="004C3450" w:rsidRPr="00B533F6" w:rsidRDefault="004C3450" w:rsidP="00B533F6">
      <w:pPr>
        <w:pStyle w:val="ConsPlusNormal"/>
        <w:ind w:firstLine="709"/>
        <w:jc w:val="both"/>
        <w:rPr>
          <w:rFonts w:ascii="Times New Roman" w:hAnsi="Times New Roman" w:cs="Times New Roman"/>
          <w:color w:val="000000" w:themeColor="text1"/>
          <w:sz w:val="28"/>
          <w:szCs w:val="28"/>
        </w:rPr>
      </w:pPr>
      <w:r w:rsidRPr="00B533F6">
        <w:rPr>
          <w:rFonts w:ascii="Times New Roman" w:hAnsi="Times New Roman" w:cs="Times New Roman"/>
          <w:color w:val="000000" w:themeColor="text1"/>
          <w:sz w:val="28"/>
          <w:szCs w:val="28"/>
        </w:rPr>
        <w:t>9)</w:t>
      </w:r>
      <w:r w:rsidRPr="00B533F6">
        <w:rPr>
          <w:rFonts w:ascii="Times New Roman" w:hAnsi="Times New Roman" w:cs="Times New Roman"/>
          <w:color w:val="000000" w:themeColor="text1"/>
          <w:sz w:val="28"/>
          <w:szCs w:val="28"/>
        </w:rPr>
        <w:tab/>
        <w:t xml:space="preserve">водные устройства (в том числе питьевые фонтанчики, фонтаны, искусственные декоративные водопады); </w:t>
      </w:r>
    </w:p>
    <w:p w14:paraId="75F1B071" w14:textId="77777777" w:rsidR="004C3450" w:rsidRPr="00B533F6" w:rsidRDefault="004C3450" w:rsidP="00B533F6">
      <w:pPr>
        <w:pStyle w:val="ConsPlusNormal"/>
        <w:ind w:firstLine="709"/>
        <w:jc w:val="both"/>
        <w:rPr>
          <w:rFonts w:ascii="Times New Roman" w:hAnsi="Times New Roman" w:cs="Times New Roman"/>
          <w:color w:val="000000" w:themeColor="text1"/>
          <w:sz w:val="28"/>
          <w:szCs w:val="28"/>
        </w:rPr>
      </w:pPr>
      <w:r w:rsidRPr="00B533F6">
        <w:rPr>
          <w:rFonts w:ascii="Times New Roman" w:hAnsi="Times New Roman" w:cs="Times New Roman"/>
          <w:color w:val="000000" w:themeColor="text1"/>
          <w:sz w:val="28"/>
          <w:szCs w:val="28"/>
        </w:rPr>
        <w:t>10)</w:t>
      </w:r>
      <w:r w:rsidRPr="00B533F6">
        <w:rPr>
          <w:rFonts w:ascii="Times New Roman" w:hAnsi="Times New Roman" w:cs="Times New Roman"/>
          <w:color w:val="000000" w:themeColor="text1"/>
          <w:sz w:val="28"/>
          <w:szCs w:val="28"/>
        </w:rPr>
        <w:tab/>
        <w:t xml:space="preserve">пруды и обводненные карьеры, искусственные сезонные водные объекты для массового отдыха на общественных территориях; </w:t>
      </w:r>
    </w:p>
    <w:p w14:paraId="540AE41F" w14:textId="77777777" w:rsidR="004C3450" w:rsidRPr="00B533F6" w:rsidRDefault="004C3450" w:rsidP="00B533F6">
      <w:pPr>
        <w:pStyle w:val="ConsPlusNormal"/>
        <w:ind w:firstLine="709"/>
        <w:jc w:val="both"/>
        <w:rPr>
          <w:rFonts w:ascii="Times New Roman" w:hAnsi="Times New Roman" w:cs="Times New Roman"/>
          <w:color w:val="000000" w:themeColor="text1"/>
          <w:sz w:val="28"/>
          <w:szCs w:val="28"/>
        </w:rPr>
      </w:pPr>
      <w:r w:rsidRPr="00B533F6">
        <w:rPr>
          <w:rFonts w:ascii="Times New Roman" w:hAnsi="Times New Roman" w:cs="Times New Roman"/>
          <w:color w:val="000000" w:themeColor="text1"/>
          <w:sz w:val="28"/>
          <w:szCs w:val="28"/>
        </w:rPr>
        <w:t>11)</w:t>
      </w:r>
      <w:r w:rsidRPr="00B533F6">
        <w:rPr>
          <w:rFonts w:ascii="Times New Roman" w:hAnsi="Times New Roman" w:cs="Times New Roman"/>
          <w:color w:val="000000" w:themeColor="text1"/>
          <w:sz w:val="28"/>
          <w:szCs w:val="28"/>
        </w:rPr>
        <w:tab/>
        <w:t xml:space="preserve">внешние поверхности зданий, строений, сооружений (в том числе декоративных, технических, планировочных, конструктивных устройств, различных видов оборудования и оформления, изображений, архитектурно-строительные изделий и иного декора, оконных и дверных проемов, витражей, витрин, козырьков, навесов, тамбуров, входных площадок, лестниц, пандусов, ограждений и перил, балконов, лоджий, входных групп, цоколей, террас, веранд и иных элементов, иных внешних поверхностей фасадов, крыш зданий, строений, сооружений); </w:t>
      </w:r>
    </w:p>
    <w:p w14:paraId="40DE69E1" w14:textId="1D1DC28F" w:rsidR="004C3450" w:rsidRPr="00B533F6" w:rsidRDefault="004C3450" w:rsidP="00B533F6">
      <w:pPr>
        <w:pStyle w:val="ConsPlusNormal"/>
        <w:ind w:firstLine="709"/>
        <w:jc w:val="both"/>
        <w:rPr>
          <w:rFonts w:ascii="Times New Roman" w:hAnsi="Times New Roman" w:cs="Times New Roman"/>
          <w:color w:val="000000" w:themeColor="text1"/>
          <w:sz w:val="28"/>
          <w:szCs w:val="28"/>
        </w:rPr>
      </w:pPr>
      <w:r w:rsidRPr="00B533F6">
        <w:rPr>
          <w:rFonts w:ascii="Times New Roman" w:hAnsi="Times New Roman" w:cs="Times New Roman"/>
          <w:color w:val="000000" w:themeColor="text1"/>
          <w:sz w:val="28"/>
          <w:szCs w:val="28"/>
        </w:rPr>
        <w:lastRenderedPageBreak/>
        <w:t>12)</w:t>
      </w:r>
      <w:r w:rsidRPr="00B533F6">
        <w:rPr>
          <w:rFonts w:ascii="Times New Roman" w:hAnsi="Times New Roman" w:cs="Times New Roman"/>
          <w:color w:val="000000" w:themeColor="text1"/>
          <w:sz w:val="28"/>
          <w:szCs w:val="28"/>
        </w:rPr>
        <w:tab/>
        <w:t xml:space="preserve">некапитальные строения и сооружения, некапитальные строения, сооружения, не связанные с созданием лесной инфраструктуры; </w:t>
      </w:r>
    </w:p>
    <w:p w14:paraId="20F62D41" w14:textId="4C0EDBB3" w:rsidR="00685B12" w:rsidRPr="004F72C8" w:rsidRDefault="00685B12" w:rsidP="00B533F6">
      <w:pPr>
        <w:pStyle w:val="ConsPlusNormal"/>
        <w:ind w:firstLine="709"/>
        <w:jc w:val="both"/>
        <w:rPr>
          <w:rFonts w:ascii="Times New Roman" w:hAnsi="Times New Roman" w:cs="Times New Roman"/>
          <w:color w:val="000000" w:themeColor="text1"/>
          <w:sz w:val="28"/>
          <w:szCs w:val="28"/>
        </w:rPr>
      </w:pPr>
      <w:r w:rsidRPr="004F72C8">
        <w:rPr>
          <w:rFonts w:ascii="Times New Roman" w:hAnsi="Times New Roman" w:cs="Times New Roman"/>
          <w:color w:val="000000" w:themeColor="text1"/>
          <w:sz w:val="28"/>
          <w:szCs w:val="28"/>
        </w:rPr>
        <w:t>13) покрытия (в том числе дорожные покрытия, наземные и надземные настилы (деревянные, металлические, из древесно-полимерного композита), грунтовые, резиновые, синтетические, дерновые, цементобетонные, бетонные, асфальтобетонные, асфальтовые, галечные, щебеночные, гравийные, песчаные покрытия и их смеси, покрытия из мульчи, коры, щепы, дробленой древесины, решетчатые покрытия, плитка (мощение), гранитный отсев, покрытия на основе минеральных вяжущих);</w:t>
      </w:r>
    </w:p>
    <w:p w14:paraId="46C9FC95" w14:textId="77777777" w:rsidR="00685B12" w:rsidRPr="004F72C8" w:rsidRDefault="00685B12" w:rsidP="00685B12">
      <w:pPr>
        <w:pStyle w:val="ConsPlusNormal"/>
        <w:ind w:firstLine="709"/>
        <w:jc w:val="both"/>
        <w:rPr>
          <w:rFonts w:ascii="Times New Roman" w:hAnsi="Times New Roman" w:cs="Times New Roman"/>
          <w:color w:val="000000" w:themeColor="text1"/>
          <w:sz w:val="28"/>
          <w:szCs w:val="28"/>
        </w:rPr>
      </w:pPr>
      <w:r w:rsidRPr="004F72C8">
        <w:rPr>
          <w:rFonts w:ascii="Times New Roman" w:hAnsi="Times New Roman" w:cs="Times New Roman"/>
          <w:color w:val="000000" w:themeColor="text1"/>
          <w:sz w:val="28"/>
          <w:szCs w:val="28"/>
        </w:rPr>
        <w:t>13.1) вертикальная и горизонтальная разметки;</w:t>
      </w:r>
    </w:p>
    <w:p w14:paraId="4DEBC668" w14:textId="77777777" w:rsidR="00685B12" w:rsidRPr="004F72C8" w:rsidRDefault="00685B12" w:rsidP="00685B12">
      <w:pPr>
        <w:pStyle w:val="ConsPlusNormal"/>
        <w:ind w:firstLine="709"/>
        <w:jc w:val="both"/>
        <w:rPr>
          <w:rFonts w:ascii="Times New Roman" w:hAnsi="Times New Roman" w:cs="Times New Roman"/>
          <w:color w:val="000000" w:themeColor="text1"/>
          <w:sz w:val="28"/>
          <w:szCs w:val="28"/>
        </w:rPr>
      </w:pPr>
      <w:r w:rsidRPr="004F72C8">
        <w:rPr>
          <w:rFonts w:ascii="Times New Roman" w:hAnsi="Times New Roman" w:cs="Times New Roman"/>
          <w:color w:val="000000" w:themeColor="text1"/>
          <w:sz w:val="28"/>
          <w:szCs w:val="28"/>
        </w:rPr>
        <w:t xml:space="preserve">13.2) элементы организации рельефа (в том числе берегоукрепление, </w:t>
      </w:r>
      <w:proofErr w:type="spellStart"/>
      <w:r w:rsidRPr="004F72C8">
        <w:rPr>
          <w:rFonts w:ascii="Times New Roman" w:hAnsi="Times New Roman" w:cs="Times New Roman"/>
          <w:color w:val="000000" w:themeColor="text1"/>
          <w:sz w:val="28"/>
          <w:szCs w:val="28"/>
        </w:rPr>
        <w:t>геопластика</w:t>
      </w:r>
      <w:proofErr w:type="spellEnd"/>
      <w:r w:rsidRPr="004F72C8">
        <w:rPr>
          <w:rFonts w:ascii="Times New Roman" w:hAnsi="Times New Roman" w:cs="Times New Roman"/>
          <w:color w:val="000000" w:themeColor="text1"/>
          <w:sz w:val="28"/>
          <w:szCs w:val="28"/>
        </w:rPr>
        <w:t>), габионы;</w:t>
      </w:r>
    </w:p>
    <w:p w14:paraId="71643AB6" w14:textId="69275B4C" w:rsidR="00685B12" w:rsidRPr="004F72C8" w:rsidRDefault="00685B12" w:rsidP="00685B12">
      <w:pPr>
        <w:pStyle w:val="ConsPlusNormal"/>
        <w:ind w:firstLine="709"/>
        <w:jc w:val="both"/>
        <w:rPr>
          <w:rFonts w:ascii="Times New Roman" w:hAnsi="Times New Roman" w:cs="Times New Roman"/>
          <w:color w:val="000000" w:themeColor="text1"/>
          <w:sz w:val="28"/>
          <w:szCs w:val="28"/>
        </w:rPr>
      </w:pPr>
      <w:r w:rsidRPr="004F72C8">
        <w:rPr>
          <w:rFonts w:ascii="Times New Roman" w:hAnsi="Times New Roman" w:cs="Times New Roman"/>
          <w:color w:val="000000" w:themeColor="text1"/>
          <w:sz w:val="28"/>
          <w:szCs w:val="28"/>
        </w:rPr>
        <w:t>13.3) пешеходные переходы;</w:t>
      </w:r>
    </w:p>
    <w:p w14:paraId="5DC1BD0C" w14:textId="77777777" w:rsidR="004C3450" w:rsidRPr="00B533F6" w:rsidRDefault="004C3450" w:rsidP="00B533F6">
      <w:pPr>
        <w:pStyle w:val="ConsPlusNormal"/>
        <w:ind w:firstLine="709"/>
        <w:jc w:val="both"/>
        <w:rPr>
          <w:rFonts w:ascii="Times New Roman" w:hAnsi="Times New Roman" w:cs="Times New Roman"/>
          <w:color w:val="000000" w:themeColor="text1"/>
          <w:sz w:val="28"/>
          <w:szCs w:val="28"/>
        </w:rPr>
      </w:pPr>
      <w:r w:rsidRPr="00B533F6">
        <w:rPr>
          <w:rFonts w:ascii="Times New Roman" w:hAnsi="Times New Roman" w:cs="Times New Roman"/>
          <w:color w:val="000000" w:themeColor="text1"/>
          <w:sz w:val="28"/>
          <w:szCs w:val="28"/>
        </w:rPr>
        <w:t>14)</w:t>
      </w:r>
      <w:r w:rsidRPr="00B533F6">
        <w:rPr>
          <w:rFonts w:ascii="Times New Roman" w:hAnsi="Times New Roman" w:cs="Times New Roman"/>
          <w:color w:val="000000" w:themeColor="text1"/>
          <w:sz w:val="28"/>
          <w:szCs w:val="28"/>
        </w:rPr>
        <w:tab/>
        <w:t xml:space="preserve">элементы сопряжения покрытий (в том числе бортовые камни, бордюры, подпорные стенки, мостики, лестницы, пандусы); </w:t>
      </w:r>
    </w:p>
    <w:p w14:paraId="6C7E68BF" w14:textId="77777777" w:rsidR="004C3450" w:rsidRPr="00B533F6" w:rsidRDefault="004C3450" w:rsidP="00B533F6">
      <w:pPr>
        <w:pStyle w:val="ConsPlusNormal"/>
        <w:ind w:firstLine="709"/>
        <w:jc w:val="both"/>
        <w:rPr>
          <w:rFonts w:ascii="Times New Roman" w:hAnsi="Times New Roman" w:cs="Times New Roman"/>
          <w:color w:val="000000" w:themeColor="text1"/>
          <w:sz w:val="28"/>
          <w:szCs w:val="28"/>
        </w:rPr>
      </w:pPr>
      <w:r w:rsidRPr="00B533F6">
        <w:rPr>
          <w:rFonts w:ascii="Times New Roman" w:hAnsi="Times New Roman" w:cs="Times New Roman"/>
          <w:color w:val="000000" w:themeColor="text1"/>
          <w:sz w:val="28"/>
          <w:szCs w:val="28"/>
        </w:rPr>
        <w:t>15)</w:t>
      </w:r>
      <w:r w:rsidRPr="00B533F6">
        <w:rPr>
          <w:rFonts w:ascii="Times New Roman" w:hAnsi="Times New Roman" w:cs="Times New Roman"/>
          <w:color w:val="000000" w:themeColor="text1"/>
          <w:sz w:val="28"/>
          <w:szCs w:val="28"/>
        </w:rPr>
        <w:tab/>
        <w:t xml:space="preserve">искусственные неровности; </w:t>
      </w:r>
    </w:p>
    <w:p w14:paraId="48855D19" w14:textId="77777777" w:rsidR="004C3450" w:rsidRPr="00B533F6" w:rsidRDefault="004C3450" w:rsidP="00B533F6">
      <w:pPr>
        <w:pStyle w:val="ConsPlusNormal"/>
        <w:ind w:firstLine="709"/>
        <w:jc w:val="both"/>
        <w:rPr>
          <w:rFonts w:ascii="Times New Roman" w:hAnsi="Times New Roman" w:cs="Times New Roman"/>
          <w:color w:val="000000" w:themeColor="text1"/>
          <w:sz w:val="28"/>
          <w:szCs w:val="28"/>
        </w:rPr>
      </w:pPr>
      <w:r w:rsidRPr="00B533F6">
        <w:rPr>
          <w:rFonts w:ascii="Times New Roman" w:hAnsi="Times New Roman" w:cs="Times New Roman"/>
          <w:color w:val="000000" w:themeColor="text1"/>
          <w:sz w:val="28"/>
          <w:szCs w:val="28"/>
        </w:rPr>
        <w:t>16)</w:t>
      </w:r>
      <w:r w:rsidRPr="00B533F6">
        <w:rPr>
          <w:rFonts w:ascii="Times New Roman" w:hAnsi="Times New Roman" w:cs="Times New Roman"/>
          <w:color w:val="000000" w:themeColor="text1"/>
          <w:sz w:val="28"/>
          <w:szCs w:val="28"/>
        </w:rPr>
        <w:tab/>
        <w:t xml:space="preserve">элементы сохранения и защиты корневой системы элементов озеленения (в том числе приствольные решетки, защитные приствольные ограждения); </w:t>
      </w:r>
    </w:p>
    <w:p w14:paraId="3F516FB5" w14:textId="77777777" w:rsidR="004C3450" w:rsidRPr="00B533F6" w:rsidRDefault="004C3450" w:rsidP="00B533F6">
      <w:pPr>
        <w:pStyle w:val="ConsPlusNormal"/>
        <w:ind w:firstLine="709"/>
        <w:jc w:val="both"/>
        <w:rPr>
          <w:rFonts w:ascii="Times New Roman" w:hAnsi="Times New Roman" w:cs="Times New Roman"/>
          <w:color w:val="000000" w:themeColor="text1"/>
          <w:sz w:val="28"/>
          <w:szCs w:val="28"/>
        </w:rPr>
      </w:pPr>
      <w:r w:rsidRPr="00B533F6">
        <w:rPr>
          <w:rFonts w:ascii="Times New Roman" w:hAnsi="Times New Roman" w:cs="Times New Roman"/>
          <w:color w:val="000000" w:themeColor="text1"/>
          <w:sz w:val="28"/>
          <w:szCs w:val="28"/>
        </w:rPr>
        <w:t>17)</w:t>
      </w:r>
      <w:r w:rsidRPr="00B533F6">
        <w:rPr>
          <w:rFonts w:ascii="Times New Roman" w:hAnsi="Times New Roman" w:cs="Times New Roman"/>
          <w:color w:val="000000" w:themeColor="text1"/>
          <w:sz w:val="28"/>
          <w:szCs w:val="28"/>
        </w:rPr>
        <w:tab/>
        <w:t xml:space="preserve">въездные и входные группы; </w:t>
      </w:r>
    </w:p>
    <w:p w14:paraId="3237549D" w14:textId="77777777" w:rsidR="004C3450" w:rsidRPr="00B533F6" w:rsidRDefault="004C3450" w:rsidP="00B533F6">
      <w:pPr>
        <w:pStyle w:val="ConsPlusNormal"/>
        <w:ind w:firstLine="709"/>
        <w:jc w:val="both"/>
        <w:rPr>
          <w:rFonts w:ascii="Times New Roman" w:hAnsi="Times New Roman" w:cs="Times New Roman"/>
          <w:color w:val="000000" w:themeColor="text1"/>
          <w:sz w:val="28"/>
          <w:szCs w:val="28"/>
        </w:rPr>
      </w:pPr>
      <w:r w:rsidRPr="00B533F6">
        <w:rPr>
          <w:rFonts w:ascii="Times New Roman" w:hAnsi="Times New Roman" w:cs="Times New Roman"/>
          <w:color w:val="000000" w:themeColor="text1"/>
          <w:sz w:val="28"/>
          <w:szCs w:val="28"/>
        </w:rPr>
        <w:t>18)</w:t>
      </w:r>
      <w:r w:rsidRPr="00B533F6">
        <w:rPr>
          <w:rFonts w:ascii="Times New Roman" w:hAnsi="Times New Roman" w:cs="Times New Roman"/>
          <w:color w:val="000000" w:themeColor="text1"/>
          <w:sz w:val="28"/>
          <w:szCs w:val="28"/>
        </w:rPr>
        <w:tab/>
        <w:t xml:space="preserve">лодочные станции, объекты для обеспечения безопасности людей на водных объектах, сооружения водно-спасательных станций и постов, пирсы; </w:t>
      </w:r>
    </w:p>
    <w:p w14:paraId="0FB5C70E" w14:textId="0CDE67EF" w:rsidR="004C3450" w:rsidRPr="00B533F6" w:rsidRDefault="004C3450" w:rsidP="00B533F6">
      <w:pPr>
        <w:pStyle w:val="ConsPlusNormal"/>
        <w:ind w:firstLine="709"/>
        <w:jc w:val="both"/>
        <w:rPr>
          <w:rFonts w:ascii="Times New Roman" w:hAnsi="Times New Roman" w:cs="Times New Roman"/>
          <w:color w:val="000000" w:themeColor="text1"/>
          <w:sz w:val="28"/>
          <w:szCs w:val="28"/>
        </w:rPr>
      </w:pPr>
      <w:r w:rsidRPr="00B533F6">
        <w:rPr>
          <w:rFonts w:ascii="Times New Roman" w:hAnsi="Times New Roman" w:cs="Times New Roman"/>
          <w:color w:val="000000" w:themeColor="text1"/>
          <w:sz w:val="28"/>
          <w:szCs w:val="28"/>
        </w:rPr>
        <w:t>19)</w:t>
      </w:r>
      <w:r w:rsidRPr="00B533F6">
        <w:rPr>
          <w:rFonts w:ascii="Times New Roman" w:hAnsi="Times New Roman" w:cs="Times New Roman"/>
          <w:color w:val="000000" w:themeColor="text1"/>
          <w:sz w:val="28"/>
          <w:szCs w:val="28"/>
        </w:rPr>
        <w:tab/>
        <w:t xml:space="preserve">парковые павильоны, общественные туалеты, сооружения попутного бытового обслуживания и питания, сооружения сопутствующей инфраструктуры для трасс, троп, аллей и дорожек, медицинские пункты первой помощи, пункты проката инвентаря, сооружения для организации обслуживания зон отдыха населения, сезонные аттракционы, сооружения, размещаемые в целях организации ярмарок, административные </w:t>
      </w:r>
      <w:r w:rsidR="00EB3F1F" w:rsidRPr="00B533F6">
        <w:rPr>
          <w:rFonts w:ascii="Times New Roman" w:hAnsi="Times New Roman" w:cs="Times New Roman"/>
          <w:color w:val="000000" w:themeColor="text1"/>
          <w:sz w:val="28"/>
          <w:szCs w:val="28"/>
        </w:rPr>
        <w:br/>
      </w:r>
      <w:r w:rsidRPr="00B533F6">
        <w:rPr>
          <w:rFonts w:ascii="Times New Roman" w:hAnsi="Times New Roman" w:cs="Times New Roman"/>
          <w:color w:val="000000" w:themeColor="text1"/>
          <w:sz w:val="28"/>
          <w:szCs w:val="28"/>
        </w:rPr>
        <w:t xml:space="preserve">и хозяйственные сооружения, общественные и вспомогательные мобильные (инвентарные) сооружения на общественных территориях; </w:t>
      </w:r>
    </w:p>
    <w:p w14:paraId="4BA22A85" w14:textId="77777777" w:rsidR="004C3450" w:rsidRPr="00B533F6" w:rsidRDefault="004C3450" w:rsidP="00B533F6">
      <w:pPr>
        <w:pStyle w:val="ConsPlusNormal"/>
        <w:ind w:firstLine="709"/>
        <w:jc w:val="both"/>
        <w:rPr>
          <w:rFonts w:ascii="Times New Roman" w:hAnsi="Times New Roman" w:cs="Times New Roman"/>
          <w:color w:val="000000" w:themeColor="text1"/>
          <w:sz w:val="28"/>
          <w:szCs w:val="28"/>
        </w:rPr>
      </w:pPr>
      <w:r w:rsidRPr="00B533F6">
        <w:rPr>
          <w:rFonts w:ascii="Times New Roman" w:hAnsi="Times New Roman" w:cs="Times New Roman"/>
          <w:color w:val="000000" w:themeColor="text1"/>
          <w:sz w:val="28"/>
          <w:szCs w:val="28"/>
        </w:rPr>
        <w:t>20)</w:t>
      </w:r>
      <w:r w:rsidRPr="00B533F6">
        <w:rPr>
          <w:rFonts w:ascii="Times New Roman" w:hAnsi="Times New Roman" w:cs="Times New Roman"/>
          <w:color w:val="000000" w:themeColor="text1"/>
          <w:sz w:val="28"/>
          <w:szCs w:val="28"/>
        </w:rPr>
        <w:tab/>
        <w:t xml:space="preserve">плавучие домики для птиц, скворечники, кормушки, голубятни; </w:t>
      </w:r>
    </w:p>
    <w:p w14:paraId="27460044" w14:textId="77777777" w:rsidR="004C3450" w:rsidRPr="00B533F6" w:rsidRDefault="004C3450" w:rsidP="00B533F6">
      <w:pPr>
        <w:pStyle w:val="ConsPlusNormal"/>
        <w:ind w:firstLine="709"/>
        <w:jc w:val="both"/>
        <w:rPr>
          <w:rFonts w:ascii="Times New Roman" w:hAnsi="Times New Roman" w:cs="Times New Roman"/>
          <w:color w:val="000000" w:themeColor="text1"/>
          <w:sz w:val="28"/>
          <w:szCs w:val="28"/>
        </w:rPr>
      </w:pPr>
      <w:r w:rsidRPr="00B533F6">
        <w:rPr>
          <w:rFonts w:ascii="Times New Roman" w:hAnsi="Times New Roman" w:cs="Times New Roman"/>
          <w:color w:val="000000" w:themeColor="text1"/>
          <w:sz w:val="28"/>
          <w:szCs w:val="28"/>
        </w:rPr>
        <w:t>21)</w:t>
      </w:r>
      <w:r w:rsidRPr="00B533F6">
        <w:rPr>
          <w:rFonts w:ascii="Times New Roman" w:hAnsi="Times New Roman" w:cs="Times New Roman"/>
          <w:color w:val="000000" w:themeColor="text1"/>
          <w:sz w:val="28"/>
          <w:szCs w:val="28"/>
        </w:rPr>
        <w:tab/>
        <w:t xml:space="preserve">оборудование площадок (в том числе детское игровое, спортивно-развивающее и спортивное оборудование); </w:t>
      </w:r>
    </w:p>
    <w:p w14:paraId="43850346" w14:textId="77777777" w:rsidR="004C3450" w:rsidRPr="00B533F6" w:rsidRDefault="004C3450" w:rsidP="00B533F6">
      <w:pPr>
        <w:pStyle w:val="ConsPlusNormal"/>
        <w:ind w:firstLine="709"/>
        <w:jc w:val="both"/>
        <w:rPr>
          <w:rFonts w:ascii="Times New Roman" w:hAnsi="Times New Roman" w:cs="Times New Roman"/>
          <w:color w:val="000000" w:themeColor="text1"/>
          <w:sz w:val="28"/>
          <w:szCs w:val="28"/>
        </w:rPr>
      </w:pPr>
      <w:r w:rsidRPr="00B533F6">
        <w:rPr>
          <w:rFonts w:ascii="Times New Roman" w:hAnsi="Times New Roman" w:cs="Times New Roman"/>
          <w:color w:val="000000" w:themeColor="text1"/>
          <w:sz w:val="28"/>
          <w:szCs w:val="28"/>
        </w:rPr>
        <w:t>22)</w:t>
      </w:r>
      <w:r w:rsidRPr="00B533F6">
        <w:rPr>
          <w:rFonts w:ascii="Times New Roman" w:hAnsi="Times New Roman" w:cs="Times New Roman"/>
          <w:color w:val="000000" w:themeColor="text1"/>
          <w:sz w:val="28"/>
          <w:szCs w:val="28"/>
        </w:rPr>
        <w:tab/>
        <w:t xml:space="preserve">места содержания животных на территориях парков; </w:t>
      </w:r>
    </w:p>
    <w:p w14:paraId="60DB74B6" w14:textId="7F6C16D8" w:rsidR="00BB1633" w:rsidRPr="00B533F6" w:rsidRDefault="004C3450" w:rsidP="00B533F6">
      <w:pPr>
        <w:pStyle w:val="ConsPlusNormal"/>
        <w:ind w:firstLine="709"/>
        <w:jc w:val="both"/>
        <w:rPr>
          <w:rFonts w:ascii="Times New Roman" w:hAnsi="Times New Roman" w:cs="Times New Roman"/>
          <w:color w:val="000000" w:themeColor="text1"/>
          <w:sz w:val="28"/>
          <w:szCs w:val="28"/>
        </w:rPr>
      </w:pPr>
      <w:r w:rsidRPr="00B533F6">
        <w:rPr>
          <w:rFonts w:ascii="Times New Roman" w:hAnsi="Times New Roman" w:cs="Times New Roman"/>
          <w:color w:val="000000" w:themeColor="text1"/>
          <w:sz w:val="28"/>
          <w:szCs w:val="28"/>
        </w:rPr>
        <w:t>23)</w:t>
      </w:r>
      <w:r w:rsidRPr="00B533F6">
        <w:rPr>
          <w:rFonts w:ascii="Times New Roman" w:hAnsi="Times New Roman" w:cs="Times New Roman"/>
          <w:color w:val="000000" w:themeColor="text1"/>
          <w:sz w:val="28"/>
          <w:szCs w:val="28"/>
        </w:rPr>
        <w:tab/>
        <w:t xml:space="preserve">иные декоративные, технические, планировочные, конструктивные устройства, оборудование и оформление, применяемые </w:t>
      </w:r>
      <w:r w:rsidR="00EB3F1F" w:rsidRPr="00B533F6">
        <w:rPr>
          <w:rFonts w:ascii="Times New Roman" w:hAnsi="Times New Roman" w:cs="Times New Roman"/>
          <w:color w:val="000000" w:themeColor="text1"/>
          <w:sz w:val="28"/>
          <w:szCs w:val="28"/>
        </w:rPr>
        <w:br/>
      </w:r>
      <w:r w:rsidRPr="00B533F6">
        <w:rPr>
          <w:rFonts w:ascii="Times New Roman" w:hAnsi="Times New Roman" w:cs="Times New Roman"/>
          <w:color w:val="000000" w:themeColor="text1"/>
          <w:sz w:val="28"/>
          <w:szCs w:val="28"/>
        </w:rPr>
        <w:t>как составные части благоустройства территории.</w:t>
      </w:r>
      <w:r w:rsidR="00E55AA8" w:rsidRPr="00B533F6">
        <w:rPr>
          <w:rFonts w:ascii="Times New Roman" w:hAnsi="Times New Roman" w:cs="Times New Roman"/>
          <w:color w:val="000000" w:themeColor="text1"/>
          <w:sz w:val="28"/>
          <w:szCs w:val="28"/>
        </w:rPr>
        <w:t>»</w:t>
      </w:r>
      <w:r w:rsidRPr="00B533F6">
        <w:rPr>
          <w:rFonts w:ascii="Times New Roman" w:hAnsi="Times New Roman" w:cs="Times New Roman"/>
          <w:color w:val="000000" w:themeColor="text1"/>
          <w:sz w:val="28"/>
          <w:szCs w:val="28"/>
        </w:rPr>
        <w:t>;</w:t>
      </w:r>
    </w:p>
    <w:p w14:paraId="5E19539D" w14:textId="65514A15" w:rsidR="004C3450" w:rsidRPr="00B533F6" w:rsidRDefault="004C3450" w:rsidP="00B533F6">
      <w:pPr>
        <w:pStyle w:val="ConsPlusNormal"/>
        <w:ind w:firstLine="709"/>
        <w:jc w:val="both"/>
        <w:rPr>
          <w:rFonts w:ascii="Times New Roman" w:hAnsi="Times New Roman" w:cs="Times New Roman"/>
          <w:color w:val="000000" w:themeColor="text1"/>
          <w:sz w:val="28"/>
          <w:szCs w:val="28"/>
        </w:rPr>
      </w:pPr>
      <w:r w:rsidRPr="00B533F6">
        <w:rPr>
          <w:rFonts w:ascii="Times New Roman" w:hAnsi="Times New Roman" w:cs="Times New Roman"/>
          <w:color w:val="000000" w:themeColor="text1"/>
          <w:sz w:val="28"/>
          <w:szCs w:val="28"/>
        </w:rPr>
        <w:t>4.</w:t>
      </w:r>
      <w:r w:rsidRPr="00B533F6">
        <w:rPr>
          <w:rFonts w:ascii="Times New Roman" w:hAnsi="Times New Roman" w:cs="Times New Roman"/>
          <w:sz w:val="28"/>
          <w:szCs w:val="28"/>
        </w:rPr>
        <w:t xml:space="preserve"> </w:t>
      </w:r>
      <w:r w:rsidRPr="00B533F6">
        <w:rPr>
          <w:rFonts w:ascii="Times New Roman" w:hAnsi="Times New Roman" w:cs="Times New Roman"/>
          <w:color w:val="000000" w:themeColor="text1"/>
          <w:sz w:val="28"/>
          <w:szCs w:val="28"/>
        </w:rPr>
        <w:t xml:space="preserve">Набережные, площади, велосипедные, велопешеходные и беговые дорожки (тропы, аллеи), лыжные и роллерные трассы, пешеходные тротуары, пешеходные (велопешеходные) аллеи, дорожки и тропы, настилы, парковые дороги, проезды, площадки, элементы благоустройства (элементы организации рельефа, системы наружного освещения, средства размещения информации, ограждения, малые архитектурные формы, уличное коммунально-бытовое и техническое оборудование, водные устройства, </w:t>
      </w:r>
      <w:r w:rsidRPr="00B533F6">
        <w:rPr>
          <w:rFonts w:ascii="Times New Roman" w:hAnsi="Times New Roman" w:cs="Times New Roman"/>
          <w:color w:val="000000" w:themeColor="text1"/>
          <w:sz w:val="28"/>
          <w:szCs w:val="28"/>
        </w:rPr>
        <w:lastRenderedPageBreak/>
        <w:t xml:space="preserve">пруды, водоисточники технической и питьевой воды, искусственные сезонные водные объекты для массового отдыха на общественных территориях, покрытия, элементы сопряжения покрытий, въездные и входные группы, лодочные станции, пирсы, сооружения водно-спасательных станций и постов, амфитеатры, сцены (эстрады), летние кинотеатры, навесы, беседки, ротонды, подпорные стенки, габионы, веревочные парки, скейтпарки, </w:t>
      </w:r>
      <w:proofErr w:type="spellStart"/>
      <w:r w:rsidRPr="00B533F6">
        <w:rPr>
          <w:rFonts w:ascii="Times New Roman" w:hAnsi="Times New Roman" w:cs="Times New Roman"/>
          <w:color w:val="000000" w:themeColor="text1"/>
          <w:sz w:val="28"/>
          <w:szCs w:val="28"/>
        </w:rPr>
        <w:t>памптреки</w:t>
      </w:r>
      <w:proofErr w:type="spellEnd"/>
      <w:r w:rsidRPr="00B533F6">
        <w:rPr>
          <w:rFonts w:ascii="Times New Roman" w:hAnsi="Times New Roman" w:cs="Times New Roman"/>
          <w:color w:val="000000" w:themeColor="text1"/>
          <w:sz w:val="28"/>
          <w:szCs w:val="28"/>
        </w:rPr>
        <w:t xml:space="preserve">, специализированные сооружения для занятий физической культурой </w:t>
      </w:r>
      <w:r w:rsidR="00EB3F1F" w:rsidRPr="00B533F6">
        <w:rPr>
          <w:rFonts w:ascii="Times New Roman" w:hAnsi="Times New Roman" w:cs="Times New Roman"/>
          <w:color w:val="000000" w:themeColor="text1"/>
          <w:sz w:val="28"/>
          <w:szCs w:val="28"/>
        </w:rPr>
        <w:br/>
      </w:r>
      <w:r w:rsidRPr="00B533F6">
        <w:rPr>
          <w:rFonts w:ascii="Times New Roman" w:hAnsi="Times New Roman" w:cs="Times New Roman"/>
          <w:color w:val="000000" w:themeColor="text1"/>
          <w:sz w:val="28"/>
          <w:szCs w:val="28"/>
        </w:rPr>
        <w:t xml:space="preserve">и спортом, горки зимние, общественные туалеты, кабинки для переодевания, душевые кабинки, сооружения попутного бытового обслуживания и питания, сооружения сопутствующей инфраструктуры для трасс, троп, аллей </w:t>
      </w:r>
      <w:r w:rsidR="00EB3F1F" w:rsidRPr="00B533F6">
        <w:rPr>
          <w:rFonts w:ascii="Times New Roman" w:hAnsi="Times New Roman" w:cs="Times New Roman"/>
          <w:color w:val="000000" w:themeColor="text1"/>
          <w:sz w:val="28"/>
          <w:szCs w:val="28"/>
        </w:rPr>
        <w:br/>
      </w:r>
      <w:r w:rsidRPr="00B533F6">
        <w:rPr>
          <w:rFonts w:ascii="Times New Roman" w:hAnsi="Times New Roman" w:cs="Times New Roman"/>
          <w:color w:val="000000" w:themeColor="text1"/>
          <w:sz w:val="28"/>
          <w:szCs w:val="28"/>
        </w:rPr>
        <w:t xml:space="preserve">и дорожек, медицинские пункты первой помощи, пункты проката инвентаря, сооружения для организации обслуживания зон отдыха населения, сезонные аттракционы, административные и хозяйственные сооружения </w:t>
      </w:r>
      <w:r w:rsidR="00EB3F1F" w:rsidRPr="00B533F6">
        <w:rPr>
          <w:rFonts w:ascii="Times New Roman" w:hAnsi="Times New Roman" w:cs="Times New Roman"/>
          <w:color w:val="000000" w:themeColor="text1"/>
          <w:sz w:val="28"/>
          <w:szCs w:val="28"/>
        </w:rPr>
        <w:br/>
      </w:r>
      <w:r w:rsidRPr="00B533F6">
        <w:rPr>
          <w:rFonts w:ascii="Times New Roman" w:hAnsi="Times New Roman" w:cs="Times New Roman"/>
          <w:color w:val="000000" w:themeColor="text1"/>
          <w:sz w:val="28"/>
          <w:szCs w:val="28"/>
        </w:rPr>
        <w:t xml:space="preserve">на общественных территориях, оборудование площадок, места содержания животных на территориях парков) общественного назначения с заглублением их креплений и конструкций для передачи усилий на грунты и (или) </w:t>
      </w:r>
      <w:r w:rsidR="00EB3F1F" w:rsidRPr="00B533F6">
        <w:rPr>
          <w:rFonts w:ascii="Times New Roman" w:hAnsi="Times New Roman" w:cs="Times New Roman"/>
          <w:color w:val="000000" w:themeColor="text1"/>
          <w:sz w:val="28"/>
          <w:szCs w:val="28"/>
        </w:rPr>
        <w:br/>
      </w:r>
      <w:r w:rsidRPr="00B533F6">
        <w:rPr>
          <w:rFonts w:ascii="Times New Roman" w:hAnsi="Times New Roman" w:cs="Times New Roman"/>
          <w:color w:val="000000" w:themeColor="text1"/>
          <w:sz w:val="28"/>
          <w:szCs w:val="28"/>
        </w:rPr>
        <w:t>с грунтовыми основаниями, не являются объектами капитального строительства.</w:t>
      </w:r>
    </w:p>
    <w:p w14:paraId="0CA9A4A6" w14:textId="7A93FFA9" w:rsidR="004C3450" w:rsidRPr="00B533F6" w:rsidRDefault="004C3450" w:rsidP="00B533F6">
      <w:pPr>
        <w:pStyle w:val="ConsPlusNormal"/>
        <w:ind w:firstLine="709"/>
        <w:jc w:val="both"/>
        <w:rPr>
          <w:rFonts w:ascii="Times New Roman" w:hAnsi="Times New Roman" w:cs="Times New Roman"/>
          <w:color w:val="000000" w:themeColor="text1"/>
          <w:sz w:val="28"/>
          <w:szCs w:val="28"/>
        </w:rPr>
      </w:pPr>
      <w:r w:rsidRPr="00B533F6">
        <w:rPr>
          <w:rFonts w:ascii="Times New Roman" w:hAnsi="Times New Roman" w:cs="Times New Roman"/>
          <w:color w:val="000000" w:themeColor="text1"/>
          <w:sz w:val="28"/>
          <w:szCs w:val="28"/>
        </w:rPr>
        <w:t xml:space="preserve">5. При благоустройстве общественных территорий допускается строительство объектов капитального строительства (пешеходных мостов протяженностью до 700 м), в случае если такое строительство предусмотрено государственной программой Московской области и осуществляется </w:t>
      </w:r>
      <w:r w:rsidR="00EB3F1F" w:rsidRPr="00B533F6">
        <w:rPr>
          <w:rFonts w:ascii="Times New Roman" w:hAnsi="Times New Roman" w:cs="Times New Roman"/>
          <w:color w:val="000000" w:themeColor="text1"/>
          <w:sz w:val="28"/>
          <w:szCs w:val="28"/>
        </w:rPr>
        <w:br/>
      </w:r>
      <w:r w:rsidRPr="00B533F6">
        <w:rPr>
          <w:rFonts w:ascii="Times New Roman" w:hAnsi="Times New Roman" w:cs="Times New Roman"/>
          <w:color w:val="000000" w:themeColor="text1"/>
          <w:sz w:val="28"/>
          <w:szCs w:val="28"/>
        </w:rPr>
        <w:t xml:space="preserve">в соответствии с Градостроительным кодексом Российской Федерации. </w:t>
      </w:r>
    </w:p>
    <w:p w14:paraId="631E3C62" w14:textId="7A96CE4C" w:rsidR="004C3450" w:rsidRPr="00B533F6" w:rsidRDefault="004C3450" w:rsidP="00B533F6">
      <w:pPr>
        <w:pStyle w:val="ConsPlusNormal"/>
        <w:ind w:firstLine="709"/>
        <w:jc w:val="both"/>
        <w:rPr>
          <w:rFonts w:ascii="Times New Roman" w:hAnsi="Times New Roman" w:cs="Times New Roman"/>
          <w:color w:val="000000" w:themeColor="text1"/>
          <w:sz w:val="28"/>
          <w:szCs w:val="28"/>
        </w:rPr>
      </w:pPr>
      <w:r w:rsidRPr="00B533F6">
        <w:rPr>
          <w:rFonts w:ascii="Times New Roman" w:hAnsi="Times New Roman" w:cs="Times New Roman"/>
          <w:color w:val="000000" w:themeColor="text1"/>
          <w:sz w:val="28"/>
          <w:szCs w:val="28"/>
        </w:rPr>
        <w:t xml:space="preserve">6. На общественных территориях для обеспечения надежности элементов благоустройства общественного пользования, не являющихся объектами капитального строительства, допускаются заглубление </w:t>
      </w:r>
      <w:r w:rsidR="00EB3F1F" w:rsidRPr="00B533F6">
        <w:rPr>
          <w:rFonts w:ascii="Times New Roman" w:hAnsi="Times New Roman" w:cs="Times New Roman"/>
          <w:color w:val="000000" w:themeColor="text1"/>
          <w:sz w:val="28"/>
          <w:szCs w:val="28"/>
        </w:rPr>
        <w:br/>
      </w:r>
      <w:r w:rsidRPr="00B533F6">
        <w:rPr>
          <w:rFonts w:ascii="Times New Roman" w:hAnsi="Times New Roman" w:cs="Times New Roman"/>
          <w:color w:val="000000" w:themeColor="text1"/>
          <w:sz w:val="28"/>
          <w:szCs w:val="28"/>
        </w:rPr>
        <w:t>их креплений и конструкций для передачи усилий на грунты и (или) грунтовые основания.</w:t>
      </w:r>
      <w:r w:rsidR="00E55AA8" w:rsidRPr="00B533F6">
        <w:rPr>
          <w:rFonts w:ascii="Times New Roman" w:hAnsi="Times New Roman" w:cs="Times New Roman"/>
          <w:color w:val="000000" w:themeColor="text1"/>
          <w:sz w:val="28"/>
          <w:szCs w:val="28"/>
        </w:rPr>
        <w:t>»</w:t>
      </w:r>
      <w:r w:rsidRPr="00B533F6">
        <w:rPr>
          <w:rFonts w:ascii="Times New Roman" w:hAnsi="Times New Roman" w:cs="Times New Roman"/>
          <w:color w:val="000000" w:themeColor="text1"/>
          <w:sz w:val="28"/>
          <w:szCs w:val="28"/>
        </w:rPr>
        <w:t>;</w:t>
      </w:r>
    </w:p>
    <w:p w14:paraId="19FF71C4" w14:textId="4B4DF585" w:rsidR="00BB1633" w:rsidRPr="00B533F6" w:rsidRDefault="004C3450" w:rsidP="00B533F6">
      <w:pPr>
        <w:pStyle w:val="ConsPlusNormal"/>
        <w:ind w:firstLine="709"/>
        <w:jc w:val="both"/>
        <w:rPr>
          <w:rFonts w:ascii="Times New Roman" w:hAnsi="Times New Roman" w:cs="Times New Roman"/>
          <w:color w:val="000000" w:themeColor="text1"/>
          <w:sz w:val="28"/>
          <w:szCs w:val="28"/>
        </w:rPr>
      </w:pPr>
      <w:r w:rsidRPr="00B533F6">
        <w:rPr>
          <w:rFonts w:ascii="Times New Roman" w:hAnsi="Times New Roman" w:cs="Times New Roman"/>
          <w:color w:val="000000" w:themeColor="text1"/>
          <w:sz w:val="28"/>
          <w:szCs w:val="28"/>
        </w:rPr>
        <w:t>7</w:t>
      </w:r>
      <w:r w:rsidR="00BB1633" w:rsidRPr="00B533F6">
        <w:rPr>
          <w:rFonts w:ascii="Times New Roman" w:hAnsi="Times New Roman" w:cs="Times New Roman"/>
          <w:color w:val="000000" w:themeColor="text1"/>
          <w:sz w:val="28"/>
          <w:szCs w:val="28"/>
        </w:rPr>
        <w:t xml:space="preserve">. В случае если территория, запланированная под благоустройство, входит в границы объекта культурного наследия, которая одновременно является самостоятельным объектом культурного наследия, работы </w:t>
      </w:r>
      <w:r w:rsidR="00EB3F1F" w:rsidRPr="00B533F6">
        <w:rPr>
          <w:rFonts w:ascii="Times New Roman" w:hAnsi="Times New Roman" w:cs="Times New Roman"/>
          <w:color w:val="000000" w:themeColor="text1"/>
          <w:sz w:val="28"/>
          <w:szCs w:val="28"/>
        </w:rPr>
        <w:br/>
      </w:r>
      <w:r w:rsidR="00BB1633" w:rsidRPr="00B533F6">
        <w:rPr>
          <w:rFonts w:ascii="Times New Roman" w:hAnsi="Times New Roman" w:cs="Times New Roman"/>
          <w:color w:val="000000" w:themeColor="text1"/>
          <w:sz w:val="28"/>
          <w:szCs w:val="28"/>
        </w:rPr>
        <w:t xml:space="preserve">по благоустройству проводятся в соответствии с требованиями Федерального </w:t>
      </w:r>
      <w:hyperlink r:id="rId20">
        <w:r w:rsidR="00BB1633" w:rsidRPr="00B533F6">
          <w:rPr>
            <w:rFonts w:ascii="Times New Roman" w:hAnsi="Times New Roman" w:cs="Times New Roman"/>
            <w:color w:val="000000" w:themeColor="text1"/>
            <w:sz w:val="28"/>
            <w:szCs w:val="28"/>
          </w:rPr>
          <w:t>закона</w:t>
        </w:r>
      </w:hyperlink>
      <w:r w:rsidR="00BB1633" w:rsidRPr="00B533F6">
        <w:rPr>
          <w:rFonts w:ascii="Times New Roman" w:hAnsi="Times New Roman" w:cs="Times New Roman"/>
          <w:color w:val="000000" w:themeColor="text1"/>
          <w:sz w:val="28"/>
          <w:szCs w:val="28"/>
        </w:rPr>
        <w:t xml:space="preserve"> от 25.06.2002 № 73-ФЗ </w:t>
      </w:r>
      <w:r w:rsidR="00E55AA8" w:rsidRPr="00B533F6">
        <w:rPr>
          <w:rFonts w:ascii="Times New Roman" w:hAnsi="Times New Roman" w:cs="Times New Roman"/>
          <w:color w:val="000000" w:themeColor="text1"/>
          <w:sz w:val="28"/>
          <w:szCs w:val="28"/>
        </w:rPr>
        <w:t>«</w:t>
      </w:r>
      <w:r w:rsidR="00BB1633" w:rsidRPr="00B533F6">
        <w:rPr>
          <w:rFonts w:ascii="Times New Roman" w:hAnsi="Times New Roman" w:cs="Times New Roman"/>
          <w:color w:val="000000" w:themeColor="text1"/>
          <w:sz w:val="28"/>
          <w:szCs w:val="28"/>
        </w:rPr>
        <w:t>Об объектах культурного наследия (памятниках истории и культуры) народов Российской Федерации</w:t>
      </w:r>
      <w:r w:rsidR="00E55AA8" w:rsidRPr="00B533F6">
        <w:rPr>
          <w:rFonts w:ascii="Times New Roman" w:hAnsi="Times New Roman" w:cs="Times New Roman"/>
          <w:color w:val="000000" w:themeColor="text1"/>
          <w:sz w:val="28"/>
          <w:szCs w:val="28"/>
        </w:rPr>
        <w:t>»</w:t>
      </w:r>
      <w:r w:rsidR="00BB1633" w:rsidRPr="00B533F6">
        <w:rPr>
          <w:rFonts w:ascii="Times New Roman" w:hAnsi="Times New Roman" w:cs="Times New Roman"/>
          <w:color w:val="000000" w:themeColor="text1"/>
          <w:sz w:val="28"/>
          <w:szCs w:val="28"/>
        </w:rPr>
        <w:t>.</w:t>
      </w:r>
    </w:p>
    <w:p w14:paraId="77BC30D6" w14:textId="77777777" w:rsidR="00BB1633" w:rsidRPr="00B533F6" w:rsidRDefault="004C3450" w:rsidP="00B533F6">
      <w:pPr>
        <w:pStyle w:val="ConsPlusNormal"/>
        <w:ind w:firstLine="709"/>
        <w:jc w:val="both"/>
        <w:rPr>
          <w:rFonts w:ascii="Times New Roman" w:hAnsi="Times New Roman" w:cs="Times New Roman"/>
          <w:color w:val="000000" w:themeColor="text1"/>
          <w:sz w:val="28"/>
          <w:szCs w:val="28"/>
        </w:rPr>
      </w:pPr>
      <w:r w:rsidRPr="00B533F6">
        <w:rPr>
          <w:rFonts w:ascii="Times New Roman" w:hAnsi="Times New Roman" w:cs="Times New Roman"/>
          <w:color w:val="000000" w:themeColor="text1"/>
          <w:sz w:val="28"/>
          <w:szCs w:val="28"/>
        </w:rPr>
        <w:t>8</w:t>
      </w:r>
      <w:r w:rsidR="00BB1633" w:rsidRPr="00B533F6">
        <w:rPr>
          <w:rFonts w:ascii="Times New Roman" w:hAnsi="Times New Roman" w:cs="Times New Roman"/>
          <w:color w:val="000000" w:themeColor="text1"/>
          <w:sz w:val="28"/>
          <w:szCs w:val="28"/>
        </w:rPr>
        <w:t xml:space="preserve">. В лесном фонде допускается осуществлять благоустройство лесных участков, предоставленных для осуществления рекреационной деятельности государственным (муниципальным) учреждениям в постоянное (бессрочное) пользование, другим юридическим лицам, индивидуальным предпринимателям в аренду в соответствии с Лесным </w:t>
      </w:r>
      <w:hyperlink r:id="rId21">
        <w:r w:rsidR="00BB1633" w:rsidRPr="00B533F6">
          <w:rPr>
            <w:rFonts w:ascii="Times New Roman" w:hAnsi="Times New Roman" w:cs="Times New Roman"/>
            <w:color w:val="000000" w:themeColor="text1"/>
            <w:sz w:val="28"/>
            <w:szCs w:val="28"/>
          </w:rPr>
          <w:t>кодексом</w:t>
        </w:r>
      </w:hyperlink>
      <w:r w:rsidR="00BB1633" w:rsidRPr="00B533F6">
        <w:rPr>
          <w:rFonts w:ascii="Times New Roman" w:hAnsi="Times New Roman" w:cs="Times New Roman"/>
          <w:color w:val="000000" w:themeColor="text1"/>
          <w:sz w:val="28"/>
          <w:szCs w:val="28"/>
        </w:rPr>
        <w:t xml:space="preserve"> Российской Федерации.</w:t>
      </w:r>
    </w:p>
    <w:p w14:paraId="09AA6A45" w14:textId="77777777" w:rsidR="00BB1633" w:rsidRPr="00B533F6" w:rsidRDefault="00BB1633" w:rsidP="00B533F6">
      <w:pPr>
        <w:pStyle w:val="ConsPlusNormal"/>
        <w:ind w:firstLine="709"/>
        <w:jc w:val="both"/>
        <w:rPr>
          <w:rFonts w:ascii="Times New Roman" w:hAnsi="Times New Roman" w:cs="Times New Roman"/>
          <w:color w:val="000000" w:themeColor="text1"/>
          <w:sz w:val="28"/>
          <w:szCs w:val="28"/>
        </w:rPr>
      </w:pPr>
      <w:r w:rsidRPr="00B533F6">
        <w:rPr>
          <w:rFonts w:ascii="Times New Roman" w:hAnsi="Times New Roman" w:cs="Times New Roman"/>
          <w:color w:val="000000" w:themeColor="text1"/>
          <w:sz w:val="28"/>
          <w:szCs w:val="28"/>
        </w:rPr>
        <w:t xml:space="preserve">Перечень элементов благоустройства лесного участка и иных некапитальных строений, сооружений, не связанных с созданием лесной инфраструктуры для осуществления благоустройства лесных участков, расположенных в границах территории городского округа, предоставленных для осуществления рекреационной деятельности, утверждается </w:t>
      </w:r>
      <w:r w:rsidRPr="00B533F6">
        <w:rPr>
          <w:rFonts w:ascii="Times New Roman" w:hAnsi="Times New Roman" w:cs="Times New Roman"/>
          <w:color w:val="000000" w:themeColor="text1"/>
          <w:sz w:val="28"/>
          <w:szCs w:val="28"/>
        </w:rPr>
        <w:lastRenderedPageBreak/>
        <w:t>Правительством Российской Федерации.</w:t>
      </w:r>
    </w:p>
    <w:p w14:paraId="69BB9B87" w14:textId="4F82F727" w:rsidR="00BB1633" w:rsidRPr="00B533F6" w:rsidRDefault="00BB1633" w:rsidP="00B533F6">
      <w:pPr>
        <w:pStyle w:val="ConsPlusNormal"/>
        <w:ind w:firstLine="709"/>
        <w:jc w:val="both"/>
        <w:rPr>
          <w:rFonts w:ascii="Times New Roman" w:hAnsi="Times New Roman" w:cs="Times New Roman"/>
          <w:color w:val="000000" w:themeColor="text1"/>
          <w:sz w:val="28"/>
          <w:szCs w:val="28"/>
        </w:rPr>
      </w:pPr>
      <w:r w:rsidRPr="00B533F6">
        <w:rPr>
          <w:rFonts w:ascii="Times New Roman" w:hAnsi="Times New Roman" w:cs="Times New Roman"/>
          <w:color w:val="000000" w:themeColor="text1"/>
          <w:sz w:val="28"/>
          <w:szCs w:val="28"/>
        </w:rPr>
        <w:t xml:space="preserve">Мероприятия по благоустройству лесных участков, расположенных </w:t>
      </w:r>
      <w:r w:rsidR="00EB3F1F" w:rsidRPr="00B533F6">
        <w:rPr>
          <w:rFonts w:ascii="Times New Roman" w:hAnsi="Times New Roman" w:cs="Times New Roman"/>
          <w:color w:val="000000" w:themeColor="text1"/>
          <w:sz w:val="28"/>
          <w:szCs w:val="28"/>
        </w:rPr>
        <w:br/>
      </w:r>
      <w:r w:rsidRPr="00B533F6">
        <w:rPr>
          <w:rFonts w:ascii="Times New Roman" w:hAnsi="Times New Roman" w:cs="Times New Roman"/>
          <w:color w:val="000000" w:themeColor="text1"/>
          <w:sz w:val="28"/>
          <w:szCs w:val="28"/>
        </w:rPr>
        <w:t xml:space="preserve">в границах территории городского округа, предоставленных </w:t>
      </w:r>
      <w:r w:rsidR="00B533F6">
        <w:rPr>
          <w:rFonts w:ascii="Times New Roman" w:hAnsi="Times New Roman" w:cs="Times New Roman"/>
          <w:color w:val="000000" w:themeColor="text1"/>
          <w:sz w:val="28"/>
          <w:szCs w:val="28"/>
        </w:rPr>
        <w:br/>
      </w:r>
      <w:r w:rsidRPr="00B533F6">
        <w:rPr>
          <w:rFonts w:ascii="Times New Roman" w:hAnsi="Times New Roman" w:cs="Times New Roman"/>
          <w:color w:val="000000" w:themeColor="text1"/>
          <w:sz w:val="28"/>
          <w:szCs w:val="28"/>
        </w:rPr>
        <w:t xml:space="preserve">для осуществления рекреационной деятельности, осуществляются правообладателями (арендаторами) таких участков в соответствии </w:t>
      </w:r>
      <w:r w:rsidR="00EB3F1F" w:rsidRPr="00B533F6">
        <w:rPr>
          <w:rFonts w:ascii="Times New Roman" w:hAnsi="Times New Roman" w:cs="Times New Roman"/>
          <w:color w:val="000000" w:themeColor="text1"/>
          <w:sz w:val="28"/>
          <w:szCs w:val="28"/>
        </w:rPr>
        <w:br/>
      </w:r>
      <w:r w:rsidRPr="00B533F6">
        <w:rPr>
          <w:rFonts w:ascii="Times New Roman" w:hAnsi="Times New Roman" w:cs="Times New Roman"/>
          <w:color w:val="000000" w:themeColor="text1"/>
          <w:sz w:val="28"/>
          <w:szCs w:val="28"/>
        </w:rPr>
        <w:t>с настоящими Правилами и должны соответствовать лесохозяйственному регламенту лесничества и получившему положительное заключение экспертизы проекту освоения лесов.</w:t>
      </w:r>
    </w:p>
    <w:p w14:paraId="5D4A684D" w14:textId="77777777" w:rsidR="00BB1633" w:rsidRPr="00B533F6" w:rsidRDefault="00BB1633" w:rsidP="00FE69A0">
      <w:pPr>
        <w:pStyle w:val="ConsPlusNormal"/>
        <w:spacing w:line="276" w:lineRule="auto"/>
        <w:ind w:firstLine="709"/>
        <w:jc w:val="both"/>
        <w:rPr>
          <w:rFonts w:ascii="Times New Roman" w:hAnsi="Times New Roman" w:cs="Times New Roman"/>
          <w:color w:val="000000" w:themeColor="text1"/>
          <w:sz w:val="20"/>
          <w:szCs w:val="28"/>
        </w:rPr>
      </w:pPr>
    </w:p>
    <w:p w14:paraId="0A903F26" w14:textId="25AF7499" w:rsidR="00BB1633" w:rsidRPr="00BB1633" w:rsidRDefault="00E5430F" w:rsidP="00FE69A0">
      <w:pPr>
        <w:pStyle w:val="ConsPlusTitle"/>
        <w:spacing w:line="276" w:lineRule="auto"/>
        <w:ind w:firstLine="709"/>
        <w:jc w:val="both"/>
        <w:outlineLvl w:val="2"/>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Статья 6.</w:t>
      </w:r>
      <w:r w:rsidR="00BB1633" w:rsidRPr="00BB1633">
        <w:rPr>
          <w:rFonts w:ascii="Times New Roman" w:hAnsi="Times New Roman" w:cs="Times New Roman"/>
          <w:color w:val="000000" w:themeColor="text1"/>
          <w:sz w:val="28"/>
          <w:szCs w:val="28"/>
        </w:rPr>
        <w:t xml:space="preserve"> Требования к проведению мероприятий по удалению </w:t>
      </w:r>
      <w:r w:rsidR="00EB3F1F">
        <w:rPr>
          <w:rFonts w:ascii="Times New Roman" w:hAnsi="Times New Roman" w:cs="Times New Roman"/>
          <w:color w:val="000000" w:themeColor="text1"/>
          <w:sz w:val="28"/>
          <w:szCs w:val="28"/>
        </w:rPr>
        <w:br/>
      </w:r>
      <w:r w:rsidR="00BB1633" w:rsidRPr="00BB1633">
        <w:rPr>
          <w:rFonts w:ascii="Times New Roman" w:hAnsi="Times New Roman" w:cs="Times New Roman"/>
          <w:color w:val="000000" w:themeColor="text1"/>
          <w:sz w:val="28"/>
          <w:szCs w:val="28"/>
        </w:rPr>
        <w:t>с земельных участков борщевика Сосновского</w:t>
      </w:r>
    </w:p>
    <w:p w14:paraId="5AD33ADE" w14:textId="77777777" w:rsidR="00BB1633" w:rsidRPr="00B533F6" w:rsidRDefault="00BB1633" w:rsidP="00FE69A0">
      <w:pPr>
        <w:pStyle w:val="ConsPlusNormal"/>
        <w:spacing w:line="276" w:lineRule="auto"/>
        <w:ind w:firstLine="709"/>
        <w:jc w:val="both"/>
        <w:rPr>
          <w:rFonts w:ascii="Times New Roman" w:hAnsi="Times New Roman" w:cs="Times New Roman"/>
          <w:color w:val="000000" w:themeColor="text1"/>
          <w:sz w:val="20"/>
          <w:szCs w:val="28"/>
        </w:rPr>
      </w:pPr>
    </w:p>
    <w:p w14:paraId="74863AF9" w14:textId="77777777" w:rsidR="00BB1633" w:rsidRPr="00BB1633" w:rsidRDefault="00BB1633" w:rsidP="00B533F6">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1. Правообладатели земельных участков обязаны проводить мероприятия по удалению борщевика Сосновского с земельных участков, находящихся в их собственности, владении или пользовании.</w:t>
      </w:r>
    </w:p>
    <w:p w14:paraId="5C916AFA" w14:textId="5718E294" w:rsidR="00BB1633" w:rsidRPr="00BB1633" w:rsidRDefault="00BB1633" w:rsidP="00B533F6">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 xml:space="preserve">Мероприятия по удалению борщевика Сосновского с земельных участков и земель, государственная собственность на которые </w:t>
      </w:r>
      <w:r w:rsidR="00EB3F1F">
        <w:rPr>
          <w:rFonts w:ascii="Times New Roman" w:hAnsi="Times New Roman" w:cs="Times New Roman"/>
          <w:color w:val="000000" w:themeColor="text1"/>
          <w:sz w:val="28"/>
          <w:szCs w:val="28"/>
        </w:rPr>
        <w:br/>
      </w:r>
      <w:r w:rsidRPr="00BB1633">
        <w:rPr>
          <w:rFonts w:ascii="Times New Roman" w:hAnsi="Times New Roman" w:cs="Times New Roman"/>
          <w:color w:val="000000" w:themeColor="text1"/>
          <w:sz w:val="28"/>
          <w:szCs w:val="28"/>
        </w:rPr>
        <w:t>не разграничена, осуществляются администрацией.</w:t>
      </w:r>
    </w:p>
    <w:p w14:paraId="51C1D0DC" w14:textId="77777777" w:rsidR="00BB1633" w:rsidRPr="00BB1633" w:rsidRDefault="00BB1633" w:rsidP="00B533F6">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2. Мероприятия по удалению с земельных участков борщевика Сосновского проводятся следующими способами:</w:t>
      </w:r>
    </w:p>
    <w:p w14:paraId="1376722C" w14:textId="28AA19CE" w:rsidR="00BB1633" w:rsidRPr="00BB1633" w:rsidRDefault="00BB1633" w:rsidP="00B533F6">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1) химическим</w:t>
      </w:r>
      <w:r w:rsidR="00B533F6">
        <w:rPr>
          <w:rFonts w:ascii="Times New Roman" w:hAnsi="Times New Roman" w:cs="Times New Roman"/>
          <w:color w:val="000000" w:themeColor="text1"/>
          <w:sz w:val="28"/>
          <w:szCs w:val="28"/>
        </w:rPr>
        <w:t xml:space="preserve"> – </w:t>
      </w:r>
      <w:r w:rsidRPr="00BB1633">
        <w:rPr>
          <w:rFonts w:ascii="Times New Roman" w:hAnsi="Times New Roman" w:cs="Times New Roman"/>
          <w:color w:val="000000" w:themeColor="text1"/>
          <w:sz w:val="28"/>
          <w:szCs w:val="28"/>
        </w:rPr>
        <w:t>опрыскивание очагов (участков) произрастания борщевика Сосновского гербицидами и (или) арборицидами;</w:t>
      </w:r>
    </w:p>
    <w:p w14:paraId="4206CB31" w14:textId="1AEBF61E" w:rsidR="00BB1633" w:rsidRPr="00BB1633" w:rsidRDefault="00BB1633" w:rsidP="00B533F6">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2) механическим</w:t>
      </w:r>
      <w:r w:rsidR="00B533F6">
        <w:rPr>
          <w:rFonts w:ascii="Times New Roman" w:hAnsi="Times New Roman" w:cs="Times New Roman"/>
          <w:color w:val="000000" w:themeColor="text1"/>
          <w:sz w:val="28"/>
          <w:szCs w:val="28"/>
        </w:rPr>
        <w:t xml:space="preserve"> – </w:t>
      </w:r>
      <w:r w:rsidRPr="00BB1633">
        <w:rPr>
          <w:rFonts w:ascii="Times New Roman" w:hAnsi="Times New Roman" w:cs="Times New Roman"/>
          <w:color w:val="000000" w:themeColor="text1"/>
          <w:sz w:val="28"/>
          <w:szCs w:val="28"/>
        </w:rPr>
        <w:t>скашивание и удаление окошенных частей борщевика Сосновского, выкапывание корневой системы борщевика Сосновского;</w:t>
      </w:r>
    </w:p>
    <w:p w14:paraId="19ADDC0A" w14:textId="5F8BC5D7" w:rsidR="00BB1633" w:rsidRPr="00BB1633" w:rsidRDefault="00BB1633" w:rsidP="00B533F6">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3) агротехническим</w:t>
      </w:r>
      <w:r w:rsidR="00B533F6">
        <w:rPr>
          <w:rFonts w:ascii="Times New Roman" w:hAnsi="Times New Roman" w:cs="Times New Roman"/>
          <w:color w:val="000000" w:themeColor="text1"/>
          <w:sz w:val="28"/>
          <w:szCs w:val="28"/>
        </w:rPr>
        <w:t xml:space="preserve"> – </w:t>
      </w:r>
      <w:r w:rsidRPr="00BB1633">
        <w:rPr>
          <w:rFonts w:ascii="Times New Roman" w:hAnsi="Times New Roman" w:cs="Times New Roman"/>
          <w:color w:val="000000" w:themeColor="text1"/>
          <w:sz w:val="28"/>
          <w:szCs w:val="28"/>
        </w:rPr>
        <w:t>обработка почвы, посев многолетних трав.</w:t>
      </w:r>
    </w:p>
    <w:p w14:paraId="3DDF18D1" w14:textId="6F4A6442" w:rsidR="00BB1633" w:rsidRPr="008C4696" w:rsidRDefault="00BB1633" w:rsidP="00B533F6">
      <w:pPr>
        <w:pStyle w:val="ConsPlusNormal"/>
        <w:ind w:firstLine="709"/>
        <w:jc w:val="both"/>
        <w:rPr>
          <w:rFonts w:ascii="Times New Roman" w:hAnsi="Times New Roman" w:cs="Times New Roman"/>
          <w:sz w:val="28"/>
          <w:szCs w:val="28"/>
        </w:rPr>
      </w:pPr>
      <w:r w:rsidRPr="00BB1633">
        <w:rPr>
          <w:rFonts w:ascii="Times New Roman" w:hAnsi="Times New Roman" w:cs="Times New Roman"/>
          <w:color w:val="000000" w:themeColor="text1"/>
          <w:sz w:val="28"/>
          <w:szCs w:val="28"/>
        </w:rPr>
        <w:t xml:space="preserve">3. В случае </w:t>
      </w:r>
      <w:r w:rsidR="00E8179D" w:rsidRPr="00BB1633">
        <w:rPr>
          <w:rFonts w:ascii="Times New Roman" w:hAnsi="Times New Roman" w:cs="Times New Roman"/>
          <w:color w:val="000000" w:themeColor="text1"/>
          <w:sz w:val="28"/>
          <w:szCs w:val="28"/>
        </w:rPr>
        <w:t>не устранения</w:t>
      </w:r>
      <w:r w:rsidRPr="00BB1633">
        <w:rPr>
          <w:rFonts w:ascii="Times New Roman" w:hAnsi="Times New Roman" w:cs="Times New Roman"/>
          <w:color w:val="000000" w:themeColor="text1"/>
          <w:sz w:val="28"/>
          <w:szCs w:val="28"/>
        </w:rPr>
        <w:t xml:space="preserve"> правообладателем земельного участка нарушений, выявленных по результатам контроля за проведением мероприятий по удалению с земельных участков борщевика Сосновского, орган (должностное лицо) </w:t>
      </w:r>
      <w:r w:rsidRPr="008C4696">
        <w:rPr>
          <w:rFonts w:ascii="Times New Roman" w:hAnsi="Times New Roman" w:cs="Times New Roman"/>
          <w:sz w:val="28"/>
          <w:szCs w:val="28"/>
        </w:rPr>
        <w:t xml:space="preserve">муниципального контроля </w:t>
      </w:r>
      <w:r w:rsidR="00B533F6" w:rsidRPr="008C4696">
        <w:rPr>
          <w:rFonts w:ascii="Times New Roman" w:hAnsi="Times New Roman" w:cs="Times New Roman"/>
          <w:sz w:val="28"/>
          <w:szCs w:val="28"/>
        </w:rPr>
        <w:t xml:space="preserve">в сфере благоустройства </w:t>
      </w:r>
      <w:r w:rsidRPr="008C4696">
        <w:rPr>
          <w:rFonts w:ascii="Times New Roman" w:hAnsi="Times New Roman" w:cs="Times New Roman"/>
          <w:sz w:val="28"/>
          <w:szCs w:val="28"/>
        </w:rPr>
        <w:t xml:space="preserve">в срок не более трех рабочих дней после установления факта неустранения выявленных нарушений информирует администрацию о необходимости принятия решения о проведении на земельном участке мероприятий </w:t>
      </w:r>
      <w:r w:rsidR="00EB3F1F" w:rsidRPr="008C4696">
        <w:rPr>
          <w:rFonts w:ascii="Times New Roman" w:hAnsi="Times New Roman" w:cs="Times New Roman"/>
          <w:sz w:val="28"/>
          <w:szCs w:val="28"/>
        </w:rPr>
        <w:br/>
      </w:r>
      <w:r w:rsidRPr="008C4696">
        <w:rPr>
          <w:rFonts w:ascii="Times New Roman" w:hAnsi="Times New Roman" w:cs="Times New Roman"/>
          <w:sz w:val="28"/>
          <w:szCs w:val="28"/>
        </w:rPr>
        <w:t>по удалению борщевика Сосновского за счет средств бюджета городского округа Лобня Московской области.</w:t>
      </w:r>
    </w:p>
    <w:p w14:paraId="32C7D1B5" w14:textId="77703648" w:rsidR="00BB1633" w:rsidRPr="00BB1633" w:rsidRDefault="00BB1633" w:rsidP="00B533F6">
      <w:pPr>
        <w:pStyle w:val="ConsPlusNormal"/>
        <w:ind w:firstLine="709"/>
        <w:jc w:val="both"/>
        <w:rPr>
          <w:rFonts w:ascii="Times New Roman" w:hAnsi="Times New Roman" w:cs="Times New Roman"/>
          <w:color w:val="000000" w:themeColor="text1"/>
          <w:sz w:val="28"/>
          <w:szCs w:val="28"/>
        </w:rPr>
      </w:pPr>
      <w:r w:rsidRPr="008C4696">
        <w:rPr>
          <w:rFonts w:ascii="Times New Roman" w:hAnsi="Times New Roman" w:cs="Times New Roman"/>
          <w:sz w:val="28"/>
          <w:szCs w:val="28"/>
        </w:rPr>
        <w:t xml:space="preserve">4. Администрация в срок не более пяти рабочих дней после получения от органов (должностных лиц) </w:t>
      </w:r>
      <w:r w:rsidR="00B533F6" w:rsidRPr="008C4696">
        <w:rPr>
          <w:rFonts w:ascii="Times New Roman" w:hAnsi="Times New Roman" w:cs="Times New Roman"/>
          <w:sz w:val="28"/>
          <w:szCs w:val="28"/>
        </w:rPr>
        <w:t xml:space="preserve">муниципального контроля в сфере благоустройства </w:t>
      </w:r>
      <w:r w:rsidRPr="008C4696">
        <w:rPr>
          <w:rFonts w:ascii="Times New Roman" w:hAnsi="Times New Roman" w:cs="Times New Roman"/>
          <w:color w:val="000000" w:themeColor="text1"/>
          <w:sz w:val="28"/>
          <w:szCs w:val="28"/>
        </w:rPr>
        <w:t>информации</w:t>
      </w:r>
      <w:r w:rsidRPr="00BB1633">
        <w:rPr>
          <w:rFonts w:ascii="Times New Roman" w:hAnsi="Times New Roman" w:cs="Times New Roman"/>
          <w:color w:val="000000" w:themeColor="text1"/>
          <w:sz w:val="28"/>
          <w:szCs w:val="28"/>
        </w:rPr>
        <w:t xml:space="preserve">, предусмотренной пунктом 3 настоящей статьи, принимает решение о проведении на земельном участке мероприятий </w:t>
      </w:r>
      <w:r w:rsidR="00B23DB5">
        <w:rPr>
          <w:rFonts w:ascii="Times New Roman" w:hAnsi="Times New Roman" w:cs="Times New Roman"/>
          <w:color w:val="000000" w:themeColor="text1"/>
          <w:sz w:val="28"/>
          <w:szCs w:val="28"/>
        </w:rPr>
        <w:br/>
      </w:r>
      <w:r w:rsidRPr="00BB1633">
        <w:rPr>
          <w:rFonts w:ascii="Times New Roman" w:hAnsi="Times New Roman" w:cs="Times New Roman"/>
          <w:color w:val="000000" w:themeColor="text1"/>
          <w:sz w:val="28"/>
          <w:szCs w:val="28"/>
        </w:rPr>
        <w:t xml:space="preserve">по удалению борщевика Сосновского за счет средств бюджета городского округа </w:t>
      </w:r>
      <w:r>
        <w:rPr>
          <w:rFonts w:ascii="Times New Roman" w:hAnsi="Times New Roman" w:cs="Times New Roman"/>
          <w:color w:val="000000" w:themeColor="text1"/>
          <w:sz w:val="28"/>
          <w:szCs w:val="28"/>
        </w:rPr>
        <w:t>Лобня</w:t>
      </w:r>
      <w:r w:rsidRPr="00BB1633">
        <w:rPr>
          <w:rFonts w:ascii="Times New Roman" w:hAnsi="Times New Roman" w:cs="Times New Roman"/>
          <w:color w:val="000000" w:themeColor="text1"/>
          <w:sz w:val="28"/>
          <w:szCs w:val="28"/>
        </w:rPr>
        <w:t xml:space="preserve"> Московской области.</w:t>
      </w:r>
    </w:p>
    <w:p w14:paraId="36C4E70B" w14:textId="166D3CDC" w:rsidR="00BB1633" w:rsidRPr="00BB1633" w:rsidRDefault="00BB1633" w:rsidP="00B533F6">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 xml:space="preserve">5. Указанное решение администрации, содержащее информацию </w:t>
      </w:r>
      <w:r w:rsidR="00EB3F1F">
        <w:rPr>
          <w:rFonts w:ascii="Times New Roman" w:hAnsi="Times New Roman" w:cs="Times New Roman"/>
          <w:color w:val="000000" w:themeColor="text1"/>
          <w:sz w:val="28"/>
          <w:szCs w:val="28"/>
        </w:rPr>
        <w:br/>
      </w:r>
      <w:r w:rsidRPr="00BB1633">
        <w:rPr>
          <w:rFonts w:ascii="Times New Roman" w:hAnsi="Times New Roman" w:cs="Times New Roman"/>
          <w:color w:val="000000" w:themeColor="text1"/>
          <w:sz w:val="28"/>
          <w:szCs w:val="28"/>
        </w:rPr>
        <w:t>о сметной стоимости мероприятий по удалению с земельного участка борщевика Сосновского, направляется правообладателю земельного участка способом, обеспечивающим подтверждение его получения.</w:t>
      </w:r>
    </w:p>
    <w:p w14:paraId="3AE0661E" w14:textId="7978DBB3" w:rsidR="00BB1633" w:rsidRPr="00BB1633" w:rsidRDefault="00BB1633" w:rsidP="00B533F6">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lastRenderedPageBreak/>
        <w:t xml:space="preserve">6. Правообладатели земельных участков, в отношении которых проведены мероприятия по удалению с земельных участков борщевика Сосновского за счет средств бюджета городского округа </w:t>
      </w:r>
      <w:r>
        <w:rPr>
          <w:rFonts w:ascii="Times New Roman" w:hAnsi="Times New Roman" w:cs="Times New Roman"/>
          <w:color w:val="000000" w:themeColor="text1"/>
          <w:sz w:val="28"/>
          <w:szCs w:val="28"/>
        </w:rPr>
        <w:t>Лобня</w:t>
      </w:r>
      <w:r w:rsidRPr="00BB1633">
        <w:rPr>
          <w:rFonts w:ascii="Times New Roman" w:hAnsi="Times New Roman" w:cs="Times New Roman"/>
          <w:color w:val="000000" w:themeColor="text1"/>
          <w:sz w:val="28"/>
          <w:szCs w:val="28"/>
        </w:rPr>
        <w:t xml:space="preserve"> Московской области, обязаны возместить расходы муниципального образования </w:t>
      </w:r>
      <w:r w:rsidR="00EB3F1F">
        <w:rPr>
          <w:rFonts w:ascii="Times New Roman" w:hAnsi="Times New Roman" w:cs="Times New Roman"/>
          <w:color w:val="000000" w:themeColor="text1"/>
          <w:sz w:val="28"/>
          <w:szCs w:val="28"/>
        </w:rPr>
        <w:br/>
      </w:r>
      <w:r w:rsidRPr="00BB1633">
        <w:rPr>
          <w:rFonts w:ascii="Times New Roman" w:hAnsi="Times New Roman" w:cs="Times New Roman"/>
          <w:color w:val="000000" w:themeColor="text1"/>
          <w:sz w:val="28"/>
          <w:szCs w:val="28"/>
        </w:rPr>
        <w:t xml:space="preserve">на проведение указанных мероприятий в </w:t>
      </w:r>
      <w:r w:rsidRPr="008546CB">
        <w:rPr>
          <w:rFonts w:ascii="Times New Roman" w:hAnsi="Times New Roman" w:cs="Times New Roman"/>
          <w:sz w:val="28"/>
          <w:szCs w:val="28"/>
        </w:rPr>
        <w:t xml:space="preserve">срок не более двух месяцев </w:t>
      </w:r>
      <w:r w:rsidRPr="00BB1633">
        <w:rPr>
          <w:rFonts w:ascii="Times New Roman" w:hAnsi="Times New Roman" w:cs="Times New Roman"/>
          <w:color w:val="000000" w:themeColor="text1"/>
          <w:sz w:val="28"/>
          <w:szCs w:val="28"/>
        </w:rPr>
        <w:t>со дня получения уведомления о завершении указанных мероприятий.</w:t>
      </w:r>
    </w:p>
    <w:p w14:paraId="4DBA4D90" w14:textId="26DF4E49" w:rsidR="00BB1633" w:rsidRPr="00BB1633" w:rsidRDefault="00BB1633" w:rsidP="00B533F6">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 xml:space="preserve">7. Уведомление о завершении мероприятий, в том числе содержащее информацию о сметной стоимости выполненных мероприятий и реквизиты лицевого счета администрации, выдается (направляется) правообладателю земельного участка способом, обеспечивающим подтверждение </w:t>
      </w:r>
      <w:r w:rsidR="00B23DB5">
        <w:rPr>
          <w:rFonts w:ascii="Times New Roman" w:hAnsi="Times New Roman" w:cs="Times New Roman"/>
          <w:color w:val="000000" w:themeColor="text1"/>
          <w:sz w:val="28"/>
          <w:szCs w:val="28"/>
        </w:rPr>
        <w:br/>
      </w:r>
      <w:r w:rsidRPr="00BB1633">
        <w:rPr>
          <w:rFonts w:ascii="Times New Roman" w:hAnsi="Times New Roman" w:cs="Times New Roman"/>
          <w:color w:val="000000" w:themeColor="text1"/>
          <w:sz w:val="28"/>
          <w:szCs w:val="28"/>
        </w:rPr>
        <w:t>его получения.</w:t>
      </w:r>
    </w:p>
    <w:p w14:paraId="7F3E5DC8" w14:textId="2C914B3A" w:rsidR="00BB1633" w:rsidRPr="00BB1633" w:rsidRDefault="00BB1633" w:rsidP="00B533F6">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 xml:space="preserve">8. В случае если в установленный срок средства не были перечислены правообладателем земельного участка, администрация в срок не более десяти рабочих дней со дня истечения установленного срока обращается в суд </w:t>
      </w:r>
      <w:r w:rsidR="00EB3F1F">
        <w:rPr>
          <w:rFonts w:ascii="Times New Roman" w:hAnsi="Times New Roman" w:cs="Times New Roman"/>
          <w:color w:val="000000" w:themeColor="text1"/>
          <w:sz w:val="28"/>
          <w:szCs w:val="28"/>
        </w:rPr>
        <w:br/>
      </w:r>
      <w:r w:rsidRPr="00BB1633">
        <w:rPr>
          <w:rFonts w:ascii="Times New Roman" w:hAnsi="Times New Roman" w:cs="Times New Roman"/>
          <w:color w:val="000000" w:themeColor="text1"/>
          <w:sz w:val="28"/>
          <w:szCs w:val="28"/>
        </w:rPr>
        <w:t xml:space="preserve">с заявлением о взыскании с правообладателя земельного участка понесенных расходов на проведение мероприятий по удалению с земельного участка борщевика Сосновского и перечислении соответствующих денежных средств в бюджет городского округа </w:t>
      </w:r>
      <w:r>
        <w:rPr>
          <w:rFonts w:ascii="Times New Roman" w:hAnsi="Times New Roman" w:cs="Times New Roman"/>
          <w:color w:val="000000" w:themeColor="text1"/>
          <w:sz w:val="28"/>
          <w:szCs w:val="28"/>
        </w:rPr>
        <w:t>Лобня</w:t>
      </w:r>
      <w:r w:rsidRPr="00BB1633">
        <w:rPr>
          <w:rFonts w:ascii="Times New Roman" w:hAnsi="Times New Roman" w:cs="Times New Roman"/>
          <w:color w:val="000000" w:themeColor="text1"/>
          <w:sz w:val="28"/>
          <w:szCs w:val="28"/>
        </w:rPr>
        <w:t xml:space="preserve"> Московской области.</w:t>
      </w:r>
    </w:p>
    <w:p w14:paraId="16A0C502" w14:textId="5CFFCACF" w:rsidR="00BB1633" w:rsidRPr="00BB1633" w:rsidRDefault="00BB1633" w:rsidP="00B533F6">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 xml:space="preserve">9. Расчет понесенных администрацией расходов по удалению </w:t>
      </w:r>
      <w:r w:rsidR="00EB3F1F">
        <w:rPr>
          <w:rFonts w:ascii="Times New Roman" w:hAnsi="Times New Roman" w:cs="Times New Roman"/>
          <w:color w:val="000000" w:themeColor="text1"/>
          <w:sz w:val="28"/>
          <w:szCs w:val="28"/>
        </w:rPr>
        <w:br/>
      </w:r>
      <w:r w:rsidRPr="00BB1633">
        <w:rPr>
          <w:rFonts w:ascii="Times New Roman" w:hAnsi="Times New Roman" w:cs="Times New Roman"/>
          <w:color w:val="000000" w:themeColor="text1"/>
          <w:sz w:val="28"/>
          <w:szCs w:val="28"/>
        </w:rPr>
        <w:t xml:space="preserve">с земельного участка борщевика Сосновского за счет средств бюджета городского округа </w:t>
      </w:r>
      <w:r>
        <w:rPr>
          <w:rFonts w:ascii="Times New Roman" w:hAnsi="Times New Roman" w:cs="Times New Roman"/>
          <w:color w:val="000000" w:themeColor="text1"/>
          <w:sz w:val="28"/>
          <w:szCs w:val="28"/>
        </w:rPr>
        <w:t>Лобня</w:t>
      </w:r>
      <w:r w:rsidRPr="00BB1633">
        <w:rPr>
          <w:rFonts w:ascii="Times New Roman" w:hAnsi="Times New Roman" w:cs="Times New Roman"/>
          <w:color w:val="000000" w:themeColor="text1"/>
          <w:sz w:val="28"/>
          <w:szCs w:val="28"/>
        </w:rPr>
        <w:t xml:space="preserve"> Московской области определяется утверждаемой администрацией методикой.</w:t>
      </w:r>
    </w:p>
    <w:p w14:paraId="30B2A13D" w14:textId="77777777" w:rsidR="00BB1633" w:rsidRPr="00B23DB5" w:rsidRDefault="00BB1633" w:rsidP="00FE69A0">
      <w:pPr>
        <w:pStyle w:val="ConsPlusNormal"/>
        <w:spacing w:line="276" w:lineRule="auto"/>
        <w:ind w:firstLine="709"/>
        <w:jc w:val="both"/>
        <w:rPr>
          <w:rFonts w:ascii="Times New Roman" w:hAnsi="Times New Roman" w:cs="Times New Roman"/>
          <w:color w:val="000000" w:themeColor="text1"/>
          <w:sz w:val="20"/>
          <w:szCs w:val="28"/>
        </w:rPr>
      </w:pPr>
    </w:p>
    <w:p w14:paraId="3D03FE47" w14:textId="4D651E31" w:rsidR="00264C35" w:rsidRDefault="00BB1633" w:rsidP="00264C35">
      <w:pPr>
        <w:pStyle w:val="ConsPlusTitle"/>
        <w:spacing w:line="276" w:lineRule="auto"/>
        <w:ind w:firstLine="709"/>
        <w:jc w:val="both"/>
        <w:outlineLvl w:val="2"/>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 xml:space="preserve">Статья </w:t>
      </w:r>
      <w:r w:rsidR="00E5430F">
        <w:rPr>
          <w:rFonts w:ascii="Times New Roman" w:hAnsi="Times New Roman" w:cs="Times New Roman"/>
          <w:color w:val="000000" w:themeColor="text1"/>
          <w:sz w:val="28"/>
          <w:szCs w:val="28"/>
        </w:rPr>
        <w:t>7</w:t>
      </w:r>
      <w:r w:rsidRPr="00BB1633">
        <w:rPr>
          <w:rFonts w:ascii="Times New Roman" w:hAnsi="Times New Roman" w:cs="Times New Roman"/>
          <w:color w:val="000000" w:themeColor="text1"/>
          <w:sz w:val="28"/>
          <w:szCs w:val="28"/>
        </w:rPr>
        <w:t xml:space="preserve">. </w:t>
      </w:r>
      <w:r w:rsidR="00B12B5C">
        <w:rPr>
          <w:rFonts w:ascii="Times New Roman" w:hAnsi="Times New Roman" w:cs="Times New Roman"/>
          <w:color w:val="000000" w:themeColor="text1"/>
          <w:sz w:val="28"/>
          <w:szCs w:val="28"/>
        </w:rPr>
        <w:t>Основные т</w:t>
      </w:r>
      <w:r w:rsidR="00B12B5C" w:rsidRPr="00B12B5C">
        <w:rPr>
          <w:rFonts w:ascii="Times New Roman" w:hAnsi="Times New Roman" w:cs="Times New Roman"/>
          <w:color w:val="000000" w:themeColor="text1"/>
          <w:sz w:val="28"/>
          <w:szCs w:val="28"/>
        </w:rPr>
        <w:t>ребования</w:t>
      </w:r>
      <w:r w:rsidR="00B12B5C">
        <w:rPr>
          <w:rFonts w:ascii="Times New Roman" w:hAnsi="Times New Roman" w:cs="Times New Roman"/>
          <w:color w:val="000000" w:themeColor="text1"/>
          <w:sz w:val="28"/>
          <w:szCs w:val="28"/>
        </w:rPr>
        <w:t xml:space="preserve"> к размещению некапитальных строений и сооружений</w:t>
      </w:r>
    </w:p>
    <w:p w14:paraId="41B598EF" w14:textId="77777777" w:rsidR="00264C35" w:rsidRPr="00B23DB5" w:rsidRDefault="00B12B5C" w:rsidP="00264C35">
      <w:pPr>
        <w:rPr>
          <w:sz w:val="20"/>
        </w:rPr>
      </w:pPr>
      <w:r>
        <w:t xml:space="preserve"> </w:t>
      </w:r>
    </w:p>
    <w:p w14:paraId="2AC1BD02" w14:textId="3B442E6B" w:rsidR="00B12B5C" w:rsidRPr="00264C35" w:rsidRDefault="00B12B5C" w:rsidP="00B23DB5">
      <w:pPr>
        <w:spacing w:after="0" w:line="240" w:lineRule="auto"/>
        <w:ind w:firstLine="709"/>
        <w:jc w:val="both"/>
        <w:rPr>
          <w:rFonts w:ascii="Times New Roman" w:hAnsi="Times New Roman" w:cs="Times New Roman"/>
          <w:b/>
          <w:sz w:val="28"/>
        </w:rPr>
      </w:pPr>
      <w:r w:rsidRPr="00264C35">
        <w:rPr>
          <w:rFonts w:ascii="Times New Roman" w:hAnsi="Times New Roman" w:cs="Times New Roman"/>
          <w:sz w:val="28"/>
        </w:rPr>
        <w:t>Допускается размещение (возведение, установка):</w:t>
      </w:r>
    </w:p>
    <w:p w14:paraId="657CCF44" w14:textId="77777777" w:rsidR="00B12B5C" w:rsidRPr="00264C35" w:rsidRDefault="00B12B5C" w:rsidP="00B23DB5">
      <w:pPr>
        <w:spacing w:after="0" w:line="240" w:lineRule="auto"/>
        <w:ind w:firstLine="709"/>
        <w:jc w:val="both"/>
        <w:rPr>
          <w:rFonts w:ascii="Times New Roman" w:hAnsi="Times New Roman" w:cs="Times New Roman"/>
          <w:b/>
          <w:sz w:val="28"/>
          <w:szCs w:val="28"/>
        </w:rPr>
      </w:pPr>
      <w:r w:rsidRPr="00264C35">
        <w:rPr>
          <w:rFonts w:ascii="Times New Roman" w:hAnsi="Times New Roman" w:cs="Times New Roman"/>
          <w:sz w:val="28"/>
          <w:szCs w:val="28"/>
        </w:rPr>
        <w:t xml:space="preserve">1) временных сооружений или временных конструкций, предназначенных для осуществления торговой деятельности (оказания услуг) на территории муниципального образования (в том числе на территории парка культуры и отдыха), в соответствии с законодательством Российской Федерации на основании нормативного правового акта органа местного самоуправления; </w:t>
      </w:r>
    </w:p>
    <w:p w14:paraId="00283FDF" w14:textId="5C143FC3" w:rsidR="00B12B5C" w:rsidRPr="00264C35" w:rsidRDefault="00B12B5C" w:rsidP="00B23DB5">
      <w:pPr>
        <w:spacing w:after="0" w:line="240" w:lineRule="auto"/>
        <w:ind w:firstLine="709"/>
        <w:jc w:val="both"/>
        <w:rPr>
          <w:rFonts w:ascii="Times New Roman" w:hAnsi="Times New Roman" w:cs="Times New Roman"/>
          <w:b/>
          <w:color w:val="000000" w:themeColor="text1"/>
          <w:sz w:val="28"/>
          <w:szCs w:val="28"/>
        </w:rPr>
      </w:pPr>
      <w:r w:rsidRPr="00264C35">
        <w:rPr>
          <w:rFonts w:ascii="Times New Roman" w:hAnsi="Times New Roman" w:cs="Times New Roman"/>
          <w:color w:val="000000" w:themeColor="text1"/>
          <w:sz w:val="28"/>
          <w:szCs w:val="28"/>
        </w:rPr>
        <w:t xml:space="preserve">2) некапитальных строений, сооружений, иных элементов и объектов благоустройства мест продажи товаров (выполнения работ, оказания услуг) </w:t>
      </w:r>
      <w:r w:rsidR="00EB3F1F" w:rsidRPr="00264C35">
        <w:rPr>
          <w:rFonts w:ascii="Times New Roman" w:hAnsi="Times New Roman" w:cs="Times New Roman"/>
          <w:color w:val="000000" w:themeColor="text1"/>
          <w:sz w:val="28"/>
          <w:szCs w:val="28"/>
        </w:rPr>
        <w:br/>
      </w:r>
      <w:r w:rsidRPr="00264C35">
        <w:rPr>
          <w:rFonts w:ascii="Times New Roman" w:hAnsi="Times New Roman" w:cs="Times New Roman"/>
          <w:color w:val="000000" w:themeColor="text1"/>
          <w:sz w:val="28"/>
          <w:szCs w:val="28"/>
        </w:rPr>
        <w:t xml:space="preserve">на ярмарках на местах проведения ярмарок, включенных в Сводный перечень мест проведения ярмарок на территории Московской области; </w:t>
      </w:r>
    </w:p>
    <w:p w14:paraId="2326EB29" w14:textId="262440EE" w:rsidR="00B12B5C" w:rsidRPr="00264C35" w:rsidRDefault="00B12B5C" w:rsidP="00B23DB5">
      <w:pPr>
        <w:spacing w:after="0" w:line="240" w:lineRule="auto"/>
        <w:ind w:firstLine="709"/>
        <w:jc w:val="both"/>
        <w:rPr>
          <w:rFonts w:ascii="Times New Roman" w:hAnsi="Times New Roman" w:cs="Times New Roman"/>
          <w:b/>
          <w:color w:val="000000" w:themeColor="text1"/>
          <w:sz w:val="28"/>
          <w:szCs w:val="28"/>
        </w:rPr>
      </w:pPr>
      <w:r w:rsidRPr="00264C35">
        <w:rPr>
          <w:rFonts w:ascii="Times New Roman" w:hAnsi="Times New Roman" w:cs="Times New Roman"/>
          <w:color w:val="000000" w:themeColor="text1"/>
          <w:sz w:val="28"/>
          <w:szCs w:val="28"/>
        </w:rPr>
        <w:t xml:space="preserve">3) нестационарных объектов для организации обслуживания зон отдыха населения, в том числе на пляжных территориях в прибрежных защитных полосах водных объектов (теневых навесов, аэрариев, соляриев, кабинок для переодевания, душевых кабинок, временных павильонов и киосков, туалетов, пунктов проката инвентаря, медицинских пунктов первой помощи), лодочных станций, пунктов проката велосипедов, роликов, самокатов и другого спортивного инвентаря, общественных туалетов нестационарного типа </w:t>
      </w:r>
      <w:r w:rsidR="00EB3F1F" w:rsidRPr="00264C35">
        <w:rPr>
          <w:rFonts w:ascii="Times New Roman" w:hAnsi="Times New Roman" w:cs="Times New Roman"/>
          <w:color w:val="000000" w:themeColor="text1"/>
          <w:sz w:val="28"/>
          <w:szCs w:val="28"/>
        </w:rPr>
        <w:br/>
      </w:r>
      <w:r w:rsidRPr="00264C35">
        <w:rPr>
          <w:rFonts w:ascii="Times New Roman" w:hAnsi="Times New Roman" w:cs="Times New Roman"/>
          <w:color w:val="000000" w:themeColor="text1"/>
          <w:sz w:val="28"/>
          <w:szCs w:val="28"/>
        </w:rPr>
        <w:lastRenderedPageBreak/>
        <w:t xml:space="preserve">на землях или земельных участках, находящихся в государственной, муниципальной собственности или государственная собственность </w:t>
      </w:r>
      <w:r w:rsidR="00EB3F1F" w:rsidRPr="00264C35">
        <w:rPr>
          <w:rFonts w:ascii="Times New Roman" w:hAnsi="Times New Roman" w:cs="Times New Roman"/>
          <w:color w:val="000000" w:themeColor="text1"/>
          <w:sz w:val="28"/>
          <w:szCs w:val="28"/>
        </w:rPr>
        <w:br/>
      </w:r>
      <w:r w:rsidRPr="00264C35">
        <w:rPr>
          <w:rFonts w:ascii="Times New Roman" w:hAnsi="Times New Roman" w:cs="Times New Roman"/>
          <w:color w:val="000000" w:themeColor="text1"/>
          <w:sz w:val="28"/>
          <w:szCs w:val="28"/>
        </w:rPr>
        <w:t xml:space="preserve">на которые не разграничена, без предоставления земельных участков </w:t>
      </w:r>
      <w:r w:rsidR="00EB3F1F" w:rsidRPr="00264C35">
        <w:rPr>
          <w:rFonts w:ascii="Times New Roman" w:hAnsi="Times New Roman" w:cs="Times New Roman"/>
          <w:color w:val="000000" w:themeColor="text1"/>
          <w:sz w:val="28"/>
          <w:szCs w:val="28"/>
        </w:rPr>
        <w:br/>
      </w:r>
      <w:r w:rsidRPr="00264C35">
        <w:rPr>
          <w:rFonts w:ascii="Times New Roman" w:hAnsi="Times New Roman" w:cs="Times New Roman"/>
          <w:color w:val="000000" w:themeColor="text1"/>
          <w:sz w:val="28"/>
          <w:szCs w:val="28"/>
        </w:rPr>
        <w:t xml:space="preserve">и установления сервитутов, публичного сервитута на основании разрешения на размещение объектов, размещение которых может осуществляться </w:t>
      </w:r>
      <w:r w:rsidR="00EB3F1F" w:rsidRPr="00264C35">
        <w:rPr>
          <w:rFonts w:ascii="Times New Roman" w:hAnsi="Times New Roman" w:cs="Times New Roman"/>
          <w:color w:val="000000" w:themeColor="text1"/>
          <w:sz w:val="28"/>
          <w:szCs w:val="28"/>
        </w:rPr>
        <w:br/>
      </w:r>
      <w:r w:rsidRPr="00264C35">
        <w:rPr>
          <w:rFonts w:ascii="Times New Roman" w:hAnsi="Times New Roman" w:cs="Times New Roman"/>
          <w:color w:val="000000" w:themeColor="text1"/>
          <w:sz w:val="28"/>
          <w:szCs w:val="28"/>
        </w:rPr>
        <w:t xml:space="preserve">на землях или земельных участках, находящихся в государственной или муниципальной собственности, без предоставления земельных участков </w:t>
      </w:r>
      <w:r w:rsidR="00EB3F1F" w:rsidRPr="00264C35">
        <w:rPr>
          <w:rFonts w:ascii="Times New Roman" w:hAnsi="Times New Roman" w:cs="Times New Roman"/>
          <w:color w:val="000000" w:themeColor="text1"/>
          <w:sz w:val="28"/>
          <w:szCs w:val="28"/>
        </w:rPr>
        <w:br/>
      </w:r>
      <w:r w:rsidRPr="00264C35">
        <w:rPr>
          <w:rFonts w:ascii="Times New Roman" w:hAnsi="Times New Roman" w:cs="Times New Roman"/>
          <w:color w:val="000000" w:themeColor="text1"/>
          <w:sz w:val="28"/>
          <w:szCs w:val="28"/>
        </w:rPr>
        <w:t xml:space="preserve">и установления сервитутов в соответствии с постановлением Правительства Российской Федерации от 03.12.2014 № 1300 </w:t>
      </w:r>
      <w:r w:rsidR="00E55AA8">
        <w:rPr>
          <w:rFonts w:ascii="Times New Roman" w:hAnsi="Times New Roman" w:cs="Times New Roman"/>
          <w:color w:val="000000" w:themeColor="text1"/>
          <w:sz w:val="28"/>
          <w:szCs w:val="28"/>
        </w:rPr>
        <w:t>«</w:t>
      </w:r>
      <w:r w:rsidRPr="00264C35">
        <w:rPr>
          <w:rFonts w:ascii="Times New Roman" w:hAnsi="Times New Roman" w:cs="Times New Roman"/>
          <w:color w:val="000000" w:themeColor="text1"/>
          <w:sz w:val="28"/>
          <w:szCs w:val="28"/>
        </w:rPr>
        <w:t xml:space="preserve">Об утверждении перечня видов объектов, размещение которых может осуществляться на землях </w:t>
      </w:r>
      <w:r w:rsidR="008C4696">
        <w:rPr>
          <w:rFonts w:ascii="Times New Roman" w:hAnsi="Times New Roman" w:cs="Times New Roman"/>
          <w:color w:val="000000" w:themeColor="text1"/>
          <w:sz w:val="28"/>
          <w:szCs w:val="28"/>
        </w:rPr>
        <w:br/>
      </w:r>
      <w:r w:rsidRPr="00264C35">
        <w:rPr>
          <w:rFonts w:ascii="Times New Roman" w:hAnsi="Times New Roman" w:cs="Times New Roman"/>
          <w:color w:val="000000" w:themeColor="text1"/>
          <w:sz w:val="28"/>
          <w:szCs w:val="28"/>
        </w:rPr>
        <w:t>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r w:rsidR="00E55AA8">
        <w:rPr>
          <w:rFonts w:ascii="Times New Roman" w:hAnsi="Times New Roman" w:cs="Times New Roman"/>
          <w:color w:val="000000" w:themeColor="text1"/>
          <w:sz w:val="28"/>
          <w:szCs w:val="28"/>
        </w:rPr>
        <w:t>»</w:t>
      </w:r>
      <w:r w:rsidRPr="00264C35">
        <w:rPr>
          <w:rFonts w:ascii="Times New Roman" w:hAnsi="Times New Roman" w:cs="Times New Roman"/>
          <w:color w:val="000000" w:themeColor="text1"/>
          <w:sz w:val="28"/>
          <w:szCs w:val="28"/>
        </w:rPr>
        <w:t xml:space="preserve">; </w:t>
      </w:r>
    </w:p>
    <w:p w14:paraId="271850A0" w14:textId="77777777" w:rsidR="00B12B5C" w:rsidRPr="00264C35" w:rsidRDefault="00B12B5C" w:rsidP="00B23DB5">
      <w:pPr>
        <w:spacing w:after="0" w:line="240" w:lineRule="auto"/>
        <w:ind w:firstLine="709"/>
        <w:jc w:val="both"/>
        <w:rPr>
          <w:rFonts w:ascii="Times New Roman" w:hAnsi="Times New Roman" w:cs="Times New Roman"/>
          <w:b/>
          <w:color w:val="000000" w:themeColor="text1"/>
          <w:sz w:val="28"/>
          <w:szCs w:val="28"/>
        </w:rPr>
      </w:pPr>
      <w:r w:rsidRPr="00264C35">
        <w:rPr>
          <w:rFonts w:ascii="Times New Roman" w:hAnsi="Times New Roman" w:cs="Times New Roman"/>
          <w:color w:val="000000" w:themeColor="text1"/>
          <w:sz w:val="28"/>
          <w:szCs w:val="28"/>
        </w:rPr>
        <w:t xml:space="preserve">4) некапитальных строений, сооружений, не связанных с созданием лесной инфраструктуры, на землях лесного фонда в соответствии с Лесным кодексом Российской Федерации; </w:t>
      </w:r>
    </w:p>
    <w:p w14:paraId="6AD9CBFC" w14:textId="77777777" w:rsidR="00B12B5C" w:rsidRPr="00264C35" w:rsidRDefault="00B12B5C" w:rsidP="00B23DB5">
      <w:pPr>
        <w:spacing w:after="0" w:line="240" w:lineRule="auto"/>
        <w:ind w:firstLine="709"/>
        <w:jc w:val="both"/>
        <w:rPr>
          <w:rFonts w:ascii="Times New Roman" w:hAnsi="Times New Roman" w:cs="Times New Roman"/>
          <w:b/>
          <w:color w:val="000000" w:themeColor="text1"/>
          <w:sz w:val="28"/>
          <w:szCs w:val="28"/>
        </w:rPr>
      </w:pPr>
      <w:r w:rsidRPr="00264C35">
        <w:rPr>
          <w:rFonts w:ascii="Times New Roman" w:hAnsi="Times New Roman" w:cs="Times New Roman"/>
          <w:color w:val="000000" w:themeColor="text1"/>
          <w:sz w:val="28"/>
          <w:szCs w:val="28"/>
        </w:rPr>
        <w:t xml:space="preserve">5) гаражей, являющихся некапитальными сооружениями, на землях или земельных участках, находящихся в государственной или муниципальной собственности, на основании схемы размещения таких объектов, утвержденной органами местного самоуправления; </w:t>
      </w:r>
    </w:p>
    <w:p w14:paraId="407375C9" w14:textId="77777777" w:rsidR="00B12B5C" w:rsidRPr="00264C35" w:rsidRDefault="00B12B5C" w:rsidP="00B23DB5">
      <w:pPr>
        <w:spacing w:after="0" w:line="240" w:lineRule="auto"/>
        <w:ind w:firstLine="709"/>
        <w:jc w:val="both"/>
        <w:rPr>
          <w:rFonts w:ascii="Times New Roman" w:hAnsi="Times New Roman" w:cs="Times New Roman"/>
          <w:b/>
          <w:color w:val="000000" w:themeColor="text1"/>
          <w:sz w:val="28"/>
          <w:szCs w:val="28"/>
        </w:rPr>
      </w:pPr>
      <w:r w:rsidRPr="00264C35">
        <w:rPr>
          <w:rFonts w:ascii="Times New Roman" w:hAnsi="Times New Roman" w:cs="Times New Roman"/>
          <w:color w:val="000000" w:themeColor="text1"/>
          <w:sz w:val="28"/>
          <w:szCs w:val="28"/>
        </w:rPr>
        <w:t xml:space="preserve">6) некапитальных строений, сооружений, являющихся составными частями благоустройства и применяемых органами местного самоуправления или подведомственными им учреждениями: </w:t>
      </w:r>
    </w:p>
    <w:p w14:paraId="287A87F2" w14:textId="77777777" w:rsidR="00B12B5C" w:rsidRPr="00264C35" w:rsidRDefault="00B12B5C" w:rsidP="00B23DB5">
      <w:pPr>
        <w:spacing w:after="0" w:line="240" w:lineRule="auto"/>
        <w:ind w:firstLine="709"/>
        <w:jc w:val="both"/>
        <w:rPr>
          <w:rFonts w:ascii="Times New Roman" w:hAnsi="Times New Roman" w:cs="Times New Roman"/>
          <w:b/>
          <w:color w:val="000000" w:themeColor="text1"/>
          <w:sz w:val="28"/>
          <w:szCs w:val="28"/>
        </w:rPr>
      </w:pPr>
      <w:r w:rsidRPr="00264C35">
        <w:rPr>
          <w:rFonts w:ascii="Times New Roman" w:hAnsi="Times New Roman" w:cs="Times New Roman"/>
          <w:color w:val="000000" w:themeColor="text1"/>
          <w:sz w:val="28"/>
          <w:szCs w:val="28"/>
        </w:rPr>
        <w:t xml:space="preserve">а) в парках культуры и отдыха в соответствии с концепцией развития парка и (или) проектом благоустройства; </w:t>
      </w:r>
    </w:p>
    <w:p w14:paraId="7FBE2647" w14:textId="654CE080" w:rsidR="00B12B5C" w:rsidRPr="00264C35" w:rsidRDefault="00B12B5C" w:rsidP="00B23DB5">
      <w:pPr>
        <w:spacing w:after="0" w:line="240" w:lineRule="auto"/>
        <w:ind w:firstLine="709"/>
        <w:jc w:val="both"/>
        <w:rPr>
          <w:rFonts w:ascii="Times New Roman" w:hAnsi="Times New Roman" w:cs="Times New Roman"/>
          <w:b/>
          <w:color w:val="000000" w:themeColor="text1"/>
          <w:sz w:val="28"/>
          <w:szCs w:val="28"/>
        </w:rPr>
      </w:pPr>
      <w:r w:rsidRPr="00264C35">
        <w:rPr>
          <w:rFonts w:ascii="Times New Roman" w:hAnsi="Times New Roman" w:cs="Times New Roman"/>
          <w:color w:val="000000" w:themeColor="text1"/>
          <w:sz w:val="28"/>
          <w:szCs w:val="28"/>
        </w:rPr>
        <w:t>б) на иных общественных территориях в соответствии с архитектурно-планировочной концепцией и (или) проектом благоустройства</w:t>
      </w:r>
      <w:r w:rsidR="00865E2B" w:rsidRPr="00264C35">
        <w:rPr>
          <w:rFonts w:ascii="Times New Roman" w:hAnsi="Times New Roman" w:cs="Times New Roman"/>
          <w:color w:val="000000" w:themeColor="text1"/>
          <w:sz w:val="28"/>
          <w:szCs w:val="28"/>
        </w:rPr>
        <w:t>;</w:t>
      </w:r>
      <w:r w:rsidRPr="00264C35">
        <w:rPr>
          <w:rFonts w:ascii="Times New Roman" w:hAnsi="Times New Roman" w:cs="Times New Roman"/>
          <w:color w:val="000000" w:themeColor="text1"/>
          <w:sz w:val="28"/>
          <w:szCs w:val="28"/>
        </w:rPr>
        <w:t xml:space="preserve"> </w:t>
      </w:r>
    </w:p>
    <w:p w14:paraId="23E95AD0" w14:textId="24198933" w:rsidR="00952D24" w:rsidRPr="00264C35" w:rsidRDefault="00865E2B" w:rsidP="00B23DB5">
      <w:pPr>
        <w:spacing w:after="0" w:line="240" w:lineRule="auto"/>
        <w:ind w:firstLine="709"/>
        <w:jc w:val="both"/>
        <w:rPr>
          <w:rFonts w:ascii="Times New Roman" w:hAnsi="Times New Roman" w:cs="Times New Roman"/>
          <w:b/>
          <w:color w:val="000000" w:themeColor="text1"/>
          <w:sz w:val="28"/>
          <w:szCs w:val="28"/>
        </w:rPr>
      </w:pPr>
      <w:r w:rsidRPr="00264C35">
        <w:rPr>
          <w:rFonts w:ascii="Times New Roman" w:hAnsi="Times New Roman" w:cs="Times New Roman"/>
          <w:color w:val="000000" w:themeColor="text1"/>
          <w:sz w:val="28"/>
          <w:szCs w:val="28"/>
        </w:rPr>
        <w:t>7) электрических зарядных станций для электромобилей.</w:t>
      </w:r>
    </w:p>
    <w:p w14:paraId="3CCF6A0E" w14:textId="22BD297D" w:rsidR="00B12B5C" w:rsidRPr="00264C35" w:rsidRDefault="00B12B5C" w:rsidP="00B23DB5">
      <w:pPr>
        <w:spacing w:after="0" w:line="240" w:lineRule="auto"/>
        <w:ind w:firstLine="709"/>
        <w:jc w:val="both"/>
        <w:rPr>
          <w:rFonts w:ascii="Times New Roman" w:hAnsi="Times New Roman" w:cs="Times New Roman"/>
          <w:b/>
          <w:color w:val="000000" w:themeColor="text1"/>
          <w:sz w:val="28"/>
          <w:szCs w:val="28"/>
        </w:rPr>
      </w:pPr>
      <w:r w:rsidRPr="00264C35">
        <w:rPr>
          <w:rFonts w:ascii="Times New Roman" w:hAnsi="Times New Roman" w:cs="Times New Roman"/>
          <w:color w:val="000000" w:themeColor="text1"/>
          <w:sz w:val="28"/>
          <w:szCs w:val="28"/>
        </w:rPr>
        <w:t xml:space="preserve">Установка некапитальных строений и сооружений без приспособления для беспрепятственного доступа к ним и использования их инвалидами </w:t>
      </w:r>
      <w:r w:rsidR="00EB3F1F" w:rsidRPr="00264C35">
        <w:rPr>
          <w:rFonts w:ascii="Times New Roman" w:hAnsi="Times New Roman" w:cs="Times New Roman"/>
          <w:color w:val="000000" w:themeColor="text1"/>
          <w:sz w:val="28"/>
          <w:szCs w:val="28"/>
        </w:rPr>
        <w:br/>
      </w:r>
      <w:r w:rsidRPr="00264C35">
        <w:rPr>
          <w:rFonts w:ascii="Times New Roman" w:hAnsi="Times New Roman" w:cs="Times New Roman"/>
          <w:color w:val="000000" w:themeColor="text1"/>
          <w:sz w:val="28"/>
          <w:szCs w:val="28"/>
        </w:rPr>
        <w:t xml:space="preserve">и другими маломобильными группами населения не допускается. </w:t>
      </w:r>
    </w:p>
    <w:p w14:paraId="7C246317" w14:textId="4DED6DD0" w:rsidR="002A6CA5" w:rsidRPr="00264C35" w:rsidRDefault="002A6CA5" w:rsidP="00B23DB5">
      <w:pPr>
        <w:spacing w:after="0" w:line="240" w:lineRule="auto"/>
        <w:ind w:firstLine="709"/>
        <w:jc w:val="both"/>
        <w:rPr>
          <w:rFonts w:ascii="Times New Roman" w:hAnsi="Times New Roman" w:cs="Times New Roman"/>
          <w:color w:val="000000" w:themeColor="text1"/>
          <w:sz w:val="28"/>
          <w:szCs w:val="28"/>
        </w:rPr>
      </w:pPr>
      <w:r w:rsidRPr="00264C35">
        <w:rPr>
          <w:rFonts w:ascii="Times New Roman" w:hAnsi="Times New Roman" w:cs="Times New Roman"/>
          <w:color w:val="000000" w:themeColor="text1"/>
          <w:sz w:val="28"/>
          <w:szCs w:val="28"/>
        </w:rPr>
        <w:t xml:space="preserve">Согласование внешнего вида некапитальных строений </w:t>
      </w:r>
      <w:r w:rsidR="00EB3F1F" w:rsidRPr="00264C35">
        <w:rPr>
          <w:rFonts w:ascii="Times New Roman" w:hAnsi="Times New Roman" w:cs="Times New Roman"/>
          <w:color w:val="000000" w:themeColor="text1"/>
          <w:sz w:val="28"/>
          <w:szCs w:val="28"/>
        </w:rPr>
        <w:br/>
      </w:r>
      <w:r w:rsidRPr="00264C35">
        <w:rPr>
          <w:rFonts w:ascii="Times New Roman" w:hAnsi="Times New Roman" w:cs="Times New Roman"/>
          <w:color w:val="000000" w:themeColor="text1"/>
          <w:sz w:val="28"/>
          <w:szCs w:val="28"/>
        </w:rPr>
        <w:t>и сооружений оформляется органами местного самоуправления в виде паспорта колористического решения фасадов некапитального строения (сооружения) при размещении (возведении, установке) и изменении внешнего вида:</w:t>
      </w:r>
    </w:p>
    <w:p w14:paraId="1AFA588D" w14:textId="77777777" w:rsidR="002A6CA5" w:rsidRPr="00264C35" w:rsidRDefault="002A6CA5" w:rsidP="00B23DB5">
      <w:pPr>
        <w:spacing w:after="0" w:line="240" w:lineRule="auto"/>
        <w:ind w:firstLine="709"/>
        <w:jc w:val="both"/>
        <w:rPr>
          <w:rFonts w:ascii="Times New Roman" w:hAnsi="Times New Roman" w:cs="Times New Roman"/>
          <w:b/>
          <w:color w:val="000000" w:themeColor="text1"/>
          <w:sz w:val="28"/>
          <w:szCs w:val="28"/>
        </w:rPr>
      </w:pPr>
      <w:r w:rsidRPr="00264C35">
        <w:rPr>
          <w:rFonts w:ascii="Times New Roman" w:hAnsi="Times New Roman" w:cs="Times New Roman"/>
          <w:color w:val="000000" w:themeColor="text1"/>
          <w:sz w:val="28"/>
          <w:szCs w:val="28"/>
        </w:rPr>
        <w:t xml:space="preserve">1) нестационарных объектов для организации обслуживания зон отдыха населения, в том числе на пляжных территориях, указанных в пункте 3 настоящей статьи; </w:t>
      </w:r>
    </w:p>
    <w:p w14:paraId="1123E1FB" w14:textId="77777777" w:rsidR="002A6CA5" w:rsidRPr="00264C35" w:rsidRDefault="002A6CA5" w:rsidP="00B23DB5">
      <w:pPr>
        <w:spacing w:after="0" w:line="240" w:lineRule="auto"/>
        <w:ind w:firstLine="709"/>
        <w:jc w:val="both"/>
        <w:rPr>
          <w:rFonts w:ascii="Times New Roman" w:hAnsi="Times New Roman" w:cs="Times New Roman"/>
          <w:b/>
          <w:color w:val="000000" w:themeColor="text1"/>
          <w:sz w:val="28"/>
          <w:szCs w:val="28"/>
        </w:rPr>
      </w:pPr>
      <w:r w:rsidRPr="00264C35">
        <w:rPr>
          <w:rFonts w:ascii="Times New Roman" w:hAnsi="Times New Roman" w:cs="Times New Roman"/>
          <w:color w:val="000000" w:themeColor="text1"/>
          <w:sz w:val="28"/>
          <w:szCs w:val="28"/>
        </w:rPr>
        <w:t xml:space="preserve">2) нестационарных строений, сооружений (за исключением нестационарных строений, сооружений с типовым внешним видом, утвержденным в правилах благоустройства территории городского округа Лобня),  а также навесов, пунктов проката инвентаря, общественных туалетов нестационарного типа, временных сооружений для отдыха сезонного гостиничного комплекса (кемпинга) вдоль территорий общего пользования, </w:t>
      </w:r>
      <w:r w:rsidRPr="00264C35">
        <w:rPr>
          <w:rFonts w:ascii="Times New Roman" w:hAnsi="Times New Roman" w:cs="Times New Roman"/>
          <w:color w:val="000000" w:themeColor="text1"/>
          <w:sz w:val="28"/>
          <w:szCs w:val="28"/>
        </w:rPr>
        <w:lastRenderedPageBreak/>
        <w:t xml:space="preserve">водных объектов общего пользования, территорий объектов культурного наследия с исторически связанными с ними территориями, территорий объектов социальной инфраструктуры, территорий объектов религиозного использования, территорий объектов, предназначенных для размещения государственных органов, государственного пенсионного фонда, органов местного самоуправления, судов, организаций, непосредственно обеспечивающих их деятельность или оказывающих государственные и (или) муниципальные услуги, территорий въездных групп, мемориальных комплексов, скульптурно-архитектурных композиций, монументально-декоративный композиций. </w:t>
      </w:r>
    </w:p>
    <w:p w14:paraId="28A11BF9" w14:textId="2D57C590" w:rsidR="00B12B5C" w:rsidRDefault="002A6CA5" w:rsidP="00B23DB5">
      <w:pPr>
        <w:spacing w:after="0" w:line="240" w:lineRule="auto"/>
        <w:ind w:firstLine="709"/>
        <w:jc w:val="both"/>
        <w:rPr>
          <w:rFonts w:ascii="Times New Roman" w:hAnsi="Times New Roman" w:cs="Times New Roman"/>
          <w:color w:val="000000" w:themeColor="text1"/>
          <w:sz w:val="28"/>
          <w:szCs w:val="28"/>
        </w:rPr>
      </w:pPr>
      <w:r w:rsidRPr="00264C35">
        <w:rPr>
          <w:rFonts w:ascii="Times New Roman" w:hAnsi="Times New Roman" w:cs="Times New Roman"/>
          <w:color w:val="000000" w:themeColor="text1"/>
          <w:sz w:val="28"/>
          <w:szCs w:val="28"/>
        </w:rPr>
        <w:t>В случаях, указанных в пунктах 1 и 3 настоящей части, размещение (возведение, установка) и изменение внешнего вида некапитальных строений и сооружений при отсутствии паспорта колористического решения фасадов некапитального строения (сооружения) или с нарушением указанной в нем информации не допускается.</w:t>
      </w:r>
    </w:p>
    <w:p w14:paraId="47BAE55D" w14:textId="4BBA6788" w:rsidR="00B12B5C" w:rsidRDefault="008723AB" w:rsidP="00B23DB5">
      <w:pPr>
        <w:spacing w:after="0" w:line="240" w:lineRule="auto"/>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А</w:t>
      </w:r>
      <w:r w:rsidRPr="008723AB">
        <w:rPr>
          <w:rFonts w:ascii="Times New Roman" w:hAnsi="Times New Roman" w:cs="Times New Roman"/>
          <w:color w:val="000000" w:themeColor="text1"/>
          <w:sz w:val="28"/>
          <w:szCs w:val="28"/>
        </w:rPr>
        <w:t xml:space="preserve">рхитектурные решения нестационарных торговых объектов, размещаемых на территории городского округа </w:t>
      </w:r>
      <w:r>
        <w:rPr>
          <w:rFonts w:ascii="Times New Roman" w:hAnsi="Times New Roman" w:cs="Times New Roman"/>
          <w:color w:val="000000" w:themeColor="text1"/>
          <w:sz w:val="28"/>
          <w:szCs w:val="28"/>
        </w:rPr>
        <w:t>Л</w:t>
      </w:r>
      <w:r w:rsidRPr="008723AB">
        <w:rPr>
          <w:rFonts w:ascii="Times New Roman" w:hAnsi="Times New Roman" w:cs="Times New Roman"/>
          <w:color w:val="000000" w:themeColor="text1"/>
          <w:sz w:val="28"/>
          <w:szCs w:val="28"/>
        </w:rPr>
        <w:t>обня</w:t>
      </w:r>
      <w:r>
        <w:rPr>
          <w:rFonts w:ascii="Times New Roman" w:hAnsi="Times New Roman" w:cs="Times New Roman"/>
          <w:color w:val="000000" w:themeColor="text1"/>
          <w:sz w:val="28"/>
          <w:szCs w:val="28"/>
        </w:rPr>
        <w:t xml:space="preserve"> в приложении.</w:t>
      </w:r>
    </w:p>
    <w:p w14:paraId="460CA389" w14:textId="77777777" w:rsidR="008723AB" w:rsidRPr="00B23DB5" w:rsidRDefault="008723AB" w:rsidP="00B23DB5">
      <w:pPr>
        <w:spacing w:after="0" w:line="240" w:lineRule="auto"/>
        <w:ind w:firstLine="709"/>
        <w:rPr>
          <w:rFonts w:ascii="Times New Roman" w:hAnsi="Times New Roman" w:cs="Times New Roman"/>
          <w:color w:val="000000" w:themeColor="text1"/>
          <w:sz w:val="20"/>
          <w:szCs w:val="28"/>
        </w:rPr>
      </w:pPr>
    </w:p>
    <w:p w14:paraId="67FE0CAE" w14:textId="77777777" w:rsidR="00BB1633" w:rsidRPr="00BB1633" w:rsidRDefault="00B12B5C" w:rsidP="00B23DB5">
      <w:pPr>
        <w:pStyle w:val="ConsPlusTitle"/>
        <w:ind w:firstLine="709"/>
        <w:jc w:val="both"/>
        <w:outlineLvl w:val="2"/>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Статья 8. </w:t>
      </w:r>
      <w:r w:rsidR="00BB1633" w:rsidRPr="00BB1633">
        <w:rPr>
          <w:rFonts w:ascii="Times New Roman" w:hAnsi="Times New Roman" w:cs="Times New Roman"/>
          <w:color w:val="000000" w:themeColor="text1"/>
          <w:sz w:val="28"/>
          <w:szCs w:val="28"/>
        </w:rPr>
        <w:t>Требования к архитектурно-художественному облику территорий городского округа в части требований к внешнему виду зданий, строений, сооружений</w:t>
      </w:r>
    </w:p>
    <w:p w14:paraId="18395EA2" w14:textId="77777777" w:rsidR="00BB1633" w:rsidRPr="00B23DB5" w:rsidRDefault="00BB1633" w:rsidP="00FE69A0">
      <w:pPr>
        <w:pStyle w:val="ConsPlusNormal"/>
        <w:spacing w:line="276" w:lineRule="auto"/>
        <w:ind w:firstLine="709"/>
        <w:jc w:val="both"/>
        <w:rPr>
          <w:rFonts w:ascii="Times New Roman" w:hAnsi="Times New Roman" w:cs="Times New Roman"/>
          <w:color w:val="000000" w:themeColor="text1"/>
          <w:sz w:val="20"/>
          <w:szCs w:val="28"/>
        </w:rPr>
      </w:pPr>
    </w:p>
    <w:p w14:paraId="6BF02425" w14:textId="7D7280D0" w:rsidR="00BB1633" w:rsidRPr="00B23DB5" w:rsidRDefault="00BB1633" w:rsidP="00B23DB5">
      <w:pPr>
        <w:pStyle w:val="ConsPlusNormal"/>
        <w:ind w:firstLine="709"/>
        <w:jc w:val="both"/>
        <w:rPr>
          <w:rFonts w:ascii="Times New Roman" w:hAnsi="Times New Roman" w:cs="Times New Roman"/>
          <w:color w:val="000000" w:themeColor="text1"/>
          <w:sz w:val="28"/>
          <w:szCs w:val="28"/>
        </w:rPr>
      </w:pPr>
      <w:r w:rsidRPr="00B23DB5">
        <w:rPr>
          <w:rFonts w:ascii="Times New Roman" w:hAnsi="Times New Roman" w:cs="Times New Roman"/>
          <w:color w:val="000000" w:themeColor="text1"/>
          <w:sz w:val="28"/>
          <w:szCs w:val="28"/>
        </w:rPr>
        <w:t>1. Требования к архитектурно-художественному облику территорий городского округа в части требований к внешнему виду зданий, строений, сооружений (далее</w:t>
      </w:r>
      <w:r w:rsidR="00B533F6" w:rsidRPr="00B23DB5">
        <w:rPr>
          <w:rFonts w:ascii="Times New Roman" w:hAnsi="Times New Roman" w:cs="Times New Roman"/>
          <w:color w:val="000000" w:themeColor="text1"/>
          <w:sz w:val="28"/>
          <w:szCs w:val="28"/>
        </w:rPr>
        <w:t xml:space="preserve"> – </w:t>
      </w:r>
      <w:r w:rsidRPr="00B23DB5">
        <w:rPr>
          <w:rFonts w:ascii="Times New Roman" w:hAnsi="Times New Roman" w:cs="Times New Roman"/>
          <w:color w:val="000000" w:themeColor="text1"/>
          <w:sz w:val="28"/>
          <w:szCs w:val="28"/>
        </w:rPr>
        <w:t>требования к внешнему виду зданий, строений, сооружений)</w:t>
      </w:r>
      <w:r w:rsidR="00B533F6" w:rsidRPr="00B23DB5">
        <w:rPr>
          <w:rFonts w:ascii="Times New Roman" w:hAnsi="Times New Roman" w:cs="Times New Roman"/>
          <w:color w:val="000000" w:themeColor="text1"/>
          <w:sz w:val="28"/>
          <w:szCs w:val="28"/>
        </w:rPr>
        <w:t xml:space="preserve"> – </w:t>
      </w:r>
      <w:r w:rsidRPr="00B23DB5">
        <w:rPr>
          <w:rFonts w:ascii="Times New Roman" w:hAnsi="Times New Roman" w:cs="Times New Roman"/>
          <w:color w:val="000000" w:themeColor="text1"/>
          <w:sz w:val="28"/>
          <w:szCs w:val="28"/>
        </w:rPr>
        <w:t>совокупность требований к объемным, пространственным, колористическим и иным решениям внешних поверхностей:</w:t>
      </w:r>
    </w:p>
    <w:p w14:paraId="76A7A197" w14:textId="77777777" w:rsidR="00BB1633" w:rsidRPr="00B23DB5" w:rsidRDefault="00BB1633" w:rsidP="00B23DB5">
      <w:pPr>
        <w:pStyle w:val="ConsPlusNormal"/>
        <w:ind w:firstLine="709"/>
        <w:jc w:val="both"/>
        <w:rPr>
          <w:rFonts w:ascii="Times New Roman" w:hAnsi="Times New Roman" w:cs="Times New Roman"/>
          <w:color w:val="000000" w:themeColor="text1"/>
          <w:sz w:val="28"/>
          <w:szCs w:val="28"/>
        </w:rPr>
      </w:pPr>
      <w:r w:rsidRPr="00B23DB5">
        <w:rPr>
          <w:rFonts w:ascii="Times New Roman" w:hAnsi="Times New Roman" w:cs="Times New Roman"/>
          <w:color w:val="000000" w:themeColor="text1"/>
          <w:sz w:val="28"/>
          <w:szCs w:val="28"/>
        </w:rPr>
        <w:t>а) объектов капитального строительства, элементов объектов капитального строительства;</w:t>
      </w:r>
    </w:p>
    <w:p w14:paraId="17EF0B54" w14:textId="77777777" w:rsidR="00BB1633" w:rsidRPr="00B23DB5" w:rsidRDefault="00BB1633" w:rsidP="00B23DB5">
      <w:pPr>
        <w:pStyle w:val="ConsPlusNormal"/>
        <w:ind w:firstLine="709"/>
        <w:jc w:val="both"/>
        <w:rPr>
          <w:rFonts w:ascii="Times New Roman" w:hAnsi="Times New Roman" w:cs="Times New Roman"/>
          <w:color w:val="000000" w:themeColor="text1"/>
          <w:sz w:val="28"/>
          <w:szCs w:val="28"/>
        </w:rPr>
      </w:pPr>
      <w:r w:rsidRPr="00B23DB5">
        <w:rPr>
          <w:rFonts w:ascii="Times New Roman" w:hAnsi="Times New Roman" w:cs="Times New Roman"/>
          <w:color w:val="000000" w:themeColor="text1"/>
          <w:sz w:val="28"/>
          <w:szCs w:val="28"/>
        </w:rPr>
        <w:t>б) некапитальных строений, сооружений, в том числе:</w:t>
      </w:r>
    </w:p>
    <w:p w14:paraId="48925787" w14:textId="77777777" w:rsidR="00BB1633" w:rsidRPr="00B23DB5" w:rsidRDefault="00BB1633" w:rsidP="00B23DB5">
      <w:pPr>
        <w:pStyle w:val="ConsPlusNormal"/>
        <w:ind w:firstLine="709"/>
        <w:jc w:val="both"/>
        <w:rPr>
          <w:rFonts w:ascii="Times New Roman" w:hAnsi="Times New Roman" w:cs="Times New Roman"/>
          <w:color w:val="000000" w:themeColor="text1"/>
          <w:sz w:val="28"/>
          <w:szCs w:val="28"/>
        </w:rPr>
      </w:pPr>
      <w:r w:rsidRPr="00B23DB5">
        <w:rPr>
          <w:rFonts w:ascii="Times New Roman" w:hAnsi="Times New Roman" w:cs="Times New Roman"/>
          <w:color w:val="000000" w:themeColor="text1"/>
          <w:sz w:val="28"/>
          <w:szCs w:val="28"/>
        </w:rPr>
        <w:t>навесов и иных подобных конструкций;</w:t>
      </w:r>
    </w:p>
    <w:p w14:paraId="3134B0DB" w14:textId="77777777" w:rsidR="00BB1633" w:rsidRPr="00B23DB5" w:rsidRDefault="00BB1633" w:rsidP="00B23DB5">
      <w:pPr>
        <w:pStyle w:val="ConsPlusNormal"/>
        <w:ind w:firstLine="709"/>
        <w:jc w:val="both"/>
        <w:rPr>
          <w:rFonts w:ascii="Times New Roman" w:hAnsi="Times New Roman" w:cs="Times New Roman"/>
          <w:color w:val="000000" w:themeColor="text1"/>
          <w:sz w:val="28"/>
          <w:szCs w:val="28"/>
        </w:rPr>
      </w:pPr>
      <w:r w:rsidRPr="00B23DB5">
        <w:rPr>
          <w:rFonts w:ascii="Times New Roman" w:hAnsi="Times New Roman" w:cs="Times New Roman"/>
          <w:color w:val="000000" w:themeColor="text1"/>
          <w:sz w:val="28"/>
          <w:szCs w:val="28"/>
        </w:rPr>
        <w:t>некапитальных пунктов проката;</w:t>
      </w:r>
    </w:p>
    <w:p w14:paraId="4D71A117" w14:textId="77777777" w:rsidR="00BB1633" w:rsidRPr="00B23DB5" w:rsidRDefault="00BB1633" w:rsidP="00B23DB5">
      <w:pPr>
        <w:pStyle w:val="ConsPlusNormal"/>
        <w:ind w:firstLine="709"/>
        <w:jc w:val="both"/>
        <w:rPr>
          <w:rFonts w:ascii="Times New Roman" w:hAnsi="Times New Roman" w:cs="Times New Roman"/>
          <w:color w:val="000000" w:themeColor="text1"/>
          <w:sz w:val="28"/>
          <w:szCs w:val="28"/>
        </w:rPr>
      </w:pPr>
      <w:r w:rsidRPr="00B23DB5">
        <w:rPr>
          <w:rFonts w:ascii="Times New Roman" w:hAnsi="Times New Roman" w:cs="Times New Roman"/>
          <w:color w:val="000000" w:themeColor="text1"/>
          <w:sz w:val="28"/>
          <w:szCs w:val="28"/>
        </w:rPr>
        <w:t>общественных туалетов нестационарного типа;</w:t>
      </w:r>
    </w:p>
    <w:p w14:paraId="1B3DDFE6" w14:textId="77777777" w:rsidR="00BB1633" w:rsidRPr="00B23DB5" w:rsidRDefault="00BB1633" w:rsidP="00B23DB5">
      <w:pPr>
        <w:pStyle w:val="ConsPlusNormal"/>
        <w:ind w:firstLine="709"/>
        <w:jc w:val="both"/>
        <w:rPr>
          <w:rFonts w:ascii="Times New Roman" w:hAnsi="Times New Roman" w:cs="Times New Roman"/>
          <w:color w:val="000000" w:themeColor="text1"/>
          <w:sz w:val="28"/>
          <w:szCs w:val="28"/>
        </w:rPr>
      </w:pPr>
      <w:r w:rsidRPr="00B23DB5">
        <w:rPr>
          <w:rFonts w:ascii="Times New Roman" w:hAnsi="Times New Roman" w:cs="Times New Roman"/>
          <w:color w:val="000000" w:themeColor="text1"/>
          <w:sz w:val="28"/>
          <w:szCs w:val="28"/>
        </w:rPr>
        <w:t>нестационарных строений, сооружений;</w:t>
      </w:r>
    </w:p>
    <w:p w14:paraId="2FC34DA7" w14:textId="77777777" w:rsidR="00BB1633" w:rsidRPr="00B23DB5" w:rsidRDefault="00BB1633" w:rsidP="00B23DB5">
      <w:pPr>
        <w:pStyle w:val="ConsPlusNormal"/>
        <w:ind w:firstLine="709"/>
        <w:jc w:val="both"/>
        <w:rPr>
          <w:rFonts w:ascii="Times New Roman" w:hAnsi="Times New Roman" w:cs="Times New Roman"/>
          <w:color w:val="000000" w:themeColor="text1"/>
          <w:sz w:val="28"/>
          <w:szCs w:val="28"/>
        </w:rPr>
      </w:pPr>
      <w:r w:rsidRPr="00B23DB5">
        <w:rPr>
          <w:rFonts w:ascii="Times New Roman" w:hAnsi="Times New Roman" w:cs="Times New Roman"/>
          <w:color w:val="000000" w:themeColor="text1"/>
          <w:sz w:val="28"/>
          <w:szCs w:val="28"/>
        </w:rPr>
        <w:t>некапитальных контрольно-пропускных пунктов.</w:t>
      </w:r>
    </w:p>
    <w:p w14:paraId="7286C400" w14:textId="289A9064" w:rsidR="00BB1633" w:rsidRPr="00B23DB5" w:rsidRDefault="00BB1633" w:rsidP="00B23DB5">
      <w:pPr>
        <w:pStyle w:val="ConsPlusNormal"/>
        <w:ind w:firstLine="709"/>
        <w:jc w:val="both"/>
        <w:rPr>
          <w:rFonts w:ascii="Times New Roman" w:hAnsi="Times New Roman" w:cs="Times New Roman"/>
          <w:color w:val="000000" w:themeColor="text1"/>
          <w:sz w:val="28"/>
          <w:szCs w:val="28"/>
        </w:rPr>
      </w:pPr>
      <w:r w:rsidRPr="00B23DB5">
        <w:rPr>
          <w:rFonts w:ascii="Times New Roman" w:hAnsi="Times New Roman" w:cs="Times New Roman"/>
          <w:color w:val="000000" w:themeColor="text1"/>
          <w:sz w:val="28"/>
          <w:szCs w:val="28"/>
        </w:rPr>
        <w:t xml:space="preserve">2. Требования к внешнему виду зданий, строений, сооружений </w:t>
      </w:r>
      <w:r w:rsidR="00EB3F1F" w:rsidRPr="00B23DB5">
        <w:rPr>
          <w:rFonts w:ascii="Times New Roman" w:hAnsi="Times New Roman" w:cs="Times New Roman"/>
          <w:color w:val="000000" w:themeColor="text1"/>
          <w:sz w:val="28"/>
          <w:szCs w:val="28"/>
        </w:rPr>
        <w:br/>
      </w:r>
      <w:r w:rsidRPr="00B23DB5">
        <w:rPr>
          <w:rFonts w:ascii="Times New Roman" w:hAnsi="Times New Roman" w:cs="Times New Roman"/>
          <w:color w:val="000000" w:themeColor="text1"/>
          <w:sz w:val="28"/>
          <w:szCs w:val="28"/>
        </w:rPr>
        <w:t>не распространяются на:</w:t>
      </w:r>
    </w:p>
    <w:p w14:paraId="371A2704" w14:textId="5A490CB2" w:rsidR="00BB1633" w:rsidRPr="00B23DB5" w:rsidRDefault="00BB1633" w:rsidP="00B23DB5">
      <w:pPr>
        <w:pStyle w:val="ConsPlusNormal"/>
        <w:ind w:firstLine="709"/>
        <w:jc w:val="both"/>
        <w:rPr>
          <w:rFonts w:ascii="Times New Roman" w:hAnsi="Times New Roman" w:cs="Times New Roman"/>
          <w:color w:val="000000" w:themeColor="text1"/>
          <w:sz w:val="28"/>
          <w:szCs w:val="28"/>
        </w:rPr>
      </w:pPr>
      <w:r w:rsidRPr="00B23DB5">
        <w:rPr>
          <w:rFonts w:ascii="Times New Roman" w:hAnsi="Times New Roman" w:cs="Times New Roman"/>
          <w:color w:val="000000" w:themeColor="text1"/>
          <w:sz w:val="28"/>
          <w:szCs w:val="28"/>
        </w:rPr>
        <w:t xml:space="preserve">а) требования к содержанию, сохранению и использованию которых установлены Федеральным </w:t>
      </w:r>
      <w:hyperlink r:id="rId22">
        <w:r w:rsidRPr="00B23DB5">
          <w:rPr>
            <w:rFonts w:ascii="Times New Roman" w:hAnsi="Times New Roman" w:cs="Times New Roman"/>
            <w:color w:val="000000" w:themeColor="text1"/>
            <w:sz w:val="28"/>
            <w:szCs w:val="28"/>
          </w:rPr>
          <w:t>законом</w:t>
        </w:r>
      </w:hyperlink>
      <w:r w:rsidRPr="00B23DB5">
        <w:rPr>
          <w:rFonts w:ascii="Times New Roman" w:hAnsi="Times New Roman" w:cs="Times New Roman"/>
          <w:color w:val="000000" w:themeColor="text1"/>
          <w:sz w:val="28"/>
          <w:szCs w:val="28"/>
        </w:rPr>
        <w:t xml:space="preserve"> от 25.06.2002 № 73-ФЗ </w:t>
      </w:r>
      <w:r w:rsidR="00E55AA8" w:rsidRPr="00B23DB5">
        <w:rPr>
          <w:rFonts w:ascii="Times New Roman" w:hAnsi="Times New Roman" w:cs="Times New Roman"/>
          <w:color w:val="000000" w:themeColor="text1"/>
          <w:sz w:val="28"/>
          <w:szCs w:val="28"/>
        </w:rPr>
        <w:t>«</w:t>
      </w:r>
      <w:r w:rsidRPr="00B23DB5">
        <w:rPr>
          <w:rFonts w:ascii="Times New Roman" w:hAnsi="Times New Roman" w:cs="Times New Roman"/>
          <w:color w:val="000000" w:themeColor="text1"/>
          <w:sz w:val="28"/>
          <w:szCs w:val="28"/>
        </w:rPr>
        <w:t>Об объектах культурного наследия (памятниках истории и культуры) народов Российской Федерации</w:t>
      </w:r>
      <w:r w:rsidR="00E55AA8" w:rsidRPr="00B23DB5">
        <w:rPr>
          <w:rFonts w:ascii="Times New Roman" w:hAnsi="Times New Roman" w:cs="Times New Roman"/>
          <w:color w:val="000000" w:themeColor="text1"/>
          <w:sz w:val="28"/>
          <w:szCs w:val="28"/>
        </w:rPr>
        <w:t>»</w:t>
      </w:r>
      <w:r w:rsidRPr="00B23DB5">
        <w:rPr>
          <w:rFonts w:ascii="Times New Roman" w:hAnsi="Times New Roman" w:cs="Times New Roman"/>
          <w:color w:val="000000" w:themeColor="text1"/>
          <w:sz w:val="28"/>
          <w:szCs w:val="28"/>
        </w:rPr>
        <w:t>;</w:t>
      </w:r>
    </w:p>
    <w:p w14:paraId="01579767" w14:textId="77777777" w:rsidR="00BB1633" w:rsidRPr="00B23DB5" w:rsidRDefault="00BB1633" w:rsidP="00B23DB5">
      <w:pPr>
        <w:pStyle w:val="ConsPlusNormal"/>
        <w:ind w:firstLine="709"/>
        <w:jc w:val="both"/>
        <w:rPr>
          <w:rFonts w:ascii="Times New Roman" w:hAnsi="Times New Roman" w:cs="Times New Roman"/>
          <w:color w:val="000000" w:themeColor="text1"/>
          <w:sz w:val="28"/>
          <w:szCs w:val="28"/>
        </w:rPr>
      </w:pPr>
      <w:r w:rsidRPr="00B23DB5">
        <w:rPr>
          <w:rFonts w:ascii="Times New Roman" w:hAnsi="Times New Roman" w:cs="Times New Roman"/>
          <w:color w:val="000000" w:themeColor="text1"/>
          <w:sz w:val="28"/>
          <w:szCs w:val="28"/>
        </w:rPr>
        <w:t>б) объекты обороны, обеспечения вооруженных сил и сопутствующей инфраструктуры, размещаемые (используемые) для обеспечения деятельности указанных объектов;</w:t>
      </w:r>
    </w:p>
    <w:p w14:paraId="185800D2" w14:textId="4CA21F46" w:rsidR="00BB1633" w:rsidRPr="00B23DB5" w:rsidRDefault="00BB1633" w:rsidP="00B23DB5">
      <w:pPr>
        <w:pStyle w:val="ConsPlusNormal"/>
        <w:ind w:firstLine="709"/>
        <w:jc w:val="both"/>
        <w:rPr>
          <w:rFonts w:ascii="Times New Roman" w:hAnsi="Times New Roman" w:cs="Times New Roman"/>
          <w:color w:val="000000" w:themeColor="text1"/>
          <w:sz w:val="28"/>
          <w:szCs w:val="28"/>
        </w:rPr>
      </w:pPr>
      <w:r w:rsidRPr="00B23DB5">
        <w:rPr>
          <w:rFonts w:ascii="Times New Roman" w:hAnsi="Times New Roman" w:cs="Times New Roman"/>
          <w:color w:val="000000" w:themeColor="text1"/>
          <w:sz w:val="28"/>
          <w:szCs w:val="28"/>
        </w:rPr>
        <w:t xml:space="preserve">в) объекты электросетевого хозяйства, линии электропередачи, линии </w:t>
      </w:r>
      <w:r w:rsidR="00EB3F1F" w:rsidRPr="00B23DB5">
        <w:rPr>
          <w:rFonts w:ascii="Times New Roman" w:hAnsi="Times New Roman" w:cs="Times New Roman"/>
          <w:color w:val="000000" w:themeColor="text1"/>
          <w:sz w:val="28"/>
          <w:szCs w:val="28"/>
        </w:rPr>
        <w:br/>
      </w:r>
      <w:r w:rsidRPr="00B23DB5">
        <w:rPr>
          <w:rFonts w:ascii="Times New Roman" w:hAnsi="Times New Roman" w:cs="Times New Roman"/>
          <w:color w:val="000000" w:themeColor="text1"/>
          <w:sz w:val="28"/>
          <w:szCs w:val="28"/>
        </w:rPr>
        <w:lastRenderedPageBreak/>
        <w:t>и сооружения связи (в том числе антенно-мачтовые и линейно-кабельные), трубопроводы, автомобильные дороги;</w:t>
      </w:r>
    </w:p>
    <w:p w14:paraId="032426D3" w14:textId="7E3AF427" w:rsidR="00BB1633" w:rsidRPr="00B23DB5" w:rsidRDefault="00BB1633" w:rsidP="00B23DB5">
      <w:pPr>
        <w:pStyle w:val="ConsPlusNormal"/>
        <w:ind w:firstLine="709"/>
        <w:jc w:val="both"/>
        <w:rPr>
          <w:rFonts w:ascii="Times New Roman" w:hAnsi="Times New Roman" w:cs="Times New Roman"/>
          <w:color w:val="000000" w:themeColor="text1"/>
          <w:sz w:val="28"/>
          <w:szCs w:val="28"/>
        </w:rPr>
      </w:pPr>
      <w:bookmarkStart w:id="6" w:name="P319"/>
      <w:bookmarkEnd w:id="6"/>
      <w:r w:rsidRPr="00B23DB5">
        <w:rPr>
          <w:rFonts w:ascii="Times New Roman" w:hAnsi="Times New Roman" w:cs="Times New Roman"/>
          <w:color w:val="000000" w:themeColor="text1"/>
          <w:sz w:val="28"/>
          <w:szCs w:val="28"/>
        </w:rPr>
        <w:t xml:space="preserve">3. Требования к внешнему виду зданий, строений, сооружений являются рекомендательными для колористических решений внешних поверхностей вновь создаваемых и реконструируемых объектов капитального строительства, внешний вид которых подлежит согласованию в соответствии с требованиями </w:t>
      </w:r>
      <w:hyperlink r:id="rId23">
        <w:r w:rsidRPr="00B23DB5">
          <w:rPr>
            <w:rFonts w:ascii="Times New Roman" w:hAnsi="Times New Roman" w:cs="Times New Roman"/>
            <w:color w:val="000000" w:themeColor="text1"/>
            <w:sz w:val="28"/>
            <w:szCs w:val="28"/>
          </w:rPr>
          <w:t>постановления</w:t>
        </w:r>
      </w:hyperlink>
      <w:r w:rsidRPr="00B23DB5">
        <w:rPr>
          <w:rFonts w:ascii="Times New Roman" w:hAnsi="Times New Roman" w:cs="Times New Roman"/>
          <w:color w:val="000000" w:themeColor="text1"/>
          <w:sz w:val="28"/>
          <w:szCs w:val="28"/>
        </w:rPr>
        <w:t xml:space="preserve"> Правительства Московской области </w:t>
      </w:r>
      <w:r w:rsidR="00EB3F1F" w:rsidRPr="00B23DB5">
        <w:rPr>
          <w:rFonts w:ascii="Times New Roman" w:hAnsi="Times New Roman" w:cs="Times New Roman"/>
          <w:color w:val="000000" w:themeColor="text1"/>
          <w:sz w:val="28"/>
          <w:szCs w:val="28"/>
        </w:rPr>
        <w:br/>
      </w:r>
      <w:r w:rsidRPr="00B23DB5">
        <w:rPr>
          <w:rFonts w:ascii="Times New Roman" w:hAnsi="Times New Roman" w:cs="Times New Roman"/>
          <w:color w:val="000000" w:themeColor="text1"/>
          <w:sz w:val="28"/>
          <w:szCs w:val="28"/>
        </w:rPr>
        <w:t xml:space="preserve">от 27.12.2019 № 1042/39 </w:t>
      </w:r>
      <w:r w:rsidR="00E55AA8" w:rsidRPr="00B23DB5">
        <w:rPr>
          <w:rFonts w:ascii="Times New Roman" w:hAnsi="Times New Roman" w:cs="Times New Roman"/>
          <w:color w:val="000000" w:themeColor="text1"/>
          <w:sz w:val="28"/>
          <w:szCs w:val="28"/>
        </w:rPr>
        <w:t>«</w:t>
      </w:r>
      <w:r w:rsidRPr="00B23DB5">
        <w:rPr>
          <w:rFonts w:ascii="Times New Roman" w:hAnsi="Times New Roman" w:cs="Times New Roman"/>
          <w:color w:val="000000" w:themeColor="text1"/>
          <w:sz w:val="28"/>
          <w:szCs w:val="28"/>
        </w:rPr>
        <w:t xml:space="preserve">Об утверждении Положения о рассмотрении архитектурно-градостроительного облика объекта капитального строительства и выдаче Свидетельства о согласовании архитектурно-градостроительного облика объекта капитального строительства </w:t>
      </w:r>
      <w:r w:rsidR="00EB3F1F" w:rsidRPr="00B23DB5">
        <w:rPr>
          <w:rFonts w:ascii="Times New Roman" w:hAnsi="Times New Roman" w:cs="Times New Roman"/>
          <w:color w:val="000000" w:themeColor="text1"/>
          <w:sz w:val="28"/>
          <w:szCs w:val="28"/>
        </w:rPr>
        <w:br/>
      </w:r>
      <w:r w:rsidRPr="00B23DB5">
        <w:rPr>
          <w:rFonts w:ascii="Times New Roman" w:hAnsi="Times New Roman" w:cs="Times New Roman"/>
          <w:color w:val="000000" w:themeColor="text1"/>
          <w:sz w:val="28"/>
          <w:szCs w:val="28"/>
        </w:rPr>
        <w:t>на территории Московской области</w:t>
      </w:r>
      <w:r w:rsidR="00E55AA8" w:rsidRPr="00B23DB5">
        <w:rPr>
          <w:rFonts w:ascii="Times New Roman" w:hAnsi="Times New Roman" w:cs="Times New Roman"/>
          <w:color w:val="000000" w:themeColor="text1"/>
          <w:sz w:val="28"/>
          <w:szCs w:val="28"/>
        </w:rPr>
        <w:t>»</w:t>
      </w:r>
      <w:r w:rsidRPr="00B23DB5">
        <w:rPr>
          <w:rFonts w:ascii="Times New Roman" w:hAnsi="Times New Roman" w:cs="Times New Roman"/>
          <w:color w:val="000000" w:themeColor="text1"/>
          <w:sz w:val="28"/>
          <w:szCs w:val="28"/>
        </w:rPr>
        <w:t xml:space="preserve">, за исключением обязательных </w:t>
      </w:r>
      <w:r w:rsidR="00EB3F1F" w:rsidRPr="00B23DB5">
        <w:rPr>
          <w:rFonts w:ascii="Times New Roman" w:hAnsi="Times New Roman" w:cs="Times New Roman"/>
          <w:color w:val="000000" w:themeColor="text1"/>
          <w:sz w:val="28"/>
          <w:szCs w:val="28"/>
        </w:rPr>
        <w:br/>
      </w:r>
      <w:r w:rsidRPr="00B23DB5">
        <w:rPr>
          <w:rFonts w:ascii="Times New Roman" w:hAnsi="Times New Roman" w:cs="Times New Roman"/>
          <w:color w:val="000000" w:themeColor="text1"/>
          <w:sz w:val="28"/>
          <w:szCs w:val="28"/>
        </w:rPr>
        <w:t xml:space="preserve">к применению для вновь возводимых зданий жилого назначения, указанных </w:t>
      </w:r>
      <w:r w:rsidR="00EB3F1F" w:rsidRPr="00B23DB5">
        <w:rPr>
          <w:rFonts w:ascii="Times New Roman" w:hAnsi="Times New Roman" w:cs="Times New Roman"/>
          <w:color w:val="000000" w:themeColor="text1"/>
          <w:sz w:val="28"/>
          <w:szCs w:val="28"/>
        </w:rPr>
        <w:br/>
      </w:r>
      <w:r w:rsidRPr="00B23DB5">
        <w:rPr>
          <w:rFonts w:ascii="Times New Roman" w:hAnsi="Times New Roman" w:cs="Times New Roman"/>
          <w:color w:val="000000" w:themeColor="text1"/>
          <w:sz w:val="28"/>
          <w:szCs w:val="28"/>
        </w:rPr>
        <w:t xml:space="preserve">в </w:t>
      </w:r>
      <w:hyperlink w:anchor="P1491">
        <w:r w:rsidRPr="00B23DB5">
          <w:rPr>
            <w:rFonts w:ascii="Times New Roman" w:hAnsi="Times New Roman" w:cs="Times New Roman"/>
            <w:color w:val="000000" w:themeColor="text1"/>
            <w:sz w:val="28"/>
            <w:szCs w:val="28"/>
          </w:rPr>
          <w:t>части 23</w:t>
        </w:r>
      </w:hyperlink>
      <w:r w:rsidRPr="00B23DB5">
        <w:rPr>
          <w:rFonts w:ascii="Times New Roman" w:hAnsi="Times New Roman" w:cs="Times New Roman"/>
          <w:color w:val="000000" w:themeColor="text1"/>
          <w:sz w:val="28"/>
          <w:szCs w:val="28"/>
        </w:rPr>
        <w:t xml:space="preserve"> настоящей статьи.</w:t>
      </w:r>
    </w:p>
    <w:p w14:paraId="1CF223EA" w14:textId="3E6D4BB8" w:rsidR="00BB1633" w:rsidRPr="00B23DB5" w:rsidRDefault="00BB1633" w:rsidP="00B23DB5">
      <w:pPr>
        <w:pStyle w:val="ConsPlusNormal"/>
        <w:ind w:firstLine="709"/>
        <w:jc w:val="both"/>
        <w:rPr>
          <w:rFonts w:ascii="Times New Roman" w:hAnsi="Times New Roman" w:cs="Times New Roman"/>
          <w:color w:val="000000" w:themeColor="text1"/>
          <w:sz w:val="28"/>
          <w:szCs w:val="28"/>
        </w:rPr>
      </w:pPr>
      <w:r w:rsidRPr="00B23DB5">
        <w:rPr>
          <w:rFonts w:ascii="Times New Roman" w:hAnsi="Times New Roman" w:cs="Times New Roman"/>
          <w:color w:val="000000" w:themeColor="text1"/>
          <w:sz w:val="28"/>
          <w:szCs w:val="28"/>
        </w:rPr>
        <w:t xml:space="preserve">4. Требования к внешнему виду зданий, строений, сооружений </w:t>
      </w:r>
      <w:r w:rsidR="00EB3F1F" w:rsidRPr="00B23DB5">
        <w:rPr>
          <w:rFonts w:ascii="Times New Roman" w:hAnsi="Times New Roman" w:cs="Times New Roman"/>
          <w:color w:val="000000" w:themeColor="text1"/>
          <w:sz w:val="28"/>
          <w:szCs w:val="28"/>
        </w:rPr>
        <w:br/>
      </w:r>
      <w:r w:rsidRPr="00B23DB5">
        <w:rPr>
          <w:rFonts w:ascii="Times New Roman" w:hAnsi="Times New Roman" w:cs="Times New Roman"/>
          <w:color w:val="000000" w:themeColor="text1"/>
          <w:sz w:val="28"/>
          <w:szCs w:val="28"/>
        </w:rPr>
        <w:t xml:space="preserve">не являются обязательными для существующих зданий, строений, сооружений, в отношении которых не планируются изменения внешнего вида, не нарушены требования к содержанию и соблюдению чистоты внешних поверхностей, указанные в </w:t>
      </w:r>
      <w:hyperlink w:anchor="P1450">
        <w:r w:rsidRPr="00B23DB5">
          <w:rPr>
            <w:rFonts w:ascii="Times New Roman" w:hAnsi="Times New Roman" w:cs="Times New Roman"/>
            <w:color w:val="000000" w:themeColor="text1"/>
            <w:sz w:val="28"/>
            <w:szCs w:val="28"/>
          </w:rPr>
          <w:t>пункте 13</w:t>
        </w:r>
      </w:hyperlink>
      <w:r w:rsidRPr="00B23DB5">
        <w:rPr>
          <w:rFonts w:ascii="Times New Roman" w:hAnsi="Times New Roman" w:cs="Times New Roman"/>
          <w:color w:val="000000" w:themeColor="text1"/>
          <w:sz w:val="28"/>
          <w:szCs w:val="28"/>
        </w:rPr>
        <w:t xml:space="preserve"> настоящей статьи.</w:t>
      </w:r>
    </w:p>
    <w:p w14:paraId="10588D22" w14:textId="0E3DE421" w:rsidR="00BB1633" w:rsidRPr="00B23DB5" w:rsidRDefault="00BB1633" w:rsidP="00B23DB5">
      <w:pPr>
        <w:pStyle w:val="ConsPlusNormal"/>
        <w:ind w:firstLine="709"/>
        <w:jc w:val="both"/>
        <w:rPr>
          <w:rFonts w:ascii="Times New Roman" w:hAnsi="Times New Roman" w:cs="Times New Roman"/>
          <w:color w:val="000000" w:themeColor="text1"/>
          <w:sz w:val="28"/>
          <w:szCs w:val="28"/>
        </w:rPr>
      </w:pPr>
      <w:r w:rsidRPr="00B23DB5">
        <w:rPr>
          <w:rFonts w:ascii="Times New Roman" w:hAnsi="Times New Roman" w:cs="Times New Roman"/>
          <w:color w:val="000000" w:themeColor="text1"/>
          <w:sz w:val="28"/>
          <w:szCs w:val="28"/>
        </w:rPr>
        <w:t>5. Изменения внешнего вида</w:t>
      </w:r>
      <w:r w:rsidR="00B533F6" w:rsidRPr="00B23DB5">
        <w:rPr>
          <w:rFonts w:ascii="Times New Roman" w:hAnsi="Times New Roman" w:cs="Times New Roman"/>
          <w:color w:val="000000" w:themeColor="text1"/>
          <w:sz w:val="28"/>
          <w:szCs w:val="28"/>
        </w:rPr>
        <w:t xml:space="preserve"> – </w:t>
      </w:r>
      <w:r w:rsidRPr="00B23DB5">
        <w:rPr>
          <w:rFonts w:ascii="Times New Roman" w:hAnsi="Times New Roman" w:cs="Times New Roman"/>
          <w:color w:val="000000" w:themeColor="text1"/>
          <w:sz w:val="28"/>
          <w:szCs w:val="28"/>
        </w:rPr>
        <w:t>объемные, пространственные, колористические и иные изменения внешних поверхностей существующих зданий, строений, сооружений (модернизация, облицовка, ремонт, обустройство фасадов, козырьков, тамбуров, витрин, оконных, дверных проемов, входных площадок, лестниц, пандусов, ограждений и перил, замена кровельного материала и другие изменения внешних поверхностей).</w:t>
      </w:r>
    </w:p>
    <w:p w14:paraId="302B1E44" w14:textId="77777777" w:rsidR="00BB1633" w:rsidRPr="00B23DB5" w:rsidRDefault="00BB1633" w:rsidP="00B23DB5">
      <w:pPr>
        <w:pStyle w:val="ConsPlusNormal"/>
        <w:ind w:firstLine="709"/>
        <w:jc w:val="both"/>
        <w:rPr>
          <w:rFonts w:ascii="Times New Roman" w:hAnsi="Times New Roman" w:cs="Times New Roman"/>
          <w:color w:val="000000" w:themeColor="text1"/>
          <w:sz w:val="28"/>
          <w:szCs w:val="28"/>
        </w:rPr>
      </w:pPr>
      <w:r w:rsidRPr="00B23DB5">
        <w:rPr>
          <w:rFonts w:ascii="Times New Roman" w:hAnsi="Times New Roman" w:cs="Times New Roman"/>
          <w:color w:val="000000" w:themeColor="text1"/>
          <w:sz w:val="28"/>
          <w:szCs w:val="28"/>
        </w:rPr>
        <w:t>6. Подлежат согласованию с администрацией городского округа способом оформления паспорта колористического решения фасадов зданий, строений, сооружений:</w:t>
      </w:r>
    </w:p>
    <w:p w14:paraId="0134EEC9" w14:textId="01FEA0BF" w:rsidR="00BB1633" w:rsidRPr="00B23DB5" w:rsidRDefault="00BB1633" w:rsidP="00B23DB5">
      <w:pPr>
        <w:pStyle w:val="ConsPlusNormal"/>
        <w:ind w:firstLine="709"/>
        <w:jc w:val="both"/>
        <w:rPr>
          <w:rFonts w:ascii="Times New Roman" w:hAnsi="Times New Roman" w:cs="Times New Roman"/>
          <w:color w:val="000000" w:themeColor="text1"/>
          <w:sz w:val="28"/>
          <w:szCs w:val="28"/>
        </w:rPr>
      </w:pPr>
      <w:r w:rsidRPr="00B23DB5">
        <w:rPr>
          <w:rFonts w:ascii="Times New Roman" w:hAnsi="Times New Roman" w:cs="Times New Roman"/>
          <w:color w:val="000000" w:themeColor="text1"/>
          <w:sz w:val="28"/>
          <w:szCs w:val="28"/>
        </w:rPr>
        <w:t xml:space="preserve">а) изменения внешнего вида при реконструктивных работах </w:t>
      </w:r>
      <w:r w:rsidR="00EB3F1F" w:rsidRPr="00B23DB5">
        <w:rPr>
          <w:rFonts w:ascii="Times New Roman" w:hAnsi="Times New Roman" w:cs="Times New Roman"/>
          <w:color w:val="000000" w:themeColor="text1"/>
          <w:sz w:val="28"/>
          <w:szCs w:val="28"/>
        </w:rPr>
        <w:br/>
      </w:r>
      <w:r w:rsidRPr="00B23DB5">
        <w:rPr>
          <w:rFonts w:ascii="Times New Roman" w:hAnsi="Times New Roman" w:cs="Times New Roman"/>
          <w:color w:val="000000" w:themeColor="text1"/>
          <w:sz w:val="28"/>
          <w:szCs w:val="28"/>
        </w:rPr>
        <w:t>и капитальном ремонте вне зависимости от местоположения на территории городского округа:</w:t>
      </w:r>
    </w:p>
    <w:p w14:paraId="66B94934" w14:textId="77777777" w:rsidR="00BB1633" w:rsidRPr="00B23DB5" w:rsidRDefault="00BB1633" w:rsidP="00B23DB5">
      <w:pPr>
        <w:pStyle w:val="ConsPlusNormal"/>
        <w:ind w:firstLine="709"/>
        <w:jc w:val="both"/>
        <w:rPr>
          <w:rFonts w:ascii="Times New Roman" w:hAnsi="Times New Roman" w:cs="Times New Roman"/>
          <w:color w:val="000000" w:themeColor="text1"/>
          <w:sz w:val="28"/>
          <w:szCs w:val="28"/>
        </w:rPr>
      </w:pPr>
      <w:r w:rsidRPr="00B23DB5">
        <w:rPr>
          <w:rFonts w:ascii="Times New Roman" w:hAnsi="Times New Roman" w:cs="Times New Roman"/>
          <w:color w:val="000000" w:themeColor="text1"/>
          <w:sz w:val="28"/>
          <w:szCs w:val="28"/>
        </w:rPr>
        <w:t>многоквартирных жилых домов, общежитий;</w:t>
      </w:r>
    </w:p>
    <w:p w14:paraId="6D3A5094" w14:textId="77777777" w:rsidR="00BB1633" w:rsidRPr="00B23DB5" w:rsidRDefault="00BB1633" w:rsidP="00B23DB5">
      <w:pPr>
        <w:pStyle w:val="ConsPlusNormal"/>
        <w:ind w:firstLine="709"/>
        <w:jc w:val="both"/>
        <w:rPr>
          <w:rFonts w:ascii="Times New Roman" w:hAnsi="Times New Roman" w:cs="Times New Roman"/>
          <w:color w:val="000000" w:themeColor="text1"/>
          <w:sz w:val="28"/>
          <w:szCs w:val="28"/>
        </w:rPr>
      </w:pPr>
      <w:r w:rsidRPr="00B23DB5">
        <w:rPr>
          <w:rFonts w:ascii="Times New Roman" w:hAnsi="Times New Roman" w:cs="Times New Roman"/>
          <w:color w:val="000000" w:themeColor="text1"/>
          <w:sz w:val="28"/>
          <w:szCs w:val="28"/>
        </w:rPr>
        <w:t>объектов социальной инфраструктуры;</w:t>
      </w:r>
    </w:p>
    <w:p w14:paraId="7132350C" w14:textId="77777777" w:rsidR="00BB1633" w:rsidRPr="00B23DB5" w:rsidRDefault="00BB1633" w:rsidP="00B23DB5">
      <w:pPr>
        <w:pStyle w:val="ConsPlusNormal"/>
        <w:ind w:firstLine="709"/>
        <w:jc w:val="both"/>
        <w:rPr>
          <w:rFonts w:ascii="Times New Roman" w:hAnsi="Times New Roman" w:cs="Times New Roman"/>
          <w:color w:val="000000" w:themeColor="text1"/>
          <w:sz w:val="28"/>
          <w:szCs w:val="28"/>
        </w:rPr>
      </w:pPr>
      <w:r w:rsidRPr="00B23DB5">
        <w:rPr>
          <w:rFonts w:ascii="Times New Roman" w:hAnsi="Times New Roman" w:cs="Times New Roman"/>
          <w:color w:val="000000" w:themeColor="text1"/>
          <w:sz w:val="28"/>
          <w:szCs w:val="28"/>
        </w:rPr>
        <w:t>объектов нежилого назначения общей площадью более 1500 кв. м;</w:t>
      </w:r>
    </w:p>
    <w:p w14:paraId="2E2A1428" w14:textId="5E8E9347" w:rsidR="00BB1633" w:rsidRPr="00B23DB5" w:rsidRDefault="00BB1633" w:rsidP="00B23DB5">
      <w:pPr>
        <w:pStyle w:val="ConsPlusNormal"/>
        <w:ind w:firstLine="709"/>
        <w:jc w:val="both"/>
        <w:rPr>
          <w:rFonts w:ascii="Times New Roman" w:hAnsi="Times New Roman" w:cs="Times New Roman"/>
          <w:color w:val="000000" w:themeColor="text1"/>
          <w:sz w:val="28"/>
          <w:szCs w:val="28"/>
        </w:rPr>
      </w:pPr>
      <w:r w:rsidRPr="00B23DB5">
        <w:rPr>
          <w:rFonts w:ascii="Times New Roman" w:hAnsi="Times New Roman" w:cs="Times New Roman"/>
          <w:color w:val="000000" w:themeColor="text1"/>
          <w:sz w:val="28"/>
          <w:szCs w:val="28"/>
        </w:rPr>
        <w:t xml:space="preserve">б) изменения внешнего вида при реконструктивных работах </w:t>
      </w:r>
      <w:r w:rsidR="00EB3F1F" w:rsidRPr="00B23DB5">
        <w:rPr>
          <w:rFonts w:ascii="Times New Roman" w:hAnsi="Times New Roman" w:cs="Times New Roman"/>
          <w:color w:val="000000" w:themeColor="text1"/>
          <w:sz w:val="28"/>
          <w:szCs w:val="28"/>
        </w:rPr>
        <w:br/>
      </w:r>
      <w:r w:rsidRPr="00B23DB5">
        <w:rPr>
          <w:rFonts w:ascii="Times New Roman" w:hAnsi="Times New Roman" w:cs="Times New Roman"/>
          <w:color w:val="000000" w:themeColor="text1"/>
          <w:sz w:val="28"/>
          <w:szCs w:val="28"/>
        </w:rPr>
        <w:t xml:space="preserve">и капитальном ремонте на территориях, указанных в </w:t>
      </w:r>
      <w:hyperlink w:anchor="P335">
        <w:r w:rsidRPr="00B23DB5">
          <w:rPr>
            <w:rFonts w:ascii="Times New Roman" w:hAnsi="Times New Roman" w:cs="Times New Roman"/>
            <w:color w:val="000000" w:themeColor="text1"/>
            <w:sz w:val="28"/>
            <w:szCs w:val="28"/>
          </w:rPr>
          <w:t>пункте 7</w:t>
        </w:r>
      </w:hyperlink>
      <w:r w:rsidRPr="00B23DB5">
        <w:rPr>
          <w:rFonts w:ascii="Times New Roman" w:hAnsi="Times New Roman" w:cs="Times New Roman"/>
          <w:color w:val="000000" w:themeColor="text1"/>
          <w:sz w:val="28"/>
          <w:szCs w:val="28"/>
        </w:rPr>
        <w:t xml:space="preserve"> настоящей статьи:</w:t>
      </w:r>
    </w:p>
    <w:p w14:paraId="1F5413AE" w14:textId="77777777" w:rsidR="00BB1633" w:rsidRPr="00B23DB5" w:rsidRDefault="00BB1633" w:rsidP="00B23DB5">
      <w:pPr>
        <w:pStyle w:val="ConsPlusNormal"/>
        <w:ind w:firstLine="709"/>
        <w:jc w:val="both"/>
        <w:rPr>
          <w:rFonts w:ascii="Times New Roman" w:hAnsi="Times New Roman" w:cs="Times New Roman"/>
          <w:color w:val="000000" w:themeColor="text1"/>
          <w:sz w:val="28"/>
          <w:szCs w:val="28"/>
        </w:rPr>
      </w:pPr>
      <w:r w:rsidRPr="00B23DB5">
        <w:rPr>
          <w:rFonts w:ascii="Times New Roman" w:hAnsi="Times New Roman" w:cs="Times New Roman"/>
          <w:color w:val="000000" w:themeColor="text1"/>
          <w:sz w:val="28"/>
          <w:szCs w:val="28"/>
        </w:rPr>
        <w:t>индивидуальных жилых домов;</w:t>
      </w:r>
    </w:p>
    <w:p w14:paraId="7783C92F" w14:textId="77777777" w:rsidR="00BB1633" w:rsidRPr="00B23DB5" w:rsidRDefault="00BB1633" w:rsidP="00B23DB5">
      <w:pPr>
        <w:pStyle w:val="ConsPlusNormal"/>
        <w:ind w:firstLine="709"/>
        <w:jc w:val="both"/>
        <w:rPr>
          <w:rFonts w:ascii="Times New Roman" w:hAnsi="Times New Roman" w:cs="Times New Roman"/>
          <w:color w:val="000000" w:themeColor="text1"/>
          <w:sz w:val="28"/>
          <w:szCs w:val="28"/>
        </w:rPr>
      </w:pPr>
      <w:r w:rsidRPr="00B23DB5">
        <w:rPr>
          <w:rFonts w:ascii="Times New Roman" w:hAnsi="Times New Roman" w:cs="Times New Roman"/>
          <w:color w:val="000000" w:themeColor="text1"/>
          <w:sz w:val="28"/>
          <w:szCs w:val="28"/>
        </w:rPr>
        <w:t>блокированных жилых домов;</w:t>
      </w:r>
    </w:p>
    <w:p w14:paraId="15C9FB26" w14:textId="77777777" w:rsidR="00BB1633" w:rsidRPr="00B23DB5" w:rsidRDefault="00BB1633" w:rsidP="00B23DB5">
      <w:pPr>
        <w:pStyle w:val="ConsPlusNormal"/>
        <w:ind w:firstLine="709"/>
        <w:jc w:val="both"/>
        <w:rPr>
          <w:rFonts w:ascii="Times New Roman" w:hAnsi="Times New Roman" w:cs="Times New Roman"/>
          <w:color w:val="000000" w:themeColor="text1"/>
          <w:sz w:val="28"/>
          <w:szCs w:val="28"/>
        </w:rPr>
      </w:pPr>
      <w:r w:rsidRPr="00B23DB5">
        <w:rPr>
          <w:rFonts w:ascii="Times New Roman" w:hAnsi="Times New Roman" w:cs="Times New Roman"/>
          <w:color w:val="000000" w:themeColor="text1"/>
          <w:sz w:val="28"/>
          <w:szCs w:val="28"/>
        </w:rPr>
        <w:t>объектов нежилого назначения общей площадью менее 1500 кв. м;</w:t>
      </w:r>
    </w:p>
    <w:p w14:paraId="00B4AA04" w14:textId="1EB4E323" w:rsidR="00BB1633" w:rsidRPr="00B23DB5" w:rsidRDefault="00BB1633" w:rsidP="00B23DB5">
      <w:pPr>
        <w:pStyle w:val="ConsPlusNormal"/>
        <w:ind w:firstLine="709"/>
        <w:jc w:val="both"/>
        <w:rPr>
          <w:rFonts w:ascii="Times New Roman" w:hAnsi="Times New Roman" w:cs="Times New Roman"/>
          <w:color w:val="000000" w:themeColor="text1"/>
          <w:sz w:val="28"/>
          <w:szCs w:val="28"/>
        </w:rPr>
      </w:pPr>
      <w:r w:rsidRPr="00B23DB5">
        <w:rPr>
          <w:rFonts w:ascii="Times New Roman" w:hAnsi="Times New Roman" w:cs="Times New Roman"/>
          <w:color w:val="000000" w:themeColor="text1"/>
          <w:sz w:val="28"/>
          <w:szCs w:val="28"/>
        </w:rPr>
        <w:t xml:space="preserve">в) изменения внешнего вида (внешний вид при новом размещении) некапитальных строений, сооружений на территориях, указанных в </w:t>
      </w:r>
      <w:hyperlink w:anchor="P335">
        <w:r w:rsidRPr="00B23DB5">
          <w:rPr>
            <w:rFonts w:ascii="Times New Roman" w:hAnsi="Times New Roman" w:cs="Times New Roman"/>
            <w:color w:val="000000" w:themeColor="text1"/>
            <w:sz w:val="28"/>
            <w:szCs w:val="28"/>
          </w:rPr>
          <w:t>пункте 7</w:t>
        </w:r>
      </w:hyperlink>
      <w:r w:rsidRPr="00B23DB5">
        <w:rPr>
          <w:rFonts w:ascii="Times New Roman" w:hAnsi="Times New Roman" w:cs="Times New Roman"/>
          <w:color w:val="000000" w:themeColor="text1"/>
          <w:sz w:val="28"/>
          <w:szCs w:val="28"/>
        </w:rPr>
        <w:t xml:space="preserve"> настоящей статьи за исключением нестационарных строений, сооружений, размещаемых по результатам проведения аукциона на право размещения нестационарных торговых объектов на территории городского округа </w:t>
      </w:r>
      <w:r w:rsidR="00EB3F1F" w:rsidRPr="00B23DB5">
        <w:rPr>
          <w:rFonts w:ascii="Times New Roman" w:hAnsi="Times New Roman" w:cs="Times New Roman"/>
          <w:color w:val="000000" w:themeColor="text1"/>
          <w:sz w:val="28"/>
          <w:szCs w:val="28"/>
        </w:rPr>
        <w:br/>
      </w:r>
      <w:r w:rsidRPr="00B23DB5">
        <w:rPr>
          <w:rFonts w:ascii="Times New Roman" w:hAnsi="Times New Roman" w:cs="Times New Roman"/>
          <w:color w:val="000000" w:themeColor="text1"/>
          <w:sz w:val="28"/>
          <w:szCs w:val="28"/>
        </w:rPr>
        <w:lastRenderedPageBreak/>
        <w:t>в соответствии с утвержденными типовыми решениями;</w:t>
      </w:r>
    </w:p>
    <w:p w14:paraId="2DEAFA53" w14:textId="1C7A6F1D" w:rsidR="00BB1633" w:rsidRPr="00B23DB5" w:rsidRDefault="00BB1633" w:rsidP="00B23DB5">
      <w:pPr>
        <w:pStyle w:val="ConsPlusNormal"/>
        <w:ind w:firstLine="709"/>
        <w:jc w:val="both"/>
        <w:rPr>
          <w:rFonts w:ascii="Times New Roman" w:hAnsi="Times New Roman" w:cs="Times New Roman"/>
          <w:color w:val="000000" w:themeColor="text1"/>
          <w:sz w:val="28"/>
          <w:szCs w:val="28"/>
        </w:rPr>
      </w:pPr>
      <w:r w:rsidRPr="00B23DB5">
        <w:rPr>
          <w:rFonts w:ascii="Times New Roman" w:hAnsi="Times New Roman" w:cs="Times New Roman"/>
          <w:color w:val="000000" w:themeColor="text1"/>
          <w:sz w:val="28"/>
          <w:szCs w:val="28"/>
        </w:rPr>
        <w:t xml:space="preserve">г) нанесение изображений, указанных в </w:t>
      </w:r>
      <w:hyperlink w:anchor="P1426">
        <w:r w:rsidRPr="00B23DB5">
          <w:rPr>
            <w:rFonts w:ascii="Times New Roman" w:hAnsi="Times New Roman" w:cs="Times New Roman"/>
            <w:color w:val="000000" w:themeColor="text1"/>
            <w:sz w:val="28"/>
            <w:szCs w:val="28"/>
          </w:rPr>
          <w:t>пункте 10</w:t>
        </w:r>
      </w:hyperlink>
      <w:r w:rsidRPr="00B23DB5">
        <w:rPr>
          <w:rFonts w:ascii="Times New Roman" w:hAnsi="Times New Roman" w:cs="Times New Roman"/>
          <w:color w:val="000000" w:themeColor="text1"/>
          <w:sz w:val="28"/>
          <w:szCs w:val="28"/>
        </w:rPr>
        <w:t xml:space="preserve"> настоящей статьи, </w:t>
      </w:r>
      <w:r w:rsidR="00EB3F1F" w:rsidRPr="00B23DB5">
        <w:rPr>
          <w:rFonts w:ascii="Times New Roman" w:hAnsi="Times New Roman" w:cs="Times New Roman"/>
          <w:color w:val="000000" w:themeColor="text1"/>
          <w:sz w:val="28"/>
          <w:szCs w:val="28"/>
        </w:rPr>
        <w:br/>
      </w:r>
      <w:r w:rsidRPr="00B23DB5">
        <w:rPr>
          <w:rFonts w:ascii="Times New Roman" w:hAnsi="Times New Roman" w:cs="Times New Roman"/>
          <w:color w:val="000000" w:themeColor="text1"/>
          <w:sz w:val="28"/>
          <w:szCs w:val="28"/>
        </w:rPr>
        <w:t>на здания, строения, сооружения.</w:t>
      </w:r>
    </w:p>
    <w:p w14:paraId="2A9215B3" w14:textId="77777777" w:rsidR="00BB1633" w:rsidRPr="00B23DB5" w:rsidRDefault="00BB1633" w:rsidP="00B23DB5">
      <w:pPr>
        <w:pStyle w:val="ConsPlusNormal"/>
        <w:ind w:firstLine="709"/>
        <w:jc w:val="both"/>
        <w:rPr>
          <w:rFonts w:ascii="Times New Roman" w:hAnsi="Times New Roman" w:cs="Times New Roman"/>
          <w:color w:val="000000" w:themeColor="text1"/>
          <w:sz w:val="28"/>
          <w:szCs w:val="28"/>
        </w:rPr>
      </w:pPr>
      <w:r w:rsidRPr="00B23DB5">
        <w:rPr>
          <w:rFonts w:ascii="Times New Roman" w:hAnsi="Times New Roman" w:cs="Times New Roman"/>
          <w:color w:val="000000" w:themeColor="text1"/>
          <w:sz w:val="28"/>
          <w:szCs w:val="28"/>
        </w:rPr>
        <w:t>Самовольные изменения внешнего вида не допускаются.</w:t>
      </w:r>
    </w:p>
    <w:p w14:paraId="4157474F" w14:textId="77777777" w:rsidR="00BB1633" w:rsidRPr="00B23DB5" w:rsidRDefault="00BB1633" w:rsidP="00B23DB5">
      <w:pPr>
        <w:pStyle w:val="ConsPlusNormal"/>
        <w:ind w:firstLine="709"/>
        <w:jc w:val="both"/>
        <w:rPr>
          <w:rFonts w:ascii="Times New Roman" w:hAnsi="Times New Roman" w:cs="Times New Roman"/>
          <w:color w:val="000000" w:themeColor="text1"/>
          <w:sz w:val="28"/>
          <w:szCs w:val="28"/>
        </w:rPr>
      </w:pPr>
      <w:bookmarkStart w:id="7" w:name="P335"/>
      <w:bookmarkEnd w:id="7"/>
      <w:r w:rsidRPr="00B23DB5">
        <w:rPr>
          <w:rFonts w:ascii="Times New Roman" w:hAnsi="Times New Roman" w:cs="Times New Roman"/>
          <w:color w:val="000000" w:themeColor="text1"/>
          <w:sz w:val="28"/>
          <w:szCs w:val="28"/>
        </w:rPr>
        <w:t>7. Приоритетные территории архитектурно-художественного облика городского округа расположены вдоль:</w:t>
      </w:r>
    </w:p>
    <w:p w14:paraId="4C578AA3" w14:textId="79A3B6AC" w:rsidR="00BB1633" w:rsidRPr="00B23DB5" w:rsidRDefault="00BB1633" w:rsidP="00B23DB5">
      <w:pPr>
        <w:pStyle w:val="ConsPlusNormal"/>
        <w:ind w:firstLine="709"/>
        <w:jc w:val="both"/>
        <w:rPr>
          <w:rFonts w:ascii="Times New Roman" w:hAnsi="Times New Roman" w:cs="Times New Roman"/>
          <w:color w:val="000000" w:themeColor="text1"/>
          <w:sz w:val="28"/>
          <w:szCs w:val="28"/>
        </w:rPr>
      </w:pPr>
      <w:r w:rsidRPr="00B23DB5">
        <w:rPr>
          <w:rFonts w:ascii="Times New Roman" w:hAnsi="Times New Roman" w:cs="Times New Roman"/>
          <w:color w:val="000000" w:themeColor="text1"/>
          <w:sz w:val="28"/>
          <w:szCs w:val="28"/>
        </w:rPr>
        <w:t xml:space="preserve">а) общественных территорий, </w:t>
      </w:r>
      <w:r w:rsidR="00E55AA8" w:rsidRPr="00B23DB5">
        <w:rPr>
          <w:rFonts w:ascii="Times New Roman" w:hAnsi="Times New Roman" w:cs="Times New Roman"/>
          <w:color w:val="000000" w:themeColor="text1"/>
          <w:sz w:val="28"/>
          <w:szCs w:val="28"/>
        </w:rPr>
        <w:t>«</w:t>
      </w:r>
      <w:r w:rsidRPr="00B23DB5">
        <w:rPr>
          <w:rFonts w:ascii="Times New Roman" w:hAnsi="Times New Roman" w:cs="Times New Roman"/>
          <w:color w:val="000000" w:themeColor="text1"/>
          <w:sz w:val="28"/>
          <w:szCs w:val="28"/>
        </w:rPr>
        <w:t>вылетных</w:t>
      </w:r>
      <w:r w:rsidR="00E55AA8" w:rsidRPr="00B23DB5">
        <w:rPr>
          <w:rFonts w:ascii="Times New Roman" w:hAnsi="Times New Roman" w:cs="Times New Roman"/>
          <w:color w:val="000000" w:themeColor="text1"/>
          <w:sz w:val="28"/>
          <w:szCs w:val="28"/>
        </w:rPr>
        <w:t>»</w:t>
      </w:r>
      <w:r w:rsidRPr="00B23DB5">
        <w:rPr>
          <w:rFonts w:ascii="Times New Roman" w:hAnsi="Times New Roman" w:cs="Times New Roman"/>
          <w:color w:val="000000" w:themeColor="text1"/>
          <w:sz w:val="28"/>
          <w:szCs w:val="28"/>
        </w:rPr>
        <w:t xml:space="preserve"> магистралей, иных улиц </w:t>
      </w:r>
      <w:r w:rsidR="00EB3F1F" w:rsidRPr="00B23DB5">
        <w:rPr>
          <w:rFonts w:ascii="Times New Roman" w:hAnsi="Times New Roman" w:cs="Times New Roman"/>
          <w:color w:val="000000" w:themeColor="text1"/>
          <w:sz w:val="28"/>
          <w:szCs w:val="28"/>
        </w:rPr>
        <w:br/>
      </w:r>
      <w:r w:rsidRPr="00B23DB5">
        <w:rPr>
          <w:rFonts w:ascii="Times New Roman" w:hAnsi="Times New Roman" w:cs="Times New Roman"/>
          <w:color w:val="000000" w:themeColor="text1"/>
          <w:sz w:val="28"/>
          <w:szCs w:val="28"/>
        </w:rPr>
        <w:t>и дорог общего пользования, иных территорий общего пользования;</w:t>
      </w:r>
    </w:p>
    <w:p w14:paraId="556E64C8" w14:textId="77777777" w:rsidR="00BB1633" w:rsidRPr="00B23DB5" w:rsidRDefault="00BB1633" w:rsidP="00B23DB5">
      <w:pPr>
        <w:pStyle w:val="ConsPlusNormal"/>
        <w:ind w:firstLine="709"/>
        <w:jc w:val="both"/>
        <w:rPr>
          <w:rFonts w:ascii="Times New Roman" w:hAnsi="Times New Roman" w:cs="Times New Roman"/>
          <w:color w:val="000000" w:themeColor="text1"/>
          <w:sz w:val="28"/>
          <w:szCs w:val="28"/>
        </w:rPr>
      </w:pPr>
      <w:r w:rsidRPr="00B23DB5">
        <w:rPr>
          <w:rFonts w:ascii="Times New Roman" w:hAnsi="Times New Roman" w:cs="Times New Roman"/>
          <w:color w:val="000000" w:themeColor="text1"/>
          <w:sz w:val="28"/>
          <w:szCs w:val="28"/>
        </w:rPr>
        <w:t>б) водных объектов общего пользования;</w:t>
      </w:r>
    </w:p>
    <w:p w14:paraId="071D3722" w14:textId="77777777" w:rsidR="00BB1633" w:rsidRPr="00B23DB5" w:rsidRDefault="00BB1633" w:rsidP="00B23DB5">
      <w:pPr>
        <w:pStyle w:val="ConsPlusNormal"/>
        <w:ind w:firstLine="709"/>
        <w:jc w:val="both"/>
        <w:rPr>
          <w:rFonts w:ascii="Times New Roman" w:hAnsi="Times New Roman" w:cs="Times New Roman"/>
          <w:color w:val="000000" w:themeColor="text1"/>
          <w:sz w:val="28"/>
          <w:szCs w:val="28"/>
        </w:rPr>
      </w:pPr>
      <w:r w:rsidRPr="00B23DB5">
        <w:rPr>
          <w:rFonts w:ascii="Times New Roman" w:hAnsi="Times New Roman" w:cs="Times New Roman"/>
          <w:color w:val="000000" w:themeColor="text1"/>
          <w:sz w:val="28"/>
          <w:szCs w:val="28"/>
        </w:rPr>
        <w:t>в) территорий объектов культурного наследия с исторически связанными с ними территориями;</w:t>
      </w:r>
    </w:p>
    <w:p w14:paraId="06D8CB1A" w14:textId="77777777" w:rsidR="00BB1633" w:rsidRPr="00B23DB5" w:rsidRDefault="00BB1633" w:rsidP="00B23DB5">
      <w:pPr>
        <w:pStyle w:val="ConsPlusNormal"/>
        <w:ind w:firstLine="709"/>
        <w:jc w:val="both"/>
        <w:rPr>
          <w:rFonts w:ascii="Times New Roman" w:hAnsi="Times New Roman" w:cs="Times New Roman"/>
          <w:color w:val="000000" w:themeColor="text1"/>
          <w:sz w:val="28"/>
          <w:szCs w:val="28"/>
        </w:rPr>
      </w:pPr>
      <w:r w:rsidRPr="00B23DB5">
        <w:rPr>
          <w:rFonts w:ascii="Times New Roman" w:hAnsi="Times New Roman" w:cs="Times New Roman"/>
          <w:color w:val="000000" w:themeColor="text1"/>
          <w:sz w:val="28"/>
          <w:szCs w:val="28"/>
        </w:rPr>
        <w:t>г) территорий объектов социальной инфраструктуры;</w:t>
      </w:r>
    </w:p>
    <w:p w14:paraId="45F45D51" w14:textId="77777777" w:rsidR="00BB1633" w:rsidRPr="00B23DB5" w:rsidRDefault="00BB1633" w:rsidP="00B23DB5">
      <w:pPr>
        <w:pStyle w:val="ConsPlusNormal"/>
        <w:ind w:firstLine="709"/>
        <w:jc w:val="both"/>
        <w:rPr>
          <w:rFonts w:ascii="Times New Roman" w:hAnsi="Times New Roman" w:cs="Times New Roman"/>
          <w:color w:val="000000" w:themeColor="text1"/>
          <w:sz w:val="28"/>
          <w:szCs w:val="28"/>
        </w:rPr>
      </w:pPr>
      <w:r w:rsidRPr="00B23DB5">
        <w:rPr>
          <w:rFonts w:ascii="Times New Roman" w:hAnsi="Times New Roman" w:cs="Times New Roman"/>
          <w:color w:val="000000" w:themeColor="text1"/>
          <w:sz w:val="28"/>
          <w:szCs w:val="28"/>
        </w:rPr>
        <w:t>д) территорий объектов религиозного использования;</w:t>
      </w:r>
    </w:p>
    <w:p w14:paraId="4AACC118" w14:textId="2FC4D5EF" w:rsidR="00BB1633" w:rsidRPr="00B23DB5" w:rsidRDefault="00BB1633" w:rsidP="00B23DB5">
      <w:pPr>
        <w:pStyle w:val="ConsPlusNormal"/>
        <w:ind w:firstLine="709"/>
        <w:jc w:val="both"/>
        <w:rPr>
          <w:rFonts w:ascii="Times New Roman" w:hAnsi="Times New Roman" w:cs="Times New Roman"/>
          <w:color w:val="000000" w:themeColor="text1"/>
          <w:sz w:val="28"/>
          <w:szCs w:val="28"/>
        </w:rPr>
      </w:pPr>
      <w:r w:rsidRPr="00B23DB5">
        <w:rPr>
          <w:rFonts w:ascii="Times New Roman" w:hAnsi="Times New Roman" w:cs="Times New Roman"/>
          <w:color w:val="000000" w:themeColor="text1"/>
          <w:sz w:val="28"/>
          <w:szCs w:val="28"/>
        </w:rPr>
        <w:t xml:space="preserve">е) территорий объектов, предназначенных для размещения государственных органов, государственного пенсионного фонда, органов местного самоуправления, судов, организаций, непосредственно обеспечивающих их деятельность или оказывающих государственные </w:t>
      </w:r>
      <w:r w:rsidR="00B23DB5">
        <w:rPr>
          <w:rFonts w:ascii="Times New Roman" w:hAnsi="Times New Roman" w:cs="Times New Roman"/>
          <w:color w:val="000000" w:themeColor="text1"/>
          <w:sz w:val="28"/>
          <w:szCs w:val="28"/>
        </w:rPr>
        <w:br/>
      </w:r>
      <w:r w:rsidRPr="00B23DB5">
        <w:rPr>
          <w:rFonts w:ascii="Times New Roman" w:hAnsi="Times New Roman" w:cs="Times New Roman"/>
          <w:color w:val="000000" w:themeColor="text1"/>
          <w:sz w:val="28"/>
          <w:szCs w:val="28"/>
        </w:rPr>
        <w:t>и (или) муниципальные услуги;</w:t>
      </w:r>
    </w:p>
    <w:p w14:paraId="6078994C" w14:textId="77777777" w:rsidR="00BB1633" w:rsidRPr="00B23DB5" w:rsidRDefault="00BB1633" w:rsidP="00B23DB5">
      <w:pPr>
        <w:pStyle w:val="ConsPlusNormal"/>
        <w:ind w:firstLine="709"/>
        <w:jc w:val="both"/>
        <w:rPr>
          <w:rFonts w:ascii="Times New Roman" w:hAnsi="Times New Roman" w:cs="Times New Roman"/>
          <w:color w:val="000000" w:themeColor="text1"/>
          <w:sz w:val="28"/>
          <w:szCs w:val="28"/>
        </w:rPr>
      </w:pPr>
      <w:r w:rsidRPr="00B23DB5">
        <w:rPr>
          <w:rFonts w:ascii="Times New Roman" w:hAnsi="Times New Roman" w:cs="Times New Roman"/>
          <w:color w:val="000000" w:themeColor="text1"/>
          <w:sz w:val="28"/>
          <w:szCs w:val="28"/>
        </w:rPr>
        <w:t>ж) территорий въездных групп, мемориальных комплексов, скульптурно-архитектурных композиций, монументально-декоративный композиций.</w:t>
      </w:r>
    </w:p>
    <w:p w14:paraId="0D9DE1D0" w14:textId="0A8740B1" w:rsidR="00BB1633" w:rsidRPr="00B23DB5" w:rsidRDefault="00BB1633" w:rsidP="00B23DB5">
      <w:pPr>
        <w:pStyle w:val="ConsPlusNormal"/>
        <w:ind w:firstLine="709"/>
        <w:jc w:val="both"/>
        <w:rPr>
          <w:rFonts w:ascii="Times New Roman" w:hAnsi="Times New Roman" w:cs="Times New Roman"/>
          <w:color w:val="000000" w:themeColor="text1"/>
          <w:sz w:val="28"/>
          <w:szCs w:val="28"/>
        </w:rPr>
      </w:pPr>
      <w:r w:rsidRPr="00B23DB5">
        <w:rPr>
          <w:rFonts w:ascii="Times New Roman" w:hAnsi="Times New Roman" w:cs="Times New Roman"/>
          <w:color w:val="000000" w:themeColor="text1"/>
          <w:sz w:val="28"/>
          <w:szCs w:val="28"/>
        </w:rPr>
        <w:t xml:space="preserve">8. Анализ соответствия требованиям к внешнему виду зданий, строений, сооружений при оформлении паспорта колористического решения проводится в соответствии с </w:t>
      </w:r>
      <w:hyperlink w:anchor="P356">
        <w:r w:rsidRPr="00B23DB5">
          <w:rPr>
            <w:rFonts w:ascii="Times New Roman" w:hAnsi="Times New Roman" w:cs="Times New Roman"/>
            <w:color w:val="000000" w:themeColor="text1"/>
            <w:sz w:val="28"/>
            <w:szCs w:val="28"/>
          </w:rPr>
          <w:t>таблицей 1</w:t>
        </w:r>
      </w:hyperlink>
      <w:r w:rsidRPr="00B23DB5">
        <w:rPr>
          <w:rFonts w:ascii="Times New Roman" w:hAnsi="Times New Roman" w:cs="Times New Roman"/>
          <w:color w:val="000000" w:themeColor="text1"/>
          <w:sz w:val="28"/>
          <w:szCs w:val="28"/>
        </w:rPr>
        <w:t xml:space="preserve">, </w:t>
      </w:r>
      <w:hyperlink w:anchor="P1426">
        <w:r w:rsidRPr="00B23DB5">
          <w:rPr>
            <w:rFonts w:ascii="Times New Roman" w:hAnsi="Times New Roman" w:cs="Times New Roman"/>
            <w:color w:val="000000" w:themeColor="text1"/>
            <w:sz w:val="28"/>
            <w:szCs w:val="28"/>
          </w:rPr>
          <w:t>пунктами 10</w:t>
        </w:r>
      </w:hyperlink>
      <w:r w:rsidR="00B533F6" w:rsidRPr="00B23DB5">
        <w:rPr>
          <w:rFonts w:ascii="Times New Roman" w:hAnsi="Times New Roman" w:cs="Times New Roman"/>
          <w:color w:val="000000" w:themeColor="text1"/>
          <w:sz w:val="28"/>
          <w:szCs w:val="28"/>
        </w:rPr>
        <w:t xml:space="preserve"> – </w:t>
      </w:r>
      <w:hyperlink w:anchor="P1450">
        <w:r w:rsidRPr="00B23DB5">
          <w:rPr>
            <w:rFonts w:ascii="Times New Roman" w:hAnsi="Times New Roman" w:cs="Times New Roman"/>
            <w:color w:val="000000" w:themeColor="text1"/>
            <w:sz w:val="28"/>
            <w:szCs w:val="28"/>
          </w:rPr>
          <w:t>13</w:t>
        </w:r>
      </w:hyperlink>
      <w:r w:rsidRPr="00B23DB5">
        <w:rPr>
          <w:rFonts w:ascii="Times New Roman" w:hAnsi="Times New Roman" w:cs="Times New Roman"/>
          <w:color w:val="000000" w:themeColor="text1"/>
          <w:sz w:val="28"/>
          <w:szCs w:val="28"/>
        </w:rPr>
        <w:t xml:space="preserve"> настоящей статьи по критериям:</w:t>
      </w:r>
    </w:p>
    <w:p w14:paraId="7CEC9CEF" w14:textId="77777777" w:rsidR="00BB1633" w:rsidRPr="00B23DB5" w:rsidRDefault="00BB1633" w:rsidP="00B23DB5">
      <w:pPr>
        <w:pStyle w:val="ConsPlusNormal"/>
        <w:ind w:firstLine="709"/>
        <w:jc w:val="both"/>
        <w:rPr>
          <w:rFonts w:ascii="Times New Roman" w:hAnsi="Times New Roman" w:cs="Times New Roman"/>
          <w:color w:val="000000" w:themeColor="text1"/>
          <w:sz w:val="28"/>
          <w:szCs w:val="28"/>
        </w:rPr>
      </w:pPr>
      <w:r w:rsidRPr="00B23DB5">
        <w:rPr>
          <w:rFonts w:ascii="Times New Roman" w:hAnsi="Times New Roman" w:cs="Times New Roman"/>
          <w:color w:val="000000" w:themeColor="text1"/>
          <w:sz w:val="28"/>
          <w:szCs w:val="28"/>
        </w:rPr>
        <w:t>а) цвет;</w:t>
      </w:r>
    </w:p>
    <w:p w14:paraId="1C4D7BC1" w14:textId="77777777" w:rsidR="00BB1633" w:rsidRPr="00B23DB5" w:rsidRDefault="00BB1633" w:rsidP="00B23DB5">
      <w:pPr>
        <w:pStyle w:val="ConsPlusNormal"/>
        <w:ind w:firstLine="709"/>
        <w:jc w:val="both"/>
        <w:rPr>
          <w:rFonts w:ascii="Times New Roman" w:hAnsi="Times New Roman" w:cs="Times New Roman"/>
          <w:color w:val="000000" w:themeColor="text1"/>
          <w:sz w:val="28"/>
          <w:szCs w:val="28"/>
        </w:rPr>
      </w:pPr>
      <w:r w:rsidRPr="00B23DB5">
        <w:rPr>
          <w:rFonts w:ascii="Times New Roman" w:hAnsi="Times New Roman" w:cs="Times New Roman"/>
          <w:color w:val="000000" w:themeColor="text1"/>
          <w:sz w:val="28"/>
          <w:szCs w:val="28"/>
        </w:rPr>
        <w:t>б) изображения;</w:t>
      </w:r>
    </w:p>
    <w:p w14:paraId="63916990" w14:textId="77777777" w:rsidR="00BB1633" w:rsidRPr="00B23DB5" w:rsidRDefault="00BB1633" w:rsidP="00B23DB5">
      <w:pPr>
        <w:pStyle w:val="ConsPlusNormal"/>
        <w:ind w:firstLine="709"/>
        <w:jc w:val="both"/>
        <w:rPr>
          <w:rFonts w:ascii="Times New Roman" w:hAnsi="Times New Roman" w:cs="Times New Roman"/>
          <w:color w:val="000000" w:themeColor="text1"/>
          <w:sz w:val="28"/>
          <w:szCs w:val="28"/>
        </w:rPr>
      </w:pPr>
      <w:r w:rsidRPr="00B23DB5">
        <w:rPr>
          <w:rFonts w:ascii="Times New Roman" w:hAnsi="Times New Roman" w:cs="Times New Roman"/>
          <w:color w:val="000000" w:themeColor="text1"/>
          <w:sz w:val="28"/>
          <w:szCs w:val="28"/>
        </w:rPr>
        <w:t>в) привлекательность архитектурно-художественного облика городского округа;</w:t>
      </w:r>
    </w:p>
    <w:p w14:paraId="5C8B99F8" w14:textId="7D0B17CB" w:rsidR="00BB1633" w:rsidRPr="00B23DB5" w:rsidRDefault="00BB1633" w:rsidP="00B23DB5">
      <w:pPr>
        <w:pStyle w:val="ConsPlusNormal"/>
        <w:ind w:firstLine="709"/>
        <w:jc w:val="both"/>
        <w:rPr>
          <w:rFonts w:ascii="Times New Roman" w:hAnsi="Times New Roman" w:cs="Times New Roman"/>
          <w:color w:val="000000" w:themeColor="text1"/>
          <w:sz w:val="28"/>
          <w:szCs w:val="28"/>
        </w:rPr>
      </w:pPr>
      <w:r w:rsidRPr="00B23DB5">
        <w:rPr>
          <w:rFonts w:ascii="Times New Roman" w:hAnsi="Times New Roman" w:cs="Times New Roman"/>
          <w:color w:val="000000" w:themeColor="text1"/>
          <w:sz w:val="28"/>
          <w:szCs w:val="28"/>
        </w:rPr>
        <w:t xml:space="preserve">г) визуальный </w:t>
      </w:r>
      <w:r w:rsidR="00E55AA8" w:rsidRPr="00B23DB5">
        <w:rPr>
          <w:rFonts w:ascii="Times New Roman" w:hAnsi="Times New Roman" w:cs="Times New Roman"/>
          <w:color w:val="000000" w:themeColor="text1"/>
          <w:sz w:val="28"/>
          <w:szCs w:val="28"/>
        </w:rPr>
        <w:t>«</w:t>
      </w:r>
      <w:r w:rsidRPr="00B23DB5">
        <w:rPr>
          <w:rFonts w:ascii="Times New Roman" w:hAnsi="Times New Roman" w:cs="Times New Roman"/>
          <w:color w:val="000000" w:themeColor="text1"/>
          <w:sz w:val="28"/>
          <w:szCs w:val="28"/>
        </w:rPr>
        <w:t>мусор</w:t>
      </w:r>
      <w:r w:rsidR="00E55AA8" w:rsidRPr="00B23DB5">
        <w:rPr>
          <w:rFonts w:ascii="Times New Roman" w:hAnsi="Times New Roman" w:cs="Times New Roman"/>
          <w:color w:val="000000" w:themeColor="text1"/>
          <w:sz w:val="28"/>
          <w:szCs w:val="28"/>
        </w:rPr>
        <w:t>»</w:t>
      </w:r>
      <w:r w:rsidRPr="00B23DB5">
        <w:rPr>
          <w:rFonts w:ascii="Times New Roman" w:hAnsi="Times New Roman" w:cs="Times New Roman"/>
          <w:color w:val="000000" w:themeColor="text1"/>
          <w:sz w:val="28"/>
          <w:szCs w:val="28"/>
        </w:rPr>
        <w:t>.</w:t>
      </w:r>
    </w:p>
    <w:p w14:paraId="729EA512" w14:textId="77777777" w:rsidR="00BB1633" w:rsidRPr="00B23DB5" w:rsidRDefault="00BB1633" w:rsidP="00B23DB5">
      <w:pPr>
        <w:pStyle w:val="ConsPlusNormal"/>
        <w:ind w:firstLine="709"/>
        <w:jc w:val="both"/>
        <w:rPr>
          <w:rFonts w:ascii="Times New Roman" w:hAnsi="Times New Roman" w:cs="Times New Roman"/>
          <w:color w:val="000000" w:themeColor="text1"/>
          <w:sz w:val="28"/>
          <w:szCs w:val="28"/>
        </w:rPr>
      </w:pPr>
      <w:r w:rsidRPr="00B23DB5">
        <w:rPr>
          <w:rFonts w:ascii="Times New Roman" w:hAnsi="Times New Roman" w:cs="Times New Roman"/>
          <w:color w:val="000000" w:themeColor="text1"/>
          <w:sz w:val="28"/>
          <w:szCs w:val="28"/>
        </w:rPr>
        <w:t xml:space="preserve">9. Анализ состояния внешнего благоустройства, надзор за соблюдением требований, указанных в </w:t>
      </w:r>
      <w:hyperlink w:anchor="P1450">
        <w:r w:rsidRPr="00B23DB5">
          <w:rPr>
            <w:rFonts w:ascii="Times New Roman" w:hAnsi="Times New Roman" w:cs="Times New Roman"/>
            <w:color w:val="000000" w:themeColor="text1"/>
            <w:sz w:val="28"/>
            <w:szCs w:val="28"/>
          </w:rPr>
          <w:t>пункте 13</w:t>
        </w:r>
      </w:hyperlink>
      <w:r w:rsidRPr="00B23DB5">
        <w:rPr>
          <w:rFonts w:ascii="Times New Roman" w:hAnsi="Times New Roman" w:cs="Times New Roman"/>
          <w:color w:val="000000" w:themeColor="text1"/>
          <w:sz w:val="28"/>
          <w:szCs w:val="28"/>
        </w:rPr>
        <w:t xml:space="preserve"> настоящей статьи, проводятся при осуществлении надзора за:</w:t>
      </w:r>
    </w:p>
    <w:p w14:paraId="4B2F858B" w14:textId="77777777" w:rsidR="00BB1633" w:rsidRPr="00B23DB5" w:rsidRDefault="00BB1633" w:rsidP="00B23DB5">
      <w:pPr>
        <w:pStyle w:val="ConsPlusNormal"/>
        <w:ind w:firstLine="709"/>
        <w:jc w:val="both"/>
        <w:rPr>
          <w:rFonts w:ascii="Times New Roman" w:hAnsi="Times New Roman" w:cs="Times New Roman"/>
          <w:color w:val="000000" w:themeColor="text1"/>
          <w:sz w:val="28"/>
          <w:szCs w:val="28"/>
        </w:rPr>
      </w:pPr>
      <w:r w:rsidRPr="00B23DB5">
        <w:rPr>
          <w:rFonts w:ascii="Times New Roman" w:hAnsi="Times New Roman" w:cs="Times New Roman"/>
          <w:color w:val="000000" w:themeColor="text1"/>
          <w:sz w:val="28"/>
          <w:szCs w:val="28"/>
        </w:rPr>
        <w:t>а) состоянием и содержанием территорий городского округа;</w:t>
      </w:r>
    </w:p>
    <w:p w14:paraId="792315CF" w14:textId="09E3FEB6" w:rsidR="00BB1633" w:rsidRPr="00B23DB5" w:rsidRDefault="00BB1633" w:rsidP="00B23DB5">
      <w:pPr>
        <w:pStyle w:val="ConsPlusNormal"/>
        <w:ind w:firstLine="709"/>
        <w:jc w:val="both"/>
        <w:rPr>
          <w:rFonts w:ascii="Times New Roman" w:hAnsi="Times New Roman" w:cs="Times New Roman"/>
          <w:color w:val="000000" w:themeColor="text1"/>
          <w:sz w:val="28"/>
          <w:szCs w:val="28"/>
        </w:rPr>
      </w:pPr>
      <w:r w:rsidRPr="00B23DB5">
        <w:rPr>
          <w:rFonts w:ascii="Times New Roman" w:hAnsi="Times New Roman" w:cs="Times New Roman"/>
          <w:color w:val="000000" w:themeColor="text1"/>
          <w:sz w:val="28"/>
          <w:szCs w:val="28"/>
        </w:rPr>
        <w:t xml:space="preserve">б) соблюдением чистоты и порядка в местах массового посещения </w:t>
      </w:r>
      <w:r w:rsidR="00EB3F1F" w:rsidRPr="00B23DB5">
        <w:rPr>
          <w:rFonts w:ascii="Times New Roman" w:hAnsi="Times New Roman" w:cs="Times New Roman"/>
          <w:color w:val="000000" w:themeColor="text1"/>
          <w:sz w:val="28"/>
          <w:szCs w:val="28"/>
        </w:rPr>
        <w:br/>
      </w:r>
      <w:r w:rsidRPr="00B23DB5">
        <w:rPr>
          <w:rFonts w:ascii="Times New Roman" w:hAnsi="Times New Roman" w:cs="Times New Roman"/>
          <w:color w:val="000000" w:themeColor="text1"/>
          <w:sz w:val="28"/>
          <w:szCs w:val="28"/>
        </w:rPr>
        <w:t>и отдыха;</w:t>
      </w:r>
    </w:p>
    <w:p w14:paraId="5208B11E" w14:textId="77777777" w:rsidR="00BB1633" w:rsidRPr="00B23DB5" w:rsidRDefault="00820ED4" w:rsidP="00B23DB5">
      <w:pPr>
        <w:pStyle w:val="ConsPlusNormal"/>
        <w:ind w:firstLine="709"/>
        <w:jc w:val="both"/>
        <w:rPr>
          <w:rFonts w:ascii="Times New Roman" w:hAnsi="Times New Roman" w:cs="Times New Roman"/>
          <w:color w:val="000000" w:themeColor="text1"/>
          <w:sz w:val="28"/>
          <w:szCs w:val="28"/>
        </w:rPr>
      </w:pPr>
      <w:r w:rsidRPr="00B23DB5">
        <w:rPr>
          <w:rFonts w:ascii="Times New Roman" w:hAnsi="Times New Roman" w:cs="Times New Roman"/>
          <w:color w:val="000000" w:themeColor="text1"/>
          <w:sz w:val="28"/>
          <w:szCs w:val="28"/>
        </w:rPr>
        <w:t xml:space="preserve">в) </w:t>
      </w:r>
      <w:r w:rsidR="00BB1633" w:rsidRPr="00B23DB5">
        <w:rPr>
          <w:rFonts w:ascii="Times New Roman" w:hAnsi="Times New Roman" w:cs="Times New Roman"/>
          <w:color w:val="000000" w:themeColor="text1"/>
          <w:sz w:val="28"/>
          <w:szCs w:val="28"/>
        </w:rPr>
        <w:t>содержанием торговых палаток, павильонов, киосков, предназначенных для осуществления торговли или предоставления услуг, металлических гаражей, тентов для автомобилей, навесов, санитарно-бытовых, складских сооружений, ангаров, фасадов нежилых зданий, сооружений;</w:t>
      </w:r>
    </w:p>
    <w:p w14:paraId="327F9CBF" w14:textId="77777777" w:rsidR="00BB1633" w:rsidRPr="00B23DB5" w:rsidRDefault="00BB1633" w:rsidP="00B23DB5">
      <w:pPr>
        <w:pStyle w:val="ConsPlusNormal"/>
        <w:ind w:firstLine="709"/>
        <w:jc w:val="both"/>
        <w:rPr>
          <w:rFonts w:ascii="Times New Roman" w:hAnsi="Times New Roman" w:cs="Times New Roman"/>
          <w:color w:val="000000" w:themeColor="text1"/>
          <w:sz w:val="28"/>
          <w:szCs w:val="28"/>
        </w:rPr>
      </w:pPr>
      <w:r w:rsidRPr="00B23DB5">
        <w:rPr>
          <w:rFonts w:ascii="Times New Roman" w:hAnsi="Times New Roman" w:cs="Times New Roman"/>
          <w:color w:val="000000" w:themeColor="text1"/>
          <w:sz w:val="28"/>
          <w:szCs w:val="28"/>
        </w:rPr>
        <w:t>г) размещением изображений на внешних поверхностях зданий, строений, сооружений;</w:t>
      </w:r>
    </w:p>
    <w:p w14:paraId="64AD24D9" w14:textId="77777777" w:rsidR="00BB1633" w:rsidRPr="00B23DB5" w:rsidRDefault="00BB1633" w:rsidP="00B23DB5">
      <w:pPr>
        <w:pStyle w:val="ConsPlusNormal"/>
        <w:ind w:firstLine="709"/>
        <w:jc w:val="both"/>
        <w:rPr>
          <w:rFonts w:ascii="Times New Roman" w:hAnsi="Times New Roman" w:cs="Times New Roman"/>
          <w:color w:val="000000" w:themeColor="text1"/>
          <w:sz w:val="28"/>
          <w:szCs w:val="28"/>
        </w:rPr>
      </w:pPr>
      <w:r w:rsidRPr="00B23DB5">
        <w:rPr>
          <w:rFonts w:ascii="Times New Roman" w:hAnsi="Times New Roman" w:cs="Times New Roman"/>
          <w:color w:val="000000" w:themeColor="text1"/>
          <w:sz w:val="28"/>
          <w:szCs w:val="28"/>
        </w:rPr>
        <w:t>д) проведением ремонтных, реконструктивных работ и иных видов работ;</w:t>
      </w:r>
    </w:p>
    <w:p w14:paraId="616B9463" w14:textId="2D4FFD5A" w:rsidR="00BB1633" w:rsidRPr="00B23DB5" w:rsidRDefault="00BB1633" w:rsidP="00B23DB5">
      <w:pPr>
        <w:pStyle w:val="ConsPlusNormal"/>
        <w:ind w:firstLine="709"/>
        <w:jc w:val="both"/>
        <w:rPr>
          <w:rFonts w:ascii="Times New Roman" w:hAnsi="Times New Roman" w:cs="Times New Roman"/>
          <w:color w:val="000000" w:themeColor="text1"/>
          <w:sz w:val="28"/>
          <w:szCs w:val="28"/>
        </w:rPr>
      </w:pPr>
      <w:r w:rsidRPr="00B23DB5">
        <w:rPr>
          <w:rFonts w:ascii="Times New Roman" w:hAnsi="Times New Roman" w:cs="Times New Roman"/>
          <w:color w:val="000000" w:themeColor="text1"/>
          <w:sz w:val="28"/>
          <w:szCs w:val="28"/>
        </w:rPr>
        <w:t xml:space="preserve">е) оснащением зданий, строений, сооружений приспособлениями </w:t>
      </w:r>
      <w:r w:rsidR="00B23DB5">
        <w:rPr>
          <w:rFonts w:ascii="Times New Roman" w:hAnsi="Times New Roman" w:cs="Times New Roman"/>
          <w:color w:val="000000" w:themeColor="text1"/>
          <w:sz w:val="28"/>
          <w:szCs w:val="28"/>
        </w:rPr>
        <w:br/>
      </w:r>
      <w:r w:rsidRPr="00B23DB5">
        <w:rPr>
          <w:rFonts w:ascii="Times New Roman" w:hAnsi="Times New Roman" w:cs="Times New Roman"/>
          <w:color w:val="000000" w:themeColor="text1"/>
          <w:sz w:val="28"/>
          <w:szCs w:val="28"/>
        </w:rPr>
        <w:lastRenderedPageBreak/>
        <w:t>для беспрепятственного доступа маломобильных групп населения.</w:t>
      </w:r>
    </w:p>
    <w:p w14:paraId="772887F5" w14:textId="77777777" w:rsidR="00BB1633" w:rsidRPr="00BB1633" w:rsidRDefault="00BB1633" w:rsidP="00FE69A0">
      <w:pPr>
        <w:pStyle w:val="ConsPlusNormal"/>
        <w:ind w:firstLine="709"/>
        <w:jc w:val="both"/>
        <w:rPr>
          <w:rFonts w:ascii="Times New Roman" w:hAnsi="Times New Roman" w:cs="Times New Roman"/>
          <w:color w:val="000000" w:themeColor="text1"/>
          <w:sz w:val="28"/>
          <w:szCs w:val="28"/>
        </w:rPr>
      </w:pPr>
    </w:p>
    <w:p w14:paraId="6D31C8D4" w14:textId="77777777" w:rsidR="00B23DB5" w:rsidRPr="00BB1633" w:rsidRDefault="00B23DB5" w:rsidP="00B23DB5">
      <w:pPr>
        <w:pStyle w:val="ConsPlusNormal"/>
        <w:jc w:val="center"/>
        <w:rPr>
          <w:rFonts w:ascii="Times New Roman" w:hAnsi="Times New Roman" w:cs="Times New Roman"/>
          <w:color w:val="000000" w:themeColor="text1"/>
          <w:sz w:val="28"/>
          <w:szCs w:val="28"/>
        </w:rPr>
      </w:pPr>
      <w:bookmarkStart w:id="8" w:name="P356"/>
      <w:bookmarkEnd w:id="8"/>
      <w:r w:rsidRPr="00BB1633">
        <w:rPr>
          <w:rFonts w:ascii="Times New Roman" w:hAnsi="Times New Roman" w:cs="Times New Roman"/>
          <w:color w:val="000000" w:themeColor="text1"/>
          <w:sz w:val="28"/>
          <w:szCs w:val="28"/>
        </w:rPr>
        <w:t xml:space="preserve">Таблица 1 </w:t>
      </w:r>
      <w:r>
        <w:rPr>
          <w:rFonts w:ascii="Times New Roman" w:hAnsi="Times New Roman" w:cs="Times New Roman"/>
          <w:color w:val="000000" w:themeColor="text1"/>
          <w:sz w:val="28"/>
          <w:szCs w:val="28"/>
        </w:rPr>
        <w:t>«</w:t>
      </w:r>
      <w:r w:rsidRPr="00BB1633">
        <w:rPr>
          <w:rFonts w:ascii="Times New Roman" w:hAnsi="Times New Roman" w:cs="Times New Roman"/>
          <w:color w:val="000000" w:themeColor="text1"/>
          <w:sz w:val="28"/>
          <w:szCs w:val="28"/>
        </w:rPr>
        <w:t>Цвета, цветовые сочетания, подлежащие учету</w:t>
      </w:r>
    </w:p>
    <w:p w14:paraId="29F25325" w14:textId="77777777" w:rsidR="00B23DB5" w:rsidRPr="00BB1633" w:rsidRDefault="00B23DB5" w:rsidP="00B23DB5">
      <w:pPr>
        <w:pStyle w:val="ConsPlusNormal"/>
        <w:jc w:val="center"/>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при подборе цвета, цветовых сочетаний внешней отделки</w:t>
      </w:r>
    </w:p>
    <w:p w14:paraId="506C7C18" w14:textId="77777777" w:rsidR="00B23DB5" w:rsidRPr="00BB1633" w:rsidRDefault="00B23DB5" w:rsidP="00B23DB5">
      <w:pPr>
        <w:pStyle w:val="ConsPlusNormal"/>
        <w:jc w:val="center"/>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фасадов зданий, строений, сооружений</w:t>
      </w:r>
      <w:r>
        <w:rPr>
          <w:rFonts w:ascii="Times New Roman" w:hAnsi="Times New Roman" w:cs="Times New Roman"/>
          <w:color w:val="000000" w:themeColor="text1"/>
          <w:sz w:val="28"/>
          <w:szCs w:val="28"/>
        </w:rPr>
        <w:t>»</w:t>
      </w:r>
    </w:p>
    <w:p w14:paraId="492D9288" w14:textId="6AEFA567" w:rsidR="00B23DB5" w:rsidRPr="00BB1633" w:rsidRDefault="00B23DB5">
      <w:pPr>
        <w:pStyle w:val="ConsPlusNormal"/>
        <w:rPr>
          <w:rFonts w:ascii="Times New Roman" w:hAnsi="Times New Roman" w:cs="Times New Roman"/>
          <w:color w:val="000000" w:themeColor="text1"/>
          <w:sz w:val="28"/>
          <w:szCs w:val="28"/>
        </w:rPr>
        <w:sectPr w:rsidR="00B23DB5" w:rsidRPr="00BB1633" w:rsidSect="00A87525">
          <w:pgSz w:w="11906" w:h="16838"/>
          <w:pgMar w:top="1134" w:right="850" w:bottom="1134" w:left="1701" w:header="708" w:footer="708" w:gutter="0"/>
          <w:cols w:space="708"/>
          <w:docGrid w:linePitch="360"/>
        </w:sectPr>
      </w:pPr>
    </w:p>
    <w:tbl>
      <w:tblPr>
        <w:tblW w:w="1644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28"/>
        <w:gridCol w:w="567"/>
        <w:gridCol w:w="2887"/>
        <w:gridCol w:w="1500"/>
        <w:gridCol w:w="1414"/>
        <w:gridCol w:w="1579"/>
        <w:gridCol w:w="1939"/>
        <w:gridCol w:w="1814"/>
        <w:gridCol w:w="2816"/>
      </w:tblGrid>
      <w:tr w:rsidR="00BB1633" w:rsidRPr="00B23DB5" w14:paraId="54F38A81" w14:textId="77777777" w:rsidTr="00B23DB5">
        <w:tc>
          <w:tcPr>
            <w:tcW w:w="1928" w:type="dxa"/>
            <w:vMerge w:val="restart"/>
            <w:vAlign w:val="center"/>
          </w:tcPr>
          <w:p w14:paraId="5A527848" w14:textId="77777777" w:rsidR="00BB1633" w:rsidRPr="00B23DB5" w:rsidRDefault="00BB1633">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lastRenderedPageBreak/>
              <w:t>Местоположение здания, строения, сооружения в городском округе</w:t>
            </w:r>
          </w:p>
          <w:p w14:paraId="28DD369A" w14:textId="77777777" w:rsidR="00BB1633" w:rsidRPr="00B23DB5" w:rsidRDefault="00BB1633">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(по основным типам архитектурно-художественной среды элементов планировочной структуры)</w:t>
            </w:r>
          </w:p>
        </w:tc>
        <w:tc>
          <w:tcPr>
            <w:tcW w:w="3454" w:type="dxa"/>
            <w:gridSpan w:val="2"/>
            <w:vMerge w:val="restart"/>
            <w:vAlign w:val="center"/>
          </w:tcPr>
          <w:p w14:paraId="4984809F" w14:textId="77777777" w:rsidR="00BB1633" w:rsidRPr="00B23DB5" w:rsidRDefault="00BB1633">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Цвет, цветовое сочетание</w:t>
            </w:r>
          </w:p>
          <w:p w14:paraId="7B4722F5" w14:textId="291DDB4B"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ц</w:t>
            </w:r>
            <w:r w:rsidRPr="00B23DB5">
              <w:rPr>
                <w:rFonts w:ascii="Times New Roman" w:hAnsi="Times New Roman" w:cs="Times New Roman"/>
                <w:color w:val="000000" w:themeColor="text1"/>
                <w:sz w:val="24"/>
                <w:szCs w:val="24"/>
              </w:rPr>
              <w:t>»</w:t>
            </w:r>
            <w:r w:rsidR="00B533F6" w:rsidRPr="00B23DB5">
              <w:rPr>
                <w:rFonts w:ascii="Times New Roman" w:hAnsi="Times New Roman" w:cs="Times New Roman"/>
                <w:color w:val="000000" w:themeColor="text1"/>
                <w:sz w:val="24"/>
                <w:szCs w:val="24"/>
              </w:rPr>
              <w:t xml:space="preserve"> – </w:t>
            </w:r>
            <w:r w:rsidR="00BB1633" w:rsidRPr="00B23DB5">
              <w:rPr>
                <w:rFonts w:ascii="Times New Roman" w:hAnsi="Times New Roman" w:cs="Times New Roman"/>
                <w:color w:val="000000" w:themeColor="text1"/>
                <w:sz w:val="24"/>
                <w:szCs w:val="24"/>
              </w:rPr>
              <w:t>цвет</w:t>
            </w:r>
          </w:p>
          <w:p w14:paraId="731510FB" w14:textId="3DE787D7"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proofErr w:type="spellStart"/>
            <w:r w:rsidR="00BB1633" w:rsidRPr="00B23DB5">
              <w:rPr>
                <w:rFonts w:ascii="Times New Roman" w:hAnsi="Times New Roman" w:cs="Times New Roman"/>
                <w:color w:val="000000" w:themeColor="text1"/>
                <w:sz w:val="24"/>
                <w:szCs w:val="24"/>
              </w:rPr>
              <w:t>цс</w:t>
            </w:r>
            <w:proofErr w:type="spellEnd"/>
            <w:r w:rsidRPr="00B23DB5">
              <w:rPr>
                <w:rFonts w:ascii="Times New Roman" w:hAnsi="Times New Roman" w:cs="Times New Roman"/>
                <w:color w:val="000000" w:themeColor="text1"/>
                <w:sz w:val="24"/>
                <w:szCs w:val="24"/>
              </w:rPr>
              <w:t>»</w:t>
            </w:r>
            <w:r w:rsidR="00B533F6" w:rsidRPr="00B23DB5">
              <w:rPr>
                <w:rFonts w:ascii="Times New Roman" w:hAnsi="Times New Roman" w:cs="Times New Roman"/>
                <w:color w:val="000000" w:themeColor="text1"/>
                <w:sz w:val="24"/>
                <w:szCs w:val="24"/>
              </w:rPr>
              <w:t xml:space="preserve"> – </w:t>
            </w:r>
            <w:r w:rsidR="00BB1633" w:rsidRPr="00B23DB5">
              <w:rPr>
                <w:rFonts w:ascii="Times New Roman" w:hAnsi="Times New Roman" w:cs="Times New Roman"/>
                <w:color w:val="000000" w:themeColor="text1"/>
                <w:sz w:val="24"/>
                <w:szCs w:val="24"/>
              </w:rPr>
              <w:t>сочетание</w:t>
            </w:r>
          </w:p>
          <w:p w14:paraId="0A395051" w14:textId="6DD4FE39"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ц/</w:t>
            </w:r>
            <w:proofErr w:type="spellStart"/>
            <w:r w:rsidR="00BB1633" w:rsidRPr="00B23DB5">
              <w:rPr>
                <w:rFonts w:ascii="Times New Roman" w:hAnsi="Times New Roman" w:cs="Times New Roman"/>
                <w:color w:val="000000" w:themeColor="text1"/>
                <w:sz w:val="24"/>
                <w:szCs w:val="24"/>
              </w:rPr>
              <w:t>цс</w:t>
            </w:r>
            <w:proofErr w:type="spellEnd"/>
            <w:r w:rsidRPr="00B23DB5">
              <w:rPr>
                <w:rFonts w:ascii="Times New Roman" w:hAnsi="Times New Roman" w:cs="Times New Roman"/>
                <w:color w:val="000000" w:themeColor="text1"/>
                <w:sz w:val="24"/>
                <w:szCs w:val="24"/>
              </w:rPr>
              <w:t>»</w:t>
            </w:r>
            <w:r w:rsidR="00B533F6" w:rsidRPr="00B23DB5">
              <w:rPr>
                <w:rFonts w:ascii="Times New Roman" w:hAnsi="Times New Roman" w:cs="Times New Roman"/>
                <w:color w:val="000000" w:themeColor="text1"/>
                <w:sz w:val="24"/>
                <w:szCs w:val="24"/>
              </w:rPr>
              <w:t xml:space="preserve"> – </w:t>
            </w:r>
            <w:r w:rsidR="00BB1633" w:rsidRPr="00B23DB5">
              <w:rPr>
                <w:rFonts w:ascii="Times New Roman" w:hAnsi="Times New Roman" w:cs="Times New Roman"/>
                <w:color w:val="000000" w:themeColor="text1"/>
                <w:sz w:val="24"/>
                <w:szCs w:val="24"/>
              </w:rPr>
              <w:t>цвет и все сочетания с цветом</w:t>
            </w:r>
          </w:p>
        </w:tc>
        <w:tc>
          <w:tcPr>
            <w:tcW w:w="11062" w:type="dxa"/>
            <w:gridSpan w:val="6"/>
            <w:vAlign w:val="center"/>
          </w:tcPr>
          <w:p w14:paraId="53CAF2E4" w14:textId="77777777" w:rsidR="00BB1633" w:rsidRPr="00B23DB5" w:rsidRDefault="00BB1633">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Ограничения использования цветов, цветовых сочетаний в зависимости от расположения здания, строения, сооружения вдоль приоритетных территорий формирования архитектурно-художественного облика городского округа</w:t>
            </w:r>
          </w:p>
          <w:p w14:paraId="2BD4E8E6" w14:textId="1DA001AD" w:rsidR="00BB1633" w:rsidRPr="00B23DB5" w:rsidRDefault="00E55AA8">
            <w:pPr>
              <w:pStyle w:val="ConsPlusNormal"/>
              <w:jc w:val="both"/>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НЕТ</w:t>
            </w:r>
            <w:r w:rsidRPr="00B23DB5">
              <w:rPr>
                <w:rFonts w:ascii="Times New Roman" w:hAnsi="Times New Roman" w:cs="Times New Roman"/>
                <w:color w:val="000000" w:themeColor="text1"/>
                <w:sz w:val="24"/>
                <w:szCs w:val="24"/>
              </w:rPr>
              <w:t>»</w:t>
            </w:r>
            <w:r w:rsidR="00B533F6" w:rsidRPr="00B23DB5">
              <w:rPr>
                <w:rFonts w:ascii="Times New Roman" w:hAnsi="Times New Roman" w:cs="Times New Roman"/>
                <w:color w:val="000000" w:themeColor="text1"/>
                <w:sz w:val="24"/>
                <w:szCs w:val="24"/>
              </w:rPr>
              <w:t xml:space="preserve"> – </w:t>
            </w:r>
            <w:r w:rsidR="00BB1633" w:rsidRPr="00B23DB5">
              <w:rPr>
                <w:rFonts w:ascii="Times New Roman" w:hAnsi="Times New Roman" w:cs="Times New Roman"/>
                <w:color w:val="000000" w:themeColor="text1"/>
                <w:sz w:val="24"/>
                <w:szCs w:val="24"/>
              </w:rPr>
              <w:t>не допускается для всех поверхностей, всех элементов зданий, строений, сооружений;</w:t>
            </w:r>
          </w:p>
          <w:p w14:paraId="21F791C1" w14:textId="58B4AE80" w:rsidR="00BB1633" w:rsidRPr="00B23DB5" w:rsidRDefault="00E55AA8">
            <w:pPr>
              <w:pStyle w:val="ConsPlusNormal"/>
              <w:jc w:val="both"/>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w:t>
            </w:r>
            <w:r w:rsidRPr="00B23DB5">
              <w:rPr>
                <w:rFonts w:ascii="Times New Roman" w:hAnsi="Times New Roman" w:cs="Times New Roman"/>
                <w:color w:val="000000" w:themeColor="text1"/>
                <w:sz w:val="24"/>
                <w:szCs w:val="24"/>
              </w:rPr>
              <w:t>»</w:t>
            </w:r>
            <w:r w:rsidR="00B533F6" w:rsidRPr="00B23DB5">
              <w:rPr>
                <w:rFonts w:ascii="Times New Roman" w:hAnsi="Times New Roman" w:cs="Times New Roman"/>
                <w:color w:val="000000" w:themeColor="text1"/>
                <w:sz w:val="24"/>
                <w:szCs w:val="24"/>
              </w:rPr>
              <w:t xml:space="preserve"> – </w:t>
            </w:r>
            <w:r w:rsidR="00BB1633" w:rsidRPr="00B23DB5">
              <w:rPr>
                <w:rFonts w:ascii="Times New Roman" w:hAnsi="Times New Roman" w:cs="Times New Roman"/>
                <w:color w:val="000000" w:themeColor="text1"/>
                <w:sz w:val="24"/>
                <w:szCs w:val="24"/>
              </w:rPr>
              <w:t>допускается для всех поверхностей, всех элементов зданий, строений, сооружений:</w:t>
            </w:r>
          </w:p>
          <w:p w14:paraId="319F568E" w14:textId="77777777" w:rsidR="00BB1633" w:rsidRPr="00B23DB5" w:rsidRDefault="00BB1633">
            <w:pPr>
              <w:pStyle w:val="ConsPlusNormal"/>
              <w:jc w:val="both"/>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Частичное ограничение цвета, цветового сочетания:</w:t>
            </w:r>
          </w:p>
          <w:p w14:paraId="48C85D54" w14:textId="15E8A2A1" w:rsidR="00BB1633" w:rsidRPr="00B23DB5" w:rsidRDefault="00E55AA8">
            <w:pPr>
              <w:pStyle w:val="ConsPlusNormal"/>
              <w:jc w:val="both"/>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НЕТ Н</w:t>
            </w:r>
            <w:r w:rsidRPr="00B23DB5">
              <w:rPr>
                <w:rFonts w:ascii="Times New Roman" w:hAnsi="Times New Roman" w:cs="Times New Roman"/>
                <w:color w:val="000000" w:themeColor="text1"/>
                <w:sz w:val="24"/>
                <w:szCs w:val="24"/>
              </w:rPr>
              <w:t>»</w:t>
            </w:r>
            <w:r w:rsidR="00B533F6" w:rsidRPr="00B23DB5">
              <w:rPr>
                <w:rFonts w:ascii="Times New Roman" w:hAnsi="Times New Roman" w:cs="Times New Roman"/>
                <w:color w:val="000000" w:themeColor="text1"/>
                <w:sz w:val="24"/>
                <w:szCs w:val="24"/>
              </w:rPr>
              <w:t xml:space="preserve"> – </w:t>
            </w:r>
            <w:r w:rsidR="00BB1633" w:rsidRPr="00B23DB5">
              <w:rPr>
                <w:rFonts w:ascii="Times New Roman" w:hAnsi="Times New Roman" w:cs="Times New Roman"/>
                <w:color w:val="000000" w:themeColor="text1"/>
                <w:sz w:val="24"/>
                <w:szCs w:val="24"/>
              </w:rPr>
              <w:t>не допускается для некапитальных нестационарных строений, сооружений;</w:t>
            </w:r>
          </w:p>
          <w:p w14:paraId="49B12DE4" w14:textId="4330AB5B" w:rsidR="00BB1633" w:rsidRPr="00B23DB5" w:rsidRDefault="00E55AA8">
            <w:pPr>
              <w:pStyle w:val="ConsPlusNormal"/>
              <w:jc w:val="both"/>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НЕТ окна О</w:t>
            </w:r>
            <w:r w:rsidRPr="00B23DB5">
              <w:rPr>
                <w:rFonts w:ascii="Times New Roman" w:hAnsi="Times New Roman" w:cs="Times New Roman"/>
                <w:color w:val="000000" w:themeColor="text1"/>
                <w:sz w:val="24"/>
                <w:szCs w:val="24"/>
              </w:rPr>
              <w:t>»</w:t>
            </w:r>
            <w:r w:rsidR="00B533F6" w:rsidRPr="00B23DB5">
              <w:rPr>
                <w:rFonts w:ascii="Times New Roman" w:hAnsi="Times New Roman" w:cs="Times New Roman"/>
                <w:color w:val="000000" w:themeColor="text1"/>
                <w:sz w:val="24"/>
                <w:szCs w:val="24"/>
              </w:rPr>
              <w:t xml:space="preserve"> – </w:t>
            </w:r>
            <w:r w:rsidR="00BB1633" w:rsidRPr="00B23DB5">
              <w:rPr>
                <w:rFonts w:ascii="Times New Roman" w:hAnsi="Times New Roman" w:cs="Times New Roman"/>
                <w:color w:val="000000" w:themeColor="text1"/>
                <w:sz w:val="24"/>
                <w:szCs w:val="24"/>
              </w:rPr>
              <w:t>не допускается для неостекленных частей окон, витражей, дверей общественных зданий;</w:t>
            </w:r>
          </w:p>
          <w:p w14:paraId="2D3A5D85" w14:textId="25F68060" w:rsidR="00BB1633" w:rsidRPr="00B23DB5" w:rsidRDefault="00E55AA8">
            <w:pPr>
              <w:pStyle w:val="ConsPlusNormal"/>
              <w:jc w:val="both"/>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НЕТ кровля О</w:t>
            </w:r>
            <w:r w:rsidRPr="00B23DB5">
              <w:rPr>
                <w:rFonts w:ascii="Times New Roman" w:hAnsi="Times New Roman" w:cs="Times New Roman"/>
                <w:color w:val="000000" w:themeColor="text1"/>
                <w:sz w:val="24"/>
                <w:szCs w:val="24"/>
              </w:rPr>
              <w:t>»</w:t>
            </w:r>
            <w:r w:rsidR="00B533F6" w:rsidRPr="00B23DB5">
              <w:rPr>
                <w:rFonts w:ascii="Times New Roman" w:hAnsi="Times New Roman" w:cs="Times New Roman"/>
                <w:color w:val="000000" w:themeColor="text1"/>
                <w:sz w:val="24"/>
                <w:szCs w:val="24"/>
              </w:rPr>
              <w:t xml:space="preserve"> – </w:t>
            </w:r>
            <w:r w:rsidR="00BB1633" w:rsidRPr="00B23DB5">
              <w:rPr>
                <w:rFonts w:ascii="Times New Roman" w:hAnsi="Times New Roman" w:cs="Times New Roman"/>
                <w:color w:val="000000" w:themeColor="text1"/>
                <w:sz w:val="24"/>
                <w:szCs w:val="24"/>
              </w:rPr>
              <w:t>не допускается для скатной кровли, козырьков, навесов общественных зданий;</w:t>
            </w:r>
          </w:p>
          <w:p w14:paraId="33227B0D" w14:textId="48983A51" w:rsidR="00BB1633" w:rsidRPr="00B23DB5" w:rsidRDefault="00E55AA8">
            <w:pPr>
              <w:pStyle w:val="ConsPlusNormal"/>
              <w:jc w:val="both"/>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НЕТ кровля</w:t>
            </w:r>
            <w:r w:rsidRPr="00B23DB5">
              <w:rPr>
                <w:rFonts w:ascii="Times New Roman" w:hAnsi="Times New Roman" w:cs="Times New Roman"/>
                <w:color w:val="000000" w:themeColor="text1"/>
                <w:sz w:val="24"/>
                <w:szCs w:val="24"/>
              </w:rPr>
              <w:t>»</w:t>
            </w:r>
            <w:r w:rsidR="00B533F6" w:rsidRPr="00B23DB5">
              <w:rPr>
                <w:rFonts w:ascii="Times New Roman" w:hAnsi="Times New Roman" w:cs="Times New Roman"/>
                <w:color w:val="000000" w:themeColor="text1"/>
                <w:sz w:val="24"/>
                <w:szCs w:val="24"/>
              </w:rPr>
              <w:t xml:space="preserve"> – </w:t>
            </w:r>
            <w:r w:rsidR="00BB1633" w:rsidRPr="00B23DB5">
              <w:rPr>
                <w:rFonts w:ascii="Times New Roman" w:hAnsi="Times New Roman" w:cs="Times New Roman"/>
                <w:color w:val="000000" w:themeColor="text1"/>
                <w:sz w:val="24"/>
                <w:szCs w:val="24"/>
              </w:rPr>
              <w:t>не допускается для скатной кровли, козырьков, навесов зданий, строений, сооружений.</w:t>
            </w:r>
          </w:p>
          <w:p w14:paraId="4CD7835B" w14:textId="77777777" w:rsidR="00BB1633" w:rsidRPr="00B23DB5" w:rsidRDefault="00BB1633">
            <w:pPr>
              <w:pStyle w:val="ConsPlusNormal"/>
              <w:jc w:val="both"/>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Частичное разрешение цвета, цветового сочетания:</w:t>
            </w:r>
          </w:p>
          <w:p w14:paraId="02D7078A" w14:textId="537799B3" w:rsidR="00BB1633" w:rsidRPr="00B23DB5" w:rsidRDefault="00E55AA8">
            <w:pPr>
              <w:pStyle w:val="ConsPlusNormal"/>
              <w:jc w:val="both"/>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проем</w:t>
            </w:r>
            <w:r w:rsidRPr="00B23DB5">
              <w:rPr>
                <w:rFonts w:ascii="Times New Roman" w:hAnsi="Times New Roman" w:cs="Times New Roman"/>
                <w:color w:val="000000" w:themeColor="text1"/>
                <w:sz w:val="24"/>
                <w:szCs w:val="24"/>
              </w:rPr>
              <w:t>»</w:t>
            </w:r>
            <w:r w:rsidR="00B533F6" w:rsidRPr="00B23DB5">
              <w:rPr>
                <w:rFonts w:ascii="Times New Roman" w:hAnsi="Times New Roman" w:cs="Times New Roman"/>
                <w:color w:val="000000" w:themeColor="text1"/>
                <w:sz w:val="24"/>
                <w:szCs w:val="24"/>
              </w:rPr>
              <w:t xml:space="preserve"> – </w:t>
            </w:r>
            <w:r w:rsidR="00BB1633" w:rsidRPr="00B23DB5">
              <w:rPr>
                <w:rFonts w:ascii="Times New Roman" w:hAnsi="Times New Roman" w:cs="Times New Roman"/>
                <w:color w:val="000000" w:themeColor="text1"/>
                <w:sz w:val="24"/>
                <w:szCs w:val="24"/>
              </w:rPr>
              <w:t>допускается для неостекленных частей окон, витражей, дверей, ограждений, перил, козырьков зданий, строений, сооружений;</w:t>
            </w:r>
          </w:p>
          <w:p w14:paraId="0E48E592" w14:textId="57FBB352" w:rsidR="00BB1633" w:rsidRPr="00B23DB5" w:rsidRDefault="00E55AA8">
            <w:pPr>
              <w:pStyle w:val="ConsPlusNormal"/>
              <w:jc w:val="both"/>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кровля</w:t>
            </w:r>
            <w:r w:rsidRPr="00B23DB5">
              <w:rPr>
                <w:rFonts w:ascii="Times New Roman" w:hAnsi="Times New Roman" w:cs="Times New Roman"/>
                <w:color w:val="000000" w:themeColor="text1"/>
                <w:sz w:val="24"/>
                <w:szCs w:val="24"/>
              </w:rPr>
              <w:t>»</w:t>
            </w:r>
            <w:r w:rsidR="00B533F6" w:rsidRPr="00B23DB5">
              <w:rPr>
                <w:rFonts w:ascii="Times New Roman" w:hAnsi="Times New Roman" w:cs="Times New Roman"/>
                <w:color w:val="000000" w:themeColor="text1"/>
                <w:sz w:val="24"/>
                <w:szCs w:val="24"/>
              </w:rPr>
              <w:t xml:space="preserve"> – </w:t>
            </w:r>
            <w:r w:rsidR="00BB1633" w:rsidRPr="00B23DB5">
              <w:rPr>
                <w:rFonts w:ascii="Times New Roman" w:hAnsi="Times New Roman" w:cs="Times New Roman"/>
                <w:color w:val="000000" w:themeColor="text1"/>
                <w:sz w:val="24"/>
                <w:szCs w:val="24"/>
              </w:rPr>
              <w:t>допускается для скатной кровли, элементов кровли, а также для стен, в случае если для стен и для скатной кровли одновременно используется листовая сталь, укладываемая методом фальцевания;</w:t>
            </w:r>
          </w:p>
          <w:p w14:paraId="1D9BBA81" w14:textId="232DF4F0" w:rsidR="00BB1633" w:rsidRPr="00B23DB5" w:rsidRDefault="00E55AA8">
            <w:pPr>
              <w:pStyle w:val="ConsPlusNormal"/>
              <w:jc w:val="both"/>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кровля ИЖС</w:t>
            </w:r>
            <w:r w:rsidRPr="00B23DB5">
              <w:rPr>
                <w:rFonts w:ascii="Times New Roman" w:hAnsi="Times New Roman" w:cs="Times New Roman"/>
                <w:color w:val="000000" w:themeColor="text1"/>
                <w:sz w:val="24"/>
                <w:szCs w:val="24"/>
              </w:rPr>
              <w:t>»</w:t>
            </w:r>
            <w:r w:rsidR="00B533F6" w:rsidRPr="00B23DB5">
              <w:rPr>
                <w:rFonts w:ascii="Times New Roman" w:hAnsi="Times New Roman" w:cs="Times New Roman"/>
                <w:color w:val="000000" w:themeColor="text1"/>
                <w:sz w:val="24"/>
                <w:szCs w:val="24"/>
              </w:rPr>
              <w:t xml:space="preserve"> – </w:t>
            </w:r>
            <w:r w:rsidR="00BB1633" w:rsidRPr="00B23DB5">
              <w:rPr>
                <w:rFonts w:ascii="Times New Roman" w:hAnsi="Times New Roman" w:cs="Times New Roman"/>
                <w:color w:val="000000" w:themeColor="text1"/>
                <w:sz w:val="24"/>
                <w:szCs w:val="24"/>
              </w:rPr>
              <w:t>допускается для кровли индивидуальных жилых домов, деревянных зданий со скатной кровлей;</w:t>
            </w:r>
          </w:p>
          <w:p w14:paraId="7A4EB4A3" w14:textId="50EBF787" w:rsidR="00BB1633" w:rsidRPr="00B23DB5" w:rsidRDefault="00E55AA8">
            <w:pPr>
              <w:pStyle w:val="ConsPlusNormal"/>
              <w:jc w:val="both"/>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декор ИЖС</w:t>
            </w:r>
            <w:r w:rsidRPr="00B23DB5">
              <w:rPr>
                <w:rFonts w:ascii="Times New Roman" w:hAnsi="Times New Roman" w:cs="Times New Roman"/>
                <w:color w:val="000000" w:themeColor="text1"/>
                <w:sz w:val="24"/>
                <w:szCs w:val="24"/>
              </w:rPr>
              <w:t>»</w:t>
            </w:r>
            <w:r w:rsidR="00B533F6" w:rsidRPr="00B23DB5">
              <w:rPr>
                <w:rFonts w:ascii="Times New Roman" w:hAnsi="Times New Roman" w:cs="Times New Roman"/>
                <w:color w:val="000000" w:themeColor="text1"/>
                <w:sz w:val="24"/>
                <w:szCs w:val="24"/>
              </w:rPr>
              <w:t xml:space="preserve"> – </w:t>
            </w:r>
            <w:r w:rsidR="00BB1633" w:rsidRPr="00B23DB5">
              <w:rPr>
                <w:rFonts w:ascii="Times New Roman" w:hAnsi="Times New Roman" w:cs="Times New Roman"/>
                <w:color w:val="000000" w:themeColor="text1"/>
                <w:sz w:val="24"/>
                <w:szCs w:val="24"/>
              </w:rPr>
              <w:t xml:space="preserve">допускается для деревянного резного декора (наличников, куриц, ветрениц, подкрылков, </w:t>
            </w:r>
            <w:proofErr w:type="spellStart"/>
            <w:r w:rsidR="00BB1633" w:rsidRPr="00B23DB5">
              <w:rPr>
                <w:rFonts w:ascii="Times New Roman" w:hAnsi="Times New Roman" w:cs="Times New Roman"/>
                <w:color w:val="000000" w:themeColor="text1"/>
                <w:sz w:val="24"/>
                <w:szCs w:val="24"/>
              </w:rPr>
              <w:t>причелин</w:t>
            </w:r>
            <w:proofErr w:type="spellEnd"/>
            <w:r w:rsidR="00BB1633" w:rsidRPr="00B23DB5">
              <w:rPr>
                <w:rFonts w:ascii="Times New Roman" w:hAnsi="Times New Roman" w:cs="Times New Roman"/>
                <w:color w:val="000000" w:themeColor="text1"/>
                <w:sz w:val="24"/>
                <w:szCs w:val="24"/>
              </w:rPr>
              <w:t xml:space="preserve">, </w:t>
            </w:r>
            <w:proofErr w:type="spellStart"/>
            <w:r w:rsidR="00BB1633" w:rsidRPr="00B23DB5">
              <w:rPr>
                <w:rFonts w:ascii="Times New Roman" w:hAnsi="Times New Roman" w:cs="Times New Roman"/>
                <w:color w:val="000000" w:themeColor="text1"/>
                <w:sz w:val="24"/>
                <w:szCs w:val="24"/>
              </w:rPr>
              <w:t>подтечин</w:t>
            </w:r>
            <w:proofErr w:type="spellEnd"/>
            <w:r w:rsidR="00BB1633" w:rsidRPr="00B23DB5">
              <w:rPr>
                <w:rFonts w:ascii="Times New Roman" w:hAnsi="Times New Roman" w:cs="Times New Roman"/>
                <w:color w:val="000000" w:themeColor="text1"/>
                <w:sz w:val="24"/>
                <w:szCs w:val="24"/>
              </w:rPr>
              <w:t>, розеток, кружев и иных резных орнаментальных элементов) переплетов, козырьков, крылец, иных подобных элементов фасадов индивидуальных жилых домов, деревянных зданий со скатной кровлей;</w:t>
            </w:r>
          </w:p>
          <w:p w14:paraId="3874BFE2" w14:textId="67D9169D" w:rsidR="00BB1633" w:rsidRPr="00B23DB5" w:rsidRDefault="00E55AA8">
            <w:pPr>
              <w:pStyle w:val="ConsPlusNormal"/>
              <w:jc w:val="both"/>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ИЖС</w:t>
            </w:r>
            <w:r w:rsidRPr="00B23DB5">
              <w:rPr>
                <w:rFonts w:ascii="Times New Roman" w:hAnsi="Times New Roman" w:cs="Times New Roman"/>
                <w:color w:val="000000" w:themeColor="text1"/>
                <w:sz w:val="24"/>
                <w:szCs w:val="24"/>
              </w:rPr>
              <w:t>»</w:t>
            </w:r>
            <w:r w:rsidR="00B533F6" w:rsidRPr="00B23DB5">
              <w:rPr>
                <w:rFonts w:ascii="Times New Roman" w:hAnsi="Times New Roman" w:cs="Times New Roman"/>
                <w:color w:val="000000" w:themeColor="text1"/>
                <w:sz w:val="24"/>
                <w:szCs w:val="24"/>
              </w:rPr>
              <w:t xml:space="preserve"> – </w:t>
            </w:r>
            <w:r w:rsidR="00BB1633" w:rsidRPr="00B23DB5">
              <w:rPr>
                <w:rFonts w:ascii="Times New Roman" w:hAnsi="Times New Roman" w:cs="Times New Roman"/>
                <w:color w:val="000000" w:themeColor="text1"/>
                <w:sz w:val="24"/>
                <w:szCs w:val="24"/>
              </w:rPr>
              <w:t>допускается для фасадов индивидуальных жилых домов, деревянных зданий со скатной кровлей;</w:t>
            </w:r>
          </w:p>
          <w:p w14:paraId="71F225E1" w14:textId="1B744E14" w:rsidR="00BB1633" w:rsidRPr="00B23DB5" w:rsidRDefault="00E55AA8">
            <w:pPr>
              <w:pStyle w:val="ConsPlusNormal"/>
              <w:jc w:val="both"/>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АЗС</w:t>
            </w:r>
            <w:r w:rsidRPr="00B23DB5">
              <w:rPr>
                <w:rFonts w:ascii="Times New Roman" w:hAnsi="Times New Roman" w:cs="Times New Roman"/>
                <w:color w:val="000000" w:themeColor="text1"/>
                <w:sz w:val="24"/>
                <w:szCs w:val="24"/>
              </w:rPr>
              <w:t>»</w:t>
            </w:r>
            <w:r w:rsidR="00B533F6" w:rsidRPr="00B23DB5">
              <w:rPr>
                <w:rFonts w:ascii="Times New Roman" w:hAnsi="Times New Roman" w:cs="Times New Roman"/>
                <w:color w:val="000000" w:themeColor="text1"/>
                <w:sz w:val="24"/>
                <w:szCs w:val="24"/>
              </w:rPr>
              <w:t xml:space="preserve"> – </w:t>
            </w:r>
            <w:r w:rsidR="00BB1633" w:rsidRPr="00B23DB5">
              <w:rPr>
                <w:rFonts w:ascii="Times New Roman" w:hAnsi="Times New Roman" w:cs="Times New Roman"/>
                <w:color w:val="000000" w:themeColor="text1"/>
                <w:sz w:val="24"/>
                <w:szCs w:val="24"/>
              </w:rPr>
              <w:t>допускается для автозаправочных станций (комплексов);</w:t>
            </w:r>
          </w:p>
          <w:p w14:paraId="71A40E57" w14:textId="6235F26F" w:rsidR="00BB1633" w:rsidRPr="00B23DB5" w:rsidRDefault="00E55AA8">
            <w:pPr>
              <w:pStyle w:val="ConsPlusNormal"/>
              <w:jc w:val="both"/>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И-декор</w:t>
            </w:r>
            <w:r w:rsidRPr="00B23DB5">
              <w:rPr>
                <w:rFonts w:ascii="Times New Roman" w:hAnsi="Times New Roman" w:cs="Times New Roman"/>
                <w:color w:val="000000" w:themeColor="text1"/>
                <w:sz w:val="24"/>
                <w:szCs w:val="24"/>
              </w:rPr>
              <w:t>»</w:t>
            </w:r>
            <w:r w:rsidR="00B533F6" w:rsidRPr="00B23DB5">
              <w:rPr>
                <w:rFonts w:ascii="Times New Roman" w:hAnsi="Times New Roman" w:cs="Times New Roman"/>
                <w:color w:val="000000" w:themeColor="text1"/>
                <w:sz w:val="24"/>
                <w:szCs w:val="24"/>
              </w:rPr>
              <w:t xml:space="preserve"> – </w:t>
            </w:r>
            <w:r w:rsidR="00BB1633" w:rsidRPr="00B23DB5">
              <w:rPr>
                <w:rFonts w:ascii="Times New Roman" w:hAnsi="Times New Roman" w:cs="Times New Roman"/>
                <w:color w:val="000000" w:themeColor="text1"/>
                <w:sz w:val="24"/>
                <w:szCs w:val="24"/>
              </w:rPr>
              <w:t>допускается для зданий в историческом стиле (при наличии аналогичной колористики на фасадах исторической застройки), зданий религиозного назначения;</w:t>
            </w:r>
          </w:p>
          <w:p w14:paraId="3DC70522" w14:textId="57A877B7" w:rsidR="00BB1633" w:rsidRPr="00B23DB5" w:rsidRDefault="00E55AA8">
            <w:pPr>
              <w:pStyle w:val="ConsPlusNormal"/>
              <w:jc w:val="both"/>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акценты СОЦ</w:t>
            </w:r>
            <w:r w:rsidRPr="00B23DB5">
              <w:rPr>
                <w:rFonts w:ascii="Times New Roman" w:hAnsi="Times New Roman" w:cs="Times New Roman"/>
                <w:color w:val="000000" w:themeColor="text1"/>
                <w:sz w:val="24"/>
                <w:szCs w:val="24"/>
              </w:rPr>
              <w:t>»</w:t>
            </w:r>
            <w:r w:rsidR="00B533F6" w:rsidRPr="00B23DB5">
              <w:rPr>
                <w:rFonts w:ascii="Times New Roman" w:hAnsi="Times New Roman" w:cs="Times New Roman"/>
                <w:color w:val="000000" w:themeColor="text1"/>
                <w:sz w:val="24"/>
                <w:szCs w:val="24"/>
              </w:rPr>
              <w:t xml:space="preserve"> – </w:t>
            </w:r>
            <w:r w:rsidR="00BB1633" w:rsidRPr="00B23DB5">
              <w:rPr>
                <w:rFonts w:ascii="Times New Roman" w:hAnsi="Times New Roman" w:cs="Times New Roman"/>
                <w:color w:val="000000" w:themeColor="text1"/>
                <w:sz w:val="24"/>
                <w:szCs w:val="24"/>
              </w:rPr>
              <w:t>допускается для цветовых акцентов в отделке (облицовке) фасадов объектов образования, спорта, культуры, здравоохранения, социального обслуживания;</w:t>
            </w:r>
          </w:p>
          <w:p w14:paraId="171CC7FD" w14:textId="71D41AB7" w:rsidR="00BB1633" w:rsidRPr="00B23DB5" w:rsidRDefault="00E55AA8">
            <w:pPr>
              <w:pStyle w:val="ConsPlusNormal"/>
              <w:jc w:val="both"/>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акценты МКД</w:t>
            </w:r>
            <w:r w:rsidRPr="00B23DB5">
              <w:rPr>
                <w:rFonts w:ascii="Times New Roman" w:hAnsi="Times New Roman" w:cs="Times New Roman"/>
                <w:color w:val="000000" w:themeColor="text1"/>
                <w:sz w:val="24"/>
                <w:szCs w:val="24"/>
              </w:rPr>
              <w:t>»</w:t>
            </w:r>
            <w:r w:rsidR="00B533F6" w:rsidRPr="00B23DB5">
              <w:rPr>
                <w:rFonts w:ascii="Times New Roman" w:hAnsi="Times New Roman" w:cs="Times New Roman"/>
                <w:color w:val="000000" w:themeColor="text1"/>
                <w:sz w:val="24"/>
                <w:szCs w:val="24"/>
              </w:rPr>
              <w:t xml:space="preserve"> – </w:t>
            </w:r>
            <w:r w:rsidR="00BB1633" w:rsidRPr="00B23DB5">
              <w:rPr>
                <w:rFonts w:ascii="Times New Roman" w:hAnsi="Times New Roman" w:cs="Times New Roman"/>
                <w:color w:val="000000" w:themeColor="text1"/>
                <w:sz w:val="24"/>
                <w:szCs w:val="24"/>
              </w:rPr>
              <w:t>допускается для цветовых акцентов в отделке (облицовке) фасадов многоквартирных среднеэтажных и многоэтажных домов;</w:t>
            </w:r>
          </w:p>
          <w:p w14:paraId="4630F832" w14:textId="5176E0EA" w:rsidR="00BB1633" w:rsidRPr="00B23DB5" w:rsidRDefault="00E55AA8">
            <w:pPr>
              <w:pStyle w:val="ConsPlusNormal"/>
              <w:jc w:val="both"/>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акценты</w:t>
            </w:r>
            <w:r w:rsidRPr="00B23DB5">
              <w:rPr>
                <w:rFonts w:ascii="Times New Roman" w:hAnsi="Times New Roman" w:cs="Times New Roman"/>
                <w:color w:val="000000" w:themeColor="text1"/>
                <w:sz w:val="24"/>
                <w:szCs w:val="24"/>
              </w:rPr>
              <w:t>»</w:t>
            </w:r>
            <w:r w:rsidR="00B533F6" w:rsidRPr="00B23DB5">
              <w:rPr>
                <w:rFonts w:ascii="Times New Roman" w:hAnsi="Times New Roman" w:cs="Times New Roman"/>
                <w:color w:val="000000" w:themeColor="text1"/>
                <w:sz w:val="24"/>
                <w:szCs w:val="24"/>
              </w:rPr>
              <w:t xml:space="preserve"> – </w:t>
            </w:r>
            <w:r w:rsidR="00BB1633" w:rsidRPr="00B23DB5">
              <w:rPr>
                <w:rFonts w:ascii="Times New Roman" w:hAnsi="Times New Roman" w:cs="Times New Roman"/>
                <w:color w:val="000000" w:themeColor="text1"/>
                <w:sz w:val="24"/>
                <w:szCs w:val="24"/>
              </w:rPr>
              <w:t>допускается для цветовых акцентов в отделке (облицовке), декоративных элементов (арок, пилястр, фризов, пилонов и иных подобных элементов) фасадов зданий (цветовые соотношения 50/50 (или близкие к этой пропорции) не допускаются).</w:t>
            </w:r>
          </w:p>
          <w:p w14:paraId="5FAE7459" w14:textId="77777777" w:rsidR="00BB1633" w:rsidRPr="00B23DB5" w:rsidRDefault="00BB1633">
            <w:pPr>
              <w:pStyle w:val="ConsPlusNormal"/>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lastRenderedPageBreak/>
              <w:t>Примечание: ограничения не распространяются на:</w:t>
            </w:r>
          </w:p>
          <w:p w14:paraId="42B26089" w14:textId="77777777" w:rsidR="00BB1633" w:rsidRPr="00B23DB5" w:rsidRDefault="00BB1633">
            <w:pPr>
              <w:pStyle w:val="ConsPlusNormal"/>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а) рекламные конструкции и средства размещения информации, внутренние пространства витрин, интерьеры;</w:t>
            </w:r>
          </w:p>
          <w:p w14:paraId="502E3851" w14:textId="77777777" w:rsidR="00BB1633" w:rsidRPr="00B23DB5" w:rsidRDefault="00BB1633">
            <w:pPr>
              <w:pStyle w:val="ConsPlusNormal"/>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 xml:space="preserve">б) изображения, указанные в </w:t>
            </w:r>
            <w:hyperlink w:anchor="P1431">
              <w:r w:rsidRPr="00B23DB5">
                <w:rPr>
                  <w:rFonts w:ascii="Times New Roman" w:hAnsi="Times New Roman" w:cs="Times New Roman"/>
                  <w:color w:val="000000" w:themeColor="text1"/>
                  <w:sz w:val="24"/>
                  <w:szCs w:val="24"/>
                </w:rPr>
                <w:t>пункте 11</w:t>
              </w:r>
            </w:hyperlink>
            <w:r w:rsidRPr="00B23DB5">
              <w:rPr>
                <w:rFonts w:ascii="Times New Roman" w:hAnsi="Times New Roman" w:cs="Times New Roman"/>
                <w:color w:val="000000" w:themeColor="text1"/>
                <w:sz w:val="24"/>
                <w:szCs w:val="24"/>
              </w:rPr>
              <w:t xml:space="preserve"> настоящей статьи;</w:t>
            </w:r>
          </w:p>
          <w:p w14:paraId="18335F62" w14:textId="77777777" w:rsidR="00BB1633" w:rsidRPr="00B23DB5" w:rsidRDefault="00BB1633">
            <w:pPr>
              <w:pStyle w:val="ConsPlusNormal"/>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в) цвета и цветовые сочетания внешних поверхностей зданий, строений, сооружений, одобренные Архитектурной комиссией Градостроительного совета Московской области и (или) Рабочей группой при архитектурной комиссии Градостроительного совета Московской области и (или) Рабочем рассмотрении у начальника территориального структурного подразделения Комитета по архитектуре и градостроительству Московской области и (или) Экспертным советом Министерства благоустройства Московской области и (или) муниципальной общественной комиссией по формированию современной городской среды;</w:t>
            </w:r>
          </w:p>
          <w:p w14:paraId="05DEF1EB" w14:textId="77777777" w:rsidR="00BB1633" w:rsidRPr="00B23DB5" w:rsidRDefault="00BB1633">
            <w:pPr>
              <w:pStyle w:val="ConsPlusNormal"/>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г) цвета и цветовые сочетания концепций архитектурно-художественного облика территорий городского округа, одобренных Экспертным советом Министерства благоустройства Московской области, муниципальной общественной комиссией по формированию современной городской среды</w:t>
            </w:r>
          </w:p>
        </w:tc>
      </w:tr>
      <w:tr w:rsidR="00BB1633" w:rsidRPr="00B23DB5" w14:paraId="73059402" w14:textId="77777777" w:rsidTr="00B23DB5">
        <w:tc>
          <w:tcPr>
            <w:tcW w:w="1928" w:type="dxa"/>
            <w:vMerge/>
          </w:tcPr>
          <w:p w14:paraId="1E15514E" w14:textId="77777777" w:rsidR="00BB1633" w:rsidRPr="00B23DB5" w:rsidRDefault="00BB1633">
            <w:pPr>
              <w:pStyle w:val="ConsPlusNormal"/>
              <w:rPr>
                <w:rFonts w:ascii="Times New Roman" w:hAnsi="Times New Roman" w:cs="Times New Roman"/>
                <w:color w:val="000000" w:themeColor="text1"/>
                <w:sz w:val="24"/>
                <w:szCs w:val="24"/>
              </w:rPr>
            </w:pPr>
          </w:p>
        </w:tc>
        <w:tc>
          <w:tcPr>
            <w:tcW w:w="3454" w:type="dxa"/>
            <w:gridSpan w:val="2"/>
            <w:vMerge/>
          </w:tcPr>
          <w:p w14:paraId="32DCDA07" w14:textId="77777777" w:rsidR="00BB1633" w:rsidRPr="00B23DB5" w:rsidRDefault="00BB1633">
            <w:pPr>
              <w:pStyle w:val="ConsPlusNormal"/>
              <w:rPr>
                <w:rFonts w:ascii="Times New Roman" w:hAnsi="Times New Roman" w:cs="Times New Roman"/>
                <w:color w:val="000000" w:themeColor="text1"/>
                <w:sz w:val="24"/>
                <w:szCs w:val="24"/>
              </w:rPr>
            </w:pPr>
          </w:p>
        </w:tc>
        <w:tc>
          <w:tcPr>
            <w:tcW w:w="1500" w:type="dxa"/>
            <w:vAlign w:val="center"/>
          </w:tcPr>
          <w:p w14:paraId="5DA51D53" w14:textId="77777777" w:rsidR="00BB1633" w:rsidRPr="00B23DB5" w:rsidRDefault="00BB1633">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Вдоль общественных территорий улиц и дорог общего пользования, иных территорий общего пользования</w:t>
            </w:r>
          </w:p>
        </w:tc>
        <w:tc>
          <w:tcPr>
            <w:tcW w:w="1414" w:type="dxa"/>
            <w:vAlign w:val="center"/>
          </w:tcPr>
          <w:p w14:paraId="2262F0BD" w14:textId="77777777" w:rsidR="00BB1633" w:rsidRPr="00B23DB5" w:rsidRDefault="00BB1633">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Вдоль водных объектов общего пользования</w:t>
            </w:r>
          </w:p>
        </w:tc>
        <w:tc>
          <w:tcPr>
            <w:tcW w:w="1579" w:type="dxa"/>
            <w:vAlign w:val="center"/>
          </w:tcPr>
          <w:p w14:paraId="48BA589A" w14:textId="77777777" w:rsidR="00BB1633" w:rsidRPr="00B23DB5" w:rsidRDefault="00BB1633">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Вдоль территорий, объектов культурного наследия с исторически связанными с ними территориями</w:t>
            </w:r>
          </w:p>
        </w:tc>
        <w:tc>
          <w:tcPr>
            <w:tcW w:w="1939" w:type="dxa"/>
            <w:vAlign w:val="center"/>
          </w:tcPr>
          <w:p w14:paraId="2FE5F2E6" w14:textId="77777777" w:rsidR="00BB1633" w:rsidRPr="00B23DB5" w:rsidRDefault="00BB1633">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Вдоль территорий объектов, предназначенных для размещения государственных органов, государственного пенсионного фонда, органов местного самоуправления, судов, муниципальные услуги</w:t>
            </w:r>
          </w:p>
        </w:tc>
        <w:tc>
          <w:tcPr>
            <w:tcW w:w="1814" w:type="dxa"/>
            <w:vAlign w:val="center"/>
          </w:tcPr>
          <w:p w14:paraId="23A42B10" w14:textId="77777777" w:rsidR="00BB1633" w:rsidRPr="00B23DB5" w:rsidRDefault="00BB1633">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Вдоль территорий въездных групп, мемориальных комплексов, скульптурно-архитектурных композиций, монументально-декоративный композиций</w:t>
            </w:r>
          </w:p>
        </w:tc>
        <w:tc>
          <w:tcPr>
            <w:tcW w:w="2816" w:type="dxa"/>
            <w:vAlign w:val="center"/>
          </w:tcPr>
          <w:p w14:paraId="6C14BF8E" w14:textId="77777777" w:rsidR="00BB1633" w:rsidRPr="00B23DB5" w:rsidRDefault="00BB1633">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Вдоль иных территории</w:t>
            </w:r>
          </w:p>
        </w:tc>
      </w:tr>
      <w:tr w:rsidR="00BB1633" w:rsidRPr="00B23DB5" w14:paraId="6B8F664B" w14:textId="77777777" w:rsidTr="00B23DB5">
        <w:tc>
          <w:tcPr>
            <w:tcW w:w="1928" w:type="dxa"/>
            <w:vMerge w:val="restart"/>
            <w:vAlign w:val="center"/>
          </w:tcPr>
          <w:p w14:paraId="380C0072" w14:textId="77777777" w:rsidR="00BB1633" w:rsidRPr="00B23DB5" w:rsidRDefault="00BB1633">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 xml:space="preserve">Район, микрорайон, </w:t>
            </w:r>
            <w:r w:rsidRPr="00B23DB5">
              <w:rPr>
                <w:rFonts w:ascii="Times New Roman" w:hAnsi="Times New Roman" w:cs="Times New Roman"/>
                <w:color w:val="000000" w:themeColor="text1"/>
                <w:sz w:val="24"/>
                <w:szCs w:val="24"/>
              </w:rPr>
              <w:lastRenderedPageBreak/>
              <w:t>квартал с застройкой преимущественно до середины XX в.</w:t>
            </w:r>
          </w:p>
        </w:tc>
        <w:tc>
          <w:tcPr>
            <w:tcW w:w="567" w:type="dxa"/>
            <w:vAlign w:val="center"/>
          </w:tcPr>
          <w:p w14:paraId="3F79E8A9" w14:textId="77777777" w:rsidR="00BB1633" w:rsidRPr="00B23DB5" w:rsidRDefault="00BB1633">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lastRenderedPageBreak/>
              <w:t>1</w:t>
            </w:r>
          </w:p>
        </w:tc>
        <w:tc>
          <w:tcPr>
            <w:tcW w:w="2887" w:type="dxa"/>
            <w:vAlign w:val="center"/>
          </w:tcPr>
          <w:p w14:paraId="42DF6DAA" w14:textId="24B00611" w:rsidR="00BB1633" w:rsidRPr="00B23DB5" w:rsidRDefault="00BB1633">
            <w:pPr>
              <w:pStyle w:val="ConsPlusNormal"/>
              <w:jc w:val="both"/>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 xml:space="preserve">неоновый, флуоресцентный </w:t>
            </w:r>
            <w:r w:rsidR="00E55AA8" w:rsidRPr="00B23DB5">
              <w:rPr>
                <w:rFonts w:ascii="Times New Roman" w:hAnsi="Times New Roman" w:cs="Times New Roman"/>
                <w:color w:val="000000" w:themeColor="text1"/>
                <w:sz w:val="24"/>
                <w:szCs w:val="24"/>
              </w:rPr>
              <w:t>«</w:t>
            </w:r>
            <w:r w:rsidRPr="00B23DB5">
              <w:rPr>
                <w:rFonts w:ascii="Times New Roman" w:hAnsi="Times New Roman" w:cs="Times New Roman"/>
                <w:color w:val="000000" w:themeColor="text1"/>
                <w:sz w:val="24"/>
                <w:szCs w:val="24"/>
              </w:rPr>
              <w:t>ц/</w:t>
            </w:r>
            <w:proofErr w:type="spellStart"/>
            <w:r w:rsidRPr="00B23DB5">
              <w:rPr>
                <w:rFonts w:ascii="Times New Roman" w:hAnsi="Times New Roman" w:cs="Times New Roman"/>
                <w:color w:val="000000" w:themeColor="text1"/>
                <w:sz w:val="24"/>
                <w:szCs w:val="24"/>
              </w:rPr>
              <w:t>цс</w:t>
            </w:r>
            <w:proofErr w:type="spellEnd"/>
            <w:r w:rsidR="00E55AA8" w:rsidRPr="00B23DB5">
              <w:rPr>
                <w:rFonts w:ascii="Times New Roman" w:hAnsi="Times New Roman" w:cs="Times New Roman"/>
                <w:color w:val="000000" w:themeColor="text1"/>
                <w:sz w:val="24"/>
                <w:szCs w:val="24"/>
              </w:rPr>
              <w:t>»</w:t>
            </w:r>
          </w:p>
        </w:tc>
        <w:tc>
          <w:tcPr>
            <w:tcW w:w="1500" w:type="dxa"/>
            <w:vAlign w:val="center"/>
          </w:tcPr>
          <w:p w14:paraId="107EFD89" w14:textId="1C2E268E"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НЕТ</w:t>
            </w:r>
            <w:r w:rsidRPr="00B23DB5">
              <w:rPr>
                <w:rFonts w:ascii="Times New Roman" w:hAnsi="Times New Roman" w:cs="Times New Roman"/>
                <w:color w:val="000000" w:themeColor="text1"/>
                <w:sz w:val="24"/>
                <w:szCs w:val="24"/>
              </w:rPr>
              <w:t>»</w:t>
            </w:r>
          </w:p>
        </w:tc>
        <w:tc>
          <w:tcPr>
            <w:tcW w:w="1414" w:type="dxa"/>
            <w:vAlign w:val="center"/>
          </w:tcPr>
          <w:p w14:paraId="72D11E06" w14:textId="77FD7865"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НЕТ</w:t>
            </w:r>
            <w:r w:rsidRPr="00B23DB5">
              <w:rPr>
                <w:rFonts w:ascii="Times New Roman" w:hAnsi="Times New Roman" w:cs="Times New Roman"/>
                <w:color w:val="000000" w:themeColor="text1"/>
                <w:sz w:val="24"/>
                <w:szCs w:val="24"/>
              </w:rPr>
              <w:t>»</w:t>
            </w:r>
          </w:p>
        </w:tc>
        <w:tc>
          <w:tcPr>
            <w:tcW w:w="1579" w:type="dxa"/>
            <w:vAlign w:val="center"/>
          </w:tcPr>
          <w:p w14:paraId="5B79C14B" w14:textId="6590CF9D"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НЕТ</w:t>
            </w:r>
            <w:r w:rsidRPr="00B23DB5">
              <w:rPr>
                <w:rFonts w:ascii="Times New Roman" w:hAnsi="Times New Roman" w:cs="Times New Roman"/>
                <w:color w:val="000000" w:themeColor="text1"/>
                <w:sz w:val="24"/>
                <w:szCs w:val="24"/>
              </w:rPr>
              <w:t>»</w:t>
            </w:r>
          </w:p>
        </w:tc>
        <w:tc>
          <w:tcPr>
            <w:tcW w:w="1939" w:type="dxa"/>
            <w:vAlign w:val="center"/>
          </w:tcPr>
          <w:p w14:paraId="68F9307D" w14:textId="2E7FE5DF"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НЕТ</w:t>
            </w:r>
            <w:r w:rsidRPr="00B23DB5">
              <w:rPr>
                <w:rFonts w:ascii="Times New Roman" w:hAnsi="Times New Roman" w:cs="Times New Roman"/>
                <w:color w:val="000000" w:themeColor="text1"/>
                <w:sz w:val="24"/>
                <w:szCs w:val="24"/>
              </w:rPr>
              <w:t>»</w:t>
            </w:r>
          </w:p>
        </w:tc>
        <w:tc>
          <w:tcPr>
            <w:tcW w:w="1814" w:type="dxa"/>
            <w:vAlign w:val="center"/>
          </w:tcPr>
          <w:p w14:paraId="3AC607DF" w14:textId="682D7716"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НЕТ</w:t>
            </w:r>
            <w:r w:rsidRPr="00B23DB5">
              <w:rPr>
                <w:rFonts w:ascii="Times New Roman" w:hAnsi="Times New Roman" w:cs="Times New Roman"/>
                <w:color w:val="000000" w:themeColor="text1"/>
                <w:sz w:val="24"/>
                <w:szCs w:val="24"/>
              </w:rPr>
              <w:t>»</w:t>
            </w:r>
          </w:p>
        </w:tc>
        <w:tc>
          <w:tcPr>
            <w:tcW w:w="2816" w:type="dxa"/>
            <w:vAlign w:val="center"/>
          </w:tcPr>
          <w:p w14:paraId="5A28D565" w14:textId="3DB49CF6"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НЕТ</w:t>
            </w:r>
            <w:r w:rsidRPr="00B23DB5">
              <w:rPr>
                <w:rFonts w:ascii="Times New Roman" w:hAnsi="Times New Roman" w:cs="Times New Roman"/>
                <w:color w:val="000000" w:themeColor="text1"/>
                <w:sz w:val="24"/>
                <w:szCs w:val="24"/>
              </w:rPr>
              <w:t>»</w:t>
            </w:r>
          </w:p>
        </w:tc>
      </w:tr>
      <w:tr w:rsidR="00BB1633" w:rsidRPr="00B23DB5" w14:paraId="6A6D7910" w14:textId="77777777" w:rsidTr="00B23DB5">
        <w:tc>
          <w:tcPr>
            <w:tcW w:w="1928" w:type="dxa"/>
            <w:vMerge/>
          </w:tcPr>
          <w:p w14:paraId="77544CF2" w14:textId="77777777" w:rsidR="00BB1633" w:rsidRPr="00B23DB5" w:rsidRDefault="00BB1633">
            <w:pPr>
              <w:pStyle w:val="ConsPlusNormal"/>
              <w:rPr>
                <w:rFonts w:ascii="Times New Roman" w:hAnsi="Times New Roman" w:cs="Times New Roman"/>
                <w:color w:val="000000" w:themeColor="text1"/>
                <w:sz w:val="24"/>
                <w:szCs w:val="24"/>
              </w:rPr>
            </w:pPr>
          </w:p>
        </w:tc>
        <w:tc>
          <w:tcPr>
            <w:tcW w:w="567" w:type="dxa"/>
            <w:vAlign w:val="center"/>
          </w:tcPr>
          <w:p w14:paraId="7818C9EF" w14:textId="77777777" w:rsidR="00BB1633" w:rsidRPr="00B23DB5" w:rsidRDefault="00BB1633">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2</w:t>
            </w:r>
          </w:p>
        </w:tc>
        <w:tc>
          <w:tcPr>
            <w:tcW w:w="2887" w:type="dxa"/>
            <w:vAlign w:val="center"/>
          </w:tcPr>
          <w:p w14:paraId="6A07D6EC" w14:textId="2E1BAB1A" w:rsidR="00BB1633" w:rsidRPr="00B23DB5" w:rsidRDefault="00BB1633">
            <w:pPr>
              <w:pStyle w:val="ConsPlusNormal"/>
              <w:jc w:val="both"/>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 xml:space="preserve">5 и более цветов </w:t>
            </w:r>
            <w:r w:rsidR="00E55AA8" w:rsidRPr="00B23DB5">
              <w:rPr>
                <w:rFonts w:ascii="Times New Roman" w:hAnsi="Times New Roman" w:cs="Times New Roman"/>
                <w:color w:val="000000" w:themeColor="text1"/>
                <w:sz w:val="24"/>
                <w:szCs w:val="24"/>
              </w:rPr>
              <w:t>«</w:t>
            </w:r>
            <w:r w:rsidRPr="00B23DB5">
              <w:rPr>
                <w:rFonts w:ascii="Times New Roman" w:hAnsi="Times New Roman" w:cs="Times New Roman"/>
                <w:color w:val="000000" w:themeColor="text1"/>
                <w:sz w:val="24"/>
                <w:szCs w:val="24"/>
              </w:rPr>
              <w:t>ц/</w:t>
            </w:r>
            <w:proofErr w:type="spellStart"/>
            <w:r w:rsidRPr="00B23DB5">
              <w:rPr>
                <w:rFonts w:ascii="Times New Roman" w:hAnsi="Times New Roman" w:cs="Times New Roman"/>
                <w:color w:val="000000" w:themeColor="text1"/>
                <w:sz w:val="24"/>
                <w:szCs w:val="24"/>
              </w:rPr>
              <w:t>цс</w:t>
            </w:r>
            <w:proofErr w:type="spellEnd"/>
            <w:r w:rsidR="00E55AA8" w:rsidRPr="00B23DB5">
              <w:rPr>
                <w:rFonts w:ascii="Times New Roman" w:hAnsi="Times New Roman" w:cs="Times New Roman"/>
                <w:color w:val="000000" w:themeColor="text1"/>
                <w:sz w:val="24"/>
                <w:szCs w:val="24"/>
              </w:rPr>
              <w:t>»</w:t>
            </w:r>
          </w:p>
        </w:tc>
        <w:tc>
          <w:tcPr>
            <w:tcW w:w="1500" w:type="dxa"/>
            <w:vMerge w:val="restart"/>
            <w:vAlign w:val="center"/>
          </w:tcPr>
          <w:p w14:paraId="49CD1ABD" w14:textId="77DDCFED"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АЗС</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5C8799ED" w14:textId="150DC692"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И-декор</w:t>
            </w:r>
            <w:r w:rsidRPr="00B23DB5">
              <w:rPr>
                <w:rFonts w:ascii="Times New Roman" w:hAnsi="Times New Roman" w:cs="Times New Roman"/>
                <w:color w:val="000000" w:themeColor="text1"/>
                <w:sz w:val="24"/>
                <w:szCs w:val="24"/>
              </w:rPr>
              <w:t>»</w:t>
            </w:r>
          </w:p>
        </w:tc>
        <w:tc>
          <w:tcPr>
            <w:tcW w:w="1414" w:type="dxa"/>
            <w:vMerge w:val="restart"/>
            <w:vAlign w:val="center"/>
          </w:tcPr>
          <w:p w14:paraId="59290E0F" w14:textId="31688B13"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И-декор</w:t>
            </w:r>
            <w:r w:rsidRPr="00B23DB5">
              <w:rPr>
                <w:rFonts w:ascii="Times New Roman" w:hAnsi="Times New Roman" w:cs="Times New Roman"/>
                <w:color w:val="000000" w:themeColor="text1"/>
                <w:sz w:val="24"/>
                <w:szCs w:val="24"/>
              </w:rPr>
              <w:t>»</w:t>
            </w:r>
          </w:p>
        </w:tc>
        <w:tc>
          <w:tcPr>
            <w:tcW w:w="1579" w:type="dxa"/>
            <w:vMerge w:val="restart"/>
            <w:vAlign w:val="center"/>
          </w:tcPr>
          <w:p w14:paraId="170D440C" w14:textId="70B329EE"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И-декор</w:t>
            </w:r>
            <w:r w:rsidRPr="00B23DB5">
              <w:rPr>
                <w:rFonts w:ascii="Times New Roman" w:hAnsi="Times New Roman" w:cs="Times New Roman"/>
                <w:color w:val="000000" w:themeColor="text1"/>
                <w:sz w:val="24"/>
                <w:szCs w:val="24"/>
              </w:rPr>
              <w:t>»</w:t>
            </w:r>
          </w:p>
        </w:tc>
        <w:tc>
          <w:tcPr>
            <w:tcW w:w="1939" w:type="dxa"/>
            <w:vMerge w:val="restart"/>
            <w:vAlign w:val="center"/>
          </w:tcPr>
          <w:p w14:paraId="72F837BB" w14:textId="7C307127"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И-декор</w:t>
            </w:r>
            <w:r w:rsidRPr="00B23DB5">
              <w:rPr>
                <w:rFonts w:ascii="Times New Roman" w:hAnsi="Times New Roman" w:cs="Times New Roman"/>
                <w:color w:val="000000" w:themeColor="text1"/>
                <w:sz w:val="24"/>
                <w:szCs w:val="24"/>
              </w:rPr>
              <w:t>»</w:t>
            </w:r>
          </w:p>
        </w:tc>
        <w:tc>
          <w:tcPr>
            <w:tcW w:w="1814" w:type="dxa"/>
            <w:vMerge w:val="restart"/>
            <w:vAlign w:val="center"/>
          </w:tcPr>
          <w:p w14:paraId="377EE3B1" w14:textId="76500794"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И-декор</w:t>
            </w:r>
            <w:r w:rsidRPr="00B23DB5">
              <w:rPr>
                <w:rFonts w:ascii="Times New Roman" w:hAnsi="Times New Roman" w:cs="Times New Roman"/>
                <w:color w:val="000000" w:themeColor="text1"/>
                <w:sz w:val="24"/>
                <w:szCs w:val="24"/>
              </w:rPr>
              <w:t>»</w:t>
            </w:r>
          </w:p>
        </w:tc>
        <w:tc>
          <w:tcPr>
            <w:tcW w:w="2816" w:type="dxa"/>
            <w:vMerge w:val="restart"/>
            <w:vAlign w:val="center"/>
          </w:tcPr>
          <w:p w14:paraId="19F1C05D" w14:textId="3E54949C"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И-декор</w:t>
            </w:r>
            <w:r w:rsidRPr="00B23DB5">
              <w:rPr>
                <w:rFonts w:ascii="Times New Roman" w:hAnsi="Times New Roman" w:cs="Times New Roman"/>
                <w:color w:val="000000" w:themeColor="text1"/>
                <w:sz w:val="24"/>
                <w:szCs w:val="24"/>
              </w:rPr>
              <w:t>»</w:t>
            </w:r>
          </w:p>
        </w:tc>
      </w:tr>
      <w:tr w:rsidR="00BB1633" w:rsidRPr="00B23DB5" w14:paraId="71AF322F" w14:textId="77777777" w:rsidTr="00B23DB5">
        <w:tc>
          <w:tcPr>
            <w:tcW w:w="1928" w:type="dxa"/>
            <w:vMerge/>
          </w:tcPr>
          <w:p w14:paraId="04CA4D62" w14:textId="77777777" w:rsidR="00BB1633" w:rsidRPr="00B23DB5" w:rsidRDefault="00BB1633">
            <w:pPr>
              <w:pStyle w:val="ConsPlusNormal"/>
              <w:rPr>
                <w:rFonts w:ascii="Times New Roman" w:hAnsi="Times New Roman" w:cs="Times New Roman"/>
                <w:color w:val="000000" w:themeColor="text1"/>
                <w:sz w:val="24"/>
                <w:szCs w:val="24"/>
              </w:rPr>
            </w:pPr>
          </w:p>
        </w:tc>
        <w:tc>
          <w:tcPr>
            <w:tcW w:w="567" w:type="dxa"/>
            <w:vAlign w:val="center"/>
          </w:tcPr>
          <w:p w14:paraId="600751A9" w14:textId="77777777" w:rsidR="00BB1633" w:rsidRPr="00B23DB5" w:rsidRDefault="00BB1633">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3</w:t>
            </w:r>
          </w:p>
        </w:tc>
        <w:tc>
          <w:tcPr>
            <w:tcW w:w="2887" w:type="dxa"/>
            <w:vAlign w:val="center"/>
          </w:tcPr>
          <w:p w14:paraId="13D4AEEB" w14:textId="4278E1B3" w:rsidR="00BB1633" w:rsidRPr="00B23DB5" w:rsidRDefault="00BB1633">
            <w:pPr>
              <w:pStyle w:val="ConsPlusNormal"/>
              <w:jc w:val="both"/>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 xml:space="preserve">фиолетовый </w:t>
            </w:r>
            <w:r w:rsidR="00E55AA8" w:rsidRPr="00B23DB5">
              <w:rPr>
                <w:rFonts w:ascii="Times New Roman" w:hAnsi="Times New Roman" w:cs="Times New Roman"/>
                <w:color w:val="000000" w:themeColor="text1"/>
                <w:sz w:val="24"/>
                <w:szCs w:val="24"/>
              </w:rPr>
              <w:t>«</w:t>
            </w:r>
            <w:r w:rsidRPr="00B23DB5">
              <w:rPr>
                <w:rFonts w:ascii="Times New Roman" w:hAnsi="Times New Roman" w:cs="Times New Roman"/>
                <w:color w:val="000000" w:themeColor="text1"/>
                <w:sz w:val="24"/>
                <w:szCs w:val="24"/>
              </w:rPr>
              <w:t>ц/</w:t>
            </w:r>
            <w:proofErr w:type="spellStart"/>
            <w:r w:rsidRPr="00B23DB5">
              <w:rPr>
                <w:rFonts w:ascii="Times New Roman" w:hAnsi="Times New Roman" w:cs="Times New Roman"/>
                <w:color w:val="000000" w:themeColor="text1"/>
                <w:sz w:val="24"/>
                <w:szCs w:val="24"/>
              </w:rPr>
              <w:t>цс</w:t>
            </w:r>
            <w:proofErr w:type="spellEnd"/>
            <w:r w:rsidR="00E55AA8" w:rsidRPr="00B23DB5">
              <w:rPr>
                <w:rFonts w:ascii="Times New Roman" w:hAnsi="Times New Roman" w:cs="Times New Roman"/>
                <w:color w:val="000000" w:themeColor="text1"/>
                <w:sz w:val="24"/>
                <w:szCs w:val="24"/>
              </w:rPr>
              <w:t>»</w:t>
            </w:r>
          </w:p>
        </w:tc>
        <w:tc>
          <w:tcPr>
            <w:tcW w:w="1500" w:type="dxa"/>
            <w:vMerge/>
          </w:tcPr>
          <w:p w14:paraId="61471DC6" w14:textId="77777777" w:rsidR="00BB1633" w:rsidRPr="00B23DB5" w:rsidRDefault="00BB1633">
            <w:pPr>
              <w:pStyle w:val="ConsPlusNormal"/>
              <w:rPr>
                <w:rFonts w:ascii="Times New Roman" w:hAnsi="Times New Roman" w:cs="Times New Roman"/>
                <w:color w:val="000000" w:themeColor="text1"/>
                <w:sz w:val="24"/>
                <w:szCs w:val="24"/>
              </w:rPr>
            </w:pPr>
          </w:p>
        </w:tc>
        <w:tc>
          <w:tcPr>
            <w:tcW w:w="1414" w:type="dxa"/>
            <w:vMerge/>
          </w:tcPr>
          <w:p w14:paraId="004E1BCF" w14:textId="77777777" w:rsidR="00BB1633" w:rsidRPr="00B23DB5" w:rsidRDefault="00BB1633">
            <w:pPr>
              <w:pStyle w:val="ConsPlusNormal"/>
              <w:rPr>
                <w:rFonts w:ascii="Times New Roman" w:hAnsi="Times New Roman" w:cs="Times New Roman"/>
                <w:color w:val="000000" w:themeColor="text1"/>
                <w:sz w:val="24"/>
                <w:szCs w:val="24"/>
              </w:rPr>
            </w:pPr>
          </w:p>
        </w:tc>
        <w:tc>
          <w:tcPr>
            <w:tcW w:w="1579" w:type="dxa"/>
            <w:vMerge/>
          </w:tcPr>
          <w:p w14:paraId="4F8D96BC" w14:textId="77777777" w:rsidR="00BB1633" w:rsidRPr="00B23DB5" w:rsidRDefault="00BB1633">
            <w:pPr>
              <w:pStyle w:val="ConsPlusNormal"/>
              <w:rPr>
                <w:rFonts w:ascii="Times New Roman" w:hAnsi="Times New Roman" w:cs="Times New Roman"/>
                <w:color w:val="000000" w:themeColor="text1"/>
                <w:sz w:val="24"/>
                <w:szCs w:val="24"/>
              </w:rPr>
            </w:pPr>
          </w:p>
        </w:tc>
        <w:tc>
          <w:tcPr>
            <w:tcW w:w="1939" w:type="dxa"/>
            <w:vMerge/>
          </w:tcPr>
          <w:p w14:paraId="05DC8F88" w14:textId="77777777" w:rsidR="00BB1633" w:rsidRPr="00B23DB5" w:rsidRDefault="00BB1633">
            <w:pPr>
              <w:pStyle w:val="ConsPlusNormal"/>
              <w:rPr>
                <w:rFonts w:ascii="Times New Roman" w:hAnsi="Times New Roman" w:cs="Times New Roman"/>
                <w:color w:val="000000" w:themeColor="text1"/>
                <w:sz w:val="24"/>
                <w:szCs w:val="24"/>
              </w:rPr>
            </w:pPr>
          </w:p>
        </w:tc>
        <w:tc>
          <w:tcPr>
            <w:tcW w:w="1814" w:type="dxa"/>
            <w:vMerge/>
          </w:tcPr>
          <w:p w14:paraId="797AFF1D" w14:textId="77777777" w:rsidR="00BB1633" w:rsidRPr="00B23DB5" w:rsidRDefault="00BB1633">
            <w:pPr>
              <w:pStyle w:val="ConsPlusNormal"/>
              <w:rPr>
                <w:rFonts w:ascii="Times New Roman" w:hAnsi="Times New Roman" w:cs="Times New Roman"/>
                <w:color w:val="000000" w:themeColor="text1"/>
                <w:sz w:val="24"/>
                <w:szCs w:val="24"/>
              </w:rPr>
            </w:pPr>
          </w:p>
        </w:tc>
        <w:tc>
          <w:tcPr>
            <w:tcW w:w="2816" w:type="dxa"/>
            <w:vMerge/>
          </w:tcPr>
          <w:p w14:paraId="7E99E9E7" w14:textId="77777777" w:rsidR="00BB1633" w:rsidRPr="00B23DB5" w:rsidRDefault="00BB1633">
            <w:pPr>
              <w:pStyle w:val="ConsPlusNormal"/>
              <w:rPr>
                <w:rFonts w:ascii="Times New Roman" w:hAnsi="Times New Roman" w:cs="Times New Roman"/>
                <w:color w:val="000000" w:themeColor="text1"/>
                <w:sz w:val="24"/>
                <w:szCs w:val="24"/>
              </w:rPr>
            </w:pPr>
          </w:p>
        </w:tc>
      </w:tr>
      <w:tr w:rsidR="00BB1633" w:rsidRPr="00B23DB5" w14:paraId="01D4AEA5" w14:textId="77777777" w:rsidTr="00B23DB5">
        <w:tc>
          <w:tcPr>
            <w:tcW w:w="1928" w:type="dxa"/>
            <w:vMerge/>
          </w:tcPr>
          <w:p w14:paraId="69252B3C" w14:textId="77777777" w:rsidR="00BB1633" w:rsidRPr="00B23DB5" w:rsidRDefault="00BB1633">
            <w:pPr>
              <w:pStyle w:val="ConsPlusNormal"/>
              <w:rPr>
                <w:rFonts w:ascii="Times New Roman" w:hAnsi="Times New Roman" w:cs="Times New Roman"/>
                <w:color w:val="000000" w:themeColor="text1"/>
                <w:sz w:val="24"/>
                <w:szCs w:val="24"/>
              </w:rPr>
            </w:pPr>
          </w:p>
        </w:tc>
        <w:tc>
          <w:tcPr>
            <w:tcW w:w="567" w:type="dxa"/>
            <w:vAlign w:val="center"/>
          </w:tcPr>
          <w:p w14:paraId="51F887DE" w14:textId="77777777" w:rsidR="00BB1633" w:rsidRPr="00B23DB5" w:rsidRDefault="00BB1633">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4</w:t>
            </w:r>
          </w:p>
        </w:tc>
        <w:tc>
          <w:tcPr>
            <w:tcW w:w="2887" w:type="dxa"/>
            <w:vAlign w:val="center"/>
          </w:tcPr>
          <w:p w14:paraId="46813F24" w14:textId="2455F330" w:rsidR="00BB1633" w:rsidRPr="00B23DB5" w:rsidRDefault="00BB1633">
            <w:pPr>
              <w:pStyle w:val="ConsPlusNormal"/>
              <w:jc w:val="both"/>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 xml:space="preserve">черный-желтый </w:t>
            </w:r>
            <w:r w:rsidR="00E55AA8" w:rsidRPr="00B23DB5">
              <w:rPr>
                <w:rFonts w:ascii="Times New Roman" w:hAnsi="Times New Roman" w:cs="Times New Roman"/>
                <w:color w:val="000000" w:themeColor="text1"/>
                <w:sz w:val="24"/>
                <w:szCs w:val="24"/>
              </w:rPr>
              <w:t>«</w:t>
            </w:r>
            <w:proofErr w:type="spellStart"/>
            <w:r w:rsidRPr="00B23DB5">
              <w:rPr>
                <w:rFonts w:ascii="Times New Roman" w:hAnsi="Times New Roman" w:cs="Times New Roman"/>
                <w:color w:val="000000" w:themeColor="text1"/>
                <w:sz w:val="24"/>
                <w:szCs w:val="24"/>
              </w:rPr>
              <w:t>цс</w:t>
            </w:r>
            <w:proofErr w:type="spellEnd"/>
            <w:r w:rsidR="00E55AA8" w:rsidRPr="00B23DB5">
              <w:rPr>
                <w:rFonts w:ascii="Times New Roman" w:hAnsi="Times New Roman" w:cs="Times New Roman"/>
                <w:color w:val="000000" w:themeColor="text1"/>
                <w:sz w:val="24"/>
                <w:szCs w:val="24"/>
              </w:rPr>
              <w:t>»</w:t>
            </w:r>
          </w:p>
        </w:tc>
        <w:tc>
          <w:tcPr>
            <w:tcW w:w="1500" w:type="dxa"/>
            <w:vMerge/>
          </w:tcPr>
          <w:p w14:paraId="67602CB4" w14:textId="77777777" w:rsidR="00BB1633" w:rsidRPr="00B23DB5" w:rsidRDefault="00BB1633">
            <w:pPr>
              <w:pStyle w:val="ConsPlusNormal"/>
              <w:rPr>
                <w:rFonts w:ascii="Times New Roman" w:hAnsi="Times New Roman" w:cs="Times New Roman"/>
                <w:color w:val="000000" w:themeColor="text1"/>
                <w:sz w:val="24"/>
                <w:szCs w:val="24"/>
              </w:rPr>
            </w:pPr>
          </w:p>
        </w:tc>
        <w:tc>
          <w:tcPr>
            <w:tcW w:w="1414" w:type="dxa"/>
            <w:vMerge/>
          </w:tcPr>
          <w:p w14:paraId="6F9FF36B" w14:textId="77777777" w:rsidR="00BB1633" w:rsidRPr="00B23DB5" w:rsidRDefault="00BB1633">
            <w:pPr>
              <w:pStyle w:val="ConsPlusNormal"/>
              <w:rPr>
                <w:rFonts w:ascii="Times New Roman" w:hAnsi="Times New Roman" w:cs="Times New Roman"/>
                <w:color w:val="000000" w:themeColor="text1"/>
                <w:sz w:val="24"/>
                <w:szCs w:val="24"/>
              </w:rPr>
            </w:pPr>
          </w:p>
        </w:tc>
        <w:tc>
          <w:tcPr>
            <w:tcW w:w="1579" w:type="dxa"/>
            <w:vMerge/>
          </w:tcPr>
          <w:p w14:paraId="664A3DA4" w14:textId="77777777" w:rsidR="00BB1633" w:rsidRPr="00B23DB5" w:rsidRDefault="00BB1633">
            <w:pPr>
              <w:pStyle w:val="ConsPlusNormal"/>
              <w:rPr>
                <w:rFonts w:ascii="Times New Roman" w:hAnsi="Times New Roman" w:cs="Times New Roman"/>
                <w:color w:val="000000" w:themeColor="text1"/>
                <w:sz w:val="24"/>
                <w:szCs w:val="24"/>
              </w:rPr>
            </w:pPr>
          </w:p>
        </w:tc>
        <w:tc>
          <w:tcPr>
            <w:tcW w:w="1939" w:type="dxa"/>
            <w:vMerge/>
          </w:tcPr>
          <w:p w14:paraId="492B9A77" w14:textId="77777777" w:rsidR="00BB1633" w:rsidRPr="00B23DB5" w:rsidRDefault="00BB1633">
            <w:pPr>
              <w:pStyle w:val="ConsPlusNormal"/>
              <w:rPr>
                <w:rFonts w:ascii="Times New Roman" w:hAnsi="Times New Roman" w:cs="Times New Roman"/>
                <w:color w:val="000000" w:themeColor="text1"/>
                <w:sz w:val="24"/>
                <w:szCs w:val="24"/>
              </w:rPr>
            </w:pPr>
          </w:p>
        </w:tc>
        <w:tc>
          <w:tcPr>
            <w:tcW w:w="1814" w:type="dxa"/>
            <w:vMerge/>
          </w:tcPr>
          <w:p w14:paraId="28D19190" w14:textId="77777777" w:rsidR="00BB1633" w:rsidRPr="00B23DB5" w:rsidRDefault="00BB1633">
            <w:pPr>
              <w:pStyle w:val="ConsPlusNormal"/>
              <w:rPr>
                <w:rFonts w:ascii="Times New Roman" w:hAnsi="Times New Roman" w:cs="Times New Roman"/>
                <w:color w:val="000000" w:themeColor="text1"/>
                <w:sz w:val="24"/>
                <w:szCs w:val="24"/>
              </w:rPr>
            </w:pPr>
          </w:p>
        </w:tc>
        <w:tc>
          <w:tcPr>
            <w:tcW w:w="2816" w:type="dxa"/>
            <w:vMerge/>
          </w:tcPr>
          <w:p w14:paraId="0AC9FBFC" w14:textId="77777777" w:rsidR="00BB1633" w:rsidRPr="00B23DB5" w:rsidRDefault="00BB1633">
            <w:pPr>
              <w:pStyle w:val="ConsPlusNormal"/>
              <w:rPr>
                <w:rFonts w:ascii="Times New Roman" w:hAnsi="Times New Roman" w:cs="Times New Roman"/>
                <w:color w:val="000000" w:themeColor="text1"/>
                <w:sz w:val="24"/>
                <w:szCs w:val="24"/>
              </w:rPr>
            </w:pPr>
          </w:p>
        </w:tc>
      </w:tr>
      <w:tr w:rsidR="00BB1633" w:rsidRPr="00B23DB5" w14:paraId="73E07065" w14:textId="77777777" w:rsidTr="00B23DB5">
        <w:tc>
          <w:tcPr>
            <w:tcW w:w="1928" w:type="dxa"/>
            <w:vMerge/>
          </w:tcPr>
          <w:p w14:paraId="573C96FA" w14:textId="77777777" w:rsidR="00BB1633" w:rsidRPr="00B23DB5" w:rsidRDefault="00BB1633">
            <w:pPr>
              <w:pStyle w:val="ConsPlusNormal"/>
              <w:rPr>
                <w:rFonts w:ascii="Times New Roman" w:hAnsi="Times New Roman" w:cs="Times New Roman"/>
                <w:color w:val="000000" w:themeColor="text1"/>
                <w:sz w:val="24"/>
                <w:szCs w:val="24"/>
              </w:rPr>
            </w:pPr>
          </w:p>
        </w:tc>
        <w:tc>
          <w:tcPr>
            <w:tcW w:w="567" w:type="dxa"/>
            <w:vAlign w:val="center"/>
          </w:tcPr>
          <w:p w14:paraId="4A78E703" w14:textId="77777777" w:rsidR="00BB1633" w:rsidRPr="00B23DB5" w:rsidRDefault="00BB1633">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5</w:t>
            </w:r>
          </w:p>
        </w:tc>
        <w:tc>
          <w:tcPr>
            <w:tcW w:w="2887" w:type="dxa"/>
            <w:vAlign w:val="center"/>
          </w:tcPr>
          <w:p w14:paraId="1B43480A" w14:textId="17A09563" w:rsidR="00BB1633" w:rsidRPr="00B23DB5" w:rsidRDefault="00BB1633">
            <w:pPr>
              <w:pStyle w:val="ConsPlusNormal"/>
              <w:jc w:val="both"/>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 xml:space="preserve">красный-зеленый </w:t>
            </w:r>
            <w:r w:rsidR="00E55AA8" w:rsidRPr="00B23DB5">
              <w:rPr>
                <w:rFonts w:ascii="Times New Roman" w:hAnsi="Times New Roman" w:cs="Times New Roman"/>
                <w:color w:val="000000" w:themeColor="text1"/>
                <w:sz w:val="24"/>
                <w:szCs w:val="24"/>
              </w:rPr>
              <w:t>«</w:t>
            </w:r>
            <w:proofErr w:type="spellStart"/>
            <w:r w:rsidRPr="00B23DB5">
              <w:rPr>
                <w:rFonts w:ascii="Times New Roman" w:hAnsi="Times New Roman" w:cs="Times New Roman"/>
                <w:color w:val="000000" w:themeColor="text1"/>
                <w:sz w:val="24"/>
                <w:szCs w:val="24"/>
              </w:rPr>
              <w:t>цс</w:t>
            </w:r>
            <w:proofErr w:type="spellEnd"/>
            <w:r w:rsidR="00E55AA8" w:rsidRPr="00B23DB5">
              <w:rPr>
                <w:rFonts w:ascii="Times New Roman" w:hAnsi="Times New Roman" w:cs="Times New Roman"/>
                <w:color w:val="000000" w:themeColor="text1"/>
                <w:sz w:val="24"/>
                <w:szCs w:val="24"/>
              </w:rPr>
              <w:t>»</w:t>
            </w:r>
          </w:p>
        </w:tc>
        <w:tc>
          <w:tcPr>
            <w:tcW w:w="1500" w:type="dxa"/>
            <w:vMerge/>
          </w:tcPr>
          <w:p w14:paraId="7F2F7B53" w14:textId="77777777" w:rsidR="00BB1633" w:rsidRPr="00B23DB5" w:rsidRDefault="00BB1633">
            <w:pPr>
              <w:pStyle w:val="ConsPlusNormal"/>
              <w:rPr>
                <w:rFonts w:ascii="Times New Roman" w:hAnsi="Times New Roman" w:cs="Times New Roman"/>
                <w:color w:val="000000" w:themeColor="text1"/>
                <w:sz w:val="24"/>
                <w:szCs w:val="24"/>
              </w:rPr>
            </w:pPr>
          </w:p>
        </w:tc>
        <w:tc>
          <w:tcPr>
            <w:tcW w:w="1414" w:type="dxa"/>
            <w:vMerge/>
          </w:tcPr>
          <w:p w14:paraId="5B9B1B3B" w14:textId="77777777" w:rsidR="00BB1633" w:rsidRPr="00B23DB5" w:rsidRDefault="00BB1633">
            <w:pPr>
              <w:pStyle w:val="ConsPlusNormal"/>
              <w:rPr>
                <w:rFonts w:ascii="Times New Roman" w:hAnsi="Times New Roman" w:cs="Times New Roman"/>
                <w:color w:val="000000" w:themeColor="text1"/>
                <w:sz w:val="24"/>
                <w:szCs w:val="24"/>
              </w:rPr>
            </w:pPr>
          </w:p>
        </w:tc>
        <w:tc>
          <w:tcPr>
            <w:tcW w:w="1579" w:type="dxa"/>
            <w:vMerge/>
          </w:tcPr>
          <w:p w14:paraId="68709ED7" w14:textId="77777777" w:rsidR="00BB1633" w:rsidRPr="00B23DB5" w:rsidRDefault="00BB1633">
            <w:pPr>
              <w:pStyle w:val="ConsPlusNormal"/>
              <w:rPr>
                <w:rFonts w:ascii="Times New Roman" w:hAnsi="Times New Roman" w:cs="Times New Roman"/>
                <w:color w:val="000000" w:themeColor="text1"/>
                <w:sz w:val="24"/>
                <w:szCs w:val="24"/>
              </w:rPr>
            </w:pPr>
          </w:p>
        </w:tc>
        <w:tc>
          <w:tcPr>
            <w:tcW w:w="1939" w:type="dxa"/>
            <w:vMerge/>
          </w:tcPr>
          <w:p w14:paraId="438A9A56" w14:textId="77777777" w:rsidR="00BB1633" w:rsidRPr="00B23DB5" w:rsidRDefault="00BB1633">
            <w:pPr>
              <w:pStyle w:val="ConsPlusNormal"/>
              <w:rPr>
                <w:rFonts w:ascii="Times New Roman" w:hAnsi="Times New Roman" w:cs="Times New Roman"/>
                <w:color w:val="000000" w:themeColor="text1"/>
                <w:sz w:val="24"/>
                <w:szCs w:val="24"/>
              </w:rPr>
            </w:pPr>
          </w:p>
        </w:tc>
        <w:tc>
          <w:tcPr>
            <w:tcW w:w="1814" w:type="dxa"/>
            <w:vMerge/>
          </w:tcPr>
          <w:p w14:paraId="374FB53A" w14:textId="77777777" w:rsidR="00BB1633" w:rsidRPr="00B23DB5" w:rsidRDefault="00BB1633">
            <w:pPr>
              <w:pStyle w:val="ConsPlusNormal"/>
              <w:rPr>
                <w:rFonts w:ascii="Times New Roman" w:hAnsi="Times New Roman" w:cs="Times New Roman"/>
                <w:color w:val="000000" w:themeColor="text1"/>
                <w:sz w:val="24"/>
                <w:szCs w:val="24"/>
              </w:rPr>
            </w:pPr>
          </w:p>
        </w:tc>
        <w:tc>
          <w:tcPr>
            <w:tcW w:w="2816" w:type="dxa"/>
            <w:vMerge/>
          </w:tcPr>
          <w:p w14:paraId="07E83FB3" w14:textId="77777777" w:rsidR="00BB1633" w:rsidRPr="00B23DB5" w:rsidRDefault="00BB1633">
            <w:pPr>
              <w:pStyle w:val="ConsPlusNormal"/>
              <w:rPr>
                <w:rFonts w:ascii="Times New Roman" w:hAnsi="Times New Roman" w:cs="Times New Roman"/>
                <w:color w:val="000000" w:themeColor="text1"/>
                <w:sz w:val="24"/>
                <w:szCs w:val="24"/>
              </w:rPr>
            </w:pPr>
          </w:p>
        </w:tc>
      </w:tr>
      <w:tr w:rsidR="00BB1633" w:rsidRPr="00B23DB5" w14:paraId="0DE61C1D" w14:textId="77777777" w:rsidTr="00B23DB5">
        <w:tc>
          <w:tcPr>
            <w:tcW w:w="1928" w:type="dxa"/>
            <w:vMerge/>
          </w:tcPr>
          <w:p w14:paraId="0444BFA4" w14:textId="77777777" w:rsidR="00BB1633" w:rsidRPr="00B23DB5" w:rsidRDefault="00BB1633">
            <w:pPr>
              <w:pStyle w:val="ConsPlusNormal"/>
              <w:rPr>
                <w:rFonts w:ascii="Times New Roman" w:hAnsi="Times New Roman" w:cs="Times New Roman"/>
                <w:color w:val="000000" w:themeColor="text1"/>
                <w:sz w:val="24"/>
                <w:szCs w:val="24"/>
              </w:rPr>
            </w:pPr>
          </w:p>
        </w:tc>
        <w:tc>
          <w:tcPr>
            <w:tcW w:w="567" w:type="dxa"/>
            <w:vAlign w:val="center"/>
          </w:tcPr>
          <w:p w14:paraId="5C78AE40" w14:textId="77777777" w:rsidR="00BB1633" w:rsidRPr="00B23DB5" w:rsidRDefault="00BB1633">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6</w:t>
            </w:r>
          </w:p>
        </w:tc>
        <w:tc>
          <w:tcPr>
            <w:tcW w:w="2887" w:type="dxa"/>
            <w:vAlign w:val="center"/>
          </w:tcPr>
          <w:p w14:paraId="1CC1A585" w14:textId="32B7F359" w:rsidR="00BB1633" w:rsidRPr="00B23DB5" w:rsidRDefault="00BB1633">
            <w:pPr>
              <w:pStyle w:val="ConsPlusNormal"/>
              <w:jc w:val="both"/>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 xml:space="preserve">оранжевый-синий </w:t>
            </w:r>
            <w:r w:rsidR="00E55AA8" w:rsidRPr="00B23DB5">
              <w:rPr>
                <w:rFonts w:ascii="Times New Roman" w:hAnsi="Times New Roman" w:cs="Times New Roman"/>
                <w:color w:val="000000" w:themeColor="text1"/>
                <w:sz w:val="24"/>
                <w:szCs w:val="24"/>
              </w:rPr>
              <w:t>«</w:t>
            </w:r>
            <w:proofErr w:type="spellStart"/>
            <w:r w:rsidRPr="00B23DB5">
              <w:rPr>
                <w:rFonts w:ascii="Times New Roman" w:hAnsi="Times New Roman" w:cs="Times New Roman"/>
                <w:color w:val="000000" w:themeColor="text1"/>
                <w:sz w:val="24"/>
                <w:szCs w:val="24"/>
              </w:rPr>
              <w:t>цс</w:t>
            </w:r>
            <w:proofErr w:type="spellEnd"/>
            <w:r w:rsidR="00E55AA8" w:rsidRPr="00B23DB5">
              <w:rPr>
                <w:rFonts w:ascii="Times New Roman" w:hAnsi="Times New Roman" w:cs="Times New Roman"/>
                <w:color w:val="000000" w:themeColor="text1"/>
                <w:sz w:val="24"/>
                <w:szCs w:val="24"/>
              </w:rPr>
              <w:t>»</w:t>
            </w:r>
          </w:p>
        </w:tc>
        <w:tc>
          <w:tcPr>
            <w:tcW w:w="1500" w:type="dxa"/>
            <w:vMerge/>
          </w:tcPr>
          <w:p w14:paraId="4BF791BE" w14:textId="77777777" w:rsidR="00BB1633" w:rsidRPr="00B23DB5" w:rsidRDefault="00BB1633">
            <w:pPr>
              <w:pStyle w:val="ConsPlusNormal"/>
              <w:rPr>
                <w:rFonts w:ascii="Times New Roman" w:hAnsi="Times New Roman" w:cs="Times New Roman"/>
                <w:color w:val="000000" w:themeColor="text1"/>
                <w:sz w:val="24"/>
                <w:szCs w:val="24"/>
              </w:rPr>
            </w:pPr>
          </w:p>
        </w:tc>
        <w:tc>
          <w:tcPr>
            <w:tcW w:w="1414" w:type="dxa"/>
            <w:vMerge/>
          </w:tcPr>
          <w:p w14:paraId="739F093A" w14:textId="77777777" w:rsidR="00BB1633" w:rsidRPr="00B23DB5" w:rsidRDefault="00BB1633">
            <w:pPr>
              <w:pStyle w:val="ConsPlusNormal"/>
              <w:rPr>
                <w:rFonts w:ascii="Times New Roman" w:hAnsi="Times New Roman" w:cs="Times New Roman"/>
                <w:color w:val="000000" w:themeColor="text1"/>
                <w:sz w:val="24"/>
                <w:szCs w:val="24"/>
              </w:rPr>
            </w:pPr>
          </w:p>
        </w:tc>
        <w:tc>
          <w:tcPr>
            <w:tcW w:w="1579" w:type="dxa"/>
            <w:vMerge/>
          </w:tcPr>
          <w:p w14:paraId="3731E2CB" w14:textId="77777777" w:rsidR="00BB1633" w:rsidRPr="00B23DB5" w:rsidRDefault="00BB1633">
            <w:pPr>
              <w:pStyle w:val="ConsPlusNormal"/>
              <w:rPr>
                <w:rFonts w:ascii="Times New Roman" w:hAnsi="Times New Roman" w:cs="Times New Roman"/>
                <w:color w:val="000000" w:themeColor="text1"/>
                <w:sz w:val="24"/>
                <w:szCs w:val="24"/>
              </w:rPr>
            </w:pPr>
          </w:p>
        </w:tc>
        <w:tc>
          <w:tcPr>
            <w:tcW w:w="1939" w:type="dxa"/>
            <w:vMerge/>
          </w:tcPr>
          <w:p w14:paraId="0FD64ECE" w14:textId="77777777" w:rsidR="00BB1633" w:rsidRPr="00B23DB5" w:rsidRDefault="00BB1633">
            <w:pPr>
              <w:pStyle w:val="ConsPlusNormal"/>
              <w:rPr>
                <w:rFonts w:ascii="Times New Roman" w:hAnsi="Times New Roman" w:cs="Times New Roman"/>
                <w:color w:val="000000" w:themeColor="text1"/>
                <w:sz w:val="24"/>
                <w:szCs w:val="24"/>
              </w:rPr>
            </w:pPr>
          </w:p>
        </w:tc>
        <w:tc>
          <w:tcPr>
            <w:tcW w:w="1814" w:type="dxa"/>
            <w:vMerge/>
          </w:tcPr>
          <w:p w14:paraId="2B99EC22" w14:textId="77777777" w:rsidR="00BB1633" w:rsidRPr="00B23DB5" w:rsidRDefault="00BB1633">
            <w:pPr>
              <w:pStyle w:val="ConsPlusNormal"/>
              <w:rPr>
                <w:rFonts w:ascii="Times New Roman" w:hAnsi="Times New Roman" w:cs="Times New Roman"/>
                <w:color w:val="000000" w:themeColor="text1"/>
                <w:sz w:val="24"/>
                <w:szCs w:val="24"/>
              </w:rPr>
            </w:pPr>
          </w:p>
        </w:tc>
        <w:tc>
          <w:tcPr>
            <w:tcW w:w="2816" w:type="dxa"/>
            <w:vMerge/>
          </w:tcPr>
          <w:p w14:paraId="4B04B023" w14:textId="77777777" w:rsidR="00BB1633" w:rsidRPr="00B23DB5" w:rsidRDefault="00BB1633">
            <w:pPr>
              <w:pStyle w:val="ConsPlusNormal"/>
              <w:rPr>
                <w:rFonts w:ascii="Times New Roman" w:hAnsi="Times New Roman" w:cs="Times New Roman"/>
                <w:color w:val="000000" w:themeColor="text1"/>
                <w:sz w:val="24"/>
                <w:szCs w:val="24"/>
              </w:rPr>
            </w:pPr>
          </w:p>
        </w:tc>
      </w:tr>
      <w:tr w:rsidR="00BB1633" w:rsidRPr="00B23DB5" w14:paraId="7E662D0C" w14:textId="77777777" w:rsidTr="00B23DB5">
        <w:tc>
          <w:tcPr>
            <w:tcW w:w="1928" w:type="dxa"/>
            <w:vMerge/>
          </w:tcPr>
          <w:p w14:paraId="4FD13F81" w14:textId="77777777" w:rsidR="00BB1633" w:rsidRPr="00B23DB5" w:rsidRDefault="00BB1633">
            <w:pPr>
              <w:pStyle w:val="ConsPlusNormal"/>
              <w:rPr>
                <w:rFonts w:ascii="Times New Roman" w:hAnsi="Times New Roman" w:cs="Times New Roman"/>
                <w:color w:val="000000" w:themeColor="text1"/>
                <w:sz w:val="24"/>
                <w:szCs w:val="24"/>
              </w:rPr>
            </w:pPr>
          </w:p>
        </w:tc>
        <w:tc>
          <w:tcPr>
            <w:tcW w:w="567" w:type="dxa"/>
            <w:vAlign w:val="center"/>
          </w:tcPr>
          <w:p w14:paraId="297E0FD5" w14:textId="77777777" w:rsidR="00BB1633" w:rsidRPr="00B23DB5" w:rsidRDefault="00BB1633">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7</w:t>
            </w:r>
          </w:p>
        </w:tc>
        <w:tc>
          <w:tcPr>
            <w:tcW w:w="2887" w:type="dxa"/>
            <w:vAlign w:val="center"/>
          </w:tcPr>
          <w:p w14:paraId="64321B4B" w14:textId="1E11CBC6" w:rsidR="00BB1633" w:rsidRPr="00B23DB5" w:rsidRDefault="00BB1633">
            <w:pPr>
              <w:pStyle w:val="ConsPlusNormal"/>
              <w:jc w:val="both"/>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 xml:space="preserve">розовый-зеленый </w:t>
            </w:r>
            <w:r w:rsidR="00E55AA8" w:rsidRPr="00B23DB5">
              <w:rPr>
                <w:rFonts w:ascii="Times New Roman" w:hAnsi="Times New Roman" w:cs="Times New Roman"/>
                <w:color w:val="000000" w:themeColor="text1"/>
                <w:sz w:val="24"/>
                <w:szCs w:val="24"/>
              </w:rPr>
              <w:t>«</w:t>
            </w:r>
            <w:proofErr w:type="spellStart"/>
            <w:r w:rsidRPr="00B23DB5">
              <w:rPr>
                <w:rFonts w:ascii="Times New Roman" w:hAnsi="Times New Roman" w:cs="Times New Roman"/>
                <w:color w:val="000000" w:themeColor="text1"/>
                <w:sz w:val="24"/>
                <w:szCs w:val="24"/>
              </w:rPr>
              <w:t>цс</w:t>
            </w:r>
            <w:proofErr w:type="spellEnd"/>
            <w:r w:rsidR="00E55AA8" w:rsidRPr="00B23DB5">
              <w:rPr>
                <w:rFonts w:ascii="Times New Roman" w:hAnsi="Times New Roman" w:cs="Times New Roman"/>
                <w:color w:val="000000" w:themeColor="text1"/>
                <w:sz w:val="24"/>
                <w:szCs w:val="24"/>
              </w:rPr>
              <w:t>»</w:t>
            </w:r>
          </w:p>
        </w:tc>
        <w:tc>
          <w:tcPr>
            <w:tcW w:w="1500" w:type="dxa"/>
            <w:vMerge/>
          </w:tcPr>
          <w:p w14:paraId="714DFFEF" w14:textId="77777777" w:rsidR="00BB1633" w:rsidRPr="00B23DB5" w:rsidRDefault="00BB1633">
            <w:pPr>
              <w:pStyle w:val="ConsPlusNormal"/>
              <w:rPr>
                <w:rFonts w:ascii="Times New Roman" w:hAnsi="Times New Roman" w:cs="Times New Roman"/>
                <w:color w:val="000000" w:themeColor="text1"/>
                <w:sz w:val="24"/>
                <w:szCs w:val="24"/>
              </w:rPr>
            </w:pPr>
          </w:p>
        </w:tc>
        <w:tc>
          <w:tcPr>
            <w:tcW w:w="1414" w:type="dxa"/>
            <w:vMerge/>
          </w:tcPr>
          <w:p w14:paraId="58605F0C" w14:textId="77777777" w:rsidR="00BB1633" w:rsidRPr="00B23DB5" w:rsidRDefault="00BB1633">
            <w:pPr>
              <w:pStyle w:val="ConsPlusNormal"/>
              <w:rPr>
                <w:rFonts w:ascii="Times New Roman" w:hAnsi="Times New Roman" w:cs="Times New Roman"/>
                <w:color w:val="000000" w:themeColor="text1"/>
                <w:sz w:val="24"/>
                <w:szCs w:val="24"/>
              </w:rPr>
            </w:pPr>
          </w:p>
        </w:tc>
        <w:tc>
          <w:tcPr>
            <w:tcW w:w="1579" w:type="dxa"/>
            <w:vMerge/>
          </w:tcPr>
          <w:p w14:paraId="042B2681" w14:textId="77777777" w:rsidR="00BB1633" w:rsidRPr="00B23DB5" w:rsidRDefault="00BB1633">
            <w:pPr>
              <w:pStyle w:val="ConsPlusNormal"/>
              <w:rPr>
                <w:rFonts w:ascii="Times New Roman" w:hAnsi="Times New Roman" w:cs="Times New Roman"/>
                <w:color w:val="000000" w:themeColor="text1"/>
                <w:sz w:val="24"/>
                <w:szCs w:val="24"/>
              </w:rPr>
            </w:pPr>
          </w:p>
        </w:tc>
        <w:tc>
          <w:tcPr>
            <w:tcW w:w="1939" w:type="dxa"/>
            <w:vMerge/>
          </w:tcPr>
          <w:p w14:paraId="0670DFDC" w14:textId="77777777" w:rsidR="00BB1633" w:rsidRPr="00B23DB5" w:rsidRDefault="00BB1633">
            <w:pPr>
              <w:pStyle w:val="ConsPlusNormal"/>
              <w:rPr>
                <w:rFonts w:ascii="Times New Roman" w:hAnsi="Times New Roman" w:cs="Times New Roman"/>
                <w:color w:val="000000" w:themeColor="text1"/>
                <w:sz w:val="24"/>
                <w:szCs w:val="24"/>
              </w:rPr>
            </w:pPr>
          </w:p>
        </w:tc>
        <w:tc>
          <w:tcPr>
            <w:tcW w:w="1814" w:type="dxa"/>
            <w:vMerge/>
          </w:tcPr>
          <w:p w14:paraId="3348A8DB" w14:textId="77777777" w:rsidR="00BB1633" w:rsidRPr="00B23DB5" w:rsidRDefault="00BB1633">
            <w:pPr>
              <w:pStyle w:val="ConsPlusNormal"/>
              <w:rPr>
                <w:rFonts w:ascii="Times New Roman" w:hAnsi="Times New Roman" w:cs="Times New Roman"/>
                <w:color w:val="000000" w:themeColor="text1"/>
                <w:sz w:val="24"/>
                <w:szCs w:val="24"/>
              </w:rPr>
            </w:pPr>
          </w:p>
        </w:tc>
        <w:tc>
          <w:tcPr>
            <w:tcW w:w="2816" w:type="dxa"/>
            <w:vMerge/>
          </w:tcPr>
          <w:p w14:paraId="05829A4D" w14:textId="77777777" w:rsidR="00BB1633" w:rsidRPr="00B23DB5" w:rsidRDefault="00BB1633">
            <w:pPr>
              <w:pStyle w:val="ConsPlusNormal"/>
              <w:rPr>
                <w:rFonts w:ascii="Times New Roman" w:hAnsi="Times New Roman" w:cs="Times New Roman"/>
                <w:color w:val="000000" w:themeColor="text1"/>
                <w:sz w:val="24"/>
                <w:szCs w:val="24"/>
              </w:rPr>
            </w:pPr>
          </w:p>
        </w:tc>
      </w:tr>
      <w:tr w:rsidR="00BB1633" w:rsidRPr="00B23DB5" w14:paraId="3BBA6956" w14:textId="77777777" w:rsidTr="00B23DB5">
        <w:tc>
          <w:tcPr>
            <w:tcW w:w="1928" w:type="dxa"/>
            <w:vMerge/>
          </w:tcPr>
          <w:p w14:paraId="30DB2497" w14:textId="77777777" w:rsidR="00BB1633" w:rsidRPr="00B23DB5" w:rsidRDefault="00BB1633">
            <w:pPr>
              <w:pStyle w:val="ConsPlusNormal"/>
              <w:rPr>
                <w:rFonts w:ascii="Times New Roman" w:hAnsi="Times New Roman" w:cs="Times New Roman"/>
                <w:color w:val="000000" w:themeColor="text1"/>
                <w:sz w:val="24"/>
                <w:szCs w:val="24"/>
              </w:rPr>
            </w:pPr>
          </w:p>
        </w:tc>
        <w:tc>
          <w:tcPr>
            <w:tcW w:w="567" w:type="dxa"/>
            <w:vAlign w:val="center"/>
          </w:tcPr>
          <w:p w14:paraId="621778D0" w14:textId="77777777" w:rsidR="00BB1633" w:rsidRPr="00B23DB5" w:rsidRDefault="00BB1633">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8</w:t>
            </w:r>
          </w:p>
        </w:tc>
        <w:tc>
          <w:tcPr>
            <w:tcW w:w="2887" w:type="dxa"/>
            <w:vAlign w:val="center"/>
          </w:tcPr>
          <w:p w14:paraId="3982BA1A" w14:textId="44E4A5A0" w:rsidR="00BB1633" w:rsidRPr="00B23DB5" w:rsidRDefault="00BB1633">
            <w:pPr>
              <w:pStyle w:val="ConsPlusNormal"/>
              <w:jc w:val="both"/>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 xml:space="preserve">оранжевый-голубой </w:t>
            </w:r>
            <w:r w:rsidR="00E55AA8" w:rsidRPr="00B23DB5">
              <w:rPr>
                <w:rFonts w:ascii="Times New Roman" w:hAnsi="Times New Roman" w:cs="Times New Roman"/>
                <w:color w:val="000000" w:themeColor="text1"/>
                <w:sz w:val="24"/>
                <w:szCs w:val="24"/>
              </w:rPr>
              <w:t>«</w:t>
            </w:r>
            <w:proofErr w:type="spellStart"/>
            <w:r w:rsidRPr="00B23DB5">
              <w:rPr>
                <w:rFonts w:ascii="Times New Roman" w:hAnsi="Times New Roman" w:cs="Times New Roman"/>
                <w:color w:val="000000" w:themeColor="text1"/>
                <w:sz w:val="24"/>
                <w:szCs w:val="24"/>
              </w:rPr>
              <w:t>цс</w:t>
            </w:r>
            <w:proofErr w:type="spellEnd"/>
            <w:r w:rsidR="00E55AA8" w:rsidRPr="00B23DB5">
              <w:rPr>
                <w:rFonts w:ascii="Times New Roman" w:hAnsi="Times New Roman" w:cs="Times New Roman"/>
                <w:color w:val="000000" w:themeColor="text1"/>
                <w:sz w:val="24"/>
                <w:szCs w:val="24"/>
              </w:rPr>
              <w:t>»</w:t>
            </w:r>
          </w:p>
        </w:tc>
        <w:tc>
          <w:tcPr>
            <w:tcW w:w="1500" w:type="dxa"/>
            <w:vMerge/>
          </w:tcPr>
          <w:p w14:paraId="672A388E" w14:textId="77777777" w:rsidR="00BB1633" w:rsidRPr="00B23DB5" w:rsidRDefault="00BB1633">
            <w:pPr>
              <w:pStyle w:val="ConsPlusNormal"/>
              <w:rPr>
                <w:rFonts w:ascii="Times New Roman" w:hAnsi="Times New Roman" w:cs="Times New Roman"/>
                <w:color w:val="000000" w:themeColor="text1"/>
                <w:sz w:val="24"/>
                <w:szCs w:val="24"/>
              </w:rPr>
            </w:pPr>
          </w:p>
        </w:tc>
        <w:tc>
          <w:tcPr>
            <w:tcW w:w="1414" w:type="dxa"/>
            <w:vMerge/>
          </w:tcPr>
          <w:p w14:paraId="59C899DE" w14:textId="77777777" w:rsidR="00BB1633" w:rsidRPr="00B23DB5" w:rsidRDefault="00BB1633">
            <w:pPr>
              <w:pStyle w:val="ConsPlusNormal"/>
              <w:rPr>
                <w:rFonts w:ascii="Times New Roman" w:hAnsi="Times New Roman" w:cs="Times New Roman"/>
                <w:color w:val="000000" w:themeColor="text1"/>
                <w:sz w:val="24"/>
                <w:szCs w:val="24"/>
              </w:rPr>
            </w:pPr>
          </w:p>
        </w:tc>
        <w:tc>
          <w:tcPr>
            <w:tcW w:w="1579" w:type="dxa"/>
            <w:vMerge/>
          </w:tcPr>
          <w:p w14:paraId="7FC3C445" w14:textId="77777777" w:rsidR="00BB1633" w:rsidRPr="00B23DB5" w:rsidRDefault="00BB1633">
            <w:pPr>
              <w:pStyle w:val="ConsPlusNormal"/>
              <w:rPr>
                <w:rFonts w:ascii="Times New Roman" w:hAnsi="Times New Roman" w:cs="Times New Roman"/>
                <w:color w:val="000000" w:themeColor="text1"/>
                <w:sz w:val="24"/>
                <w:szCs w:val="24"/>
              </w:rPr>
            </w:pPr>
          </w:p>
        </w:tc>
        <w:tc>
          <w:tcPr>
            <w:tcW w:w="1939" w:type="dxa"/>
            <w:vMerge/>
          </w:tcPr>
          <w:p w14:paraId="144D771E" w14:textId="77777777" w:rsidR="00BB1633" w:rsidRPr="00B23DB5" w:rsidRDefault="00BB1633">
            <w:pPr>
              <w:pStyle w:val="ConsPlusNormal"/>
              <w:rPr>
                <w:rFonts w:ascii="Times New Roman" w:hAnsi="Times New Roman" w:cs="Times New Roman"/>
                <w:color w:val="000000" w:themeColor="text1"/>
                <w:sz w:val="24"/>
                <w:szCs w:val="24"/>
              </w:rPr>
            </w:pPr>
          </w:p>
        </w:tc>
        <w:tc>
          <w:tcPr>
            <w:tcW w:w="1814" w:type="dxa"/>
            <w:vMerge/>
          </w:tcPr>
          <w:p w14:paraId="7ADF6AAC" w14:textId="77777777" w:rsidR="00BB1633" w:rsidRPr="00B23DB5" w:rsidRDefault="00BB1633">
            <w:pPr>
              <w:pStyle w:val="ConsPlusNormal"/>
              <w:rPr>
                <w:rFonts w:ascii="Times New Roman" w:hAnsi="Times New Roman" w:cs="Times New Roman"/>
                <w:color w:val="000000" w:themeColor="text1"/>
                <w:sz w:val="24"/>
                <w:szCs w:val="24"/>
              </w:rPr>
            </w:pPr>
          </w:p>
        </w:tc>
        <w:tc>
          <w:tcPr>
            <w:tcW w:w="2816" w:type="dxa"/>
            <w:vMerge/>
          </w:tcPr>
          <w:p w14:paraId="680C5233" w14:textId="77777777" w:rsidR="00BB1633" w:rsidRPr="00B23DB5" w:rsidRDefault="00BB1633">
            <w:pPr>
              <w:pStyle w:val="ConsPlusNormal"/>
              <w:rPr>
                <w:rFonts w:ascii="Times New Roman" w:hAnsi="Times New Roman" w:cs="Times New Roman"/>
                <w:color w:val="000000" w:themeColor="text1"/>
                <w:sz w:val="24"/>
                <w:szCs w:val="24"/>
              </w:rPr>
            </w:pPr>
          </w:p>
        </w:tc>
      </w:tr>
      <w:tr w:rsidR="00BB1633" w:rsidRPr="00B23DB5" w14:paraId="72235BE8" w14:textId="77777777" w:rsidTr="00B23DB5">
        <w:tc>
          <w:tcPr>
            <w:tcW w:w="1928" w:type="dxa"/>
            <w:vMerge/>
          </w:tcPr>
          <w:p w14:paraId="7967D6EA" w14:textId="77777777" w:rsidR="00BB1633" w:rsidRPr="00B23DB5" w:rsidRDefault="00BB1633">
            <w:pPr>
              <w:pStyle w:val="ConsPlusNormal"/>
              <w:rPr>
                <w:rFonts w:ascii="Times New Roman" w:hAnsi="Times New Roman" w:cs="Times New Roman"/>
                <w:color w:val="000000" w:themeColor="text1"/>
                <w:sz w:val="24"/>
                <w:szCs w:val="24"/>
              </w:rPr>
            </w:pPr>
          </w:p>
        </w:tc>
        <w:tc>
          <w:tcPr>
            <w:tcW w:w="567" w:type="dxa"/>
            <w:vAlign w:val="center"/>
          </w:tcPr>
          <w:p w14:paraId="1FACC493" w14:textId="77777777" w:rsidR="00BB1633" w:rsidRPr="00B23DB5" w:rsidRDefault="00BB1633">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9</w:t>
            </w:r>
          </w:p>
        </w:tc>
        <w:tc>
          <w:tcPr>
            <w:tcW w:w="2887" w:type="dxa"/>
            <w:vAlign w:val="center"/>
          </w:tcPr>
          <w:p w14:paraId="41FDEEBA" w14:textId="01FDD086" w:rsidR="00BB1633" w:rsidRPr="00B23DB5" w:rsidRDefault="00BB1633">
            <w:pPr>
              <w:pStyle w:val="ConsPlusNormal"/>
              <w:jc w:val="both"/>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 xml:space="preserve">желтый-синий </w:t>
            </w:r>
            <w:r w:rsidR="00E55AA8" w:rsidRPr="00B23DB5">
              <w:rPr>
                <w:rFonts w:ascii="Times New Roman" w:hAnsi="Times New Roman" w:cs="Times New Roman"/>
                <w:color w:val="000000" w:themeColor="text1"/>
                <w:sz w:val="24"/>
                <w:szCs w:val="24"/>
              </w:rPr>
              <w:t>«</w:t>
            </w:r>
            <w:proofErr w:type="spellStart"/>
            <w:r w:rsidRPr="00B23DB5">
              <w:rPr>
                <w:rFonts w:ascii="Times New Roman" w:hAnsi="Times New Roman" w:cs="Times New Roman"/>
                <w:color w:val="000000" w:themeColor="text1"/>
                <w:sz w:val="24"/>
                <w:szCs w:val="24"/>
              </w:rPr>
              <w:t>цс</w:t>
            </w:r>
            <w:proofErr w:type="spellEnd"/>
            <w:r w:rsidR="00E55AA8" w:rsidRPr="00B23DB5">
              <w:rPr>
                <w:rFonts w:ascii="Times New Roman" w:hAnsi="Times New Roman" w:cs="Times New Roman"/>
                <w:color w:val="000000" w:themeColor="text1"/>
                <w:sz w:val="24"/>
                <w:szCs w:val="24"/>
              </w:rPr>
              <w:t>»</w:t>
            </w:r>
          </w:p>
        </w:tc>
        <w:tc>
          <w:tcPr>
            <w:tcW w:w="1500" w:type="dxa"/>
            <w:vMerge/>
          </w:tcPr>
          <w:p w14:paraId="45BC3FAB" w14:textId="77777777" w:rsidR="00BB1633" w:rsidRPr="00B23DB5" w:rsidRDefault="00BB1633">
            <w:pPr>
              <w:pStyle w:val="ConsPlusNormal"/>
              <w:rPr>
                <w:rFonts w:ascii="Times New Roman" w:hAnsi="Times New Roman" w:cs="Times New Roman"/>
                <w:color w:val="000000" w:themeColor="text1"/>
                <w:sz w:val="24"/>
                <w:szCs w:val="24"/>
              </w:rPr>
            </w:pPr>
          </w:p>
        </w:tc>
        <w:tc>
          <w:tcPr>
            <w:tcW w:w="1414" w:type="dxa"/>
            <w:vMerge/>
          </w:tcPr>
          <w:p w14:paraId="61E364C0" w14:textId="77777777" w:rsidR="00BB1633" w:rsidRPr="00B23DB5" w:rsidRDefault="00BB1633">
            <w:pPr>
              <w:pStyle w:val="ConsPlusNormal"/>
              <w:rPr>
                <w:rFonts w:ascii="Times New Roman" w:hAnsi="Times New Roman" w:cs="Times New Roman"/>
                <w:color w:val="000000" w:themeColor="text1"/>
                <w:sz w:val="24"/>
                <w:szCs w:val="24"/>
              </w:rPr>
            </w:pPr>
          </w:p>
        </w:tc>
        <w:tc>
          <w:tcPr>
            <w:tcW w:w="1579" w:type="dxa"/>
            <w:vMerge/>
          </w:tcPr>
          <w:p w14:paraId="6B9D0D96" w14:textId="77777777" w:rsidR="00BB1633" w:rsidRPr="00B23DB5" w:rsidRDefault="00BB1633">
            <w:pPr>
              <w:pStyle w:val="ConsPlusNormal"/>
              <w:rPr>
                <w:rFonts w:ascii="Times New Roman" w:hAnsi="Times New Roman" w:cs="Times New Roman"/>
                <w:color w:val="000000" w:themeColor="text1"/>
                <w:sz w:val="24"/>
                <w:szCs w:val="24"/>
              </w:rPr>
            </w:pPr>
          </w:p>
        </w:tc>
        <w:tc>
          <w:tcPr>
            <w:tcW w:w="1939" w:type="dxa"/>
            <w:vMerge/>
          </w:tcPr>
          <w:p w14:paraId="031F2CA8" w14:textId="77777777" w:rsidR="00BB1633" w:rsidRPr="00B23DB5" w:rsidRDefault="00BB1633">
            <w:pPr>
              <w:pStyle w:val="ConsPlusNormal"/>
              <w:rPr>
                <w:rFonts w:ascii="Times New Roman" w:hAnsi="Times New Roman" w:cs="Times New Roman"/>
                <w:color w:val="000000" w:themeColor="text1"/>
                <w:sz w:val="24"/>
                <w:szCs w:val="24"/>
              </w:rPr>
            </w:pPr>
          </w:p>
        </w:tc>
        <w:tc>
          <w:tcPr>
            <w:tcW w:w="1814" w:type="dxa"/>
            <w:vMerge/>
          </w:tcPr>
          <w:p w14:paraId="5E00D191" w14:textId="77777777" w:rsidR="00BB1633" w:rsidRPr="00B23DB5" w:rsidRDefault="00BB1633">
            <w:pPr>
              <w:pStyle w:val="ConsPlusNormal"/>
              <w:rPr>
                <w:rFonts w:ascii="Times New Roman" w:hAnsi="Times New Roman" w:cs="Times New Roman"/>
                <w:color w:val="000000" w:themeColor="text1"/>
                <w:sz w:val="24"/>
                <w:szCs w:val="24"/>
              </w:rPr>
            </w:pPr>
          </w:p>
        </w:tc>
        <w:tc>
          <w:tcPr>
            <w:tcW w:w="2816" w:type="dxa"/>
            <w:vMerge/>
          </w:tcPr>
          <w:p w14:paraId="60748BC8" w14:textId="77777777" w:rsidR="00BB1633" w:rsidRPr="00B23DB5" w:rsidRDefault="00BB1633">
            <w:pPr>
              <w:pStyle w:val="ConsPlusNormal"/>
              <w:rPr>
                <w:rFonts w:ascii="Times New Roman" w:hAnsi="Times New Roman" w:cs="Times New Roman"/>
                <w:color w:val="000000" w:themeColor="text1"/>
                <w:sz w:val="24"/>
                <w:szCs w:val="24"/>
              </w:rPr>
            </w:pPr>
          </w:p>
        </w:tc>
      </w:tr>
      <w:tr w:rsidR="00BB1633" w:rsidRPr="00B23DB5" w14:paraId="446DCEDB" w14:textId="77777777" w:rsidTr="00B23DB5">
        <w:tc>
          <w:tcPr>
            <w:tcW w:w="1928" w:type="dxa"/>
            <w:vMerge/>
          </w:tcPr>
          <w:p w14:paraId="5189D4D5" w14:textId="77777777" w:rsidR="00BB1633" w:rsidRPr="00B23DB5" w:rsidRDefault="00BB1633">
            <w:pPr>
              <w:pStyle w:val="ConsPlusNormal"/>
              <w:rPr>
                <w:rFonts w:ascii="Times New Roman" w:hAnsi="Times New Roman" w:cs="Times New Roman"/>
                <w:color w:val="000000" w:themeColor="text1"/>
                <w:sz w:val="24"/>
                <w:szCs w:val="24"/>
              </w:rPr>
            </w:pPr>
          </w:p>
        </w:tc>
        <w:tc>
          <w:tcPr>
            <w:tcW w:w="567" w:type="dxa"/>
            <w:vAlign w:val="center"/>
          </w:tcPr>
          <w:p w14:paraId="2FB6CB78" w14:textId="77777777" w:rsidR="00BB1633" w:rsidRPr="00B23DB5" w:rsidRDefault="00BB1633">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10</w:t>
            </w:r>
          </w:p>
        </w:tc>
        <w:tc>
          <w:tcPr>
            <w:tcW w:w="2887" w:type="dxa"/>
            <w:vAlign w:val="center"/>
          </w:tcPr>
          <w:p w14:paraId="12A87724" w14:textId="2B826D7A" w:rsidR="00BB1633" w:rsidRPr="00B23DB5" w:rsidRDefault="00BB1633">
            <w:pPr>
              <w:pStyle w:val="ConsPlusNormal"/>
              <w:jc w:val="both"/>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 xml:space="preserve">черный-белый </w:t>
            </w:r>
            <w:r w:rsidR="00E55AA8" w:rsidRPr="00B23DB5">
              <w:rPr>
                <w:rFonts w:ascii="Times New Roman" w:hAnsi="Times New Roman" w:cs="Times New Roman"/>
                <w:color w:val="000000" w:themeColor="text1"/>
                <w:sz w:val="24"/>
                <w:szCs w:val="24"/>
              </w:rPr>
              <w:t>«</w:t>
            </w:r>
            <w:proofErr w:type="spellStart"/>
            <w:r w:rsidRPr="00B23DB5">
              <w:rPr>
                <w:rFonts w:ascii="Times New Roman" w:hAnsi="Times New Roman" w:cs="Times New Roman"/>
                <w:color w:val="000000" w:themeColor="text1"/>
                <w:sz w:val="24"/>
                <w:szCs w:val="24"/>
              </w:rPr>
              <w:t>цс</w:t>
            </w:r>
            <w:proofErr w:type="spellEnd"/>
            <w:r w:rsidR="00E55AA8" w:rsidRPr="00B23DB5">
              <w:rPr>
                <w:rFonts w:ascii="Times New Roman" w:hAnsi="Times New Roman" w:cs="Times New Roman"/>
                <w:color w:val="000000" w:themeColor="text1"/>
                <w:sz w:val="24"/>
                <w:szCs w:val="24"/>
              </w:rPr>
              <w:t>»</w:t>
            </w:r>
          </w:p>
        </w:tc>
        <w:tc>
          <w:tcPr>
            <w:tcW w:w="1500" w:type="dxa"/>
            <w:vMerge/>
          </w:tcPr>
          <w:p w14:paraId="63EF4A90" w14:textId="77777777" w:rsidR="00BB1633" w:rsidRPr="00B23DB5" w:rsidRDefault="00BB1633">
            <w:pPr>
              <w:pStyle w:val="ConsPlusNormal"/>
              <w:rPr>
                <w:rFonts w:ascii="Times New Roman" w:hAnsi="Times New Roman" w:cs="Times New Roman"/>
                <w:color w:val="000000" w:themeColor="text1"/>
                <w:sz w:val="24"/>
                <w:szCs w:val="24"/>
              </w:rPr>
            </w:pPr>
          </w:p>
        </w:tc>
        <w:tc>
          <w:tcPr>
            <w:tcW w:w="1414" w:type="dxa"/>
            <w:vMerge/>
          </w:tcPr>
          <w:p w14:paraId="6E0C4FC6" w14:textId="77777777" w:rsidR="00BB1633" w:rsidRPr="00B23DB5" w:rsidRDefault="00BB1633">
            <w:pPr>
              <w:pStyle w:val="ConsPlusNormal"/>
              <w:rPr>
                <w:rFonts w:ascii="Times New Roman" w:hAnsi="Times New Roman" w:cs="Times New Roman"/>
                <w:color w:val="000000" w:themeColor="text1"/>
                <w:sz w:val="24"/>
                <w:szCs w:val="24"/>
              </w:rPr>
            </w:pPr>
          </w:p>
        </w:tc>
        <w:tc>
          <w:tcPr>
            <w:tcW w:w="1579" w:type="dxa"/>
            <w:vMerge/>
          </w:tcPr>
          <w:p w14:paraId="695D5A7C" w14:textId="77777777" w:rsidR="00BB1633" w:rsidRPr="00B23DB5" w:rsidRDefault="00BB1633">
            <w:pPr>
              <w:pStyle w:val="ConsPlusNormal"/>
              <w:rPr>
                <w:rFonts w:ascii="Times New Roman" w:hAnsi="Times New Roman" w:cs="Times New Roman"/>
                <w:color w:val="000000" w:themeColor="text1"/>
                <w:sz w:val="24"/>
                <w:szCs w:val="24"/>
              </w:rPr>
            </w:pPr>
          </w:p>
        </w:tc>
        <w:tc>
          <w:tcPr>
            <w:tcW w:w="1939" w:type="dxa"/>
            <w:vMerge/>
          </w:tcPr>
          <w:p w14:paraId="3D65351E" w14:textId="77777777" w:rsidR="00BB1633" w:rsidRPr="00B23DB5" w:rsidRDefault="00BB1633">
            <w:pPr>
              <w:pStyle w:val="ConsPlusNormal"/>
              <w:rPr>
                <w:rFonts w:ascii="Times New Roman" w:hAnsi="Times New Roman" w:cs="Times New Roman"/>
                <w:color w:val="000000" w:themeColor="text1"/>
                <w:sz w:val="24"/>
                <w:szCs w:val="24"/>
              </w:rPr>
            </w:pPr>
          </w:p>
        </w:tc>
        <w:tc>
          <w:tcPr>
            <w:tcW w:w="1814" w:type="dxa"/>
            <w:vMerge/>
          </w:tcPr>
          <w:p w14:paraId="6EB39337" w14:textId="77777777" w:rsidR="00BB1633" w:rsidRPr="00B23DB5" w:rsidRDefault="00BB1633">
            <w:pPr>
              <w:pStyle w:val="ConsPlusNormal"/>
              <w:rPr>
                <w:rFonts w:ascii="Times New Roman" w:hAnsi="Times New Roman" w:cs="Times New Roman"/>
                <w:color w:val="000000" w:themeColor="text1"/>
                <w:sz w:val="24"/>
                <w:szCs w:val="24"/>
              </w:rPr>
            </w:pPr>
          </w:p>
        </w:tc>
        <w:tc>
          <w:tcPr>
            <w:tcW w:w="2816" w:type="dxa"/>
            <w:vMerge/>
          </w:tcPr>
          <w:p w14:paraId="7A23A495" w14:textId="77777777" w:rsidR="00BB1633" w:rsidRPr="00B23DB5" w:rsidRDefault="00BB1633">
            <w:pPr>
              <w:pStyle w:val="ConsPlusNormal"/>
              <w:rPr>
                <w:rFonts w:ascii="Times New Roman" w:hAnsi="Times New Roman" w:cs="Times New Roman"/>
                <w:color w:val="000000" w:themeColor="text1"/>
                <w:sz w:val="24"/>
                <w:szCs w:val="24"/>
              </w:rPr>
            </w:pPr>
          </w:p>
        </w:tc>
      </w:tr>
      <w:tr w:rsidR="00BB1633" w:rsidRPr="00B23DB5" w14:paraId="7D442633" w14:textId="77777777" w:rsidTr="00B23DB5">
        <w:tc>
          <w:tcPr>
            <w:tcW w:w="1928" w:type="dxa"/>
            <w:vMerge/>
          </w:tcPr>
          <w:p w14:paraId="43A58299" w14:textId="77777777" w:rsidR="00BB1633" w:rsidRPr="00B23DB5" w:rsidRDefault="00BB1633">
            <w:pPr>
              <w:pStyle w:val="ConsPlusNormal"/>
              <w:rPr>
                <w:rFonts w:ascii="Times New Roman" w:hAnsi="Times New Roman" w:cs="Times New Roman"/>
                <w:color w:val="000000" w:themeColor="text1"/>
                <w:sz w:val="24"/>
                <w:szCs w:val="24"/>
              </w:rPr>
            </w:pPr>
          </w:p>
        </w:tc>
        <w:tc>
          <w:tcPr>
            <w:tcW w:w="567" w:type="dxa"/>
            <w:vAlign w:val="center"/>
          </w:tcPr>
          <w:p w14:paraId="3F8FF5A8" w14:textId="77777777" w:rsidR="00BB1633" w:rsidRPr="00B23DB5" w:rsidRDefault="00BB1633">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11</w:t>
            </w:r>
          </w:p>
        </w:tc>
        <w:tc>
          <w:tcPr>
            <w:tcW w:w="2887" w:type="dxa"/>
            <w:vAlign w:val="center"/>
          </w:tcPr>
          <w:p w14:paraId="10D01237" w14:textId="2907B853" w:rsidR="00BB1633" w:rsidRPr="00B23DB5" w:rsidRDefault="00BB1633">
            <w:pPr>
              <w:pStyle w:val="ConsPlusNormal"/>
              <w:jc w:val="both"/>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 xml:space="preserve">белый-синий </w:t>
            </w:r>
            <w:r w:rsidR="00E55AA8" w:rsidRPr="00B23DB5">
              <w:rPr>
                <w:rFonts w:ascii="Times New Roman" w:hAnsi="Times New Roman" w:cs="Times New Roman"/>
                <w:color w:val="000000" w:themeColor="text1"/>
                <w:sz w:val="24"/>
                <w:szCs w:val="24"/>
              </w:rPr>
              <w:t>«</w:t>
            </w:r>
            <w:proofErr w:type="spellStart"/>
            <w:r w:rsidRPr="00B23DB5">
              <w:rPr>
                <w:rFonts w:ascii="Times New Roman" w:hAnsi="Times New Roman" w:cs="Times New Roman"/>
                <w:color w:val="000000" w:themeColor="text1"/>
                <w:sz w:val="24"/>
                <w:szCs w:val="24"/>
              </w:rPr>
              <w:t>цс</w:t>
            </w:r>
            <w:proofErr w:type="spellEnd"/>
            <w:r w:rsidR="00E55AA8" w:rsidRPr="00B23DB5">
              <w:rPr>
                <w:rFonts w:ascii="Times New Roman" w:hAnsi="Times New Roman" w:cs="Times New Roman"/>
                <w:color w:val="000000" w:themeColor="text1"/>
                <w:sz w:val="24"/>
                <w:szCs w:val="24"/>
              </w:rPr>
              <w:t>»</w:t>
            </w:r>
          </w:p>
        </w:tc>
        <w:tc>
          <w:tcPr>
            <w:tcW w:w="1500" w:type="dxa"/>
            <w:vMerge w:val="restart"/>
            <w:vAlign w:val="center"/>
          </w:tcPr>
          <w:p w14:paraId="195775D7" w14:textId="6C3BA346"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АЗС</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4B5072E0" w14:textId="0E0A3E35"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декор ИЖС</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6853D6EF" w14:textId="4FE4B088"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И-декор</w:t>
            </w:r>
            <w:r w:rsidRPr="00B23DB5">
              <w:rPr>
                <w:rFonts w:ascii="Times New Roman" w:hAnsi="Times New Roman" w:cs="Times New Roman"/>
                <w:color w:val="000000" w:themeColor="text1"/>
                <w:sz w:val="24"/>
                <w:szCs w:val="24"/>
              </w:rPr>
              <w:t>»</w:t>
            </w:r>
          </w:p>
        </w:tc>
        <w:tc>
          <w:tcPr>
            <w:tcW w:w="1414" w:type="dxa"/>
            <w:vMerge w:val="restart"/>
            <w:vAlign w:val="center"/>
          </w:tcPr>
          <w:p w14:paraId="73698DAD" w14:textId="2D16580E"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декор ИЖС</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336D138B" w14:textId="03F4C8BD"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И-декор</w:t>
            </w:r>
            <w:r w:rsidRPr="00B23DB5">
              <w:rPr>
                <w:rFonts w:ascii="Times New Roman" w:hAnsi="Times New Roman" w:cs="Times New Roman"/>
                <w:color w:val="000000" w:themeColor="text1"/>
                <w:sz w:val="24"/>
                <w:szCs w:val="24"/>
              </w:rPr>
              <w:t>»</w:t>
            </w:r>
          </w:p>
        </w:tc>
        <w:tc>
          <w:tcPr>
            <w:tcW w:w="1579" w:type="dxa"/>
            <w:vMerge w:val="restart"/>
            <w:vAlign w:val="center"/>
          </w:tcPr>
          <w:p w14:paraId="7A939256" w14:textId="332767B0"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И-декор</w:t>
            </w:r>
            <w:r w:rsidRPr="00B23DB5">
              <w:rPr>
                <w:rFonts w:ascii="Times New Roman" w:hAnsi="Times New Roman" w:cs="Times New Roman"/>
                <w:color w:val="000000" w:themeColor="text1"/>
                <w:sz w:val="24"/>
                <w:szCs w:val="24"/>
              </w:rPr>
              <w:t>»</w:t>
            </w:r>
          </w:p>
        </w:tc>
        <w:tc>
          <w:tcPr>
            <w:tcW w:w="1939" w:type="dxa"/>
            <w:vMerge w:val="restart"/>
            <w:vAlign w:val="center"/>
          </w:tcPr>
          <w:p w14:paraId="0A61DB17" w14:textId="7B453520"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декор ИЖС</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671EBFEB" w14:textId="6CECB690"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И-декор</w:t>
            </w:r>
            <w:r w:rsidRPr="00B23DB5">
              <w:rPr>
                <w:rFonts w:ascii="Times New Roman" w:hAnsi="Times New Roman" w:cs="Times New Roman"/>
                <w:color w:val="000000" w:themeColor="text1"/>
                <w:sz w:val="24"/>
                <w:szCs w:val="24"/>
              </w:rPr>
              <w:t>»</w:t>
            </w:r>
          </w:p>
        </w:tc>
        <w:tc>
          <w:tcPr>
            <w:tcW w:w="1814" w:type="dxa"/>
            <w:vMerge w:val="restart"/>
            <w:vAlign w:val="center"/>
          </w:tcPr>
          <w:p w14:paraId="21B58DEA" w14:textId="133E828B"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И-декор</w:t>
            </w:r>
            <w:r w:rsidRPr="00B23DB5">
              <w:rPr>
                <w:rFonts w:ascii="Times New Roman" w:hAnsi="Times New Roman" w:cs="Times New Roman"/>
                <w:color w:val="000000" w:themeColor="text1"/>
                <w:sz w:val="24"/>
                <w:szCs w:val="24"/>
              </w:rPr>
              <w:t>»</w:t>
            </w:r>
          </w:p>
        </w:tc>
        <w:tc>
          <w:tcPr>
            <w:tcW w:w="2816" w:type="dxa"/>
            <w:vMerge w:val="restart"/>
            <w:vAlign w:val="center"/>
          </w:tcPr>
          <w:p w14:paraId="4D1200EE" w14:textId="4E322B74"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декор ИЖС</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46BA89C5" w14:textId="0F62697A"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И-декор</w:t>
            </w:r>
            <w:r w:rsidRPr="00B23DB5">
              <w:rPr>
                <w:rFonts w:ascii="Times New Roman" w:hAnsi="Times New Roman" w:cs="Times New Roman"/>
                <w:color w:val="000000" w:themeColor="text1"/>
                <w:sz w:val="24"/>
                <w:szCs w:val="24"/>
              </w:rPr>
              <w:t>»</w:t>
            </w:r>
          </w:p>
        </w:tc>
      </w:tr>
      <w:tr w:rsidR="00BB1633" w:rsidRPr="00B23DB5" w14:paraId="3F6F153C" w14:textId="77777777" w:rsidTr="00B23DB5">
        <w:tc>
          <w:tcPr>
            <w:tcW w:w="1928" w:type="dxa"/>
            <w:vMerge/>
          </w:tcPr>
          <w:p w14:paraId="3A7A785A" w14:textId="77777777" w:rsidR="00BB1633" w:rsidRPr="00B23DB5" w:rsidRDefault="00BB1633">
            <w:pPr>
              <w:pStyle w:val="ConsPlusNormal"/>
              <w:rPr>
                <w:rFonts w:ascii="Times New Roman" w:hAnsi="Times New Roman" w:cs="Times New Roman"/>
                <w:color w:val="000000" w:themeColor="text1"/>
                <w:sz w:val="24"/>
                <w:szCs w:val="24"/>
              </w:rPr>
            </w:pPr>
          </w:p>
        </w:tc>
        <w:tc>
          <w:tcPr>
            <w:tcW w:w="567" w:type="dxa"/>
            <w:vAlign w:val="center"/>
          </w:tcPr>
          <w:p w14:paraId="0767D80F" w14:textId="77777777" w:rsidR="00BB1633" w:rsidRPr="00B23DB5" w:rsidRDefault="00BB1633">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12</w:t>
            </w:r>
          </w:p>
        </w:tc>
        <w:tc>
          <w:tcPr>
            <w:tcW w:w="2887" w:type="dxa"/>
            <w:vAlign w:val="center"/>
          </w:tcPr>
          <w:p w14:paraId="35D8763D" w14:textId="38A80C82" w:rsidR="00BB1633" w:rsidRPr="00B23DB5" w:rsidRDefault="00BB1633">
            <w:pPr>
              <w:pStyle w:val="ConsPlusNormal"/>
              <w:jc w:val="both"/>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 xml:space="preserve">белый-красный </w:t>
            </w:r>
            <w:r w:rsidR="00E55AA8" w:rsidRPr="00B23DB5">
              <w:rPr>
                <w:rFonts w:ascii="Times New Roman" w:hAnsi="Times New Roman" w:cs="Times New Roman"/>
                <w:color w:val="000000" w:themeColor="text1"/>
                <w:sz w:val="24"/>
                <w:szCs w:val="24"/>
              </w:rPr>
              <w:t>«</w:t>
            </w:r>
            <w:proofErr w:type="spellStart"/>
            <w:r w:rsidRPr="00B23DB5">
              <w:rPr>
                <w:rFonts w:ascii="Times New Roman" w:hAnsi="Times New Roman" w:cs="Times New Roman"/>
                <w:color w:val="000000" w:themeColor="text1"/>
                <w:sz w:val="24"/>
                <w:szCs w:val="24"/>
              </w:rPr>
              <w:t>цс</w:t>
            </w:r>
            <w:proofErr w:type="spellEnd"/>
            <w:r w:rsidR="00E55AA8" w:rsidRPr="00B23DB5">
              <w:rPr>
                <w:rFonts w:ascii="Times New Roman" w:hAnsi="Times New Roman" w:cs="Times New Roman"/>
                <w:color w:val="000000" w:themeColor="text1"/>
                <w:sz w:val="24"/>
                <w:szCs w:val="24"/>
              </w:rPr>
              <w:t>»</w:t>
            </w:r>
          </w:p>
        </w:tc>
        <w:tc>
          <w:tcPr>
            <w:tcW w:w="1500" w:type="dxa"/>
            <w:vMerge/>
          </w:tcPr>
          <w:p w14:paraId="4C3CE43E" w14:textId="77777777" w:rsidR="00BB1633" w:rsidRPr="00B23DB5" w:rsidRDefault="00BB1633">
            <w:pPr>
              <w:pStyle w:val="ConsPlusNormal"/>
              <w:rPr>
                <w:rFonts w:ascii="Times New Roman" w:hAnsi="Times New Roman" w:cs="Times New Roman"/>
                <w:color w:val="000000" w:themeColor="text1"/>
                <w:sz w:val="24"/>
                <w:szCs w:val="24"/>
              </w:rPr>
            </w:pPr>
          </w:p>
        </w:tc>
        <w:tc>
          <w:tcPr>
            <w:tcW w:w="1414" w:type="dxa"/>
            <w:vMerge/>
          </w:tcPr>
          <w:p w14:paraId="570CEF72" w14:textId="77777777" w:rsidR="00BB1633" w:rsidRPr="00B23DB5" w:rsidRDefault="00BB1633">
            <w:pPr>
              <w:pStyle w:val="ConsPlusNormal"/>
              <w:rPr>
                <w:rFonts w:ascii="Times New Roman" w:hAnsi="Times New Roman" w:cs="Times New Roman"/>
                <w:color w:val="000000" w:themeColor="text1"/>
                <w:sz w:val="24"/>
                <w:szCs w:val="24"/>
              </w:rPr>
            </w:pPr>
          </w:p>
        </w:tc>
        <w:tc>
          <w:tcPr>
            <w:tcW w:w="1579" w:type="dxa"/>
            <w:vMerge/>
          </w:tcPr>
          <w:p w14:paraId="264AC8D9" w14:textId="77777777" w:rsidR="00BB1633" w:rsidRPr="00B23DB5" w:rsidRDefault="00BB1633">
            <w:pPr>
              <w:pStyle w:val="ConsPlusNormal"/>
              <w:rPr>
                <w:rFonts w:ascii="Times New Roman" w:hAnsi="Times New Roman" w:cs="Times New Roman"/>
                <w:color w:val="000000" w:themeColor="text1"/>
                <w:sz w:val="24"/>
                <w:szCs w:val="24"/>
              </w:rPr>
            </w:pPr>
          </w:p>
        </w:tc>
        <w:tc>
          <w:tcPr>
            <w:tcW w:w="1939" w:type="dxa"/>
            <w:vMerge/>
          </w:tcPr>
          <w:p w14:paraId="1E07FDE8" w14:textId="77777777" w:rsidR="00BB1633" w:rsidRPr="00B23DB5" w:rsidRDefault="00BB1633">
            <w:pPr>
              <w:pStyle w:val="ConsPlusNormal"/>
              <w:rPr>
                <w:rFonts w:ascii="Times New Roman" w:hAnsi="Times New Roman" w:cs="Times New Roman"/>
                <w:color w:val="000000" w:themeColor="text1"/>
                <w:sz w:val="24"/>
                <w:szCs w:val="24"/>
              </w:rPr>
            </w:pPr>
          </w:p>
        </w:tc>
        <w:tc>
          <w:tcPr>
            <w:tcW w:w="1814" w:type="dxa"/>
            <w:vMerge/>
          </w:tcPr>
          <w:p w14:paraId="33A4754A" w14:textId="77777777" w:rsidR="00BB1633" w:rsidRPr="00B23DB5" w:rsidRDefault="00BB1633">
            <w:pPr>
              <w:pStyle w:val="ConsPlusNormal"/>
              <w:rPr>
                <w:rFonts w:ascii="Times New Roman" w:hAnsi="Times New Roman" w:cs="Times New Roman"/>
                <w:color w:val="000000" w:themeColor="text1"/>
                <w:sz w:val="24"/>
                <w:szCs w:val="24"/>
              </w:rPr>
            </w:pPr>
          </w:p>
        </w:tc>
        <w:tc>
          <w:tcPr>
            <w:tcW w:w="2816" w:type="dxa"/>
            <w:vMerge/>
          </w:tcPr>
          <w:p w14:paraId="473460B7" w14:textId="77777777" w:rsidR="00BB1633" w:rsidRPr="00B23DB5" w:rsidRDefault="00BB1633">
            <w:pPr>
              <w:pStyle w:val="ConsPlusNormal"/>
              <w:rPr>
                <w:rFonts w:ascii="Times New Roman" w:hAnsi="Times New Roman" w:cs="Times New Roman"/>
                <w:color w:val="000000" w:themeColor="text1"/>
                <w:sz w:val="24"/>
                <w:szCs w:val="24"/>
              </w:rPr>
            </w:pPr>
          </w:p>
        </w:tc>
      </w:tr>
      <w:tr w:rsidR="00BB1633" w:rsidRPr="00B23DB5" w14:paraId="6B219781" w14:textId="77777777" w:rsidTr="00B23DB5">
        <w:tc>
          <w:tcPr>
            <w:tcW w:w="1928" w:type="dxa"/>
            <w:vMerge/>
          </w:tcPr>
          <w:p w14:paraId="238E86F3" w14:textId="77777777" w:rsidR="00BB1633" w:rsidRPr="00B23DB5" w:rsidRDefault="00BB1633">
            <w:pPr>
              <w:pStyle w:val="ConsPlusNormal"/>
              <w:rPr>
                <w:rFonts w:ascii="Times New Roman" w:hAnsi="Times New Roman" w:cs="Times New Roman"/>
                <w:color w:val="000000" w:themeColor="text1"/>
                <w:sz w:val="24"/>
                <w:szCs w:val="24"/>
              </w:rPr>
            </w:pPr>
          </w:p>
        </w:tc>
        <w:tc>
          <w:tcPr>
            <w:tcW w:w="567" w:type="dxa"/>
            <w:vAlign w:val="center"/>
          </w:tcPr>
          <w:p w14:paraId="2DDBDE30" w14:textId="77777777" w:rsidR="00BB1633" w:rsidRPr="00B23DB5" w:rsidRDefault="00BB1633">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13</w:t>
            </w:r>
          </w:p>
        </w:tc>
        <w:tc>
          <w:tcPr>
            <w:tcW w:w="2887" w:type="dxa"/>
            <w:vAlign w:val="center"/>
          </w:tcPr>
          <w:p w14:paraId="66E79CF8" w14:textId="3212F672" w:rsidR="00BB1633" w:rsidRPr="00B23DB5" w:rsidRDefault="00BB1633">
            <w:pPr>
              <w:pStyle w:val="ConsPlusNormal"/>
              <w:jc w:val="both"/>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 xml:space="preserve">красный-желтый </w:t>
            </w:r>
            <w:r w:rsidR="00E55AA8" w:rsidRPr="00B23DB5">
              <w:rPr>
                <w:rFonts w:ascii="Times New Roman" w:hAnsi="Times New Roman" w:cs="Times New Roman"/>
                <w:color w:val="000000" w:themeColor="text1"/>
                <w:sz w:val="24"/>
                <w:szCs w:val="24"/>
              </w:rPr>
              <w:t>«</w:t>
            </w:r>
            <w:proofErr w:type="spellStart"/>
            <w:r w:rsidRPr="00B23DB5">
              <w:rPr>
                <w:rFonts w:ascii="Times New Roman" w:hAnsi="Times New Roman" w:cs="Times New Roman"/>
                <w:color w:val="000000" w:themeColor="text1"/>
                <w:sz w:val="24"/>
                <w:szCs w:val="24"/>
              </w:rPr>
              <w:t>цс</w:t>
            </w:r>
            <w:proofErr w:type="spellEnd"/>
            <w:r w:rsidR="00E55AA8" w:rsidRPr="00B23DB5">
              <w:rPr>
                <w:rFonts w:ascii="Times New Roman" w:hAnsi="Times New Roman" w:cs="Times New Roman"/>
                <w:color w:val="000000" w:themeColor="text1"/>
                <w:sz w:val="24"/>
                <w:szCs w:val="24"/>
              </w:rPr>
              <w:t>»</w:t>
            </w:r>
          </w:p>
        </w:tc>
        <w:tc>
          <w:tcPr>
            <w:tcW w:w="1500" w:type="dxa"/>
            <w:vMerge w:val="restart"/>
            <w:vAlign w:val="center"/>
          </w:tcPr>
          <w:p w14:paraId="5E7DC583" w14:textId="64E7C0F2"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АЗС</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1A0F1041" w14:textId="563B45CF"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И-декор</w:t>
            </w:r>
            <w:r w:rsidRPr="00B23DB5">
              <w:rPr>
                <w:rFonts w:ascii="Times New Roman" w:hAnsi="Times New Roman" w:cs="Times New Roman"/>
                <w:color w:val="000000" w:themeColor="text1"/>
                <w:sz w:val="24"/>
                <w:szCs w:val="24"/>
              </w:rPr>
              <w:t>»</w:t>
            </w:r>
          </w:p>
        </w:tc>
        <w:tc>
          <w:tcPr>
            <w:tcW w:w="1414" w:type="dxa"/>
            <w:vMerge w:val="restart"/>
            <w:vAlign w:val="center"/>
          </w:tcPr>
          <w:p w14:paraId="4EEF4309" w14:textId="1DF398F1"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И-декор</w:t>
            </w:r>
            <w:r w:rsidRPr="00B23DB5">
              <w:rPr>
                <w:rFonts w:ascii="Times New Roman" w:hAnsi="Times New Roman" w:cs="Times New Roman"/>
                <w:color w:val="000000" w:themeColor="text1"/>
                <w:sz w:val="24"/>
                <w:szCs w:val="24"/>
              </w:rPr>
              <w:t>»</w:t>
            </w:r>
          </w:p>
        </w:tc>
        <w:tc>
          <w:tcPr>
            <w:tcW w:w="1579" w:type="dxa"/>
            <w:vMerge w:val="restart"/>
            <w:vAlign w:val="center"/>
          </w:tcPr>
          <w:p w14:paraId="4BEB9DAA" w14:textId="367672A8"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И-декор</w:t>
            </w:r>
            <w:r w:rsidRPr="00B23DB5">
              <w:rPr>
                <w:rFonts w:ascii="Times New Roman" w:hAnsi="Times New Roman" w:cs="Times New Roman"/>
                <w:color w:val="000000" w:themeColor="text1"/>
                <w:sz w:val="24"/>
                <w:szCs w:val="24"/>
              </w:rPr>
              <w:t>»</w:t>
            </w:r>
          </w:p>
        </w:tc>
        <w:tc>
          <w:tcPr>
            <w:tcW w:w="1939" w:type="dxa"/>
            <w:vMerge w:val="restart"/>
            <w:vAlign w:val="center"/>
          </w:tcPr>
          <w:p w14:paraId="290C6417" w14:textId="526C3C74"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И-декор</w:t>
            </w:r>
            <w:r w:rsidRPr="00B23DB5">
              <w:rPr>
                <w:rFonts w:ascii="Times New Roman" w:hAnsi="Times New Roman" w:cs="Times New Roman"/>
                <w:color w:val="000000" w:themeColor="text1"/>
                <w:sz w:val="24"/>
                <w:szCs w:val="24"/>
              </w:rPr>
              <w:t>»</w:t>
            </w:r>
          </w:p>
        </w:tc>
        <w:tc>
          <w:tcPr>
            <w:tcW w:w="1814" w:type="dxa"/>
            <w:vMerge w:val="restart"/>
            <w:vAlign w:val="center"/>
          </w:tcPr>
          <w:p w14:paraId="5B689E52" w14:textId="7C7D52FC"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И-декор</w:t>
            </w:r>
            <w:r w:rsidRPr="00B23DB5">
              <w:rPr>
                <w:rFonts w:ascii="Times New Roman" w:hAnsi="Times New Roman" w:cs="Times New Roman"/>
                <w:color w:val="000000" w:themeColor="text1"/>
                <w:sz w:val="24"/>
                <w:szCs w:val="24"/>
              </w:rPr>
              <w:t>»</w:t>
            </w:r>
          </w:p>
        </w:tc>
        <w:tc>
          <w:tcPr>
            <w:tcW w:w="2816" w:type="dxa"/>
            <w:vMerge w:val="restart"/>
            <w:vAlign w:val="center"/>
          </w:tcPr>
          <w:p w14:paraId="578E9311" w14:textId="3AD63510"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декор ИЖС</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13ACE6DE" w14:textId="6193EEBB"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И-декор</w:t>
            </w:r>
            <w:r w:rsidRPr="00B23DB5">
              <w:rPr>
                <w:rFonts w:ascii="Times New Roman" w:hAnsi="Times New Roman" w:cs="Times New Roman"/>
                <w:color w:val="000000" w:themeColor="text1"/>
                <w:sz w:val="24"/>
                <w:szCs w:val="24"/>
              </w:rPr>
              <w:t>»</w:t>
            </w:r>
          </w:p>
        </w:tc>
      </w:tr>
      <w:tr w:rsidR="00BB1633" w:rsidRPr="00B23DB5" w14:paraId="73D89266" w14:textId="77777777" w:rsidTr="00B23DB5">
        <w:tc>
          <w:tcPr>
            <w:tcW w:w="1928" w:type="dxa"/>
            <w:vMerge/>
          </w:tcPr>
          <w:p w14:paraId="02BE2D4C" w14:textId="77777777" w:rsidR="00BB1633" w:rsidRPr="00B23DB5" w:rsidRDefault="00BB1633">
            <w:pPr>
              <w:pStyle w:val="ConsPlusNormal"/>
              <w:rPr>
                <w:rFonts w:ascii="Times New Roman" w:hAnsi="Times New Roman" w:cs="Times New Roman"/>
                <w:color w:val="000000" w:themeColor="text1"/>
                <w:sz w:val="24"/>
                <w:szCs w:val="24"/>
              </w:rPr>
            </w:pPr>
          </w:p>
        </w:tc>
        <w:tc>
          <w:tcPr>
            <w:tcW w:w="567" w:type="dxa"/>
            <w:vAlign w:val="center"/>
          </w:tcPr>
          <w:p w14:paraId="54DC72C8" w14:textId="77777777" w:rsidR="00BB1633" w:rsidRPr="00B23DB5" w:rsidRDefault="00BB1633">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14</w:t>
            </w:r>
          </w:p>
        </w:tc>
        <w:tc>
          <w:tcPr>
            <w:tcW w:w="2887" w:type="dxa"/>
            <w:vAlign w:val="center"/>
          </w:tcPr>
          <w:p w14:paraId="282C4903" w14:textId="5DEBF5B1" w:rsidR="00BB1633" w:rsidRPr="00B23DB5" w:rsidRDefault="00BB1633">
            <w:pPr>
              <w:pStyle w:val="ConsPlusNormal"/>
              <w:jc w:val="both"/>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 xml:space="preserve">синий-красный </w:t>
            </w:r>
            <w:r w:rsidR="00E55AA8" w:rsidRPr="00B23DB5">
              <w:rPr>
                <w:rFonts w:ascii="Times New Roman" w:hAnsi="Times New Roman" w:cs="Times New Roman"/>
                <w:color w:val="000000" w:themeColor="text1"/>
                <w:sz w:val="24"/>
                <w:szCs w:val="24"/>
              </w:rPr>
              <w:t>«</w:t>
            </w:r>
            <w:proofErr w:type="spellStart"/>
            <w:r w:rsidRPr="00B23DB5">
              <w:rPr>
                <w:rFonts w:ascii="Times New Roman" w:hAnsi="Times New Roman" w:cs="Times New Roman"/>
                <w:color w:val="000000" w:themeColor="text1"/>
                <w:sz w:val="24"/>
                <w:szCs w:val="24"/>
              </w:rPr>
              <w:t>цс</w:t>
            </w:r>
            <w:proofErr w:type="spellEnd"/>
            <w:r w:rsidR="00E55AA8" w:rsidRPr="00B23DB5">
              <w:rPr>
                <w:rFonts w:ascii="Times New Roman" w:hAnsi="Times New Roman" w:cs="Times New Roman"/>
                <w:color w:val="000000" w:themeColor="text1"/>
                <w:sz w:val="24"/>
                <w:szCs w:val="24"/>
              </w:rPr>
              <w:t>»</w:t>
            </w:r>
          </w:p>
        </w:tc>
        <w:tc>
          <w:tcPr>
            <w:tcW w:w="1500" w:type="dxa"/>
            <w:vMerge/>
          </w:tcPr>
          <w:p w14:paraId="45F9C737" w14:textId="77777777" w:rsidR="00BB1633" w:rsidRPr="00B23DB5" w:rsidRDefault="00BB1633">
            <w:pPr>
              <w:pStyle w:val="ConsPlusNormal"/>
              <w:rPr>
                <w:rFonts w:ascii="Times New Roman" w:hAnsi="Times New Roman" w:cs="Times New Roman"/>
                <w:color w:val="000000" w:themeColor="text1"/>
                <w:sz w:val="24"/>
                <w:szCs w:val="24"/>
              </w:rPr>
            </w:pPr>
          </w:p>
        </w:tc>
        <w:tc>
          <w:tcPr>
            <w:tcW w:w="1414" w:type="dxa"/>
            <w:vMerge/>
          </w:tcPr>
          <w:p w14:paraId="1A5C5BA1" w14:textId="77777777" w:rsidR="00BB1633" w:rsidRPr="00B23DB5" w:rsidRDefault="00BB1633">
            <w:pPr>
              <w:pStyle w:val="ConsPlusNormal"/>
              <w:rPr>
                <w:rFonts w:ascii="Times New Roman" w:hAnsi="Times New Roman" w:cs="Times New Roman"/>
                <w:color w:val="000000" w:themeColor="text1"/>
                <w:sz w:val="24"/>
                <w:szCs w:val="24"/>
              </w:rPr>
            </w:pPr>
          </w:p>
        </w:tc>
        <w:tc>
          <w:tcPr>
            <w:tcW w:w="1579" w:type="dxa"/>
            <w:vMerge/>
          </w:tcPr>
          <w:p w14:paraId="6433F060" w14:textId="77777777" w:rsidR="00BB1633" w:rsidRPr="00B23DB5" w:rsidRDefault="00BB1633">
            <w:pPr>
              <w:pStyle w:val="ConsPlusNormal"/>
              <w:rPr>
                <w:rFonts w:ascii="Times New Roman" w:hAnsi="Times New Roman" w:cs="Times New Roman"/>
                <w:color w:val="000000" w:themeColor="text1"/>
                <w:sz w:val="24"/>
                <w:szCs w:val="24"/>
              </w:rPr>
            </w:pPr>
          </w:p>
        </w:tc>
        <w:tc>
          <w:tcPr>
            <w:tcW w:w="1939" w:type="dxa"/>
            <w:vMerge/>
          </w:tcPr>
          <w:p w14:paraId="37997841" w14:textId="77777777" w:rsidR="00BB1633" w:rsidRPr="00B23DB5" w:rsidRDefault="00BB1633">
            <w:pPr>
              <w:pStyle w:val="ConsPlusNormal"/>
              <w:rPr>
                <w:rFonts w:ascii="Times New Roman" w:hAnsi="Times New Roman" w:cs="Times New Roman"/>
                <w:color w:val="000000" w:themeColor="text1"/>
                <w:sz w:val="24"/>
                <w:szCs w:val="24"/>
              </w:rPr>
            </w:pPr>
          </w:p>
        </w:tc>
        <w:tc>
          <w:tcPr>
            <w:tcW w:w="1814" w:type="dxa"/>
            <w:vMerge/>
          </w:tcPr>
          <w:p w14:paraId="15A7263D" w14:textId="77777777" w:rsidR="00BB1633" w:rsidRPr="00B23DB5" w:rsidRDefault="00BB1633">
            <w:pPr>
              <w:pStyle w:val="ConsPlusNormal"/>
              <w:rPr>
                <w:rFonts w:ascii="Times New Roman" w:hAnsi="Times New Roman" w:cs="Times New Roman"/>
                <w:color w:val="000000" w:themeColor="text1"/>
                <w:sz w:val="24"/>
                <w:szCs w:val="24"/>
              </w:rPr>
            </w:pPr>
          </w:p>
        </w:tc>
        <w:tc>
          <w:tcPr>
            <w:tcW w:w="2816" w:type="dxa"/>
            <w:vMerge/>
          </w:tcPr>
          <w:p w14:paraId="4872B6B8" w14:textId="77777777" w:rsidR="00BB1633" w:rsidRPr="00B23DB5" w:rsidRDefault="00BB1633">
            <w:pPr>
              <w:pStyle w:val="ConsPlusNormal"/>
              <w:rPr>
                <w:rFonts w:ascii="Times New Roman" w:hAnsi="Times New Roman" w:cs="Times New Roman"/>
                <w:color w:val="000000" w:themeColor="text1"/>
                <w:sz w:val="24"/>
                <w:szCs w:val="24"/>
              </w:rPr>
            </w:pPr>
          </w:p>
        </w:tc>
      </w:tr>
      <w:tr w:rsidR="00BB1633" w:rsidRPr="00B23DB5" w14:paraId="1DD09730" w14:textId="77777777" w:rsidTr="00B23DB5">
        <w:tc>
          <w:tcPr>
            <w:tcW w:w="1928" w:type="dxa"/>
            <w:vMerge/>
          </w:tcPr>
          <w:p w14:paraId="56753FED" w14:textId="77777777" w:rsidR="00BB1633" w:rsidRPr="00B23DB5" w:rsidRDefault="00BB1633">
            <w:pPr>
              <w:pStyle w:val="ConsPlusNormal"/>
              <w:rPr>
                <w:rFonts w:ascii="Times New Roman" w:hAnsi="Times New Roman" w:cs="Times New Roman"/>
                <w:color w:val="000000" w:themeColor="text1"/>
                <w:sz w:val="24"/>
                <w:szCs w:val="24"/>
              </w:rPr>
            </w:pPr>
          </w:p>
        </w:tc>
        <w:tc>
          <w:tcPr>
            <w:tcW w:w="567" w:type="dxa"/>
            <w:vAlign w:val="center"/>
          </w:tcPr>
          <w:p w14:paraId="6B223E16" w14:textId="77777777" w:rsidR="00BB1633" w:rsidRPr="00B23DB5" w:rsidRDefault="00BB1633">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15</w:t>
            </w:r>
          </w:p>
        </w:tc>
        <w:tc>
          <w:tcPr>
            <w:tcW w:w="2887" w:type="dxa"/>
            <w:vAlign w:val="center"/>
          </w:tcPr>
          <w:p w14:paraId="1BB4CDC7" w14:textId="5469896E" w:rsidR="00BB1633" w:rsidRPr="00B23DB5" w:rsidRDefault="00BB1633">
            <w:pPr>
              <w:pStyle w:val="ConsPlusNormal"/>
              <w:jc w:val="both"/>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 xml:space="preserve">голубой-красный </w:t>
            </w:r>
            <w:r w:rsidR="00E55AA8" w:rsidRPr="00B23DB5">
              <w:rPr>
                <w:rFonts w:ascii="Times New Roman" w:hAnsi="Times New Roman" w:cs="Times New Roman"/>
                <w:color w:val="000000" w:themeColor="text1"/>
                <w:sz w:val="24"/>
                <w:szCs w:val="24"/>
              </w:rPr>
              <w:t>«</w:t>
            </w:r>
            <w:proofErr w:type="spellStart"/>
            <w:r w:rsidRPr="00B23DB5">
              <w:rPr>
                <w:rFonts w:ascii="Times New Roman" w:hAnsi="Times New Roman" w:cs="Times New Roman"/>
                <w:color w:val="000000" w:themeColor="text1"/>
                <w:sz w:val="24"/>
                <w:szCs w:val="24"/>
              </w:rPr>
              <w:t>цс</w:t>
            </w:r>
            <w:proofErr w:type="spellEnd"/>
            <w:r w:rsidR="00E55AA8" w:rsidRPr="00B23DB5">
              <w:rPr>
                <w:rFonts w:ascii="Times New Roman" w:hAnsi="Times New Roman" w:cs="Times New Roman"/>
                <w:color w:val="000000" w:themeColor="text1"/>
                <w:sz w:val="24"/>
                <w:szCs w:val="24"/>
              </w:rPr>
              <w:t>»</w:t>
            </w:r>
          </w:p>
        </w:tc>
        <w:tc>
          <w:tcPr>
            <w:tcW w:w="1500" w:type="dxa"/>
            <w:vMerge/>
          </w:tcPr>
          <w:p w14:paraId="02470178" w14:textId="77777777" w:rsidR="00BB1633" w:rsidRPr="00B23DB5" w:rsidRDefault="00BB1633">
            <w:pPr>
              <w:pStyle w:val="ConsPlusNormal"/>
              <w:rPr>
                <w:rFonts w:ascii="Times New Roman" w:hAnsi="Times New Roman" w:cs="Times New Roman"/>
                <w:color w:val="000000" w:themeColor="text1"/>
                <w:sz w:val="24"/>
                <w:szCs w:val="24"/>
              </w:rPr>
            </w:pPr>
          </w:p>
        </w:tc>
        <w:tc>
          <w:tcPr>
            <w:tcW w:w="1414" w:type="dxa"/>
            <w:vMerge/>
          </w:tcPr>
          <w:p w14:paraId="79101894" w14:textId="77777777" w:rsidR="00BB1633" w:rsidRPr="00B23DB5" w:rsidRDefault="00BB1633">
            <w:pPr>
              <w:pStyle w:val="ConsPlusNormal"/>
              <w:rPr>
                <w:rFonts w:ascii="Times New Roman" w:hAnsi="Times New Roman" w:cs="Times New Roman"/>
                <w:color w:val="000000" w:themeColor="text1"/>
                <w:sz w:val="24"/>
                <w:szCs w:val="24"/>
              </w:rPr>
            </w:pPr>
          </w:p>
        </w:tc>
        <w:tc>
          <w:tcPr>
            <w:tcW w:w="1579" w:type="dxa"/>
            <w:vMerge/>
          </w:tcPr>
          <w:p w14:paraId="798BEA9D" w14:textId="77777777" w:rsidR="00BB1633" w:rsidRPr="00B23DB5" w:rsidRDefault="00BB1633">
            <w:pPr>
              <w:pStyle w:val="ConsPlusNormal"/>
              <w:rPr>
                <w:rFonts w:ascii="Times New Roman" w:hAnsi="Times New Roman" w:cs="Times New Roman"/>
                <w:color w:val="000000" w:themeColor="text1"/>
                <w:sz w:val="24"/>
                <w:szCs w:val="24"/>
              </w:rPr>
            </w:pPr>
          </w:p>
        </w:tc>
        <w:tc>
          <w:tcPr>
            <w:tcW w:w="1939" w:type="dxa"/>
            <w:vMerge/>
          </w:tcPr>
          <w:p w14:paraId="07B47BC1" w14:textId="77777777" w:rsidR="00BB1633" w:rsidRPr="00B23DB5" w:rsidRDefault="00BB1633">
            <w:pPr>
              <w:pStyle w:val="ConsPlusNormal"/>
              <w:rPr>
                <w:rFonts w:ascii="Times New Roman" w:hAnsi="Times New Roman" w:cs="Times New Roman"/>
                <w:color w:val="000000" w:themeColor="text1"/>
                <w:sz w:val="24"/>
                <w:szCs w:val="24"/>
              </w:rPr>
            </w:pPr>
          </w:p>
        </w:tc>
        <w:tc>
          <w:tcPr>
            <w:tcW w:w="1814" w:type="dxa"/>
            <w:vMerge/>
          </w:tcPr>
          <w:p w14:paraId="31FC5230" w14:textId="77777777" w:rsidR="00BB1633" w:rsidRPr="00B23DB5" w:rsidRDefault="00BB1633">
            <w:pPr>
              <w:pStyle w:val="ConsPlusNormal"/>
              <w:rPr>
                <w:rFonts w:ascii="Times New Roman" w:hAnsi="Times New Roman" w:cs="Times New Roman"/>
                <w:color w:val="000000" w:themeColor="text1"/>
                <w:sz w:val="24"/>
                <w:szCs w:val="24"/>
              </w:rPr>
            </w:pPr>
          </w:p>
        </w:tc>
        <w:tc>
          <w:tcPr>
            <w:tcW w:w="2816" w:type="dxa"/>
            <w:vMerge/>
          </w:tcPr>
          <w:p w14:paraId="37E9C252" w14:textId="77777777" w:rsidR="00BB1633" w:rsidRPr="00B23DB5" w:rsidRDefault="00BB1633">
            <w:pPr>
              <w:pStyle w:val="ConsPlusNormal"/>
              <w:rPr>
                <w:rFonts w:ascii="Times New Roman" w:hAnsi="Times New Roman" w:cs="Times New Roman"/>
                <w:color w:val="000000" w:themeColor="text1"/>
                <w:sz w:val="24"/>
                <w:szCs w:val="24"/>
              </w:rPr>
            </w:pPr>
          </w:p>
        </w:tc>
      </w:tr>
      <w:tr w:rsidR="00BB1633" w:rsidRPr="00B23DB5" w14:paraId="16555EA8" w14:textId="77777777" w:rsidTr="00B23DB5">
        <w:tc>
          <w:tcPr>
            <w:tcW w:w="1928" w:type="dxa"/>
            <w:vMerge/>
          </w:tcPr>
          <w:p w14:paraId="6644C648" w14:textId="77777777" w:rsidR="00BB1633" w:rsidRPr="00B23DB5" w:rsidRDefault="00BB1633">
            <w:pPr>
              <w:pStyle w:val="ConsPlusNormal"/>
              <w:rPr>
                <w:rFonts w:ascii="Times New Roman" w:hAnsi="Times New Roman" w:cs="Times New Roman"/>
                <w:color w:val="000000" w:themeColor="text1"/>
                <w:sz w:val="24"/>
                <w:szCs w:val="24"/>
              </w:rPr>
            </w:pPr>
          </w:p>
        </w:tc>
        <w:tc>
          <w:tcPr>
            <w:tcW w:w="567" w:type="dxa"/>
            <w:vAlign w:val="center"/>
          </w:tcPr>
          <w:p w14:paraId="77779AAF" w14:textId="77777777" w:rsidR="00BB1633" w:rsidRPr="00B23DB5" w:rsidRDefault="00BB1633">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16</w:t>
            </w:r>
          </w:p>
        </w:tc>
        <w:tc>
          <w:tcPr>
            <w:tcW w:w="2887" w:type="dxa"/>
            <w:vAlign w:val="center"/>
          </w:tcPr>
          <w:p w14:paraId="4276264F" w14:textId="4A3F8314" w:rsidR="00BB1633" w:rsidRPr="00B23DB5" w:rsidRDefault="00BB1633">
            <w:pPr>
              <w:pStyle w:val="ConsPlusNormal"/>
              <w:jc w:val="both"/>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 xml:space="preserve">черный-красный </w:t>
            </w:r>
            <w:r w:rsidR="00E55AA8" w:rsidRPr="00B23DB5">
              <w:rPr>
                <w:rFonts w:ascii="Times New Roman" w:hAnsi="Times New Roman" w:cs="Times New Roman"/>
                <w:color w:val="000000" w:themeColor="text1"/>
                <w:sz w:val="24"/>
                <w:szCs w:val="24"/>
              </w:rPr>
              <w:t>«</w:t>
            </w:r>
            <w:proofErr w:type="spellStart"/>
            <w:r w:rsidRPr="00B23DB5">
              <w:rPr>
                <w:rFonts w:ascii="Times New Roman" w:hAnsi="Times New Roman" w:cs="Times New Roman"/>
                <w:color w:val="000000" w:themeColor="text1"/>
                <w:sz w:val="24"/>
                <w:szCs w:val="24"/>
              </w:rPr>
              <w:t>цс</w:t>
            </w:r>
            <w:proofErr w:type="spellEnd"/>
            <w:r w:rsidR="00E55AA8" w:rsidRPr="00B23DB5">
              <w:rPr>
                <w:rFonts w:ascii="Times New Roman" w:hAnsi="Times New Roman" w:cs="Times New Roman"/>
                <w:color w:val="000000" w:themeColor="text1"/>
                <w:sz w:val="24"/>
                <w:szCs w:val="24"/>
              </w:rPr>
              <w:t>»</w:t>
            </w:r>
          </w:p>
        </w:tc>
        <w:tc>
          <w:tcPr>
            <w:tcW w:w="1500" w:type="dxa"/>
            <w:vMerge/>
          </w:tcPr>
          <w:p w14:paraId="49A86C8E" w14:textId="77777777" w:rsidR="00BB1633" w:rsidRPr="00B23DB5" w:rsidRDefault="00BB1633">
            <w:pPr>
              <w:pStyle w:val="ConsPlusNormal"/>
              <w:rPr>
                <w:rFonts w:ascii="Times New Roman" w:hAnsi="Times New Roman" w:cs="Times New Roman"/>
                <w:color w:val="000000" w:themeColor="text1"/>
                <w:sz w:val="24"/>
                <w:szCs w:val="24"/>
              </w:rPr>
            </w:pPr>
          </w:p>
        </w:tc>
        <w:tc>
          <w:tcPr>
            <w:tcW w:w="1414" w:type="dxa"/>
            <w:vMerge/>
          </w:tcPr>
          <w:p w14:paraId="5D5964D7" w14:textId="77777777" w:rsidR="00BB1633" w:rsidRPr="00B23DB5" w:rsidRDefault="00BB1633">
            <w:pPr>
              <w:pStyle w:val="ConsPlusNormal"/>
              <w:rPr>
                <w:rFonts w:ascii="Times New Roman" w:hAnsi="Times New Roman" w:cs="Times New Roman"/>
                <w:color w:val="000000" w:themeColor="text1"/>
                <w:sz w:val="24"/>
                <w:szCs w:val="24"/>
              </w:rPr>
            </w:pPr>
          </w:p>
        </w:tc>
        <w:tc>
          <w:tcPr>
            <w:tcW w:w="1579" w:type="dxa"/>
            <w:vMerge/>
          </w:tcPr>
          <w:p w14:paraId="497E8377" w14:textId="77777777" w:rsidR="00BB1633" w:rsidRPr="00B23DB5" w:rsidRDefault="00BB1633">
            <w:pPr>
              <w:pStyle w:val="ConsPlusNormal"/>
              <w:rPr>
                <w:rFonts w:ascii="Times New Roman" w:hAnsi="Times New Roman" w:cs="Times New Roman"/>
                <w:color w:val="000000" w:themeColor="text1"/>
                <w:sz w:val="24"/>
                <w:szCs w:val="24"/>
              </w:rPr>
            </w:pPr>
          </w:p>
        </w:tc>
        <w:tc>
          <w:tcPr>
            <w:tcW w:w="1939" w:type="dxa"/>
            <w:vMerge/>
          </w:tcPr>
          <w:p w14:paraId="158653A2" w14:textId="77777777" w:rsidR="00BB1633" w:rsidRPr="00B23DB5" w:rsidRDefault="00BB1633">
            <w:pPr>
              <w:pStyle w:val="ConsPlusNormal"/>
              <w:rPr>
                <w:rFonts w:ascii="Times New Roman" w:hAnsi="Times New Roman" w:cs="Times New Roman"/>
                <w:color w:val="000000" w:themeColor="text1"/>
                <w:sz w:val="24"/>
                <w:szCs w:val="24"/>
              </w:rPr>
            </w:pPr>
          </w:p>
        </w:tc>
        <w:tc>
          <w:tcPr>
            <w:tcW w:w="1814" w:type="dxa"/>
            <w:vMerge/>
          </w:tcPr>
          <w:p w14:paraId="5D433ACD" w14:textId="77777777" w:rsidR="00BB1633" w:rsidRPr="00B23DB5" w:rsidRDefault="00BB1633">
            <w:pPr>
              <w:pStyle w:val="ConsPlusNormal"/>
              <w:rPr>
                <w:rFonts w:ascii="Times New Roman" w:hAnsi="Times New Roman" w:cs="Times New Roman"/>
                <w:color w:val="000000" w:themeColor="text1"/>
                <w:sz w:val="24"/>
                <w:szCs w:val="24"/>
              </w:rPr>
            </w:pPr>
          </w:p>
        </w:tc>
        <w:tc>
          <w:tcPr>
            <w:tcW w:w="2816" w:type="dxa"/>
            <w:vMerge/>
          </w:tcPr>
          <w:p w14:paraId="7733B937" w14:textId="77777777" w:rsidR="00BB1633" w:rsidRPr="00B23DB5" w:rsidRDefault="00BB1633">
            <w:pPr>
              <w:pStyle w:val="ConsPlusNormal"/>
              <w:rPr>
                <w:rFonts w:ascii="Times New Roman" w:hAnsi="Times New Roman" w:cs="Times New Roman"/>
                <w:color w:val="000000" w:themeColor="text1"/>
                <w:sz w:val="24"/>
                <w:szCs w:val="24"/>
              </w:rPr>
            </w:pPr>
          </w:p>
        </w:tc>
      </w:tr>
      <w:tr w:rsidR="00BB1633" w:rsidRPr="00B23DB5" w14:paraId="4DD3AEE8" w14:textId="77777777" w:rsidTr="00B23DB5">
        <w:tc>
          <w:tcPr>
            <w:tcW w:w="1928" w:type="dxa"/>
            <w:vMerge/>
          </w:tcPr>
          <w:p w14:paraId="641D0741" w14:textId="77777777" w:rsidR="00BB1633" w:rsidRPr="00B23DB5" w:rsidRDefault="00BB1633">
            <w:pPr>
              <w:pStyle w:val="ConsPlusNormal"/>
              <w:rPr>
                <w:rFonts w:ascii="Times New Roman" w:hAnsi="Times New Roman" w:cs="Times New Roman"/>
                <w:color w:val="000000" w:themeColor="text1"/>
                <w:sz w:val="24"/>
                <w:szCs w:val="24"/>
              </w:rPr>
            </w:pPr>
          </w:p>
        </w:tc>
        <w:tc>
          <w:tcPr>
            <w:tcW w:w="567" w:type="dxa"/>
            <w:vAlign w:val="center"/>
          </w:tcPr>
          <w:p w14:paraId="48AC399B" w14:textId="77777777" w:rsidR="00BB1633" w:rsidRPr="00B23DB5" w:rsidRDefault="00BB1633">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17</w:t>
            </w:r>
          </w:p>
        </w:tc>
        <w:tc>
          <w:tcPr>
            <w:tcW w:w="2887" w:type="dxa"/>
            <w:vAlign w:val="center"/>
          </w:tcPr>
          <w:p w14:paraId="122AC5DB" w14:textId="56EA24AE" w:rsidR="00BB1633" w:rsidRPr="00B23DB5" w:rsidRDefault="00BB1633">
            <w:pPr>
              <w:pStyle w:val="ConsPlusNormal"/>
              <w:jc w:val="both"/>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 xml:space="preserve">черный-оранжевый </w:t>
            </w:r>
            <w:r w:rsidR="00E55AA8" w:rsidRPr="00B23DB5">
              <w:rPr>
                <w:rFonts w:ascii="Times New Roman" w:hAnsi="Times New Roman" w:cs="Times New Roman"/>
                <w:color w:val="000000" w:themeColor="text1"/>
                <w:sz w:val="24"/>
                <w:szCs w:val="24"/>
              </w:rPr>
              <w:t>«</w:t>
            </w:r>
            <w:proofErr w:type="spellStart"/>
            <w:r w:rsidRPr="00B23DB5">
              <w:rPr>
                <w:rFonts w:ascii="Times New Roman" w:hAnsi="Times New Roman" w:cs="Times New Roman"/>
                <w:color w:val="000000" w:themeColor="text1"/>
                <w:sz w:val="24"/>
                <w:szCs w:val="24"/>
              </w:rPr>
              <w:t>цс</w:t>
            </w:r>
            <w:proofErr w:type="spellEnd"/>
            <w:r w:rsidR="00E55AA8" w:rsidRPr="00B23DB5">
              <w:rPr>
                <w:rFonts w:ascii="Times New Roman" w:hAnsi="Times New Roman" w:cs="Times New Roman"/>
                <w:color w:val="000000" w:themeColor="text1"/>
                <w:sz w:val="24"/>
                <w:szCs w:val="24"/>
              </w:rPr>
              <w:t>»</w:t>
            </w:r>
          </w:p>
        </w:tc>
        <w:tc>
          <w:tcPr>
            <w:tcW w:w="1500" w:type="dxa"/>
            <w:vMerge/>
          </w:tcPr>
          <w:p w14:paraId="0DF50E2C" w14:textId="77777777" w:rsidR="00BB1633" w:rsidRPr="00B23DB5" w:rsidRDefault="00BB1633">
            <w:pPr>
              <w:pStyle w:val="ConsPlusNormal"/>
              <w:rPr>
                <w:rFonts w:ascii="Times New Roman" w:hAnsi="Times New Roman" w:cs="Times New Roman"/>
                <w:color w:val="000000" w:themeColor="text1"/>
                <w:sz w:val="24"/>
                <w:szCs w:val="24"/>
              </w:rPr>
            </w:pPr>
          </w:p>
        </w:tc>
        <w:tc>
          <w:tcPr>
            <w:tcW w:w="1414" w:type="dxa"/>
            <w:vMerge/>
          </w:tcPr>
          <w:p w14:paraId="0D2D5686" w14:textId="77777777" w:rsidR="00BB1633" w:rsidRPr="00B23DB5" w:rsidRDefault="00BB1633">
            <w:pPr>
              <w:pStyle w:val="ConsPlusNormal"/>
              <w:rPr>
                <w:rFonts w:ascii="Times New Roman" w:hAnsi="Times New Roman" w:cs="Times New Roman"/>
                <w:color w:val="000000" w:themeColor="text1"/>
                <w:sz w:val="24"/>
                <w:szCs w:val="24"/>
              </w:rPr>
            </w:pPr>
          </w:p>
        </w:tc>
        <w:tc>
          <w:tcPr>
            <w:tcW w:w="1579" w:type="dxa"/>
            <w:vMerge/>
          </w:tcPr>
          <w:p w14:paraId="1F5D106C" w14:textId="77777777" w:rsidR="00BB1633" w:rsidRPr="00B23DB5" w:rsidRDefault="00BB1633">
            <w:pPr>
              <w:pStyle w:val="ConsPlusNormal"/>
              <w:rPr>
                <w:rFonts w:ascii="Times New Roman" w:hAnsi="Times New Roman" w:cs="Times New Roman"/>
                <w:color w:val="000000" w:themeColor="text1"/>
                <w:sz w:val="24"/>
                <w:szCs w:val="24"/>
              </w:rPr>
            </w:pPr>
          </w:p>
        </w:tc>
        <w:tc>
          <w:tcPr>
            <w:tcW w:w="1939" w:type="dxa"/>
            <w:vMerge/>
          </w:tcPr>
          <w:p w14:paraId="504BCC7C" w14:textId="77777777" w:rsidR="00BB1633" w:rsidRPr="00B23DB5" w:rsidRDefault="00BB1633">
            <w:pPr>
              <w:pStyle w:val="ConsPlusNormal"/>
              <w:rPr>
                <w:rFonts w:ascii="Times New Roman" w:hAnsi="Times New Roman" w:cs="Times New Roman"/>
                <w:color w:val="000000" w:themeColor="text1"/>
                <w:sz w:val="24"/>
                <w:szCs w:val="24"/>
              </w:rPr>
            </w:pPr>
          </w:p>
        </w:tc>
        <w:tc>
          <w:tcPr>
            <w:tcW w:w="1814" w:type="dxa"/>
            <w:vMerge/>
          </w:tcPr>
          <w:p w14:paraId="06F0954E" w14:textId="77777777" w:rsidR="00BB1633" w:rsidRPr="00B23DB5" w:rsidRDefault="00BB1633">
            <w:pPr>
              <w:pStyle w:val="ConsPlusNormal"/>
              <w:rPr>
                <w:rFonts w:ascii="Times New Roman" w:hAnsi="Times New Roman" w:cs="Times New Roman"/>
                <w:color w:val="000000" w:themeColor="text1"/>
                <w:sz w:val="24"/>
                <w:szCs w:val="24"/>
              </w:rPr>
            </w:pPr>
          </w:p>
        </w:tc>
        <w:tc>
          <w:tcPr>
            <w:tcW w:w="2816" w:type="dxa"/>
            <w:vMerge/>
          </w:tcPr>
          <w:p w14:paraId="569C8629" w14:textId="77777777" w:rsidR="00BB1633" w:rsidRPr="00B23DB5" w:rsidRDefault="00BB1633">
            <w:pPr>
              <w:pStyle w:val="ConsPlusNormal"/>
              <w:rPr>
                <w:rFonts w:ascii="Times New Roman" w:hAnsi="Times New Roman" w:cs="Times New Roman"/>
                <w:color w:val="000000" w:themeColor="text1"/>
                <w:sz w:val="24"/>
                <w:szCs w:val="24"/>
              </w:rPr>
            </w:pPr>
          </w:p>
        </w:tc>
      </w:tr>
      <w:tr w:rsidR="00BB1633" w:rsidRPr="00B23DB5" w14:paraId="19DCAD20" w14:textId="77777777" w:rsidTr="00B23DB5">
        <w:tc>
          <w:tcPr>
            <w:tcW w:w="1928" w:type="dxa"/>
            <w:vMerge/>
          </w:tcPr>
          <w:p w14:paraId="4CE9D638" w14:textId="77777777" w:rsidR="00BB1633" w:rsidRPr="00B23DB5" w:rsidRDefault="00BB1633">
            <w:pPr>
              <w:pStyle w:val="ConsPlusNormal"/>
              <w:rPr>
                <w:rFonts w:ascii="Times New Roman" w:hAnsi="Times New Roman" w:cs="Times New Roman"/>
                <w:color w:val="000000" w:themeColor="text1"/>
                <w:sz w:val="24"/>
                <w:szCs w:val="24"/>
              </w:rPr>
            </w:pPr>
          </w:p>
        </w:tc>
        <w:tc>
          <w:tcPr>
            <w:tcW w:w="567" w:type="dxa"/>
            <w:vAlign w:val="center"/>
          </w:tcPr>
          <w:p w14:paraId="41CBF750" w14:textId="77777777" w:rsidR="00BB1633" w:rsidRPr="00B23DB5" w:rsidRDefault="00BB1633">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18</w:t>
            </w:r>
          </w:p>
        </w:tc>
        <w:tc>
          <w:tcPr>
            <w:tcW w:w="2887" w:type="dxa"/>
            <w:vAlign w:val="center"/>
          </w:tcPr>
          <w:p w14:paraId="48DB9127" w14:textId="1EB78BF4" w:rsidR="00BB1633" w:rsidRPr="00B23DB5" w:rsidRDefault="00BB1633">
            <w:pPr>
              <w:pStyle w:val="ConsPlusNormal"/>
              <w:jc w:val="both"/>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 xml:space="preserve">черный-синий </w:t>
            </w:r>
            <w:r w:rsidR="00E55AA8" w:rsidRPr="00B23DB5">
              <w:rPr>
                <w:rFonts w:ascii="Times New Roman" w:hAnsi="Times New Roman" w:cs="Times New Roman"/>
                <w:color w:val="000000" w:themeColor="text1"/>
                <w:sz w:val="24"/>
                <w:szCs w:val="24"/>
              </w:rPr>
              <w:t>«</w:t>
            </w:r>
            <w:proofErr w:type="spellStart"/>
            <w:r w:rsidRPr="00B23DB5">
              <w:rPr>
                <w:rFonts w:ascii="Times New Roman" w:hAnsi="Times New Roman" w:cs="Times New Roman"/>
                <w:color w:val="000000" w:themeColor="text1"/>
                <w:sz w:val="24"/>
                <w:szCs w:val="24"/>
              </w:rPr>
              <w:t>цс</w:t>
            </w:r>
            <w:proofErr w:type="spellEnd"/>
            <w:r w:rsidR="00E55AA8" w:rsidRPr="00B23DB5">
              <w:rPr>
                <w:rFonts w:ascii="Times New Roman" w:hAnsi="Times New Roman" w:cs="Times New Roman"/>
                <w:color w:val="000000" w:themeColor="text1"/>
                <w:sz w:val="24"/>
                <w:szCs w:val="24"/>
              </w:rPr>
              <w:t>»</w:t>
            </w:r>
          </w:p>
        </w:tc>
        <w:tc>
          <w:tcPr>
            <w:tcW w:w="1500" w:type="dxa"/>
            <w:vMerge/>
          </w:tcPr>
          <w:p w14:paraId="2A5C5DE2" w14:textId="77777777" w:rsidR="00BB1633" w:rsidRPr="00B23DB5" w:rsidRDefault="00BB1633">
            <w:pPr>
              <w:pStyle w:val="ConsPlusNormal"/>
              <w:rPr>
                <w:rFonts w:ascii="Times New Roman" w:hAnsi="Times New Roman" w:cs="Times New Roman"/>
                <w:color w:val="000000" w:themeColor="text1"/>
                <w:sz w:val="24"/>
                <w:szCs w:val="24"/>
              </w:rPr>
            </w:pPr>
          </w:p>
        </w:tc>
        <w:tc>
          <w:tcPr>
            <w:tcW w:w="1414" w:type="dxa"/>
            <w:vMerge/>
          </w:tcPr>
          <w:p w14:paraId="348A8357" w14:textId="77777777" w:rsidR="00BB1633" w:rsidRPr="00B23DB5" w:rsidRDefault="00BB1633">
            <w:pPr>
              <w:pStyle w:val="ConsPlusNormal"/>
              <w:rPr>
                <w:rFonts w:ascii="Times New Roman" w:hAnsi="Times New Roman" w:cs="Times New Roman"/>
                <w:color w:val="000000" w:themeColor="text1"/>
                <w:sz w:val="24"/>
                <w:szCs w:val="24"/>
              </w:rPr>
            </w:pPr>
          </w:p>
        </w:tc>
        <w:tc>
          <w:tcPr>
            <w:tcW w:w="1579" w:type="dxa"/>
            <w:vMerge/>
          </w:tcPr>
          <w:p w14:paraId="40DD6B16" w14:textId="77777777" w:rsidR="00BB1633" w:rsidRPr="00B23DB5" w:rsidRDefault="00BB1633">
            <w:pPr>
              <w:pStyle w:val="ConsPlusNormal"/>
              <w:rPr>
                <w:rFonts w:ascii="Times New Roman" w:hAnsi="Times New Roman" w:cs="Times New Roman"/>
                <w:color w:val="000000" w:themeColor="text1"/>
                <w:sz w:val="24"/>
                <w:szCs w:val="24"/>
              </w:rPr>
            </w:pPr>
          </w:p>
        </w:tc>
        <w:tc>
          <w:tcPr>
            <w:tcW w:w="1939" w:type="dxa"/>
            <w:vMerge/>
          </w:tcPr>
          <w:p w14:paraId="0961F39A" w14:textId="77777777" w:rsidR="00BB1633" w:rsidRPr="00B23DB5" w:rsidRDefault="00BB1633">
            <w:pPr>
              <w:pStyle w:val="ConsPlusNormal"/>
              <w:rPr>
                <w:rFonts w:ascii="Times New Roman" w:hAnsi="Times New Roman" w:cs="Times New Roman"/>
                <w:color w:val="000000" w:themeColor="text1"/>
                <w:sz w:val="24"/>
                <w:szCs w:val="24"/>
              </w:rPr>
            </w:pPr>
          </w:p>
        </w:tc>
        <w:tc>
          <w:tcPr>
            <w:tcW w:w="1814" w:type="dxa"/>
            <w:vMerge/>
          </w:tcPr>
          <w:p w14:paraId="0DCB0ECD" w14:textId="77777777" w:rsidR="00BB1633" w:rsidRPr="00B23DB5" w:rsidRDefault="00BB1633">
            <w:pPr>
              <w:pStyle w:val="ConsPlusNormal"/>
              <w:rPr>
                <w:rFonts w:ascii="Times New Roman" w:hAnsi="Times New Roman" w:cs="Times New Roman"/>
                <w:color w:val="000000" w:themeColor="text1"/>
                <w:sz w:val="24"/>
                <w:szCs w:val="24"/>
              </w:rPr>
            </w:pPr>
          </w:p>
        </w:tc>
        <w:tc>
          <w:tcPr>
            <w:tcW w:w="2816" w:type="dxa"/>
            <w:vMerge/>
          </w:tcPr>
          <w:p w14:paraId="42037643" w14:textId="77777777" w:rsidR="00BB1633" w:rsidRPr="00B23DB5" w:rsidRDefault="00BB1633">
            <w:pPr>
              <w:pStyle w:val="ConsPlusNormal"/>
              <w:rPr>
                <w:rFonts w:ascii="Times New Roman" w:hAnsi="Times New Roman" w:cs="Times New Roman"/>
                <w:color w:val="000000" w:themeColor="text1"/>
                <w:sz w:val="24"/>
                <w:szCs w:val="24"/>
              </w:rPr>
            </w:pPr>
          </w:p>
        </w:tc>
      </w:tr>
      <w:tr w:rsidR="00BB1633" w:rsidRPr="00B23DB5" w14:paraId="333CA584" w14:textId="77777777" w:rsidTr="00B23DB5">
        <w:tc>
          <w:tcPr>
            <w:tcW w:w="1928" w:type="dxa"/>
            <w:vMerge/>
          </w:tcPr>
          <w:p w14:paraId="41EA74B9" w14:textId="77777777" w:rsidR="00BB1633" w:rsidRPr="00B23DB5" w:rsidRDefault="00BB1633">
            <w:pPr>
              <w:pStyle w:val="ConsPlusNormal"/>
              <w:rPr>
                <w:rFonts w:ascii="Times New Roman" w:hAnsi="Times New Roman" w:cs="Times New Roman"/>
                <w:color w:val="000000" w:themeColor="text1"/>
                <w:sz w:val="24"/>
                <w:szCs w:val="24"/>
              </w:rPr>
            </w:pPr>
          </w:p>
        </w:tc>
        <w:tc>
          <w:tcPr>
            <w:tcW w:w="567" w:type="dxa"/>
            <w:vAlign w:val="center"/>
          </w:tcPr>
          <w:p w14:paraId="5A8CBDB7" w14:textId="77777777" w:rsidR="00BB1633" w:rsidRPr="00B23DB5" w:rsidRDefault="00BB1633">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19</w:t>
            </w:r>
          </w:p>
        </w:tc>
        <w:tc>
          <w:tcPr>
            <w:tcW w:w="2887" w:type="dxa"/>
            <w:vAlign w:val="center"/>
          </w:tcPr>
          <w:p w14:paraId="6456ED85" w14:textId="3DF4123A" w:rsidR="00BB1633" w:rsidRPr="00B23DB5" w:rsidRDefault="00BB1633">
            <w:pPr>
              <w:pStyle w:val="ConsPlusNormal"/>
              <w:jc w:val="both"/>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 xml:space="preserve">черный-голубой </w:t>
            </w:r>
            <w:r w:rsidR="00E55AA8" w:rsidRPr="00B23DB5">
              <w:rPr>
                <w:rFonts w:ascii="Times New Roman" w:hAnsi="Times New Roman" w:cs="Times New Roman"/>
                <w:color w:val="000000" w:themeColor="text1"/>
                <w:sz w:val="24"/>
                <w:szCs w:val="24"/>
              </w:rPr>
              <w:t>«</w:t>
            </w:r>
            <w:proofErr w:type="spellStart"/>
            <w:r w:rsidRPr="00B23DB5">
              <w:rPr>
                <w:rFonts w:ascii="Times New Roman" w:hAnsi="Times New Roman" w:cs="Times New Roman"/>
                <w:color w:val="000000" w:themeColor="text1"/>
                <w:sz w:val="24"/>
                <w:szCs w:val="24"/>
              </w:rPr>
              <w:t>цс</w:t>
            </w:r>
            <w:proofErr w:type="spellEnd"/>
            <w:r w:rsidR="00E55AA8" w:rsidRPr="00B23DB5">
              <w:rPr>
                <w:rFonts w:ascii="Times New Roman" w:hAnsi="Times New Roman" w:cs="Times New Roman"/>
                <w:color w:val="000000" w:themeColor="text1"/>
                <w:sz w:val="24"/>
                <w:szCs w:val="24"/>
              </w:rPr>
              <w:t>»</w:t>
            </w:r>
          </w:p>
        </w:tc>
        <w:tc>
          <w:tcPr>
            <w:tcW w:w="1500" w:type="dxa"/>
            <w:vMerge/>
          </w:tcPr>
          <w:p w14:paraId="75E2F190" w14:textId="77777777" w:rsidR="00BB1633" w:rsidRPr="00B23DB5" w:rsidRDefault="00BB1633">
            <w:pPr>
              <w:pStyle w:val="ConsPlusNormal"/>
              <w:rPr>
                <w:rFonts w:ascii="Times New Roman" w:hAnsi="Times New Roman" w:cs="Times New Roman"/>
                <w:color w:val="000000" w:themeColor="text1"/>
                <w:sz w:val="24"/>
                <w:szCs w:val="24"/>
              </w:rPr>
            </w:pPr>
          </w:p>
        </w:tc>
        <w:tc>
          <w:tcPr>
            <w:tcW w:w="1414" w:type="dxa"/>
            <w:vMerge/>
          </w:tcPr>
          <w:p w14:paraId="1E5A10E2" w14:textId="77777777" w:rsidR="00BB1633" w:rsidRPr="00B23DB5" w:rsidRDefault="00BB1633">
            <w:pPr>
              <w:pStyle w:val="ConsPlusNormal"/>
              <w:rPr>
                <w:rFonts w:ascii="Times New Roman" w:hAnsi="Times New Roman" w:cs="Times New Roman"/>
                <w:color w:val="000000" w:themeColor="text1"/>
                <w:sz w:val="24"/>
                <w:szCs w:val="24"/>
              </w:rPr>
            </w:pPr>
          </w:p>
        </w:tc>
        <w:tc>
          <w:tcPr>
            <w:tcW w:w="1579" w:type="dxa"/>
            <w:vMerge/>
          </w:tcPr>
          <w:p w14:paraId="0046736A" w14:textId="77777777" w:rsidR="00BB1633" w:rsidRPr="00B23DB5" w:rsidRDefault="00BB1633">
            <w:pPr>
              <w:pStyle w:val="ConsPlusNormal"/>
              <w:rPr>
                <w:rFonts w:ascii="Times New Roman" w:hAnsi="Times New Roman" w:cs="Times New Roman"/>
                <w:color w:val="000000" w:themeColor="text1"/>
                <w:sz w:val="24"/>
                <w:szCs w:val="24"/>
              </w:rPr>
            </w:pPr>
          </w:p>
        </w:tc>
        <w:tc>
          <w:tcPr>
            <w:tcW w:w="1939" w:type="dxa"/>
            <w:vMerge/>
          </w:tcPr>
          <w:p w14:paraId="29C65DA9" w14:textId="77777777" w:rsidR="00BB1633" w:rsidRPr="00B23DB5" w:rsidRDefault="00BB1633">
            <w:pPr>
              <w:pStyle w:val="ConsPlusNormal"/>
              <w:rPr>
                <w:rFonts w:ascii="Times New Roman" w:hAnsi="Times New Roman" w:cs="Times New Roman"/>
                <w:color w:val="000000" w:themeColor="text1"/>
                <w:sz w:val="24"/>
                <w:szCs w:val="24"/>
              </w:rPr>
            </w:pPr>
          </w:p>
        </w:tc>
        <w:tc>
          <w:tcPr>
            <w:tcW w:w="1814" w:type="dxa"/>
            <w:vMerge/>
          </w:tcPr>
          <w:p w14:paraId="3A03E00F" w14:textId="77777777" w:rsidR="00BB1633" w:rsidRPr="00B23DB5" w:rsidRDefault="00BB1633">
            <w:pPr>
              <w:pStyle w:val="ConsPlusNormal"/>
              <w:rPr>
                <w:rFonts w:ascii="Times New Roman" w:hAnsi="Times New Roman" w:cs="Times New Roman"/>
                <w:color w:val="000000" w:themeColor="text1"/>
                <w:sz w:val="24"/>
                <w:szCs w:val="24"/>
              </w:rPr>
            </w:pPr>
          </w:p>
        </w:tc>
        <w:tc>
          <w:tcPr>
            <w:tcW w:w="2816" w:type="dxa"/>
            <w:vMerge/>
          </w:tcPr>
          <w:p w14:paraId="41B76223" w14:textId="77777777" w:rsidR="00BB1633" w:rsidRPr="00B23DB5" w:rsidRDefault="00BB1633">
            <w:pPr>
              <w:pStyle w:val="ConsPlusNormal"/>
              <w:rPr>
                <w:rFonts w:ascii="Times New Roman" w:hAnsi="Times New Roman" w:cs="Times New Roman"/>
                <w:color w:val="000000" w:themeColor="text1"/>
                <w:sz w:val="24"/>
                <w:szCs w:val="24"/>
              </w:rPr>
            </w:pPr>
          </w:p>
        </w:tc>
      </w:tr>
      <w:tr w:rsidR="00BB1633" w:rsidRPr="00B23DB5" w14:paraId="5F6ED202" w14:textId="77777777" w:rsidTr="00B23DB5">
        <w:tc>
          <w:tcPr>
            <w:tcW w:w="1928" w:type="dxa"/>
            <w:vMerge/>
          </w:tcPr>
          <w:p w14:paraId="38A699C3" w14:textId="77777777" w:rsidR="00BB1633" w:rsidRPr="00B23DB5" w:rsidRDefault="00BB1633">
            <w:pPr>
              <w:pStyle w:val="ConsPlusNormal"/>
              <w:rPr>
                <w:rFonts w:ascii="Times New Roman" w:hAnsi="Times New Roman" w:cs="Times New Roman"/>
                <w:color w:val="000000" w:themeColor="text1"/>
                <w:sz w:val="24"/>
                <w:szCs w:val="24"/>
              </w:rPr>
            </w:pPr>
          </w:p>
        </w:tc>
        <w:tc>
          <w:tcPr>
            <w:tcW w:w="567" w:type="dxa"/>
            <w:vAlign w:val="center"/>
          </w:tcPr>
          <w:p w14:paraId="6A659B63" w14:textId="77777777" w:rsidR="00BB1633" w:rsidRPr="00B23DB5" w:rsidRDefault="00BB1633">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20</w:t>
            </w:r>
          </w:p>
        </w:tc>
        <w:tc>
          <w:tcPr>
            <w:tcW w:w="2887" w:type="dxa"/>
            <w:vAlign w:val="center"/>
          </w:tcPr>
          <w:p w14:paraId="57072517" w14:textId="6E4570FF" w:rsidR="00BB1633" w:rsidRPr="00B23DB5" w:rsidRDefault="00BB1633">
            <w:pPr>
              <w:pStyle w:val="ConsPlusNormal"/>
              <w:jc w:val="both"/>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 xml:space="preserve">черный-розовый </w:t>
            </w:r>
            <w:r w:rsidR="00E55AA8" w:rsidRPr="00B23DB5">
              <w:rPr>
                <w:rFonts w:ascii="Times New Roman" w:hAnsi="Times New Roman" w:cs="Times New Roman"/>
                <w:color w:val="000000" w:themeColor="text1"/>
                <w:sz w:val="24"/>
                <w:szCs w:val="24"/>
              </w:rPr>
              <w:t>«</w:t>
            </w:r>
            <w:proofErr w:type="spellStart"/>
            <w:r w:rsidRPr="00B23DB5">
              <w:rPr>
                <w:rFonts w:ascii="Times New Roman" w:hAnsi="Times New Roman" w:cs="Times New Roman"/>
                <w:color w:val="000000" w:themeColor="text1"/>
                <w:sz w:val="24"/>
                <w:szCs w:val="24"/>
              </w:rPr>
              <w:t>цс</w:t>
            </w:r>
            <w:proofErr w:type="spellEnd"/>
            <w:r w:rsidR="00E55AA8" w:rsidRPr="00B23DB5">
              <w:rPr>
                <w:rFonts w:ascii="Times New Roman" w:hAnsi="Times New Roman" w:cs="Times New Roman"/>
                <w:color w:val="000000" w:themeColor="text1"/>
                <w:sz w:val="24"/>
                <w:szCs w:val="24"/>
              </w:rPr>
              <w:t>»</w:t>
            </w:r>
          </w:p>
        </w:tc>
        <w:tc>
          <w:tcPr>
            <w:tcW w:w="1500" w:type="dxa"/>
            <w:vMerge/>
          </w:tcPr>
          <w:p w14:paraId="4826D46C" w14:textId="77777777" w:rsidR="00BB1633" w:rsidRPr="00B23DB5" w:rsidRDefault="00BB1633">
            <w:pPr>
              <w:pStyle w:val="ConsPlusNormal"/>
              <w:rPr>
                <w:rFonts w:ascii="Times New Roman" w:hAnsi="Times New Roman" w:cs="Times New Roman"/>
                <w:color w:val="000000" w:themeColor="text1"/>
                <w:sz w:val="24"/>
                <w:szCs w:val="24"/>
              </w:rPr>
            </w:pPr>
          </w:p>
        </w:tc>
        <w:tc>
          <w:tcPr>
            <w:tcW w:w="1414" w:type="dxa"/>
            <w:vMerge/>
          </w:tcPr>
          <w:p w14:paraId="14B010BF" w14:textId="77777777" w:rsidR="00BB1633" w:rsidRPr="00B23DB5" w:rsidRDefault="00BB1633">
            <w:pPr>
              <w:pStyle w:val="ConsPlusNormal"/>
              <w:rPr>
                <w:rFonts w:ascii="Times New Roman" w:hAnsi="Times New Roman" w:cs="Times New Roman"/>
                <w:color w:val="000000" w:themeColor="text1"/>
                <w:sz w:val="24"/>
                <w:szCs w:val="24"/>
              </w:rPr>
            </w:pPr>
          </w:p>
        </w:tc>
        <w:tc>
          <w:tcPr>
            <w:tcW w:w="1579" w:type="dxa"/>
            <w:vMerge/>
          </w:tcPr>
          <w:p w14:paraId="417F3D3D" w14:textId="77777777" w:rsidR="00BB1633" w:rsidRPr="00B23DB5" w:rsidRDefault="00BB1633">
            <w:pPr>
              <w:pStyle w:val="ConsPlusNormal"/>
              <w:rPr>
                <w:rFonts w:ascii="Times New Roman" w:hAnsi="Times New Roman" w:cs="Times New Roman"/>
                <w:color w:val="000000" w:themeColor="text1"/>
                <w:sz w:val="24"/>
                <w:szCs w:val="24"/>
              </w:rPr>
            </w:pPr>
          </w:p>
        </w:tc>
        <w:tc>
          <w:tcPr>
            <w:tcW w:w="1939" w:type="dxa"/>
            <w:vMerge/>
          </w:tcPr>
          <w:p w14:paraId="495D1C6F" w14:textId="77777777" w:rsidR="00BB1633" w:rsidRPr="00B23DB5" w:rsidRDefault="00BB1633">
            <w:pPr>
              <w:pStyle w:val="ConsPlusNormal"/>
              <w:rPr>
                <w:rFonts w:ascii="Times New Roman" w:hAnsi="Times New Roman" w:cs="Times New Roman"/>
                <w:color w:val="000000" w:themeColor="text1"/>
                <w:sz w:val="24"/>
                <w:szCs w:val="24"/>
              </w:rPr>
            </w:pPr>
          </w:p>
        </w:tc>
        <w:tc>
          <w:tcPr>
            <w:tcW w:w="1814" w:type="dxa"/>
            <w:vMerge/>
          </w:tcPr>
          <w:p w14:paraId="1418AEE9" w14:textId="77777777" w:rsidR="00BB1633" w:rsidRPr="00B23DB5" w:rsidRDefault="00BB1633">
            <w:pPr>
              <w:pStyle w:val="ConsPlusNormal"/>
              <w:rPr>
                <w:rFonts w:ascii="Times New Roman" w:hAnsi="Times New Roman" w:cs="Times New Roman"/>
                <w:color w:val="000000" w:themeColor="text1"/>
                <w:sz w:val="24"/>
                <w:szCs w:val="24"/>
              </w:rPr>
            </w:pPr>
          </w:p>
        </w:tc>
        <w:tc>
          <w:tcPr>
            <w:tcW w:w="2816" w:type="dxa"/>
            <w:vMerge/>
          </w:tcPr>
          <w:p w14:paraId="11FAD94B" w14:textId="77777777" w:rsidR="00BB1633" w:rsidRPr="00B23DB5" w:rsidRDefault="00BB1633">
            <w:pPr>
              <w:pStyle w:val="ConsPlusNormal"/>
              <w:rPr>
                <w:rFonts w:ascii="Times New Roman" w:hAnsi="Times New Roman" w:cs="Times New Roman"/>
                <w:color w:val="000000" w:themeColor="text1"/>
                <w:sz w:val="24"/>
                <w:szCs w:val="24"/>
              </w:rPr>
            </w:pPr>
          </w:p>
        </w:tc>
      </w:tr>
      <w:tr w:rsidR="00BB1633" w:rsidRPr="00B23DB5" w14:paraId="1F2AB086" w14:textId="77777777" w:rsidTr="00B23DB5">
        <w:tc>
          <w:tcPr>
            <w:tcW w:w="1928" w:type="dxa"/>
            <w:vMerge/>
          </w:tcPr>
          <w:p w14:paraId="397B86AC" w14:textId="77777777" w:rsidR="00BB1633" w:rsidRPr="00B23DB5" w:rsidRDefault="00BB1633">
            <w:pPr>
              <w:pStyle w:val="ConsPlusNormal"/>
              <w:rPr>
                <w:rFonts w:ascii="Times New Roman" w:hAnsi="Times New Roman" w:cs="Times New Roman"/>
                <w:color w:val="000000" w:themeColor="text1"/>
                <w:sz w:val="24"/>
                <w:szCs w:val="24"/>
              </w:rPr>
            </w:pPr>
          </w:p>
        </w:tc>
        <w:tc>
          <w:tcPr>
            <w:tcW w:w="567" w:type="dxa"/>
            <w:vAlign w:val="center"/>
          </w:tcPr>
          <w:p w14:paraId="52EA3632" w14:textId="77777777" w:rsidR="00BB1633" w:rsidRPr="00B23DB5" w:rsidRDefault="00BB1633">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21</w:t>
            </w:r>
          </w:p>
        </w:tc>
        <w:tc>
          <w:tcPr>
            <w:tcW w:w="2887" w:type="dxa"/>
            <w:vAlign w:val="center"/>
          </w:tcPr>
          <w:p w14:paraId="7E2E0177" w14:textId="056684B3" w:rsidR="00BB1633" w:rsidRPr="00B23DB5" w:rsidRDefault="00BB1633">
            <w:pPr>
              <w:pStyle w:val="ConsPlusNormal"/>
              <w:jc w:val="both"/>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 xml:space="preserve">черный-зеленый </w:t>
            </w:r>
            <w:r w:rsidR="00E55AA8" w:rsidRPr="00B23DB5">
              <w:rPr>
                <w:rFonts w:ascii="Times New Roman" w:hAnsi="Times New Roman" w:cs="Times New Roman"/>
                <w:color w:val="000000" w:themeColor="text1"/>
                <w:sz w:val="24"/>
                <w:szCs w:val="24"/>
              </w:rPr>
              <w:t>«</w:t>
            </w:r>
            <w:proofErr w:type="spellStart"/>
            <w:r w:rsidRPr="00B23DB5">
              <w:rPr>
                <w:rFonts w:ascii="Times New Roman" w:hAnsi="Times New Roman" w:cs="Times New Roman"/>
                <w:color w:val="000000" w:themeColor="text1"/>
                <w:sz w:val="24"/>
                <w:szCs w:val="24"/>
              </w:rPr>
              <w:t>цс</w:t>
            </w:r>
            <w:proofErr w:type="spellEnd"/>
            <w:r w:rsidR="00E55AA8" w:rsidRPr="00B23DB5">
              <w:rPr>
                <w:rFonts w:ascii="Times New Roman" w:hAnsi="Times New Roman" w:cs="Times New Roman"/>
                <w:color w:val="000000" w:themeColor="text1"/>
                <w:sz w:val="24"/>
                <w:szCs w:val="24"/>
              </w:rPr>
              <w:t>»</w:t>
            </w:r>
          </w:p>
        </w:tc>
        <w:tc>
          <w:tcPr>
            <w:tcW w:w="1500" w:type="dxa"/>
            <w:vMerge/>
          </w:tcPr>
          <w:p w14:paraId="45FB2240" w14:textId="77777777" w:rsidR="00BB1633" w:rsidRPr="00B23DB5" w:rsidRDefault="00BB1633">
            <w:pPr>
              <w:pStyle w:val="ConsPlusNormal"/>
              <w:rPr>
                <w:rFonts w:ascii="Times New Roman" w:hAnsi="Times New Roman" w:cs="Times New Roman"/>
                <w:color w:val="000000" w:themeColor="text1"/>
                <w:sz w:val="24"/>
                <w:szCs w:val="24"/>
              </w:rPr>
            </w:pPr>
          </w:p>
        </w:tc>
        <w:tc>
          <w:tcPr>
            <w:tcW w:w="1414" w:type="dxa"/>
            <w:vMerge/>
          </w:tcPr>
          <w:p w14:paraId="4E5DBA01" w14:textId="77777777" w:rsidR="00BB1633" w:rsidRPr="00B23DB5" w:rsidRDefault="00BB1633">
            <w:pPr>
              <w:pStyle w:val="ConsPlusNormal"/>
              <w:rPr>
                <w:rFonts w:ascii="Times New Roman" w:hAnsi="Times New Roman" w:cs="Times New Roman"/>
                <w:color w:val="000000" w:themeColor="text1"/>
                <w:sz w:val="24"/>
                <w:szCs w:val="24"/>
              </w:rPr>
            </w:pPr>
          </w:p>
        </w:tc>
        <w:tc>
          <w:tcPr>
            <w:tcW w:w="1579" w:type="dxa"/>
            <w:vMerge/>
          </w:tcPr>
          <w:p w14:paraId="7CB5A083" w14:textId="77777777" w:rsidR="00BB1633" w:rsidRPr="00B23DB5" w:rsidRDefault="00BB1633">
            <w:pPr>
              <w:pStyle w:val="ConsPlusNormal"/>
              <w:rPr>
                <w:rFonts w:ascii="Times New Roman" w:hAnsi="Times New Roman" w:cs="Times New Roman"/>
                <w:color w:val="000000" w:themeColor="text1"/>
                <w:sz w:val="24"/>
                <w:szCs w:val="24"/>
              </w:rPr>
            </w:pPr>
          </w:p>
        </w:tc>
        <w:tc>
          <w:tcPr>
            <w:tcW w:w="1939" w:type="dxa"/>
            <w:vMerge/>
          </w:tcPr>
          <w:p w14:paraId="5EDBADDC" w14:textId="77777777" w:rsidR="00BB1633" w:rsidRPr="00B23DB5" w:rsidRDefault="00BB1633">
            <w:pPr>
              <w:pStyle w:val="ConsPlusNormal"/>
              <w:rPr>
                <w:rFonts w:ascii="Times New Roman" w:hAnsi="Times New Roman" w:cs="Times New Roman"/>
                <w:color w:val="000000" w:themeColor="text1"/>
                <w:sz w:val="24"/>
                <w:szCs w:val="24"/>
              </w:rPr>
            </w:pPr>
          </w:p>
        </w:tc>
        <w:tc>
          <w:tcPr>
            <w:tcW w:w="1814" w:type="dxa"/>
            <w:vMerge/>
          </w:tcPr>
          <w:p w14:paraId="2CA9BCE5" w14:textId="77777777" w:rsidR="00BB1633" w:rsidRPr="00B23DB5" w:rsidRDefault="00BB1633">
            <w:pPr>
              <w:pStyle w:val="ConsPlusNormal"/>
              <w:rPr>
                <w:rFonts w:ascii="Times New Roman" w:hAnsi="Times New Roman" w:cs="Times New Roman"/>
                <w:color w:val="000000" w:themeColor="text1"/>
                <w:sz w:val="24"/>
                <w:szCs w:val="24"/>
              </w:rPr>
            </w:pPr>
          </w:p>
        </w:tc>
        <w:tc>
          <w:tcPr>
            <w:tcW w:w="2816" w:type="dxa"/>
            <w:vMerge/>
          </w:tcPr>
          <w:p w14:paraId="06C06D38" w14:textId="77777777" w:rsidR="00BB1633" w:rsidRPr="00B23DB5" w:rsidRDefault="00BB1633">
            <w:pPr>
              <w:pStyle w:val="ConsPlusNormal"/>
              <w:rPr>
                <w:rFonts w:ascii="Times New Roman" w:hAnsi="Times New Roman" w:cs="Times New Roman"/>
                <w:color w:val="000000" w:themeColor="text1"/>
                <w:sz w:val="24"/>
                <w:szCs w:val="24"/>
              </w:rPr>
            </w:pPr>
          </w:p>
        </w:tc>
      </w:tr>
      <w:tr w:rsidR="00BB1633" w:rsidRPr="00B23DB5" w14:paraId="65C34351" w14:textId="77777777" w:rsidTr="00B23DB5">
        <w:tc>
          <w:tcPr>
            <w:tcW w:w="1928" w:type="dxa"/>
            <w:vMerge/>
          </w:tcPr>
          <w:p w14:paraId="43C2BA7A" w14:textId="77777777" w:rsidR="00BB1633" w:rsidRPr="00B23DB5" w:rsidRDefault="00BB1633">
            <w:pPr>
              <w:pStyle w:val="ConsPlusNormal"/>
              <w:rPr>
                <w:rFonts w:ascii="Times New Roman" w:hAnsi="Times New Roman" w:cs="Times New Roman"/>
                <w:color w:val="000000" w:themeColor="text1"/>
                <w:sz w:val="24"/>
                <w:szCs w:val="24"/>
              </w:rPr>
            </w:pPr>
          </w:p>
        </w:tc>
        <w:tc>
          <w:tcPr>
            <w:tcW w:w="567" w:type="dxa"/>
            <w:vAlign w:val="center"/>
          </w:tcPr>
          <w:p w14:paraId="2078C432" w14:textId="77777777" w:rsidR="00BB1633" w:rsidRPr="00B23DB5" w:rsidRDefault="00BB1633">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22</w:t>
            </w:r>
          </w:p>
        </w:tc>
        <w:tc>
          <w:tcPr>
            <w:tcW w:w="2887" w:type="dxa"/>
            <w:vAlign w:val="center"/>
          </w:tcPr>
          <w:p w14:paraId="540B7EE4" w14:textId="21C775DB" w:rsidR="00BB1633" w:rsidRPr="00B23DB5" w:rsidRDefault="00BB1633">
            <w:pPr>
              <w:pStyle w:val="ConsPlusNormal"/>
              <w:jc w:val="both"/>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 xml:space="preserve">желтый-оранжевый </w:t>
            </w:r>
            <w:r w:rsidR="00E55AA8" w:rsidRPr="00B23DB5">
              <w:rPr>
                <w:rFonts w:ascii="Times New Roman" w:hAnsi="Times New Roman" w:cs="Times New Roman"/>
                <w:color w:val="000000" w:themeColor="text1"/>
                <w:sz w:val="24"/>
                <w:szCs w:val="24"/>
              </w:rPr>
              <w:t>«</w:t>
            </w:r>
            <w:proofErr w:type="spellStart"/>
            <w:r w:rsidRPr="00B23DB5">
              <w:rPr>
                <w:rFonts w:ascii="Times New Roman" w:hAnsi="Times New Roman" w:cs="Times New Roman"/>
                <w:color w:val="000000" w:themeColor="text1"/>
                <w:sz w:val="24"/>
                <w:szCs w:val="24"/>
              </w:rPr>
              <w:t>цс</w:t>
            </w:r>
            <w:proofErr w:type="spellEnd"/>
            <w:r w:rsidR="00E55AA8" w:rsidRPr="00B23DB5">
              <w:rPr>
                <w:rFonts w:ascii="Times New Roman" w:hAnsi="Times New Roman" w:cs="Times New Roman"/>
                <w:color w:val="000000" w:themeColor="text1"/>
                <w:sz w:val="24"/>
                <w:szCs w:val="24"/>
              </w:rPr>
              <w:t>»</w:t>
            </w:r>
          </w:p>
        </w:tc>
        <w:tc>
          <w:tcPr>
            <w:tcW w:w="1500" w:type="dxa"/>
            <w:vMerge w:val="restart"/>
            <w:vAlign w:val="center"/>
          </w:tcPr>
          <w:p w14:paraId="580FCAAA" w14:textId="6BB2C0DA"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АЗС</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70DED3CA" w14:textId="00A6C92E"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ИЖС</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2F6FEC23" w14:textId="2694F31C"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И-декор</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73C2C903" w14:textId="5A9CB035"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акценты СОЦ</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12A6712D" w14:textId="0EAD71A7"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акценты МКД</w:t>
            </w:r>
            <w:r w:rsidRPr="00B23DB5">
              <w:rPr>
                <w:rFonts w:ascii="Times New Roman" w:hAnsi="Times New Roman" w:cs="Times New Roman"/>
                <w:color w:val="000000" w:themeColor="text1"/>
                <w:sz w:val="24"/>
                <w:szCs w:val="24"/>
              </w:rPr>
              <w:t>»</w:t>
            </w:r>
          </w:p>
        </w:tc>
        <w:tc>
          <w:tcPr>
            <w:tcW w:w="1414" w:type="dxa"/>
            <w:vMerge w:val="restart"/>
            <w:vAlign w:val="center"/>
          </w:tcPr>
          <w:p w14:paraId="16509335" w14:textId="34EE3410"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ИЖС</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2C2C1326" w14:textId="7849DB55"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И-декор</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31E769CE" w14:textId="7A37B3CF"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акценты СОЦ</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15D2C4E0" w14:textId="2620C35D"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акценты МКД</w:t>
            </w:r>
            <w:r w:rsidRPr="00B23DB5">
              <w:rPr>
                <w:rFonts w:ascii="Times New Roman" w:hAnsi="Times New Roman" w:cs="Times New Roman"/>
                <w:color w:val="000000" w:themeColor="text1"/>
                <w:sz w:val="24"/>
                <w:szCs w:val="24"/>
              </w:rPr>
              <w:t>»</w:t>
            </w:r>
          </w:p>
        </w:tc>
        <w:tc>
          <w:tcPr>
            <w:tcW w:w="1579" w:type="dxa"/>
            <w:vMerge w:val="restart"/>
            <w:vAlign w:val="center"/>
          </w:tcPr>
          <w:p w14:paraId="51D79253" w14:textId="6FFA9B76"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И-декор</w:t>
            </w:r>
            <w:r w:rsidRPr="00B23DB5">
              <w:rPr>
                <w:rFonts w:ascii="Times New Roman" w:hAnsi="Times New Roman" w:cs="Times New Roman"/>
                <w:color w:val="000000" w:themeColor="text1"/>
                <w:sz w:val="24"/>
                <w:szCs w:val="24"/>
              </w:rPr>
              <w:t>»</w:t>
            </w:r>
          </w:p>
        </w:tc>
        <w:tc>
          <w:tcPr>
            <w:tcW w:w="1939" w:type="dxa"/>
            <w:vMerge w:val="restart"/>
            <w:vAlign w:val="center"/>
          </w:tcPr>
          <w:p w14:paraId="561568E5" w14:textId="56AF6EB5"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ИЖС</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0E6604DE" w14:textId="7400403D"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И-декор</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7AD56CCC" w14:textId="4D6FB4B5"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акценты СОЦ</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68BBB821" w14:textId="444E39E0"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акценты МКД</w:t>
            </w:r>
            <w:r w:rsidRPr="00B23DB5">
              <w:rPr>
                <w:rFonts w:ascii="Times New Roman" w:hAnsi="Times New Roman" w:cs="Times New Roman"/>
                <w:color w:val="000000" w:themeColor="text1"/>
                <w:sz w:val="24"/>
                <w:szCs w:val="24"/>
              </w:rPr>
              <w:t>»</w:t>
            </w:r>
          </w:p>
        </w:tc>
        <w:tc>
          <w:tcPr>
            <w:tcW w:w="1814" w:type="dxa"/>
            <w:vMerge w:val="restart"/>
            <w:vAlign w:val="center"/>
          </w:tcPr>
          <w:p w14:paraId="0493CB18" w14:textId="758594B1"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И-декор</w:t>
            </w:r>
            <w:r w:rsidRPr="00B23DB5">
              <w:rPr>
                <w:rFonts w:ascii="Times New Roman" w:hAnsi="Times New Roman" w:cs="Times New Roman"/>
                <w:color w:val="000000" w:themeColor="text1"/>
                <w:sz w:val="24"/>
                <w:szCs w:val="24"/>
              </w:rPr>
              <w:t>»</w:t>
            </w:r>
          </w:p>
        </w:tc>
        <w:tc>
          <w:tcPr>
            <w:tcW w:w="2816" w:type="dxa"/>
            <w:vMerge w:val="restart"/>
            <w:vAlign w:val="center"/>
          </w:tcPr>
          <w:p w14:paraId="34E309EC" w14:textId="3407E1F0"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ИЖС</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0500710A" w14:textId="15CD6572"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И-декор</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7CFD38FD" w14:textId="63C913E4"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акценты СОЦ</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19803022" w14:textId="150B8250"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акценты МКД</w:t>
            </w:r>
            <w:r w:rsidRPr="00B23DB5">
              <w:rPr>
                <w:rFonts w:ascii="Times New Roman" w:hAnsi="Times New Roman" w:cs="Times New Roman"/>
                <w:color w:val="000000" w:themeColor="text1"/>
                <w:sz w:val="24"/>
                <w:szCs w:val="24"/>
              </w:rPr>
              <w:t>»</w:t>
            </w:r>
          </w:p>
        </w:tc>
      </w:tr>
      <w:tr w:rsidR="00BB1633" w:rsidRPr="00B23DB5" w14:paraId="4D6FD567" w14:textId="77777777" w:rsidTr="00B23DB5">
        <w:tc>
          <w:tcPr>
            <w:tcW w:w="1928" w:type="dxa"/>
            <w:vMerge/>
          </w:tcPr>
          <w:p w14:paraId="0EFA78C2" w14:textId="77777777" w:rsidR="00BB1633" w:rsidRPr="00B23DB5" w:rsidRDefault="00BB1633">
            <w:pPr>
              <w:pStyle w:val="ConsPlusNormal"/>
              <w:rPr>
                <w:rFonts w:ascii="Times New Roman" w:hAnsi="Times New Roman" w:cs="Times New Roman"/>
                <w:color w:val="000000" w:themeColor="text1"/>
                <w:sz w:val="24"/>
                <w:szCs w:val="24"/>
              </w:rPr>
            </w:pPr>
          </w:p>
        </w:tc>
        <w:tc>
          <w:tcPr>
            <w:tcW w:w="567" w:type="dxa"/>
            <w:vAlign w:val="center"/>
          </w:tcPr>
          <w:p w14:paraId="39F76765" w14:textId="77777777" w:rsidR="00BB1633" w:rsidRPr="00B23DB5" w:rsidRDefault="00BB1633">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23</w:t>
            </w:r>
          </w:p>
        </w:tc>
        <w:tc>
          <w:tcPr>
            <w:tcW w:w="2887" w:type="dxa"/>
            <w:vAlign w:val="center"/>
          </w:tcPr>
          <w:p w14:paraId="63465B04" w14:textId="778B843D" w:rsidR="00BB1633" w:rsidRPr="00B23DB5" w:rsidRDefault="00BB1633">
            <w:pPr>
              <w:pStyle w:val="ConsPlusNormal"/>
              <w:jc w:val="both"/>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 xml:space="preserve">розовый-желтый </w:t>
            </w:r>
            <w:r w:rsidR="00E55AA8" w:rsidRPr="00B23DB5">
              <w:rPr>
                <w:rFonts w:ascii="Times New Roman" w:hAnsi="Times New Roman" w:cs="Times New Roman"/>
                <w:color w:val="000000" w:themeColor="text1"/>
                <w:sz w:val="24"/>
                <w:szCs w:val="24"/>
              </w:rPr>
              <w:t>«</w:t>
            </w:r>
            <w:proofErr w:type="spellStart"/>
            <w:r w:rsidRPr="00B23DB5">
              <w:rPr>
                <w:rFonts w:ascii="Times New Roman" w:hAnsi="Times New Roman" w:cs="Times New Roman"/>
                <w:color w:val="000000" w:themeColor="text1"/>
                <w:sz w:val="24"/>
                <w:szCs w:val="24"/>
              </w:rPr>
              <w:t>цс</w:t>
            </w:r>
            <w:proofErr w:type="spellEnd"/>
            <w:r w:rsidR="00E55AA8" w:rsidRPr="00B23DB5">
              <w:rPr>
                <w:rFonts w:ascii="Times New Roman" w:hAnsi="Times New Roman" w:cs="Times New Roman"/>
                <w:color w:val="000000" w:themeColor="text1"/>
                <w:sz w:val="24"/>
                <w:szCs w:val="24"/>
              </w:rPr>
              <w:t>»</w:t>
            </w:r>
          </w:p>
        </w:tc>
        <w:tc>
          <w:tcPr>
            <w:tcW w:w="1500" w:type="dxa"/>
            <w:vMerge/>
          </w:tcPr>
          <w:p w14:paraId="1D1E93AE" w14:textId="77777777" w:rsidR="00BB1633" w:rsidRPr="00B23DB5" w:rsidRDefault="00BB1633">
            <w:pPr>
              <w:pStyle w:val="ConsPlusNormal"/>
              <w:rPr>
                <w:rFonts w:ascii="Times New Roman" w:hAnsi="Times New Roman" w:cs="Times New Roman"/>
                <w:color w:val="000000" w:themeColor="text1"/>
                <w:sz w:val="24"/>
                <w:szCs w:val="24"/>
              </w:rPr>
            </w:pPr>
          </w:p>
        </w:tc>
        <w:tc>
          <w:tcPr>
            <w:tcW w:w="1414" w:type="dxa"/>
            <w:vMerge/>
          </w:tcPr>
          <w:p w14:paraId="39142AEA" w14:textId="77777777" w:rsidR="00BB1633" w:rsidRPr="00B23DB5" w:rsidRDefault="00BB1633">
            <w:pPr>
              <w:pStyle w:val="ConsPlusNormal"/>
              <w:rPr>
                <w:rFonts w:ascii="Times New Roman" w:hAnsi="Times New Roman" w:cs="Times New Roman"/>
                <w:color w:val="000000" w:themeColor="text1"/>
                <w:sz w:val="24"/>
                <w:szCs w:val="24"/>
              </w:rPr>
            </w:pPr>
          </w:p>
        </w:tc>
        <w:tc>
          <w:tcPr>
            <w:tcW w:w="1579" w:type="dxa"/>
            <w:vMerge/>
          </w:tcPr>
          <w:p w14:paraId="55BF2F65" w14:textId="77777777" w:rsidR="00BB1633" w:rsidRPr="00B23DB5" w:rsidRDefault="00BB1633">
            <w:pPr>
              <w:pStyle w:val="ConsPlusNormal"/>
              <w:rPr>
                <w:rFonts w:ascii="Times New Roman" w:hAnsi="Times New Roman" w:cs="Times New Roman"/>
                <w:color w:val="000000" w:themeColor="text1"/>
                <w:sz w:val="24"/>
                <w:szCs w:val="24"/>
              </w:rPr>
            </w:pPr>
          </w:p>
        </w:tc>
        <w:tc>
          <w:tcPr>
            <w:tcW w:w="1939" w:type="dxa"/>
            <w:vMerge/>
          </w:tcPr>
          <w:p w14:paraId="228A0E1C" w14:textId="77777777" w:rsidR="00BB1633" w:rsidRPr="00B23DB5" w:rsidRDefault="00BB1633">
            <w:pPr>
              <w:pStyle w:val="ConsPlusNormal"/>
              <w:rPr>
                <w:rFonts w:ascii="Times New Roman" w:hAnsi="Times New Roman" w:cs="Times New Roman"/>
                <w:color w:val="000000" w:themeColor="text1"/>
                <w:sz w:val="24"/>
                <w:szCs w:val="24"/>
              </w:rPr>
            </w:pPr>
          </w:p>
        </w:tc>
        <w:tc>
          <w:tcPr>
            <w:tcW w:w="1814" w:type="dxa"/>
            <w:vMerge/>
          </w:tcPr>
          <w:p w14:paraId="254C088A" w14:textId="77777777" w:rsidR="00BB1633" w:rsidRPr="00B23DB5" w:rsidRDefault="00BB1633">
            <w:pPr>
              <w:pStyle w:val="ConsPlusNormal"/>
              <w:rPr>
                <w:rFonts w:ascii="Times New Roman" w:hAnsi="Times New Roman" w:cs="Times New Roman"/>
                <w:color w:val="000000" w:themeColor="text1"/>
                <w:sz w:val="24"/>
                <w:szCs w:val="24"/>
              </w:rPr>
            </w:pPr>
          </w:p>
        </w:tc>
        <w:tc>
          <w:tcPr>
            <w:tcW w:w="2816" w:type="dxa"/>
            <w:vMerge/>
          </w:tcPr>
          <w:p w14:paraId="70F04ABB" w14:textId="77777777" w:rsidR="00BB1633" w:rsidRPr="00B23DB5" w:rsidRDefault="00BB1633">
            <w:pPr>
              <w:pStyle w:val="ConsPlusNormal"/>
              <w:rPr>
                <w:rFonts w:ascii="Times New Roman" w:hAnsi="Times New Roman" w:cs="Times New Roman"/>
                <w:color w:val="000000" w:themeColor="text1"/>
                <w:sz w:val="24"/>
                <w:szCs w:val="24"/>
              </w:rPr>
            </w:pPr>
          </w:p>
        </w:tc>
      </w:tr>
      <w:tr w:rsidR="00BB1633" w:rsidRPr="00B23DB5" w14:paraId="51DC9E31" w14:textId="77777777" w:rsidTr="00B23DB5">
        <w:tc>
          <w:tcPr>
            <w:tcW w:w="1928" w:type="dxa"/>
            <w:vMerge/>
          </w:tcPr>
          <w:p w14:paraId="565AB8CB" w14:textId="77777777" w:rsidR="00BB1633" w:rsidRPr="00B23DB5" w:rsidRDefault="00BB1633">
            <w:pPr>
              <w:pStyle w:val="ConsPlusNormal"/>
              <w:rPr>
                <w:rFonts w:ascii="Times New Roman" w:hAnsi="Times New Roman" w:cs="Times New Roman"/>
                <w:color w:val="000000" w:themeColor="text1"/>
                <w:sz w:val="24"/>
                <w:szCs w:val="24"/>
              </w:rPr>
            </w:pPr>
          </w:p>
        </w:tc>
        <w:tc>
          <w:tcPr>
            <w:tcW w:w="567" w:type="dxa"/>
            <w:vAlign w:val="center"/>
          </w:tcPr>
          <w:p w14:paraId="71701E8E" w14:textId="77777777" w:rsidR="00BB1633" w:rsidRPr="00B23DB5" w:rsidRDefault="00BB1633">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24</w:t>
            </w:r>
          </w:p>
        </w:tc>
        <w:tc>
          <w:tcPr>
            <w:tcW w:w="2887" w:type="dxa"/>
            <w:vAlign w:val="center"/>
          </w:tcPr>
          <w:p w14:paraId="7551337B" w14:textId="721A8CE8" w:rsidR="00BB1633" w:rsidRPr="00B23DB5" w:rsidRDefault="00BB1633">
            <w:pPr>
              <w:pStyle w:val="ConsPlusNormal"/>
              <w:jc w:val="both"/>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 xml:space="preserve">голубой-розовый </w:t>
            </w:r>
            <w:r w:rsidR="00E55AA8" w:rsidRPr="00B23DB5">
              <w:rPr>
                <w:rFonts w:ascii="Times New Roman" w:hAnsi="Times New Roman" w:cs="Times New Roman"/>
                <w:color w:val="000000" w:themeColor="text1"/>
                <w:sz w:val="24"/>
                <w:szCs w:val="24"/>
              </w:rPr>
              <w:t>«</w:t>
            </w:r>
            <w:proofErr w:type="spellStart"/>
            <w:r w:rsidRPr="00B23DB5">
              <w:rPr>
                <w:rFonts w:ascii="Times New Roman" w:hAnsi="Times New Roman" w:cs="Times New Roman"/>
                <w:color w:val="000000" w:themeColor="text1"/>
                <w:sz w:val="24"/>
                <w:szCs w:val="24"/>
              </w:rPr>
              <w:t>цс</w:t>
            </w:r>
            <w:proofErr w:type="spellEnd"/>
            <w:r w:rsidR="00E55AA8" w:rsidRPr="00B23DB5">
              <w:rPr>
                <w:rFonts w:ascii="Times New Roman" w:hAnsi="Times New Roman" w:cs="Times New Roman"/>
                <w:color w:val="000000" w:themeColor="text1"/>
                <w:sz w:val="24"/>
                <w:szCs w:val="24"/>
              </w:rPr>
              <w:t>»</w:t>
            </w:r>
          </w:p>
        </w:tc>
        <w:tc>
          <w:tcPr>
            <w:tcW w:w="1500" w:type="dxa"/>
            <w:vMerge/>
          </w:tcPr>
          <w:p w14:paraId="4730E64D" w14:textId="77777777" w:rsidR="00BB1633" w:rsidRPr="00B23DB5" w:rsidRDefault="00BB1633">
            <w:pPr>
              <w:pStyle w:val="ConsPlusNormal"/>
              <w:rPr>
                <w:rFonts w:ascii="Times New Roman" w:hAnsi="Times New Roman" w:cs="Times New Roman"/>
                <w:color w:val="000000" w:themeColor="text1"/>
                <w:sz w:val="24"/>
                <w:szCs w:val="24"/>
              </w:rPr>
            </w:pPr>
          </w:p>
        </w:tc>
        <w:tc>
          <w:tcPr>
            <w:tcW w:w="1414" w:type="dxa"/>
            <w:vMerge/>
          </w:tcPr>
          <w:p w14:paraId="39FFF21D" w14:textId="77777777" w:rsidR="00BB1633" w:rsidRPr="00B23DB5" w:rsidRDefault="00BB1633">
            <w:pPr>
              <w:pStyle w:val="ConsPlusNormal"/>
              <w:rPr>
                <w:rFonts w:ascii="Times New Roman" w:hAnsi="Times New Roman" w:cs="Times New Roman"/>
                <w:color w:val="000000" w:themeColor="text1"/>
                <w:sz w:val="24"/>
                <w:szCs w:val="24"/>
              </w:rPr>
            </w:pPr>
          </w:p>
        </w:tc>
        <w:tc>
          <w:tcPr>
            <w:tcW w:w="1579" w:type="dxa"/>
            <w:vMerge/>
          </w:tcPr>
          <w:p w14:paraId="2AF809B8" w14:textId="77777777" w:rsidR="00BB1633" w:rsidRPr="00B23DB5" w:rsidRDefault="00BB1633">
            <w:pPr>
              <w:pStyle w:val="ConsPlusNormal"/>
              <w:rPr>
                <w:rFonts w:ascii="Times New Roman" w:hAnsi="Times New Roman" w:cs="Times New Roman"/>
                <w:color w:val="000000" w:themeColor="text1"/>
                <w:sz w:val="24"/>
                <w:szCs w:val="24"/>
              </w:rPr>
            </w:pPr>
          </w:p>
        </w:tc>
        <w:tc>
          <w:tcPr>
            <w:tcW w:w="1939" w:type="dxa"/>
            <w:vMerge/>
          </w:tcPr>
          <w:p w14:paraId="0899A0C1" w14:textId="77777777" w:rsidR="00BB1633" w:rsidRPr="00B23DB5" w:rsidRDefault="00BB1633">
            <w:pPr>
              <w:pStyle w:val="ConsPlusNormal"/>
              <w:rPr>
                <w:rFonts w:ascii="Times New Roman" w:hAnsi="Times New Roman" w:cs="Times New Roman"/>
                <w:color w:val="000000" w:themeColor="text1"/>
                <w:sz w:val="24"/>
                <w:szCs w:val="24"/>
              </w:rPr>
            </w:pPr>
          </w:p>
        </w:tc>
        <w:tc>
          <w:tcPr>
            <w:tcW w:w="1814" w:type="dxa"/>
            <w:vMerge/>
          </w:tcPr>
          <w:p w14:paraId="08B8B57A" w14:textId="77777777" w:rsidR="00BB1633" w:rsidRPr="00B23DB5" w:rsidRDefault="00BB1633">
            <w:pPr>
              <w:pStyle w:val="ConsPlusNormal"/>
              <w:rPr>
                <w:rFonts w:ascii="Times New Roman" w:hAnsi="Times New Roman" w:cs="Times New Roman"/>
                <w:color w:val="000000" w:themeColor="text1"/>
                <w:sz w:val="24"/>
                <w:szCs w:val="24"/>
              </w:rPr>
            </w:pPr>
          </w:p>
        </w:tc>
        <w:tc>
          <w:tcPr>
            <w:tcW w:w="2816" w:type="dxa"/>
            <w:vMerge/>
          </w:tcPr>
          <w:p w14:paraId="3116C6FD" w14:textId="77777777" w:rsidR="00BB1633" w:rsidRPr="00B23DB5" w:rsidRDefault="00BB1633">
            <w:pPr>
              <w:pStyle w:val="ConsPlusNormal"/>
              <w:rPr>
                <w:rFonts w:ascii="Times New Roman" w:hAnsi="Times New Roman" w:cs="Times New Roman"/>
                <w:color w:val="000000" w:themeColor="text1"/>
                <w:sz w:val="24"/>
                <w:szCs w:val="24"/>
              </w:rPr>
            </w:pPr>
          </w:p>
        </w:tc>
      </w:tr>
      <w:tr w:rsidR="00BB1633" w:rsidRPr="00B23DB5" w14:paraId="099B5774" w14:textId="77777777" w:rsidTr="00B23DB5">
        <w:tc>
          <w:tcPr>
            <w:tcW w:w="1928" w:type="dxa"/>
            <w:vMerge/>
          </w:tcPr>
          <w:p w14:paraId="17ADA62E" w14:textId="77777777" w:rsidR="00BB1633" w:rsidRPr="00B23DB5" w:rsidRDefault="00BB1633">
            <w:pPr>
              <w:pStyle w:val="ConsPlusNormal"/>
              <w:rPr>
                <w:rFonts w:ascii="Times New Roman" w:hAnsi="Times New Roman" w:cs="Times New Roman"/>
                <w:color w:val="000000" w:themeColor="text1"/>
                <w:sz w:val="24"/>
                <w:szCs w:val="24"/>
              </w:rPr>
            </w:pPr>
          </w:p>
        </w:tc>
        <w:tc>
          <w:tcPr>
            <w:tcW w:w="567" w:type="dxa"/>
            <w:vAlign w:val="center"/>
          </w:tcPr>
          <w:p w14:paraId="7BCCE728" w14:textId="77777777" w:rsidR="00BB1633" w:rsidRPr="00B23DB5" w:rsidRDefault="00BB1633">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25</w:t>
            </w:r>
          </w:p>
        </w:tc>
        <w:tc>
          <w:tcPr>
            <w:tcW w:w="2887" w:type="dxa"/>
            <w:vAlign w:val="center"/>
          </w:tcPr>
          <w:p w14:paraId="7ECCEF6D" w14:textId="409FB04D" w:rsidR="00BB1633" w:rsidRPr="00B23DB5" w:rsidRDefault="00BB1633">
            <w:pPr>
              <w:pStyle w:val="ConsPlusNormal"/>
              <w:jc w:val="both"/>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 xml:space="preserve">красный-оранжевый </w:t>
            </w:r>
            <w:r w:rsidR="00E55AA8" w:rsidRPr="00B23DB5">
              <w:rPr>
                <w:rFonts w:ascii="Times New Roman" w:hAnsi="Times New Roman" w:cs="Times New Roman"/>
                <w:color w:val="000000" w:themeColor="text1"/>
                <w:sz w:val="24"/>
                <w:szCs w:val="24"/>
              </w:rPr>
              <w:t>«</w:t>
            </w:r>
            <w:proofErr w:type="spellStart"/>
            <w:r w:rsidRPr="00B23DB5">
              <w:rPr>
                <w:rFonts w:ascii="Times New Roman" w:hAnsi="Times New Roman" w:cs="Times New Roman"/>
                <w:color w:val="000000" w:themeColor="text1"/>
                <w:sz w:val="24"/>
                <w:szCs w:val="24"/>
              </w:rPr>
              <w:t>цс</w:t>
            </w:r>
            <w:proofErr w:type="spellEnd"/>
            <w:r w:rsidR="00E55AA8" w:rsidRPr="00B23DB5">
              <w:rPr>
                <w:rFonts w:ascii="Times New Roman" w:hAnsi="Times New Roman" w:cs="Times New Roman"/>
                <w:color w:val="000000" w:themeColor="text1"/>
                <w:sz w:val="24"/>
                <w:szCs w:val="24"/>
              </w:rPr>
              <w:t>»</w:t>
            </w:r>
          </w:p>
        </w:tc>
        <w:tc>
          <w:tcPr>
            <w:tcW w:w="1500" w:type="dxa"/>
            <w:vMerge/>
          </w:tcPr>
          <w:p w14:paraId="170A1938" w14:textId="77777777" w:rsidR="00BB1633" w:rsidRPr="00B23DB5" w:rsidRDefault="00BB1633">
            <w:pPr>
              <w:pStyle w:val="ConsPlusNormal"/>
              <w:rPr>
                <w:rFonts w:ascii="Times New Roman" w:hAnsi="Times New Roman" w:cs="Times New Roman"/>
                <w:color w:val="000000" w:themeColor="text1"/>
                <w:sz w:val="24"/>
                <w:szCs w:val="24"/>
              </w:rPr>
            </w:pPr>
          </w:p>
        </w:tc>
        <w:tc>
          <w:tcPr>
            <w:tcW w:w="1414" w:type="dxa"/>
            <w:vMerge/>
          </w:tcPr>
          <w:p w14:paraId="79762D1E" w14:textId="77777777" w:rsidR="00BB1633" w:rsidRPr="00B23DB5" w:rsidRDefault="00BB1633">
            <w:pPr>
              <w:pStyle w:val="ConsPlusNormal"/>
              <w:rPr>
                <w:rFonts w:ascii="Times New Roman" w:hAnsi="Times New Roman" w:cs="Times New Roman"/>
                <w:color w:val="000000" w:themeColor="text1"/>
                <w:sz w:val="24"/>
                <w:szCs w:val="24"/>
              </w:rPr>
            </w:pPr>
          </w:p>
        </w:tc>
        <w:tc>
          <w:tcPr>
            <w:tcW w:w="1579" w:type="dxa"/>
            <w:vMerge/>
          </w:tcPr>
          <w:p w14:paraId="45ADC572" w14:textId="77777777" w:rsidR="00BB1633" w:rsidRPr="00B23DB5" w:rsidRDefault="00BB1633">
            <w:pPr>
              <w:pStyle w:val="ConsPlusNormal"/>
              <w:rPr>
                <w:rFonts w:ascii="Times New Roman" w:hAnsi="Times New Roman" w:cs="Times New Roman"/>
                <w:color w:val="000000" w:themeColor="text1"/>
                <w:sz w:val="24"/>
                <w:szCs w:val="24"/>
              </w:rPr>
            </w:pPr>
          </w:p>
        </w:tc>
        <w:tc>
          <w:tcPr>
            <w:tcW w:w="1939" w:type="dxa"/>
            <w:vMerge/>
          </w:tcPr>
          <w:p w14:paraId="367C6F78" w14:textId="77777777" w:rsidR="00BB1633" w:rsidRPr="00B23DB5" w:rsidRDefault="00BB1633">
            <w:pPr>
              <w:pStyle w:val="ConsPlusNormal"/>
              <w:rPr>
                <w:rFonts w:ascii="Times New Roman" w:hAnsi="Times New Roman" w:cs="Times New Roman"/>
                <w:color w:val="000000" w:themeColor="text1"/>
                <w:sz w:val="24"/>
                <w:szCs w:val="24"/>
              </w:rPr>
            </w:pPr>
          </w:p>
        </w:tc>
        <w:tc>
          <w:tcPr>
            <w:tcW w:w="1814" w:type="dxa"/>
            <w:vMerge/>
          </w:tcPr>
          <w:p w14:paraId="5ECD2C41" w14:textId="77777777" w:rsidR="00BB1633" w:rsidRPr="00B23DB5" w:rsidRDefault="00BB1633">
            <w:pPr>
              <w:pStyle w:val="ConsPlusNormal"/>
              <w:rPr>
                <w:rFonts w:ascii="Times New Roman" w:hAnsi="Times New Roman" w:cs="Times New Roman"/>
                <w:color w:val="000000" w:themeColor="text1"/>
                <w:sz w:val="24"/>
                <w:szCs w:val="24"/>
              </w:rPr>
            </w:pPr>
          </w:p>
        </w:tc>
        <w:tc>
          <w:tcPr>
            <w:tcW w:w="2816" w:type="dxa"/>
            <w:vMerge/>
          </w:tcPr>
          <w:p w14:paraId="00279568" w14:textId="77777777" w:rsidR="00BB1633" w:rsidRPr="00B23DB5" w:rsidRDefault="00BB1633">
            <w:pPr>
              <w:pStyle w:val="ConsPlusNormal"/>
              <w:rPr>
                <w:rFonts w:ascii="Times New Roman" w:hAnsi="Times New Roman" w:cs="Times New Roman"/>
                <w:color w:val="000000" w:themeColor="text1"/>
                <w:sz w:val="24"/>
                <w:szCs w:val="24"/>
              </w:rPr>
            </w:pPr>
          </w:p>
        </w:tc>
      </w:tr>
      <w:tr w:rsidR="00BB1633" w:rsidRPr="00B23DB5" w14:paraId="694EF4C3" w14:textId="77777777" w:rsidTr="00B23DB5">
        <w:tc>
          <w:tcPr>
            <w:tcW w:w="1928" w:type="dxa"/>
            <w:vMerge/>
          </w:tcPr>
          <w:p w14:paraId="2776B81D" w14:textId="77777777" w:rsidR="00BB1633" w:rsidRPr="00B23DB5" w:rsidRDefault="00BB1633">
            <w:pPr>
              <w:pStyle w:val="ConsPlusNormal"/>
              <w:rPr>
                <w:rFonts w:ascii="Times New Roman" w:hAnsi="Times New Roman" w:cs="Times New Roman"/>
                <w:color w:val="000000" w:themeColor="text1"/>
                <w:sz w:val="24"/>
                <w:szCs w:val="24"/>
              </w:rPr>
            </w:pPr>
          </w:p>
        </w:tc>
        <w:tc>
          <w:tcPr>
            <w:tcW w:w="567" w:type="dxa"/>
            <w:vAlign w:val="center"/>
          </w:tcPr>
          <w:p w14:paraId="1081F085" w14:textId="77777777" w:rsidR="00BB1633" w:rsidRPr="00B23DB5" w:rsidRDefault="00BB1633">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26</w:t>
            </w:r>
          </w:p>
        </w:tc>
        <w:tc>
          <w:tcPr>
            <w:tcW w:w="2887" w:type="dxa"/>
            <w:vAlign w:val="center"/>
          </w:tcPr>
          <w:p w14:paraId="63F4C730" w14:textId="555CFD69" w:rsidR="00BB1633" w:rsidRPr="00B23DB5" w:rsidRDefault="00BB1633">
            <w:pPr>
              <w:pStyle w:val="ConsPlusNormal"/>
              <w:jc w:val="both"/>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 xml:space="preserve">синий-голубой </w:t>
            </w:r>
            <w:r w:rsidR="00E55AA8" w:rsidRPr="00B23DB5">
              <w:rPr>
                <w:rFonts w:ascii="Times New Roman" w:hAnsi="Times New Roman" w:cs="Times New Roman"/>
                <w:color w:val="000000" w:themeColor="text1"/>
                <w:sz w:val="24"/>
                <w:szCs w:val="24"/>
              </w:rPr>
              <w:t>«</w:t>
            </w:r>
            <w:proofErr w:type="spellStart"/>
            <w:r w:rsidRPr="00B23DB5">
              <w:rPr>
                <w:rFonts w:ascii="Times New Roman" w:hAnsi="Times New Roman" w:cs="Times New Roman"/>
                <w:color w:val="000000" w:themeColor="text1"/>
                <w:sz w:val="24"/>
                <w:szCs w:val="24"/>
              </w:rPr>
              <w:t>цс</w:t>
            </w:r>
            <w:proofErr w:type="spellEnd"/>
            <w:r w:rsidR="00E55AA8" w:rsidRPr="00B23DB5">
              <w:rPr>
                <w:rFonts w:ascii="Times New Roman" w:hAnsi="Times New Roman" w:cs="Times New Roman"/>
                <w:color w:val="000000" w:themeColor="text1"/>
                <w:sz w:val="24"/>
                <w:szCs w:val="24"/>
              </w:rPr>
              <w:t>»</w:t>
            </w:r>
          </w:p>
        </w:tc>
        <w:tc>
          <w:tcPr>
            <w:tcW w:w="1500" w:type="dxa"/>
            <w:vMerge/>
          </w:tcPr>
          <w:p w14:paraId="408A6CB8" w14:textId="77777777" w:rsidR="00BB1633" w:rsidRPr="00B23DB5" w:rsidRDefault="00BB1633">
            <w:pPr>
              <w:pStyle w:val="ConsPlusNormal"/>
              <w:rPr>
                <w:rFonts w:ascii="Times New Roman" w:hAnsi="Times New Roman" w:cs="Times New Roman"/>
                <w:color w:val="000000" w:themeColor="text1"/>
                <w:sz w:val="24"/>
                <w:szCs w:val="24"/>
              </w:rPr>
            </w:pPr>
          </w:p>
        </w:tc>
        <w:tc>
          <w:tcPr>
            <w:tcW w:w="1414" w:type="dxa"/>
            <w:vMerge/>
          </w:tcPr>
          <w:p w14:paraId="19799CC6" w14:textId="77777777" w:rsidR="00BB1633" w:rsidRPr="00B23DB5" w:rsidRDefault="00BB1633">
            <w:pPr>
              <w:pStyle w:val="ConsPlusNormal"/>
              <w:rPr>
                <w:rFonts w:ascii="Times New Roman" w:hAnsi="Times New Roman" w:cs="Times New Roman"/>
                <w:color w:val="000000" w:themeColor="text1"/>
                <w:sz w:val="24"/>
                <w:szCs w:val="24"/>
              </w:rPr>
            </w:pPr>
          </w:p>
        </w:tc>
        <w:tc>
          <w:tcPr>
            <w:tcW w:w="1579" w:type="dxa"/>
            <w:vMerge/>
          </w:tcPr>
          <w:p w14:paraId="698007CF" w14:textId="77777777" w:rsidR="00BB1633" w:rsidRPr="00B23DB5" w:rsidRDefault="00BB1633">
            <w:pPr>
              <w:pStyle w:val="ConsPlusNormal"/>
              <w:rPr>
                <w:rFonts w:ascii="Times New Roman" w:hAnsi="Times New Roman" w:cs="Times New Roman"/>
                <w:color w:val="000000" w:themeColor="text1"/>
                <w:sz w:val="24"/>
                <w:szCs w:val="24"/>
              </w:rPr>
            </w:pPr>
          </w:p>
        </w:tc>
        <w:tc>
          <w:tcPr>
            <w:tcW w:w="1939" w:type="dxa"/>
            <w:vMerge/>
          </w:tcPr>
          <w:p w14:paraId="6FB86CA8" w14:textId="77777777" w:rsidR="00BB1633" w:rsidRPr="00B23DB5" w:rsidRDefault="00BB1633">
            <w:pPr>
              <w:pStyle w:val="ConsPlusNormal"/>
              <w:rPr>
                <w:rFonts w:ascii="Times New Roman" w:hAnsi="Times New Roman" w:cs="Times New Roman"/>
                <w:color w:val="000000" w:themeColor="text1"/>
                <w:sz w:val="24"/>
                <w:szCs w:val="24"/>
              </w:rPr>
            </w:pPr>
          </w:p>
        </w:tc>
        <w:tc>
          <w:tcPr>
            <w:tcW w:w="1814" w:type="dxa"/>
            <w:vMerge/>
          </w:tcPr>
          <w:p w14:paraId="112D6EC8" w14:textId="77777777" w:rsidR="00BB1633" w:rsidRPr="00B23DB5" w:rsidRDefault="00BB1633">
            <w:pPr>
              <w:pStyle w:val="ConsPlusNormal"/>
              <w:rPr>
                <w:rFonts w:ascii="Times New Roman" w:hAnsi="Times New Roman" w:cs="Times New Roman"/>
                <w:color w:val="000000" w:themeColor="text1"/>
                <w:sz w:val="24"/>
                <w:szCs w:val="24"/>
              </w:rPr>
            </w:pPr>
          </w:p>
        </w:tc>
        <w:tc>
          <w:tcPr>
            <w:tcW w:w="2816" w:type="dxa"/>
            <w:vMerge/>
          </w:tcPr>
          <w:p w14:paraId="16FFAAFA" w14:textId="77777777" w:rsidR="00BB1633" w:rsidRPr="00B23DB5" w:rsidRDefault="00BB1633">
            <w:pPr>
              <w:pStyle w:val="ConsPlusNormal"/>
              <w:rPr>
                <w:rFonts w:ascii="Times New Roman" w:hAnsi="Times New Roman" w:cs="Times New Roman"/>
                <w:color w:val="000000" w:themeColor="text1"/>
                <w:sz w:val="24"/>
                <w:szCs w:val="24"/>
              </w:rPr>
            </w:pPr>
          </w:p>
        </w:tc>
      </w:tr>
      <w:tr w:rsidR="00BB1633" w:rsidRPr="00B23DB5" w14:paraId="6718A3B3" w14:textId="77777777" w:rsidTr="00B23DB5">
        <w:tc>
          <w:tcPr>
            <w:tcW w:w="1928" w:type="dxa"/>
            <w:vMerge/>
          </w:tcPr>
          <w:p w14:paraId="1510C2AC" w14:textId="77777777" w:rsidR="00BB1633" w:rsidRPr="00B23DB5" w:rsidRDefault="00BB1633">
            <w:pPr>
              <w:pStyle w:val="ConsPlusNormal"/>
              <w:rPr>
                <w:rFonts w:ascii="Times New Roman" w:hAnsi="Times New Roman" w:cs="Times New Roman"/>
                <w:color w:val="000000" w:themeColor="text1"/>
                <w:sz w:val="24"/>
                <w:szCs w:val="24"/>
              </w:rPr>
            </w:pPr>
          </w:p>
        </w:tc>
        <w:tc>
          <w:tcPr>
            <w:tcW w:w="567" w:type="dxa"/>
            <w:vAlign w:val="center"/>
          </w:tcPr>
          <w:p w14:paraId="3F08EE31" w14:textId="77777777" w:rsidR="00BB1633" w:rsidRPr="00B23DB5" w:rsidRDefault="00BB1633">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27</w:t>
            </w:r>
          </w:p>
        </w:tc>
        <w:tc>
          <w:tcPr>
            <w:tcW w:w="2887" w:type="dxa"/>
            <w:vAlign w:val="center"/>
          </w:tcPr>
          <w:p w14:paraId="54A69FFF" w14:textId="41278433" w:rsidR="00BB1633" w:rsidRPr="00B23DB5" w:rsidRDefault="00BB1633">
            <w:pPr>
              <w:pStyle w:val="ConsPlusNormal"/>
              <w:jc w:val="both"/>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 xml:space="preserve">синий-зеленый </w:t>
            </w:r>
            <w:r w:rsidR="00E55AA8" w:rsidRPr="00B23DB5">
              <w:rPr>
                <w:rFonts w:ascii="Times New Roman" w:hAnsi="Times New Roman" w:cs="Times New Roman"/>
                <w:color w:val="000000" w:themeColor="text1"/>
                <w:sz w:val="24"/>
                <w:szCs w:val="24"/>
              </w:rPr>
              <w:t>«</w:t>
            </w:r>
            <w:proofErr w:type="spellStart"/>
            <w:r w:rsidRPr="00B23DB5">
              <w:rPr>
                <w:rFonts w:ascii="Times New Roman" w:hAnsi="Times New Roman" w:cs="Times New Roman"/>
                <w:color w:val="000000" w:themeColor="text1"/>
                <w:sz w:val="24"/>
                <w:szCs w:val="24"/>
              </w:rPr>
              <w:t>цс</w:t>
            </w:r>
            <w:proofErr w:type="spellEnd"/>
            <w:r w:rsidR="00E55AA8" w:rsidRPr="00B23DB5">
              <w:rPr>
                <w:rFonts w:ascii="Times New Roman" w:hAnsi="Times New Roman" w:cs="Times New Roman"/>
                <w:color w:val="000000" w:themeColor="text1"/>
                <w:sz w:val="24"/>
                <w:szCs w:val="24"/>
              </w:rPr>
              <w:t>»</w:t>
            </w:r>
          </w:p>
        </w:tc>
        <w:tc>
          <w:tcPr>
            <w:tcW w:w="1500" w:type="dxa"/>
            <w:vMerge/>
          </w:tcPr>
          <w:p w14:paraId="1754DD72" w14:textId="77777777" w:rsidR="00BB1633" w:rsidRPr="00B23DB5" w:rsidRDefault="00BB1633">
            <w:pPr>
              <w:pStyle w:val="ConsPlusNormal"/>
              <w:rPr>
                <w:rFonts w:ascii="Times New Roman" w:hAnsi="Times New Roman" w:cs="Times New Roman"/>
                <w:color w:val="000000" w:themeColor="text1"/>
                <w:sz w:val="24"/>
                <w:szCs w:val="24"/>
              </w:rPr>
            </w:pPr>
          </w:p>
        </w:tc>
        <w:tc>
          <w:tcPr>
            <w:tcW w:w="1414" w:type="dxa"/>
            <w:vMerge/>
          </w:tcPr>
          <w:p w14:paraId="2DC00FCB" w14:textId="77777777" w:rsidR="00BB1633" w:rsidRPr="00B23DB5" w:rsidRDefault="00BB1633">
            <w:pPr>
              <w:pStyle w:val="ConsPlusNormal"/>
              <w:rPr>
                <w:rFonts w:ascii="Times New Roman" w:hAnsi="Times New Roman" w:cs="Times New Roman"/>
                <w:color w:val="000000" w:themeColor="text1"/>
                <w:sz w:val="24"/>
                <w:szCs w:val="24"/>
              </w:rPr>
            </w:pPr>
          </w:p>
        </w:tc>
        <w:tc>
          <w:tcPr>
            <w:tcW w:w="1579" w:type="dxa"/>
            <w:vMerge/>
          </w:tcPr>
          <w:p w14:paraId="3C2AAD1F" w14:textId="77777777" w:rsidR="00BB1633" w:rsidRPr="00B23DB5" w:rsidRDefault="00BB1633">
            <w:pPr>
              <w:pStyle w:val="ConsPlusNormal"/>
              <w:rPr>
                <w:rFonts w:ascii="Times New Roman" w:hAnsi="Times New Roman" w:cs="Times New Roman"/>
                <w:color w:val="000000" w:themeColor="text1"/>
                <w:sz w:val="24"/>
                <w:szCs w:val="24"/>
              </w:rPr>
            </w:pPr>
          </w:p>
        </w:tc>
        <w:tc>
          <w:tcPr>
            <w:tcW w:w="1939" w:type="dxa"/>
            <w:vMerge/>
          </w:tcPr>
          <w:p w14:paraId="4C4057F3" w14:textId="77777777" w:rsidR="00BB1633" w:rsidRPr="00B23DB5" w:rsidRDefault="00BB1633">
            <w:pPr>
              <w:pStyle w:val="ConsPlusNormal"/>
              <w:rPr>
                <w:rFonts w:ascii="Times New Roman" w:hAnsi="Times New Roman" w:cs="Times New Roman"/>
                <w:color w:val="000000" w:themeColor="text1"/>
                <w:sz w:val="24"/>
                <w:szCs w:val="24"/>
              </w:rPr>
            </w:pPr>
          </w:p>
        </w:tc>
        <w:tc>
          <w:tcPr>
            <w:tcW w:w="1814" w:type="dxa"/>
            <w:vMerge/>
          </w:tcPr>
          <w:p w14:paraId="5B7AEF60" w14:textId="77777777" w:rsidR="00BB1633" w:rsidRPr="00B23DB5" w:rsidRDefault="00BB1633">
            <w:pPr>
              <w:pStyle w:val="ConsPlusNormal"/>
              <w:rPr>
                <w:rFonts w:ascii="Times New Roman" w:hAnsi="Times New Roman" w:cs="Times New Roman"/>
                <w:color w:val="000000" w:themeColor="text1"/>
                <w:sz w:val="24"/>
                <w:szCs w:val="24"/>
              </w:rPr>
            </w:pPr>
          </w:p>
        </w:tc>
        <w:tc>
          <w:tcPr>
            <w:tcW w:w="2816" w:type="dxa"/>
            <w:vMerge/>
          </w:tcPr>
          <w:p w14:paraId="163E1782" w14:textId="77777777" w:rsidR="00BB1633" w:rsidRPr="00B23DB5" w:rsidRDefault="00BB1633">
            <w:pPr>
              <w:pStyle w:val="ConsPlusNormal"/>
              <w:rPr>
                <w:rFonts w:ascii="Times New Roman" w:hAnsi="Times New Roman" w:cs="Times New Roman"/>
                <w:color w:val="000000" w:themeColor="text1"/>
                <w:sz w:val="24"/>
                <w:szCs w:val="24"/>
              </w:rPr>
            </w:pPr>
          </w:p>
        </w:tc>
      </w:tr>
      <w:tr w:rsidR="00BB1633" w:rsidRPr="00B23DB5" w14:paraId="00F63681" w14:textId="77777777" w:rsidTr="00B23DB5">
        <w:tc>
          <w:tcPr>
            <w:tcW w:w="1928" w:type="dxa"/>
            <w:vMerge/>
          </w:tcPr>
          <w:p w14:paraId="374D0330" w14:textId="77777777" w:rsidR="00BB1633" w:rsidRPr="00B23DB5" w:rsidRDefault="00BB1633">
            <w:pPr>
              <w:pStyle w:val="ConsPlusNormal"/>
              <w:rPr>
                <w:rFonts w:ascii="Times New Roman" w:hAnsi="Times New Roman" w:cs="Times New Roman"/>
                <w:color w:val="000000" w:themeColor="text1"/>
                <w:sz w:val="24"/>
                <w:szCs w:val="24"/>
              </w:rPr>
            </w:pPr>
          </w:p>
        </w:tc>
        <w:tc>
          <w:tcPr>
            <w:tcW w:w="567" w:type="dxa"/>
            <w:vAlign w:val="center"/>
          </w:tcPr>
          <w:p w14:paraId="20801744" w14:textId="77777777" w:rsidR="00BB1633" w:rsidRPr="00B23DB5" w:rsidRDefault="00BB1633">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28</w:t>
            </w:r>
          </w:p>
        </w:tc>
        <w:tc>
          <w:tcPr>
            <w:tcW w:w="2887" w:type="dxa"/>
            <w:vAlign w:val="center"/>
          </w:tcPr>
          <w:p w14:paraId="6D094279" w14:textId="3BEAEAAE" w:rsidR="00BB1633" w:rsidRPr="00B23DB5" w:rsidRDefault="00BB1633">
            <w:pPr>
              <w:pStyle w:val="ConsPlusNormal"/>
              <w:jc w:val="both"/>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 xml:space="preserve">голубой-зеленый </w:t>
            </w:r>
            <w:r w:rsidR="00E55AA8" w:rsidRPr="00B23DB5">
              <w:rPr>
                <w:rFonts w:ascii="Times New Roman" w:hAnsi="Times New Roman" w:cs="Times New Roman"/>
                <w:color w:val="000000" w:themeColor="text1"/>
                <w:sz w:val="24"/>
                <w:szCs w:val="24"/>
              </w:rPr>
              <w:t>«</w:t>
            </w:r>
            <w:proofErr w:type="spellStart"/>
            <w:r w:rsidRPr="00B23DB5">
              <w:rPr>
                <w:rFonts w:ascii="Times New Roman" w:hAnsi="Times New Roman" w:cs="Times New Roman"/>
                <w:color w:val="000000" w:themeColor="text1"/>
                <w:sz w:val="24"/>
                <w:szCs w:val="24"/>
              </w:rPr>
              <w:t>цс</w:t>
            </w:r>
            <w:proofErr w:type="spellEnd"/>
            <w:r w:rsidR="00E55AA8" w:rsidRPr="00B23DB5">
              <w:rPr>
                <w:rFonts w:ascii="Times New Roman" w:hAnsi="Times New Roman" w:cs="Times New Roman"/>
                <w:color w:val="000000" w:themeColor="text1"/>
                <w:sz w:val="24"/>
                <w:szCs w:val="24"/>
              </w:rPr>
              <w:t>»</w:t>
            </w:r>
          </w:p>
        </w:tc>
        <w:tc>
          <w:tcPr>
            <w:tcW w:w="1500" w:type="dxa"/>
            <w:vMerge/>
          </w:tcPr>
          <w:p w14:paraId="174813B2" w14:textId="77777777" w:rsidR="00BB1633" w:rsidRPr="00B23DB5" w:rsidRDefault="00BB1633">
            <w:pPr>
              <w:pStyle w:val="ConsPlusNormal"/>
              <w:rPr>
                <w:rFonts w:ascii="Times New Roman" w:hAnsi="Times New Roman" w:cs="Times New Roman"/>
                <w:color w:val="000000" w:themeColor="text1"/>
                <w:sz w:val="24"/>
                <w:szCs w:val="24"/>
              </w:rPr>
            </w:pPr>
          </w:p>
        </w:tc>
        <w:tc>
          <w:tcPr>
            <w:tcW w:w="1414" w:type="dxa"/>
            <w:vMerge/>
          </w:tcPr>
          <w:p w14:paraId="43285155" w14:textId="77777777" w:rsidR="00BB1633" w:rsidRPr="00B23DB5" w:rsidRDefault="00BB1633">
            <w:pPr>
              <w:pStyle w:val="ConsPlusNormal"/>
              <w:rPr>
                <w:rFonts w:ascii="Times New Roman" w:hAnsi="Times New Roman" w:cs="Times New Roman"/>
                <w:color w:val="000000" w:themeColor="text1"/>
                <w:sz w:val="24"/>
                <w:szCs w:val="24"/>
              </w:rPr>
            </w:pPr>
          </w:p>
        </w:tc>
        <w:tc>
          <w:tcPr>
            <w:tcW w:w="1579" w:type="dxa"/>
            <w:vMerge/>
          </w:tcPr>
          <w:p w14:paraId="7CC4F029" w14:textId="77777777" w:rsidR="00BB1633" w:rsidRPr="00B23DB5" w:rsidRDefault="00BB1633">
            <w:pPr>
              <w:pStyle w:val="ConsPlusNormal"/>
              <w:rPr>
                <w:rFonts w:ascii="Times New Roman" w:hAnsi="Times New Roman" w:cs="Times New Roman"/>
                <w:color w:val="000000" w:themeColor="text1"/>
                <w:sz w:val="24"/>
                <w:szCs w:val="24"/>
              </w:rPr>
            </w:pPr>
          </w:p>
        </w:tc>
        <w:tc>
          <w:tcPr>
            <w:tcW w:w="1939" w:type="dxa"/>
            <w:vMerge/>
          </w:tcPr>
          <w:p w14:paraId="2A3E3D45" w14:textId="77777777" w:rsidR="00BB1633" w:rsidRPr="00B23DB5" w:rsidRDefault="00BB1633">
            <w:pPr>
              <w:pStyle w:val="ConsPlusNormal"/>
              <w:rPr>
                <w:rFonts w:ascii="Times New Roman" w:hAnsi="Times New Roman" w:cs="Times New Roman"/>
                <w:color w:val="000000" w:themeColor="text1"/>
                <w:sz w:val="24"/>
                <w:szCs w:val="24"/>
              </w:rPr>
            </w:pPr>
          </w:p>
        </w:tc>
        <w:tc>
          <w:tcPr>
            <w:tcW w:w="1814" w:type="dxa"/>
            <w:vMerge/>
          </w:tcPr>
          <w:p w14:paraId="30C15AF5" w14:textId="77777777" w:rsidR="00BB1633" w:rsidRPr="00B23DB5" w:rsidRDefault="00BB1633">
            <w:pPr>
              <w:pStyle w:val="ConsPlusNormal"/>
              <w:rPr>
                <w:rFonts w:ascii="Times New Roman" w:hAnsi="Times New Roman" w:cs="Times New Roman"/>
                <w:color w:val="000000" w:themeColor="text1"/>
                <w:sz w:val="24"/>
                <w:szCs w:val="24"/>
              </w:rPr>
            </w:pPr>
          </w:p>
        </w:tc>
        <w:tc>
          <w:tcPr>
            <w:tcW w:w="2816" w:type="dxa"/>
            <w:vMerge/>
          </w:tcPr>
          <w:p w14:paraId="04CB2925" w14:textId="77777777" w:rsidR="00BB1633" w:rsidRPr="00B23DB5" w:rsidRDefault="00BB1633">
            <w:pPr>
              <w:pStyle w:val="ConsPlusNormal"/>
              <w:rPr>
                <w:rFonts w:ascii="Times New Roman" w:hAnsi="Times New Roman" w:cs="Times New Roman"/>
                <w:color w:val="000000" w:themeColor="text1"/>
                <w:sz w:val="24"/>
                <w:szCs w:val="24"/>
              </w:rPr>
            </w:pPr>
          </w:p>
        </w:tc>
      </w:tr>
      <w:tr w:rsidR="00BB1633" w:rsidRPr="00B23DB5" w14:paraId="34FC8D7B" w14:textId="77777777" w:rsidTr="00B23DB5">
        <w:tc>
          <w:tcPr>
            <w:tcW w:w="1928" w:type="dxa"/>
            <w:vMerge/>
          </w:tcPr>
          <w:p w14:paraId="00959FF9" w14:textId="77777777" w:rsidR="00BB1633" w:rsidRPr="00B23DB5" w:rsidRDefault="00BB1633">
            <w:pPr>
              <w:pStyle w:val="ConsPlusNormal"/>
              <w:rPr>
                <w:rFonts w:ascii="Times New Roman" w:hAnsi="Times New Roman" w:cs="Times New Roman"/>
                <w:color w:val="000000" w:themeColor="text1"/>
                <w:sz w:val="24"/>
                <w:szCs w:val="24"/>
              </w:rPr>
            </w:pPr>
          </w:p>
        </w:tc>
        <w:tc>
          <w:tcPr>
            <w:tcW w:w="567" w:type="dxa"/>
            <w:vAlign w:val="center"/>
          </w:tcPr>
          <w:p w14:paraId="0726D446" w14:textId="77777777" w:rsidR="00BB1633" w:rsidRPr="00B23DB5" w:rsidRDefault="00BB1633">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29</w:t>
            </w:r>
          </w:p>
        </w:tc>
        <w:tc>
          <w:tcPr>
            <w:tcW w:w="2887" w:type="dxa"/>
            <w:vAlign w:val="center"/>
          </w:tcPr>
          <w:p w14:paraId="77AA44F9" w14:textId="08D25FE4" w:rsidR="00BB1633" w:rsidRPr="00B23DB5" w:rsidRDefault="00BB1633">
            <w:pPr>
              <w:pStyle w:val="ConsPlusNormal"/>
              <w:jc w:val="both"/>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 xml:space="preserve">золотой </w:t>
            </w:r>
            <w:r w:rsidR="00E55AA8" w:rsidRPr="00B23DB5">
              <w:rPr>
                <w:rFonts w:ascii="Times New Roman" w:hAnsi="Times New Roman" w:cs="Times New Roman"/>
                <w:color w:val="000000" w:themeColor="text1"/>
                <w:sz w:val="24"/>
                <w:szCs w:val="24"/>
              </w:rPr>
              <w:t>«</w:t>
            </w:r>
            <w:r w:rsidRPr="00B23DB5">
              <w:rPr>
                <w:rFonts w:ascii="Times New Roman" w:hAnsi="Times New Roman" w:cs="Times New Roman"/>
                <w:color w:val="000000" w:themeColor="text1"/>
                <w:sz w:val="24"/>
                <w:szCs w:val="24"/>
              </w:rPr>
              <w:t>ц</w:t>
            </w:r>
            <w:r w:rsidR="00E55AA8" w:rsidRPr="00B23DB5">
              <w:rPr>
                <w:rFonts w:ascii="Times New Roman" w:hAnsi="Times New Roman" w:cs="Times New Roman"/>
                <w:color w:val="000000" w:themeColor="text1"/>
                <w:sz w:val="24"/>
                <w:szCs w:val="24"/>
              </w:rPr>
              <w:t>»</w:t>
            </w:r>
          </w:p>
        </w:tc>
        <w:tc>
          <w:tcPr>
            <w:tcW w:w="1500" w:type="dxa"/>
            <w:vAlign w:val="center"/>
          </w:tcPr>
          <w:p w14:paraId="5A24F738" w14:textId="121A8A04"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И-декор</w:t>
            </w:r>
            <w:r w:rsidRPr="00B23DB5">
              <w:rPr>
                <w:rFonts w:ascii="Times New Roman" w:hAnsi="Times New Roman" w:cs="Times New Roman"/>
                <w:color w:val="000000" w:themeColor="text1"/>
                <w:sz w:val="24"/>
                <w:szCs w:val="24"/>
              </w:rPr>
              <w:t>»</w:t>
            </w:r>
          </w:p>
        </w:tc>
        <w:tc>
          <w:tcPr>
            <w:tcW w:w="1414" w:type="dxa"/>
            <w:vAlign w:val="center"/>
          </w:tcPr>
          <w:p w14:paraId="572CFC54" w14:textId="096535E2"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И-декор</w:t>
            </w:r>
            <w:r w:rsidRPr="00B23DB5">
              <w:rPr>
                <w:rFonts w:ascii="Times New Roman" w:hAnsi="Times New Roman" w:cs="Times New Roman"/>
                <w:color w:val="000000" w:themeColor="text1"/>
                <w:sz w:val="24"/>
                <w:szCs w:val="24"/>
              </w:rPr>
              <w:t>»</w:t>
            </w:r>
          </w:p>
        </w:tc>
        <w:tc>
          <w:tcPr>
            <w:tcW w:w="1579" w:type="dxa"/>
            <w:vAlign w:val="center"/>
          </w:tcPr>
          <w:p w14:paraId="73D90C50" w14:textId="407318EF"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И-декор</w:t>
            </w:r>
            <w:r w:rsidRPr="00B23DB5">
              <w:rPr>
                <w:rFonts w:ascii="Times New Roman" w:hAnsi="Times New Roman" w:cs="Times New Roman"/>
                <w:color w:val="000000" w:themeColor="text1"/>
                <w:sz w:val="24"/>
                <w:szCs w:val="24"/>
              </w:rPr>
              <w:t>»</w:t>
            </w:r>
          </w:p>
        </w:tc>
        <w:tc>
          <w:tcPr>
            <w:tcW w:w="1939" w:type="dxa"/>
            <w:vAlign w:val="center"/>
          </w:tcPr>
          <w:p w14:paraId="68BA452F" w14:textId="15D9333F"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И-декор</w:t>
            </w:r>
            <w:r w:rsidRPr="00B23DB5">
              <w:rPr>
                <w:rFonts w:ascii="Times New Roman" w:hAnsi="Times New Roman" w:cs="Times New Roman"/>
                <w:color w:val="000000" w:themeColor="text1"/>
                <w:sz w:val="24"/>
                <w:szCs w:val="24"/>
              </w:rPr>
              <w:t>»</w:t>
            </w:r>
          </w:p>
        </w:tc>
        <w:tc>
          <w:tcPr>
            <w:tcW w:w="1814" w:type="dxa"/>
            <w:vAlign w:val="center"/>
          </w:tcPr>
          <w:p w14:paraId="4CFCFA1C" w14:textId="6F83D180"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И-декор</w:t>
            </w:r>
            <w:r w:rsidRPr="00B23DB5">
              <w:rPr>
                <w:rFonts w:ascii="Times New Roman" w:hAnsi="Times New Roman" w:cs="Times New Roman"/>
                <w:color w:val="000000" w:themeColor="text1"/>
                <w:sz w:val="24"/>
                <w:szCs w:val="24"/>
              </w:rPr>
              <w:t>»</w:t>
            </w:r>
          </w:p>
        </w:tc>
        <w:tc>
          <w:tcPr>
            <w:tcW w:w="2816" w:type="dxa"/>
            <w:vAlign w:val="center"/>
          </w:tcPr>
          <w:p w14:paraId="2013DC71" w14:textId="23BF98EE"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И-декор</w:t>
            </w:r>
            <w:r w:rsidRPr="00B23DB5">
              <w:rPr>
                <w:rFonts w:ascii="Times New Roman" w:hAnsi="Times New Roman" w:cs="Times New Roman"/>
                <w:color w:val="000000" w:themeColor="text1"/>
                <w:sz w:val="24"/>
                <w:szCs w:val="24"/>
              </w:rPr>
              <w:t>»</w:t>
            </w:r>
          </w:p>
        </w:tc>
      </w:tr>
      <w:tr w:rsidR="00BB1633" w:rsidRPr="00B23DB5" w14:paraId="4540A968" w14:textId="77777777" w:rsidTr="00B23DB5">
        <w:tc>
          <w:tcPr>
            <w:tcW w:w="1928" w:type="dxa"/>
            <w:vMerge/>
          </w:tcPr>
          <w:p w14:paraId="57CC6486" w14:textId="77777777" w:rsidR="00BB1633" w:rsidRPr="00B23DB5" w:rsidRDefault="00BB1633">
            <w:pPr>
              <w:pStyle w:val="ConsPlusNormal"/>
              <w:rPr>
                <w:rFonts w:ascii="Times New Roman" w:hAnsi="Times New Roman" w:cs="Times New Roman"/>
                <w:color w:val="000000" w:themeColor="text1"/>
                <w:sz w:val="24"/>
                <w:szCs w:val="24"/>
              </w:rPr>
            </w:pPr>
          </w:p>
        </w:tc>
        <w:tc>
          <w:tcPr>
            <w:tcW w:w="567" w:type="dxa"/>
            <w:vAlign w:val="center"/>
          </w:tcPr>
          <w:p w14:paraId="57395566" w14:textId="77777777" w:rsidR="00BB1633" w:rsidRPr="00B23DB5" w:rsidRDefault="00BB1633">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30</w:t>
            </w:r>
          </w:p>
        </w:tc>
        <w:tc>
          <w:tcPr>
            <w:tcW w:w="2887" w:type="dxa"/>
            <w:vAlign w:val="center"/>
          </w:tcPr>
          <w:p w14:paraId="4D8E1966" w14:textId="150277F2" w:rsidR="00BB1633" w:rsidRPr="00B23DB5" w:rsidRDefault="00BB1633">
            <w:pPr>
              <w:pStyle w:val="ConsPlusNormal"/>
              <w:jc w:val="both"/>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 xml:space="preserve">черный </w:t>
            </w:r>
            <w:r w:rsidR="00E55AA8" w:rsidRPr="00B23DB5">
              <w:rPr>
                <w:rFonts w:ascii="Times New Roman" w:hAnsi="Times New Roman" w:cs="Times New Roman"/>
                <w:color w:val="000000" w:themeColor="text1"/>
                <w:sz w:val="24"/>
                <w:szCs w:val="24"/>
              </w:rPr>
              <w:t>«</w:t>
            </w:r>
            <w:r w:rsidRPr="00B23DB5">
              <w:rPr>
                <w:rFonts w:ascii="Times New Roman" w:hAnsi="Times New Roman" w:cs="Times New Roman"/>
                <w:color w:val="000000" w:themeColor="text1"/>
                <w:sz w:val="24"/>
                <w:szCs w:val="24"/>
              </w:rPr>
              <w:t>ц</w:t>
            </w:r>
            <w:r w:rsidR="00E55AA8" w:rsidRPr="00B23DB5">
              <w:rPr>
                <w:rFonts w:ascii="Times New Roman" w:hAnsi="Times New Roman" w:cs="Times New Roman"/>
                <w:color w:val="000000" w:themeColor="text1"/>
                <w:sz w:val="24"/>
                <w:szCs w:val="24"/>
              </w:rPr>
              <w:t>»</w:t>
            </w:r>
          </w:p>
        </w:tc>
        <w:tc>
          <w:tcPr>
            <w:tcW w:w="1500" w:type="dxa"/>
            <w:vAlign w:val="center"/>
          </w:tcPr>
          <w:p w14:paraId="5F7134BF" w14:textId="02DB938A"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АЗС</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1501634C" w14:textId="0B26DB73"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И-декор</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714B2144" w14:textId="6EB86878"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проем</w:t>
            </w:r>
            <w:r w:rsidRPr="00B23DB5">
              <w:rPr>
                <w:rFonts w:ascii="Times New Roman" w:hAnsi="Times New Roman" w:cs="Times New Roman"/>
                <w:color w:val="000000" w:themeColor="text1"/>
                <w:sz w:val="24"/>
                <w:szCs w:val="24"/>
              </w:rPr>
              <w:t>»</w:t>
            </w:r>
          </w:p>
        </w:tc>
        <w:tc>
          <w:tcPr>
            <w:tcW w:w="1414" w:type="dxa"/>
            <w:vAlign w:val="center"/>
          </w:tcPr>
          <w:p w14:paraId="6A48128E" w14:textId="72451C87"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И-декор</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69FCBE4E" w14:textId="6F3673C1"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проем</w:t>
            </w:r>
            <w:r w:rsidRPr="00B23DB5">
              <w:rPr>
                <w:rFonts w:ascii="Times New Roman" w:hAnsi="Times New Roman" w:cs="Times New Roman"/>
                <w:color w:val="000000" w:themeColor="text1"/>
                <w:sz w:val="24"/>
                <w:szCs w:val="24"/>
              </w:rPr>
              <w:t>»</w:t>
            </w:r>
          </w:p>
        </w:tc>
        <w:tc>
          <w:tcPr>
            <w:tcW w:w="1579" w:type="dxa"/>
            <w:vAlign w:val="center"/>
          </w:tcPr>
          <w:p w14:paraId="201DA5AF" w14:textId="6D793730"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И-декор</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2C69DAE8" w14:textId="781CE22F"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проем</w:t>
            </w:r>
            <w:r w:rsidRPr="00B23DB5">
              <w:rPr>
                <w:rFonts w:ascii="Times New Roman" w:hAnsi="Times New Roman" w:cs="Times New Roman"/>
                <w:color w:val="000000" w:themeColor="text1"/>
                <w:sz w:val="24"/>
                <w:szCs w:val="24"/>
              </w:rPr>
              <w:t>»</w:t>
            </w:r>
          </w:p>
        </w:tc>
        <w:tc>
          <w:tcPr>
            <w:tcW w:w="1939" w:type="dxa"/>
            <w:vAlign w:val="center"/>
          </w:tcPr>
          <w:p w14:paraId="73FFAFD3" w14:textId="718CA43C"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И-декор</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33091EAD" w14:textId="02A35C00"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проем</w:t>
            </w:r>
            <w:r w:rsidRPr="00B23DB5">
              <w:rPr>
                <w:rFonts w:ascii="Times New Roman" w:hAnsi="Times New Roman" w:cs="Times New Roman"/>
                <w:color w:val="000000" w:themeColor="text1"/>
                <w:sz w:val="24"/>
                <w:szCs w:val="24"/>
              </w:rPr>
              <w:t>»</w:t>
            </w:r>
          </w:p>
        </w:tc>
        <w:tc>
          <w:tcPr>
            <w:tcW w:w="1814" w:type="dxa"/>
            <w:vAlign w:val="center"/>
          </w:tcPr>
          <w:p w14:paraId="7FEA9169" w14:textId="082B6C9F"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И-декор</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64D95CAF" w14:textId="52F41B89"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проем</w:t>
            </w:r>
            <w:r w:rsidRPr="00B23DB5">
              <w:rPr>
                <w:rFonts w:ascii="Times New Roman" w:hAnsi="Times New Roman" w:cs="Times New Roman"/>
                <w:color w:val="000000" w:themeColor="text1"/>
                <w:sz w:val="24"/>
                <w:szCs w:val="24"/>
              </w:rPr>
              <w:t>»</w:t>
            </w:r>
          </w:p>
        </w:tc>
        <w:tc>
          <w:tcPr>
            <w:tcW w:w="2816" w:type="dxa"/>
            <w:vAlign w:val="center"/>
          </w:tcPr>
          <w:p w14:paraId="01C58304" w14:textId="66E4ACE0"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декор ИЖС</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113FD0FA" w14:textId="762BCCCC"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И-декор</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5840B3DA" w14:textId="059681AA"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проем</w:t>
            </w:r>
            <w:r w:rsidRPr="00B23DB5">
              <w:rPr>
                <w:rFonts w:ascii="Times New Roman" w:hAnsi="Times New Roman" w:cs="Times New Roman"/>
                <w:color w:val="000000" w:themeColor="text1"/>
                <w:sz w:val="24"/>
                <w:szCs w:val="24"/>
              </w:rPr>
              <w:t>»</w:t>
            </w:r>
          </w:p>
        </w:tc>
      </w:tr>
      <w:tr w:rsidR="00BB1633" w:rsidRPr="00B23DB5" w14:paraId="24DE01EF" w14:textId="77777777" w:rsidTr="00B23DB5">
        <w:tc>
          <w:tcPr>
            <w:tcW w:w="1928" w:type="dxa"/>
            <w:vMerge/>
          </w:tcPr>
          <w:p w14:paraId="5CAFD43F" w14:textId="77777777" w:rsidR="00BB1633" w:rsidRPr="00B23DB5" w:rsidRDefault="00BB1633">
            <w:pPr>
              <w:pStyle w:val="ConsPlusNormal"/>
              <w:rPr>
                <w:rFonts w:ascii="Times New Roman" w:hAnsi="Times New Roman" w:cs="Times New Roman"/>
                <w:color w:val="000000" w:themeColor="text1"/>
                <w:sz w:val="24"/>
                <w:szCs w:val="24"/>
              </w:rPr>
            </w:pPr>
          </w:p>
        </w:tc>
        <w:tc>
          <w:tcPr>
            <w:tcW w:w="567" w:type="dxa"/>
            <w:vAlign w:val="center"/>
          </w:tcPr>
          <w:p w14:paraId="606E4A14" w14:textId="77777777" w:rsidR="00BB1633" w:rsidRPr="00B23DB5" w:rsidRDefault="00BB1633">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31</w:t>
            </w:r>
          </w:p>
        </w:tc>
        <w:tc>
          <w:tcPr>
            <w:tcW w:w="2887" w:type="dxa"/>
            <w:vAlign w:val="center"/>
          </w:tcPr>
          <w:p w14:paraId="021CCF44" w14:textId="6C523C72" w:rsidR="00BB1633" w:rsidRPr="00B23DB5" w:rsidRDefault="00BB1633">
            <w:pPr>
              <w:pStyle w:val="ConsPlusNormal"/>
              <w:jc w:val="both"/>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 xml:space="preserve">оранжевый </w:t>
            </w:r>
            <w:r w:rsidR="00E55AA8" w:rsidRPr="00B23DB5">
              <w:rPr>
                <w:rFonts w:ascii="Times New Roman" w:hAnsi="Times New Roman" w:cs="Times New Roman"/>
                <w:color w:val="000000" w:themeColor="text1"/>
                <w:sz w:val="24"/>
                <w:szCs w:val="24"/>
              </w:rPr>
              <w:t>«</w:t>
            </w:r>
            <w:r w:rsidRPr="00B23DB5">
              <w:rPr>
                <w:rFonts w:ascii="Times New Roman" w:hAnsi="Times New Roman" w:cs="Times New Roman"/>
                <w:color w:val="000000" w:themeColor="text1"/>
                <w:sz w:val="24"/>
                <w:szCs w:val="24"/>
              </w:rPr>
              <w:t>ц</w:t>
            </w:r>
            <w:r w:rsidR="00E55AA8" w:rsidRPr="00B23DB5">
              <w:rPr>
                <w:rFonts w:ascii="Times New Roman" w:hAnsi="Times New Roman" w:cs="Times New Roman"/>
                <w:color w:val="000000" w:themeColor="text1"/>
                <w:sz w:val="24"/>
                <w:szCs w:val="24"/>
              </w:rPr>
              <w:t>»</w:t>
            </w:r>
          </w:p>
        </w:tc>
        <w:tc>
          <w:tcPr>
            <w:tcW w:w="1500" w:type="dxa"/>
            <w:vMerge w:val="restart"/>
            <w:vAlign w:val="center"/>
          </w:tcPr>
          <w:p w14:paraId="264809B2" w14:textId="403380F9"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АЗС</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34A8A8AA" w14:textId="10BCAF08"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ИЖС</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455B58AD" w14:textId="38FB82DE"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И-декор</w:t>
            </w:r>
            <w:r w:rsidRPr="00B23DB5">
              <w:rPr>
                <w:rFonts w:ascii="Times New Roman" w:hAnsi="Times New Roman" w:cs="Times New Roman"/>
                <w:color w:val="000000" w:themeColor="text1"/>
                <w:sz w:val="24"/>
                <w:szCs w:val="24"/>
              </w:rPr>
              <w:t>»</w:t>
            </w:r>
          </w:p>
        </w:tc>
        <w:tc>
          <w:tcPr>
            <w:tcW w:w="1414" w:type="dxa"/>
            <w:vMerge w:val="restart"/>
            <w:vAlign w:val="center"/>
          </w:tcPr>
          <w:p w14:paraId="5C65B34C" w14:textId="29ADCC25"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ИЖС</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449C4B44" w14:textId="06977AA8"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И-декор</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tc>
        <w:tc>
          <w:tcPr>
            <w:tcW w:w="1579" w:type="dxa"/>
            <w:vMerge w:val="restart"/>
            <w:vAlign w:val="center"/>
          </w:tcPr>
          <w:p w14:paraId="3B0055AE" w14:textId="266C782D"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декор ИЖС</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16E3D638" w14:textId="7550A60C"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И-декор</w:t>
            </w:r>
            <w:r w:rsidRPr="00B23DB5">
              <w:rPr>
                <w:rFonts w:ascii="Times New Roman" w:hAnsi="Times New Roman" w:cs="Times New Roman"/>
                <w:color w:val="000000" w:themeColor="text1"/>
                <w:sz w:val="24"/>
                <w:szCs w:val="24"/>
              </w:rPr>
              <w:t>»</w:t>
            </w:r>
          </w:p>
        </w:tc>
        <w:tc>
          <w:tcPr>
            <w:tcW w:w="1939" w:type="dxa"/>
            <w:vMerge w:val="restart"/>
            <w:vAlign w:val="center"/>
          </w:tcPr>
          <w:p w14:paraId="3D9DEC4C" w14:textId="5A4ABDB2"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ИЖС</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6E7F0429" w14:textId="7EABFEAC"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И-декор</w:t>
            </w:r>
            <w:r w:rsidRPr="00B23DB5">
              <w:rPr>
                <w:rFonts w:ascii="Times New Roman" w:hAnsi="Times New Roman" w:cs="Times New Roman"/>
                <w:color w:val="000000" w:themeColor="text1"/>
                <w:sz w:val="24"/>
                <w:szCs w:val="24"/>
              </w:rPr>
              <w:t>»</w:t>
            </w:r>
          </w:p>
        </w:tc>
        <w:tc>
          <w:tcPr>
            <w:tcW w:w="1814" w:type="dxa"/>
            <w:vMerge w:val="restart"/>
            <w:vAlign w:val="center"/>
          </w:tcPr>
          <w:p w14:paraId="19CF8FF5" w14:textId="60355837"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декор ИЖС</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4AD2759B" w14:textId="38E74FB7"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И-декор</w:t>
            </w:r>
            <w:r w:rsidRPr="00B23DB5">
              <w:rPr>
                <w:rFonts w:ascii="Times New Roman" w:hAnsi="Times New Roman" w:cs="Times New Roman"/>
                <w:color w:val="000000" w:themeColor="text1"/>
                <w:sz w:val="24"/>
                <w:szCs w:val="24"/>
              </w:rPr>
              <w:t>»</w:t>
            </w:r>
          </w:p>
        </w:tc>
        <w:tc>
          <w:tcPr>
            <w:tcW w:w="2816" w:type="dxa"/>
            <w:vMerge w:val="restart"/>
            <w:vAlign w:val="center"/>
          </w:tcPr>
          <w:p w14:paraId="06F69FB7" w14:textId="0018E152"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ИЖС</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3E59F23E" w14:textId="47A8CD29"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И-декор</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1BAF084C" w14:textId="3A32AD6D"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акценты</w:t>
            </w:r>
            <w:r w:rsidRPr="00B23DB5">
              <w:rPr>
                <w:rFonts w:ascii="Times New Roman" w:hAnsi="Times New Roman" w:cs="Times New Roman"/>
                <w:color w:val="000000" w:themeColor="text1"/>
                <w:sz w:val="24"/>
                <w:szCs w:val="24"/>
              </w:rPr>
              <w:t>»</w:t>
            </w:r>
          </w:p>
        </w:tc>
      </w:tr>
      <w:tr w:rsidR="00BB1633" w:rsidRPr="00B23DB5" w14:paraId="6ED819E8" w14:textId="77777777" w:rsidTr="00B23DB5">
        <w:tc>
          <w:tcPr>
            <w:tcW w:w="1928" w:type="dxa"/>
            <w:vMerge/>
          </w:tcPr>
          <w:p w14:paraId="73FCFBBF" w14:textId="77777777" w:rsidR="00BB1633" w:rsidRPr="00B23DB5" w:rsidRDefault="00BB1633">
            <w:pPr>
              <w:pStyle w:val="ConsPlusNormal"/>
              <w:rPr>
                <w:rFonts w:ascii="Times New Roman" w:hAnsi="Times New Roman" w:cs="Times New Roman"/>
                <w:color w:val="000000" w:themeColor="text1"/>
                <w:sz w:val="24"/>
                <w:szCs w:val="24"/>
              </w:rPr>
            </w:pPr>
          </w:p>
        </w:tc>
        <w:tc>
          <w:tcPr>
            <w:tcW w:w="567" w:type="dxa"/>
            <w:vAlign w:val="center"/>
          </w:tcPr>
          <w:p w14:paraId="4B52CAFE" w14:textId="77777777" w:rsidR="00BB1633" w:rsidRPr="00B23DB5" w:rsidRDefault="00BB1633">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32</w:t>
            </w:r>
          </w:p>
        </w:tc>
        <w:tc>
          <w:tcPr>
            <w:tcW w:w="2887" w:type="dxa"/>
            <w:vAlign w:val="center"/>
          </w:tcPr>
          <w:p w14:paraId="42424ECF" w14:textId="4C9A2A99" w:rsidR="00BB1633" w:rsidRPr="00B23DB5" w:rsidRDefault="00BB1633">
            <w:pPr>
              <w:pStyle w:val="ConsPlusNormal"/>
              <w:jc w:val="both"/>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 xml:space="preserve">синий </w:t>
            </w:r>
            <w:r w:rsidR="00E55AA8" w:rsidRPr="00B23DB5">
              <w:rPr>
                <w:rFonts w:ascii="Times New Roman" w:hAnsi="Times New Roman" w:cs="Times New Roman"/>
                <w:color w:val="000000" w:themeColor="text1"/>
                <w:sz w:val="24"/>
                <w:szCs w:val="24"/>
              </w:rPr>
              <w:t>«</w:t>
            </w:r>
            <w:r w:rsidRPr="00B23DB5">
              <w:rPr>
                <w:rFonts w:ascii="Times New Roman" w:hAnsi="Times New Roman" w:cs="Times New Roman"/>
                <w:color w:val="000000" w:themeColor="text1"/>
                <w:sz w:val="24"/>
                <w:szCs w:val="24"/>
              </w:rPr>
              <w:t>ц</w:t>
            </w:r>
            <w:r w:rsidR="00E55AA8" w:rsidRPr="00B23DB5">
              <w:rPr>
                <w:rFonts w:ascii="Times New Roman" w:hAnsi="Times New Roman" w:cs="Times New Roman"/>
                <w:color w:val="000000" w:themeColor="text1"/>
                <w:sz w:val="24"/>
                <w:szCs w:val="24"/>
              </w:rPr>
              <w:t>»</w:t>
            </w:r>
          </w:p>
        </w:tc>
        <w:tc>
          <w:tcPr>
            <w:tcW w:w="1500" w:type="dxa"/>
            <w:vMerge/>
          </w:tcPr>
          <w:p w14:paraId="04D6418E" w14:textId="77777777" w:rsidR="00BB1633" w:rsidRPr="00B23DB5" w:rsidRDefault="00BB1633">
            <w:pPr>
              <w:pStyle w:val="ConsPlusNormal"/>
              <w:rPr>
                <w:rFonts w:ascii="Times New Roman" w:hAnsi="Times New Roman" w:cs="Times New Roman"/>
                <w:color w:val="000000" w:themeColor="text1"/>
                <w:sz w:val="24"/>
                <w:szCs w:val="24"/>
              </w:rPr>
            </w:pPr>
          </w:p>
        </w:tc>
        <w:tc>
          <w:tcPr>
            <w:tcW w:w="1414" w:type="dxa"/>
            <w:vMerge/>
          </w:tcPr>
          <w:p w14:paraId="2A9D9CB5" w14:textId="77777777" w:rsidR="00BB1633" w:rsidRPr="00B23DB5" w:rsidRDefault="00BB1633">
            <w:pPr>
              <w:pStyle w:val="ConsPlusNormal"/>
              <w:rPr>
                <w:rFonts w:ascii="Times New Roman" w:hAnsi="Times New Roman" w:cs="Times New Roman"/>
                <w:color w:val="000000" w:themeColor="text1"/>
                <w:sz w:val="24"/>
                <w:szCs w:val="24"/>
              </w:rPr>
            </w:pPr>
          </w:p>
        </w:tc>
        <w:tc>
          <w:tcPr>
            <w:tcW w:w="1579" w:type="dxa"/>
            <w:vMerge/>
          </w:tcPr>
          <w:p w14:paraId="7B91A776" w14:textId="77777777" w:rsidR="00BB1633" w:rsidRPr="00B23DB5" w:rsidRDefault="00BB1633">
            <w:pPr>
              <w:pStyle w:val="ConsPlusNormal"/>
              <w:rPr>
                <w:rFonts w:ascii="Times New Roman" w:hAnsi="Times New Roman" w:cs="Times New Roman"/>
                <w:color w:val="000000" w:themeColor="text1"/>
                <w:sz w:val="24"/>
                <w:szCs w:val="24"/>
              </w:rPr>
            </w:pPr>
          </w:p>
        </w:tc>
        <w:tc>
          <w:tcPr>
            <w:tcW w:w="1939" w:type="dxa"/>
            <w:vMerge/>
          </w:tcPr>
          <w:p w14:paraId="1DD266A9" w14:textId="77777777" w:rsidR="00BB1633" w:rsidRPr="00B23DB5" w:rsidRDefault="00BB1633">
            <w:pPr>
              <w:pStyle w:val="ConsPlusNormal"/>
              <w:rPr>
                <w:rFonts w:ascii="Times New Roman" w:hAnsi="Times New Roman" w:cs="Times New Roman"/>
                <w:color w:val="000000" w:themeColor="text1"/>
                <w:sz w:val="24"/>
                <w:szCs w:val="24"/>
              </w:rPr>
            </w:pPr>
          </w:p>
        </w:tc>
        <w:tc>
          <w:tcPr>
            <w:tcW w:w="1814" w:type="dxa"/>
            <w:vMerge/>
          </w:tcPr>
          <w:p w14:paraId="2BB92090" w14:textId="77777777" w:rsidR="00BB1633" w:rsidRPr="00B23DB5" w:rsidRDefault="00BB1633">
            <w:pPr>
              <w:pStyle w:val="ConsPlusNormal"/>
              <w:rPr>
                <w:rFonts w:ascii="Times New Roman" w:hAnsi="Times New Roman" w:cs="Times New Roman"/>
                <w:color w:val="000000" w:themeColor="text1"/>
                <w:sz w:val="24"/>
                <w:szCs w:val="24"/>
              </w:rPr>
            </w:pPr>
          </w:p>
        </w:tc>
        <w:tc>
          <w:tcPr>
            <w:tcW w:w="2816" w:type="dxa"/>
            <w:vMerge/>
          </w:tcPr>
          <w:p w14:paraId="7822EC81" w14:textId="77777777" w:rsidR="00BB1633" w:rsidRPr="00B23DB5" w:rsidRDefault="00BB1633">
            <w:pPr>
              <w:pStyle w:val="ConsPlusNormal"/>
              <w:rPr>
                <w:rFonts w:ascii="Times New Roman" w:hAnsi="Times New Roman" w:cs="Times New Roman"/>
                <w:color w:val="000000" w:themeColor="text1"/>
                <w:sz w:val="24"/>
                <w:szCs w:val="24"/>
              </w:rPr>
            </w:pPr>
          </w:p>
        </w:tc>
      </w:tr>
      <w:tr w:rsidR="00BB1633" w:rsidRPr="00B23DB5" w14:paraId="408A9475" w14:textId="77777777" w:rsidTr="00B23DB5">
        <w:tc>
          <w:tcPr>
            <w:tcW w:w="1928" w:type="dxa"/>
            <w:vMerge/>
          </w:tcPr>
          <w:p w14:paraId="7366BBA9" w14:textId="77777777" w:rsidR="00BB1633" w:rsidRPr="00B23DB5" w:rsidRDefault="00BB1633">
            <w:pPr>
              <w:pStyle w:val="ConsPlusNormal"/>
              <w:rPr>
                <w:rFonts w:ascii="Times New Roman" w:hAnsi="Times New Roman" w:cs="Times New Roman"/>
                <w:color w:val="000000" w:themeColor="text1"/>
                <w:sz w:val="24"/>
                <w:szCs w:val="24"/>
              </w:rPr>
            </w:pPr>
          </w:p>
        </w:tc>
        <w:tc>
          <w:tcPr>
            <w:tcW w:w="567" w:type="dxa"/>
            <w:vAlign w:val="center"/>
          </w:tcPr>
          <w:p w14:paraId="473A2F44" w14:textId="77777777" w:rsidR="00BB1633" w:rsidRPr="00B23DB5" w:rsidRDefault="00BB1633">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33</w:t>
            </w:r>
          </w:p>
        </w:tc>
        <w:tc>
          <w:tcPr>
            <w:tcW w:w="2887" w:type="dxa"/>
            <w:vAlign w:val="center"/>
          </w:tcPr>
          <w:p w14:paraId="1E341AB2" w14:textId="49C48DF9" w:rsidR="00BB1633" w:rsidRPr="00B23DB5" w:rsidRDefault="00BB1633">
            <w:pPr>
              <w:pStyle w:val="ConsPlusNormal"/>
              <w:jc w:val="both"/>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 xml:space="preserve">красный </w:t>
            </w:r>
            <w:r w:rsidR="00E55AA8" w:rsidRPr="00B23DB5">
              <w:rPr>
                <w:rFonts w:ascii="Times New Roman" w:hAnsi="Times New Roman" w:cs="Times New Roman"/>
                <w:color w:val="000000" w:themeColor="text1"/>
                <w:sz w:val="24"/>
                <w:szCs w:val="24"/>
              </w:rPr>
              <w:t>«</w:t>
            </w:r>
            <w:r w:rsidRPr="00B23DB5">
              <w:rPr>
                <w:rFonts w:ascii="Times New Roman" w:hAnsi="Times New Roman" w:cs="Times New Roman"/>
                <w:color w:val="000000" w:themeColor="text1"/>
                <w:sz w:val="24"/>
                <w:szCs w:val="24"/>
              </w:rPr>
              <w:t>ц</w:t>
            </w:r>
            <w:r w:rsidR="00E55AA8" w:rsidRPr="00B23DB5">
              <w:rPr>
                <w:rFonts w:ascii="Times New Roman" w:hAnsi="Times New Roman" w:cs="Times New Roman"/>
                <w:color w:val="000000" w:themeColor="text1"/>
                <w:sz w:val="24"/>
                <w:szCs w:val="24"/>
              </w:rPr>
              <w:t>»</w:t>
            </w:r>
          </w:p>
        </w:tc>
        <w:tc>
          <w:tcPr>
            <w:tcW w:w="1500" w:type="dxa"/>
            <w:vMerge w:val="restart"/>
            <w:vAlign w:val="center"/>
          </w:tcPr>
          <w:p w14:paraId="4FF0F415" w14:textId="58EBC329"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АЗС</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69D0A62A" w14:textId="3BFE0E06"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ИЖС</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04837F9D" w14:textId="69F9175F"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И-</w:t>
            </w:r>
            <w:r w:rsidR="00BB1633" w:rsidRPr="00B23DB5">
              <w:rPr>
                <w:rFonts w:ascii="Times New Roman" w:hAnsi="Times New Roman" w:cs="Times New Roman"/>
                <w:color w:val="000000" w:themeColor="text1"/>
                <w:sz w:val="24"/>
                <w:szCs w:val="24"/>
              </w:rPr>
              <w:lastRenderedPageBreak/>
              <w:t>декор</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43C36228" w14:textId="4A2030AA"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акценты СОЦ</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3999743F" w14:textId="15DEB265"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кровля</w:t>
            </w:r>
            <w:r w:rsidRPr="00B23DB5">
              <w:rPr>
                <w:rFonts w:ascii="Times New Roman" w:hAnsi="Times New Roman" w:cs="Times New Roman"/>
                <w:color w:val="000000" w:themeColor="text1"/>
                <w:sz w:val="24"/>
                <w:szCs w:val="24"/>
              </w:rPr>
              <w:t>»</w:t>
            </w:r>
          </w:p>
        </w:tc>
        <w:tc>
          <w:tcPr>
            <w:tcW w:w="1414" w:type="dxa"/>
            <w:vMerge w:val="restart"/>
            <w:vAlign w:val="center"/>
          </w:tcPr>
          <w:p w14:paraId="4F0D54F3" w14:textId="08747F60"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lastRenderedPageBreak/>
              <w:t>«</w:t>
            </w:r>
            <w:r w:rsidR="00BB1633" w:rsidRPr="00B23DB5">
              <w:rPr>
                <w:rFonts w:ascii="Times New Roman" w:hAnsi="Times New Roman" w:cs="Times New Roman"/>
                <w:color w:val="000000" w:themeColor="text1"/>
                <w:sz w:val="24"/>
                <w:szCs w:val="24"/>
              </w:rPr>
              <w:t>ДА ИЖС</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4D80D3BB" w14:textId="5788F2BA"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И-декор</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62478486" w14:textId="389CEC8B"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lastRenderedPageBreak/>
              <w:t>«</w:t>
            </w:r>
            <w:r w:rsidR="00BB1633" w:rsidRPr="00B23DB5">
              <w:rPr>
                <w:rFonts w:ascii="Times New Roman" w:hAnsi="Times New Roman" w:cs="Times New Roman"/>
                <w:color w:val="000000" w:themeColor="text1"/>
                <w:sz w:val="24"/>
                <w:szCs w:val="24"/>
              </w:rPr>
              <w:t>ДА акценты СОЦ</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6CB3EF7B" w14:textId="2BE1B6D6"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кровля</w:t>
            </w:r>
            <w:r w:rsidRPr="00B23DB5">
              <w:rPr>
                <w:rFonts w:ascii="Times New Roman" w:hAnsi="Times New Roman" w:cs="Times New Roman"/>
                <w:color w:val="000000" w:themeColor="text1"/>
                <w:sz w:val="24"/>
                <w:szCs w:val="24"/>
              </w:rPr>
              <w:t>»</w:t>
            </w:r>
          </w:p>
        </w:tc>
        <w:tc>
          <w:tcPr>
            <w:tcW w:w="1579" w:type="dxa"/>
            <w:vMerge w:val="restart"/>
            <w:vAlign w:val="center"/>
          </w:tcPr>
          <w:p w14:paraId="4DF7239D" w14:textId="26507DA7"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lastRenderedPageBreak/>
              <w:t>«</w:t>
            </w:r>
            <w:r w:rsidR="00BB1633" w:rsidRPr="00B23DB5">
              <w:rPr>
                <w:rFonts w:ascii="Times New Roman" w:hAnsi="Times New Roman" w:cs="Times New Roman"/>
                <w:color w:val="000000" w:themeColor="text1"/>
                <w:sz w:val="24"/>
                <w:szCs w:val="24"/>
              </w:rPr>
              <w:t>ДА ИЖС</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1D1E2776" w14:textId="1265B7C9"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И-декор</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28DCA326" w14:textId="226956D4"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lastRenderedPageBreak/>
              <w:t>«</w:t>
            </w:r>
            <w:r w:rsidR="00BB1633" w:rsidRPr="00B23DB5">
              <w:rPr>
                <w:rFonts w:ascii="Times New Roman" w:hAnsi="Times New Roman" w:cs="Times New Roman"/>
                <w:color w:val="000000" w:themeColor="text1"/>
                <w:sz w:val="24"/>
                <w:szCs w:val="24"/>
              </w:rPr>
              <w:t>ДА кровля</w:t>
            </w:r>
            <w:r w:rsidRPr="00B23DB5">
              <w:rPr>
                <w:rFonts w:ascii="Times New Roman" w:hAnsi="Times New Roman" w:cs="Times New Roman"/>
                <w:color w:val="000000" w:themeColor="text1"/>
                <w:sz w:val="24"/>
                <w:szCs w:val="24"/>
              </w:rPr>
              <w:t>»</w:t>
            </w:r>
          </w:p>
        </w:tc>
        <w:tc>
          <w:tcPr>
            <w:tcW w:w="1939" w:type="dxa"/>
            <w:vMerge w:val="restart"/>
            <w:vAlign w:val="center"/>
          </w:tcPr>
          <w:p w14:paraId="336BB502" w14:textId="7D23AB0B"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lastRenderedPageBreak/>
              <w:t>«</w:t>
            </w:r>
            <w:r w:rsidR="00BB1633" w:rsidRPr="00B23DB5">
              <w:rPr>
                <w:rFonts w:ascii="Times New Roman" w:hAnsi="Times New Roman" w:cs="Times New Roman"/>
                <w:color w:val="000000" w:themeColor="text1"/>
                <w:sz w:val="24"/>
                <w:szCs w:val="24"/>
              </w:rPr>
              <w:t>ДА ИЖС</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460BDD27" w14:textId="0AD27AE9"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И-декор</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502FE953" w14:textId="58AE576F"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 xml:space="preserve">ДА акценты </w:t>
            </w:r>
            <w:r w:rsidR="00BB1633" w:rsidRPr="00B23DB5">
              <w:rPr>
                <w:rFonts w:ascii="Times New Roman" w:hAnsi="Times New Roman" w:cs="Times New Roman"/>
                <w:color w:val="000000" w:themeColor="text1"/>
                <w:sz w:val="24"/>
                <w:szCs w:val="24"/>
              </w:rPr>
              <w:lastRenderedPageBreak/>
              <w:t>СОЦ</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5916EBEB" w14:textId="634BFB62"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кровля</w:t>
            </w:r>
            <w:r w:rsidRPr="00B23DB5">
              <w:rPr>
                <w:rFonts w:ascii="Times New Roman" w:hAnsi="Times New Roman" w:cs="Times New Roman"/>
                <w:color w:val="000000" w:themeColor="text1"/>
                <w:sz w:val="24"/>
                <w:szCs w:val="24"/>
              </w:rPr>
              <w:t>»</w:t>
            </w:r>
          </w:p>
        </w:tc>
        <w:tc>
          <w:tcPr>
            <w:tcW w:w="1814" w:type="dxa"/>
            <w:vMerge w:val="restart"/>
            <w:vAlign w:val="center"/>
          </w:tcPr>
          <w:p w14:paraId="5F657D3F" w14:textId="6658C42F"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lastRenderedPageBreak/>
              <w:t>«</w:t>
            </w:r>
            <w:r w:rsidR="00BB1633" w:rsidRPr="00B23DB5">
              <w:rPr>
                <w:rFonts w:ascii="Times New Roman" w:hAnsi="Times New Roman" w:cs="Times New Roman"/>
                <w:color w:val="000000" w:themeColor="text1"/>
                <w:sz w:val="24"/>
                <w:szCs w:val="24"/>
              </w:rPr>
              <w:t>ДА ИЖС</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5382C2C9" w14:textId="09E52ACB"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И-декор</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5A777E3F" w14:textId="0BBE2331"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кровля</w:t>
            </w:r>
            <w:r w:rsidRPr="00B23DB5">
              <w:rPr>
                <w:rFonts w:ascii="Times New Roman" w:hAnsi="Times New Roman" w:cs="Times New Roman"/>
                <w:color w:val="000000" w:themeColor="text1"/>
                <w:sz w:val="24"/>
                <w:szCs w:val="24"/>
              </w:rPr>
              <w:t>»</w:t>
            </w:r>
          </w:p>
        </w:tc>
        <w:tc>
          <w:tcPr>
            <w:tcW w:w="2816" w:type="dxa"/>
            <w:vMerge w:val="restart"/>
            <w:vAlign w:val="center"/>
          </w:tcPr>
          <w:p w14:paraId="35331FF0" w14:textId="198966B2"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ИЖС</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055D06FE" w14:textId="63FFB14E"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И-декор</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5CE1F8B7" w14:textId="3D6FEF26"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акценты</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640F7865" w14:textId="4C525D3F"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lastRenderedPageBreak/>
              <w:t>«</w:t>
            </w:r>
            <w:r w:rsidR="00BB1633" w:rsidRPr="00B23DB5">
              <w:rPr>
                <w:rFonts w:ascii="Times New Roman" w:hAnsi="Times New Roman" w:cs="Times New Roman"/>
                <w:color w:val="000000" w:themeColor="text1"/>
                <w:sz w:val="24"/>
                <w:szCs w:val="24"/>
              </w:rPr>
              <w:t>ДА кровля</w:t>
            </w:r>
            <w:r w:rsidRPr="00B23DB5">
              <w:rPr>
                <w:rFonts w:ascii="Times New Roman" w:hAnsi="Times New Roman" w:cs="Times New Roman"/>
                <w:color w:val="000000" w:themeColor="text1"/>
                <w:sz w:val="24"/>
                <w:szCs w:val="24"/>
              </w:rPr>
              <w:t>»</w:t>
            </w:r>
          </w:p>
        </w:tc>
      </w:tr>
      <w:tr w:rsidR="00BB1633" w:rsidRPr="00B23DB5" w14:paraId="2203F5B0" w14:textId="77777777" w:rsidTr="00B23DB5">
        <w:tc>
          <w:tcPr>
            <w:tcW w:w="1928" w:type="dxa"/>
            <w:vMerge/>
          </w:tcPr>
          <w:p w14:paraId="1F6E1736" w14:textId="77777777" w:rsidR="00BB1633" w:rsidRPr="00B23DB5" w:rsidRDefault="00BB1633">
            <w:pPr>
              <w:pStyle w:val="ConsPlusNormal"/>
              <w:rPr>
                <w:rFonts w:ascii="Times New Roman" w:hAnsi="Times New Roman" w:cs="Times New Roman"/>
                <w:color w:val="000000" w:themeColor="text1"/>
                <w:sz w:val="24"/>
                <w:szCs w:val="24"/>
              </w:rPr>
            </w:pPr>
          </w:p>
        </w:tc>
        <w:tc>
          <w:tcPr>
            <w:tcW w:w="567" w:type="dxa"/>
            <w:vAlign w:val="center"/>
          </w:tcPr>
          <w:p w14:paraId="5D7D29C3" w14:textId="77777777" w:rsidR="00BB1633" w:rsidRPr="00B23DB5" w:rsidRDefault="00BB1633">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34</w:t>
            </w:r>
          </w:p>
        </w:tc>
        <w:tc>
          <w:tcPr>
            <w:tcW w:w="2887" w:type="dxa"/>
            <w:vAlign w:val="center"/>
          </w:tcPr>
          <w:p w14:paraId="25B8120E" w14:textId="771092B6" w:rsidR="00BB1633" w:rsidRPr="00B23DB5" w:rsidRDefault="00BB1633">
            <w:pPr>
              <w:pStyle w:val="ConsPlusNormal"/>
              <w:jc w:val="both"/>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 xml:space="preserve">зеленый </w:t>
            </w:r>
            <w:r w:rsidR="00E55AA8" w:rsidRPr="00B23DB5">
              <w:rPr>
                <w:rFonts w:ascii="Times New Roman" w:hAnsi="Times New Roman" w:cs="Times New Roman"/>
                <w:color w:val="000000" w:themeColor="text1"/>
                <w:sz w:val="24"/>
                <w:szCs w:val="24"/>
              </w:rPr>
              <w:t>«</w:t>
            </w:r>
            <w:r w:rsidRPr="00B23DB5">
              <w:rPr>
                <w:rFonts w:ascii="Times New Roman" w:hAnsi="Times New Roman" w:cs="Times New Roman"/>
                <w:color w:val="000000" w:themeColor="text1"/>
                <w:sz w:val="24"/>
                <w:szCs w:val="24"/>
              </w:rPr>
              <w:t>ц</w:t>
            </w:r>
            <w:r w:rsidR="00E55AA8" w:rsidRPr="00B23DB5">
              <w:rPr>
                <w:rFonts w:ascii="Times New Roman" w:hAnsi="Times New Roman" w:cs="Times New Roman"/>
                <w:color w:val="000000" w:themeColor="text1"/>
                <w:sz w:val="24"/>
                <w:szCs w:val="24"/>
              </w:rPr>
              <w:t>»</w:t>
            </w:r>
          </w:p>
        </w:tc>
        <w:tc>
          <w:tcPr>
            <w:tcW w:w="1500" w:type="dxa"/>
            <w:vMerge/>
          </w:tcPr>
          <w:p w14:paraId="2199725D" w14:textId="77777777" w:rsidR="00BB1633" w:rsidRPr="00B23DB5" w:rsidRDefault="00BB1633">
            <w:pPr>
              <w:pStyle w:val="ConsPlusNormal"/>
              <w:rPr>
                <w:rFonts w:ascii="Times New Roman" w:hAnsi="Times New Roman" w:cs="Times New Roman"/>
                <w:color w:val="000000" w:themeColor="text1"/>
                <w:sz w:val="24"/>
                <w:szCs w:val="24"/>
              </w:rPr>
            </w:pPr>
          </w:p>
        </w:tc>
        <w:tc>
          <w:tcPr>
            <w:tcW w:w="1414" w:type="dxa"/>
            <w:vMerge/>
          </w:tcPr>
          <w:p w14:paraId="16C51402" w14:textId="77777777" w:rsidR="00BB1633" w:rsidRPr="00B23DB5" w:rsidRDefault="00BB1633">
            <w:pPr>
              <w:pStyle w:val="ConsPlusNormal"/>
              <w:rPr>
                <w:rFonts w:ascii="Times New Roman" w:hAnsi="Times New Roman" w:cs="Times New Roman"/>
                <w:color w:val="000000" w:themeColor="text1"/>
                <w:sz w:val="24"/>
                <w:szCs w:val="24"/>
              </w:rPr>
            </w:pPr>
          </w:p>
        </w:tc>
        <w:tc>
          <w:tcPr>
            <w:tcW w:w="1579" w:type="dxa"/>
            <w:vMerge/>
          </w:tcPr>
          <w:p w14:paraId="219D4960" w14:textId="77777777" w:rsidR="00BB1633" w:rsidRPr="00B23DB5" w:rsidRDefault="00BB1633">
            <w:pPr>
              <w:pStyle w:val="ConsPlusNormal"/>
              <w:rPr>
                <w:rFonts w:ascii="Times New Roman" w:hAnsi="Times New Roman" w:cs="Times New Roman"/>
                <w:color w:val="000000" w:themeColor="text1"/>
                <w:sz w:val="24"/>
                <w:szCs w:val="24"/>
              </w:rPr>
            </w:pPr>
          </w:p>
        </w:tc>
        <w:tc>
          <w:tcPr>
            <w:tcW w:w="1939" w:type="dxa"/>
            <w:vMerge/>
          </w:tcPr>
          <w:p w14:paraId="2A14A7A4" w14:textId="77777777" w:rsidR="00BB1633" w:rsidRPr="00B23DB5" w:rsidRDefault="00BB1633">
            <w:pPr>
              <w:pStyle w:val="ConsPlusNormal"/>
              <w:rPr>
                <w:rFonts w:ascii="Times New Roman" w:hAnsi="Times New Roman" w:cs="Times New Roman"/>
                <w:color w:val="000000" w:themeColor="text1"/>
                <w:sz w:val="24"/>
                <w:szCs w:val="24"/>
              </w:rPr>
            </w:pPr>
          </w:p>
        </w:tc>
        <w:tc>
          <w:tcPr>
            <w:tcW w:w="1814" w:type="dxa"/>
            <w:vMerge/>
          </w:tcPr>
          <w:p w14:paraId="75700828" w14:textId="77777777" w:rsidR="00BB1633" w:rsidRPr="00B23DB5" w:rsidRDefault="00BB1633">
            <w:pPr>
              <w:pStyle w:val="ConsPlusNormal"/>
              <w:rPr>
                <w:rFonts w:ascii="Times New Roman" w:hAnsi="Times New Roman" w:cs="Times New Roman"/>
                <w:color w:val="000000" w:themeColor="text1"/>
                <w:sz w:val="24"/>
                <w:szCs w:val="24"/>
              </w:rPr>
            </w:pPr>
          </w:p>
        </w:tc>
        <w:tc>
          <w:tcPr>
            <w:tcW w:w="2816" w:type="dxa"/>
            <w:vMerge/>
          </w:tcPr>
          <w:p w14:paraId="65F5CE9B" w14:textId="77777777" w:rsidR="00BB1633" w:rsidRPr="00B23DB5" w:rsidRDefault="00BB1633">
            <w:pPr>
              <w:pStyle w:val="ConsPlusNormal"/>
              <w:rPr>
                <w:rFonts w:ascii="Times New Roman" w:hAnsi="Times New Roman" w:cs="Times New Roman"/>
                <w:color w:val="000000" w:themeColor="text1"/>
                <w:sz w:val="24"/>
                <w:szCs w:val="24"/>
              </w:rPr>
            </w:pPr>
          </w:p>
        </w:tc>
      </w:tr>
      <w:tr w:rsidR="00BB1633" w:rsidRPr="00B23DB5" w14:paraId="6ECA3C2D" w14:textId="77777777" w:rsidTr="00B23DB5">
        <w:tc>
          <w:tcPr>
            <w:tcW w:w="1928" w:type="dxa"/>
            <w:vMerge/>
          </w:tcPr>
          <w:p w14:paraId="0CF53190" w14:textId="77777777" w:rsidR="00BB1633" w:rsidRPr="00B23DB5" w:rsidRDefault="00BB1633">
            <w:pPr>
              <w:pStyle w:val="ConsPlusNormal"/>
              <w:rPr>
                <w:rFonts w:ascii="Times New Roman" w:hAnsi="Times New Roman" w:cs="Times New Roman"/>
                <w:color w:val="000000" w:themeColor="text1"/>
                <w:sz w:val="24"/>
                <w:szCs w:val="24"/>
              </w:rPr>
            </w:pPr>
          </w:p>
        </w:tc>
        <w:tc>
          <w:tcPr>
            <w:tcW w:w="567" w:type="dxa"/>
            <w:vAlign w:val="center"/>
          </w:tcPr>
          <w:p w14:paraId="357B25DF" w14:textId="77777777" w:rsidR="00BB1633" w:rsidRPr="00B23DB5" w:rsidRDefault="00BB1633">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35</w:t>
            </w:r>
          </w:p>
        </w:tc>
        <w:tc>
          <w:tcPr>
            <w:tcW w:w="2887" w:type="dxa"/>
            <w:vAlign w:val="center"/>
          </w:tcPr>
          <w:p w14:paraId="5068BD91" w14:textId="7CDA24FD" w:rsidR="00BB1633" w:rsidRPr="00B23DB5" w:rsidRDefault="00BB1633">
            <w:pPr>
              <w:pStyle w:val="ConsPlusNormal"/>
              <w:jc w:val="both"/>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 xml:space="preserve">белый </w:t>
            </w:r>
            <w:r w:rsidR="00E55AA8" w:rsidRPr="00B23DB5">
              <w:rPr>
                <w:rFonts w:ascii="Times New Roman" w:hAnsi="Times New Roman" w:cs="Times New Roman"/>
                <w:color w:val="000000" w:themeColor="text1"/>
                <w:sz w:val="24"/>
                <w:szCs w:val="24"/>
              </w:rPr>
              <w:t>«</w:t>
            </w:r>
            <w:r w:rsidRPr="00B23DB5">
              <w:rPr>
                <w:rFonts w:ascii="Times New Roman" w:hAnsi="Times New Roman" w:cs="Times New Roman"/>
                <w:color w:val="000000" w:themeColor="text1"/>
                <w:sz w:val="24"/>
                <w:szCs w:val="24"/>
              </w:rPr>
              <w:t>ц</w:t>
            </w:r>
            <w:r w:rsidR="00E55AA8" w:rsidRPr="00B23DB5">
              <w:rPr>
                <w:rFonts w:ascii="Times New Roman" w:hAnsi="Times New Roman" w:cs="Times New Roman"/>
                <w:color w:val="000000" w:themeColor="text1"/>
                <w:sz w:val="24"/>
                <w:szCs w:val="24"/>
              </w:rPr>
              <w:t>»</w:t>
            </w:r>
          </w:p>
        </w:tc>
        <w:tc>
          <w:tcPr>
            <w:tcW w:w="1500" w:type="dxa"/>
            <w:vMerge w:val="restart"/>
            <w:vAlign w:val="center"/>
          </w:tcPr>
          <w:p w14:paraId="5D3D508C" w14:textId="2D38714A"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1447E1C7" w14:textId="4D4FDFD3"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НЕТ окна О</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24AD5DBF" w14:textId="1FAAEF09"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НЕТ кровля</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29F222AF" w14:textId="76D7E3B1"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НЕТ Н</w:t>
            </w:r>
            <w:r w:rsidRPr="00B23DB5">
              <w:rPr>
                <w:rFonts w:ascii="Times New Roman" w:hAnsi="Times New Roman" w:cs="Times New Roman"/>
                <w:color w:val="000000" w:themeColor="text1"/>
                <w:sz w:val="24"/>
                <w:szCs w:val="24"/>
              </w:rPr>
              <w:t>»</w:t>
            </w:r>
          </w:p>
        </w:tc>
        <w:tc>
          <w:tcPr>
            <w:tcW w:w="1414" w:type="dxa"/>
            <w:vMerge w:val="restart"/>
            <w:vAlign w:val="center"/>
          </w:tcPr>
          <w:p w14:paraId="49295330" w14:textId="0522540A"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51693A71" w14:textId="37A74D11"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НЕТ окна О</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4CF3F15E" w14:textId="7A834EE5"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НЕТ кровля</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457F87B4" w14:textId="09777FDA"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НЕТ Н</w:t>
            </w:r>
            <w:r w:rsidRPr="00B23DB5">
              <w:rPr>
                <w:rFonts w:ascii="Times New Roman" w:hAnsi="Times New Roman" w:cs="Times New Roman"/>
                <w:color w:val="000000" w:themeColor="text1"/>
                <w:sz w:val="24"/>
                <w:szCs w:val="24"/>
              </w:rPr>
              <w:t>»</w:t>
            </w:r>
          </w:p>
        </w:tc>
        <w:tc>
          <w:tcPr>
            <w:tcW w:w="1579" w:type="dxa"/>
            <w:vMerge w:val="restart"/>
            <w:vAlign w:val="center"/>
          </w:tcPr>
          <w:p w14:paraId="4885D517" w14:textId="089A8405"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514C9EE2" w14:textId="407D8234"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НЕТ окна О</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0378218B" w14:textId="36BB91B7"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НЕТ кровля</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32AB7204" w14:textId="5BEF040D"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НЕТ Н</w:t>
            </w:r>
            <w:r w:rsidRPr="00B23DB5">
              <w:rPr>
                <w:rFonts w:ascii="Times New Roman" w:hAnsi="Times New Roman" w:cs="Times New Roman"/>
                <w:color w:val="000000" w:themeColor="text1"/>
                <w:sz w:val="24"/>
                <w:szCs w:val="24"/>
              </w:rPr>
              <w:t>»</w:t>
            </w:r>
          </w:p>
        </w:tc>
        <w:tc>
          <w:tcPr>
            <w:tcW w:w="1939" w:type="dxa"/>
            <w:vMerge w:val="restart"/>
            <w:vAlign w:val="center"/>
          </w:tcPr>
          <w:p w14:paraId="7641D6D8" w14:textId="561FB25B"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56DC230A" w14:textId="3F528F62"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НЕТ окна О</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5639192A" w14:textId="3C7DD983"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НЕТ кровля</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678734A0" w14:textId="3B03ECC1"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НЕТ Н</w:t>
            </w:r>
            <w:r w:rsidRPr="00B23DB5">
              <w:rPr>
                <w:rFonts w:ascii="Times New Roman" w:hAnsi="Times New Roman" w:cs="Times New Roman"/>
                <w:color w:val="000000" w:themeColor="text1"/>
                <w:sz w:val="24"/>
                <w:szCs w:val="24"/>
              </w:rPr>
              <w:t>»</w:t>
            </w:r>
          </w:p>
        </w:tc>
        <w:tc>
          <w:tcPr>
            <w:tcW w:w="1814" w:type="dxa"/>
            <w:vMerge w:val="restart"/>
            <w:vAlign w:val="center"/>
          </w:tcPr>
          <w:p w14:paraId="48FACC32" w14:textId="4C76B4D0"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58786D7C" w14:textId="7AA6A1A2"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НЕТ окна О</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1F0D074A" w14:textId="7BB7605F"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НЕТ кровля</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51DD622C" w14:textId="683CF15E"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НЕТ Н</w:t>
            </w:r>
            <w:r w:rsidRPr="00B23DB5">
              <w:rPr>
                <w:rFonts w:ascii="Times New Roman" w:hAnsi="Times New Roman" w:cs="Times New Roman"/>
                <w:color w:val="000000" w:themeColor="text1"/>
                <w:sz w:val="24"/>
                <w:szCs w:val="24"/>
              </w:rPr>
              <w:t>»</w:t>
            </w:r>
          </w:p>
        </w:tc>
        <w:tc>
          <w:tcPr>
            <w:tcW w:w="2816" w:type="dxa"/>
            <w:vMerge w:val="restart"/>
            <w:vAlign w:val="center"/>
          </w:tcPr>
          <w:p w14:paraId="350C05FB" w14:textId="0FC3D712"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294E396A" w14:textId="7F4C6CDC"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НЕТ окна О</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38FD5912" w14:textId="7D50B6D3"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НЕТ кровля</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6A4EDEE7" w14:textId="71A5EC56"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НЕТ Н</w:t>
            </w:r>
            <w:r w:rsidRPr="00B23DB5">
              <w:rPr>
                <w:rFonts w:ascii="Times New Roman" w:hAnsi="Times New Roman" w:cs="Times New Roman"/>
                <w:color w:val="000000" w:themeColor="text1"/>
                <w:sz w:val="24"/>
                <w:szCs w:val="24"/>
              </w:rPr>
              <w:t>»</w:t>
            </w:r>
          </w:p>
        </w:tc>
      </w:tr>
      <w:tr w:rsidR="00BB1633" w:rsidRPr="00B23DB5" w14:paraId="22914E36" w14:textId="77777777" w:rsidTr="00B23DB5">
        <w:tc>
          <w:tcPr>
            <w:tcW w:w="1928" w:type="dxa"/>
            <w:vMerge/>
          </w:tcPr>
          <w:p w14:paraId="5F7378A4" w14:textId="77777777" w:rsidR="00BB1633" w:rsidRPr="00B23DB5" w:rsidRDefault="00BB1633">
            <w:pPr>
              <w:pStyle w:val="ConsPlusNormal"/>
              <w:rPr>
                <w:rFonts w:ascii="Times New Roman" w:hAnsi="Times New Roman" w:cs="Times New Roman"/>
                <w:color w:val="000000" w:themeColor="text1"/>
                <w:sz w:val="24"/>
                <w:szCs w:val="24"/>
              </w:rPr>
            </w:pPr>
          </w:p>
        </w:tc>
        <w:tc>
          <w:tcPr>
            <w:tcW w:w="567" w:type="dxa"/>
            <w:vAlign w:val="center"/>
          </w:tcPr>
          <w:p w14:paraId="6BE813CD" w14:textId="77777777" w:rsidR="00BB1633" w:rsidRPr="00B23DB5" w:rsidRDefault="00BB1633">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36</w:t>
            </w:r>
          </w:p>
        </w:tc>
        <w:tc>
          <w:tcPr>
            <w:tcW w:w="2887" w:type="dxa"/>
            <w:vAlign w:val="center"/>
          </w:tcPr>
          <w:p w14:paraId="414C92B6" w14:textId="4E134275" w:rsidR="00BB1633" w:rsidRPr="00B23DB5" w:rsidRDefault="00BB1633">
            <w:pPr>
              <w:pStyle w:val="ConsPlusNormal"/>
              <w:jc w:val="both"/>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 xml:space="preserve">желтый </w:t>
            </w:r>
            <w:r w:rsidR="00E55AA8" w:rsidRPr="00B23DB5">
              <w:rPr>
                <w:rFonts w:ascii="Times New Roman" w:hAnsi="Times New Roman" w:cs="Times New Roman"/>
                <w:color w:val="000000" w:themeColor="text1"/>
                <w:sz w:val="24"/>
                <w:szCs w:val="24"/>
              </w:rPr>
              <w:t>«</w:t>
            </w:r>
            <w:r w:rsidRPr="00B23DB5">
              <w:rPr>
                <w:rFonts w:ascii="Times New Roman" w:hAnsi="Times New Roman" w:cs="Times New Roman"/>
                <w:color w:val="000000" w:themeColor="text1"/>
                <w:sz w:val="24"/>
                <w:szCs w:val="24"/>
              </w:rPr>
              <w:t>ц</w:t>
            </w:r>
            <w:r w:rsidR="00E55AA8" w:rsidRPr="00B23DB5">
              <w:rPr>
                <w:rFonts w:ascii="Times New Roman" w:hAnsi="Times New Roman" w:cs="Times New Roman"/>
                <w:color w:val="000000" w:themeColor="text1"/>
                <w:sz w:val="24"/>
                <w:szCs w:val="24"/>
              </w:rPr>
              <w:t>»</w:t>
            </w:r>
          </w:p>
        </w:tc>
        <w:tc>
          <w:tcPr>
            <w:tcW w:w="1500" w:type="dxa"/>
            <w:vMerge/>
          </w:tcPr>
          <w:p w14:paraId="31A5380B" w14:textId="77777777" w:rsidR="00BB1633" w:rsidRPr="00B23DB5" w:rsidRDefault="00BB1633">
            <w:pPr>
              <w:pStyle w:val="ConsPlusNormal"/>
              <w:rPr>
                <w:rFonts w:ascii="Times New Roman" w:hAnsi="Times New Roman" w:cs="Times New Roman"/>
                <w:color w:val="000000" w:themeColor="text1"/>
                <w:sz w:val="24"/>
                <w:szCs w:val="24"/>
              </w:rPr>
            </w:pPr>
          </w:p>
        </w:tc>
        <w:tc>
          <w:tcPr>
            <w:tcW w:w="1414" w:type="dxa"/>
            <w:vMerge/>
          </w:tcPr>
          <w:p w14:paraId="2A63D55D" w14:textId="77777777" w:rsidR="00BB1633" w:rsidRPr="00B23DB5" w:rsidRDefault="00BB1633">
            <w:pPr>
              <w:pStyle w:val="ConsPlusNormal"/>
              <w:rPr>
                <w:rFonts w:ascii="Times New Roman" w:hAnsi="Times New Roman" w:cs="Times New Roman"/>
                <w:color w:val="000000" w:themeColor="text1"/>
                <w:sz w:val="24"/>
                <w:szCs w:val="24"/>
              </w:rPr>
            </w:pPr>
          </w:p>
        </w:tc>
        <w:tc>
          <w:tcPr>
            <w:tcW w:w="1579" w:type="dxa"/>
            <w:vMerge/>
          </w:tcPr>
          <w:p w14:paraId="52FD22AE" w14:textId="77777777" w:rsidR="00BB1633" w:rsidRPr="00B23DB5" w:rsidRDefault="00BB1633">
            <w:pPr>
              <w:pStyle w:val="ConsPlusNormal"/>
              <w:rPr>
                <w:rFonts w:ascii="Times New Roman" w:hAnsi="Times New Roman" w:cs="Times New Roman"/>
                <w:color w:val="000000" w:themeColor="text1"/>
                <w:sz w:val="24"/>
                <w:szCs w:val="24"/>
              </w:rPr>
            </w:pPr>
          </w:p>
        </w:tc>
        <w:tc>
          <w:tcPr>
            <w:tcW w:w="1939" w:type="dxa"/>
            <w:vMerge/>
          </w:tcPr>
          <w:p w14:paraId="54285B81" w14:textId="77777777" w:rsidR="00BB1633" w:rsidRPr="00B23DB5" w:rsidRDefault="00BB1633">
            <w:pPr>
              <w:pStyle w:val="ConsPlusNormal"/>
              <w:rPr>
                <w:rFonts w:ascii="Times New Roman" w:hAnsi="Times New Roman" w:cs="Times New Roman"/>
                <w:color w:val="000000" w:themeColor="text1"/>
                <w:sz w:val="24"/>
                <w:szCs w:val="24"/>
              </w:rPr>
            </w:pPr>
          </w:p>
        </w:tc>
        <w:tc>
          <w:tcPr>
            <w:tcW w:w="1814" w:type="dxa"/>
            <w:vMerge/>
          </w:tcPr>
          <w:p w14:paraId="2B4B4C17" w14:textId="77777777" w:rsidR="00BB1633" w:rsidRPr="00B23DB5" w:rsidRDefault="00BB1633">
            <w:pPr>
              <w:pStyle w:val="ConsPlusNormal"/>
              <w:rPr>
                <w:rFonts w:ascii="Times New Roman" w:hAnsi="Times New Roman" w:cs="Times New Roman"/>
                <w:color w:val="000000" w:themeColor="text1"/>
                <w:sz w:val="24"/>
                <w:szCs w:val="24"/>
              </w:rPr>
            </w:pPr>
          </w:p>
        </w:tc>
        <w:tc>
          <w:tcPr>
            <w:tcW w:w="2816" w:type="dxa"/>
            <w:vMerge/>
          </w:tcPr>
          <w:p w14:paraId="02B2DB3C" w14:textId="77777777" w:rsidR="00BB1633" w:rsidRPr="00B23DB5" w:rsidRDefault="00BB1633">
            <w:pPr>
              <w:pStyle w:val="ConsPlusNormal"/>
              <w:rPr>
                <w:rFonts w:ascii="Times New Roman" w:hAnsi="Times New Roman" w:cs="Times New Roman"/>
                <w:color w:val="000000" w:themeColor="text1"/>
                <w:sz w:val="24"/>
                <w:szCs w:val="24"/>
              </w:rPr>
            </w:pPr>
          </w:p>
        </w:tc>
      </w:tr>
      <w:tr w:rsidR="00BB1633" w:rsidRPr="00B23DB5" w14:paraId="507F589F" w14:textId="77777777" w:rsidTr="00B23DB5">
        <w:tc>
          <w:tcPr>
            <w:tcW w:w="1928" w:type="dxa"/>
            <w:vMerge/>
          </w:tcPr>
          <w:p w14:paraId="3B72370D" w14:textId="77777777" w:rsidR="00BB1633" w:rsidRPr="00B23DB5" w:rsidRDefault="00BB1633">
            <w:pPr>
              <w:pStyle w:val="ConsPlusNormal"/>
              <w:rPr>
                <w:rFonts w:ascii="Times New Roman" w:hAnsi="Times New Roman" w:cs="Times New Roman"/>
                <w:color w:val="000000" w:themeColor="text1"/>
                <w:sz w:val="24"/>
                <w:szCs w:val="24"/>
              </w:rPr>
            </w:pPr>
          </w:p>
        </w:tc>
        <w:tc>
          <w:tcPr>
            <w:tcW w:w="567" w:type="dxa"/>
            <w:vAlign w:val="center"/>
          </w:tcPr>
          <w:p w14:paraId="27B6B881" w14:textId="77777777" w:rsidR="00BB1633" w:rsidRPr="00B23DB5" w:rsidRDefault="00BB1633">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37</w:t>
            </w:r>
          </w:p>
        </w:tc>
        <w:tc>
          <w:tcPr>
            <w:tcW w:w="2887" w:type="dxa"/>
            <w:vAlign w:val="center"/>
          </w:tcPr>
          <w:p w14:paraId="27D0EAFB" w14:textId="4587BC6A" w:rsidR="00BB1633" w:rsidRPr="00B23DB5" w:rsidRDefault="00BB1633">
            <w:pPr>
              <w:pStyle w:val="ConsPlusNormal"/>
              <w:jc w:val="both"/>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 xml:space="preserve">голубой </w:t>
            </w:r>
            <w:r w:rsidR="00E55AA8" w:rsidRPr="00B23DB5">
              <w:rPr>
                <w:rFonts w:ascii="Times New Roman" w:hAnsi="Times New Roman" w:cs="Times New Roman"/>
                <w:color w:val="000000" w:themeColor="text1"/>
                <w:sz w:val="24"/>
                <w:szCs w:val="24"/>
              </w:rPr>
              <w:t>«</w:t>
            </w:r>
            <w:r w:rsidRPr="00B23DB5">
              <w:rPr>
                <w:rFonts w:ascii="Times New Roman" w:hAnsi="Times New Roman" w:cs="Times New Roman"/>
                <w:color w:val="000000" w:themeColor="text1"/>
                <w:sz w:val="24"/>
                <w:szCs w:val="24"/>
              </w:rPr>
              <w:t>ц</w:t>
            </w:r>
            <w:r w:rsidR="00E55AA8" w:rsidRPr="00B23DB5">
              <w:rPr>
                <w:rFonts w:ascii="Times New Roman" w:hAnsi="Times New Roman" w:cs="Times New Roman"/>
                <w:color w:val="000000" w:themeColor="text1"/>
                <w:sz w:val="24"/>
                <w:szCs w:val="24"/>
              </w:rPr>
              <w:t>»</w:t>
            </w:r>
          </w:p>
        </w:tc>
        <w:tc>
          <w:tcPr>
            <w:tcW w:w="1500" w:type="dxa"/>
            <w:vMerge/>
          </w:tcPr>
          <w:p w14:paraId="14D368EA" w14:textId="77777777" w:rsidR="00BB1633" w:rsidRPr="00B23DB5" w:rsidRDefault="00BB1633">
            <w:pPr>
              <w:pStyle w:val="ConsPlusNormal"/>
              <w:rPr>
                <w:rFonts w:ascii="Times New Roman" w:hAnsi="Times New Roman" w:cs="Times New Roman"/>
                <w:color w:val="000000" w:themeColor="text1"/>
                <w:sz w:val="24"/>
                <w:szCs w:val="24"/>
              </w:rPr>
            </w:pPr>
          </w:p>
        </w:tc>
        <w:tc>
          <w:tcPr>
            <w:tcW w:w="1414" w:type="dxa"/>
            <w:vMerge/>
          </w:tcPr>
          <w:p w14:paraId="0D6CA8A9" w14:textId="77777777" w:rsidR="00BB1633" w:rsidRPr="00B23DB5" w:rsidRDefault="00BB1633">
            <w:pPr>
              <w:pStyle w:val="ConsPlusNormal"/>
              <w:rPr>
                <w:rFonts w:ascii="Times New Roman" w:hAnsi="Times New Roman" w:cs="Times New Roman"/>
                <w:color w:val="000000" w:themeColor="text1"/>
                <w:sz w:val="24"/>
                <w:szCs w:val="24"/>
              </w:rPr>
            </w:pPr>
          </w:p>
        </w:tc>
        <w:tc>
          <w:tcPr>
            <w:tcW w:w="1579" w:type="dxa"/>
            <w:vMerge/>
          </w:tcPr>
          <w:p w14:paraId="1C8F1218" w14:textId="77777777" w:rsidR="00BB1633" w:rsidRPr="00B23DB5" w:rsidRDefault="00BB1633">
            <w:pPr>
              <w:pStyle w:val="ConsPlusNormal"/>
              <w:rPr>
                <w:rFonts w:ascii="Times New Roman" w:hAnsi="Times New Roman" w:cs="Times New Roman"/>
                <w:color w:val="000000" w:themeColor="text1"/>
                <w:sz w:val="24"/>
                <w:szCs w:val="24"/>
              </w:rPr>
            </w:pPr>
          </w:p>
        </w:tc>
        <w:tc>
          <w:tcPr>
            <w:tcW w:w="1939" w:type="dxa"/>
            <w:vMerge/>
          </w:tcPr>
          <w:p w14:paraId="37B5ED20" w14:textId="77777777" w:rsidR="00BB1633" w:rsidRPr="00B23DB5" w:rsidRDefault="00BB1633">
            <w:pPr>
              <w:pStyle w:val="ConsPlusNormal"/>
              <w:rPr>
                <w:rFonts w:ascii="Times New Roman" w:hAnsi="Times New Roman" w:cs="Times New Roman"/>
                <w:color w:val="000000" w:themeColor="text1"/>
                <w:sz w:val="24"/>
                <w:szCs w:val="24"/>
              </w:rPr>
            </w:pPr>
          </w:p>
        </w:tc>
        <w:tc>
          <w:tcPr>
            <w:tcW w:w="1814" w:type="dxa"/>
            <w:vMerge/>
          </w:tcPr>
          <w:p w14:paraId="5956A643" w14:textId="77777777" w:rsidR="00BB1633" w:rsidRPr="00B23DB5" w:rsidRDefault="00BB1633">
            <w:pPr>
              <w:pStyle w:val="ConsPlusNormal"/>
              <w:rPr>
                <w:rFonts w:ascii="Times New Roman" w:hAnsi="Times New Roman" w:cs="Times New Roman"/>
                <w:color w:val="000000" w:themeColor="text1"/>
                <w:sz w:val="24"/>
                <w:szCs w:val="24"/>
              </w:rPr>
            </w:pPr>
          </w:p>
        </w:tc>
        <w:tc>
          <w:tcPr>
            <w:tcW w:w="2816" w:type="dxa"/>
            <w:vMerge/>
          </w:tcPr>
          <w:p w14:paraId="6C3536AC" w14:textId="77777777" w:rsidR="00BB1633" w:rsidRPr="00B23DB5" w:rsidRDefault="00BB1633">
            <w:pPr>
              <w:pStyle w:val="ConsPlusNormal"/>
              <w:rPr>
                <w:rFonts w:ascii="Times New Roman" w:hAnsi="Times New Roman" w:cs="Times New Roman"/>
                <w:color w:val="000000" w:themeColor="text1"/>
                <w:sz w:val="24"/>
                <w:szCs w:val="24"/>
              </w:rPr>
            </w:pPr>
          </w:p>
        </w:tc>
      </w:tr>
      <w:tr w:rsidR="00BB1633" w:rsidRPr="00B23DB5" w14:paraId="066345FD" w14:textId="77777777" w:rsidTr="00B23DB5">
        <w:tc>
          <w:tcPr>
            <w:tcW w:w="1928" w:type="dxa"/>
            <w:vMerge/>
          </w:tcPr>
          <w:p w14:paraId="4077BA95" w14:textId="77777777" w:rsidR="00BB1633" w:rsidRPr="00B23DB5" w:rsidRDefault="00BB1633">
            <w:pPr>
              <w:pStyle w:val="ConsPlusNormal"/>
              <w:rPr>
                <w:rFonts w:ascii="Times New Roman" w:hAnsi="Times New Roman" w:cs="Times New Roman"/>
                <w:color w:val="000000" w:themeColor="text1"/>
                <w:sz w:val="24"/>
                <w:szCs w:val="24"/>
              </w:rPr>
            </w:pPr>
          </w:p>
        </w:tc>
        <w:tc>
          <w:tcPr>
            <w:tcW w:w="567" w:type="dxa"/>
            <w:vAlign w:val="center"/>
          </w:tcPr>
          <w:p w14:paraId="4C3DB268" w14:textId="77777777" w:rsidR="00BB1633" w:rsidRPr="00B23DB5" w:rsidRDefault="00BB1633">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38</w:t>
            </w:r>
          </w:p>
        </w:tc>
        <w:tc>
          <w:tcPr>
            <w:tcW w:w="2887" w:type="dxa"/>
            <w:vAlign w:val="center"/>
          </w:tcPr>
          <w:p w14:paraId="75F2162C" w14:textId="6702383F" w:rsidR="00BB1633" w:rsidRPr="00B23DB5" w:rsidRDefault="00BB1633">
            <w:pPr>
              <w:pStyle w:val="ConsPlusNormal"/>
              <w:jc w:val="both"/>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 xml:space="preserve">розовый </w:t>
            </w:r>
            <w:r w:rsidR="00E55AA8" w:rsidRPr="00B23DB5">
              <w:rPr>
                <w:rFonts w:ascii="Times New Roman" w:hAnsi="Times New Roman" w:cs="Times New Roman"/>
                <w:color w:val="000000" w:themeColor="text1"/>
                <w:sz w:val="24"/>
                <w:szCs w:val="24"/>
              </w:rPr>
              <w:t>«</w:t>
            </w:r>
            <w:r w:rsidRPr="00B23DB5">
              <w:rPr>
                <w:rFonts w:ascii="Times New Roman" w:hAnsi="Times New Roman" w:cs="Times New Roman"/>
                <w:color w:val="000000" w:themeColor="text1"/>
                <w:sz w:val="24"/>
                <w:szCs w:val="24"/>
              </w:rPr>
              <w:t>ц</w:t>
            </w:r>
            <w:r w:rsidR="00E55AA8" w:rsidRPr="00B23DB5">
              <w:rPr>
                <w:rFonts w:ascii="Times New Roman" w:hAnsi="Times New Roman" w:cs="Times New Roman"/>
                <w:color w:val="000000" w:themeColor="text1"/>
                <w:sz w:val="24"/>
                <w:szCs w:val="24"/>
              </w:rPr>
              <w:t>»</w:t>
            </w:r>
          </w:p>
        </w:tc>
        <w:tc>
          <w:tcPr>
            <w:tcW w:w="1500" w:type="dxa"/>
            <w:vMerge/>
          </w:tcPr>
          <w:p w14:paraId="63498061" w14:textId="77777777" w:rsidR="00BB1633" w:rsidRPr="00B23DB5" w:rsidRDefault="00BB1633">
            <w:pPr>
              <w:pStyle w:val="ConsPlusNormal"/>
              <w:rPr>
                <w:rFonts w:ascii="Times New Roman" w:hAnsi="Times New Roman" w:cs="Times New Roman"/>
                <w:color w:val="000000" w:themeColor="text1"/>
                <w:sz w:val="24"/>
                <w:szCs w:val="24"/>
              </w:rPr>
            </w:pPr>
          </w:p>
        </w:tc>
        <w:tc>
          <w:tcPr>
            <w:tcW w:w="1414" w:type="dxa"/>
            <w:vMerge/>
          </w:tcPr>
          <w:p w14:paraId="15CF06BF" w14:textId="77777777" w:rsidR="00BB1633" w:rsidRPr="00B23DB5" w:rsidRDefault="00BB1633">
            <w:pPr>
              <w:pStyle w:val="ConsPlusNormal"/>
              <w:rPr>
                <w:rFonts w:ascii="Times New Roman" w:hAnsi="Times New Roman" w:cs="Times New Roman"/>
                <w:color w:val="000000" w:themeColor="text1"/>
                <w:sz w:val="24"/>
                <w:szCs w:val="24"/>
              </w:rPr>
            </w:pPr>
          </w:p>
        </w:tc>
        <w:tc>
          <w:tcPr>
            <w:tcW w:w="1579" w:type="dxa"/>
            <w:vMerge/>
          </w:tcPr>
          <w:p w14:paraId="42428A61" w14:textId="77777777" w:rsidR="00BB1633" w:rsidRPr="00B23DB5" w:rsidRDefault="00BB1633">
            <w:pPr>
              <w:pStyle w:val="ConsPlusNormal"/>
              <w:rPr>
                <w:rFonts w:ascii="Times New Roman" w:hAnsi="Times New Roman" w:cs="Times New Roman"/>
                <w:color w:val="000000" w:themeColor="text1"/>
                <w:sz w:val="24"/>
                <w:szCs w:val="24"/>
              </w:rPr>
            </w:pPr>
          </w:p>
        </w:tc>
        <w:tc>
          <w:tcPr>
            <w:tcW w:w="1939" w:type="dxa"/>
            <w:vMerge/>
          </w:tcPr>
          <w:p w14:paraId="0DC37F89" w14:textId="77777777" w:rsidR="00BB1633" w:rsidRPr="00B23DB5" w:rsidRDefault="00BB1633">
            <w:pPr>
              <w:pStyle w:val="ConsPlusNormal"/>
              <w:rPr>
                <w:rFonts w:ascii="Times New Roman" w:hAnsi="Times New Roman" w:cs="Times New Roman"/>
                <w:color w:val="000000" w:themeColor="text1"/>
                <w:sz w:val="24"/>
                <w:szCs w:val="24"/>
              </w:rPr>
            </w:pPr>
          </w:p>
        </w:tc>
        <w:tc>
          <w:tcPr>
            <w:tcW w:w="1814" w:type="dxa"/>
            <w:vMerge/>
          </w:tcPr>
          <w:p w14:paraId="20006B83" w14:textId="77777777" w:rsidR="00BB1633" w:rsidRPr="00B23DB5" w:rsidRDefault="00BB1633">
            <w:pPr>
              <w:pStyle w:val="ConsPlusNormal"/>
              <w:rPr>
                <w:rFonts w:ascii="Times New Roman" w:hAnsi="Times New Roman" w:cs="Times New Roman"/>
                <w:color w:val="000000" w:themeColor="text1"/>
                <w:sz w:val="24"/>
                <w:szCs w:val="24"/>
              </w:rPr>
            </w:pPr>
          </w:p>
        </w:tc>
        <w:tc>
          <w:tcPr>
            <w:tcW w:w="2816" w:type="dxa"/>
            <w:vMerge/>
          </w:tcPr>
          <w:p w14:paraId="4B2931AB" w14:textId="77777777" w:rsidR="00BB1633" w:rsidRPr="00B23DB5" w:rsidRDefault="00BB1633">
            <w:pPr>
              <w:pStyle w:val="ConsPlusNormal"/>
              <w:rPr>
                <w:rFonts w:ascii="Times New Roman" w:hAnsi="Times New Roman" w:cs="Times New Roman"/>
                <w:color w:val="000000" w:themeColor="text1"/>
                <w:sz w:val="24"/>
                <w:szCs w:val="24"/>
              </w:rPr>
            </w:pPr>
          </w:p>
        </w:tc>
      </w:tr>
      <w:tr w:rsidR="00BB1633" w:rsidRPr="00B23DB5" w14:paraId="362B62BB" w14:textId="77777777" w:rsidTr="00B23DB5">
        <w:tc>
          <w:tcPr>
            <w:tcW w:w="1928" w:type="dxa"/>
            <w:vMerge/>
          </w:tcPr>
          <w:p w14:paraId="2980BEB9" w14:textId="77777777" w:rsidR="00BB1633" w:rsidRPr="00B23DB5" w:rsidRDefault="00BB1633">
            <w:pPr>
              <w:pStyle w:val="ConsPlusNormal"/>
              <w:rPr>
                <w:rFonts w:ascii="Times New Roman" w:hAnsi="Times New Roman" w:cs="Times New Roman"/>
                <w:color w:val="000000" w:themeColor="text1"/>
                <w:sz w:val="24"/>
                <w:szCs w:val="24"/>
              </w:rPr>
            </w:pPr>
          </w:p>
        </w:tc>
        <w:tc>
          <w:tcPr>
            <w:tcW w:w="567" w:type="dxa"/>
            <w:vAlign w:val="center"/>
          </w:tcPr>
          <w:p w14:paraId="4B218171" w14:textId="77777777" w:rsidR="00BB1633" w:rsidRPr="00B23DB5" w:rsidRDefault="00BB1633">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39</w:t>
            </w:r>
          </w:p>
        </w:tc>
        <w:tc>
          <w:tcPr>
            <w:tcW w:w="2887" w:type="dxa"/>
            <w:vAlign w:val="center"/>
          </w:tcPr>
          <w:p w14:paraId="5F6FBBC4" w14:textId="7E77864D" w:rsidR="00BB1633" w:rsidRPr="00B23DB5" w:rsidRDefault="00BB1633">
            <w:pPr>
              <w:pStyle w:val="ConsPlusNormal"/>
              <w:jc w:val="both"/>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 xml:space="preserve">серый </w:t>
            </w:r>
            <w:r w:rsidR="00E55AA8" w:rsidRPr="00B23DB5">
              <w:rPr>
                <w:rFonts w:ascii="Times New Roman" w:hAnsi="Times New Roman" w:cs="Times New Roman"/>
                <w:color w:val="000000" w:themeColor="text1"/>
                <w:sz w:val="24"/>
                <w:szCs w:val="24"/>
              </w:rPr>
              <w:t>«</w:t>
            </w:r>
            <w:r w:rsidRPr="00B23DB5">
              <w:rPr>
                <w:rFonts w:ascii="Times New Roman" w:hAnsi="Times New Roman" w:cs="Times New Roman"/>
                <w:color w:val="000000" w:themeColor="text1"/>
                <w:sz w:val="24"/>
                <w:szCs w:val="24"/>
              </w:rPr>
              <w:t>ц/</w:t>
            </w:r>
            <w:proofErr w:type="spellStart"/>
            <w:r w:rsidRPr="00B23DB5">
              <w:rPr>
                <w:rFonts w:ascii="Times New Roman" w:hAnsi="Times New Roman" w:cs="Times New Roman"/>
                <w:color w:val="000000" w:themeColor="text1"/>
                <w:sz w:val="24"/>
                <w:szCs w:val="24"/>
              </w:rPr>
              <w:t>цс</w:t>
            </w:r>
            <w:proofErr w:type="spellEnd"/>
            <w:r w:rsidR="00E55AA8" w:rsidRPr="00B23DB5">
              <w:rPr>
                <w:rFonts w:ascii="Times New Roman" w:hAnsi="Times New Roman" w:cs="Times New Roman"/>
                <w:color w:val="000000" w:themeColor="text1"/>
                <w:sz w:val="24"/>
                <w:szCs w:val="24"/>
              </w:rPr>
              <w:t>»</w:t>
            </w:r>
          </w:p>
        </w:tc>
        <w:tc>
          <w:tcPr>
            <w:tcW w:w="1500" w:type="dxa"/>
            <w:vMerge w:val="restart"/>
            <w:vAlign w:val="center"/>
          </w:tcPr>
          <w:p w14:paraId="5C8347BC" w14:textId="2C20CC27"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w:t>
            </w:r>
            <w:r w:rsidRPr="00B23DB5">
              <w:rPr>
                <w:rFonts w:ascii="Times New Roman" w:hAnsi="Times New Roman" w:cs="Times New Roman"/>
                <w:color w:val="000000" w:themeColor="text1"/>
                <w:sz w:val="24"/>
                <w:szCs w:val="24"/>
              </w:rPr>
              <w:t>»</w:t>
            </w:r>
          </w:p>
        </w:tc>
        <w:tc>
          <w:tcPr>
            <w:tcW w:w="1414" w:type="dxa"/>
            <w:vMerge w:val="restart"/>
            <w:vAlign w:val="center"/>
          </w:tcPr>
          <w:p w14:paraId="3363E8F7" w14:textId="04BF9EA3"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w:t>
            </w:r>
            <w:r w:rsidRPr="00B23DB5">
              <w:rPr>
                <w:rFonts w:ascii="Times New Roman" w:hAnsi="Times New Roman" w:cs="Times New Roman"/>
                <w:color w:val="000000" w:themeColor="text1"/>
                <w:sz w:val="24"/>
                <w:szCs w:val="24"/>
              </w:rPr>
              <w:t>»</w:t>
            </w:r>
          </w:p>
        </w:tc>
        <w:tc>
          <w:tcPr>
            <w:tcW w:w="1579" w:type="dxa"/>
            <w:vMerge w:val="restart"/>
            <w:vAlign w:val="center"/>
          </w:tcPr>
          <w:p w14:paraId="1AED1443" w14:textId="0095FFCA"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w:t>
            </w:r>
            <w:r w:rsidRPr="00B23DB5">
              <w:rPr>
                <w:rFonts w:ascii="Times New Roman" w:hAnsi="Times New Roman" w:cs="Times New Roman"/>
                <w:color w:val="000000" w:themeColor="text1"/>
                <w:sz w:val="24"/>
                <w:szCs w:val="24"/>
              </w:rPr>
              <w:t>»</w:t>
            </w:r>
          </w:p>
        </w:tc>
        <w:tc>
          <w:tcPr>
            <w:tcW w:w="1939" w:type="dxa"/>
            <w:vMerge w:val="restart"/>
            <w:vAlign w:val="center"/>
          </w:tcPr>
          <w:p w14:paraId="142F2197" w14:textId="3486851D"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w:t>
            </w:r>
            <w:r w:rsidRPr="00B23DB5">
              <w:rPr>
                <w:rFonts w:ascii="Times New Roman" w:hAnsi="Times New Roman" w:cs="Times New Roman"/>
                <w:color w:val="000000" w:themeColor="text1"/>
                <w:sz w:val="24"/>
                <w:szCs w:val="24"/>
              </w:rPr>
              <w:t>»</w:t>
            </w:r>
          </w:p>
        </w:tc>
        <w:tc>
          <w:tcPr>
            <w:tcW w:w="1814" w:type="dxa"/>
            <w:vMerge w:val="restart"/>
            <w:vAlign w:val="center"/>
          </w:tcPr>
          <w:p w14:paraId="6F2849C3" w14:textId="70FE2581"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w:t>
            </w:r>
            <w:r w:rsidRPr="00B23DB5">
              <w:rPr>
                <w:rFonts w:ascii="Times New Roman" w:hAnsi="Times New Roman" w:cs="Times New Roman"/>
                <w:color w:val="000000" w:themeColor="text1"/>
                <w:sz w:val="24"/>
                <w:szCs w:val="24"/>
              </w:rPr>
              <w:t>»</w:t>
            </w:r>
          </w:p>
        </w:tc>
        <w:tc>
          <w:tcPr>
            <w:tcW w:w="2816" w:type="dxa"/>
            <w:vMerge w:val="restart"/>
            <w:vAlign w:val="center"/>
          </w:tcPr>
          <w:p w14:paraId="77A2A89C" w14:textId="058E9317"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w:t>
            </w:r>
            <w:r w:rsidRPr="00B23DB5">
              <w:rPr>
                <w:rFonts w:ascii="Times New Roman" w:hAnsi="Times New Roman" w:cs="Times New Roman"/>
                <w:color w:val="000000" w:themeColor="text1"/>
                <w:sz w:val="24"/>
                <w:szCs w:val="24"/>
              </w:rPr>
              <w:t>»</w:t>
            </w:r>
          </w:p>
        </w:tc>
      </w:tr>
      <w:tr w:rsidR="00BB1633" w:rsidRPr="00B23DB5" w14:paraId="436CF86D" w14:textId="77777777" w:rsidTr="00B23DB5">
        <w:tc>
          <w:tcPr>
            <w:tcW w:w="1928" w:type="dxa"/>
            <w:vMerge/>
          </w:tcPr>
          <w:p w14:paraId="397775BA" w14:textId="77777777" w:rsidR="00BB1633" w:rsidRPr="00B23DB5" w:rsidRDefault="00BB1633">
            <w:pPr>
              <w:pStyle w:val="ConsPlusNormal"/>
              <w:rPr>
                <w:rFonts w:ascii="Times New Roman" w:hAnsi="Times New Roman" w:cs="Times New Roman"/>
                <w:color w:val="000000" w:themeColor="text1"/>
                <w:sz w:val="24"/>
                <w:szCs w:val="24"/>
              </w:rPr>
            </w:pPr>
          </w:p>
        </w:tc>
        <w:tc>
          <w:tcPr>
            <w:tcW w:w="567" w:type="dxa"/>
            <w:vAlign w:val="center"/>
          </w:tcPr>
          <w:p w14:paraId="36EC3996" w14:textId="77777777" w:rsidR="00BB1633" w:rsidRPr="00B23DB5" w:rsidRDefault="00BB1633">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40</w:t>
            </w:r>
          </w:p>
        </w:tc>
        <w:tc>
          <w:tcPr>
            <w:tcW w:w="2887" w:type="dxa"/>
            <w:vAlign w:val="center"/>
          </w:tcPr>
          <w:p w14:paraId="1F6A013E" w14:textId="795600E4" w:rsidR="00BB1633" w:rsidRPr="00B23DB5" w:rsidRDefault="00BB1633">
            <w:pPr>
              <w:pStyle w:val="ConsPlusNormal"/>
              <w:jc w:val="both"/>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 xml:space="preserve">коричневый </w:t>
            </w:r>
            <w:r w:rsidR="00E55AA8" w:rsidRPr="00B23DB5">
              <w:rPr>
                <w:rFonts w:ascii="Times New Roman" w:hAnsi="Times New Roman" w:cs="Times New Roman"/>
                <w:color w:val="000000" w:themeColor="text1"/>
                <w:sz w:val="24"/>
                <w:szCs w:val="24"/>
              </w:rPr>
              <w:t>«</w:t>
            </w:r>
            <w:r w:rsidRPr="00B23DB5">
              <w:rPr>
                <w:rFonts w:ascii="Times New Roman" w:hAnsi="Times New Roman" w:cs="Times New Roman"/>
                <w:color w:val="000000" w:themeColor="text1"/>
                <w:sz w:val="24"/>
                <w:szCs w:val="24"/>
              </w:rPr>
              <w:t>ц/</w:t>
            </w:r>
            <w:proofErr w:type="spellStart"/>
            <w:r w:rsidRPr="00B23DB5">
              <w:rPr>
                <w:rFonts w:ascii="Times New Roman" w:hAnsi="Times New Roman" w:cs="Times New Roman"/>
                <w:color w:val="000000" w:themeColor="text1"/>
                <w:sz w:val="24"/>
                <w:szCs w:val="24"/>
              </w:rPr>
              <w:t>цс</w:t>
            </w:r>
            <w:proofErr w:type="spellEnd"/>
            <w:r w:rsidR="00E55AA8" w:rsidRPr="00B23DB5">
              <w:rPr>
                <w:rFonts w:ascii="Times New Roman" w:hAnsi="Times New Roman" w:cs="Times New Roman"/>
                <w:color w:val="000000" w:themeColor="text1"/>
                <w:sz w:val="24"/>
                <w:szCs w:val="24"/>
              </w:rPr>
              <w:t>»</w:t>
            </w:r>
          </w:p>
        </w:tc>
        <w:tc>
          <w:tcPr>
            <w:tcW w:w="1500" w:type="dxa"/>
            <w:vMerge/>
          </w:tcPr>
          <w:p w14:paraId="40BE6185" w14:textId="77777777" w:rsidR="00BB1633" w:rsidRPr="00B23DB5" w:rsidRDefault="00BB1633">
            <w:pPr>
              <w:pStyle w:val="ConsPlusNormal"/>
              <w:rPr>
                <w:rFonts w:ascii="Times New Roman" w:hAnsi="Times New Roman" w:cs="Times New Roman"/>
                <w:color w:val="000000" w:themeColor="text1"/>
                <w:sz w:val="24"/>
                <w:szCs w:val="24"/>
              </w:rPr>
            </w:pPr>
          </w:p>
        </w:tc>
        <w:tc>
          <w:tcPr>
            <w:tcW w:w="1414" w:type="dxa"/>
            <w:vMerge/>
          </w:tcPr>
          <w:p w14:paraId="62AFF56B" w14:textId="77777777" w:rsidR="00BB1633" w:rsidRPr="00B23DB5" w:rsidRDefault="00BB1633">
            <w:pPr>
              <w:pStyle w:val="ConsPlusNormal"/>
              <w:rPr>
                <w:rFonts w:ascii="Times New Roman" w:hAnsi="Times New Roman" w:cs="Times New Roman"/>
                <w:color w:val="000000" w:themeColor="text1"/>
                <w:sz w:val="24"/>
                <w:szCs w:val="24"/>
              </w:rPr>
            </w:pPr>
          </w:p>
        </w:tc>
        <w:tc>
          <w:tcPr>
            <w:tcW w:w="1579" w:type="dxa"/>
            <w:vMerge/>
          </w:tcPr>
          <w:p w14:paraId="1366FC5D" w14:textId="77777777" w:rsidR="00BB1633" w:rsidRPr="00B23DB5" w:rsidRDefault="00BB1633">
            <w:pPr>
              <w:pStyle w:val="ConsPlusNormal"/>
              <w:rPr>
                <w:rFonts w:ascii="Times New Roman" w:hAnsi="Times New Roman" w:cs="Times New Roman"/>
                <w:color w:val="000000" w:themeColor="text1"/>
                <w:sz w:val="24"/>
                <w:szCs w:val="24"/>
              </w:rPr>
            </w:pPr>
          </w:p>
        </w:tc>
        <w:tc>
          <w:tcPr>
            <w:tcW w:w="1939" w:type="dxa"/>
            <w:vMerge/>
          </w:tcPr>
          <w:p w14:paraId="70EC443D" w14:textId="77777777" w:rsidR="00BB1633" w:rsidRPr="00B23DB5" w:rsidRDefault="00BB1633">
            <w:pPr>
              <w:pStyle w:val="ConsPlusNormal"/>
              <w:rPr>
                <w:rFonts w:ascii="Times New Roman" w:hAnsi="Times New Roman" w:cs="Times New Roman"/>
                <w:color w:val="000000" w:themeColor="text1"/>
                <w:sz w:val="24"/>
                <w:szCs w:val="24"/>
              </w:rPr>
            </w:pPr>
          </w:p>
        </w:tc>
        <w:tc>
          <w:tcPr>
            <w:tcW w:w="1814" w:type="dxa"/>
            <w:vMerge/>
          </w:tcPr>
          <w:p w14:paraId="3302CACD" w14:textId="77777777" w:rsidR="00BB1633" w:rsidRPr="00B23DB5" w:rsidRDefault="00BB1633">
            <w:pPr>
              <w:pStyle w:val="ConsPlusNormal"/>
              <w:rPr>
                <w:rFonts w:ascii="Times New Roman" w:hAnsi="Times New Roman" w:cs="Times New Roman"/>
                <w:color w:val="000000" w:themeColor="text1"/>
                <w:sz w:val="24"/>
                <w:szCs w:val="24"/>
              </w:rPr>
            </w:pPr>
          </w:p>
        </w:tc>
        <w:tc>
          <w:tcPr>
            <w:tcW w:w="2816" w:type="dxa"/>
            <w:vMerge/>
          </w:tcPr>
          <w:p w14:paraId="0D2AF105" w14:textId="77777777" w:rsidR="00BB1633" w:rsidRPr="00B23DB5" w:rsidRDefault="00BB1633">
            <w:pPr>
              <w:pStyle w:val="ConsPlusNormal"/>
              <w:rPr>
                <w:rFonts w:ascii="Times New Roman" w:hAnsi="Times New Roman" w:cs="Times New Roman"/>
                <w:color w:val="000000" w:themeColor="text1"/>
                <w:sz w:val="24"/>
                <w:szCs w:val="24"/>
              </w:rPr>
            </w:pPr>
          </w:p>
        </w:tc>
      </w:tr>
      <w:tr w:rsidR="00BB1633" w:rsidRPr="00B23DB5" w14:paraId="31181908" w14:textId="77777777" w:rsidTr="00B23DB5">
        <w:tc>
          <w:tcPr>
            <w:tcW w:w="1928" w:type="dxa"/>
            <w:vMerge/>
          </w:tcPr>
          <w:p w14:paraId="46833C7F" w14:textId="77777777" w:rsidR="00BB1633" w:rsidRPr="00B23DB5" w:rsidRDefault="00BB1633">
            <w:pPr>
              <w:pStyle w:val="ConsPlusNormal"/>
              <w:rPr>
                <w:rFonts w:ascii="Times New Roman" w:hAnsi="Times New Roman" w:cs="Times New Roman"/>
                <w:color w:val="000000" w:themeColor="text1"/>
                <w:sz w:val="24"/>
                <w:szCs w:val="24"/>
              </w:rPr>
            </w:pPr>
          </w:p>
        </w:tc>
        <w:tc>
          <w:tcPr>
            <w:tcW w:w="567" w:type="dxa"/>
            <w:vAlign w:val="center"/>
          </w:tcPr>
          <w:p w14:paraId="33B4B83E" w14:textId="77777777" w:rsidR="00BB1633" w:rsidRPr="00B23DB5" w:rsidRDefault="00BB1633">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41</w:t>
            </w:r>
          </w:p>
        </w:tc>
        <w:tc>
          <w:tcPr>
            <w:tcW w:w="2887" w:type="dxa"/>
            <w:vAlign w:val="center"/>
          </w:tcPr>
          <w:p w14:paraId="370CEFC6" w14:textId="070F7F97" w:rsidR="00BB1633" w:rsidRPr="00B23DB5" w:rsidRDefault="00BB1633">
            <w:pPr>
              <w:pStyle w:val="ConsPlusNormal"/>
              <w:jc w:val="both"/>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 xml:space="preserve">бежевый </w:t>
            </w:r>
            <w:r w:rsidR="00E55AA8" w:rsidRPr="00B23DB5">
              <w:rPr>
                <w:rFonts w:ascii="Times New Roman" w:hAnsi="Times New Roman" w:cs="Times New Roman"/>
                <w:color w:val="000000" w:themeColor="text1"/>
                <w:sz w:val="24"/>
                <w:szCs w:val="24"/>
              </w:rPr>
              <w:t>«</w:t>
            </w:r>
            <w:r w:rsidRPr="00B23DB5">
              <w:rPr>
                <w:rFonts w:ascii="Times New Roman" w:hAnsi="Times New Roman" w:cs="Times New Roman"/>
                <w:color w:val="000000" w:themeColor="text1"/>
                <w:sz w:val="24"/>
                <w:szCs w:val="24"/>
              </w:rPr>
              <w:t>ц/</w:t>
            </w:r>
            <w:proofErr w:type="spellStart"/>
            <w:r w:rsidRPr="00B23DB5">
              <w:rPr>
                <w:rFonts w:ascii="Times New Roman" w:hAnsi="Times New Roman" w:cs="Times New Roman"/>
                <w:color w:val="000000" w:themeColor="text1"/>
                <w:sz w:val="24"/>
                <w:szCs w:val="24"/>
              </w:rPr>
              <w:t>цс</w:t>
            </w:r>
            <w:proofErr w:type="spellEnd"/>
            <w:r w:rsidR="00E55AA8" w:rsidRPr="00B23DB5">
              <w:rPr>
                <w:rFonts w:ascii="Times New Roman" w:hAnsi="Times New Roman" w:cs="Times New Roman"/>
                <w:color w:val="000000" w:themeColor="text1"/>
                <w:sz w:val="24"/>
                <w:szCs w:val="24"/>
              </w:rPr>
              <w:t>»</w:t>
            </w:r>
          </w:p>
        </w:tc>
        <w:tc>
          <w:tcPr>
            <w:tcW w:w="1500" w:type="dxa"/>
            <w:vMerge/>
          </w:tcPr>
          <w:p w14:paraId="06576330" w14:textId="77777777" w:rsidR="00BB1633" w:rsidRPr="00B23DB5" w:rsidRDefault="00BB1633">
            <w:pPr>
              <w:pStyle w:val="ConsPlusNormal"/>
              <w:rPr>
                <w:rFonts w:ascii="Times New Roman" w:hAnsi="Times New Roman" w:cs="Times New Roman"/>
                <w:color w:val="000000" w:themeColor="text1"/>
                <w:sz w:val="24"/>
                <w:szCs w:val="24"/>
              </w:rPr>
            </w:pPr>
          </w:p>
        </w:tc>
        <w:tc>
          <w:tcPr>
            <w:tcW w:w="1414" w:type="dxa"/>
            <w:vMerge/>
          </w:tcPr>
          <w:p w14:paraId="6184DD43" w14:textId="77777777" w:rsidR="00BB1633" w:rsidRPr="00B23DB5" w:rsidRDefault="00BB1633">
            <w:pPr>
              <w:pStyle w:val="ConsPlusNormal"/>
              <w:rPr>
                <w:rFonts w:ascii="Times New Roman" w:hAnsi="Times New Roman" w:cs="Times New Roman"/>
                <w:color w:val="000000" w:themeColor="text1"/>
                <w:sz w:val="24"/>
                <w:szCs w:val="24"/>
              </w:rPr>
            </w:pPr>
          </w:p>
        </w:tc>
        <w:tc>
          <w:tcPr>
            <w:tcW w:w="1579" w:type="dxa"/>
            <w:vMerge/>
          </w:tcPr>
          <w:p w14:paraId="41292F5A" w14:textId="77777777" w:rsidR="00BB1633" w:rsidRPr="00B23DB5" w:rsidRDefault="00BB1633">
            <w:pPr>
              <w:pStyle w:val="ConsPlusNormal"/>
              <w:rPr>
                <w:rFonts w:ascii="Times New Roman" w:hAnsi="Times New Roman" w:cs="Times New Roman"/>
                <w:color w:val="000000" w:themeColor="text1"/>
                <w:sz w:val="24"/>
                <w:szCs w:val="24"/>
              </w:rPr>
            </w:pPr>
          </w:p>
        </w:tc>
        <w:tc>
          <w:tcPr>
            <w:tcW w:w="1939" w:type="dxa"/>
            <w:vMerge/>
          </w:tcPr>
          <w:p w14:paraId="640A6BA1" w14:textId="77777777" w:rsidR="00BB1633" w:rsidRPr="00B23DB5" w:rsidRDefault="00BB1633">
            <w:pPr>
              <w:pStyle w:val="ConsPlusNormal"/>
              <w:rPr>
                <w:rFonts w:ascii="Times New Roman" w:hAnsi="Times New Roman" w:cs="Times New Roman"/>
                <w:color w:val="000000" w:themeColor="text1"/>
                <w:sz w:val="24"/>
                <w:szCs w:val="24"/>
              </w:rPr>
            </w:pPr>
          </w:p>
        </w:tc>
        <w:tc>
          <w:tcPr>
            <w:tcW w:w="1814" w:type="dxa"/>
            <w:vMerge/>
          </w:tcPr>
          <w:p w14:paraId="7ECFFAD1" w14:textId="77777777" w:rsidR="00BB1633" w:rsidRPr="00B23DB5" w:rsidRDefault="00BB1633">
            <w:pPr>
              <w:pStyle w:val="ConsPlusNormal"/>
              <w:rPr>
                <w:rFonts w:ascii="Times New Roman" w:hAnsi="Times New Roman" w:cs="Times New Roman"/>
                <w:color w:val="000000" w:themeColor="text1"/>
                <w:sz w:val="24"/>
                <w:szCs w:val="24"/>
              </w:rPr>
            </w:pPr>
          </w:p>
        </w:tc>
        <w:tc>
          <w:tcPr>
            <w:tcW w:w="2816" w:type="dxa"/>
            <w:vMerge/>
          </w:tcPr>
          <w:p w14:paraId="0BD62362" w14:textId="77777777" w:rsidR="00BB1633" w:rsidRPr="00B23DB5" w:rsidRDefault="00BB1633">
            <w:pPr>
              <w:pStyle w:val="ConsPlusNormal"/>
              <w:rPr>
                <w:rFonts w:ascii="Times New Roman" w:hAnsi="Times New Roman" w:cs="Times New Roman"/>
                <w:color w:val="000000" w:themeColor="text1"/>
                <w:sz w:val="24"/>
                <w:szCs w:val="24"/>
              </w:rPr>
            </w:pPr>
          </w:p>
        </w:tc>
      </w:tr>
      <w:tr w:rsidR="00BB1633" w:rsidRPr="00B23DB5" w14:paraId="6A74A589" w14:textId="77777777" w:rsidTr="00B23DB5">
        <w:tc>
          <w:tcPr>
            <w:tcW w:w="1928" w:type="dxa"/>
            <w:vMerge/>
          </w:tcPr>
          <w:p w14:paraId="048504C1" w14:textId="77777777" w:rsidR="00BB1633" w:rsidRPr="00B23DB5" w:rsidRDefault="00BB1633">
            <w:pPr>
              <w:pStyle w:val="ConsPlusNormal"/>
              <w:rPr>
                <w:rFonts w:ascii="Times New Roman" w:hAnsi="Times New Roman" w:cs="Times New Roman"/>
                <w:color w:val="000000" w:themeColor="text1"/>
                <w:sz w:val="24"/>
                <w:szCs w:val="24"/>
              </w:rPr>
            </w:pPr>
          </w:p>
        </w:tc>
        <w:tc>
          <w:tcPr>
            <w:tcW w:w="567" w:type="dxa"/>
            <w:vAlign w:val="center"/>
          </w:tcPr>
          <w:p w14:paraId="7E14001B" w14:textId="77777777" w:rsidR="00BB1633" w:rsidRPr="00B23DB5" w:rsidRDefault="00BB1633">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42</w:t>
            </w:r>
          </w:p>
        </w:tc>
        <w:tc>
          <w:tcPr>
            <w:tcW w:w="2887" w:type="dxa"/>
            <w:vAlign w:val="center"/>
          </w:tcPr>
          <w:p w14:paraId="6054FB27" w14:textId="77777777" w:rsidR="00BB1633" w:rsidRPr="00B23DB5" w:rsidRDefault="00BB1633">
            <w:pPr>
              <w:pStyle w:val="ConsPlusNormal"/>
              <w:jc w:val="both"/>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 xml:space="preserve">природные поверхности </w:t>
            </w:r>
            <w:hyperlink w:anchor="P1422">
              <w:r w:rsidRPr="00B23DB5">
                <w:rPr>
                  <w:rFonts w:ascii="Times New Roman" w:hAnsi="Times New Roman" w:cs="Times New Roman"/>
                  <w:color w:val="000000" w:themeColor="text1"/>
                  <w:sz w:val="24"/>
                  <w:szCs w:val="24"/>
                </w:rPr>
                <w:t>&lt;*&gt;</w:t>
              </w:r>
            </w:hyperlink>
          </w:p>
          <w:p w14:paraId="3733DE03" w14:textId="77777777" w:rsidR="00BB1633" w:rsidRPr="00B23DB5" w:rsidRDefault="00BB1633">
            <w:pPr>
              <w:pStyle w:val="ConsPlusNormal"/>
              <w:jc w:val="both"/>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(дерево, камень, металл, керамика (имитации)</w:t>
            </w:r>
          </w:p>
        </w:tc>
        <w:tc>
          <w:tcPr>
            <w:tcW w:w="1500" w:type="dxa"/>
            <w:vMerge/>
          </w:tcPr>
          <w:p w14:paraId="5BD8E092" w14:textId="77777777" w:rsidR="00BB1633" w:rsidRPr="00B23DB5" w:rsidRDefault="00BB1633">
            <w:pPr>
              <w:pStyle w:val="ConsPlusNormal"/>
              <w:rPr>
                <w:rFonts w:ascii="Times New Roman" w:hAnsi="Times New Roman" w:cs="Times New Roman"/>
                <w:color w:val="000000" w:themeColor="text1"/>
                <w:sz w:val="24"/>
                <w:szCs w:val="24"/>
              </w:rPr>
            </w:pPr>
          </w:p>
        </w:tc>
        <w:tc>
          <w:tcPr>
            <w:tcW w:w="1414" w:type="dxa"/>
            <w:vMerge/>
          </w:tcPr>
          <w:p w14:paraId="2A2C25D2" w14:textId="77777777" w:rsidR="00BB1633" w:rsidRPr="00B23DB5" w:rsidRDefault="00BB1633">
            <w:pPr>
              <w:pStyle w:val="ConsPlusNormal"/>
              <w:rPr>
                <w:rFonts w:ascii="Times New Roman" w:hAnsi="Times New Roman" w:cs="Times New Roman"/>
                <w:color w:val="000000" w:themeColor="text1"/>
                <w:sz w:val="24"/>
                <w:szCs w:val="24"/>
              </w:rPr>
            </w:pPr>
          </w:p>
        </w:tc>
        <w:tc>
          <w:tcPr>
            <w:tcW w:w="1579" w:type="dxa"/>
            <w:vMerge/>
          </w:tcPr>
          <w:p w14:paraId="7AB3A886" w14:textId="77777777" w:rsidR="00BB1633" w:rsidRPr="00B23DB5" w:rsidRDefault="00BB1633">
            <w:pPr>
              <w:pStyle w:val="ConsPlusNormal"/>
              <w:rPr>
                <w:rFonts w:ascii="Times New Roman" w:hAnsi="Times New Roman" w:cs="Times New Roman"/>
                <w:color w:val="000000" w:themeColor="text1"/>
                <w:sz w:val="24"/>
                <w:szCs w:val="24"/>
              </w:rPr>
            </w:pPr>
          </w:p>
        </w:tc>
        <w:tc>
          <w:tcPr>
            <w:tcW w:w="1939" w:type="dxa"/>
            <w:vMerge/>
          </w:tcPr>
          <w:p w14:paraId="59552892" w14:textId="77777777" w:rsidR="00BB1633" w:rsidRPr="00B23DB5" w:rsidRDefault="00BB1633">
            <w:pPr>
              <w:pStyle w:val="ConsPlusNormal"/>
              <w:rPr>
                <w:rFonts w:ascii="Times New Roman" w:hAnsi="Times New Roman" w:cs="Times New Roman"/>
                <w:color w:val="000000" w:themeColor="text1"/>
                <w:sz w:val="24"/>
                <w:szCs w:val="24"/>
              </w:rPr>
            </w:pPr>
          </w:p>
        </w:tc>
        <w:tc>
          <w:tcPr>
            <w:tcW w:w="1814" w:type="dxa"/>
            <w:vMerge/>
          </w:tcPr>
          <w:p w14:paraId="330247AD" w14:textId="77777777" w:rsidR="00BB1633" w:rsidRPr="00B23DB5" w:rsidRDefault="00BB1633">
            <w:pPr>
              <w:pStyle w:val="ConsPlusNormal"/>
              <w:rPr>
                <w:rFonts w:ascii="Times New Roman" w:hAnsi="Times New Roman" w:cs="Times New Roman"/>
                <w:color w:val="000000" w:themeColor="text1"/>
                <w:sz w:val="24"/>
                <w:szCs w:val="24"/>
              </w:rPr>
            </w:pPr>
          </w:p>
        </w:tc>
        <w:tc>
          <w:tcPr>
            <w:tcW w:w="2816" w:type="dxa"/>
            <w:vMerge/>
          </w:tcPr>
          <w:p w14:paraId="79847B21" w14:textId="77777777" w:rsidR="00BB1633" w:rsidRPr="00B23DB5" w:rsidRDefault="00BB1633">
            <w:pPr>
              <w:pStyle w:val="ConsPlusNormal"/>
              <w:rPr>
                <w:rFonts w:ascii="Times New Roman" w:hAnsi="Times New Roman" w:cs="Times New Roman"/>
                <w:color w:val="000000" w:themeColor="text1"/>
                <w:sz w:val="24"/>
                <w:szCs w:val="24"/>
              </w:rPr>
            </w:pPr>
          </w:p>
        </w:tc>
      </w:tr>
      <w:tr w:rsidR="00BB1633" w:rsidRPr="00B23DB5" w14:paraId="0D6B33F4" w14:textId="77777777" w:rsidTr="00B23DB5">
        <w:tc>
          <w:tcPr>
            <w:tcW w:w="1928" w:type="dxa"/>
            <w:vMerge w:val="restart"/>
            <w:vAlign w:val="center"/>
          </w:tcPr>
          <w:p w14:paraId="17FF5F0D" w14:textId="77777777" w:rsidR="00BB1633" w:rsidRPr="00B23DB5" w:rsidRDefault="00BB1633">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Территории ведения гражданами садоводства или огородничества для собственных нужд,</w:t>
            </w:r>
          </w:p>
          <w:p w14:paraId="3AEE26E0" w14:textId="77777777" w:rsidR="00BB1633" w:rsidRPr="00B23DB5" w:rsidRDefault="00BB1633">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 xml:space="preserve">преимущественно индивидуальная </w:t>
            </w:r>
            <w:r w:rsidRPr="00B23DB5">
              <w:rPr>
                <w:rFonts w:ascii="Times New Roman" w:hAnsi="Times New Roman" w:cs="Times New Roman"/>
                <w:color w:val="000000" w:themeColor="text1"/>
                <w:sz w:val="24"/>
                <w:szCs w:val="24"/>
              </w:rPr>
              <w:lastRenderedPageBreak/>
              <w:t>жилая застройка, блокированная жилая застройка</w:t>
            </w:r>
          </w:p>
        </w:tc>
        <w:tc>
          <w:tcPr>
            <w:tcW w:w="567" w:type="dxa"/>
            <w:vAlign w:val="center"/>
          </w:tcPr>
          <w:p w14:paraId="5D563F35" w14:textId="77777777" w:rsidR="00BB1633" w:rsidRPr="00B23DB5" w:rsidRDefault="00BB1633">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lastRenderedPageBreak/>
              <w:t>1</w:t>
            </w:r>
          </w:p>
        </w:tc>
        <w:tc>
          <w:tcPr>
            <w:tcW w:w="2887" w:type="dxa"/>
            <w:vAlign w:val="center"/>
          </w:tcPr>
          <w:p w14:paraId="50C3BA4E" w14:textId="30A74E33" w:rsidR="00BB1633" w:rsidRPr="00B23DB5" w:rsidRDefault="00BB1633">
            <w:pPr>
              <w:pStyle w:val="ConsPlusNormal"/>
              <w:jc w:val="both"/>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 xml:space="preserve">неоновый, флуоресцентный </w:t>
            </w:r>
            <w:r w:rsidR="00E55AA8" w:rsidRPr="00B23DB5">
              <w:rPr>
                <w:rFonts w:ascii="Times New Roman" w:hAnsi="Times New Roman" w:cs="Times New Roman"/>
                <w:color w:val="000000" w:themeColor="text1"/>
                <w:sz w:val="24"/>
                <w:szCs w:val="24"/>
              </w:rPr>
              <w:t>«</w:t>
            </w:r>
            <w:r w:rsidRPr="00B23DB5">
              <w:rPr>
                <w:rFonts w:ascii="Times New Roman" w:hAnsi="Times New Roman" w:cs="Times New Roman"/>
                <w:color w:val="000000" w:themeColor="text1"/>
                <w:sz w:val="24"/>
                <w:szCs w:val="24"/>
              </w:rPr>
              <w:t>ц/</w:t>
            </w:r>
            <w:proofErr w:type="spellStart"/>
            <w:r w:rsidRPr="00B23DB5">
              <w:rPr>
                <w:rFonts w:ascii="Times New Roman" w:hAnsi="Times New Roman" w:cs="Times New Roman"/>
                <w:color w:val="000000" w:themeColor="text1"/>
                <w:sz w:val="24"/>
                <w:szCs w:val="24"/>
              </w:rPr>
              <w:t>цс</w:t>
            </w:r>
            <w:proofErr w:type="spellEnd"/>
            <w:r w:rsidR="00E55AA8" w:rsidRPr="00B23DB5">
              <w:rPr>
                <w:rFonts w:ascii="Times New Roman" w:hAnsi="Times New Roman" w:cs="Times New Roman"/>
                <w:color w:val="000000" w:themeColor="text1"/>
                <w:sz w:val="24"/>
                <w:szCs w:val="24"/>
              </w:rPr>
              <w:t>»</w:t>
            </w:r>
          </w:p>
        </w:tc>
        <w:tc>
          <w:tcPr>
            <w:tcW w:w="1500" w:type="dxa"/>
            <w:vAlign w:val="center"/>
          </w:tcPr>
          <w:p w14:paraId="7FCF2B4F" w14:textId="4AD44398"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НЕТ</w:t>
            </w:r>
            <w:r w:rsidRPr="00B23DB5">
              <w:rPr>
                <w:rFonts w:ascii="Times New Roman" w:hAnsi="Times New Roman" w:cs="Times New Roman"/>
                <w:color w:val="000000" w:themeColor="text1"/>
                <w:sz w:val="24"/>
                <w:szCs w:val="24"/>
              </w:rPr>
              <w:t>»</w:t>
            </w:r>
          </w:p>
        </w:tc>
        <w:tc>
          <w:tcPr>
            <w:tcW w:w="1414" w:type="dxa"/>
            <w:vAlign w:val="center"/>
          </w:tcPr>
          <w:p w14:paraId="49BD61E5" w14:textId="15F89593"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НЕТ</w:t>
            </w:r>
            <w:r w:rsidRPr="00B23DB5">
              <w:rPr>
                <w:rFonts w:ascii="Times New Roman" w:hAnsi="Times New Roman" w:cs="Times New Roman"/>
                <w:color w:val="000000" w:themeColor="text1"/>
                <w:sz w:val="24"/>
                <w:szCs w:val="24"/>
              </w:rPr>
              <w:t>»</w:t>
            </w:r>
          </w:p>
        </w:tc>
        <w:tc>
          <w:tcPr>
            <w:tcW w:w="1579" w:type="dxa"/>
            <w:vAlign w:val="center"/>
          </w:tcPr>
          <w:p w14:paraId="01617320" w14:textId="28C04B32"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НЕТ</w:t>
            </w:r>
            <w:r w:rsidRPr="00B23DB5">
              <w:rPr>
                <w:rFonts w:ascii="Times New Roman" w:hAnsi="Times New Roman" w:cs="Times New Roman"/>
                <w:color w:val="000000" w:themeColor="text1"/>
                <w:sz w:val="24"/>
                <w:szCs w:val="24"/>
              </w:rPr>
              <w:t>»</w:t>
            </w:r>
          </w:p>
        </w:tc>
        <w:tc>
          <w:tcPr>
            <w:tcW w:w="1939" w:type="dxa"/>
            <w:vAlign w:val="center"/>
          </w:tcPr>
          <w:p w14:paraId="128A3971" w14:textId="3705ED5E"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НЕТ</w:t>
            </w:r>
            <w:r w:rsidRPr="00B23DB5">
              <w:rPr>
                <w:rFonts w:ascii="Times New Roman" w:hAnsi="Times New Roman" w:cs="Times New Roman"/>
                <w:color w:val="000000" w:themeColor="text1"/>
                <w:sz w:val="24"/>
                <w:szCs w:val="24"/>
              </w:rPr>
              <w:t>»</w:t>
            </w:r>
          </w:p>
        </w:tc>
        <w:tc>
          <w:tcPr>
            <w:tcW w:w="1814" w:type="dxa"/>
            <w:vAlign w:val="center"/>
          </w:tcPr>
          <w:p w14:paraId="5BCA5AF9" w14:textId="793C38FB"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НЕТ</w:t>
            </w:r>
            <w:r w:rsidRPr="00B23DB5">
              <w:rPr>
                <w:rFonts w:ascii="Times New Roman" w:hAnsi="Times New Roman" w:cs="Times New Roman"/>
                <w:color w:val="000000" w:themeColor="text1"/>
                <w:sz w:val="24"/>
                <w:szCs w:val="24"/>
              </w:rPr>
              <w:t>»</w:t>
            </w:r>
          </w:p>
        </w:tc>
        <w:tc>
          <w:tcPr>
            <w:tcW w:w="2816" w:type="dxa"/>
            <w:vAlign w:val="center"/>
          </w:tcPr>
          <w:p w14:paraId="7D10ED44" w14:textId="7DE6521E"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НЕТ</w:t>
            </w:r>
            <w:r w:rsidRPr="00B23DB5">
              <w:rPr>
                <w:rFonts w:ascii="Times New Roman" w:hAnsi="Times New Roman" w:cs="Times New Roman"/>
                <w:color w:val="000000" w:themeColor="text1"/>
                <w:sz w:val="24"/>
                <w:szCs w:val="24"/>
              </w:rPr>
              <w:t>»</w:t>
            </w:r>
          </w:p>
        </w:tc>
      </w:tr>
      <w:tr w:rsidR="00BB1633" w:rsidRPr="00B23DB5" w14:paraId="09F999F0" w14:textId="77777777" w:rsidTr="00B23DB5">
        <w:tc>
          <w:tcPr>
            <w:tcW w:w="1928" w:type="dxa"/>
            <w:vMerge/>
          </w:tcPr>
          <w:p w14:paraId="64B4E0FE" w14:textId="77777777" w:rsidR="00BB1633" w:rsidRPr="00B23DB5" w:rsidRDefault="00BB1633">
            <w:pPr>
              <w:pStyle w:val="ConsPlusNormal"/>
              <w:rPr>
                <w:rFonts w:ascii="Times New Roman" w:hAnsi="Times New Roman" w:cs="Times New Roman"/>
                <w:color w:val="000000" w:themeColor="text1"/>
                <w:sz w:val="24"/>
                <w:szCs w:val="24"/>
              </w:rPr>
            </w:pPr>
          </w:p>
        </w:tc>
        <w:tc>
          <w:tcPr>
            <w:tcW w:w="567" w:type="dxa"/>
            <w:vAlign w:val="center"/>
          </w:tcPr>
          <w:p w14:paraId="0A2869D0" w14:textId="77777777" w:rsidR="00BB1633" w:rsidRPr="00B23DB5" w:rsidRDefault="00BB1633">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2</w:t>
            </w:r>
          </w:p>
        </w:tc>
        <w:tc>
          <w:tcPr>
            <w:tcW w:w="2887" w:type="dxa"/>
            <w:vAlign w:val="center"/>
          </w:tcPr>
          <w:p w14:paraId="4B6FF580" w14:textId="5D2D21EB" w:rsidR="00BB1633" w:rsidRPr="00B23DB5" w:rsidRDefault="00BB1633">
            <w:pPr>
              <w:pStyle w:val="ConsPlusNormal"/>
              <w:jc w:val="both"/>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 xml:space="preserve">золотой </w:t>
            </w:r>
            <w:r w:rsidR="00E55AA8" w:rsidRPr="00B23DB5">
              <w:rPr>
                <w:rFonts w:ascii="Times New Roman" w:hAnsi="Times New Roman" w:cs="Times New Roman"/>
                <w:color w:val="000000" w:themeColor="text1"/>
                <w:sz w:val="24"/>
                <w:szCs w:val="24"/>
              </w:rPr>
              <w:t>«</w:t>
            </w:r>
            <w:proofErr w:type="spellStart"/>
            <w:r w:rsidRPr="00B23DB5">
              <w:rPr>
                <w:rFonts w:ascii="Times New Roman" w:hAnsi="Times New Roman" w:cs="Times New Roman"/>
                <w:color w:val="000000" w:themeColor="text1"/>
                <w:sz w:val="24"/>
                <w:szCs w:val="24"/>
              </w:rPr>
              <w:t>цс</w:t>
            </w:r>
            <w:proofErr w:type="spellEnd"/>
            <w:r w:rsidR="00E55AA8" w:rsidRPr="00B23DB5">
              <w:rPr>
                <w:rFonts w:ascii="Times New Roman" w:hAnsi="Times New Roman" w:cs="Times New Roman"/>
                <w:color w:val="000000" w:themeColor="text1"/>
                <w:sz w:val="24"/>
                <w:szCs w:val="24"/>
              </w:rPr>
              <w:t>»</w:t>
            </w:r>
          </w:p>
        </w:tc>
        <w:tc>
          <w:tcPr>
            <w:tcW w:w="1500" w:type="dxa"/>
            <w:vAlign w:val="center"/>
          </w:tcPr>
          <w:p w14:paraId="212A1E65" w14:textId="2BA6DC14"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И-декор</w:t>
            </w:r>
            <w:r w:rsidRPr="00B23DB5">
              <w:rPr>
                <w:rFonts w:ascii="Times New Roman" w:hAnsi="Times New Roman" w:cs="Times New Roman"/>
                <w:color w:val="000000" w:themeColor="text1"/>
                <w:sz w:val="24"/>
                <w:szCs w:val="24"/>
              </w:rPr>
              <w:t>»</w:t>
            </w:r>
          </w:p>
        </w:tc>
        <w:tc>
          <w:tcPr>
            <w:tcW w:w="1414" w:type="dxa"/>
            <w:vAlign w:val="center"/>
          </w:tcPr>
          <w:p w14:paraId="67DCDBEF" w14:textId="1F6BE4ED"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И-декор</w:t>
            </w:r>
            <w:r w:rsidRPr="00B23DB5">
              <w:rPr>
                <w:rFonts w:ascii="Times New Roman" w:hAnsi="Times New Roman" w:cs="Times New Roman"/>
                <w:color w:val="000000" w:themeColor="text1"/>
                <w:sz w:val="24"/>
                <w:szCs w:val="24"/>
              </w:rPr>
              <w:t>»</w:t>
            </w:r>
          </w:p>
        </w:tc>
        <w:tc>
          <w:tcPr>
            <w:tcW w:w="1579" w:type="dxa"/>
            <w:vAlign w:val="center"/>
          </w:tcPr>
          <w:p w14:paraId="1EEE5876" w14:textId="07F62847"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И-декор</w:t>
            </w:r>
            <w:r w:rsidRPr="00B23DB5">
              <w:rPr>
                <w:rFonts w:ascii="Times New Roman" w:hAnsi="Times New Roman" w:cs="Times New Roman"/>
                <w:color w:val="000000" w:themeColor="text1"/>
                <w:sz w:val="24"/>
                <w:szCs w:val="24"/>
              </w:rPr>
              <w:t>»</w:t>
            </w:r>
          </w:p>
        </w:tc>
        <w:tc>
          <w:tcPr>
            <w:tcW w:w="1939" w:type="dxa"/>
            <w:vAlign w:val="center"/>
          </w:tcPr>
          <w:p w14:paraId="38C46B47" w14:textId="6187612A"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И-декор</w:t>
            </w:r>
            <w:r w:rsidRPr="00B23DB5">
              <w:rPr>
                <w:rFonts w:ascii="Times New Roman" w:hAnsi="Times New Roman" w:cs="Times New Roman"/>
                <w:color w:val="000000" w:themeColor="text1"/>
                <w:sz w:val="24"/>
                <w:szCs w:val="24"/>
              </w:rPr>
              <w:t>»</w:t>
            </w:r>
          </w:p>
        </w:tc>
        <w:tc>
          <w:tcPr>
            <w:tcW w:w="1814" w:type="dxa"/>
            <w:vAlign w:val="center"/>
          </w:tcPr>
          <w:p w14:paraId="62545669" w14:textId="5435D69B"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И-декор</w:t>
            </w:r>
            <w:r w:rsidRPr="00B23DB5">
              <w:rPr>
                <w:rFonts w:ascii="Times New Roman" w:hAnsi="Times New Roman" w:cs="Times New Roman"/>
                <w:color w:val="000000" w:themeColor="text1"/>
                <w:sz w:val="24"/>
                <w:szCs w:val="24"/>
              </w:rPr>
              <w:t>»</w:t>
            </w:r>
          </w:p>
        </w:tc>
        <w:tc>
          <w:tcPr>
            <w:tcW w:w="2816" w:type="dxa"/>
            <w:vAlign w:val="center"/>
          </w:tcPr>
          <w:p w14:paraId="5883EF42" w14:textId="22034F3B"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И-декор</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587E8D25" w14:textId="3A8E234A"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декор ИЖС</w:t>
            </w:r>
            <w:r w:rsidRPr="00B23DB5">
              <w:rPr>
                <w:rFonts w:ascii="Times New Roman" w:hAnsi="Times New Roman" w:cs="Times New Roman"/>
                <w:color w:val="000000" w:themeColor="text1"/>
                <w:sz w:val="24"/>
                <w:szCs w:val="24"/>
              </w:rPr>
              <w:t>»</w:t>
            </w:r>
          </w:p>
        </w:tc>
      </w:tr>
      <w:tr w:rsidR="00BB1633" w:rsidRPr="00B23DB5" w14:paraId="2F966E01" w14:textId="77777777" w:rsidTr="00B23DB5">
        <w:tc>
          <w:tcPr>
            <w:tcW w:w="1928" w:type="dxa"/>
            <w:vMerge/>
          </w:tcPr>
          <w:p w14:paraId="47934954" w14:textId="77777777" w:rsidR="00BB1633" w:rsidRPr="00B23DB5" w:rsidRDefault="00BB1633">
            <w:pPr>
              <w:pStyle w:val="ConsPlusNormal"/>
              <w:rPr>
                <w:rFonts w:ascii="Times New Roman" w:hAnsi="Times New Roman" w:cs="Times New Roman"/>
                <w:color w:val="000000" w:themeColor="text1"/>
                <w:sz w:val="24"/>
                <w:szCs w:val="24"/>
              </w:rPr>
            </w:pPr>
          </w:p>
        </w:tc>
        <w:tc>
          <w:tcPr>
            <w:tcW w:w="567" w:type="dxa"/>
            <w:vAlign w:val="center"/>
          </w:tcPr>
          <w:p w14:paraId="7870FDBE" w14:textId="77777777" w:rsidR="00BB1633" w:rsidRPr="00B23DB5" w:rsidRDefault="00BB1633">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3</w:t>
            </w:r>
          </w:p>
        </w:tc>
        <w:tc>
          <w:tcPr>
            <w:tcW w:w="2887" w:type="dxa"/>
            <w:vAlign w:val="center"/>
          </w:tcPr>
          <w:p w14:paraId="21C36740" w14:textId="4CDEEEAC" w:rsidR="00BB1633" w:rsidRPr="00B23DB5" w:rsidRDefault="00BB1633">
            <w:pPr>
              <w:pStyle w:val="ConsPlusNormal"/>
              <w:jc w:val="both"/>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 xml:space="preserve">5 и более цветов </w:t>
            </w:r>
            <w:r w:rsidR="00E55AA8" w:rsidRPr="00B23DB5">
              <w:rPr>
                <w:rFonts w:ascii="Times New Roman" w:hAnsi="Times New Roman" w:cs="Times New Roman"/>
                <w:color w:val="000000" w:themeColor="text1"/>
                <w:sz w:val="24"/>
                <w:szCs w:val="24"/>
              </w:rPr>
              <w:t>«</w:t>
            </w:r>
            <w:proofErr w:type="spellStart"/>
            <w:r w:rsidRPr="00B23DB5">
              <w:rPr>
                <w:rFonts w:ascii="Times New Roman" w:hAnsi="Times New Roman" w:cs="Times New Roman"/>
                <w:color w:val="000000" w:themeColor="text1"/>
                <w:sz w:val="24"/>
                <w:szCs w:val="24"/>
              </w:rPr>
              <w:t>цс</w:t>
            </w:r>
            <w:proofErr w:type="spellEnd"/>
            <w:r w:rsidR="00E55AA8" w:rsidRPr="00B23DB5">
              <w:rPr>
                <w:rFonts w:ascii="Times New Roman" w:hAnsi="Times New Roman" w:cs="Times New Roman"/>
                <w:color w:val="000000" w:themeColor="text1"/>
                <w:sz w:val="24"/>
                <w:szCs w:val="24"/>
              </w:rPr>
              <w:t>»</w:t>
            </w:r>
          </w:p>
        </w:tc>
        <w:tc>
          <w:tcPr>
            <w:tcW w:w="1500" w:type="dxa"/>
            <w:vMerge w:val="restart"/>
            <w:vAlign w:val="center"/>
          </w:tcPr>
          <w:p w14:paraId="605CB43A" w14:textId="1165DF54"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АЗС</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5F7AF4D4" w14:textId="0CA62500"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И-декор</w:t>
            </w:r>
            <w:r w:rsidRPr="00B23DB5">
              <w:rPr>
                <w:rFonts w:ascii="Times New Roman" w:hAnsi="Times New Roman" w:cs="Times New Roman"/>
                <w:color w:val="000000" w:themeColor="text1"/>
                <w:sz w:val="24"/>
                <w:szCs w:val="24"/>
              </w:rPr>
              <w:t>»</w:t>
            </w:r>
          </w:p>
        </w:tc>
        <w:tc>
          <w:tcPr>
            <w:tcW w:w="1414" w:type="dxa"/>
            <w:vMerge w:val="restart"/>
            <w:vAlign w:val="center"/>
          </w:tcPr>
          <w:p w14:paraId="0B0F481A" w14:textId="138547A5"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И-декор</w:t>
            </w:r>
            <w:r w:rsidRPr="00B23DB5">
              <w:rPr>
                <w:rFonts w:ascii="Times New Roman" w:hAnsi="Times New Roman" w:cs="Times New Roman"/>
                <w:color w:val="000000" w:themeColor="text1"/>
                <w:sz w:val="24"/>
                <w:szCs w:val="24"/>
              </w:rPr>
              <w:t>»</w:t>
            </w:r>
          </w:p>
        </w:tc>
        <w:tc>
          <w:tcPr>
            <w:tcW w:w="1579" w:type="dxa"/>
            <w:vMerge w:val="restart"/>
            <w:vAlign w:val="center"/>
          </w:tcPr>
          <w:p w14:paraId="644DD42D" w14:textId="50F63E35"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И-декор</w:t>
            </w:r>
            <w:r w:rsidRPr="00B23DB5">
              <w:rPr>
                <w:rFonts w:ascii="Times New Roman" w:hAnsi="Times New Roman" w:cs="Times New Roman"/>
                <w:color w:val="000000" w:themeColor="text1"/>
                <w:sz w:val="24"/>
                <w:szCs w:val="24"/>
              </w:rPr>
              <w:t>»</w:t>
            </w:r>
          </w:p>
        </w:tc>
        <w:tc>
          <w:tcPr>
            <w:tcW w:w="1939" w:type="dxa"/>
            <w:vMerge w:val="restart"/>
            <w:vAlign w:val="center"/>
          </w:tcPr>
          <w:p w14:paraId="18D1AE2C" w14:textId="6041D6B5"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И-декор</w:t>
            </w:r>
            <w:r w:rsidRPr="00B23DB5">
              <w:rPr>
                <w:rFonts w:ascii="Times New Roman" w:hAnsi="Times New Roman" w:cs="Times New Roman"/>
                <w:color w:val="000000" w:themeColor="text1"/>
                <w:sz w:val="24"/>
                <w:szCs w:val="24"/>
              </w:rPr>
              <w:t>»</w:t>
            </w:r>
          </w:p>
        </w:tc>
        <w:tc>
          <w:tcPr>
            <w:tcW w:w="1814" w:type="dxa"/>
            <w:vMerge w:val="restart"/>
            <w:vAlign w:val="center"/>
          </w:tcPr>
          <w:p w14:paraId="3F139012" w14:textId="689DB5A4"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И-декор</w:t>
            </w:r>
            <w:r w:rsidRPr="00B23DB5">
              <w:rPr>
                <w:rFonts w:ascii="Times New Roman" w:hAnsi="Times New Roman" w:cs="Times New Roman"/>
                <w:color w:val="000000" w:themeColor="text1"/>
                <w:sz w:val="24"/>
                <w:szCs w:val="24"/>
              </w:rPr>
              <w:t>»</w:t>
            </w:r>
          </w:p>
        </w:tc>
        <w:tc>
          <w:tcPr>
            <w:tcW w:w="2816" w:type="dxa"/>
            <w:vMerge w:val="restart"/>
            <w:vAlign w:val="center"/>
          </w:tcPr>
          <w:p w14:paraId="6C8AE451" w14:textId="24AA3069"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2765F934" w14:textId="7E18A143"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НЕТ окна О</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0E160A73" w14:textId="6E6137AC"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НЕТ кровля</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7E9B86FC" w14:textId="43966C80"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НЕТ Н</w:t>
            </w:r>
            <w:r w:rsidRPr="00B23DB5">
              <w:rPr>
                <w:rFonts w:ascii="Times New Roman" w:hAnsi="Times New Roman" w:cs="Times New Roman"/>
                <w:color w:val="000000" w:themeColor="text1"/>
                <w:sz w:val="24"/>
                <w:szCs w:val="24"/>
              </w:rPr>
              <w:t>»</w:t>
            </w:r>
          </w:p>
        </w:tc>
      </w:tr>
      <w:tr w:rsidR="00BB1633" w:rsidRPr="00B23DB5" w14:paraId="75259CC0" w14:textId="77777777" w:rsidTr="00B23DB5">
        <w:tc>
          <w:tcPr>
            <w:tcW w:w="1928" w:type="dxa"/>
            <w:vMerge/>
          </w:tcPr>
          <w:p w14:paraId="3906EAF7" w14:textId="77777777" w:rsidR="00BB1633" w:rsidRPr="00B23DB5" w:rsidRDefault="00BB1633">
            <w:pPr>
              <w:pStyle w:val="ConsPlusNormal"/>
              <w:rPr>
                <w:rFonts w:ascii="Times New Roman" w:hAnsi="Times New Roman" w:cs="Times New Roman"/>
                <w:color w:val="000000" w:themeColor="text1"/>
                <w:sz w:val="24"/>
                <w:szCs w:val="24"/>
              </w:rPr>
            </w:pPr>
          </w:p>
        </w:tc>
        <w:tc>
          <w:tcPr>
            <w:tcW w:w="567" w:type="dxa"/>
            <w:vAlign w:val="center"/>
          </w:tcPr>
          <w:p w14:paraId="5970CDF6" w14:textId="77777777" w:rsidR="00BB1633" w:rsidRPr="00B23DB5" w:rsidRDefault="00BB1633">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4</w:t>
            </w:r>
          </w:p>
        </w:tc>
        <w:tc>
          <w:tcPr>
            <w:tcW w:w="2887" w:type="dxa"/>
            <w:vAlign w:val="center"/>
          </w:tcPr>
          <w:p w14:paraId="579A341A" w14:textId="770C88B5" w:rsidR="00BB1633" w:rsidRPr="00B23DB5" w:rsidRDefault="00BB1633">
            <w:pPr>
              <w:pStyle w:val="ConsPlusNormal"/>
              <w:jc w:val="both"/>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 xml:space="preserve">фиолетовый </w:t>
            </w:r>
            <w:r w:rsidR="00E55AA8" w:rsidRPr="00B23DB5">
              <w:rPr>
                <w:rFonts w:ascii="Times New Roman" w:hAnsi="Times New Roman" w:cs="Times New Roman"/>
                <w:color w:val="000000" w:themeColor="text1"/>
                <w:sz w:val="24"/>
                <w:szCs w:val="24"/>
              </w:rPr>
              <w:t>«</w:t>
            </w:r>
            <w:r w:rsidRPr="00B23DB5">
              <w:rPr>
                <w:rFonts w:ascii="Times New Roman" w:hAnsi="Times New Roman" w:cs="Times New Roman"/>
                <w:color w:val="000000" w:themeColor="text1"/>
                <w:sz w:val="24"/>
                <w:szCs w:val="24"/>
              </w:rPr>
              <w:t>ц/</w:t>
            </w:r>
            <w:proofErr w:type="spellStart"/>
            <w:r w:rsidRPr="00B23DB5">
              <w:rPr>
                <w:rFonts w:ascii="Times New Roman" w:hAnsi="Times New Roman" w:cs="Times New Roman"/>
                <w:color w:val="000000" w:themeColor="text1"/>
                <w:sz w:val="24"/>
                <w:szCs w:val="24"/>
              </w:rPr>
              <w:t>цс</w:t>
            </w:r>
            <w:proofErr w:type="spellEnd"/>
            <w:r w:rsidR="00E55AA8" w:rsidRPr="00B23DB5">
              <w:rPr>
                <w:rFonts w:ascii="Times New Roman" w:hAnsi="Times New Roman" w:cs="Times New Roman"/>
                <w:color w:val="000000" w:themeColor="text1"/>
                <w:sz w:val="24"/>
                <w:szCs w:val="24"/>
              </w:rPr>
              <w:t>»</w:t>
            </w:r>
          </w:p>
        </w:tc>
        <w:tc>
          <w:tcPr>
            <w:tcW w:w="1500" w:type="dxa"/>
            <w:vMerge/>
          </w:tcPr>
          <w:p w14:paraId="51CDAC33" w14:textId="77777777" w:rsidR="00BB1633" w:rsidRPr="00B23DB5" w:rsidRDefault="00BB1633">
            <w:pPr>
              <w:pStyle w:val="ConsPlusNormal"/>
              <w:rPr>
                <w:rFonts w:ascii="Times New Roman" w:hAnsi="Times New Roman" w:cs="Times New Roman"/>
                <w:color w:val="000000" w:themeColor="text1"/>
                <w:sz w:val="24"/>
                <w:szCs w:val="24"/>
              </w:rPr>
            </w:pPr>
          </w:p>
        </w:tc>
        <w:tc>
          <w:tcPr>
            <w:tcW w:w="1414" w:type="dxa"/>
            <w:vMerge/>
          </w:tcPr>
          <w:p w14:paraId="5A5409CD" w14:textId="77777777" w:rsidR="00BB1633" w:rsidRPr="00B23DB5" w:rsidRDefault="00BB1633">
            <w:pPr>
              <w:pStyle w:val="ConsPlusNormal"/>
              <w:rPr>
                <w:rFonts w:ascii="Times New Roman" w:hAnsi="Times New Roman" w:cs="Times New Roman"/>
                <w:color w:val="000000" w:themeColor="text1"/>
                <w:sz w:val="24"/>
                <w:szCs w:val="24"/>
              </w:rPr>
            </w:pPr>
          </w:p>
        </w:tc>
        <w:tc>
          <w:tcPr>
            <w:tcW w:w="1579" w:type="dxa"/>
            <w:vMerge/>
          </w:tcPr>
          <w:p w14:paraId="6508DF2D" w14:textId="77777777" w:rsidR="00BB1633" w:rsidRPr="00B23DB5" w:rsidRDefault="00BB1633">
            <w:pPr>
              <w:pStyle w:val="ConsPlusNormal"/>
              <w:rPr>
                <w:rFonts w:ascii="Times New Roman" w:hAnsi="Times New Roman" w:cs="Times New Roman"/>
                <w:color w:val="000000" w:themeColor="text1"/>
                <w:sz w:val="24"/>
                <w:szCs w:val="24"/>
              </w:rPr>
            </w:pPr>
          </w:p>
        </w:tc>
        <w:tc>
          <w:tcPr>
            <w:tcW w:w="1939" w:type="dxa"/>
            <w:vMerge/>
          </w:tcPr>
          <w:p w14:paraId="2066BC28" w14:textId="77777777" w:rsidR="00BB1633" w:rsidRPr="00B23DB5" w:rsidRDefault="00BB1633">
            <w:pPr>
              <w:pStyle w:val="ConsPlusNormal"/>
              <w:rPr>
                <w:rFonts w:ascii="Times New Roman" w:hAnsi="Times New Roman" w:cs="Times New Roman"/>
                <w:color w:val="000000" w:themeColor="text1"/>
                <w:sz w:val="24"/>
                <w:szCs w:val="24"/>
              </w:rPr>
            </w:pPr>
          </w:p>
        </w:tc>
        <w:tc>
          <w:tcPr>
            <w:tcW w:w="1814" w:type="dxa"/>
            <w:vMerge/>
          </w:tcPr>
          <w:p w14:paraId="204D1935" w14:textId="77777777" w:rsidR="00BB1633" w:rsidRPr="00B23DB5" w:rsidRDefault="00BB1633">
            <w:pPr>
              <w:pStyle w:val="ConsPlusNormal"/>
              <w:rPr>
                <w:rFonts w:ascii="Times New Roman" w:hAnsi="Times New Roman" w:cs="Times New Roman"/>
                <w:color w:val="000000" w:themeColor="text1"/>
                <w:sz w:val="24"/>
                <w:szCs w:val="24"/>
              </w:rPr>
            </w:pPr>
          </w:p>
        </w:tc>
        <w:tc>
          <w:tcPr>
            <w:tcW w:w="2816" w:type="dxa"/>
            <w:vMerge/>
          </w:tcPr>
          <w:p w14:paraId="48CCD574" w14:textId="77777777" w:rsidR="00BB1633" w:rsidRPr="00B23DB5" w:rsidRDefault="00BB1633">
            <w:pPr>
              <w:pStyle w:val="ConsPlusNormal"/>
              <w:rPr>
                <w:rFonts w:ascii="Times New Roman" w:hAnsi="Times New Roman" w:cs="Times New Roman"/>
                <w:color w:val="000000" w:themeColor="text1"/>
                <w:sz w:val="24"/>
                <w:szCs w:val="24"/>
              </w:rPr>
            </w:pPr>
          </w:p>
        </w:tc>
      </w:tr>
      <w:tr w:rsidR="00BB1633" w:rsidRPr="00B23DB5" w14:paraId="61DDC991" w14:textId="77777777" w:rsidTr="00B23DB5">
        <w:tc>
          <w:tcPr>
            <w:tcW w:w="1928" w:type="dxa"/>
            <w:vMerge/>
          </w:tcPr>
          <w:p w14:paraId="3EFB7B3E" w14:textId="77777777" w:rsidR="00BB1633" w:rsidRPr="00B23DB5" w:rsidRDefault="00BB1633">
            <w:pPr>
              <w:pStyle w:val="ConsPlusNormal"/>
              <w:rPr>
                <w:rFonts w:ascii="Times New Roman" w:hAnsi="Times New Roman" w:cs="Times New Roman"/>
                <w:color w:val="000000" w:themeColor="text1"/>
                <w:sz w:val="24"/>
                <w:szCs w:val="24"/>
              </w:rPr>
            </w:pPr>
          </w:p>
        </w:tc>
        <w:tc>
          <w:tcPr>
            <w:tcW w:w="567" w:type="dxa"/>
            <w:vAlign w:val="center"/>
          </w:tcPr>
          <w:p w14:paraId="50B3DF5A" w14:textId="77777777" w:rsidR="00BB1633" w:rsidRPr="00B23DB5" w:rsidRDefault="00BB1633">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5</w:t>
            </w:r>
          </w:p>
        </w:tc>
        <w:tc>
          <w:tcPr>
            <w:tcW w:w="2887" w:type="dxa"/>
            <w:vAlign w:val="center"/>
          </w:tcPr>
          <w:p w14:paraId="1F8C53C4" w14:textId="2C67DDB8" w:rsidR="00BB1633" w:rsidRPr="00B23DB5" w:rsidRDefault="00BB1633">
            <w:pPr>
              <w:pStyle w:val="ConsPlusNormal"/>
              <w:jc w:val="both"/>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 xml:space="preserve">черный-желтый </w:t>
            </w:r>
            <w:r w:rsidR="00E55AA8" w:rsidRPr="00B23DB5">
              <w:rPr>
                <w:rFonts w:ascii="Times New Roman" w:hAnsi="Times New Roman" w:cs="Times New Roman"/>
                <w:color w:val="000000" w:themeColor="text1"/>
                <w:sz w:val="24"/>
                <w:szCs w:val="24"/>
              </w:rPr>
              <w:t>«</w:t>
            </w:r>
            <w:proofErr w:type="spellStart"/>
            <w:r w:rsidRPr="00B23DB5">
              <w:rPr>
                <w:rFonts w:ascii="Times New Roman" w:hAnsi="Times New Roman" w:cs="Times New Roman"/>
                <w:color w:val="000000" w:themeColor="text1"/>
                <w:sz w:val="24"/>
                <w:szCs w:val="24"/>
              </w:rPr>
              <w:t>цс</w:t>
            </w:r>
            <w:proofErr w:type="spellEnd"/>
            <w:r w:rsidR="00E55AA8" w:rsidRPr="00B23DB5">
              <w:rPr>
                <w:rFonts w:ascii="Times New Roman" w:hAnsi="Times New Roman" w:cs="Times New Roman"/>
                <w:color w:val="000000" w:themeColor="text1"/>
                <w:sz w:val="24"/>
                <w:szCs w:val="24"/>
              </w:rPr>
              <w:t>»</w:t>
            </w:r>
          </w:p>
        </w:tc>
        <w:tc>
          <w:tcPr>
            <w:tcW w:w="1500" w:type="dxa"/>
            <w:vMerge/>
          </w:tcPr>
          <w:p w14:paraId="65765866" w14:textId="77777777" w:rsidR="00BB1633" w:rsidRPr="00B23DB5" w:rsidRDefault="00BB1633">
            <w:pPr>
              <w:pStyle w:val="ConsPlusNormal"/>
              <w:rPr>
                <w:rFonts w:ascii="Times New Roman" w:hAnsi="Times New Roman" w:cs="Times New Roman"/>
                <w:color w:val="000000" w:themeColor="text1"/>
                <w:sz w:val="24"/>
                <w:szCs w:val="24"/>
              </w:rPr>
            </w:pPr>
          </w:p>
        </w:tc>
        <w:tc>
          <w:tcPr>
            <w:tcW w:w="1414" w:type="dxa"/>
            <w:vMerge/>
          </w:tcPr>
          <w:p w14:paraId="082A24DD" w14:textId="77777777" w:rsidR="00BB1633" w:rsidRPr="00B23DB5" w:rsidRDefault="00BB1633">
            <w:pPr>
              <w:pStyle w:val="ConsPlusNormal"/>
              <w:rPr>
                <w:rFonts w:ascii="Times New Roman" w:hAnsi="Times New Roman" w:cs="Times New Roman"/>
                <w:color w:val="000000" w:themeColor="text1"/>
                <w:sz w:val="24"/>
                <w:szCs w:val="24"/>
              </w:rPr>
            </w:pPr>
          </w:p>
        </w:tc>
        <w:tc>
          <w:tcPr>
            <w:tcW w:w="1579" w:type="dxa"/>
            <w:vMerge/>
          </w:tcPr>
          <w:p w14:paraId="53D4E3A9" w14:textId="77777777" w:rsidR="00BB1633" w:rsidRPr="00B23DB5" w:rsidRDefault="00BB1633">
            <w:pPr>
              <w:pStyle w:val="ConsPlusNormal"/>
              <w:rPr>
                <w:rFonts w:ascii="Times New Roman" w:hAnsi="Times New Roman" w:cs="Times New Roman"/>
                <w:color w:val="000000" w:themeColor="text1"/>
                <w:sz w:val="24"/>
                <w:szCs w:val="24"/>
              </w:rPr>
            </w:pPr>
          </w:p>
        </w:tc>
        <w:tc>
          <w:tcPr>
            <w:tcW w:w="1939" w:type="dxa"/>
            <w:vMerge/>
          </w:tcPr>
          <w:p w14:paraId="292EBF22" w14:textId="77777777" w:rsidR="00BB1633" w:rsidRPr="00B23DB5" w:rsidRDefault="00BB1633">
            <w:pPr>
              <w:pStyle w:val="ConsPlusNormal"/>
              <w:rPr>
                <w:rFonts w:ascii="Times New Roman" w:hAnsi="Times New Roman" w:cs="Times New Roman"/>
                <w:color w:val="000000" w:themeColor="text1"/>
                <w:sz w:val="24"/>
                <w:szCs w:val="24"/>
              </w:rPr>
            </w:pPr>
          </w:p>
        </w:tc>
        <w:tc>
          <w:tcPr>
            <w:tcW w:w="1814" w:type="dxa"/>
            <w:vMerge/>
          </w:tcPr>
          <w:p w14:paraId="0167550B" w14:textId="77777777" w:rsidR="00BB1633" w:rsidRPr="00B23DB5" w:rsidRDefault="00BB1633">
            <w:pPr>
              <w:pStyle w:val="ConsPlusNormal"/>
              <w:rPr>
                <w:rFonts w:ascii="Times New Roman" w:hAnsi="Times New Roman" w:cs="Times New Roman"/>
                <w:color w:val="000000" w:themeColor="text1"/>
                <w:sz w:val="24"/>
                <w:szCs w:val="24"/>
              </w:rPr>
            </w:pPr>
          </w:p>
        </w:tc>
        <w:tc>
          <w:tcPr>
            <w:tcW w:w="2816" w:type="dxa"/>
            <w:vMerge/>
          </w:tcPr>
          <w:p w14:paraId="74364ABA" w14:textId="77777777" w:rsidR="00BB1633" w:rsidRPr="00B23DB5" w:rsidRDefault="00BB1633">
            <w:pPr>
              <w:pStyle w:val="ConsPlusNormal"/>
              <w:rPr>
                <w:rFonts w:ascii="Times New Roman" w:hAnsi="Times New Roman" w:cs="Times New Roman"/>
                <w:color w:val="000000" w:themeColor="text1"/>
                <w:sz w:val="24"/>
                <w:szCs w:val="24"/>
              </w:rPr>
            </w:pPr>
          </w:p>
        </w:tc>
      </w:tr>
      <w:tr w:rsidR="00BB1633" w:rsidRPr="00B23DB5" w14:paraId="3A0D6D1E" w14:textId="77777777" w:rsidTr="00B23DB5">
        <w:tc>
          <w:tcPr>
            <w:tcW w:w="1928" w:type="dxa"/>
            <w:vMerge/>
          </w:tcPr>
          <w:p w14:paraId="148A98C5" w14:textId="77777777" w:rsidR="00BB1633" w:rsidRPr="00B23DB5" w:rsidRDefault="00BB1633">
            <w:pPr>
              <w:pStyle w:val="ConsPlusNormal"/>
              <w:rPr>
                <w:rFonts w:ascii="Times New Roman" w:hAnsi="Times New Roman" w:cs="Times New Roman"/>
                <w:color w:val="000000" w:themeColor="text1"/>
                <w:sz w:val="24"/>
                <w:szCs w:val="24"/>
              </w:rPr>
            </w:pPr>
          </w:p>
        </w:tc>
        <w:tc>
          <w:tcPr>
            <w:tcW w:w="567" w:type="dxa"/>
            <w:vAlign w:val="center"/>
          </w:tcPr>
          <w:p w14:paraId="24136FEC" w14:textId="77777777" w:rsidR="00BB1633" w:rsidRPr="00B23DB5" w:rsidRDefault="00BB1633">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6</w:t>
            </w:r>
          </w:p>
        </w:tc>
        <w:tc>
          <w:tcPr>
            <w:tcW w:w="2887" w:type="dxa"/>
            <w:vAlign w:val="center"/>
          </w:tcPr>
          <w:p w14:paraId="18B9669C" w14:textId="0B869ABB" w:rsidR="00BB1633" w:rsidRPr="00B23DB5" w:rsidRDefault="00BB1633">
            <w:pPr>
              <w:pStyle w:val="ConsPlusNormal"/>
              <w:jc w:val="both"/>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 xml:space="preserve">красный-зеленый </w:t>
            </w:r>
            <w:r w:rsidR="00E55AA8" w:rsidRPr="00B23DB5">
              <w:rPr>
                <w:rFonts w:ascii="Times New Roman" w:hAnsi="Times New Roman" w:cs="Times New Roman"/>
                <w:color w:val="000000" w:themeColor="text1"/>
                <w:sz w:val="24"/>
                <w:szCs w:val="24"/>
              </w:rPr>
              <w:t>«</w:t>
            </w:r>
            <w:proofErr w:type="spellStart"/>
            <w:r w:rsidRPr="00B23DB5">
              <w:rPr>
                <w:rFonts w:ascii="Times New Roman" w:hAnsi="Times New Roman" w:cs="Times New Roman"/>
                <w:color w:val="000000" w:themeColor="text1"/>
                <w:sz w:val="24"/>
                <w:szCs w:val="24"/>
              </w:rPr>
              <w:t>цс</w:t>
            </w:r>
            <w:proofErr w:type="spellEnd"/>
            <w:r w:rsidR="00E55AA8" w:rsidRPr="00B23DB5">
              <w:rPr>
                <w:rFonts w:ascii="Times New Roman" w:hAnsi="Times New Roman" w:cs="Times New Roman"/>
                <w:color w:val="000000" w:themeColor="text1"/>
                <w:sz w:val="24"/>
                <w:szCs w:val="24"/>
              </w:rPr>
              <w:t>»</w:t>
            </w:r>
          </w:p>
        </w:tc>
        <w:tc>
          <w:tcPr>
            <w:tcW w:w="1500" w:type="dxa"/>
            <w:vMerge/>
          </w:tcPr>
          <w:p w14:paraId="1BA23927" w14:textId="77777777" w:rsidR="00BB1633" w:rsidRPr="00B23DB5" w:rsidRDefault="00BB1633">
            <w:pPr>
              <w:pStyle w:val="ConsPlusNormal"/>
              <w:rPr>
                <w:rFonts w:ascii="Times New Roman" w:hAnsi="Times New Roman" w:cs="Times New Roman"/>
                <w:color w:val="000000" w:themeColor="text1"/>
                <w:sz w:val="24"/>
                <w:szCs w:val="24"/>
              </w:rPr>
            </w:pPr>
          </w:p>
        </w:tc>
        <w:tc>
          <w:tcPr>
            <w:tcW w:w="1414" w:type="dxa"/>
            <w:vMerge/>
          </w:tcPr>
          <w:p w14:paraId="397755C6" w14:textId="77777777" w:rsidR="00BB1633" w:rsidRPr="00B23DB5" w:rsidRDefault="00BB1633">
            <w:pPr>
              <w:pStyle w:val="ConsPlusNormal"/>
              <w:rPr>
                <w:rFonts w:ascii="Times New Roman" w:hAnsi="Times New Roman" w:cs="Times New Roman"/>
                <w:color w:val="000000" w:themeColor="text1"/>
                <w:sz w:val="24"/>
                <w:szCs w:val="24"/>
              </w:rPr>
            </w:pPr>
          </w:p>
        </w:tc>
        <w:tc>
          <w:tcPr>
            <w:tcW w:w="1579" w:type="dxa"/>
            <w:vMerge/>
          </w:tcPr>
          <w:p w14:paraId="32226725" w14:textId="77777777" w:rsidR="00BB1633" w:rsidRPr="00B23DB5" w:rsidRDefault="00BB1633">
            <w:pPr>
              <w:pStyle w:val="ConsPlusNormal"/>
              <w:rPr>
                <w:rFonts w:ascii="Times New Roman" w:hAnsi="Times New Roman" w:cs="Times New Roman"/>
                <w:color w:val="000000" w:themeColor="text1"/>
                <w:sz w:val="24"/>
                <w:szCs w:val="24"/>
              </w:rPr>
            </w:pPr>
          </w:p>
        </w:tc>
        <w:tc>
          <w:tcPr>
            <w:tcW w:w="1939" w:type="dxa"/>
            <w:vMerge/>
          </w:tcPr>
          <w:p w14:paraId="6CDBC497" w14:textId="77777777" w:rsidR="00BB1633" w:rsidRPr="00B23DB5" w:rsidRDefault="00BB1633">
            <w:pPr>
              <w:pStyle w:val="ConsPlusNormal"/>
              <w:rPr>
                <w:rFonts w:ascii="Times New Roman" w:hAnsi="Times New Roman" w:cs="Times New Roman"/>
                <w:color w:val="000000" w:themeColor="text1"/>
                <w:sz w:val="24"/>
                <w:szCs w:val="24"/>
              </w:rPr>
            </w:pPr>
          </w:p>
        </w:tc>
        <w:tc>
          <w:tcPr>
            <w:tcW w:w="1814" w:type="dxa"/>
            <w:vMerge/>
          </w:tcPr>
          <w:p w14:paraId="4611C001" w14:textId="77777777" w:rsidR="00BB1633" w:rsidRPr="00B23DB5" w:rsidRDefault="00BB1633">
            <w:pPr>
              <w:pStyle w:val="ConsPlusNormal"/>
              <w:rPr>
                <w:rFonts w:ascii="Times New Roman" w:hAnsi="Times New Roman" w:cs="Times New Roman"/>
                <w:color w:val="000000" w:themeColor="text1"/>
                <w:sz w:val="24"/>
                <w:szCs w:val="24"/>
              </w:rPr>
            </w:pPr>
          </w:p>
        </w:tc>
        <w:tc>
          <w:tcPr>
            <w:tcW w:w="2816" w:type="dxa"/>
            <w:vMerge/>
          </w:tcPr>
          <w:p w14:paraId="31FFB69D" w14:textId="77777777" w:rsidR="00BB1633" w:rsidRPr="00B23DB5" w:rsidRDefault="00BB1633">
            <w:pPr>
              <w:pStyle w:val="ConsPlusNormal"/>
              <w:rPr>
                <w:rFonts w:ascii="Times New Roman" w:hAnsi="Times New Roman" w:cs="Times New Roman"/>
                <w:color w:val="000000" w:themeColor="text1"/>
                <w:sz w:val="24"/>
                <w:szCs w:val="24"/>
              </w:rPr>
            </w:pPr>
          </w:p>
        </w:tc>
      </w:tr>
      <w:tr w:rsidR="00BB1633" w:rsidRPr="00B23DB5" w14:paraId="26118E42" w14:textId="77777777" w:rsidTr="00B23DB5">
        <w:tc>
          <w:tcPr>
            <w:tcW w:w="1928" w:type="dxa"/>
            <w:vMerge/>
          </w:tcPr>
          <w:p w14:paraId="301FE7B3" w14:textId="77777777" w:rsidR="00BB1633" w:rsidRPr="00B23DB5" w:rsidRDefault="00BB1633">
            <w:pPr>
              <w:pStyle w:val="ConsPlusNormal"/>
              <w:rPr>
                <w:rFonts w:ascii="Times New Roman" w:hAnsi="Times New Roman" w:cs="Times New Roman"/>
                <w:color w:val="000000" w:themeColor="text1"/>
                <w:sz w:val="24"/>
                <w:szCs w:val="24"/>
              </w:rPr>
            </w:pPr>
          </w:p>
        </w:tc>
        <w:tc>
          <w:tcPr>
            <w:tcW w:w="567" w:type="dxa"/>
            <w:vAlign w:val="center"/>
          </w:tcPr>
          <w:p w14:paraId="530882A9" w14:textId="77777777" w:rsidR="00BB1633" w:rsidRPr="00B23DB5" w:rsidRDefault="00BB1633">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7</w:t>
            </w:r>
          </w:p>
        </w:tc>
        <w:tc>
          <w:tcPr>
            <w:tcW w:w="2887" w:type="dxa"/>
            <w:vAlign w:val="center"/>
          </w:tcPr>
          <w:p w14:paraId="088975EC" w14:textId="0AF3790B" w:rsidR="00BB1633" w:rsidRPr="00B23DB5" w:rsidRDefault="00BB1633">
            <w:pPr>
              <w:pStyle w:val="ConsPlusNormal"/>
              <w:jc w:val="both"/>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 xml:space="preserve">оранжевый-синий </w:t>
            </w:r>
            <w:r w:rsidR="00E55AA8" w:rsidRPr="00B23DB5">
              <w:rPr>
                <w:rFonts w:ascii="Times New Roman" w:hAnsi="Times New Roman" w:cs="Times New Roman"/>
                <w:color w:val="000000" w:themeColor="text1"/>
                <w:sz w:val="24"/>
                <w:szCs w:val="24"/>
              </w:rPr>
              <w:t>«</w:t>
            </w:r>
            <w:proofErr w:type="spellStart"/>
            <w:r w:rsidRPr="00B23DB5">
              <w:rPr>
                <w:rFonts w:ascii="Times New Roman" w:hAnsi="Times New Roman" w:cs="Times New Roman"/>
                <w:color w:val="000000" w:themeColor="text1"/>
                <w:sz w:val="24"/>
                <w:szCs w:val="24"/>
              </w:rPr>
              <w:t>цс</w:t>
            </w:r>
            <w:proofErr w:type="spellEnd"/>
            <w:r w:rsidR="00E55AA8" w:rsidRPr="00B23DB5">
              <w:rPr>
                <w:rFonts w:ascii="Times New Roman" w:hAnsi="Times New Roman" w:cs="Times New Roman"/>
                <w:color w:val="000000" w:themeColor="text1"/>
                <w:sz w:val="24"/>
                <w:szCs w:val="24"/>
              </w:rPr>
              <w:t>»</w:t>
            </w:r>
          </w:p>
        </w:tc>
        <w:tc>
          <w:tcPr>
            <w:tcW w:w="1500" w:type="dxa"/>
            <w:vMerge/>
          </w:tcPr>
          <w:p w14:paraId="1C7DA120" w14:textId="77777777" w:rsidR="00BB1633" w:rsidRPr="00B23DB5" w:rsidRDefault="00BB1633">
            <w:pPr>
              <w:pStyle w:val="ConsPlusNormal"/>
              <w:rPr>
                <w:rFonts w:ascii="Times New Roman" w:hAnsi="Times New Roman" w:cs="Times New Roman"/>
                <w:color w:val="000000" w:themeColor="text1"/>
                <w:sz w:val="24"/>
                <w:szCs w:val="24"/>
              </w:rPr>
            </w:pPr>
          </w:p>
        </w:tc>
        <w:tc>
          <w:tcPr>
            <w:tcW w:w="1414" w:type="dxa"/>
            <w:vMerge/>
          </w:tcPr>
          <w:p w14:paraId="1A9AF98E" w14:textId="77777777" w:rsidR="00BB1633" w:rsidRPr="00B23DB5" w:rsidRDefault="00BB1633">
            <w:pPr>
              <w:pStyle w:val="ConsPlusNormal"/>
              <w:rPr>
                <w:rFonts w:ascii="Times New Roman" w:hAnsi="Times New Roman" w:cs="Times New Roman"/>
                <w:color w:val="000000" w:themeColor="text1"/>
                <w:sz w:val="24"/>
                <w:szCs w:val="24"/>
              </w:rPr>
            </w:pPr>
          </w:p>
        </w:tc>
        <w:tc>
          <w:tcPr>
            <w:tcW w:w="1579" w:type="dxa"/>
            <w:vMerge/>
          </w:tcPr>
          <w:p w14:paraId="46648784" w14:textId="77777777" w:rsidR="00BB1633" w:rsidRPr="00B23DB5" w:rsidRDefault="00BB1633">
            <w:pPr>
              <w:pStyle w:val="ConsPlusNormal"/>
              <w:rPr>
                <w:rFonts w:ascii="Times New Roman" w:hAnsi="Times New Roman" w:cs="Times New Roman"/>
                <w:color w:val="000000" w:themeColor="text1"/>
                <w:sz w:val="24"/>
                <w:szCs w:val="24"/>
              </w:rPr>
            </w:pPr>
          </w:p>
        </w:tc>
        <w:tc>
          <w:tcPr>
            <w:tcW w:w="1939" w:type="dxa"/>
            <w:vMerge/>
          </w:tcPr>
          <w:p w14:paraId="19AF9F02" w14:textId="77777777" w:rsidR="00BB1633" w:rsidRPr="00B23DB5" w:rsidRDefault="00BB1633">
            <w:pPr>
              <w:pStyle w:val="ConsPlusNormal"/>
              <w:rPr>
                <w:rFonts w:ascii="Times New Roman" w:hAnsi="Times New Roman" w:cs="Times New Roman"/>
                <w:color w:val="000000" w:themeColor="text1"/>
                <w:sz w:val="24"/>
                <w:szCs w:val="24"/>
              </w:rPr>
            </w:pPr>
          </w:p>
        </w:tc>
        <w:tc>
          <w:tcPr>
            <w:tcW w:w="1814" w:type="dxa"/>
            <w:vMerge/>
          </w:tcPr>
          <w:p w14:paraId="0173D138" w14:textId="77777777" w:rsidR="00BB1633" w:rsidRPr="00B23DB5" w:rsidRDefault="00BB1633">
            <w:pPr>
              <w:pStyle w:val="ConsPlusNormal"/>
              <w:rPr>
                <w:rFonts w:ascii="Times New Roman" w:hAnsi="Times New Roman" w:cs="Times New Roman"/>
                <w:color w:val="000000" w:themeColor="text1"/>
                <w:sz w:val="24"/>
                <w:szCs w:val="24"/>
              </w:rPr>
            </w:pPr>
          </w:p>
        </w:tc>
        <w:tc>
          <w:tcPr>
            <w:tcW w:w="2816" w:type="dxa"/>
            <w:vMerge/>
          </w:tcPr>
          <w:p w14:paraId="532DFB61" w14:textId="77777777" w:rsidR="00BB1633" w:rsidRPr="00B23DB5" w:rsidRDefault="00BB1633">
            <w:pPr>
              <w:pStyle w:val="ConsPlusNormal"/>
              <w:rPr>
                <w:rFonts w:ascii="Times New Roman" w:hAnsi="Times New Roman" w:cs="Times New Roman"/>
                <w:color w:val="000000" w:themeColor="text1"/>
                <w:sz w:val="24"/>
                <w:szCs w:val="24"/>
              </w:rPr>
            </w:pPr>
          </w:p>
        </w:tc>
      </w:tr>
      <w:tr w:rsidR="00BB1633" w:rsidRPr="00B23DB5" w14:paraId="4E83AA77" w14:textId="77777777" w:rsidTr="00B23DB5">
        <w:tc>
          <w:tcPr>
            <w:tcW w:w="1928" w:type="dxa"/>
            <w:vMerge/>
          </w:tcPr>
          <w:p w14:paraId="0A8B4D00" w14:textId="77777777" w:rsidR="00BB1633" w:rsidRPr="00B23DB5" w:rsidRDefault="00BB1633">
            <w:pPr>
              <w:pStyle w:val="ConsPlusNormal"/>
              <w:rPr>
                <w:rFonts w:ascii="Times New Roman" w:hAnsi="Times New Roman" w:cs="Times New Roman"/>
                <w:color w:val="000000" w:themeColor="text1"/>
                <w:sz w:val="24"/>
                <w:szCs w:val="24"/>
              </w:rPr>
            </w:pPr>
          </w:p>
        </w:tc>
        <w:tc>
          <w:tcPr>
            <w:tcW w:w="567" w:type="dxa"/>
            <w:vAlign w:val="center"/>
          </w:tcPr>
          <w:p w14:paraId="1D15B65E" w14:textId="77777777" w:rsidR="00BB1633" w:rsidRPr="00B23DB5" w:rsidRDefault="00BB1633">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8</w:t>
            </w:r>
          </w:p>
        </w:tc>
        <w:tc>
          <w:tcPr>
            <w:tcW w:w="2887" w:type="dxa"/>
            <w:vAlign w:val="center"/>
          </w:tcPr>
          <w:p w14:paraId="650204EB" w14:textId="13283542" w:rsidR="00BB1633" w:rsidRPr="00B23DB5" w:rsidRDefault="00BB1633">
            <w:pPr>
              <w:pStyle w:val="ConsPlusNormal"/>
              <w:jc w:val="both"/>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 xml:space="preserve">розовый-зеленый </w:t>
            </w:r>
            <w:r w:rsidR="00E55AA8" w:rsidRPr="00B23DB5">
              <w:rPr>
                <w:rFonts w:ascii="Times New Roman" w:hAnsi="Times New Roman" w:cs="Times New Roman"/>
                <w:color w:val="000000" w:themeColor="text1"/>
                <w:sz w:val="24"/>
                <w:szCs w:val="24"/>
              </w:rPr>
              <w:t>«</w:t>
            </w:r>
            <w:proofErr w:type="spellStart"/>
            <w:r w:rsidRPr="00B23DB5">
              <w:rPr>
                <w:rFonts w:ascii="Times New Roman" w:hAnsi="Times New Roman" w:cs="Times New Roman"/>
                <w:color w:val="000000" w:themeColor="text1"/>
                <w:sz w:val="24"/>
                <w:szCs w:val="24"/>
              </w:rPr>
              <w:t>цс</w:t>
            </w:r>
            <w:proofErr w:type="spellEnd"/>
            <w:r w:rsidR="00E55AA8" w:rsidRPr="00B23DB5">
              <w:rPr>
                <w:rFonts w:ascii="Times New Roman" w:hAnsi="Times New Roman" w:cs="Times New Roman"/>
                <w:color w:val="000000" w:themeColor="text1"/>
                <w:sz w:val="24"/>
                <w:szCs w:val="24"/>
              </w:rPr>
              <w:t>»</w:t>
            </w:r>
          </w:p>
        </w:tc>
        <w:tc>
          <w:tcPr>
            <w:tcW w:w="1500" w:type="dxa"/>
            <w:vMerge/>
          </w:tcPr>
          <w:p w14:paraId="1983A43C" w14:textId="77777777" w:rsidR="00BB1633" w:rsidRPr="00B23DB5" w:rsidRDefault="00BB1633">
            <w:pPr>
              <w:pStyle w:val="ConsPlusNormal"/>
              <w:rPr>
                <w:rFonts w:ascii="Times New Roman" w:hAnsi="Times New Roman" w:cs="Times New Roman"/>
                <w:color w:val="000000" w:themeColor="text1"/>
                <w:sz w:val="24"/>
                <w:szCs w:val="24"/>
              </w:rPr>
            </w:pPr>
          </w:p>
        </w:tc>
        <w:tc>
          <w:tcPr>
            <w:tcW w:w="1414" w:type="dxa"/>
            <w:vMerge/>
          </w:tcPr>
          <w:p w14:paraId="6A4044BF" w14:textId="77777777" w:rsidR="00BB1633" w:rsidRPr="00B23DB5" w:rsidRDefault="00BB1633">
            <w:pPr>
              <w:pStyle w:val="ConsPlusNormal"/>
              <w:rPr>
                <w:rFonts w:ascii="Times New Roman" w:hAnsi="Times New Roman" w:cs="Times New Roman"/>
                <w:color w:val="000000" w:themeColor="text1"/>
                <w:sz w:val="24"/>
                <w:szCs w:val="24"/>
              </w:rPr>
            </w:pPr>
          </w:p>
        </w:tc>
        <w:tc>
          <w:tcPr>
            <w:tcW w:w="1579" w:type="dxa"/>
            <w:vMerge/>
          </w:tcPr>
          <w:p w14:paraId="3E9A4102" w14:textId="77777777" w:rsidR="00BB1633" w:rsidRPr="00B23DB5" w:rsidRDefault="00BB1633">
            <w:pPr>
              <w:pStyle w:val="ConsPlusNormal"/>
              <w:rPr>
                <w:rFonts w:ascii="Times New Roman" w:hAnsi="Times New Roman" w:cs="Times New Roman"/>
                <w:color w:val="000000" w:themeColor="text1"/>
                <w:sz w:val="24"/>
                <w:szCs w:val="24"/>
              </w:rPr>
            </w:pPr>
          </w:p>
        </w:tc>
        <w:tc>
          <w:tcPr>
            <w:tcW w:w="1939" w:type="dxa"/>
            <w:vMerge/>
          </w:tcPr>
          <w:p w14:paraId="3EBCB99A" w14:textId="77777777" w:rsidR="00BB1633" w:rsidRPr="00B23DB5" w:rsidRDefault="00BB1633">
            <w:pPr>
              <w:pStyle w:val="ConsPlusNormal"/>
              <w:rPr>
                <w:rFonts w:ascii="Times New Roman" w:hAnsi="Times New Roman" w:cs="Times New Roman"/>
                <w:color w:val="000000" w:themeColor="text1"/>
                <w:sz w:val="24"/>
                <w:szCs w:val="24"/>
              </w:rPr>
            </w:pPr>
          </w:p>
        </w:tc>
        <w:tc>
          <w:tcPr>
            <w:tcW w:w="1814" w:type="dxa"/>
            <w:vMerge/>
          </w:tcPr>
          <w:p w14:paraId="6929148C" w14:textId="77777777" w:rsidR="00BB1633" w:rsidRPr="00B23DB5" w:rsidRDefault="00BB1633">
            <w:pPr>
              <w:pStyle w:val="ConsPlusNormal"/>
              <w:rPr>
                <w:rFonts w:ascii="Times New Roman" w:hAnsi="Times New Roman" w:cs="Times New Roman"/>
                <w:color w:val="000000" w:themeColor="text1"/>
                <w:sz w:val="24"/>
                <w:szCs w:val="24"/>
              </w:rPr>
            </w:pPr>
          </w:p>
        </w:tc>
        <w:tc>
          <w:tcPr>
            <w:tcW w:w="2816" w:type="dxa"/>
            <w:vMerge/>
          </w:tcPr>
          <w:p w14:paraId="68062343" w14:textId="77777777" w:rsidR="00BB1633" w:rsidRPr="00B23DB5" w:rsidRDefault="00BB1633">
            <w:pPr>
              <w:pStyle w:val="ConsPlusNormal"/>
              <w:rPr>
                <w:rFonts w:ascii="Times New Roman" w:hAnsi="Times New Roman" w:cs="Times New Roman"/>
                <w:color w:val="000000" w:themeColor="text1"/>
                <w:sz w:val="24"/>
                <w:szCs w:val="24"/>
              </w:rPr>
            </w:pPr>
          </w:p>
        </w:tc>
      </w:tr>
      <w:tr w:rsidR="00BB1633" w:rsidRPr="00B23DB5" w14:paraId="3F2587F5" w14:textId="77777777" w:rsidTr="00B23DB5">
        <w:tc>
          <w:tcPr>
            <w:tcW w:w="1928" w:type="dxa"/>
            <w:vMerge/>
          </w:tcPr>
          <w:p w14:paraId="2C2F6B00" w14:textId="77777777" w:rsidR="00BB1633" w:rsidRPr="00B23DB5" w:rsidRDefault="00BB1633">
            <w:pPr>
              <w:pStyle w:val="ConsPlusNormal"/>
              <w:rPr>
                <w:rFonts w:ascii="Times New Roman" w:hAnsi="Times New Roman" w:cs="Times New Roman"/>
                <w:color w:val="000000" w:themeColor="text1"/>
                <w:sz w:val="24"/>
                <w:szCs w:val="24"/>
              </w:rPr>
            </w:pPr>
          </w:p>
        </w:tc>
        <w:tc>
          <w:tcPr>
            <w:tcW w:w="567" w:type="dxa"/>
            <w:vAlign w:val="center"/>
          </w:tcPr>
          <w:p w14:paraId="3228BBB0" w14:textId="77777777" w:rsidR="00BB1633" w:rsidRPr="00B23DB5" w:rsidRDefault="00BB1633">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9</w:t>
            </w:r>
          </w:p>
        </w:tc>
        <w:tc>
          <w:tcPr>
            <w:tcW w:w="2887" w:type="dxa"/>
            <w:vAlign w:val="center"/>
          </w:tcPr>
          <w:p w14:paraId="5FB51CDC" w14:textId="28954CF2" w:rsidR="00BB1633" w:rsidRPr="00B23DB5" w:rsidRDefault="00BB1633">
            <w:pPr>
              <w:pStyle w:val="ConsPlusNormal"/>
              <w:jc w:val="both"/>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 xml:space="preserve">оранжевый-голубой </w:t>
            </w:r>
            <w:r w:rsidR="00E55AA8" w:rsidRPr="00B23DB5">
              <w:rPr>
                <w:rFonts w:ascii="Times New Roman" w:hAnsi="Times New Roman" w:cs="Times New Roman"/>
                <w:color w:val="000000" w:themeColor="text1"/>
                <w:sz w:val="24"/>
                <w:szCs w:val="24"/>
              </w:rPr>
              <w:t>«</w:t>
            </w:r>
            <w:proofErr w:type="spellStart"/>
            <w:r w:rsidRPr="00B23DB5">
              <w:rPr>
                <w:rFonts w:ascii="Times New Roman" w:hAnsi="Times New Roman" w:cs="Times New Roman"/>
                <w:color w:val="000000" w:themeColor="text1"/>
                <w:sz w:val="24"/>
                <w:szCs w:val="24"/>
              </w:rPr>
              <w:t>цс</w:t>
            </w:r>
            <w:proofErr w:type="spellEnd"/>
            <w:r w:rsidR="00E55AA8" w:rsidRPr="00B23DB5">
              <w:rPr>
                <w:rFonts w:ascii="Times New Roman" w:hAnsi="Times New Roman" w:cs="Times New Roman"/>
                <w:color w:val="000000" w:themeColor="text1"/>
                <w:sz w:val="24"/>
                <w:szCs w:val="24"/>
              </w:rPr>
              <w:t>»</w:t>
            </w:r>
          </w:p>
        </w:tc>
        <w:tc>
          <w:tcPr>
            <w:tcW w:w="1500" w:type="dxa"/>
            <w:vMerge/>
          </w:tcPr>
          <w:p w14:paraId="42212087" w14:textId="77777777" w:rsidR="00BB1633" w:rsidRPr="00B23DB5" w:rsidRDefault="00BB1633">
            <w:pPr>
              <w:pStyle w:val="ConsPlusNormal"/>
              <w:rPr>
                <w:rFonts w:ascii="Times New Roman" w:hAnsi="Times New Roman" w:cs="Times New Roman"/>
                <w:color w:val="000000" w:themeColor="text1"/>
                <w:sz w:val="24"/>
                <w:szCs w:val="24"/>
              </w:rPr>
            </w:pPr>
          </w:p>
        </w:tc>
        <w:tc>
          <w:tcPr>
            <w:tcW w:w="1414" w:type="dxa"/>
            <w:vMerge/>
          </w:tcPr>
          <w:p w14:paraId="0BE9B782" w14:textId="77777777" w:rsidR="00BB1633" w:rsidRPr="00B23DB5" w:rsidRDefault="00BB1633">
            <w:pPr>
              <w:pStyle w:val="ConsPlusNormal"/>
              <w:rPr>
                <w:rFonts w:ascii="Times New Roman" w:hAnsi="Times New Roman" w:cs="Times New Roman"/>
                <w:color w:val="000000" w:themeColor="text1"/>
                <w:sz w:val="24"/>
                <w:szCs w:val="24"/>
              </w:rPr>
            </w:pPr>
          </w:p>
        </w:tc>
        <w:tc>
          <w:tcPr>
            <w:tcW w:w="1579" w:type="dxa"/>
            <w:vMerge/>
          </w:tcPr>
          <w:p w14:paraId="2031AF40" w14:textId="77777777" w:rsidR="00BB1633" w:rsidRPr="00B23DB5" w:rsidRDefault="00BB1633">
            <w:pPr>
              <w:pStyle w:val="ConsPlusNormal"/>
              <w:rPr>
                <w:rFonts w:ascii="Times New Roman" w:hAnsi="Times New Roman" w:cs="Times New Roman"/>
                <w:color w:val="000000" w:themeColor="text1"/>
                <w:sz w:val="24"/>
                <w:szCs w:val="24"/>
              </w:rPr>
            </w:pPr>
          </w:p>
        </w:tc>
        <w:tc>
          <w:tcPr>
            <w:tcW w:w="1939" w:type="dxa"/>
            <w:vMerge/>
          </w:tcPr>
          <w:p w14:paraId="2D1CE67E" w14:textId="77777777" w:rsidR="00BB1633" w:rsidRPr="00B23DB5" w:rsidRDefault="00BB1633">
            <w:pPr>
              <w:pStyle w:val="ConsPlusNormal"/>
              <w:rPr>
                <w:rFonts w:ascii="Times New Roman" w:hAnsi="Times New Roman" w:cs="Times New Roman"/>
                <w:color w:val="000000" w:themeColor="text1"/>
                <w:sz w:val="24"/>
                <w:szCs w:val="24"/>
              </w:rPr>
            </w:pPr>
          </w:p>
        </w:tc>
        <w:tc>
          <w:tcPr>
            <w:tcW w:w="1814" w:type="dxa"/>
            <w:vMerge/>
          </w:tcPr>
          <w:p w14:paraId="48C34B1C" w14:textId="77777777" w:rsidR="00BB1633" w:rsidRPr="00B23DB5" w:rsidRDefault="00BB1633">
            <w:pPr>
              <w:pStyle w:val="ConsPlusNormal"/>
              <w:rPr>
                <w:rFonts w:ascii="Times New Roman" w:hAnsi="Times New Roman" w:cs="Times New Roman"/>
                <w:color w:val="000000" w:themeColor="text1"/>
                <w:sz w:val="24"/>
                <w:szCs w:val="24"/>
              </w:rPr>
            </w:pPr>
          </w:p>
        </w:tc>
        <w:tc>
          <w:tcPr>
            <w:tcW w:w="2816" w:type="dxa"/>
            <w:vMerge/>
          </w:tcPr>
          <w:p w14:paraId="07255B20" w14:textId="77777777" w:rsidR="00BB1633" w:rsidRPr="00B23DB5" w:rsidRDefault="00BB1633">
            <w:pPr>
              <w:pStyle w:val="ConsPlusNormal"/>
              <w:rPr>
                <w:rFonts w:ascii="Times New Roman" w:hAnsi="Times New Roman" w:cs="Times New Roman"/>
                <w:color w:val="000000" w:themeColor="text1"/>
                <w:sz w:val="24"/>
                <w:szCs w:val="24"/>
              </w:rPr>
            </w:pPr>
          </w:p>
        </w:tc>
      </w:tr>
      <w:tr w:rsidR="00BB1633" w:rsidRPr="00B23DB5" w14:paraId="2C7792C8" w14:textId="77777777" w:rsidTr="00B23DB5">
        <w:tc>
          <w:tcPr>
            <w:tcW w:w="1928" w:type="dxa"/>
            <w:vMerge/>
          </w:tcPr>
          <w:p w14:paraId="1DDD97B9" w14:textId="77777777" w:rsidR="00BB1633" w:rsidRPr="00B23DB5" w:rsidRDefault="00BB1633">
            <w:pPr>
              <w:pStyle w:val="ConsPlusNormal"/>
              <w:rPr>
                <w:rFonts w:ascii="Times New Roman" w:hAnsi="Times New Roman" w:cs="Times New Roman"/>
                <w:color w:val="000000" w:themeColor="text1"/>
                <w:sz w:val="24"/>
                <w:szCs w:val="24"/>
              </w:rPr>
            </w:pPr>
          </w:p>
        </w:tc>
        <w:tc>
          <w:tcPr>
            <w:tcW w:w="567" w:type="dxa"/>
            <w:vAlign w:val="center"/>
          </w:tcPr>
          <w:p w14:paraId="59126641" w14:textId="77777777" w:rsidR="00BB1633" w:rsidRPr="00B23DB5" w:rsidRDefault="00BB1633">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10</w:t>
            </w:r>
          </w:p>
        </w:tc>
        <w:tc>
          <w:tcPr>
            <w:tcW w:w="2887" w:type="dxa"/>
            <w:vAlign w:val="center"/>
          </w:tcPr>
          <w:p w14:paraId="31E9A17B" w14:textId="58D7194F" w:rsidR="00BB1633" w:rsidRPr="00B23DB5" w:rsidRDefault="00BB1633">
            <w:pPr>
              <w:pStyle w:val="ConsPlusNormal"/>
              <w:jc w:val="both"/>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 xml:space="preserve">желтый-синий </w:t>
            </w:r>
            <w:r w:rsidR="00E55AA8" w:rsidRPr="00B23DB5">
              <w:rPr>
                <w:rFonts w:ascii="Times New Roman" w:hAnsi="Times New Roman" w:cs="Times New Roman"/>
                <w:color w:val="000000" w:themeColor="text1"/>
                <w:sz w:val="24"/>
                <w:szCs w:val="24"/>
              </w:rPr>
              <w:t>«</w:t>
            </w:r>
            <w:proofErr w:type="spellStart"/>
            <w:r w:rsidRPr="00B23DB5">
              <w:rPr>
                <w:rFonts w:ascii="Times New Roman" w:hAnsi="Times New Roman" w:cs="Times New Roman"/>
                <w:color w:val="000000" w:themeColor="text1"/>
                <w:sz w:val="24"/>
                <w:szCs w:val="24"/>
              </w:rPr>
              <w:t>цс</w:t>
            </w:r>
            <w:proofErr w:type="spellEnd"/>
            <w:r w:rsidR="00E55AA8" w:rsidRPr="00B23DB5">
              <w:rPr>
                <w:rFonts w:ascii="Times New Roman" w:hAnsi="Times New Roman" w:cs="Times New Roman"/>
                <w:color w:val="000000" w:themeColor="text1"/>
                <w:sz w:val="24"/>
                <w:szCs w:val="24"/>
              </w:rPr>
              <w:t>»</w:t>
            </w:r>
          </w:p>
        </w:tc>
        <w:tc>
          <w:tcPr>
            <w:tcW w:w="1500" w:type="dxa"/>
            <w:vMerge/>
          </w:tcPr>
          <w:p w14:paraId="6AE4CBAA" w14:textId="77777777" w:rsidR="00BB1633" w:rsidRPr="00B23DB5" w:rsidRDefault="00BB1633">
            <w:pPr>
              <w:pStyle w:val="ConsPlusNormal"/>
              <w:rPr>
                <w:rFonts w:ascii="Times New Roman" w:hAnsi="Times New Roman" w:cs="Times New Roman"/>
                <w:color w:val="000000" w:themeColor="text1"/>
                <w:sz w:val="24"/>
                <w:szCs w:val="24"/>
              </w:rPr>
            </w:pPr>
          </w:p>
        </w:tc>
        <w:tc>
          <w:tcPr>
            <w:tcW w:w="1414" w:type="dxa"/>
            <w:vMerge/>
          </w:tcPr>
          <w:p w14:paraId="66662CBF" w14:textId="77777777" w:rsidR="00BB1633" w:rsidRPr="00B23DB5" w:rsidRDefault="00BB1633">
            <w:pPr>
              <w:pStyle w:val="ConsPlusNormal"/>
              <w:rPr>
                <w:rFonts w:ascii="Times New Roman" w:hAnsi="Times New Roman" w:cs="Times New Roman"/>
                <w:color w:val="000000" w:themeColor="text1"/>
                <w:sz w:val="24"/>
                <w:szCs w:val="24"/>
              </w:rPr>
            </w:pPr>
          </w:p>
        </w:tc>
        <w:tc>
          <w:tcPr>
            <w:tcW w:w="1579" w:type="dxa"/>
            <w:vMerge/>
          </w:tcPr>
          <w:p w14:paraId="78CF7C1E" w14:textId="77777777" w:rsidR="00BB1633" w:rsidRPr="00B23DB5" w:rsidRDefault="00BB1633">
            <w:pPr>
              <w:pStyle w:val="ConsPlusNormal"/>
              <w:rPr>
                <w:rFonts w:ascii="Times New Roman" w:hAnsi="Times New Roman" w:cs="Times New Roman"/>
                <w:color w:val="000000" w:themeColor="text1"/>
                <w:sz w:val="24"/>
                <w:szCs w:val="24"/>
              </w:rPr>
            </w:pPr>
          </w:p>
        </w:tc>
        <w:tc>
          <w:tcPr>
            <w:tcW w:w="1939" w:type="dxa"/>
            <w:vMerge/>
          </w:tcPr>
          <w:p w14:paraId="4AD977D8" w14:textId="77777777" w:rsidR="00BB1633" w:rsidRPr="00B23DB5" w:rsidRDefault="00BB1633">
            <w:pPr>
              <w:pStyle w:val="ConsPlusNormal"/>
              <w:rPr>
                <w:rFonts w:ascii="Times New Roman" w:hAnsi="Times New Roman" w:cs="Times New Roman"/>
                <w:color w:val="000000" w:themeColor="text1"/>
                <w:sz w:val="24"/>
                <w:szCs w:val="24"/>
              </w:rPr>
            </w:pPr>
          </w:p>
        </w:tc>
        <w:tc>
          <w:tcPr>
            <w:tcW w:w="1814" w:type="dxa"/>
            <w:vMerge/>
          </w:tcPr>
          <w:p w14:paraId="13D77782" w14:textId="77777777" w:rsidR="00BB1633" w:rsidRPr="00B23DB5" w:rsidRDefault="00BB1633">
            <w:pPr>
              <w:pStyle w:val="ConsPlusNormal"/>
              <w:rPr>
                <w:rFonts w:ascii="Times New Roman" w:hAnsi="Times New Roman" w:cs="Times New Roman"/>
                <w:color w:val="000000" w:themeColor="text1"/>
                <w:sz w:val="24"/>
                <w:szCs w:val="24"/>
              </w:rPr>
            </w:pPr>
          </w:p>
        </w:tc>
        <w:tc>
          <w:tcPr>
            <w:tcW w:w="2816" w:type="dxa"/>
            <w:vMerge/>
          </w:tcPr>
          <w:p w14:paraId="4C106821" w14:textId="77777777" w:rsidR="00BB1633" w:rsidRPr="00B23DB5" w:rsidRDefault="00BB1633">
            <w:pPr>
              <w:pStyle w:val="ConsPlusNormal"/>
              <w:rPr>
                <w:rFonts w:ascii="Times New Roman" w:hAnsi="Times New Roman" w:cs="Times New Roman"/>
                <w:color w:val="000000" w:themeColor="text1"/>
                <w:sz w:val="24"/>
                <w:szCs w:val="24"/>
              </w:rPr>
            </w:pPr>
          </w:p>
        </w:tc>
      </w:tr>
      <w:tr w:rsidR="00BB1633" w:rsidRPr="00B23DB5" w14:paraId="5D097A46" w14:textId="77777777" w:rsidTr="00B23DB5">
        <w:tc>
          <w:tcPr>
            <w:tcW w:w="1928" w:type="dxa"/>
            <w:vMerge/>
          </w:tcPr>
          <w:p w14:paraId="0246BF81" w14:textId="77777777" w:rsidR="00BB1633" w:rsidRPr="00B23DB5" w:rsidRDefault="00BB1633">
            <w:pPr>
              <w:pStyle w:val="ConsPlusNormal"/>
              <w:rPr>
                <w:rFonts w:ascii="Times New Roman" w:hAnsi="Times New Roman" w:cs="Times New Roman"/>
                <w:color w:val="000000" w:themeColor="text1"/>
                <w:sz w:val="24"/>
                <w:szCs w:val="24"/>
              </w:rPr>
            </w:pPr>
          </w:p>
        </w:tc>
        <w:tc>
          <w:tcPr>
            <w:tcW w:w="567" w:type="dxa"/>
            <w:vAlign w:val="center"/>
          </w:tcPr>
          <w:p w14:paraId="6F2D57DB" w14:textId="77777777" w:rsidR="00BB1633" w:rsidRPr="00B23DB5" w:rsidRDefault="00BB1633">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11</w:t>
            </w:r>
          </w:p>
        </w:tc>
        <w:tc>
          <w:tcPr>
            <w:tcW w:w="2887" w:type="dxa"/>
            <w:vAlign w:val="center"/>
          </w:tcPr>
          <w:p w14:paraId="39905BE8" w14:textId="2143C471" w:rsidR="00BB1633" w:rsidRPr="00B23DB5" w:rsidRDefault="00BB1633">
            <w:pPr>
              <w:pStyle w:val="ConsPlusNormal"/>
              <w:jc w:val="both"/>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 xml:space="preserve">черный-белый </w:t>
            </w:r>
            <w:r w:rsidR="00E55AA8" w:rsidRPr="00B23DB5">
              <w:rPr>
                <w:rFonts w:ascii="Times New Roman" w:hAnsi="Times New Roman" w:cs="Times New Roman"/>
                <w:color w:val="000000" w:themeColor="text1"/>
                <w:sz w:val="24"/>
                <w:szCs w:val="24"/>
              </w:rPr>
              <w:t>«</w:t>
            </w:r>
            <w:proofErr w:type="spellStart"/>
            <w:r w:rsidRPr="00B23DB5">
              <w:rPr>
                <w:rFonts w:ascii="Times New Roman" w:hAnsi="Times New Roman" w:cs="Times New Roman"/>
                <w:color w:val="000000" w:themeColor="text1"/>
                <w:sz w:val="24"/>
                <w:szCs w:val="24"/>
              </w:rPr>
              <w:t>цс</w:t>
            </w:r>
            <w:proofErr w:type="spellEnd"/>
            <w:r w:rsidR="00E55AA8" w:rsidRPr="00B23DB5">
              <w:rPr>
                <w:rFonts w:ascii="Times New Roman" w:hAnsi="Times New Roman" w:cs="Times New Roman"/>
                <w:color w:val="000000" w:themeColor="text1"/>
                <w:sz w:val="24"/>
                <w:szCs w:val="24"/>
              </w:rPr>
              <w:t>»</w:t>
            </w:r>
          </w:p>
        </w:tc>
        <w:tc>
          <w:tcPr>
            <w:tcW w:w="1500" w:type="dxa"/>
            <w:vMerge/>
          </w:tcPr>
          <w:p w14:paraId="72229AAF" w14:textId="77777777" w:rsidR="00BB1633" w:rsidRPr="00B23DB5" w:rsidRDefault="00BB1633">
            <w:pPr>
              <w:pStyle w:val="ConsPlusNormal"/>
              <w:rPr>
                <w:rFonts w:ascii="Times New Roman" w:hAnsi="Times New Roman" w:cs="Times New Roman"/>
                <w:color w:val="000000" w:themeColor="text1"/>
                <w:sz w:val="24"/>
                <w:szCs w:val="24"/>
              </w:rPr>
            </w:pPr>
          </w:p>
        </w:tc>
        <w:tc>
          <w:tcPr>
            <w:tcW w:w="1414" w:type="dxa"/>
            <w:vMerge/>
          </w:tcPr>
          <w:p w14:paraId="34952FC0" w14:textId="77777777" w:rsidR="00BB1633" w:rsidRPr="00B23DB5" w:rsidRDefault="00BB1633">
            <w:pPr>
              <w:pStyle w:val="ConsPlusNormal"/>
              <w:rPr>
                <w:rFonts w:ascii="Times New Roman" w:hAnsi="Times New Roman" w:cs="Times New Roman"/>
                <w:color w:val="000000" w:themeColor="text1"/>
                <w:sz w:val="24"/>
                <w:szCs w:val="24"/>
              </w:rPr>
            </w:pPr>
          </w:p>
        </w:tc>
        <w:tc>
          <w:tcPr>
            <w:tcW w:w="1579" w:type="dxa"/>
            <w:vMerge/>
          </w:tcPr>
          <w:p w14:paraId="5A559C1C" w14:textId="77777777" w:rsidR="00BB1633" w:rsidRPr="00B23DB5" w:rsidRDefault="00BB1633">
            <w:pPr>
              <w:pStyle w:val="ConsPlusNormal"/>
              <w:rPr>
                <w:rFonts w:ascii="Times New Roman" w:hAnsi="Times New Roman" w:cs="Times New Roman"/>
                <w:color w:val="000000" w:themeColor="text1"/>
                <w:sz w:val="24"/>
                <w:szCs w:val="24"/>
              </w:rPr>
            </w:pPr>
          </w:p>
        </w:tc>
        <w:tc>
          <w:tcPr>
            <w:tcW w:w="1939" w:type="dxa"/>
            <w:vMerge/>
          </w:tcPr>
          <w:p w14:paraId="2152C354" w14:textId="77777777" w:rsidR="00BB1633" w:rsidRPr="00B23DB5" w:rsidRDefault="00BB1633">
            <w:pPr>
              <w:pStyle w:val="ConsPlusNormal"/>
              <w:rPr>
                <w:rFonts w:ascii="Times New Roman" w:hAnsi="Times New Roman" w:cs="Times New Roman"/>
                <w:color w:val="000000" w:themeColor="text1"/>
                <w:sz w:val="24"/>
                <w:szCs w:val="24"/>
              </w:rPr>
            </w:pPr>
          </w:p>
        </w:tc>
        <w:tc>
          <w:tcPr>
            <w:tcW w:w="1814" w:type="dxa"/>
            <w:vMerge/>
          </w:tcPr>
          <w:p w14:paraId="7F1C293B" w14:textId="77777777" w:rsidR="00BB1633" w:rsidRPr="00B23DB5" w:rsidRDefault="00BB1633">
            <w:pPr>
              <w:pStyle w:val="ConsPlusNormal"/>
              <w:rPr>
                <w:rFonts w:ascii="Times New Roman" w:hAnsi="Times New Roman" w:cs="Times New Roman"/>
                <w:color w:val="000000" w:themeColor="text1"/>
                <w:sz w:val="24"/>
                <w:szCs w:val="24"/>
              </w:rPr>
            </w:pPr>
          </w:p>
        </w:tc>
        <w:tc>
          <w:tcPr>
            <w:tcW w:w="2816" w:type="dxa"/>
            <w:vMerge/>
          </w:tcPr>
          <w:p w14:paraId="7666B3B7" w14:textId="77777777" w:rsidR="00BB1633" w:rsidRPr="00B23DB5" w:rsidRDefault="00BB1633">
            <w:pPr>
              <w:pStyle w:val="ConsPlusNormal"/>
              <w:rPr>
                <w:rFonts w:ascii="Times New Roman" w:hAnsi="Times New Roman" w:cs="Times New Roman"/>
                <w:color w:val="000000" w:themeColor="text1"/>
                <w:sz w:val="24"/>
                <w:szCs w:val="24"/>
              </w:rPr>
            </w:pPr>
          </w:p>
        </w:tc>
      </w:tr>
      <w:tr w:rsidR="00BB1633" w:rsidRPr="00B23DB5" w14:paraId="684D2D6C" w14:textId="77777777" w:rsidTr="00B23DB5">
        <w:tc>
          <w:tcPr>
            <w:tcW w:w="1928" w:type="dxa"/>
            <w:vMerge/>
          </w:tcPr>
          <w:p w14:paraId="4FA4C6F1" w14:textId="77777777" w:rsidR="00BB1633" w:rsidRPr="00B23DB5" w:rsidRDefault="00BB1633">
            <w:pPr>
              <w:pStyle w:val="ConsPlusNormal"/>
              <w:rPr>
                <w:rFonts w:ascii="Times New Roman" w:hAnsi="Times New Roman" w:cs="Times New Roman"/>
                <w:color w:val="000000" w:themeColor="text1"/>
                <w:sz w:val="24"/>
                <w:szCs w:val="24"/>
              </w:rPr>
            </w:pPr>
          </w:p>
        </w:tc>
        <w:tc>
          <w:tcPr>
            <w:tcW w:w="567" w:type="dxa"/>
            <w:vAlign w:val="center"/>
          </w:tcPr>
          <w:p w14:paraId="7F70DA86" w14:textId="77777777" w:rsidR="00BB1633" w:rsidRPr="00B23DB5" w:rsidRDefault="00BB1633">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12</w:t>
            </w:r>
          </w:p>
        </w:tc>
        <w:tc>
          <w:tcPr>
            <w:tcW w:w="2887" w:type="dxa"/>
            <w:vAlign w:val="center"/>
          </w:tcPr>
          <w:p w14:paraId="277C31C1" w14:textId="591E25E0" w:rsidR="00BB1633" w:rsidRPr="00B23DB5" w:rsidRDefault="00BB1633">
            <w:pPr>
              <w:pStyle w:val="ConsPlusNormal"/>
              <w:jc w:val="both"/>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 xml:space="preserve">белый-синий </w:t>
            </w:r>
            <w:r w:rsidR="00E55AA8" w:rsidRPr="00B23DB5">
              <w:rPr>
                <w:rFonts w:ascii="Times New Roman" w:hAnsi="Times New Roman" w:cs="Times New Roman"/>
                <w:color w:val="000000" w:themeColor="text1"/>
                <w:sz w:val="24"/>
                <w:szCs w:val="24"/>
              </w:rPr>
              <w:t>«</w:t>
            </w:r>
            <w:proofErr w:type="spellStart"/>
            <w:r w:rsidRPr="00B23DB5">
              <w:rPr>
                <w:rFonts w:ascii="Times New Roman" w:hAnsi="Times New Roman" w:cs="Times New Roman"/>
                <w:color w:val="000000" w:themeColor="text1"/>
                <w:sz w:val="24"/>
                <w:szCs w:val="24"/>
              </w:rPr>
              <w:t>цс</w:t>
            </w:r>
            <w:proofErr w:type="spellEnd"/>
            <w:r w:rsidR="00E55AA8" w:rsidRPr="00B23DB5">
              <w:rPr>
                <w:rFonts w:ascii="Times New Roman" w:hAnsi="Times New Roman" w:cs="Times New Roman"/>
                <w:color w:val="000000" w:themeColor="text1"/>
                <w:sz w:val="24"/>
                <w:szCs w:val="24"/>
              </w:rPr>
              <w:t>»</w:t>
            </w:r>
          </w:p>
        </w:tc>
        <w:tc>
          <w:tcPr>
            <w:tcW w:w="1500" w:type="dxa"/>
            <w:vMerge w:val="restart"/>
            <w:vAlign w:val="center"/>
          </w:tcPr>
          <w:p w14:paraId="628D8251" w14:textId="5A5B13A9"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АЗС</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69CD4905" w14:textId="0032CF31"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декор ИЖС</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03773EBB" w14:textId="12544125"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И-декор</w:t>
            </w:r>
            <w:r w:rsidRPr="00B23DB5">
              <w:rPr>
                <w:rFonts w:ascii="Times New Roman" w:hAnsi="Times New Roman" w:cs="Times New Roman"/>
                <w:color w:val="000000" w:themeColor="text1"/>
                <w:sz w:val="24"/>
                <w:szCs w:val="24"/>
              </w:rPr>
              <w:t>»</w:t>
            </w:r>
          </w:p>
        </w:tc>
        <w:tc>
          <w:tcPr>
            <w:tcW w:w="1414" w:type="dxa"/>
            <w:vMerge w:val="restart"/>
            <w:vAlign w:val="center"/>
          </w:tcPr>
          <w:p w14:paraId="10AE2D5B" w14:textId="0F8FFFA8"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декор ИЖС</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050EAFFD" w14:textId="16D12D4F"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И-декор</w:t>
            </w:r>
            <w:r w:rsidRPr="00B23DB5">
              <w:rPr>
                <w:rFonts w:ascii="Times New Roman" w:hAnsi="Times New Roman" w:cs="Times New Roman"/>
                <w:color w:val="000000" w:themeColor="text1"/>
                <w:sz w:val="24"/>
                <w:szCs w:val="24"/>
              </w:rPr>
              <w:t>»</w:t>
            </w:r>
          </w:p>
        </w:tc>
        <w:tc>
          <w:tcPr>
            <w:tcW w:w="1579" w:type="dxa"/>
            <w:vMerge w:val="restart"/>
            <w:vAlign w:val="center"/>
          </w:tcPr>
          <w:p w14:paraId="1F822BAB" w14:textId="5DAAD62B"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И-декор</w:t>
            </w:r>
            <w:r w:rsidRPr="00B23DB5">
              <w:rPr>
                <w:rFonts w:ascii="Times New Roman" w:hAnsi="Times New Roman" w:cs="Times New Roman"/>
                <w:color w:val="000000" w:themeColor="text1"/>
                <w:sz w:val="24"/>
                <w:szCs w:val="24"/>
              </w:rPr>
              <w:t>»</w:t>
            </w:r>
          </w:p>
        </w:tc>
        <w:tc>
          <w:tcPr>
            <w:tcW w:w="1939" w:type="dxa"/>
            <w:vMerge w:val="restart"/>
            <w:vAlign w:val="center"/>
          </w:tcPr>
          <w:p w14:paraId="5FD1FFC8" w14:textId="5A16E684"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декор ИЖС</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164E927F" w14:textId="3AEC719C"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И-декор</w:t>
            </w:r>
            <w:r w:rsidRPr="00B23DB5">
              <w:rPr>
                <w:rFonts w:ascii="Times New Roman" w:hAnsi="Times New Roman" w:cs="Times New Roman"/>
                <w:color w:val="000000" w:themeColor="text1"/>
                <w:sz w:val="24"/>
                <w:szCs w:val="24"/>
              </w:rPr>
              <w:t>»</w:t>
            </w:r>
          </w:p>
        </w:tc>
        <w:tc>
          <w:tcPr>
            <w:tcW w:w="1814" w:type="dxa"/>
            <w:vMerge w:val="restart"/>
            <w:vAlign w:val="center"/>
          </w:tcPr>
          <w:p w14:paraId="5F56C8C2" w14:textId="04B6744C"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И-декор</w:t>
            </w:r>
            <w:r w:rsidRPr="00B23DB5">
              <w:rPr>
                <w:rFonts w:ascii="Times New Roman" w:hAnsi="Times New Roman" w:cs="Times New Roman"/>
                <w:color w:val="000000" w:themeColor="text1"/>
                <w:sz w:val="24"/>
                <w:szCs w:val="24"/>
              </w:rPr>
              <w:t>»</w:t>
            </w:r>
          </w:p>
        </w:tc>
        <w:tc>
          <w:tcPr>
            <w:tcW w:w="2816" w:type="dxa"/>
            <w:vMerge w:val="restart"/>
            <w:vAlign w:val="center"/>
          </w:tcPr>
          <w:p w14:paraId="1F60A447" w14:textId="2B51A5D1"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598AFD8D" w14:textId="2CB926E5"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НЕТ окна О</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442DE82F" w14:textId="2C79E687"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НЕТ кровля</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3031245F" w14:textId="43EAA4E8"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НЕТ Н</w:t>
            </w:r>
            <w:r w:rsidRPr="00B23DB5">
              <w:rPr>
                <w:rFonts w:ascii="Times New Roman" w:hAnsi="Times New Roman" w:cs="Times New Roman"/>
                <w:color w:val="000000" w:themeColor="text1"/>
                <w:sz w:val="24"/>
                <w:szCs w:val="24"/>
              </w:rPr>
              <w:t>»</w:t>
            </w:r>
          </w:p>
        </w:tc>
      </w:tr>
      <w:tr w:rsidR="00BB1633" w:rsidRPr="00B23DB5" w14:paraId="3C45B2D9" w14:textId="77777777" w:rsidTr="00B23DB5">
        <w:tc>
          <w:tcPr>
            <w:tcW w:w="1928" w:type="dxa"/>
            <w:vMerge/>
          </w:tcPr>
          <w:p w14:paraId="73D46B10" w14:textId="77777777" w:rsidR="00BB1633" w:rsidRPr="00B23DB5" w:rsidRDefault="00BB1633">
            <w:pPr>
              <w:pStyle w:val="ConsPlusNormal"/>
              <w:rPr>
                <w:rFonts w:ascii="Times New Roman" w:hAnsi="Times New Roman" w:cs="Times New Roman"/>
                <w:color w:val="000000" w:themeColor="text1"/>
                <w:sz w:val="24"/>
                <w:szCs w:val="24"/>
              </w:rPr>
            </w:pPr>
          </w:p>
        </w:tc>
        <w:tc>
          <w:tcPr>
            <w:tcW w:w="567" w:type="dxa"/>
            <w:vAlign w:val="center"/>
          </w:tcPr>
          <w:p w14:paraId="371C350E" w14:textId="77777777" w:rsidR="00BB1633" w:rsidRPr="00B23DB5" w:rsidRDefault="00BB1633">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13</w:t>
            </w:r>
          </w:p>
        </w:tc>
        <w:tc>
          <w:tcPr>
            <w:tcW w:w="2887" w:type="dxa"/>
            <w:vAlign w:val="center"/>
          </w:tcPr>
          <w:p w14:paraId="502C37D2" w14:textId="0C9DAB2C" w:rsidR="00BB1633" w:rsidRPr="00B23DB5" w:rsidRDefault="00BB1633">
            <w:pPr>
              <w:pStyle w:val="ConsPlusNormal"/>
              <w:jc w:val="both"/>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 xml:space="preserve">белый-красный </w:t>
            </w:r>
            <w:r w:rsidR="00E55AA8" w:rsidRPr="00B23DB5">
              <w:rPr>
                <w:rFonts w:ascii="Times New Roman" w:hAnsi="Times New Roman" w:cs="Times New Roman"/>
                <w:color w:val="000000" w:themeColor="text1"/>
                <w:sz w:val="24"/>
                <w:szCs w:val="24"/>
              </w:rPr>
              <w:t>«</w:t>
            </w:r>
            <w:proofErr w:type="spellStart"/>
            <w:r w:rsidRPr="00B23DB5">
              <w:rPr>
                <w:rFonts w:ascii="Times New Roman" w:hAnsi="Times New Roman" w:cs="Times New Roman"/>
                <w:color w:val="000000" w:themeColor="text1"/>
                <w:sz w:val="24"/>
                <w:szCs w:val="24"/>
              </w:rPr>
              <w:t>цс</w:t>
            </w:r>
            <w:proofErr w:type="spellEnd"/>
            <w:r w:rsidR="00E55AA8" w:rsidRPr="00B23DB5">
              <w:rPr>
                <w:rFonts w:ascii="Times New Roman" w:hAnsi="Times New Roman" w:cs="Times New Roman"/>
                <w:color w:val="000000" w:themeColor="text1"/>
                <w:sz w:val="24"/>
                <w:szCs w:val="24"/>
              </w:rPr>
              <w:t>»</w:t>
            </w:r>
          </w:p>
        </w:tc>
        <w:tc>
          <w:tcPr>
            <w:tcW w:w="1500" w:type="dxa"/>
            <w:vMerge/>
          </w:tcPr>
          <w:p w14:paraId="4B66560B" w14:textId="77777777" w:rsidR="00BB1633" w:rsidRPr="00B23DB5" w:rsidRDefault="00BB1633">
            <w:pPr>
              <w:pStyle w:val="ConsPlusNormal"/>
              <w:rPr>
                <w:rFonts w:ascii="Times New Roman" w:hAnsi="Times New Roman" w:cs="Times New Roman"/>
                <w:color w:val="000000" w:themeColor="text1"/>
                <w:sz w:val="24"/>
                <w:szCs w:val="24"/>
              </w:rPr>
            </w:pPr>
          </w:p>
        </w:tc>
        <w:tc>
          <w:tcPr>
            <w:tcW w:w="1414" w:type="dxa"/>
            <w:vMerge/>
          </w:tcPr>
          <w:p w14:paraId="2FFFCD46" w14:textId="77777777" w:rsidR="00BB1633" w:rsidRPr="00B23DB5" w:rsidRDefault="00BB1633">
            <w:pPr>
              <w:pStyle w:val="ConsPlusNormal"/>
              <w:rPr>
                <w:rFonts w:ascii="Times New Roman" w:hAnsi="Times New Roman" w:cs="Times New Roman"/>
                <w:color w:val="000000" w:themeColor="text1"/>
                <w:sz w:val="24"/>
                <w:szCs w:val="24"/>
              </w:rPr>
            </w:pPr>
          </w:p>
        </w:tc>
        <w:tc>
          <w:tcPr>
            <w:tcW w:w="1579" w:type="dxa"/>
            <w:vMerge/>
          </w:tcPr>
          <w:p w14:paraId="0372B1C7" w14:textId="77777777" w:rsidR="00BB1633" w:rsidRPr="00B23DB5" w:rsidRDefault="00BB1633">
            <w:pPr>
              <w:pStyle w:val="ConsPlusNormal"/>
              <w:rPr>
                <w:rFonts w:ascii="Times New Roman" w:hAnsi="Times New Roman" w:cs="Times New Roman"/>
                <w:color w:val="000000" w:themeColor="text1"/>
                <w:sz w:val="24"/>
                <w:szCs w:val="24"/>
              </w:rPr>
            </w:pPr>
          </w:p>
        </w:tc>
        <w:tc>
          <w:tcPr>
            <w:tcW w:w="1939" w:type="dxa"/>
            <w:vMerge/>
          </w:tcPr>
          <w:p w14:paraId="621ACD5F" w14:textId="77777777" w:rsidR="00BB1633" w:rsidRPr="00B23DB5" w:rsidRDefault="00BB1633">
            <w:pPr>
              <w:pStyle w:val="ConsPlusNormal"/>
              <w:rPr>
                <w:rFonts w:ascii="Times New Roman" w:hAnsi="Times New Roman" w:cs="Times New Roman"/>
                <w:color w:val="000000" w:themeColor="text1"/>
                <w:sz w:val="24"/>
                <w:szCs w:val="24"/>
              </w:rPr>
            </w:pPr>
          </w:p>
        </w:tc>
        <w:tc>
          <w:tcPr>
            <w:tcW w:w="1814" w:type="dxa"/>
            <w:vMerge/>
          </w:tcPr>
          <w:p w14:paraId="3945AA8D" w14:textId="77777777" w:rsidR="00BB1633" w:rsidRPr="00B23DB5" w:rsidRDefault="00BB1633">
            <w:pPr>
              <w:pStyle w:val="ConsPlusNormal"/>
              <w:rPr>
                <w:rFonts w:ascii="Times New Roman" w:hAnsi="Times New Roman" w:cs="Times New Roman"/>
                <w:color w:val="000000" w:themeColor="text1"/>
                <w:sz w:val="24"/>
                <w:szCs w:val="24"/>
              </w:rPr>
            </w:pPr>
          </w:p>
        </w:tc>
        <w:tc>
          <w:tcPr>
            <w:tcW w:w="2816" w:type="dxa"/>
            <w:vMerge/>
          </w:tcPr>
          <w:p w14:paraId="40ACB26C" w14:textId="77777777" w:rsidR="00BB1633" w:rsidRPr="00B23DB5" w:rsidRDefault="00BB1633">
            <w:pPr>
              <w:pStyle w:val="ConsPlusNormal"/>
              <w:rPr>
                <w:rFonts w:ascii="Times New Roman" w:hAnsi="Times New Roman" w:cs="Times New Roman"/>
                <w:color w:val="000000" w:themeColor="text1"/>
                <w:sz w:val="24"/>
                <w:szCs w:val="24"/>
              </w:rPr>
            </w:pPr>
          </w:p>
        </w:tc>
      </w:tr>
      <w:tr w:rsidR="00BB1633" w:rsidRPr="00B23DB5" w14:paraId="039FFADE" w14:textId="77777777" w:rsidTr="00B23DB5">
        <w:tc>
          <w:tcPr>
            <w:tcW w:w="1928" w:type="dxa"/>
            <w:vMerge/>
          </w:tcPr>
          <w:p w14:paraId="58EB11F6" w14:textId="77777777" w:rsidR="00BB1633" w:rsidRPr="00B23DB5" w:rsidRDefault="00BB1633">
            <w:pPr>
              <w:pStyle w:val="ConsPlusNormal"/>
              <w:rPr>
                <w:rFonts w:ascii="Times New Roman" w:hAnsi="Times New Roman" w:cs="Times New Roman"/>
                <w:color w:val="000000" w:themeColor="text1"/>
                <w:sz w:val="24"/>
                <w:szCs w:val="24"/>
              </w:rPr>
            </w:pPr>
          </w:p>
        </w:tc>
        <w:tc>
          <w:tcPr>
            <w:tcW w:w="567" w:type="dxa"/>
            <w:vAlign w:val="center"/>
          </w:tcPr>
          <w:p w14:paraId="4D1CF01F" w14:textId="77777777" w:rsidR="00BB1633" w:rsidRPr="00B23DB5" w:rsidRDefault="00BB1633">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14</w:t>
            </w:r>
          </w:p>
        </w:tc>
        <w:tc>
          <w:tcPr>
            <w:tcW w:w="2887" w:type="dxa"/>
            <w:vAlign w:val="center"/>
          </w:tcPr>
          <w:p w14:paraId="6A34A25C" w14:textId="5F2B21E5" w:rsidR="00BB1633" w:rsidRPr="00B23DB5" w:rsidRDefault="00BB1633">
            <w:pPr>
              <w:pStyle w:val="ConsPlusNormal"/>
              <w:jc w:val="both"/>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 xml:space="preserve">синий-красный </w:t>
            </w:r>
            <w:r w:rsidR="00E55AA8" w:rsidRPr="00B23DB5">
              <w:rPr>
                <w:rFonts w:ascii="Times New Roman" w:hAnsi="Times New Roman" w:cs="Times New Roman"/>
                <w:color w:val="000000" w:themeColor="text1"/>
                <w:sz w:val="24"/>
                <w:szCs w:val="24"/>
              </w:rPr>
              <w:t>«</w:t>
            </w:r>
            <w:proofErr w:type="spellStart"/>
            <w:r w:rsidRPr="00B23DB5">
              <w:rPr>
                <w:rFonts w:ascii="Times New Roman" w:hAnsi="Times New Roman" w:cs="Times New Roman"/>
                <w:color w:val="000000" w:themeColor="text1"/>
                <w:sz w:val="24"/>
                <w:szCs w:val="24"/>
              </w:rPr>
              <w:t>цс</w:t>
            </w:r>
            <w:proofErr w:type="spellEnd"/>
            <w:r w:rsidR="00E55AA8" w:rsidRPr="00B23DB5">
              <w:rPr>
                <w:rFonts w:ascii="Times New Roman" w:hAnsi="Times New Roman" w:cs="Times New Roman"/>
                <w:color w:val="000000" w:themeColor="text1"/>
                <w:sz w:val="24"/>
                <w:szCs w:val="24"/>
              </w:rPr>
              <w:t>»</w:t>
            </w:r>
          </w:p>
        </w:tc>
        <w:tc>
          <w:tcPr>
            <w:tcW w:w="1500" w:type="dxa"/>
            <w:vMerge w:val="restart"/>
            <w:vAlign w:val="center"/>
          </w:tcPr>
          <w:p w14:paraId="0045A01B" w14:textId="2D2F5A78"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АЗС</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0A1BE8E1" w14:textId="7CE99572"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И-декор</w:t>
            </w:r>
            <w:r w:rsidRPr="00B23DB5">
              <w:rPr>
                <w:rFonts w:ascii="Times New Roman" w:hAnsi="Times New Roman" w:cs="Times New Roman"/>
                <w:color w:val="000000" w:themeColor="text1"/>
                <w:sz w:val="24"/>
                <w:szCs w:val="24"/>
              </w:rPr>
              <w:t>»</w:t>
            </w:r>
          </w:p>
        </w:tc>
        <w:tc>
          <w:tcPr>
            <w:tcW w:w="1414" w:type="dxa"/>
            <w:vMerge w:val="restart"/>
            <w:vAlign w:val="center"/>
          </w:tcPr>
          <w:p w14:paraId="6BC1B4A3" w14:textId="547EB1EE"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И-декор</w:t>
            </w:r>
            <w:r w:rsidRPr="00B23DB5">
              <w:rPr>
                <w:rFonts w:ascii="Times New Roman" w:hAnsi="Times New Roman" w:cs="Times New Roman"/>
                <w:color w:val="000000" w:themeColor="text1"/>
                <w:sz w:val="24"/>
                <w:szCs w:val="24"/>
              </w:rPr>
              <w:t>»</w:t>
            </w:r>
          </w:p>
        </w:tc>
        <w:tc>
          <w:tcPr>
            <w:tcW w:w="1579" w:type="dxa"/>
            <w:vMerge w:val="restart"/>
            <w:vAlign w:val="center"/>
          </w:tcPr>
          <w:p w14:paraId="013BC293" w14:textId="5134FE37"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И-декор</w:t>
            </w:r>
            <w:r w:rsidRPr="00B23DB5">
              <w:rPr>
                <w:rFonts w:ascii="Times New Roman" w:hAnsi="Times New Roman" w:cs="Times New Roman"/>
                <w:color w:val="000000" w:themeColor="text1"/>
                <w:sz w:val="24"/>
                <w:szCs w:val="24"/>
              </w:rPr>
              <w:t>»</w:t>
            </w:r>
          </w:p>
        </w:tc>
        <w:tc>
          <w:tcPr>
            <w:tcW w:w="1939" w:type="dxa"/>
            <w:vMerge w:val="restart"/>
            <w:vAlign w:val="center"/>
          </w:tcPr>
          <w:p w14:paraId="6CA44536" w14:textId="794D053C"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И-декор</w:t>
            </w:r>
            <w:r w:rsidRPr="00B23DB5">
              <w:rPr>
                <w:rFonts w:ascii="Times New Roman" w:hAnsi="Times New Roman" w:cs="Times New Roman"/>
                <w:color w:val="000000" w:themeColor="text1"/>
                <w:sz w:val="24"/>
                <w:szCs w:val="24"/>
              </w:rPr>
              <w:t>»</w:t>
            </w:r>
          </w:p>
        </w:tc>
        <w:tc>
          <w:tcPr>
            <w:tcW w:w="1814" w:type="dxa"/>
            <w:vMerge w:val="restart"/>
            <w:vAlign w:val="center"/>
          </w:tcPr>
          <w:p w14:paraId="75001137" w14:textId="0D2F3518"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И-декор</w:t>
            </w:r>
            <w:r w:rsidRPr="00B23DB5">
              <w:rPr>
                <w:rFonts w:ascii="Times New Roman" w:hAnsi="Times New Roman" w:cs="Times New Roman"/>
                <w:color w:val="000000" w:themeColor="text1"/>
                <w:sz w:val="24"/>
                <w:szCs w:val="24"/>
              </w:rPr>
              <w:t>»</w:t>
            </w:r>
          </w:p>
        </w:tc>
        <w:tc>
          <w:tcPr>
            <w:tcW w:w="2816" w:type="dxa"/>
            <w:vMerge w:val="restart"/>
            <w:vAlign w:val="center"/>
          </w:tcPr>
          <w:p w14:paraId="1EA1663D" w14:textId="0B83BBCB"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ИЖС</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30DC045C" w14:textId="749E2640"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И-декор</w:t>
            </w:r>
            <w:r w:rsidRPr="00B23DB5">
              <w:rPr>
                <w:rFonts w:ascii="Times New Roman" w:hAnsi="Times New Roman" w:cs="Times New Roman"/>
                <w:color w:val="000000" w:themeColor="text1"/>
                <w:sz w:val="24"/>
                <w:szCs w:val="24"/>
              </w:rPr>
              <w:t>»</w:t>
            </w:r>
          </w:p>
        </w:tc>
      </w:tr>
      <w:tr w:rsidR="00BB1633" w:rsidRPr="00B23DB5" w14:paraId="770CE84A" w14:textId="77777777" w:rsidTr="00B23DB5">
        <w:tc>
          <w:tcPr>
            <w:tcW w:w="1928" w:type="dxa"/>
            <w:vMerge/>
          </w:tcPr>
          <w:p w14:paraId="2B67C807" w14:textId="77777777" w:rsidR="00BB1633" w:rsidRPr="00B23DB5" w:rsidRDefault="00BB1633">
            <w:pPr>
              <w:pStyle w:val="ConsPlusNormal"/>
              <w:rPr>
                <w:rFonts w:ascii="Times New Roman" w:hAnsi="Times New Roman" w:cs="Times New Roman"/>
                <w:color w:val="000000" w:themeColor="text1"/>
                <w:sz w:val="24"/>
                <w:szCs w:val="24"/>
              </w:rPr>
            </w:pPr>
          </w:p>
        </w:tc>
        <w:tc>
          <w:tcPr>
            <w:tcW w:w="567" w:type="dxa"/>
            <w:vAlign w:val="center"/>
          </w:tcPr>
          <w:p w14:paraId="477182EB" w14:textId="77777777" w:rsidR="00BB1633" w:rsidRPr="00B23DB5" w:rsidRDefault="00BB1633">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15</w:t>
            </w:r>
          </w:p>
        </w:tc>
        <w:tc>
          <w:tcPr>
            <w:tcW w:w="2887" w:type="dxa"/>
            <w:vAlign w:val="center"/>
          </w:tcPr>
          <w:p w14:paraId="68B84B0F" w14:textId="022D5C9D" w:rsidR="00BB1633" w:rsidRPr="00B23DB5" w:rsidRDefault="00BB1633">
            <w:pPr>
              <w:pStyle w:val="ConsPlusNormal"/>
              <w:jc w:val="both"/>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 xml:space="preserve">голубой-красный </w:t>
            </w:r>
            <w:r w:rsidR="00E55AA8" w:rsidRPr="00B23DB5">
              <w:rPr>
                <w:rFonts w:ascii="Times New Roman" w:hAnsi="Times New Roman" w:cs="Times New Roman"/>
                <w:color w:val="000000" w:themeColor="text1"/>
                <w:sz w:val="24"/>
                <w:szCs w:val="24"/>
              </w:rPr>
              <w:t>«</w:t>
            </w:r>
            <w:proofErr w:type="spellStart"/>
            <w:r w:rsidRPr="00B23DB5">
              <w:rPr>
                <w:rFonts w:ascii="Times New Roman" w:hAnsi="Times New Roman" w:cs="Times New Roman"/>
                <w:color w:val="000000" w:themeColor="text1"/>
                <w:sz w:val="24"/>
                <w:szCs w:val="24"/>
              </w:rPr>
              <w:t>цс</w:t>
            </w:r>
            <w:proofErr w:type="spellEnd"/>
            <w:r w:rsidR="00E55AA8" w:rsidRPr="00B23DB5">
              <w:rPr>
                <w:rFonts w:ascii="Times New Roman" w:hAnsi="Times New Roman" w:cs="Times New Roman"/>
                <w:color w:val="000000" w:themeColor="text1"/>
                <w:sz w:val="24"/>
                <w:szCs w:val="24"/>
              </w:rPr>
              <w:t>»</w:t>
            </w:r>
          </w:p>
        </w:tc>
        <w:tc>
          <w:tcPr>
            <w:tcW w:w="1500" w:type="dxa"/>
            <w:vMerge/>
          </w:tcPr>
          <w:p w14:paraId="0124688D" w14:textId="77777777" w:rsidR="00BB1633" w:rsidRPr="00B23DB5" w:rsidRDefault="00BB1633">
            <w:pPr>
              <w:pStyle w:val="ConsPlusNormal"/>
              <w:rPr>
                <w:rFonts w:ascii="Times New Roman" w:hAnsi="Times New Roman" w:cs="Times New Roman"/>
                <w:color w:val="000000" w:themeColor="text1"/>
                <w:sz w:val="24"/>
                <w:szCs w:val="24"/>
              </w:rPr>
            </w:pPr>
          </w:p>
        </w:tc>
        <w:tc>
          <w:tcPr>
            <w:tcW w:w="1414" w:type="dxa"/>
            <w:vMerge/>
          </w:tcPr>
          <w:p w14:paraId="6CCBA47D" w14:textId="77777777" w:rsidR="00BB1633" w:rsidRPr="00B23DB5" w:rsidRDefault="00BB1633">
            <w:pPr>
              <w:pStyle w:val="ConsPlusNormal"/>
              <w:rPr>
                <w:rFonts w:ascii="Times New Roman" w:hAnsi="Times New Roman" w:cs="Times New Roman"/>
                <w:color w:val="000000" w:themeColor="text1"/>
                <w:sz w:val="24"/>
                <w:szCs w:val="24"/>
              </w:rPr>
            </w:pPr>
          </w:p>
        </w:tc>
        <w:tc>
          <w:tcPr>
            <w:tcW w:w="1579" w:type="dxa"/>
            <w:vMerge/>
          </w:tcPr>
          <w:p w14:paraId="5B724340" w14:textId="77777777" w:rsidR="00BB1633" w:rsidRPr="00B23DB5" w:rsidRDefault="00BB1633">
            <w:pPr>
              <w:pStyle w:val="ConsPlusNormal"/>
              <w:rPr>
                <w:rFonts w:ascii="Times New Roman" w:hAnsi="Times New Roman" w:cs="Times New Roman"/>
                <w:color w:val="000000" w:themeColor="text1"/>
                <w:sz w:val="24"/>
                <w:szCs w:val="24"/>
              </w:rPr>
            </w:pPr>
          </w:p>
        </w:tc>
        <w:tc>
          <w:tcPr>
            <w:tcW w:w="1939" w:type="dxa"/>
            <w:vMerge/>
          </w:tcPr>
          <w:p w14:paraId="498ACC96" w14:textId="77777777" w:rsidR="00BB1633" w:rsidRPr="00B23DB5" w:rsidRDefault="00BB1633">
            <w:pPr>
              <w:pStyle w:val="ConsPlusNormal"/>
              <w:rPr>
                <w:rFonts w:ascii="Times New Roman" w:hAnsi="Times New Roman" w:cs="Times New Roman"/>
                <w:color w:val="000000" w:themeColor="text1"/>
                <w:sz w:val="24"/>
                <w:szCs w:val="24"/>
              </w:rPr>
            </w:pPr>
          </w:p>
        </w:tc>
        <w:tc>
          <w:tcPr>
            <w:tcW w:w="1814" w:type="dxa"/>
            <w:vMerge/>
          </w:tcPr>
          <w:p w14:paraId="6CD76444" w14:textId="77777777" w:rsidR="00BB1633" w:rsidRPr="00B23DB5" w:rsidRDefault="00BB1633">
            <w:pPr>
              <w:pStyle w:val="ConsPlusNormal"/>
              <w:rPr>
                <w:rFonts w:ascii="Times New Roman" w:hAnsi="Times New Roman" w:cs="Times New Roman"/>
                <w:color w:val="000000" w:themeColor="text1"/>
                <w:sz w:val="24"/>
                <w:szCs w:val="24"/>
              </w:rPr>
            </w:pPr>
          </w:p>
        </w:tc>
        <w:tc>
          <w:tcPr>
            <w:tcW w:w="2816" w:type="dxa"/>
            <w:vMerge/>
          </w:tcPr>
          <w:p w14:paraId="1E2E7360" w14:textId="77777777" w:rsidR="00BB1633" w:rsidRPr="00B23DB5" w:rsidRDefault="00BB1633">
            <w:pPr>
              <w:pStyle w:val="ConsPlusNormal"/>
              <w:rPr>
                <w:rFonts w:ascii="Times New Roman" w:hAnsi="Times New Roman" w:cs="Times New Roman"/>
                <w:color w:val="000000" w:themeColor="text1"/>
                <w:sz w:val="24"/>
                <w:szCs w:val="24"/>
              </w:rPr>
            </w:pPr>
          </w:p>
        </w:tc>
      </w:tr>
      <w:tr w:rsidR="00BB1633" w:rsidRPr="00B23DB5" w14:paraId="05C22586" w14:textId="77777777" w:rsidTr="00B23DB5">
        <w:tc>
          <w:tcPr>
            <w:tcW w:w="1928" w:type="dxa"/>
            <w:vMerge/>
          </w:tcPr>
          <w:p w14:paraId="4538447C" w14:textId="77777777" w:rsidR="00BB1633" w:rsidRPr="00B23DB5" w:rsidRDefault="00BB1633">
            <w:pPr>
              <w:pStyle w:val="ConsPlusNormal"/>
              <w:rPr>
                <w:rFonts w:ascii="Times New Roman" w:hAnsi="Times New Roman" w:cs="Times New Roman"/>
                <w:color w:val="000000" w:themeColor="text1"/>
                <w:sz w:val="24"/>
                <w:szCs w:val="24"/>
              </w:rPr>
            </w:pPr>
          </w:p>
        </w:tc>
        <w:tc>
          <w:tcPr>
            <w:tcW w:w="567" w:type="dxa"/>
            <w:vAlign w:val="center"/>
          </w:tcPr>
          <w:p w14:paraId="1AA82E94" w14:textId="77777777" w:rsidR="00BB1633" w:rsidRPr="00B23DB5" w:rsidRDefault="00BB1633">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16</w:t>
            </w:r>
          </w:p>
        </w:tc>
        <w:tc>
          <w:tcPr>
            <w:tcW w:w="2887" w:type="dxa"/>
            <w:vAlign w:val="center"/>
          </w:tcPr>
          <w:p w14:paraId="410F9BF6" w14:textId="73B56255" w:rsidR="00BB1633" w:rsidRPr="00B23DB5" w:rsidRDefault="00BB1633">
            <w:pPr>
              <w:pStyle w:val="ConsPlusNormal"/>
              <w:jc w:val="both"/>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 xml:space="preserve">красный-желтый </w:t>
            </w:r>
            <w:r w:rsidR="00E55AA8" w:rsidRPr="00B23DB5">
              <w:rPr>
                <w:rFonts w:ascii="Times New Roman" w:hAnsi="Times New Roman" w:cs="Times New Roman"/>
                <w:color w:val="000000" w:themeColor="text1"/>
                <w:sz w:val="24"/>
                <w:szCs w:val="24"/>
              </w:rPr>
              <w:t>«</w:t>
            </w:r>
            <w:proofErr w:type="spellStart"/>
            <w:r w:rsidRPr="00B23DB5">
              <w:rPr>
                <w:rFonts w:ascii="Times New Roman" w:hAnsi="Times New Roman" w:cs="Times New Roman"/>
                <w:color w:val="000000" w:themeColor="text1"/>
                <w:sz w:val="24"/>
                <w:szCs w:val="24"/>
              </w:rPr>
              <w:t>цс</w:t>
            </w:r>
            <w:proofErr w:type="spellEnd"/>
            <w:r w:rsidR="00E55AA8" w:rsidRPr="00B23DB5">
              <w:rPr>
                <w:rFonts w:ascii="Times New Roman" w:hAnsi="Times New Roman" w:cs="Times New Roman"/>
                <w:color w:val="000000" w:themeColor="text1"/>
                <w:sz w:val="24"/>
                <w:szCs w:val="24"/>
              </w:rPr>
              <w:t>»</w:t>
            </w:r>
          </w:p>
        </w:tc>
        <w:tc>
          <w:tcPr>
            <w:tcW w:w="1500" w:type="dxa"/>
            <w:vMerge/>
          </w:tcPr>
          <w:p w14:paraId="0EDF0F0D" w14:textId="77777777" w:rsidR="00BB1633" w:rsidRPr="00B23DB5" w:rsidRDefault="00BB1633">
            <w:pPr>
              <w:pStyle w:val="ConsPlusNormal"/>
              <w:rPr>
                <w:rFonts w:ascii="Times New Roman" w:hAnsi="Times New Roman" w:cs="Times New Roman"/>
                <w:color w:val="000000" w:themeColor="text1"/>
                <w:sz w:val="24"/>
                <w:szCs w:val="24"/>
              </w:rPr>
            </w:pPr>
          </w:p>
        </w:tc>
        <w:tc>
          <w:tcPr>
            <w:tcW w:w="1414" w:type="dxa"/>
            <w:vMerge/>
          </w:tcPr>
          <w:p w14:paraId="1E5121AB" w14:textId="77777777" w:rsidR="00BB1633" w:rsidRPr="00B23DB5" w:rsidRDefault="00BB1633">
            <w:pPr>
              <w:pStyle w:val="ConsPlusNormal"/>
              <w:rPr>
                <w:rFonts w:ascii="Times New Roman" w:hAnsi="Times New Roman" w:cs="Times New Roman"/>
                <w:color w:val="000000" w:themeColor="text1"/>
                <w:sz w:val="24"/>
                <w:szCs w:val="24"/>
              </w:rPr>
            </w:pPr>
          </w:p>
        </w:tc>
        <w:tc>
          <w:tcPr>
            <w:tcW w:w="1579" w:type="dxa"/>
            <w:vMerge/>
          </w:tcPr>
          <w:p w14:paraId="29855C96" w14:textId="77777777" w:rsidR="00BB1633" w:rsidRPr="00B23DB5" w:rsidRDefault="00BB1633">
            <w:pPr>
              <w:pStyle w:val="ConsPlusNormal"/>
              <w:rPr>
                <w:rFonts w:ascii="Times New Roman" w:hAnsi="Times New Roman" w:cs="Times New Roman"/>
                <w:color w:val="000000" w:themeColor="text1"/>
                <w:sz w:val="24"/>
                <w:szCs w:val="24"/>
              </w:rPr>
            </w:pPr>
          </w:p>
        </w:tc>
        <w:tc>
          <w:tcPr>
            <w:tcW w:w="1939" w:type="dxa"/>
            <w:vMerge/>
          </w:tcPr>
          <w:p w14:paraId="7C3DBA8F" w14:textId="77777777" w:rsidR="00BB1633" w:rsidRPr="00B23DB5" w:rsidRDefault="00BB1633">
            <w:pPr>
              <w:pStyle w:val="ConsPlusNormal"/>
              <w:rPr>
                <w:rFonts w:ascii="Times New Roman" w:hAnsi="Times New Roman" w:cs="Times New Roman"/>
                <w:color w:val="000000" w:themeColor="text1"/>
                <w:sz w:val="24"/>
                <w:szCs w:val="24"/>
              </w:rPr>
            </w:pPr>
          </w:p>
        </w:tc>
        <w:tc>
          <w:tcPr>
            <w:tcW w:w="1814" w:type="dxa"/>
            <w:vMerge/>
          </w:tcPr>
          <w:p w14:paraId="672AF882" w14:textId="77777777" w:rsidR="00BB1633" w:rsidRPr="00B23DB5" w:rsidRDefault="00BB1633">
            <w:pPr>
              <w:pStyle w:val="ConsPlusNormal"/>
              <w:rPr>
                <w:rFonts w:ascii="Times New Roman" w:hAnsi="Times New Roman" w:cs="Times New Roman"/>
                <w:color w:val="000000" w:themeColor="text1"/>
                <w:sz w:val="24"/>
                <w:szCs w:val="24"/>
              </w:rPr>
            </w:pPr>
          </w:p>
        </w:tc>
        <w:tc>
          <w:tcPr>
            <w:tcW w:w="2816" w:type="dxa"/>
            <w:vMerge/>
          </w:tcPr>
          <w:p w14:paraId="768C771A" w14:textId="77777777" w:rsidR="00BB1633" w:rsidRPr="00B23DB5" w:rsidRDefault="00BB1633">
            <w:pPr>
              <w:pStyle w:val="ConsPlusNormal"/>
              <w:rPr>
                <w:rFonts w:ascii="Times New Roman" w:hAnsi="Times New Roman" w:cs="Times New Roman"/>
                <w:color w:val="000000" w:themeColor="text1"/>
                <w:sz w:val="24"/>
                <w:szCs w:val="24"/>
              </w:rPr>
            </w:pPr>
          </w:p>
        </w:tc>
      </w:tr>
      <w:tr w:rsidR="00BB1633" w:rsidRPr="00B23DB5" w14:paraId="73B8E4C4" w14:textId="77777777" w:rsidTr="00B23DB5">
        <w:tc>
          <w:tcPr>
            <w:tcW w:w="1928" w:type="dxa"/>
            <w:vMerge/>
          </w:tcPr>
          <w:p w14:paraId="04262993" w14:textId="77777777" w:rsidR="00BB1633" w:rsidRPr="00B23DB5" w:rsidRDefault="00BB1633">
            <w:pPr>
              <w:pStyle w:val="ConsPlusNormal"/>
              <w:rPr>
                <w:rFonts w:ascii="Times New Roman" w:hAnsi="Times New Roman" w:cs="Times New Roman"/>
                <w:color w:val="000000" w:themeColor="text1"/>
                <w:sz w:val="24"/>
                <w:szCs w:val="24"/>
              </w:rPr>
            </w:pPr>
          </w:p>
        </w:tc>
        <w:tc>
          <w:tcPr>
            <w:tcW w:w="567" w:type="dxa"/>
            <w:vAlign w:val="center"/>
          </w:tcPr>
          <w:p w14:paraId="4715A01A" w14:textId="77777777" w:rsidR="00BB1633" w:rsidRPr="00B23DB5" w:rsidRDefault="00BB1633">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17</w:t>
            </w:r>
          </w:p>
        </w:tc>
        <w:tc>
          <w:tcPr>
            <w:tcW w:w="2887" w:type="dxa"/>
            <w:vAlign w:val="center"/>
          </w:tcPr>
          <w:p w14:paraId="23ABEC06" w14:textId="604D8017" w:rsidR="00BB1633" w:rsidRPr="00B23DB5" w:rsidRDefault="00BB1633">
            <w:pPr>
              <w:pStyle w:val="ConsPlusNormal"/>
              <w:jc w:val="both"/>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 xml:space="preserve">черный-красный </w:t>
            </w:r>
            <w:r w:rsidR="00E55AA8" w:rsidRPr="00B23DB5">
              <w:rPr>
                <w:rFonts w:ascii="Times New Roman" w:hAnsi="Times New Roman" w:cs="Times New Roman"/>
                <w:color w:val="000000" w:themeColor="text1"/>
                <w:sz w:val="24"/>
                <w:szCs w:val="24"/>
              </w:rPr>
              <w:t>«</w:t>
            </w:r>
            <w:proofErr w:type="spellStart"/>
            <w:r w:rsidRPr="00B23DB5">
              <w:rPr>
                <w:rFonts w:ascii="Times New Roman" w:hAnsi="Times New Roman" w:cs="Times New Roman"/>
                <w:color w:val="000000" w:themeColor="text1"/>
                <w:sz w:val="24"/>
                <w:szCs w:val="24"/>
              </w:rPr>
              <w:t>цс</w:t>
            </w:r>
            <w:proofErr w:type="spellEnd"/>
            <w:r w:rsidR="00E55AA8" w:rsidRPr="00B23DB5">
              <w:rPr>
                <w:rFonts w:ascii="Times New Roman" w:hAnsi="Times New Roman" w:cs="Times New Roman"/>
                <w:color w:val="000000" w:themeColor="text1"/>
                <w:sz w:val="24"/>
                <w:szCs w:val="24"/>
              </w:rPr>
              <w:t>»</w:t>
            </w:r>
          </w:p>
        </w:tc>
        <w:tc>
          <w:tcPr>
            <w:tcW w:w="1500" w:type="dxa"/>
            <w:vMerge/>
          </w:tcPr>
          <w:p w14:paraId="158A6F35" w14:textId="77777777" w:rsidR="00BB1633" w:rsidRPr="00B23DB5" w:rsidRDefault="00BB1633">
            <w:pPr>
              <w:pStyle w:val="ConsPlusNormal"/>
              <w:rPr>
                <w:rFonts w:ascii="Times New Roman" w:hAnsi="Times New Roman" w:cs="Times New Roman"/>
                <w:color w:val="000000" w:themeColor="text1"/>
                <w:sz w:val="24"/>
                <w:szCs w:val="24"/>
              </w:rPr>
            </w:pPr>
          </w:p>
        </w:tc>
        <w:tc>
          <w:tcPr>
            <w:tcW w:w="1414" w:type="dxa"/>
            <w:vMerge/>
          </w:tcPr>
          <w:p w14:paraId="7AD9139A" w14:textId="77777777" w:rsidR="00BB1633" w:rsidRPr="00B23DB5" w:rsidRDefault="00BB1633">
            <w:pPr>
              <w:pStyle w:val="ConsPlusNormal"/>
              <w:rPr>
                <w:rFonts w:ascii="Times New Roman" w:hAnsi="Times New Roman" w:cs="Times New Roman"/>
                <w:color w:val="000000" w:themeColor="text1"/>
                <w:sz w:val="24"/>
                <w:szCs w:val="24"/>
              </w:rPr>
            </w:pPr>
          </w:p>
        </w:tc>
        <w:tc>
          <w:tcPr>
            <w:tcW w:w="1579" w:type="dxa"/>
            <w:vMerge/>
          </w:tcPr>
          <w:p w14:paraId="74D1E27E" w14:textId="77777777" w:rsidR="00BB1633" w:rsidRPr="00B23DB5" w:rsidRDefault="00BB1633">
            <w:pPr>
              <w:pStyle w:val="ConsPlusNormal"/>
              <w:rPr>
                <w:rFonts w:ascii="Times New Roman" w:hAnsi="Times New Roman" w:cs="Times New Roman"/>
                <w:color w:val="000000" w:themeColor="text1"/>
                <w:sz w:val="24"/>
                <w:szCs w:val="24"/>
              </w:rPr>
            </w:pPr>
          </w:p>
        </w:tc>
        <w:tc>
          <w:tcPr>
            <w:tcW w:w="1939" w:type="dxa"/>
            <w:vMerge/>
          </w:tcPr>
          <w:p w14:paraId="32EAFD2D" w14:textId="77777777" w:rsidR="00BB1633" w:rsidRPr="00B23DB5" w:rsidRDefault="00BB1633">
            <w:pPr>
              <w:pStyle w:val="ConsPlusNormal"/>
              <w:rPr>
                <w:rFonts w:ascii="Times New Roman" w:hAnsi="Times New Roman" w:cs="Times New Roman"/>
                <w:color w:val="000000" w:themeColor="text1"/>
                <w:sz w:val="24"/>
                <w:szCs w:val="24"/>
              </w:rPr>
            </w:pPr>
          </w:p>
        </w:tc>
        <w:tc>
          <w:tcPr>
            <w:tcW w:w="1814" w:type="dxa"/>
            <w:vMerge/>
          </w:tcPr>
          <w:p w14:paraId="7BFF757F" w14:textId="77777777" w:rsidR="00BB1633" w:rsidRPr="00B23DB5" w:rsidRDefault="00BB1633">
            <w:pPr>
              <w:pStyle w:val="ConsPlusNormal"/>
              <w:rPr>
                <w:rFonts w:ascii="Times New Roman" w:hAnsi="Times New Roman" w:cs="Times New Roman"/>
                <w:color w:val="000000" w:themeColor="text1"/>
                <w:sz w:val="24"/>
                <w:szCs w:val="24"/>
              </w:rPr>
            </w:pPr>
          </w:p>
        </w:tc>
        <w:tc>
          <w:tcPr>
            <w:tcW w:w="2816" w:type="dxa"/>
            <w:vMerge/>
          </w:tcPr>
          <w:p w14:paraId="124B744A" w14:textId="77777777" w:rsidR="00BB1633" w:rsidRPr="00B23DB5" w:rsidRDefault="00BB1633">
            <w:pPr>
              <w:pStyle w:val="ConsPlusNormal"/>
              <w:rPr>
                <w:rFonts w:ascii="Times New Roman" w:hAnsi="Times New Roman" w:cs="Times New Roman"/>
                <w:color w:val="000000" w:themeColor="text1"/>
                <w:sz w:val="24"/>
                <w:szCs w:val="24"/>
              </w:rPr>
            </w:pPr>
          </w:p>
        </w:tc>
      </w:tr>
      <w:tr w:rsidR="00BB1633" w:rsidRPr="00B23DB5" w14:paraId="2780F6A7" w14:textId="77777777" w:rsidTr="00B23DB5">
        <w:tc>
          <w:tcPr>
            <w:tcW w:w="1928" w:type="dxa"/>
            <w:vMerge/>
          </w:tcPr>
          <w:p w14:paraId="172D21A6" w14:textId="77777777" w:rsidR="00BB1633" w:rsidRPr="00B23DB5" w:rsidRDefault="00BB1633">
            <w:pPr>
              <w:pStyle w:val="ConsPlusNormal"/>
              <w:rPr>
                <w:rFonts w:ascii="Times New Roman" w:hAnsi="Times New Roman" w:cs="Times New Roman"/>
                <w:color w:val="000000" w:themeColor="text1"/>
                <w:sz w:val="24"/>
                <w:szCs w:val="24"/>
              </w:rPr>
            </w:pPr>
          </w:p>
        </w:tc>
        <w:tc>
          <w:tcPr>
            <w:tcW w:w="567" w:type="dxa"/>
            <w:vAlign w:val="center"/>
          </w:tcPr>
          <w:p w14:paraId="3970AD41" w14:textId="77777777" w:rsidR="00BB1633" w:rsidRPr="00B23DB5" w:rsidRDefault="00BB1633">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18</w:t>
            </w:r>
          </w:p>
        </w:tc>
        <w:tc>
          <w:tcPr>
            <w:tcW w:w="2887" w:type="dxa"/>
            <w:vAlign w:val="center"/>
          </w:tcPr>
          <w:p w14:paraId="32B3692F" w14:textId="1C7ED998" w:rsidR="00BB1633" w:rsidRPr="00B23DB5" w:rsidRDefault="00BB1633">
            <w:pPr>
              <w:pStyle w:val="ConsPlusNormal"/>
              <w:jc w:val="both"/>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 xml:space="preserve">черный-оранжевый </w:t>
            </w:r>
            <w:r w:rsidR="00E55AA8" w:rsidRPr="00B23DB5">
              <w:rPr>
                <w:rFonts w:ascii="Times New Roman" w:hAnsi="Times New Roman" w:cs="Times New Roman"/>
                <w:color w:val="000000" w:themeColor="text1"/>
                <w:sz w:val="24"/>
                <w:szCs w:val="24"/>
              </w:rPr>
              <w:t>«</w:t>
            </w:r>
            <w:proofErr w:type="spellStart"/>
            <w:r w:rsidRPr="00B23DB5">
              <w:rPr>
                <w:rFonts w:ascii="Times New Roman" w:hAnsi="Times New Roman" w:cs="Times New Roman"/>
                <w:color w:val="000000" w:themeColor="text1"/>
                <w:sz w:val="24"/>
                <w:szCs w:val="24"/>
              </w:rPr>
              <w:t>цс</w:t>
            </w:r>
            <w:proofErr w:type="spellEnd"/>
            <w:r w:rsidR="00E55AA8" w:rsidRPr="00B23DB5">
              <w:rPr>
                <w:rFonts w:ascii="Times New Roman" w:hAnsi="Times New Roman" w:cs="Times New Roman"/>
                <w:color w:val="000000" w:themeColor="text1"/>
                <w:sz w:val="24"/>
                <w:szCs w:val="24"/>
              </w:rPr>
              <w:t>»</w:t>
            </w:r>
          </w:p>
        </w:tc>
        <w:tc>
          <w:tcPr>
            <w:tcW w:w="1500" w:type="dxa"/>
            <w:vMerge/>
          </w:tcPr>
          <w:p w14:paraId="27D7105C" w14:textId="77777777" w:rsidR="00BB1633" w:rsidRPr="00B23DB5" w:rsidRDefault="00BB1633">
            <w:pPr>
              <w:pStyle w:val="ConsPlusNormal"/>
              <w:rPr>
                <w:rFonts w:ascii="Times New Roman" w:hAnsi="Times New Roman" w:cs="Times New Roman"/>
                <w:color w:val="000000" w:themeColor="text1"/>
                <w:sz w:val="24"/>
                <w:szCs w:val="24"/>
              </w:rPr>
            </w:pPr>
          </w:p>
        </w:tc>
        <w:tc>
          <w:tcPr>
            <w:tcW w:w="1414" w:type="dxa"/>
            <w:vMerge/>
          </w:tcPr>
          <w:p w14:paraId="009B5C90" w14:textId="77777777" w:rsidR="00BB1633" w:rsidRPr="00B23DB5" w:rsidRDefault="00BB1633">
            <w:pPr>
              <w:pStyle w:val="ConsPlusNormal"/>
              <w:rPr>
                <w:rFonts w:ascii="Times New Roman" w:hAnsi="Times New Roman" w:cs="Times New Roman"/>
                <w:color w:val="000000" w:themeColor="text1"/>
                <w:sz w:val="24"/>
                <w:szCs w:val="24"/>
              </w:rPr>
            </w:pPr>
          </w:p>
        </w:tc>
        <w:tc>
          <w:tcPr>
            <w:tcW w:w="1579" w:type="dxa"/>
            <w:vMerge/>
          </w:tcPr>
          <w:p w14:paraId="633AAA32" w14:textId="77777777" w:rsidR="00BB1633" w:rsidRPr="00B23DB5" w:rsidRDefault="00BB1633">
            <w:pPr>
              <w:pStyle w:val="ConsPlusNormal"/>
              <w:rPr>
                <w:rFonts w:ascii="Times New Roman" w:hAnsi="Times New Roman" w:cs="Times New Roman"/>
                <w:color w:val="000000" w:themeColor="text1"/>
                <w:sz w:val="24"/>
                <w:szCs w:val="24"/>
              </w:rPr>
            </w:pPr>
          </w:p>
        </w:tc>
        <w:tc>
          <w:tcPr>
            <w:tcW w:w="1939" w:type="dxa"/>
            <w:vMerge/>
          </w:tcPr>
          <w:p w14:paraId="5CA02E9C" w14:textId="77777777" w:rsidR="00BB1633" w:rsidRPr="00B23DB5" w:rsidRDefault="00BB1633">
            <w:pPr>
              <w:pStyle w:val="ConsPlusNormal"/>
              <w:rPr>
                <w:rFonts w:ascii="Times New Roman" w:hAnsi="Times New Roman" w:cs="Times New Roman"/>
                <w:color w:val="000000" w:themeColor="text1"/>
                <w:sz w:val="24"/>
                <w:szCs w:val="24"/>
              </w:rPr>
            </w:pPr>
          </w:p>
        </w:tc>
        <w:tc>
          <w:tcPr>
            <w:tcW w:w="1814" w:type="dxa"/>
            <w:vMerge/>
          </w:tcPr>
          <w:p w14:paraId="0828F1F0" w14:textId="77777777" w:rsidR="00BB1633" w:rsidRPr="00B23DB5" w:rsidRDefault="00BB1633">
            <w:pPr>
              <w:pStyle w:val="ConsPlusNormal"/>
              <w:rPr>
                <w:rFonts w:ascii="Times New Roman" w:hAnsi="Times New Roman" w:cs="Times New Roman"/>
                <w:color w:val="000000" w:themeColor="text1"/>
                <w:sz w:val="24"/>
                <w:szCs w:val="24"/>
              </w:rPr>
            </w:pPr>
          </w:p>
        </w:tc>
        <w:tc>
          <w:tcPr>
            <w:tcW w:w="2816" w:type="dxa"/>
            <w:vMerge/>
          </w:tcPr>
          <w:p w14:paraId="25D640CE" w14:textId="77777777" w:rsidR="00BB1633" w:rsidRPr="00B23DB5" w:rsidRDefault="00BB1633">
            <w:pPr>
              <w:pStyle w:val="ConsPlusNormal"/>
              <w:rPr>
                <w:rFonts w:ascii="Times New Roman" w:hAnsi="Times New Roman" w:cs="Times New Roman"/>
                <w:color w:val="000000" w:themeColor="text1"/>
                <w:sz w:val="24"/>
                <w:szCs w:val="24"/>
              </w:rPr>
            </w:pPr>
          </w:p>
        </w:tc>
      </w:tr>
      <w:tr w:rsidR="00BB1633" w:rsidRPr="00B23DB5" w14:paraId="327BBE1C" w14:textId="77777777" w:rsidTr="00B23DB5">
        <w:tc>
          <w:tcPr>
            <w:tcW w:w="1928" w:type="dxa"/>
            <w:vMerge/>
          </w:tcPr>
          <w:p w14:paraId="19833A04" w14:textId="77777777" w:rsidR="00BB1633" w:rsidRPr="00B23DB5" w:rsidRDefault="00BB1633">
            <w:pPr>
              <w:pStyle w:val="ConsPlusNormal"/>
              <w:rPr>
                <w:rFonts w:ascii="Times New Roman" w:hAnsi="Times New Roman" w:cs="Times New Roman"/>
                <w:color w:val="000000" w:themeColor="text1"/>
                <w:sz w:val="24"/>
                <w:szCs w:val="24"/>
              </w:rPr>
            </w:pPr>
          </w:p>
        </w:tc>
        <w:tc>
          <w:tcPr>
            <w:tcW w:w="567" w:type="dxa"/>
            <w:vAlign w:val="center"/>
          </w:tcPr>
          <w:p w14:paraId="5A555AA8" w14:textId="77777777" w:rsidR="00BB1633" w:rsidRPr="00B23DB5" w:rsidRDefault="00BB1633">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19</w:t>
            </w:r>
          </w:p>
        </w:tc>
        <w:tc>
          <w:tcPr>
            <w:tcW w:w="2887" w:type="dxa"/>
            <w:vAlign w:val="center"/>
          </w:tcPr>
          <w:p w14:paraId="1783C982" w14:textId="20D5BC20" w:rsidR="00BB1633" w:rsidRPr="00B23DB5" w:rsidRDefault="00BB1633">
            <w:pPr>
              <w:pStyle w:val="ConsPlusNormal"/>
              <w:jc w:val="both"/>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 xml:space="preserve">черный-синий </w:t>
            </w:r>
            <w:r w:rsidR="00E55AA8" w:rsidRPr="00B23DB5">
              <w:rPr>
                <w:rFonts w:ascii="Times New Roman" w:hAnsi="Times New Roman" w:cs="Times New Roman"/>
                <w:color w:val="000000" w:themeColor="text1"/>
                <w:sz w:val="24"/>
                <w:szCs w:val="24"/>
              </w:rPr>
              <w:t>«</w:t>
            </w:r>
            <w:proofErr w:type="spellStart"/>
            <w:r w:rsidRPr="00B23DB5">
              <w:rPr>
                <w:rFonts w:ascii="Times New Roman" w:hAnsi="Times New Roman" w:cs="Times New Roman"/>
                <w:color w:val="000000" w:themeColor="text1"/>
                <w:sz w:val="24"/>
                <w:szCs w:val="24"/>
              </w:rPr>
              <w:t>цс</w:t>
            </w:r>
            <w:proofErr w:type="spellEnd"/>
            <w:r w:rsidR="00E55AA8" w:rsidRPr="00B23DB5">
              <w:rPr>
                <w:rFonts w:ascii="Times New Roman" w:hAnsi="Times New Roman" w:cs="Times New Roman"/>
                <w:color w:val="000000" w:themeColor="text1"/>
                <w:sz w:val="24"/>
                <w:szCs w:val="24"/>
              </w:rPr>
              <w:t>»</w:t>
            </w:r>
          </w:p>
        </w:tc>
        <w:tc>
          <w:tcPr>
            <w:tcW w:w="1500" w:type="dxa"/>
            <w:vMerge/>
          </w:tcPr>
          <w:p w14:paraId="35D637F9" w14:textId="77777777" w:rsidR="00BB1633" w:rsidRPr="00B23DB5" w:rsidRDefault="00BB1633">
            <w:pPr>
              <w:pStyle w:val="ConsPlusNormal"/>
              <w:rPr>
                <w:rFonts w:ascii="Times New Roman" w:hAnsi="Times New Roman" w:cs="Times New Roman"/>
                <w:color w:val="000000" w:themeColor="text1"/>
                <w:sz w:val="24"/>
                <w:szCs w:val="24"/>
              </w:rPr>
            </w:pPr>
          </w:p>
        </w:tc>
        <w:tc>
          <w:tcPr>
            <w:tcW w:w="1414" w:type="dxa"/>
            <w:vMerge/>
          </w:tcPr>
          <w:p w14:paraId="762E2AB0" w14:textId="77777777" w:rsidR="00BB1633" w:rsidRPr="00B23DB5" w:rsidRDefault="00BB1633">
            <w:pPr>
              <w:pStyle w:val="ConsPlusNormal"/>
              <w:rPr>
                <w:rFonts w:ascii="Times New Roman" w:hAnsi="Times New Roman" w:cs="Times New Roman"/>
                <w:color w:val="000000" w:themeColor="text1"/>
                <w:sz w:val="24"/>
                <w:szCs w:val="24"/>
              </w:rPr>
            </w:pPr>
          </w:p>
        </w:tc>
        <w:tc>
          <w:tcPr>
            <w:tcW w:w="1579" w:type="dxa"/>
            <w:vMerge/>
          </w:tcPr>
          <w:p w14:paraId="64289CF8" w14:textId="77777777" w:rsidR="00BB1633" w:rsidRPr="00B23DB5" w:rsidRDefault="00BB1633">
            <w:pPr>
              <w:pStyle w:val="ConsPlusNormal"/>
              <w:rPr>
                <w:rFonts w:ascii="Times New Roman" w:hAnsi="Times New Roman" w:cs="Times New Roman"/>
                <w:color w:val="000000" w:themeColor="text1"/>
                <w:sz w:val="24"/>
                <w:szCs w:val="24"/>
              </w:rPr>
            </w:pPr>
          </w:p>
        </w:tc>
        <w:tc>
          <w:tcPr>
            <w:tcW w:w="1939" w:type="dxa"/>
            <w:vMerge/>
          </w:tcPr>
          <w:p w14:paraId="051AB9D4" w14:textId="77777777" w:rsidR="00BB1633" w:rsidRPr="00B23DB5" w:rsidRDefault="00BB1633">
            <w:pPr>
              <w:pStyle w:val="ConsPlusNormal"/>
              <w:rPr>
                <w:rFonts w:ascii="Times New Roman" w:hAnsi="Times New Roman" w:cs="Times New Roman"/>
                <w:color w:val="000000" w:themeColor="text1"/>
                <w:sz w:val="24"/>
                <w:szCs w:val="24"/>
              </w:rPr>
            </w:pPr>
          </w:p>
        </w:tc>
        <w:tc>
          <w:tcPr>
            <w:tcW w:w="1814" w:type="dxa"/>
            <w:vMerge/>
          </w:tcPr>
          <w:p w14:paraId="6D57A46C" w14:textId="77777777" w:rsidR="00BB1633" w:rsidRPr="00B23DB5" w:rsidRDefault="00BB1633">
            <w:pPr>
              <w:pStyle w:val="ConsPlusNormal"/>
              <w:rPr>
                <w:rFonts w:ascii="Times New Roman" w:hAnsi="Times New Roman" w:cs="Times New Roman"/>
                <w:color w:val="000000" w:themeColor="text1"/>
                <w:sz w:val="24"/>
                <w:szCs w:val="24"/>
              </w:rPr>
            </w:pPr>
          </w:p>
        </w:tc>
        <w:tc>
          <w:tcPr>
            <w:tcW w:w="2816" w:type="dxa"/>
            <w:vMerge/>
          </w:tcPr>
          <w:p w14:paraId="564BBC18" w14:textId="77777777" w:rsidR="00BB1633" w:rsidRPr="00B23DB5" w:rsidRDefault="00BB1633">
            <w:pPr>
              <w:pStyle w:val="ConsPlusNormal"/>
              <w:rPr>
                <w:rFonts w:ascii="Times New Roman" w:hAnsi="Times New Roman" w:cs="Times New Roman"/>
                <w:color w:val="000000" w:themeColor="text1"/>
                <w:sz w:val="24"/>
                <w:szCs w:val="24"/>
              </w:rPr>
            </w:pPr>
          </w:p>
        </w:tc>
      </w:tr>
      <w:tr w:rsidR="00BB1633" w:rsidRPr="00B23DB5" w14:paraId="79FA1A73" w14:textId="77777777" w:rsidTr="00B23DB5">
        <w:tc>
          <w:tcPr>
            <w:tcW w:w="1928" w:type="dxa"/>
            <w:vMerge/>
          </w:tcPr>
          <w:p w14:paraId="50390665" w14:textId="77777777" w:rsidR="00BB1633" w:rsidRPr="00B23DB5" w:rsidRDefault="00BB1633">
            <w:pPr>
              <w:pStyle w:val="ConsPlusNormal"/>
              <w:rPr>
                <w:rFonts w:ascii="Times New Roman" w:hAnsi="Times New Roman" w:cs="Times New Roman"/>
                <w:color w:val="000000" w:themeColor="text1"/>
                <w:sz w:val="24"/>
                <w:szCs w:val="24"/>
              </w:rPr>
            </w:pPr>
          </w:p>
        </w:tc>
        <w:tc>
          <w:tcPr>
            <w:tcW w:w="567" w:type="dxa"/>
            <w:vAlign w:val="center"/>
          </w:tcPr>
          <w:p w14:paraId="36B742CF" w14:textId="77777777" w:rsidR="00BB1633" w:rsidRPr="00B23DB5" w:rsidRDefault="00BB1633">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20</w:t>
            </w:r>
          </w:p>
        </w:tc>
        <w:tc>
          <w:tcPr>
            <w:tcW w:w="2887" w:type="dxa"/>
            <w:vAlign w:val="center"/>
          </w:tcPr>
          <w:p w14:paraId="2F8ACB2E" w14:textId="5E07C329" w:rsidR="00BB1633" w:rsidRPr="00B23DB5" w:rsidRDefault="00BB1633">
            <w:pPr>
              <w:pStyle w:val="ConsPlusNormal"/>
              <w:jc w:val="both"/>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 xml:space="preserve">черный-голубой </w:t>
            </w:r>
            <w:r w:rsidR="00E55AA8" w:rsidRPr="00B23DB5">
              <w:rPr>
                <w:rFonts w:ascii="Times New Roman" w:hAnsi="Times New Roman" w:cs="Times New Roman"/>
                <w:color w:val="000000" w:themeColor="text1"/>
                <w:sz w:val="24"/>
                <w:szCs w:val="24"/>
              </w:rPr>
              <w:t>«</w:t>
            </w:r>
            <w:proofErr w:type="spellStart"/>
            <w:r w:rsidRPr="00B23DB5">
              <w:rPr>
                <w:rFonts w:ascii="Times New Roman" w:hAnsi="Times New Roman" w:cs="Times New Roman"/>
                <w:color w:val="000000" w:themeColor="text1"/>
                <w:sz w:val="24"/>
                <w:szCs w:val="24"/>
              </w:rPr>
              <w:t>цс</w:t>
            </w:r>
            <w:proofErr w:type="spellEnd"/>
            <w:r w:rsidR="00E55AA8" w:rsidRPr="00B23DB5">
              <w:rPr>
                <w:rFonts w:ascii="Times New Roman" w:hAnsi="Times New Roman" w:cs="Times New Roman"/>
                <w:color w:val="000000" w:themeColor="text1"/>
                <w:sz w:val="24"/>
                <w:szCs w:val="24"/>
              </w:rPr>
              <w:t>»</w:t>
            </w:r>
          </w:p>
        </w:tc>
        <w:tc>
          <w:tcPr>
            <w:tcW w:w="1500" w:type="dxa"/>
            <w:vMerge/>
          </w:tcPr>
          <w:p w14:paraId="7AA15E3A" w14:textId="77777777" w:rsidR="00BB1633" w:rsidRPr="00B23DB5" w:rsidRDefault="00BB1633">
            <w:pPr>
              <w:pStyle w:val="ConsPlusNormal"/>
              <w:rPr>
                <w:rFonts w:ascii="Times New Roman" w:hAnsi="Times New Roman" w:cs="Times New Roman"/>
                <w:color w:val="000000" w:themeColor="text1"/>
                <w:sz w:val="24"/>
                <w:szCs w:val="24"/>
              </w:rPr>
            </w:pPr>
          </w:p>
        </w:tc>
        <w:tc>
          <w:tcPr>
            <w:tcW w:w="1414" w:type="dxa"/>
            <w:vMerge/>
          </w:tcPr>
          <w:p w14:paraId="1BA8D1F5" w14:textId="77777777" w:rsidR="00BB1633" w:rsidRPr="00B23DB5" w:rsidRDefault="00BB1633">
            <w:pPr>
              <w:pStyle w:val="ConsPlusNormal"/>
              <w:rPr>
                <w:rFonts w:ascii="Times New Roman" w:hAnsi="Times New Roman" w:cs="Times New Roman"/>
                <w:color w:val="000000" w:themeColor="text1"/>
                <w:sz w:val="24"/>
                <w:szCs w:val="24"/>
              </w:rPr>
            </w:pPr>
          </w:p>
        </w:tc>
        <w:tc>
          <w:tcPr>
            <w:tcW w:w="1579" w:type="dxa"/>
            <w:vMerge/>
          </w:tcPr>
          <w:p w14:paraId="368B5349" w14:textId="77777777" w:rsidR="00BB1633" w:rsidRPr="00B23DB5" w:rsidRDefault="00BB1633">
            <w:pPr>
              <w:pStyle w:val="ConsPlusNormal"/>
              <w:rPr>
                <w:rFonts w:ascii="Times New Roman" w:hAnsi="Times New Roman" w:cs="Times New Roman"/>
                <w:color w:val="000000" w:themeColor="text1"/>
                <w:sz w:val="24"/>
                <w:szCs w:val="24"/>
              </w:rPr>
            </w:pPr>
          </w:p>
        </w:tc>
        <w:tc>
          <w:tcPr>
            <w:tcW w:w="1939" w:type="dxa"/>
            <w:vMerge/>
          </w:tcPr>
          <w:p w14:paraId="1A06E29A" w14:textId="77777777" w:rsidR="00BB1633" w:rsidRPr="00B23DB5" w:rsidRDefault="00BB1633">
            <w:pPr>
              <w:pStyle w:val="ConsPlusNormal"/>
              <w:rPr>
                <w:rFonts w:ascii="Times New Roman" w:hAnsi="Times New Roman" w:cs="Times New Roman"/>
                <w:color w:val="000000" w:themeColor="text1"/>
                <w:sz w:val="24"/>
                <w:szCs w:val="24"/>
              </w:rPr>
            </w:pPr>
          </w:p>
        </w:tc>
        <w:tc>
          <w:tcPr>
            <w:tcW w:w="1814" w:type="dxa"/>
            <w:vMerge/>
          </w:tcPr>
          <w:p w14:paraId="152FE193" w14:textId="77777777" w:rsidR="00BB1633" w:rsidRPr="00B23DB5" w:rsidRDefault="00BB1633">
            <w:pPr>
              <w:pStyle w:val="ConsPlusNormal"/>
              <w:rPr>
                <w:rFonts w:ascii="Times New Roman" w:hAnsi="Times New Roman" w:cs="Times New Roman"/>
                <w:color w:val="000000" w:themeColor="text1"/>
                <w:sz w:val="24"/>
                <w:szCs w:val="24"/>
              </w:rPr>
            </w:pPr>
          </w:p>
        </w:tc>
        <w:tc>
          <w:tcPr>
            <w:tcW w:w="2816" w:type="dxa"/>
            <w:vMerge/>
          </w:tcPr>
          <w:p w14:paraId="68ED7DA5" w14:textId="77777777" w:rsidR="00BB1633" w:rsidRPr="00B23DB5" w:rsidRDefault="00BB1633">
            <w:pPr>
              <w:pStyle w:val="ConsPlusNormal"/>
              <w:rPr>
                <w:rFonts w:ascii="Times New Roman" w:hAnsi="Times New Roman" w:cs="Times New Roman"/>
                <w:color w:val="000000" w:themeColor="text1"/>
                <w:sz w:val="24"/>
                <w:szCs w:val="24"/>
              </w:rPr>
            </w:pPr>
          </w:p>
        </w:tc>
      </w:tr>
      <w:tr w:rsidR="00BB1633" w:rsidRPr="00B23DB5" w14:paraId="15519B1A" w14:textId="77777777" w:rsidTr="00B23DB5">
        <w:tc>
          <w:tcPr>
            <w:tcW w:w="1928" w:type="dxa"/>
            <w:vMerge/>
          </w:tcPr>
          <w:p w14:paraId="0AD5A31E" w14:textId="77777777" w:rsidR="00BB1633" w:rsidRPr="00B23DB5" w:rsidRDefault="00BB1633">
            <w:pPr>
              <w:pStyle w:val="ConsPlusNormal"/>
              <w:rPr>
                <w:rFonts w:ascii="Times New Roman" w:hAnsi="Times New Roman" w:cs="Times New Roman"/>
                <w:color w:val="000000" w:themeColor="text1"/>
                <w:sz w:val="24"/>
                <w:szCs w:val="24"/>
              </w:rPr>
            </w:pPr>
          </w:p>
        </w:tc>
        <w:tc>
          <w:tcPr>
            <w:tcW w:w="567" w:type="dxa"/>
            <w:vAlign w:val="center"/>
          </w:tcPr>
          <w:p w14:paraId="40DF7AC2" w14:textId="77777777" w:rsidR="00BB1633" w:rsidRPr="00B23DB5" w:rsidRDefault="00BB1633">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21</w:t>
            </w:r>
          </w:p>
        </w:tc>
        <w:tc>
          <w:tcPr>
            <w:tcW w:w="2887" w:type="dxa"/>
            <w:vAlign w:val="center"/>
          </w:tcPr>
          <w:p w14:paraId="58753B8B" w14:textId="449DAF7D" w:rsidR="00BB1633" w:rsidRPr="00B23DB5" w:rsidRDefault="00BB1633">
            <w:pPr>
              <w:pStyle w:val="ConsPlusNormal"/>
              <w:jc w:val="both"/>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 xml:space="preserve">черный-розовый </w:t>
            </w:r>
            <w:r w:rsidR="00E55AA8" w:rsidRPr="00B23DB5">
              <w:rPr>
                <w:rFonts w:ascii="Times New Roman" w:hAnsi="Times New Roman" w:cs="Times New Roman"/>
                <w:color w:val="000000" w:themeColor="text1"/>
                <w:sz w:val="24"/>
                <w:szCs w:val="24"/>
              </w:rPr>
              <w:t>«</w:t>
            </w:r>
            <w:proofErr w:type="spellStart"/>
            <w:r w:rsidRPr="00B23DB5">
              <w:rPr>
                <w:rFonts w:ascii="Times New Roman" w:hAnsi="Times New Roman" w:cs="Times New Roman"/>
                <w:color w:val="000000" w:themeColor="text1"/>
                <w:sz w:val="24"/>
                <w:szCs w:val="24"/>
              </w:rPr>
              <w:t>цс</w:t>
            </w:r>
            <w:proofErr w:type="spellEnd"/>
            <w:r w:rsidR="00E55AA8" w:rsidRPr="00B23DB5">
              <w:rPr>
                <w:rFonts w:ascii="Times New Roman" w:hAnsi="Times New Roman" w:cs="Times New Roman"/>
                <w:color w:val="000000" w:themeColor="text1"/>
                <w:sz w:val="24"/>
                <w:szCs w:val="24"/>
              </w:rPr>
              <w:t>»</w:t>
            </w:r>
          </w:p>
        </w:tc>
        <w:tc>
          <w:tcPr>
            <w:tcW w:w="1500" w:type="dxa"/>
            <w:vMerge/>
          </w:tcPr>
          <w:p w14:paraId="247A1FE2" w14:textId="77777777" w:rsidR="00BB1633" w:rsidRPr="00B23DB5" w:rsidRDefault="00BB1633">
            <w:pPr>
              <w:pStyle w:val="ConsPlusNormal"/>
              <w:rPr>
                <w:rFonts w:ascii="Times New Roman" w:hAnsi="Times New Roman" w:cs="Times New Roman"/>
                <w:color w:val="000000" w:themeColor="text1"/>
                <w:sz w:val="24"/>
                <w:szCs w:val="24"/>
              </w:rPr>
            </w:pPr>
          </w:p>
        </w:tc>
        <w:tc>
          <w:tcPr>
            <w:tcW w:w="1414" w:type="dxa"/>
            <w:vMerge/>
          </w:tcPr>
          <w:p w14:paraId="7C25F983" w14:textId="77777777" w:rsidR="00BB1633" w:rsidRPr="00B23DB5" w:rsidRDefault="00BB1633">
            <w:pPr>
              <w:pStyle w:val="ConsPlusNormal"/>
              <w:rPr>
                <w:rFonts w:ascii="Times New Roman" w:hAnsi="Times New Roman" w:cs="Times New Roman"/>
                <w:color w:val="000000" w:themeColor="text1"/>
                <w:sz w:val="24"/>
                <w:szCs w:val="24"/>
              </w:rPr>
            </w:pPr>
          </w:p>
        </w:tc>
        <w:tc>
          <w:tcPr>
            <w:tcW w:w="1579" w:type="dxa"/>
            <w:vMerge/>
          </w:tcPr>
          <w:p w14:paraId="57E223AE" w14:textId="77777777" w:rsidR="00BB1633" w:rsidRPr="00B23DB5" w:rsidRDefault="00BB1633">
            <w:pPr>
              <w:pStyle w:val="ConsPlusNormal"/>
              <w:rPr>
                <w:rFonts w:ascii="Times New Roman" w:hAnsi="Times New Roman" w:cs="Times New Roman"/>
                <w:color w:val="000000" w:themeColor="text1"/>
                <w:sz w:val="24"/>
                <w:szCs w:val="24"/>
              </w:rPr>
            </w:pPr>
          </w:p>
        </w:tc>
        <w:tc>
          <w:tcPr>
            <w:tcW w:w="1939" w:type="dxa"/>
            <w:vMerge/>
          </w:tcPr>
          <w:p w14:paraId="197FA540" w14:textId="77777777" w:rsidR="00BB1633" w:rsidRPr="00B23DB5" w:rsidRDefault="00BB1633">
            <w:pPr>
              <w:pStyle w:val="ConsPlusNormal"/>
              <w:rPr>
                <w:rFonts w:ascii="Times New Roman" w:hAnsi="Times New Roman" w:cs="Times New Roman"/>
                <w:color w:val="000000" w:themeColor="text1"/>
                <w:sz w:val="24"/>
                <w:szCs w:val="24"/>
              </w:rPr>
            </w:pPr>
          </w:p>
        </w:tc>
        <w:tc>
          <w:tcPr>
            <w:tcW w:w="1814" w:type="dxa"/>
            <w:vMerge/>
          </w:tcPr>
          <w:p w14:paraId="50F35653" w14:textId="77777777" w:rsidR="00BB1633" w:rsidRPr="00B23DB5" w:rsidRDefault="00BB1633">
            <w:pPr>
              <w:pStyle w:val="ConsPlusNormal"/>
              <w:rPr>
                <w:rFonts w:ascii="Times New Roman" w:hAnsi="Times New Roman" w:cs="Times New Roman"/>
                <w:color w:val="000000" w:themeColor="text1"/>
                <w:sz w:val="24"/>
                <w:szCs w:val="24"/>
              </w:rPr>
            </w:pPr>
          </w:p>
        </w:tc>
        <w:tc>
          <w:tcPr>
            <w:tcW w:w="2816" w:type="dxa"/>
            <w:vMerge/>
          </w:tcPr>
          <w:p w14:paraId="22439255" w14:textId="77777777" w:rsidR="00BB1633" w:rsidRPr="00B23DB5" w:rsidRDefault="00BB1633">
            <w:pPr>
              <w:pStyle w:val="ConsPlusNormal"/>
              <w:rPr>
                <w:rFonts w:ascii="Times New Roman" w:hAnsi="Times New Roman" w:cs="Times New Roman"/>
                <w:color w:val="000000" w:themeColor="text1"/>
                <w:sz w:val="24"/>
                <w:szCs w:val="24"/>
              </w:rPr>
            </w:pPr>
          </w:p>
        </w:tc>
      </w:tr>
      <w:tr w:rsidR="00BB1633" w:rsidRPr="00B23DB5" w14:paraId="260124B1" w14:textId="77777777" w:rsidTr="00B23DB5">
        <w:tc>
          <w:tcPr>
            <w:tcW w:w="1928" w:type="dxa"/>
            <w:vMerge/>
          </w:tcPr>
          <w:p w14:paraId="76B7EE36" w14:textId="77777777" w:rsidR="00BB1633" w:rsidRPr="00B23DB5" w:rsidRDefault="00BB1633">
            <w:pPr>
              <w:pStyle w:val="ConsPlusNormal"/>
              <w:rPr>
                <w:rFonts w:ascii="Times New Roman" w:hAnsi="Times New Roman" w:cs="Times New Roman"/>
                <w:color w:val="000000" w:themeColor="text1"/>
                <w:sz w:val="24"/>
                <w:szCs w:val="24"/>
              </w:rPr>
            </w:pPr>
          </w:p>
        </w:tc>
        <w:tc>
          <w:tcPr>
            <w:tcW w:w="567" w:type="dxa"/>
            <w:vAlign w:val="center"/>
          </w:tcPr>
          <w:p w14:paraId="093A8F8C" w14:textId="77777777" w:rsidR="00BB1633" w:rsidRPr="00B23DB5" w:rsidRDefault="00BB1633">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22</w:t>
            </w:r>
          </w:p>
        </w:tc>
        <w:tc>
          <w:tcPr>
            <w:tcW w:w="2887" w:type="dxa"/>
            <w:vAlign w:val="center"/>
          </w:tcPr>
          <w:p w14:paraId="26A1A023" w14:textId="34B1F989" w:rsidR="00BB1633" w:rsidRPr="00B23DB5" w:rsidRDefault="00BB1633">
            <w:pPr>
              <w:pStyle w:val="ConsPlusNormal"/>
              <w:jc w:val="both"/>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 xml:space="preserve">черный-зеленый </w:t>
            </w:r>
            <w:r w:rsidR="00E55AA8" w:rsidRPr="00B23DB5">
              <w:rPr>
                <w:rFonts w:ascii="Times New Roman" w:hAnsi="Times New Roman" w:cs="Times New Roman"/>
                <w:color w:val="000000" w:themeColor="text1"/>
                <w:sz w:val="24"/>
                <w:szCs w:val="24"/>
              </w:rPr>
              <w:t>«</w:t>
            </w:r>
            <w:proofErr w:type="spellStart"/>
            <w:r w:rsidRPr="00B23DB5">
              <w:rPr>
                <w:rFonts w:ascii="Times New Roman" w:hAnsi="Times New Roman" w:cs="Times New Roman"/>
                <w:color w:val="000000" w:themeColor="text1"/>
                <w:sz w:val="24"/>
                <w:szCs w:val="24"/>
              </w:rPr>
              <w:t>цс</w:t>
            </w:r>
            <w:proofErr w:type="spellEnd"/>
            <w:r w:rsidR="00E55AA8" w:rsidRPr="00B23DB5">
              <w:rPr>
                <w:rFonts w:ascii="Times New Roman" w:hAnsi="Times New Roman" w:cs="Times New Roman"/>
                <w:color w:val="000000" w:themeColor="text1"/>
                <w:sz w:val="24"/>
                <w:szCs w:val="24"/>
              </w:rPr>
              <w:t>»</w:t>
            </w:r>
          </w:p>
        </w:tc>
        <w:tc>
          <w:tcPr>
            <w:tcW w:w="1500" w:type="dxa"/>
            <w:vMerge/>
          </w:tcPr>
          <w:p w14:paraId="218933FC" w14:textId="77777777" w:rsidR="00BB1633" w:rsidRPr="00B23DB5" w:rsidRDefault="00BB1633">
            <w:pPr>
              <w:pStyle w:val="ConsPlusNormal"/>
              <w:rPr>
                <w:rFonts w:ascii="Times New Roman" w:hAnsi="Times New Roman" w:cs="Times New Roman"/>
                <w:color w:val="000000" w:themeColor="text1"/>
                <w:sz w:val="24"/>
                <w:szCs w:val="24"/>
              </w:rPr>
            </w:pPr>
          </w:p>
        </w:tc>
        <w:tc>
          <w:tcPr>
            <w:tcW w:w="1414" w:type="dxa"/>
            <w:vMerge/>
          </w:tcPr>
          <w:p w14:paraId="279C1926" w14:textId="77777777" w:rsidR="00BB1633" w:rsidRPr="00B23DB5" w:rsidRDefault="00BB1633">
            <w:pPr>
              <w:pStyle w:val="ConsPlusNormal"/>
              <w:rPr>
                <w:rFonts w:ascii="Times New Roman" w:hAnsi="Times New Roman" w:cs="Times New Roman"/>
                <w:color w:val="000000" w:themeColor="text1"/>
                <w:sz w:val="24"/>
                <w:szCs w:val="24"/>
              </w:rPr>
            </w:pPr>
          </w:p>
        </w:tc>
        <w:tc>
          <w:tcPr>
            <w:tcW w:w="1579" w:type="dxa"/>
            <w:vMerge/>
          </w:tcPr>
          <w:p w14:paraId="2A7D8F0A" w14:textId="77777777" w:rsidR="00BB1633" w:rsidRPr="00B23DB5" w:rsidRDefault="00BB1633">
            <w:pPr>
              <w:pStyle w:val="ConsPlusNormal"/>
              <w:rPr>
                <w:rFonts w:ascii="Times New Roman" w:hAnsi="Times New Roman" w:cs="Times New Roman"/>
                <w:color w:val="000000" w:themeColor="text1"/>
                <w:sz w:val="24"/>
                <w:szCs w:val="24"/>
              </w:rPr>
            </w:pPr>
          </w:p>
        </w:tc>
        <w:tc>
          <w:tcPr>
            <w:tcW w:w="1939" w:type="dxa"/>
            <w:vMerge/>
          </w:tcPr>
          <w:p w14:paraId="2DE52A02" w14:textId="77777777" w:rsidR="00BB1633" w:rsidRPr="00B23DB5" w:rsidRDefault="00BB1633">
            <w:pPr>
              <w:pStyle w:val="ConsPlusNormal"/>
              <w:rPr>
                <w:rFonts w:ascii="Times New Roman" w:hAnsi="Times New Roman" w:cs="Times New Roman"/>
                <w:color w:val="000000" w:themeColor="text1"/>
                <w:sz w:val="24"/>
                <w:szCs w:val="24"/>
              </w:rPr>
            </w:pPr>
          </w:p>
        </w:tc>
        <w:tc>
          <w:tcPr>
            <w:tcW w:w="1814" w:type="dxa"/>
            <w:vMerge/>
          </w:tcPr>
          <w:p w14:paraId="4B894B1E" w14:textId="77777777" w:rsidR="00BB1633" w:rsidRPr="00B23DB5" w:rsidRDefault="00BB1633">
            <w:pPr>
              <w:pStyle w:val="ConsPlusNormal"/>
              <w:rPr>
                <w:rFonts w:ascii="Times New Roman" w:hAnsi="Times New Roman" w:cs="Times New Roman"/>
                <w:color w:val="000000" w:themeColor="text1"/>
                <w:sz w:val="24"/>
                <w:szCs w:val="24"/>
              </w:rPr>
            </w:pPr>
          </w:p>
        </w:tc>
        <w:tc>
          <w:tcPr>
            <w:tcW w:w="2816" w:type="dxa"/>
            <w:vMerge/>
          </w:tcPr>
          <w:p w14:paraId="6D13A72C" w14:textId="77777777" w:rsidR="00BB1633" w:rsidRPr="00B23DB5" w:rsidRDefault="00BB1633">
            <w:pPr>
              <w:pStyle w:val="ConsPlusNormal"/>
              <w:rPr>
                <w:rFonts w:ascii="Times New Roman" w:hAnsi="Times New Roman" w:cs="Times New Roman"/>
                <w:color w:val="000000" w:themeColor="text1"/>
                <w:sz w:val="24"/>
                <w:szCs w:val="24"/>
              </w:rPr>
            </w:pPr>
          </w:p>
        </w:tc>
      </w:tr>
      <w:tr w:rsidR="00BB1633" w:rsidRPr="00B23DB5" w14:paraId="58556E6A" w14:textId="77777777" w:rsidTr="00B23DB5">
        <w:tc>
          <w:tcPr>
            <w:tcW w:w="1928" w:type="dxa"/>
            <w:vMerge/>
          </w:tcPr>
          <w:p w14:paraId="14E96EBF" w14:textId="77777777" w:rsidR="00BB1633" w:rsidRPr="00B23DB5" w:rsidRDefault="00BB1633">
            <w:pPr>
              <w:pStyle w:val="ConsPlusNormal"/>
              <w:rPr>
                <w:rFonts w:ascii="Times New Roman" w:hAnsi="Times New Roman" w:cs="Times New Roman"/>
                <w:color w:val="000000" w:themeColor="text1"/>
                <w:sz w:val="24"/>
                <w:szCs w:val="24"/>
              </w:rPr>
            </w:pPr>
          </w:p>
        </w:tc>
        <w:tc>
          <w:tcPr>
            <w:tcW w:w="567" w:type="dxa"/>
            <w:vAlign w:val="center"/>
          </w:tcPr>
          <w:p w14:paraId="5A4A640F" w14:textId="77777777" w:rsidR="00BB1633" w:rsidRPr="00B23DB5" w:rsidRDefault="00BB1633">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23</w:t>
            </w:r>
          </w:p>
        </w:tc>
        <w:tc>
          <w:tcPr>
            <w:tcW w:w="2887" w:type="dxa"/>
            <w:vAlign w:val="center"/>
          </w:tcPr>
          <w:p w14:paraId="72ED8902" w14:textId="192C4F37" w:rsidR="00BB1633" w:rsidRPr="00B23DB5" w:rsidRDefault="00BB1633">
            <w:pPr>
              <w:pStyle w:val="ConsPlusNormal"/>
              <w:jc w:val="both"/>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 xml:space="preserve">черный </w:t>
            </w:r>
            <w:r w:rsidR="00E55AA8" w:rsidRPr="00B23DB5">
              <w:rPr>
                <w:rFonts w:ascii="Times New Roman" w:hAnsi="Times New Roman" w:cs="Times New Roman"/>
                <w:color w:val="000000" w:themeColor="text1"/>
                <w:sz w:val="24"/>
                <w:szCs w:val="24"/>
              </w:rPr>
              <w:t>«</w:t>
            </w:r>
            <w:r w:rsidRPr="00B23DB5">
              <w:rPr>
                <w:rFonts w:ascii="Times New Roman" w:hAnsi="Times New Roman" w:cs="Times New Roman"/>
                <w:color w:val="000000" w:themeColor="text1"/>
                <w:sz w:val="24"/>
                <w:szCs w:val="24"/>
              </w:rPr>
              <w:t>ц</w:t>
            </w:r>
            <w:r w:rsidR="00E55AA8" w:rsidRPr="00B23DB5">
              <w:rPr>
                <w:rFonts w:ascii="Times New Roman" w:hAnsi="Times New Roman" w:cs="Times New Roman"/>
                <w:color w:val="000000" w:themeColor="text1"/>
                <w:sz w:val="24"/>
                <w:szCs w:val="24"/>
              </w:rPr>
              <w:t>»</w:t>
            </w:r>
          </w:p>
        </w:tc>
        <w:tc>
          <w:tcPr>
            <w:tcW w:w="1500" w:type="dxa"/>
            <w:vAlign w:val="center"/>
          </w:tcPr>
          <w:p w14:paraId="1DAE11B5" w14:textId="71F95917"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АЗС</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39EA0985" w14:textId="09554305"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декор ИЖС</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627C1911" w14:textId="79500A5D"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И-декор</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4DDA94A4" w14:textId="1B568A33"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проем</w:t>
            </w:r>
            <w:r w:rsidRPr="00B23DB5">
              <w:rPr>
                <w:rFonts w:ascii="Times New Roman" w:hAnsi="Times New Roman" w:cs="Times New Roman"/>
                <w:color w:val="000000" w:themeColor="text1"/>
                <w:sz w:val="24"/>
                <w:szCs w:val="24"/>
              </w:rPr>
              <w:t>»</w:t>
            </w:r>
          </w:p>
        </w:tc>
        <w:tc>
          <w:tcPr>
            <w:tcW w:w="1414" w:type="dxa"/>
            <w:vAlign w:val="center"/>
          </w:tcPr>
          <w:p w14:paraId="55852DE5" w14:textId="2311FB8A"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декор ИЖС</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713E8D9E" w14:textId="0793CF1D"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И-декор</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07CBE807" w14:textId="3009CD26"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проем</w:t>
            </w:r>
            <w:r w:rsidRPr="00B23DB5">
              <w:rPr>
                <w:rFonts w:ascii="Times New Roman" w:hAnsi="Times New Roman" w:cs="Times New Roman"/>
                <w:color w:val="000000" w:themeColor="text1"/>
                <w:sz w:val="24"/>
                <w:szCs w:val="24"/>
              </w:rPr>
              <w:t>»</w:t>
            </w:r>
          </w:p>
        </w:tc>
        <w:tc>
          <w:tcPr>
            <w:tcW w:w="1579" w:type="dxa"/>
            <w:vAlign w:val="center"/>
          </w:tcPr>
          <w:p w14:paraId="34911150" w14:textId="44F8867D"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И-декор</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3C51E974" w14:textId="7C7A4973"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проем</w:t>
            </w:r>
            <w:r w:rsidRPr="00B23DB5">
              <w:rPr>
                <w:rFonts w:ascii="Times New Roman" w:hAnsi="Times New Roman" w:cs="Times New Roman"/>
                <w:color w:val="000000" w:themeColor="text1"/>
                <w:sz w:val="24"/>
                <w:szCs w:val="24"/>
              </w:rPr>
              <w:t>»</w:t>
            </w:r>
          </w:p>
        </w:tc>
        <w:tc>
          <w:tcPr>
            <w:tcW w:w="1939" w:type="dxa"/>
            <w:vAlign w:val="center"/>
          </w:tcPr>
          <w:p w14:paraId="2D75D43E" w14:textId="172C5A45"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декор ИЖС</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1C5C24D8" w14:textId="53430680"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И-декор</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15FE2F8A" w14:textId="410E5E15"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проем</w:t>
            </w:r>
            <w:r w:rsidRPr="00B23DB5">
              <w:rPr>
                <w:rFonts w:ascii="Times New Roman" w:hAnsi="Times New Roman" w:cs="Times New Roman"/>
                <w:color w:val="000000" w:themeColor="text1"/>
                <w:sz w:val="24"/>
                <w:szCs w:val="24"/>
              </w:rPr>
              <w:t>»</w:t>
            </w:r>
          </w:p>
        </w:tc>
        <w:tc>
          <w:tcPr>
            <w:tcW w:w="1814" w:type="dxa"/>
            <w:vAlign w:val="center"/>
          </w:tcPr>
          <w:p w14:paraId="53727608" w14:textId="6EC60251"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И-декор</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6926F3E2" w14:textId="344632F7"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проем</w:t>
            </w:r>
            <w:r w:rsidRPr="00B23DB5">
              <w:rPr>
                <w:rFonts w:ascii="Times New Roman" w:hAnsi="Times New Roman" w:cs="Times New Roman"/>
                <w:color w:val="000000" w:themeColor="text1"/>
                <w:sz w:val="24"/>
                <w:szCs w:val="24"/>
              </w:rPr>
              <w:t>»</w:t>
            </w:r>
          </w:p>
        </w:tc>
        <w:tc>
          <w:tcPr>
            <w:tcW w:w="2816" w:type="dxa"/>
            <w:vAlign w:val="center"/>
          </w:tcPr>
          <w:p w14:paraId="16672349" w14:textId="1408B49B"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декор ИЖС</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0DC15681" w14:textId="02D428BC"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И-декор</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4D204211" w14:textId="3A8143D5"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проем</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699370A6" w14:textId="026655B2"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кровля</w:t>
            </w:r>
            <w:r w:rsidRPr="00B23DB5">
              <w:rPr>
                <w:rFonts w:ascii="Times New Roman" w:hAnsi="Times New Roman" w:cs="Times New Roman"/>
                <w:color w:val="000000" w:themeColor="text1"/>
                <w:sz w:val="24"/>
                <w:szCs w:val="24"/>
              </w:rPr>
              <w:t>»</w:t>
            </w:r>
          </w:p>
        </w:tc>
      </w:tr>
      <w:tr w:rsidR="00BB1633" w:rsidRPr="00B23DB5" w14:paraId="7098EEDB" w14:textId="77777777" w:rsidTr="00B23DB5">
        <w:tc>
          <w:tcPr>
            <w:tcW w:w="1928" w:type="dxa"/>
            <w:vMerge/>
          </w:tcPr>
          <w:p w14:paraId="6079B7BD" w14:textId="77777777" w:rsidR="00BB1633" w:rsidRPr="00B23DB5" w:rsidRDefault="00BB1633">
            <w:pPr>
              <w:pStyle w:val="ConsPlusNormal"/>
              <w:rPr>
                <w:rFonts w:ascii="Times New Roman" w:hAnsi="Times New Roman" w:cs="Times New Roman"/>
                <w:color w:val="000000" w:themeColor="text1"/>
                <w:sz w:val="24"/>
                <w:szCs w:val="24"/>
              </w:rPr>
            </w:pPr>
          </w:p>
        </w:tc>
        <w:tc>
          <w:tcPr>
            <w:tcW w:w="567" w:type="dxa"/>
            <w:vAlign w:val="center"/>
          </w:tcPr>
          <w:p w14:paraId="388AC8B1" w14:textId="77777777" w:rsidR="00BB1633" w:rsidRPr="00B23DB5" w:rsidRDefault="00BB1633">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24</w:t>
            </w:r>
          </w:p>
        </w:tc>
        <w:tc>
          <w:tcPr>
            <w:tcW w:w="2887" w:type="dxa"/>
            <w:vAlign w:val="center"/>
          </w:tcPr>
          <w:p w14:paraId="3F4211E1" w14:textId="117FD64E" w:rsidR="00BB1633" w:rsidRPr="00B23DB5" w:rsidRDefault="00BB1633">
            <w:pPr>
              <w:pStyle w:val="ConsPlusNormal"/>
              <w:jc w:val="both"/>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 xml:space="preserve">розовый-желтый </w:t>
            </w:r>
            <w:r w:rsidR="00E55AA8" w:rsidRPr="00B23DB5">
              <w:rPr>
                <w:rFonts w:ascii="Times New Roman" w:hAnsi="Times New Roman" w:cs="Times New Roman"/>
                <w:color w:val="000000" w:themeColor="text1"/>
                <w:sz w:val="24"/>
                <w:szCs w:val="24"/>
              </w:rPr>
              <w:t>«</w:t>
            </w:r>
            <w:proofErr w:type="spellStart"/>
            <w:r w:rsidRPr="00B23DB5">
              <w:rPr>
                <w:rFonts w:ascii="Times New Roman" w:hAnsi="Times New Roman" w:cs="Times New Roman"/>
                <w:color w:val="000000" w:themeColor="text1"/>
                <w:sz w:val="24"/>
                <w:szCs w:val="24"/>
              </w:rPr>
              <w:t>цс</w:t>
            </w:r>
            <w:proofErr w:type="spellEnd"/>
            <w:r w:rsidR="00E55AA8" w:rsidRPr="00B23DB5">
              <w:rPr>
                <w:rFonts w:ascii="Times New Roman" w:hAnsi="Times New Roman" w:cs="Times New Roman"/>
                <w:color w:val="000000" w:themeColor="text1"/>
                <w:sz w:val="24"/>
                <w:szCs w:val="24"/>
              </w:rPr>
              <w:t>»</w:t>
            </w:r>
          </w:p>
        </w:tc>
        <w:tc>
          <w:tcPr>
            <w:tcW w:w="1500" w:type="dxa"/>
            <w:vMerge w:val="restart"/>
            <w:vAlign w:val="center"/>
          </w:tcPr>
          <w:p w14:paraId="64B4CDF0" w14:textId="1C0DF818"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АЗС</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074D4AEE" w14:textId="67E7423C"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ИЖС</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3B403EAA" w14:textId="06FCF4BF"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И-декор</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2AB0CE0F" w14:textId="61451F3E"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акценты СОЦ</w:t>
            </w:r>
            <w:r w:rsidRPr="00B23DB5">
              <w:rPr>
                <w:rFonts w:ascii="Times New Roman" w:hAnsi="Times New Roman" w:cs="Times New Roman"/>
                <w:color w:val="000000" w:themeColor="text1"/>
                <w:sz w:val="24"/>
                <w:szCs w:val="24"/>
              </w:rPr>
              <w:t>»</w:t>
            </w:r>
          </w:p>
        </w:tc>
        <w:tc>
          <w:tcPr>
            <w:tcW w:w="1414" w:type="dxa"/>
            <w:vMerge w:val="restart"/>
            <w:vAlign w:val="center"/>
          </w:tcPr>
          <w:p w14:paraId="5BDDE82B" w14:textId="52C55367"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ИЖС</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6B20A7D7" w14:textId="6A1B4E79"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И-декор</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5ED3C45C" w14:textId="462EB7DE"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акценты СОЦ</w:t>
            </w:r>
            <w:r w:rsidRPr="00B23DB5">
              <w:rPr>
                <w:rFonts w:ascii="Times New Roman" w:hAnsi="Times New Roman" w:cs="Times New Roman"/>
                <w:color w:val="000000" w:themeColor="text1"/>
                <w:sz w:val="24"/>
                <w:szCs w:val="24"/>
              </w:rPr>
              <w:t>»</w:t>
            </w:r>
          </w:p>
        </w:tc>
        <w:tc>
          <w:tcPr>
            <w:tcW w:w="1579" w:type="dxa"/>
            <w:vMerge w:val="restart"/>
            <w:vAlign w:val="center"/>
          </w:tcPr>
          <w:p w14:paraId="7D20F4EE" w14:textId="236B003E"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И-декор</w:t>
            </w:r>
            <w:r w:rsidRPr="00B23DB5">
              <w:rPr>
                <w:rFonts w:ascii="Times New Roman" w:hAnsi="Times New Roman" w:cs="Times New Roman"/>
                <w:color w:val="000000" w:themeColor="text1"/>
                <w:sz w:val="24"/>
                <w:szCs w:val="24"/>
              </w:rPr>
              <w:t>»</w:t>
            </w:r>
          </w:p>
        </w:tc>
        <w:tc>
          <w:tcPr>
            <w:tcW w:w="1939" w:type="dxa"/>
            <w:vMerge w:val="restart"/>
            <w:vAlign w:val="center"/>
          </w:tcPr>
          <w:p w14:paraId="746143CC" w14:textId="58830041"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ИЖС</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5272D455" w14:textId="0456BCA6"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И-декор</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1A489806" w14:textId="374DF063"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акценты СОЦ</w:t>
            </w:r>
            <w:r w:rsidRPr="00B23DB5">
              <w:rPr>
                <w:rFonts w:ascii="Times New Roman" w:hAnsi="Times New Roman" w:cs="Times New Roman"/>
                <w:color w:val="000000" w:themeColor="text1"/>
                <w:sz w:val="24"/>
                <w:szCs w:val="24"/>
              </w:rPr>
              <w:t>»</w:t>
            </w:r>
          </w:p>
        </w:tc>
        <w:tc>
          <w:tcPr>
            <w:tcW w:w="1814" w:type="dxa"/>
            <w:vMerge w:val="restart"/>
            <w:vAlign w:val="center"/>
          </w:tcPr>
          <w:p w14:paraId="6DFCDB2B" w14:textId="5E92D795"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И-декор</w:t>
            </w:r>
            <w:r w:rsidRPr="00B23DB5">
              <w:rPr>
                <w:rFonts w:ascii="Times New Roman" w:hAnsi="Times New Roman" w:cs="Times New Roman"/>
                <w:color w:val="000000" w:themeColor="text1"/>
                <w:sz w:val="24"/>
                <w:szCs w:val="24"/>
              </w:rPr>
              <w:t>»</w:t>
            </w:r>
          </w:p>
        </w:tc>
        <w:tc>
          <w:tcPr>
            <w:tcW w:w="2816" w:type="dxa"/>
            <w:vMerge w:val="restart"/>
            <w:vAlign w:val="center"/>
          </w:tcPr>
          <w:p w14:paraId="1870FB48" w14:textId="180EF976"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4164B9F8" w14:textId="3912125E"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НЕТ окна О</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503F3D81" w14:textId="24BD1DC8"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НЕТ кровля</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2527529C" w14:textId="2A6B8075"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НЕТ Н</w:t>
            </w:r>
            <w:r w:rsidRPr="00B23DB5">
              <w:rPr>
                <w:rFonts w:ascii="Times New Roman" w:hAnsi="Times New Roman" w:cs="Times New Roman"/>
                <w:color w:val="000000" w:themeColor="text1"/>
                <w:sz w:val="24"/>
                <w:szCs w:val="24"/>
              </w:rPr>
              <w:t>»</w:t>
            </w:r>
          </w:p>
        </w:tc>
      </w:tr>
      <w:tr w:rsidR="00BB1633" w:rsidRPr="00B23DB5" w14:paraId="74DBE896" w14:textId="77777777" w:rsidTr="00B23DB5">
        <w:tc>
          <w:tcPr>
            <w:tcW w:w="1928" w:type="dxa"/>
            <w:vMerge/>
          </w:tcPr>
          <w:p w14:paraId="36102CA3" w14:textId="77777777" w:rsidR="00BB1633" w:rsidRPr="00B23DB5" w:rsidRDefault="00BB1633">
            <w:pPr>
              <w:pStyle w:val="ConsPlusNormal"/>
              <w:rPr>
                <w:rFonts w:ascii="Times New Roman" w:hAnsi="Times New Roman" w:cs="Times New Roman"/>
                <w:color w:val="000000" w:themeColor="text1"/>
                <w:sz w:val="24"/>
                <w:szCs w:val="24"/>
              </w:rPr>
            </w:pPr>
          </w:p>
        </w:tc>
        <w:tc>
          <w:tcPr>
            <w:tcW w:w="567" w:type="dxa"/>
            <w:vAlign w:val="center"/>
          </w:tcPr>
          <w:p w14:paraId="258D4468" w14:textId="77777777" w:rsidR="00BB1633" w:rsidRPr="00B23DB5" w:rsidRDefault="00BB1633">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25</w:t>
            </w:r>
          </w:p>
        </w:tc>
        <w:tc>
          <w:tcPr>
            <w:tcW w:w="2887" w:type="dxa"/>
            <w:vAlign w:val="center"/>
          </w:tcPr>
          <w:p w14:paraId="3785FF6E" w14:textId="36B8E047" w:rsidR="00BB1633" w:rsidRPr="00B23DB5" w:rsidRDefault="00BB1633">
            <w:pPr>
              <w:pStyle w:val="ConsPlusNormal"/>
              <w:jc w:val="both"/>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 xml:space="preserve">желтый-оранжевый </w:t>
            </w:r>
            <w:r w:rsidR="00E55AA8" w:rsidRPr="00B23DB5">
              <w:rPr>
                <w:rFonts w:ascii="Times New Roman" w:hAnsi="Times New Roman" w:cs="Times New Roman"/>
                <w:color w:val="000000" w:themeColor="text1"/>
                <w:sz w:val="24"/>
                <w:szCs w:val="24"/>
              </w:rPr>
              <w:t>«</w:t>
            </w:r>
            <w:proofErr w:type="spellStart"/>
            <w:r w:rsidRPr="00B23DB5">
              <w:rPr>
                <w:rFonts w:ascii="Times New Roman" w:hAnsi="Times New Roman" w:cs="Times New Roman"/>
                <w:color w:val="000000" w:themeColor="text1"/>
                <w:sz w:val="24"/>
                <w:szCs w:val="24"/>
              </w:rPr>
              <w:t>цс</w:t>
            </w:r>
            <w:proofErr w:type="spellEnd"/>
            <w:r w:rsidR="00E55AA8" w:rsidRPr="00B23DB5">
              <w:rPr>
                <w:rFonts w:ascii="Times New Roman" w:hAnsi="Times New Roman" w:cs="Times New Roman"/>
                <w:color w:val="000000" w:themeColor="text1"/>
                <w:sz w:val="24"/>
                <w:szCs w:val="24"/>
              </w:rPr>
              <w:t>»</w:t>
            </w:r>
          </w:p>
        </w:tc>
        <w:tc>
          <w:tcPr>
            <w:tcW w:w="1500" w:type="dxa"/>
            <w:vMerge/>
          </w:tcPr>
          <w:p w14:paraId="2AA4FAE6" w14:textId="77777777" w:rsidR="00BB1633" w:rsidRPr="00B23DB5" w:rsidRDefault="00BB1633">
            <w:pPr>
              <w:pStyle w:val="ConsPlusNormal"/>
              <w:rPr>
                <w:rFonts w:ascii="Times New Roman" w:hAnsi="Times New Roman" w:cs="Times New Roman"/>
                <w:color w:val="000000" w:themeColor="text1"/>
                <w:sz w:val="24"/>
                <w:szCs w:val="24"/>
              </w:rPr>
            </w:pPr>
          </w:p>
        </w:tc>
        <w:tc>
          <w:tcPr>
            <w:tcW w:w="1414" w:type="dxa"/>
            <w:vMerge/>
          </w:tcPr>
          <w:p w14:paraId="163A1E87" w14:textId="77777777" w:rsidR="00BB1633" w:rsidRPr="00B23DB5" w:rsidRDefault="00BB1633">
            <w:pPr>
              <w:pStyle w:val="ConsPlusNormal"/>
              <w:rPr>
                <w:rFonts w:ascii="Times New Roman" w:hAnsi="Times New Roman" w:cs="Times New Roman"/>
                <w:color w:val="000000" w:themeColor="text1"/>
                <w:sz w:val="24"/>
                <w:szCs w:val="24"/>
              </w:rPr>
            </w:pPr>
          </w:p>
        </w:tc>
        <w:tc>
          <w:tcPr>
            <w:tcW w:w="1579" w:type="dxa"/>
            <w:vMerge/>
          </w:tcPr>
          <w:p w14:paraId="4EB1D3C5" w14:textId="77777777" w:rsidR="00BB1633" w:rsidRPr="00B23DB5" w:rsidRDefault="00BB1633">
            <w:pPr>
              <w:pStyle w:val="ConsPlusNormal"/>
              <w:rPr>
                <w:rFonts w:ascii="Times New Roman" w:hAnsi="Times New Roman" w:cs="Times New Roman"/>
                <w:color w:val="000000" w:themeColor="text1"/>
                <w:sz w:val="24"/>
                <w:szCs w:val="24"/>
              </w:rPr>
            </w:pPr>
          </w:p>
        </w:tc>
        <w:tc>
          <w:tcPr>
            <w:tcW w:w="1939" w:type="dxa"/>
            <w:vMerge/>
          </w:tcPr>
          <w:p w14:paraId="17160549" w14:textId="77777777" w:rsidR="00BB1633" w:rsidRPr="00B23DB5" w:rsidRDefault="00BB1633">
            <w:pPr>
              <w:pStyle w:val="ConsPlusNormal"/>
              <w:rPr>
                <w:rFonts w:ascii="Times New Roman" w:hAnsi="Times New Roman" w:cs="Times New Roman"/>
                <w:color w:val="000000" w:themeColor="text1"/>
                <w:sz w:val="24"/>
                <w:szCs w:val="24"/>
              </w:rPr>
            </w:pPr>
          </w:p>
        </w:tc>
        <w:tc>
          <w:tcPr>
            <w:tcW w:w="1814" w:type="dxa"/>
            <w:vMerge/>
          </w:tcPr>
          <w:p w14:paraId="42D57765" w14:textId="77777777" w:rsidR="00BB1633" w:rsidRPr="00B23DB5" w:rsidRDefault="00BB1633">
            <w:pPr>
              <w:pStyle w:val="ConsPlusNormal"/>
              <w:rPr>
                <w:rFonts w:ascii="Times New Roman" w:hAnsi="Times New Roman" w:cs="Times New Roman"/>
                <w:color w:val="000000" w:themeColor="text1"/>
                <w:sz w:val="24"/>
                <w:szCs w:val="24"/>
              </w:rPr>
            </w:pPr>
          </w:p>
        </w:tc>
        <w:tc>
          <w:tcPr>
            <w:tcW w:w="2816" w:type="dxa"/>
            <w:vMerge/>
          </w:tcPr>
          <w:p w14:paraId="1252282C" w14:textId="77777777" w:rsidR="00BB1633" w:rsidRPr="00B23DB5" w:rsidRDefault="00BB1633">
            <w:pPr>
              <w:pStyle w:val="ConsPlusNormal"/>
              <w:rPr>
                <w:rFonts w:ascii="Times New Roman" w:hAnsi="Times New Roman" w:cs="Times New Roman"/>
                <w:color w:val="000000" w:themeColor="text1"/>
                <w:sz w:val="24"/>
                <w:szCs w:val="24"/>
              </w:rPr>
            </w:pPr>
          </w:p>
        </w:tc>
      </w:tr>
      <w:tr w:rsidR="00BB1633" w:rsidRPr="00B23DB5" w14:paraId="008423B5" w14:textId="77777777" w:rsidTr="00B23DB5">
        <w:tc>
          <w:tcPr>
            <w:tcW w:w="1928" w:type="dxa"/>
            <w:vMerge/>
          </w:tcPr>
          <w:p w14:paraId="3376C312" w14:textId="77777777" w:rsidR="00BB1633" w:rsidRPr="00B23DB5" w:rsidRDefault="00BB1633">
            <w:pPr>
              <w:pStyle w:val="ConsPlusNormal"/>
              <w:rPr>
                <w:rFonts w:ascii="Times New Roman" w:hAnsi="Times New Roman" w:cs="Times New Roman"/>
                <w:color w:val="000000" w:themeColor="text1"/>
                <w:sz w:val="24"/>
                <w:szCs w:val="24"/>
              </w:rPr>
            </w:pPr>
          </w:p>
        </w:tc>
        <w:tc>
          <w:tcPr>
            <w:tcW w:w="567" w:type="dxa"/>
            <w:vAlign w:val="center"/>
          </w:tcPr>
          <w:p w14:paraId="6E2657B0" w14:textId="77777777" w:rsidR="00BB1633" w:rsidRPr="00B23DB5" w:rsidRDefault="00BB1633">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26</w:t>
            </w:r>
          </w:p>
        </w:tc>
        <w:tc>
          <w:tcPr>
            <w:tcW w:w="2887" w:type="dxa"/>
            <w:vAlign w:val="center"/>
          </w:tcPr>
          <w:p w14:paraId="4FFEE616" w14:textId="3FE394F7" w:rsidR="00BB1633" w:rsidRPr="00B23DB5" w:rsidRDefault="00BB1633">
            <w:pPr>
              <w:pStyle w:val="ConsPlusNormal"/>
              <w:jc w:val="both"/>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 xml:space="preserve">красный-оранжевый </w:t>
            </w:r>
            <w:r w:rsidR="00E55AA8" w:rsidRPr="00B23DB5">
              <w:rPr>
                <w:rFonts w:ascii="Times New Roman" w:hAnsi="Times New Roman" w:cs="Times New Roman"/>
                <w:color w:val="000000" w:themeColor="text1"/>
                <w:sz w:val="24"/>
                <w:szCs w:val="24"/>
              </w:rPr>
              <w:t>«</w:t>
            </w:r>
            <w:proofErr w:type="spellStart"/>
            <w:r w:rsidRPr="00B23DB5">
              <w:rPr>
                <w:rFonts w:ascii="Times New Roman" w:hAnsi="Times New Roman" w:cs="Times New Roman"/>
                <w:color w:val="000000" w:themeColor="text1"/>
                <w:sz w:val="24"/>
                <w:szCs w:val="24"/>
              </w:rPr>
              <w:t>цс</w:t>
            </w:r>
            <w:proofErr w:type="spellEnd"/>
            <w:r w:rsidR="00E55AA8" w:rsidRPr="00B23DB5">
              <w:rPr>
                <w:rFonts w:ascii="Times New Roman" w:hAnsi="Times New Roman" w:cs="Times New Roman"/>
                <w:color w:val="000000" w:themeColor="text1"/>
                <w:sz w:val="24"/>
                <w:szCs w:val="24"/>
              </w:rPr>
              <w:t>»</w:t>
            </w:r>
          </w:p>
        </w:tc>
        <w:tc>
          <w:tcPr>
            <w:tcW w:w="1500" w:type="dxa"/>
            <w:vMerge/>
          </w:tcPr>
          <w:p w14:paraId="00CDAA3F" w14:textId="77777777" w:rsidR="00BB1633" w:rsidRPr="00B23DB5" w:rsidRDefault="00BB1633">
            <w:pPr>
              <w:pStyle w:val="ConsPlusNormal"/>
              <w:rPr>
                <w:rFonts w:ascii="Times New Roman" w:hAnsi="Times New Roman" w:cs="Times New Roman"/>
                <w:color w:val="000000" w:themeColor="text1"/>
                <w:sz w:val="24"/>
                <w:szCs w:val="24"/>
              </w:rPr>
            </w:pPr>
          </w:p>
        </w:tc>
        <w:tc>
          <w:tcPr>
            <w:tcW w:w="1414" w:type="dxa"/>
            <w:vMerge/>
          </w:tcPr>
          <w:p w14:paraId="6D08D49A" w14:textId="77777777" w:rsidR="00BB1633" w:rsidRPr="00B23DB5" w:rsidRDefault="00BB1633">
            <w:pPr>
              <w:pStyle w:val="ConsPlusNormal"/>
              <w:rPr>
                <w:rFonts w:ascii="Times New Roman" w:hAnsi="Times New Roman" w:cs="Times New Roman"/>
                <w:color w:val="000000" w:themeColor="text1"/>
                <w:sz w:val="24"/>
                <w:szCs w:val="24"/>
              </w:rPr>
            </w:pPr>
          </w:p>
        </w:tc>
        <w:tc>
          <w:tcPr>
            <w:tcW w:w="1579" w:type="dxa"/>
            <w:vMerge/>
          </w:tcPr>
          <w:p w14:paraId="06D10E1D" w14:textId="77777777" w:rsidR="00BB1633" w:rsidRPr="00B23DB5" w:rsidRDefault="00BB1633">
            <w:pPr>
              <w:pStyle w:val="ConsPlusNormal"/>
              <w:rPr>
                <w:rFonts w:ascii="Times New Roman" w:hAnsi="Times New Roman" w:cs="Times New Roman"/>
                <w:color w:val="000000" w:themeColor="text1"/>
                <w:sz w:val="24"/>
                <w:szCs w:val="24"/>
              </w:rPr>
            </w:pPr>
          </w:p>
        </w:tc>
        <w:tc>
          <w:tcPr>
            <w:tcW w:w="1939" w:type="dxa"/>
            <w:vMerge/>
          </w:tcPr>
          <w:p w14:paraId="1D17186C" w14:textId="77777777" w:rsidR="00BB1633" w:rsidRPr="00B23DB5" w:rsidRDefault="00BB1633">
            <w:pPr>
              <w:pStyle w:val="ConsPlusNormal"/>
              <w:rPr>
                <w:rFonts w:ascii="Times New Roman" w:hAnsi="Times New Roman" w:cs="Times New Roman"/>
                <w:color w:val="000000" w:themeColor="text1"/>
                <w:sz w:val="24"/>
                <w:szCs w:val="24"/>
              </w:rPr>
            </w:pPr>
          </w:p>
        </w:tc>
        <w:tc>
          <w:tcPr>
            <w:tcW w:w="1814" w:type="dxa"/>
            <w:vMerge/>
          </w:tcPr>
          <w:p w14:paraId="1A10AF51" w14:textId="77777777" w:rsidR="00BB1633" w:rsidRPr="00B23DB5" w:rsidRDefault="00BB1633">
            <w:pPr>
              <w:pStyle w:val="ConsPlusNormal"/>
              <w:rPr>
                <w:rFonts w:ascii="Times New Roman" w:hAnsi="Times New Roman" w:cs="Times New Roman"/>
                <w:color w:val="000000" w:themeColor="text1"/>
                <w:sz w:val="24"/>
                <w:szCs w:val="24"/>
              </w:rPr>
            </w:pPr>
          </w:p>
        </w:tc>
        <w:tc>
          <w:tcPr>
            <w:tcW w:w="2816" w:type="dxa"/>
            <w:vMerge/>
          </w:tcPr>
          <w:p w14:paraId="0D22863A" w14:textId="77777777" w:rsidR="00BB1633" w:rsidRPr="00B23DB5" w:rsidRDefault="00BB1633">
            <w:pPr>
              <w:pStyle w:val="ConsPlusNormal"/>
              <w:rPr>
                <w:rFonts w:ascii="Times New Roman" w:hAnsi="Times New Roman" w:cs="Times New Roman"/>
                <w:color w:val="000000" w:themeColor="text1"/>
                <w:sz w:val="24"/>
                <w:szCs w:val="24"/>
              </w:rPr>
            </w:pPr>
          </w:p>
        </w:tc>
      </w:tr>
      <w:tr w:rsidR="00BB1633" w:rsidRPr="00B23DB5" w14:paraId="6B032214" w14:textId="77777777" w:rsidTr="00B23DB5">
        <w:tc>
          <w:tcPr>
            <w:tcW w:w="1928" w:type="dxa"/>
            <w:vMerge/>
          </w:tcPr>
          <w:p w14:paraId="685A98EA" w14:textId="77777777" w:rsidR="00BB1633" w:rsidRPr="00B23DB5" w:rsidRDefault="00BB1633">
            <w:pPr>
              <w:pStyle w:val="ConsPlusNormal"/>
              <w:rPr>
                <w:rFonts w:ascii="Times New Roman" w:hAnsi="Times New Roman" w:cs="Times New Roman"/>
                <w:color w:val="000000" w:themeColor="text1"/>
                <w:sz w:val="24"/>
                <w:szCs w:val="24"/>
              </w:rPr>
            </w:pPr>
          </w:p>
        </w:tc>
        <w:tc>
          <w:tcPr>
            <w:tcW w:w="567" w:type="dxa"/>
            <w:vAlign w:val="center"/>
          </w:tcPr>
          <w:p w14:paraId="76A931C1" w14:textId="77777777" w:rsidR="00BB1633" w:rsidRPr="00B23DB5" w:rsidRDefault="00BB1633">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27</w:t>
            </w:r>
          </w:p>
        </w:tc>
        <w:tc>
          <w:tcPr>
            <w:tcW w:w="2887" w:type="dxa"/>
            <w:vAlign w:val="center"/>
          </w:tcPr>
          <w:p w14:paraId="53E6C23B" w14:textId="2308EDE8" w:rsidR="00BB1633" w:rsidRPr="00B23DB5" w:rsidRDefault="00BB1633">
            <w:pPr>
              <w:pStyle w:val="ConsPlusNormal"/>
              <w:jc w:val="both"/>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 xml:space="preserve">синий-голубой </w:t>
            </w:r>
            <w:r w:rsidR="00E55AA8" w:rsidRPr="00B23DB5">
              <w:rPr>
                <w:rFonts w:ascii="Times New Roman" w:hAnsi="Times New Roman" w:cs="Times New Roman"/>
                <w:color w:val="000000" w:themeColor="text1"/>
                <w:sz w:val="24"/>
                <w:szCs w:val="24"/>
              </w:rPr>
              <w:t>«</w:t>
            </w:r>
            <w:proofErr w:type="spellStart"/>
            <w:r w:rsidRPr="00B23DB5">
              <w:rPr>
                <w:rFonts w:ascii="Times New Roman" w:hAnsi="Times New Roman" w:cs="Times New Roman"/>
                <w:color w:val="000000" w:themeColor="text1"/>
                <w:sz w:val="24"/>
                <w:szCs w:val="24"/>
              </w:rPr>
              <w:t>цс</w:t>
            </w:r>
            <w:proofErr w:type="spellEnd"/>
            <w:r w:rsidR="00E55AA8" w:rsidRPr="00B23DB5">
              <w:rPr>
                <w:rFonts w:ascii="Times New Roman" w:hAnsi="Times New Roman" w:cs="Times New Roman"/>
                <w:color w:val="000000" w:themeColor="text1"/>
                <w:sz w:val="24"/>
                <w:szCs w:val="24"/>
              </w:rPr>
              <w:t>»</w:t>
            </w:r>
          </w:p>
        </w:tc>
        <w:tc>
          <w:tcPr>
            <w:tcW w:w="1500" w:type="dxa"/>
            <w:vMerge/>
          </w:tcPr>
          <w:p w14:paraId="56B63ADB" w14:textId="77777777" w:rsidR="00BB1633" w:rsidRPr="00B23DB5" w:rsidRDefault="00BB1633">
            <w:pPr>
              <w:pStyle w:val="ConsPlusNormal"/>
              <w:rPr>
                <w:rFonts w:ascii="Times New Roman" w:hAnsi="Times New Roman" w:cs="Times New Roman"/>
                <w:color w:val="000000" w:themeColor="text1"/>
                <w:sz w:val="24"/>
                <w:szCs w:val="24"/>
              </w:rPr>
            </w:pPr>
          </w:p>
        </w:tc>
        <w:tc>
          <w:tcPr>
            <w:tcW w:w="1414" w:type="dxa"/>
            <w:vMerge/>
          </w:tcPr>
          <w:p w14:paraId="27FCD334" w14:textId="77777777" w:rsidR="00BB1633" w:rsidRPr="00B23DB5" w:rsidRDefault="00BB1633">
            <w:pPr>
              <w:pStyle w:val="ConsPlusNormal"/>
              <w:rPr>
                <w:rFonts w:ascii="Times New Roman" w:hAnsi="Times New Roman" w:cs="Times New Roman"/>
                <w:color w:val="000000" w:themeColor="text1"/>
                <w:sz w:val="24"/>
                <w:szCs w:val="24"/>
              </w:rPr>
            </w:pPr>
          </w:p>
        </w:tc>
        <w:tc>
          <w:tcPr>
            <w:tcW w:w="1579" w:type="dxa"/>
            <w:vMerge/>
          </w:tcPr>
          <w:p w14:paraId="293F3E18" w14:textId="77777777" w:rsidR="00BB1633" w:rsidRPr="00B23DB5" w:rsidRDefault="00BB1633">
            <w:pPr>
              <w:pStyle w:val="ConsPlusNormal"/>
              <w:rPr>
                <w:rFonts w:ascii="Times New Roman" w:hAnsi="Times New Roman" w:cs="Times New Roman"/>
                <w:color w:val="000000" w:themeColor="text1"/>
                <w:sz w:val="24"/>
                <w:szCs w:val="24"/>
              </w:rPr>
            </w:pPr>
          </w:p>
        </w:tc>
        <w:tc>
          <w:tcPr>
            <w:tcW w:w="1939" w:type="dxa"/>
            <w:vMerge/>
          </w:tcPr>
          <w:p w14:paraId="7A3DEE24" w14:textId="77777777" w:rsidR="00BB1633" w:rsidRPr="00B23DB5" w:rsidRDefault="00BB1633">
            <w:pPr>
              <w:pStyle w:val="ConsPlusNormal"/>
              <w:rPr>
                <w:rFonts w:ascii="Times New Roman" w:hAnsi="Times New Roman" w:cs="Times New Roman"/>
                <w:color w:val="000000" w:themeColor="text1"/>
                <w:sz w:val="24"/>
                <w:szCs w:val="24"/>
              </w:rPr>
            </w:pPr>
          </w:p>
        </w:tc>
        <w:tc>
          <w:tcPr>
            <w:tcW w:w="1814" w:type="dxa"/>
            <w:vMerge/>
          </w:tcPr>
          <w:p w14:paraId="34E5C999" w14:textId="77777777" w:rsidR="00BB1633" w:rsidRPr="00B23DB5" w:rsidRDefault="00BB1633">
            <w:pPr>
              <w:pStyle w:val="ConsPlusNormal"/>
              <w:rPr>
                <w:rFonts w:ascii="Times New Roman" w:hAnsi="Times New Roman" w:cs="Times New Roman"/>
                <w:color w:val="000000" w:themeColor="text1"/>
                <w:sz w:val="24"/>
                <w:szCs w:val="24"/>
              </w:rPr>
            </w:pPr>
          </w:p>
        </w:tc>
        <w:tc>
          <w:tcPr>
            <w:tcW w:w="2816" w:type="dxa"/>
            <w:vMerge/>
          </w:tcPr>
          <w:p w14:paraId="6E73C96C" w14:textId="77777777" w:rsidR="00BB1633" w:rsidRPr="00B23DB5" w:rsidRDefault="00BB1633">
            <w:pPr>
              <w:pStyle w:val="ConsPlusNormal"/>
              <w:rPr>
                <w:rFonts w:ascii="Times New Roman" w:hAnsi="Times New Roman" w:cs="Times New Roman"/>
                <w:color w:val="000000" w:themeColor="text1"/>
                <w:sz w:val="24"/>
                <w:szCs w:val="24"/>
              </w:rPr>
            </w:pPr>
          </w:p>
        </w:tc>
      </w:tr>
      <w:tr w:rsidR="00BB1633" w:rsidRPr="00B23DB5" w14:paraId="204EDA19" w14:textId="77777777" w:rsidTr="00B23DB5">
        <w:tc>
          <w:tcPr>
            <w:tcW w:w="1928" w:type="dxa"/>
            <w:vMerge/>
          </w:tcPr>
          <w:p w14:paraId="723F3E31" w14:textId="77777777" w:rsidR="00BB1633" w:rsidRPr="00B23DB5" w:rsidRDefault="00BB1633">
            <w:pPr>
              <w:pStyle w:val="ConsPlusNormal"/>
              <w:rPr>
                <w:rFonts w:ascii="Times New Roman" w:hAnsi="Times New Roman" w:cs="Times New Roman"/>
                <w:color w:val="000000" w:themeColor="text1"/>
                <w:sz w:val="24"/>
                <w:szCs w:val="24"/>
              </w:rPr>
            </w:pPr>
          </w:p>
        </w:tc>
        <w:tc>
          <w:tcPr>
            <w:tcW w:w="567" w:type="dxa"/>
            <w:vAlign w:val="center"/>
          </w:tcPr>
          <w:p w14:paraId="7F41D169" w14:textId="77777777" w:rsidR="00BB1633" w:rsidRPr="00B23DB5" w:rsidRDefault="00BB1633">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28</w:t>
            </w:r>
          </w:p>
        </w:tc>
        <w:tc>
          <w:tcPr>
            <w:tcW w:w="2887" w:type="dxa"/>
            <w:vAlign w:val="center"/>
          </w:tcPr>
          <w:p w14:paraId="1B0BB3D7" w14:textId="781BE458" w:rsidR="00BB1633" w:rsidRPr="00B23DB5" w:rsidRDefault="00BB1633">
            <w:pPr>
              <w:pStyle w:val="ConsPlusNormal"/>
              <w:jc w:val="both"/>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 xml:space="preserve">голубой-розовый </w:t>
            </w:r>
            <w:r w:rsidR="00E55AA8" w:rsidRPr="00B23DB5">
              <w:rPr>
                <w:rFonts w:ascii="Times New Roman" w:hAnsi="Times New Roman" w:cs="Times New Roman"/>
                <w:color w:val="000000" w:themeColor="text1"/>
                <w:sz w:val="24"/>
                <w:szCs w:val="24"/>
              </w:rPr>
              <w:t>«</w:t>
            </w:r>
            <w:proofErr w:type="spellStart"/>
            <w:r w:rsidRPr="00B23DB5">
              <w:rPr>
                <w:rFonts w:ascii="Times New Roman" w:hAnsi="Times New Roman" w:cs="Times New Roman"/>
                <w:color w:val="000000" w:themeColor="text1"/>
                <w:sz w:val="24"/>
                <w:szCs w:val="24"/>
              </w:rPr>
              <w:t>цс</w:t>
            </w:r>
            <w:proofErr w:type="spellEnd"/>
            <w:r w:rsidR="00E55AA8" w:rsidRPr="00B23DB5">
              <w:rPr>
                <w:rFonts w:ascii="Times New Roman" w:hAnsi="Times New Roman" w:cs="Times New Roman"/>
                <w:color w:val="000000" w:themeColor="text1"/>
                <w:sz w:val="24"/>
                <w:szCs w:val="24"/>
              </w:rPr>
              <w:t>»</w:t>
            </w:r>
          </w:p>
        </w:tc>
        <w:tc>
          <w:tcPr>
            <w:tcW w:w="1500" w:type="dxa"/>
            <w:vMerge/>
          </w:tcPr>
          <w:p w14:paraId="2AFEFAFA" w14:textId="77777777" w:rsidR="00BB1633" w:rsidRPr="00B23DB5" w:rsidRDefault="00BB1633">
            <w:pPr>
              <w:pStyle w:val="ConsPlusNormal"/>
              <w:rPr>
                <w:rFonts w:ascii="Times New Roman" w:hAnsi="Times New Roman" w:cs="Times New Roman"/>
                <w:color w:val="000000" w:themeColor="text1"/>
                <w:sz w:val="24"/>
                <w:szCs w:val="24"/>
              </w:rPr>
            </w:pPr>
          </w:p>
        </w:tc>
        <w:tc>
          <w:tcPr>
            <w:tcW w:w="1414" w:type="dxa"/>
            <w:vMerge/>
          </w:tcPr>
          <w:p w14:paraId="12EF0152" w14:textId="77777777" w:rsidR="00BB1633" w:rsidRPr="00B23DB5" w:rsidRDefault="00BB1633">
            <w:pPr>
              <w:pStyle w:val="ConsPlusNormal"/>
              <w:rPr>
                <w:rFonts w:ascii="Times New Roman" w:hAnsi="Times New Roman" w:cs="Times New Roman"/>
                <w:color w:val="000000" w:themeColor="text1"/>
                <w:sz w:val="24"/>
                <w:szCs w:val="24"/>
              </w:rPr>
            </w:pPr>
          </w:p>
        </w:tc>
        <w:tc>
          <w:tcPr>
            <w:tcW w:w="1579" w:type="dxa"/>
            <w:vMerge/>
          </w:tcPr>
          <w:p w14:paraId="7612589D" w14:textId="77777777" w:rsidR="00BB1633" w:rsidRPr="00B23DB5" w:rsidRDefault="00BB1633">
            <w:pPr>
              <w:pStyle w:val="ConsPlusNormal"/>
              <w:rPr>
                <w:rFonts w:ascii="Times New Roman" w:hAnsi="Times New Roman" w:cs="Times New Roman"/>
                <w:color w:val="000000" w:themeColor="text1"/>
                <w:sz w:val="24"/>
                <w:szCs w:val="24"/>
              </w:rPr>
            </w:pPr>
          </w:p>
        </w:tc>
        <w:tc>
          <w:tcPr>
            <w:tcW w:w="1939" w:type="dxa"/>
            <w:vMerge/>
          </w:tcPr>
          <w:p w14:paraId="38DE7739" w14:textId="77777777" w:rsidR="00BB1633" w:rsidRPr="00B23DB5" w:rsidRDefault="00BB1633">
            <w:pPr>
              <w:pStyle w:val="ConsPlusNormal"/>
              <w:rPr>
                <w:rFonts w:ascii="Times New Roman" w:hAnsi="Times New Roman" w:cs="Times New Roman"/>
                <w:color w:val="000000" w:themeColor="text1"/>
                <w:sz w:val="24"/>
                <w:szCs w:val="24"/>
              </w:rPr>
            </w:pPr>
          </w:p>
        </w:tc>
        <w:tc>
          <w:tcPr>
            <w:tcW w:w="1814" w:type="dxa"/>
            <w:vMerge/>
          </w:tcPr>
          <w:p w14:paraId="499086AB" w14:textId="77777777" w:rsidR="00BB1633" w:rsidRPr="00B23DB5" w:rsidRDefault="00BB1633">
            <w:pPr>
              <w:pStyle w:val="ConsPlusNormal"/>
              <w:rPr>
                <w:rFonts w:ascii="Times New Roman" w:hAnsi="Times New Roman" w:cs="Times New Roman"/>
                <w:color w:val="000000" w:themeColor="text1"/>
                <w:sz w:val="24"/>
                <w:szCs w:val="24"/>
              </w:rPr>
            </w:pPr>
          </w:p>
        </w:tc>
        <w:tc>
          <w:tcPr>
            <w:tcW w:w="2816" w:type="dxa"/>
            <w:vMerge/>
          </w:tcPr>
          <w:p w14:paraId="488B3A78" w14:textId="77777777" w:rsidR="00BB1633" w:rsidRPr="00B23DB5" w:rsidRDefault="00BB1633">
            <w:pPr>
              <w:pStyle w:val="ConsPlusNormal"/>
              <w:rPr>
                <w:rFonts w:ascii="Times New Roman" w:hAnsi="Times New Roman" w:cs="Times New Roman"/>
                <w:color w:val="000000" w:themeColor="text1"/>
                <w:sz w:val="24"/>
                <w:szCs w:val="24"/>
              </w:rPr>
            </w:pPr>
          </w:p>
        </w:tc>
      </w:tr>
      <w:tr w:rsidR="00BB1633" w:rsidRPr="00B23DB5" w14:paraId="03E2B146" w14:textId="77777777" w:rsidTr="00B23DB5">
        <w:tc>
          <w:tcPr>
            <w:tcW w:w="1928" w:type="dxa"/>
            <w:vMerge/>
          </w:tcPr>
          <w:p w14:paraId="0C11B605" w14:textId="77777777" w:rsidR="00BB1633" w:rsidRPr="00B23DB5" w:rsidRDefault="00BB1633">
            <w:pPr>
              <w:pStyle w:val="ConsPlusNormal"/>
              <w:rPr>
                <w:rFonts w:ascii="Times New Roman" w:hAnsi="Times New Roman" w:cs="Times New Roman"/>
                <w:color w:val="000000" w:themeColor="text1"/>
                <w:sz w:val="24"/>
                <w:szCs w:val="24"/>
              </w:rPr>
            </w:pPr>
          </w:p>
        </w:tc>
        <w:tc>
          <w:tcPr>
            <w:tcW w:w="567" w:type="dxa"/>
            <w:vAlign w:val="center"/>
          </w:tcPr>
          <w:p w14:paraId="1E80957E" w14:textId="77777777" w:rsidR="00BB1633" w:rsidRPr="00B23DB5" w:rsidRDefault="00BB1633">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29</w:t>
            </w:r>
          </w:p>
        </w:tc>
        <w:tc>
          <w:tcPr>
            <w:tcW w:w="2887" w:type="dxa"/>
            <w:vAlign w:val="center"/>
          </w:tcPr>
          <w:p w14:paraId="45F3B4AD" w14:textId="5A93C5E1" w:rsidR="00BB1633" w:rsidRPr="00B23DB5" w:rsidRDefault="00BB1633">
            <w:pPr>
              <w:pStyle w:val="ConsPlusNormal"/>
              <w:jc w:val="both"/>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 xml:space="preserve">синий-зеленый </w:t>
            </w:r>
            <w:r w:rsidR="00E55AA8" w:rsidRPr="00B23DB5">
              <w:rPr>
                <w:rFonts w:ascii="Times New Roman" w:hAnsi="Times New Roman" w:cs="Times New Roman"/>
                <w:color w:val="000000" w:themeColor="text1"/>
                <w:sz w:val="24"/>
                <w:szCs w:val="24"/>
              </w:rPr>
              <w:t>«</w:t>
            </w:r>
            <w:proofErr w:type="spellStart"/>
            <w:r w:rsidRPr="00B23DB5">
              <w:rPr>
                <w:rFonts w:ascii="Times New Roman" w:hAnsi="Times New Roman" w:cs="Times New Roman"/>
                <w:color w:val="000000" w:themeColor="text1"/>
                <w:sz w:val="24"/>
                <w:szCs w:val="24"/>
              </w:rPr>
              <w:t>цс</w:t>
            </w:r>
            <w:proofErr w:type="spellEnd"/>
            <w:r w:rsidR="00E55AA8" w:rsidRPr="00B23DB5">
              <w:rPr>
                <w:rFonts w:ascii="Times New Roman" w:hAnsi="Times New Roman" w:cs="Times New Roman"/>
                <w:color w:val="000000" w:themeColor="text1"/>
                <w:sz w:val="24"/>
                <w:szCs w:val="24"/>
              </w:rPr>
              <w:t>»</w:t>
            </w:r>
          </w:p>
        </w:tc>
        <w:tc>
          <w:tcPr>
            <w:tcW w:w="1500" w:type="dxa"/>
            <w:vMerge/>
          </w:tcPr>
          <w:p w14:paraId="316729A4" w14:textId="77777777" w:rsidR="00BB1633" w:rsidRPr="00B23DB5" w:rsidRDefault="00BB1633">
            <w:pPr>
              <w:pStyle w:val="ConsPlusNormal"/>
              <w:rPr>
                <w:rFonts w:ascii="Times New Roman" w:hAnsi="Times New Roman" w:cs="Times New Roman"/>
                <w:color w:val="000000" w:themeColor="text1"/>
                <w:sz w:val="24"/>
                <w:szCs w:val="24"/>
              </w:rPr>
            </w:pPr>
          </w:p>
        </w:tc>
        <w:tc>
          <w:tcPr>
            <w:tcW w:w="1414" w:type="dxa"/>
            <w:vMerge/>
          </w:tcPr>
          <w:p w14:paraId="5DB5356B" w14:textId="77777777" w:rsidR="00BB1633" w:rsidRPr="00B23DB5" w:rsidRDefault="00BB1633">
            <w:pPr>
              <w:pStyle w:val="ConsPlusNormal"/>
              <w:rPr>
                <w:rFonts w:ascii="Times New Roman" w:hAnsi="Times New Roman" w:cs="Times New Roman"/>
                <w:color w:val="000000" w:themeColor="text1"/>
                <w:sz w:val="24"/>
                <w:szCs w:val="24"/>
              </w:rPr>
            </w:pPr>
          </w:p>
        </w:tc>
        <w:tc>
          <w:tcPr>
            <w:tcW w:w="1579" w:type="dxa"/>
            <w:vMerge/>
          </w:tcPr>
          <w:p w14:paraId="0BCF3698" w14:textId="77777777" w:rsidR="00BB1633" w:rsidRPr="00B23DB5" w:rsidRDefault="00BB1633">
            <w:pPr>
              <w:pStyle w:val="ConsPlusNormal"/>
              <w:rPr>
                <w:rFonts w:ascii="Times New Roman" w:hAnsi="Times New Roman" w:cs="Times New Roman"/>
                <w:color w:val="000000" w:themeColor="text1"/>
                <w:sz w:val="24"/>
                <w:szCs w:val="24"/>
              </w:rPr>
            </w:pPr>
          </w:p>
        </w:tc>
        <w:tc>
          <w:tcPr>
            <w:tcW w:w="1939" w:type="dxa"/>
            <w:vMerge/>
          </w:tcPr>
          <w:p w14:paraId="276E2E33" w14:textId="77777777" w:rsidR="00BB1633" w:rsidRPr="00B23DB5" w:rsidRDefault="00BB1633">
            <w:pPr>
              <w:pStyle w:val="ConsPlusNormal"/>
              <w:rPr>
                <w:rFonts w:ascii="Times New Roman" w:hAnsi="Times New Roman" w:cs="Times New Roman"/>
                <w:color w:val="000000" w:themeColor="text1"/>
                <w:sz w:val="24"/>
                <w:szCs w:val="24"/>
              </w:rPr>
            </w:pPr>
          </w:p>
        </w:tc>
        <w:tc>
          <w:tcPr>
            <w:tcW w:w="1814" w:type="dxa"/>
            <w:vMerge/>
          </w:tcPr>
          <w:p w14:paraId="48EF3138" w14:textId="77777777" w:rsidR="00BB1633" w:rsidRPr="00B23DB5" w:rsidRDefault="00BB1633">
            <w:pPr>
              <w:pStyle w:val="ConsPlusNormal"/>
              <w:rPr>
                <w:rFonts w:ascii="Times New Roman" w:hAnsi="Times New Roman" w:cs="Times New Roman"/>
                <w:color w:val="000000" w:themeColor="text1"/>
                <w:sz w:val="24"/>
                <w:szCs w:val="24"/>
              </w:rPr>
            </w:pPr>
          </w:p>
        </w:tc>
        <w:tc>
          <w:tcPr>
            <w:tcW w:w="2816" w:type="dxa"/>
            <w:vMerge/>
          </w:tcPr>
          <w:p w14:paraId="1B401141" w14:textId="77777777" w:rsidR="00BB1633" w:rsidRPr="00B23DB5" w:rsidRDefault="00BB1633">
            <w:pPr>
              <w:pStyle w:val="ConsPlusNormal"/>
              <w:rPr>
                <w:rFonts w:ascii="Times New Roman" w:hAnsi="Times New Roman" w:cs="Times New Roman"/>
                <w:color w:val="000000" w:themeColor="text1"/>
                <w:sz w:val="24"/>
                <w:szCs w:val="24"/>
              </w:rPr>
            </w:pPr>
          </w:p>
        </w:tc>
      </w:tr>
      <w:tr w:rsidR="00BB1633" w:rsidRPr="00B23DB5" w14:paraId="12A6F8D8" w14:textId="77777777" w:rsidTr="00B23DB5">
        <w:tc>
          <w:tcPr>
            <w:tcW w:w="1928" w:type="dxa"/>
            <w:vMerge/>
          </w:tcPr>
          <w:p w14:paraId="2AB788EC" w14:textId="77777777" w:rsidR="00BB1633" w:rsidRPr="00B23DB5" w:rsidRDefault="00BB1633">
            <w:pPr>
              <w:pStyle w:val="ConsPlusNormal"/>
              <w:rPr>
                <w:rFonts w:ascii="Times New Roman" w:hAnsi="Times New Roman" w:cs="Times New Roman"/>
                <w:color w:val="000000" w:themeColor="text1"/>
                <w:sz w:val="24"/>
                <w:szCs w:val="24"/>
              </w:rPr>
            </w:pPr>
          </w:p>
        </w:tc>
        <w:tc>
          <w:tcPr>
            <w:tcW w:w="567" w:type="dxa"/>
            <w:vAlign w:val="center"/>
          </w:tcPr>
          <w:p w14:paraId="5E0C8BF1" w14:textId="77777777" w:rsidR="00BB1633" w:rsidRPr="00B23DB5" w:rsidRDefault="00BB1633">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30</w:t>
            </w:r>
          </w:p>
        </w:tc>
        <w:tc>
          <w:tcPr>
            <w:tcW w:w="2887" w:type="dxa"/>
            <w:vAlign w:val="center"/>
          </w:tcPr>
          <w:p w14:paraId="22617DF6" w14:textId="185E3D82" w:rsidR="00BB1633" w:rsidRPr="00B23DB5" w:rsidRDefault="00BB1633">
            <w:pPr>
              <w:pStyle w:val="ConsPlusNormal"/>
              <w:jc w:val="both"/>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 xml:space="preserve">голубой-зеленый </w:t>
            </w:r>
            <w:r w:rsidR="00E55AA8" w:rsidRPr="00B23DB5">
              <w:rPr>
                <w:rFonts w:ascii="Times New Roman" w:hAnsi="Times New Roman" w:cs="Times New Roman"/>
                <w:color w:val="000000" w:themeColor="text1"/>
                <w:sz w:val="24"/>
                <w:szCs w:val="24"/>
              </w:rPr>
              <w:t>«</w:t>
            </w:r>
            <w:proofErr w:type="spellStart"/>
            <w:r w:rsidRPr="00B23DB5">
              <w:rPr>
                <w:rFonts w:ascii="Times New Roman" w:hAnsi="Times New Roman" w:cs="Times New Roman"/>
                <w:color w:val="000000" w:themeColor="text1"/>
                <w:sz w:val="24"/>
                <w:szCs w:val="24"/>
              </w:rPr>
              <w:t>цс</w:t>
            </w:r>
            <w:proofErr w:type="spellEnd"/>
            <w:r w:rsidR="00E55AA8" w:rsidRPr="00B23DB5">
              <w:rPr>
                <w:rFonts w:ascii="Times New Roman" w:hAnsi="Times New Roman" w:cs="Times New Roman"/>
                <w:color w:val="000000" w:themeColor="text1"/>
                <w:sz w:val="24"/>
                <w:szCs w:val="24"/>
              </w:rPr>
              <w:t>»</w:t>
            </w:r>
          </w:p>
        </w:tc>
        <w:tc>
          <w:tcPr>
            <w:tcW w:w="1500" w:type="dxa"/>
            <w:vMerge/>
          </w:tcPr>
          <w:p w14:paraId="1129FEF1" w14:textId="77777777" w:rsidR="00BB1633" w:rsidRPr="00B23DB5" w:rsidRDefault="00BB1633">
            <w:pPr>
              <w:pStyle w:val="ConsPlusNormal"/>
              <w:rPr>
                <w:rFonts w:ascii="Times New Roman" w:hAnsi="Times New Roman" w:cs="Times New Roman"/>
                <w:color w:val="000000" w:themeColor="text1"/>
                <w:sz w:val="24"/>
                <w:szCs w:val="24"/>
              </w:rPr>
            </w:pPr>
          </w:p>
        </w:tc>
        <w:tc>
          <w:tcPr>
            <w:tcW w:w="1414" w:type="dxa"/>
            <w:vMerge/>
          </w:tcPr>
          <w:p w14:paraId="13261C59" w14:textId="77777777" w:rsidR="00BB1633" w:rsidRPr="00B23DB5" w:rsidRDefault="00BB1633">
            <w:pPr>
              <w:pStyle w:val="ConsPlusNormal"/>
              <w:rPr>
                <w:rFonts w:ascii="Times New Roman" w:hAnsi="Times New Roman" w:cs="Times New Roman"/>
                <w:color w:val="000000" w:themeColor="text1"/>
                <w:sz w:val="24"/>
                <w:szCs w:val="24"/>
              </w:rPr>
            </w:pPr>
          </w:p>
        </w:tc>
        <w:tc>
          <w:tcPr>
            <w:tcW w:w="1579" w:type="dxa"/>
            <w:vMerge/>
          </w:tcPr>
          <w:p w14:paraId="381A5009" w14:textId="77777777" w:rsidR="00BB1633" w:rsidRPr="00B23DB5" w:rsidRDefault="00BB1633">
            <w:pPr>
              <w:pStyle w:val="ConsPlusNormal"/>
              <w:rPr>
                <w:rFonts w:ascii="Times New Roman" w:hAnsi="Times New Roman" w:cs="Times New Roman"/>
                <w:color w:val="000000" w:themeColor="text1"/>
                <w:sz w:val="24"/>
                <w:szCs w:val="24"/>
              </w:rPr>
            </w:pPr>
          </w:p>
        </w:tc>
        <w:tc>
          <w:tcPr>
            <w:tcW w:w="1939" w:type="dxa"/>
            <w:vMerge/>
          </w:tcPr>
          <w:p w14:paraId="647D2A9B" w14:textId="77777777" w:rsidR="00BB1633" w:rsidRPr="00B23DB5" w:rsidRDefault="00BB1633">
            <w:pPr>
              <w:pStyle w:val="ConsPlusNormal"/>
              <w:rPr>
                <w:rFonts w:ascii="Times New Roman" w:hAnsi="Times New Roman" w:cs="Times New Roman"/>
                <w:color w:val="000000" w:themeColor="text1"/>
                <w:sz w:val="24"/>
                <w:szCs w:val="24"/>
              </w:rPr>
            </w:pPr>
          </w:p>
        </w:tc>
        <w:tc>
          <w:tcPr>
            <w:tcW w:w="1814" w:type="dxa"/>
            <w:vMerge/>
          </w:tcPr>
          <w:p w14:paraId="30D86522" w14:textId="77777777" w:rsidR="00BB1633" w:rsidRPr="00B23DB5" w:rsidRDefault="00BB1633">
            <w:pPr>
              <w:pStyle w:val="ConsPlusNormal"/>
              <w:rPr>
                <w:rFonts w:ascii="Times New Roman" w:hAnsi="Times New Roman" w:cs="Times New Roman"/>
                <w:color w:val="000000" w:themeColor="text1"/>
                <w:sz w:val="24"/>
                <w:szCs w:val="24"/>
              </w:rPr>
            </w:pPr>
          </w:p>
        </w:tc>
        <w:tc>
          <w:tcPr>
            <w:tcW w:w="2816" w:type="dxa"/>
            <w:vMerge/>
          </w:tcPr>
          <w:p w14:paraId="78ACA79C" w14:textId="77777777" w:rsidR="00BB1633" w:rsidRPr="00B23DB5" w:rsidRDefault="00BB1633">
            <w:pPr>
              <w:pStyle w:val="ConsPlusNormal"/>
              <w:rPr>
                <w:rFonts w:ascii="Times New Roman" w:hAnsi="Times New Roman" w:cs="Times New Roman"/>
                <w:color w:val="000000" w:themeColor="text1"/>
                <w:sz w:val="24"/>
                <w:szCs w:val="24"/>
              </w:rPr>
            </w:pPr>
          </w:p>
        </w:tc>
      </w:tr>
      <w:tr w:rsidR="00BB1633" w:rsidRPr="00B23DB5" w14:paraId="0778C611" w14:textId="77777777" w:rsidTr="00B23DB5">
        <w:tc>
          <w:tcPr>
            <w:tcW w:w="1928" w:type="dxa"/>
            <w:vMerge/>
          </w:tcPr>
          <w:p w14:paraId="2AA542F9" w14:textId="77777777" w:rsidR="00BB1633" w:rsidRPr="00B23DB5" w:rsidRDefault="00BB1633">
            <w:pPr>
              <w:pStyle w:val="ConsPlusNormal"/>
              <w:rPr>
                <w:rFonts w:ascii="Times New Roman" w:hAnsi="Times New Roman" w:cs="Times New Roman"/>
                <w:color w:val="000000" w:themeColor="text1"/>
                <w:sz w:val="24"/>
                <w:szCs w:val="24"/>
              </w:rPr>
            </w:pPr>
          </w:p>
        </w:tc>
        <w:tc>
          <w:tcPr>
            <w:tcW w:w="567" w:type="dxa"/>
            <w:vAlign w:val="center"/>
          </w:tcPr>
          <w:p w14:paraId="21070F65" w14:textId="77777777" w:rsidR="00BB1633" w:rsidRPr="00B23DB5" w:rsidRDefault="00BB1633">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31</w:t>
            </w:r>
          </w:p>
        </w:tc>
        <w:tc>
          <w:tcPr>
            <w:tcW w:w="2887" w:type="dxa"/>
            <w:vAlign w:val="center"/>
          </w:tcPr>
          <w:p w14:paraId="26E64D5D" w14:textId="581D494E" w:rsidR="00BB1633" w:rsidRPr="00B23DB5" w:rsidRDefault="00BB1633">
            <w:pPr>
              <w:pStyle w:val="ConsPlusNormal"/>
              <w:jc w:val="both"/>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 xml:space="preserve">красный </w:t>
            </w:r>
            <w:r w:rsidR="00E55AA8" w:rsidRPr="00B23DB5">
              <w:rPr>
                <w:rFonts w:ascii="Times New Roman" w:hAnsi="Times New Roman" w:cs="Times New Roman"/>
                <w:color w:val="000000" w:themeColor="text1"/>
                <w:sz w:val="24"/>
                <w:szCs w:val="24"/>
              </w:rPr>
              <w:t>«</w:t>
            </w:r>
            <w:r w:rsidRPr="00B23DB5">
              <w:rPr>
                <w:rFonts w:ascii="Times New Roman" w:hAnsi="Times New Roman" w:cs="Times New Roman"/>
                <w:color w:val="000000" w:themeColor="text1"/>
                <w:sz w:val="24"/>
                <w:szCs w:val="24"/>
              </w:rPr>
              <w:t>ц</w:t>
            </w:r>
            <w:r w:rsidR="00E55AA8" w:rsidRPr="00B23DB5">
              <w:rPr>
                <w:rFonts w:ascii="Times New Roman" w:hAnsi="Times New Roman" w:cs="Times New Roman"/>
                <w:color w:val="000000" w:themeColor="text1"/>
                <w:sz w:val="24"/>
                <w:szCs w:val="24"/>
              </w:rPr>
              <w:t>»</w:t>
            </w:r>
          </w:p>
        </w:tc>
        <w:tc>
          <w:tcPr>
            <w:tcW w:w="1500" w:type="dxa"/>
            <w:vMerge w:val="restart"/>
            <w:vAlign w:val="center"/>
          </w:tcPr>
          <w:p w14:paraId="6C32C10C" w14:textId="2F58A3A5"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АЗС</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7224E883" w14:textId="367C3AFB"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ИЖС</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0CF8CCE0" w14:textId="77A379EE"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И-декор</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3FD8546A" w14:textId="1083BC55"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акценты</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692B3255" w14:textId="3126DB47"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кровля</w:t>
            </w:r>
            <w:r w:rsidRPr="00B23DB5">
              <w:rPr>
                <w:rFonts w:ascii="Times New Roman" w:hAnsi="Times New Roman" w:cs="Times New Roman"/>
                <w:color w:val="000000" w:themeColor="text1"/>
                <w:sz w:val="24"/>
                <w:szCs w:val="24"/>
              </w:rPr>
              <w:t>»</w:t>
            </w:r>
          </w:p>
        </w:tc>
        <w:tc>
          <w:tcPr>
            <w:tcW w:w="1414" w:type="dxa"/>
            <w:vMerge w:val="restart"/>
            <w:vAlign w:val="center"/>
          </w:tcPr>
          <w:p w14:paraId="3936E030" w14:textId="1CFF1541"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ИЖС</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09436E34" w14:textId="2FD299A0"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И-декор</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7AE76F6B" w14:textId="5C763108"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акценты</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1BAA545C" w14:textId="52980970"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кровля</w:t>
            </w:r>
            <w:r w:rsidRPr="00B23DB5">
              <w:rPr>
                <w:rFonts w:ascii="Times New Roman" w:hAnsi="Times New Roman" w:cs="Times New Roman"/>
                <w:color w:val="000000" w:themeColor="text1"/>
                <w:sz w:val="24"/>
                <w:szCs w:val="24"/>
              </w:rPr>
              <w:t>»</w:t>
            </w:r>
          </w:p>
        </w:tc>
        <w:tc>
          <w:tcPr>
            <w:tcW w:w="1579" w:type="dxa"/>
            <w:vMerge w:val="restart"/>
            <w:vAlign w:val="center"/>
          </w:tcPr>
          <w:p w14:paraId="707303E4" w14:textId="6F679800"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ИЖС</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0769440F" w14:textId="65971DAB"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И-декор</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6C649B3C" w14:textId="5555621C"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кровля</w:t>
            </w:r>
            <w:r w:rsidRPr="00B23DB5">
              <w:rPr>
                <w:rFonts w:ascii="Times New Roman" w:hAnsi="Times New Roman" w:cs="Times New Roman"/>
                <w:color w:val="000000" w:themeColor="text1"/>
                <w:sz w:val="24"/>
                <w:szCs w:val="24"/>
              </w:rPr>
              <w:t>»</w:t>
            </w:r>
          </w:p>
        </w:tc>
        <w:tc>
          <w:tcPr>
            <w:tcW w:w="1939" w:type="dxa"/>
            <w:vMerge w:val="restart"/>
            <w:vAlign w:val="center"/>
          </w:tcPr>
          <w:p w14:paraId="6AA437F1" w14:textId="729000A9"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ИЖС</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39030F2A" w14:textId="39BC1EDA"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И-декор</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45698657" w14:textId="3200A7E2"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акценты</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7C538767" w14:textId="43BE3458"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кровля</w:t>
            </w:r>
            <w:r w:rsidRPr="00B23DB5">
              <w:rPr>
                <w:rFonts w:ascii="Times New Roman" w:hAnsi="Times New Roman" w:cs="Times New Roman"/>
                <w:color w:val="000000" w:themeColor="text1"/>
                <w:sz w:val="24"/>
                <w:szCs w:val="24"/>
              </w:rPr>
              <w:t>»</w:t>
            </w:r>
          </w:p>
        </w:tc>
        <w:tc>
          <w:tcPr>
            <w:tcW w:w="1814" w:type="dxa"/>
            <w:vMerge w:val="restart"/>
            <w:vAlign w:val="center"/>
          </w:tcPr>
          <w:p w14:paraId="2B7E656B" w14:textId="479C6F9C"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ИЖС</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2B057C09" w14:textId="60A3779A"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И-декор</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0C7427A9" w14:textId="06530998"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кровля</w:t>
            </w:r>
            <w:r w:rsidRPr="00B23DB5">
              <w:rPr>
                <w:rFonts w:ascii="Times New Roman" w:hAnsi="Times New Roman" w:cs="Times New Roman"/>
                <w:color w:val="000000" w:themeColor="text1"/>
                <w:sz w:val="24"/>
                <w:szCs w:val="24"/>
              </w:rPr>
              <w:t>»</w:t>
            </w:r>
          </w:p>
        </w:tc>
        <w:tc>
          <w:tcPr>
            <w:tcW w:w="2816" w:type="dxa"/>
            <w:vMerge w:val="restart"/>
            <w:vAlign w:val="center"/>
          </w:tcPr>
          <w:p w14:paraId="5F222F52" w14:textId="2D0F28DD"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3D7E4E15" w14:textId="4A28C778"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НЕТ окна О</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318647AF" w14:textId="738FD694"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НЕТ Н</w:t>
            </w:r>
            <w:r w:rsidRPr="00B23DB5">
              <w:rPr>
                <w:rFonts w:ascii="Times New Roman" w:hAnsi="Times New Roman" w:cs="Times New Roman"/>
                <w:color w:val="000000" w:themeColor="text1"/>
                <w:sz w:val="24"/>
                <w:szCs w:val="24"/>
              </w:rPr>
              <w:t>»</w:t>
            </w:r>
          </w:p>
        </w:tc>
      </w:tr>
      <w:tr w:rsidR="00BB1633" w:rsidRPr="00B23DB5" w14:paraId="270C29C1" w14:textId="77777777" w:rsidTr="00B23DB5">
        <w:tc>
          <w:tcPr>
            <w:tcW w:w="1928" w:type="dxa"/>
            <w:vMerge/>
          </w:tcPr>
          <w:p w14:paraId="3F532436" w14:textId="77777777" w:rsidR="00BB1633" w:rsidRPr="00B23DB5" w:rsidRDefault="00BB1633">
            <w:pPr>
              <w:pStyle w:val="ConsPlusNormal"/>
              <w:rPr>
                <w:rFonts w:ascii="Times New Roman" w:hAnsi="Times New Roman" w:cs="Times New Roman"/>
                <w:color w:val="000000" w:themeColor="text1"/>
                <w:sz w:val="24"/>
                <w:szCs w:val="24"/>
              </w:rPr>
            </w:pPr>
          </w:p>
        </w:tc>
        <w:tc>
          <w:tcPr>
            <w:tcW w:w="567" w:type="dxa"/>
            <w:vAlign w:val="center"/>
          </w:tcPr>
          <w:p w14:paraId="73A101A2" w14:textId="77777777" w:rsidR="00BB1633" w:rsidRPr="00B23DB5" w:rsidRDefault="00BB1633">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32</w:t>
            </w:r>
          </w:p>
        </w:tc>
        <w:tc>
          <w:tcPr>
            <w:tcW w:w="2887" w:type="dxa"/>
            <w:vAlign w:val="center"/>
          </w:tcPr>
          <w:p w14:paraId="02C891C7" w14:textId="6AEA14F6" w:rsidR="00BB1633" w:rsidRPr="00B23DB5" w:rsidRDefault="00BB1633">
            <w:pPr>
              <w:pStyle w:val="ConsPlusNormal"/>
              <w:jc w:val="both"/>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 xml:space="preserve">зеленый </w:t>
            </w:r>
            <w:r w:rsidR="00E55AA8" w:rsidRPr="00B23DB5">
              <w:rPr>
                <w:rFonts w:ascii="Times New Roman" w:hAnsi="Times New Roman" w:cs="Times New Roman"/>
                <w:color w:val="000000" w:themeColor="text1"/>
                <w:sz w:val="24"/>
                <w:szCs w:val="24"/>
              </w:rPr>
              <w:t>«</w:t>
            </w:r>
            <w:r w:rsidRPr="00B23DB5">
              <w:rPr>
                <w:rFonts w:ascii="Times New Roman" w:hAnsi="Times New Roman" w:cs="Times New Roman"/>
                <w:color w:val="000000" w:themeColor="text1"/>
                <w:sz w:val="24"/>
                <w:szCs w:val="24"/>
              </w:rPr>
              <w:t>ц</w:t>
            </w:r>
            <w:r w:rsidR="00E55AA8" w:rsidRPr="00B23DB5">
              <w:rPr>
                <w:rFonts w:ascii="Times New Roman" w:hAnsi="Times New Roman" w:cs="Times New Roman"/>
                <w:color w:val="000000" w:themeColor="text1"/>
                <w:sz w:val="24"/>
                <w:szCs w:val="24"/>
              </w:rPr>
              <w:t>»</w:t>
            </w:r>
          </w:p>
        </w:tc>
        <w:tc>
          <w:tcPr>
            <w:tcW w:w="1500" w:type="dxa"/>
            <w:vMerge/>
          </w:tcPr>
          <w:p w14:paraId="638D1E63" w14:textId="77777777" w:rsidR="00BB1633" w:rsidRPr="00B23DB5" w:rsidRDefault="00BB1633">
            <w:pPr>
              <w:pStyle w:val="ConsPlusNormal"/>
              <w:rPr>
                <w:rFonts w:ascii="Times New Roman" w:hAnsi="Times New Roman" w:cs="Times New Roman"/>
                <w:color w:val="000000" w:themeColor="text1"/>
                <w:sz w:val="24"/>
                <w:szCs w:val="24"/>
              </w:rPr>
            </w:pPr>
          </w:p>
        </w:tc>
        <w:tc>
          <w:tcPr>
            <w:tcW w:w="1414" w:type="dxa"/>
            <w:vMerge/>
          </w:tcPr>
          <w:p w14:paraId="37D3A46B" w14:textId="77777777" w:rsidR="00BB1633" w:rsidRPr="00B23DB5" w:rsidRDefault="00BB1633">
            <w:pPr>
              <w:pStyle w:val="ConsPlusNormal"/>
              <w:rPr>
                <w:rFonts w:ascii="Times New Roman" w:hAnsi="Times New Roman" w:cs="Times New Roman"/>
                <w:color w:val="000000" w:themeColor="text1"/>
                <w:sz w:val="24"/>
                <w:szCs w:val="24"/>
              </w:rPr>
            </w:pPr>
          </w:p>
        </w:tc>
        <w:tc>
          <w:tcPr>
            <w:tcW w:w="1579" w:type="dxa"/>
            <w:vMerge/>
          </w:tcPr>
          <w:p w14:paraId="4D576F4B" w14:textId="77777777" w:rsidR="00BB1633" w:rsidRPr="00B23DB5" w:rsidRDefault="00BB1633">
            <w:pPr>
              <w:pStyle w:val="ConsPlusNormal"/>
              <w:rPr>
                <w:rFonts w:ascii="Times New Roman" w:hAnsi="Times New Roman" w:cs="Times New Roman"/>
                <w:color w:val="000000" w:themeColor="text1"/>
                <w:sz w:val="24"/>
                <w:szCs w:val="24"/>
              </w:rPr>
            </w:pPr>
          </w:p>
        </w:tc>
        <w:tc>
          <w:tcPr>
            <w:tcW w:w="1939" w:type="dxa"/>
            <w:vMerge/>
          </w:tcPr>
          <w:p w14:paraId="2E556298" w14:textId="77777777" w:rsidR="00BB1633" w:rsidRPr="00B23DB5" w:rsidRDefault="00BB1633">
            <w:pPr>
              <w:pStyle w:val="ConsPlusNormal"/>
              <w:rPr>
                <w:rFonts w:ascii="Times New Roman" w:hAnsi="Times New Roman" w:cs="Times New Roman"/>
                <w:color w:val="000000" w:themeColor="text1"/>
                <w:sz w:val="24"/>
                <w:szCs w:val="24"/>
              </w:rPr>
            </w:pPr>
          </w:p>
        </w:tc>
        <w:tc>
          <w:tcPr>
            <w:tcW w:w="1814" w:type="dxa"/>
            <w:vMerge/>
          </w:tcPr>
          <w:p w14:paraId="1CB42C99" w14:textId="77777777" w:rsidR="00BB1633" w:rsidRPr="00B23DB5" w:rsidRDefault="00BB1633">
            <w:pPr>
              <w:pStyle w:val="ConsPlusNormal"/>
              <w:rPr>
                <w:rFonts w:ascii="Times New Roman" w:hAnsi="Times New Roman" w:cs="Times New Roman"/>
                <w:color w:val="000000" w:themeColor="text1"/>
                <w:sz w:val="24"/>
                <w:szCs w:val="24"/>
              </w:rPr>
            </w:pPr>
          </w:p>
        </w:tc>
        <w:tc>
          <w:tcPr>
            <w:tcW w:w="2816" w:type="dxa"/>
            <w:vMerge/>
          </w:tcPr>
          <w:p w14:paraId="471FB915" w14:textId="77777777" w:rsidR="00BB1633" w:rsidRPr="00B23DB5" w:rsidRDefault="00BB1633">
            <w:pPr>
              <w:pStyle w:val="ConsPlusNormal"/>
              <w:rPr>
                <w:rFonts w:ascii="Times New Roman" w:hAnsi="Times New Roman" w:cs="Times New Roman"/>
                <w:color w:val="000000" w:themeColor="text1"/>
                <w:sz w:val="24"/>
                <w:szCs w:val="24"/>
              </w:rPr>
            </w:pPr>
          </w:p>
        </w:tc>
      </w:tr>
      <w:tr w:rsidR="00BB1633" w:rsidRPr="00B23DB5" w14:paraId="468C1E9F" w14:textId="77777777" w:rsidTr="00B23DB5">
        <w:tc>
          <w:tcPr>
            <w:tcW w:w="1928" w:type="dxa"/>
            <w:vMerge/>
          </w:tcPr>
          <w:p w14:paraId="18AAA3C3" w14:textId="77777777" w:rsidR="00BB1633" w:rsidRPr="00B23DB5" w:rsidRDefault="00BB1633">
            <w:pPr>
              <w:pStyle w:val="ConsPlusNormal"/>
              <w:rPr>
                <w:rFonts w:ascii="Times New Roman" w:hAnsi="Times New Roman" w:cs="Times New Roman"/>
                <w:color w:val="000000" w:themeColor="text1"/>
                <w:sz w:val="24"/>
                <w:szCs w:val="24"/>
              </w:rPr>
            </w:pPr>
          </w:p>
        </w:tc>
        <w:tc>
          <w:tcPr>
            <w:tcW w:w="567" w:type="dxa"/>
            <w:vAlign w:val="center"/>
          </w:tcPr>
          <w:p w14:paraId="655930BA" w14:textId="77777777" w:rsidR="00BB1633" w:rsidRPr="00B23DB5" w:rsidRDefault="00BB1633">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33</w:t>
            </w:r>
          </w:p>
        </w:tc>
        <w:tc>
          <w:tcPr>
            <w:tcW w:w="2887" w:type="dxa"/>
            <w:vAlign w:val="center"/>
          </w:tcPr>
          <w:p w14:paraId="29AF34F3" w14:textId="05C3829E" w:rsidR="00BB1633" w:rsidRPr="00B23DB5" w:rsidRDefault="00BB1633">
            <w:pPr>
              <w:pStyle w:val="ConsPlusNormal"/>
              <w:jc w:val="both"/>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 xml:space="preserve">белый </w:t>
            </w:r>
            <w:r w:rsidR="00E55AA8" w:rsidRPr="00B23DB5">
              <w:rPr>
                <w:rFonts w:ascii="Times New Roman" w:hAnsi="Times New Roman" w:cs="Times New Roman"/>
                <w:color w:val="000000" w:themeColor="text1"/>
                <w:sz w:val="24"/>
                <w:szCs w:val="24"/>
              </w:rPr>
              <w:t>«</w:t>
            </w:r>
            <w:r w:rsidRPr="00B23DB5">
              <w:rPr>
                <w:rFonts w:ascii="Times New Roman" w:hAnsi="Times New Roman" w:cs="Times New Roman"/>
                <w:color w:val="000000" w:themeColor="text1"/>
                <w:sz w:val="24"/>
                <w:szCs w:val="24"/>
              </w:rPr>
              <w:t>ц</w:t>
            </w:r>
            <w:r w:rsidR="00E55AA8" w:rsidRPr="00B23DB5">
              <w:rPr>
                <w:rFonts w:ascii="Times New Roman" w:hAnsi="Times New Roman" w:cs="Times New Roman"/>
                <w:color w:val="000000" w:themeColor="text1"/>
                <w:sz w:val="24"/>
                <w:szCs w:val="24"/>
              </w:rPr>
              <w:t>»</w:t>
            </w:r>
          </w:p>
        </w:tc>
        <w:tc>
          <w:tcPr>
            <w:tcW w:w="1500" w:type="dxa"/>
            <w:vMerge w:val="restart"/>
            <w:vAlign w:val="center"/>
          </w:tcPr>
          <w:p w14:paraId="418F1EE7" w14:textId="702A4C89"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2AA1487B" w14:textId="2B0852A4"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НЕТ окна О</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086651E1" w14:textId="084E7148"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 xml:space="preserve">НЕТ </w:t>
            </w:r>
            <w:r w:rsidR="00BB1633" w:rsidRPr="00B23DB5">
              <w:rPr>
                <w:rFonts w:ascii="Times New Roman" w:hAnsi="Times New Roman" w:cs="Times New Roman"/>
                <w:color w:val="000000" w:themeColor="text1"/>
                <w:sz w:val="24"/>
                <w:szCs w:val="24"/>
              </w:rPr>
              <w:lastRenderedPageBreak/>
              <w:t>кровля</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585FEB3F" w14:textId="60D688E9"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НЕТ Н</w:t>
            </w:r>
            <w:r w:rsidRPr="00B23DB5">
              <w:rPr>
                <w:rFonts w:ascii="Times New Roman" w:hAnsi="Times New Roman" w:cs="Times New Roman"/>
                <w:color w:val="000000" w:themeColor="text1"/>
                <w:sz w:val="24"/>
                <w:szCs w:val="24"/>
              </w:rPr>
              <w:t>»</w:t>
            </w:r>
          </w:p>
        </w:tc>
        <w:tc>
          <w:tcPr>
            <w:tcW w:w="1414" w:type="dxa"/>
            <w:vMerge w:val="restart"/>
            <w:vAlign w:val="center"/>
          </w:tcPr>
          <w:p w14:paraId="72D0A6CD" w14:textId="556F498B"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lastRenderedPageBreak/>
              <w:t>«</w:t>
            </w:r>
            <w:r w:rsidR="00BB1633" w:rsidRPr="00B23DB5">
              <w:rPr>
                <w:rFonts w:ascii="Times New Roman" w:hAnsi="Times New Roman" w:cs="Times New Roman"/>
                <w:color w:val="000000" w:themeColor="text1"/>
                <w:sz w:val="24"/>
                <w:szCs w:val="24"/>
              </w:rPr>
              <w:t>ДА</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499BFB49" w14:textId="411DFEF4"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НЕТ окна О</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00040042" w14:textId="0E8D6F51"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 xml:space="preserve">НЕТ </w:t>
            </w:r>
            <w:r w:rsidR="00BB1633" w:rsidRPr="00B23DB5">
              <w:rPr>
                <w:rFonts w:ascii="Times New Roman" w:hAnsi="Times New Roman" w:cs="Times New Roman"/>
                <w:color w:val="000000" w:themeColor="text1"/>
                <w:sz w:val="24"/>
                <w:szCs w:val="24"/>
              </w:rPr>
              <w:lastRenderedPageBreak/>
              <w:t>кровля</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348A8432" w14:textId="28815209"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НЕТ Н</w:t>
            </w:r>
            <w:r w:rsidRPr="00B23DB5">
              <w:rPr>
                <w:rFonts w:ascii="Times New Roman" w:hAnsi="Times New Roman" w:cs="Times New Roman"/>
                <w:color w:val="000000" w:themeColor="text1"/>
                <w:sz w:val="24"/>
                <w:szCs w:val="24"/>
              </w:rPr>
              <w:t>»</w:t>
            </w:r>
          </w:p>
        </w:tc>
        <w:tc>
          <w:tcPr>
            <w:tcW w:w="1579" w:type="dxa"/>
            <w:vMerge w:val="restart"/>
            <w:vAlign w:val="center"/>
          </w:tcPr>
          <w:p w14:paraId="40FE500D" w14:textId="09CE0AA9"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lastRenderedPageBreak/>
              <w:t>«</w:t>
            </w:r>
            <w:r w:rsidR="00BB1633" w:rsidRPr="00B23DB5">
              <w:rPr>
                <w:rFonts w:ascii="Times New Roman" w:hAnsi="Times New Roman" w:cs="Times New Roman"/>
                <w:color w:val="000000" w:themeColor="text1"/>
                <w:sz w:val="24"/>
                <w:szCs w:val="24"/>
              </w:rPr>
              <w:t>ДА</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7751DADF" w14:textId="142562DA"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НЕТ окна О</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1A46A4EF" w14:textId="0C134446"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 xml:space="preserve">НЕТ </w:t>
            </w:r>
            <w:r w:rsidR="00BB1633" w:rsidRPr="00B23DB5">
              <w:rPr>
                <w:rFonts w:ascii="Times New Roman" w:hAnsi="Times New Roman" w:cs="Times New Roman"/>
                <w:color w:val="000000" w:themeColor="text1"/>
                <w:sz w:val="24"/>
                <w:szCs w:val="24"/>
              </w:rPr>
              <w:lastRenderedPageBreak/>
              <w:t>кровля</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23322B7C" w14:textId="5F06961F"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НЕТ Н</w:t>
            </w:r>
            <w:r w:rsidRPr="00B23DB5">
              <w:rPr>
                <w:rFonts w:ascii="Times New Roman" w:hAnsi="Times New Roman" w:cs="Times New Roman"/>
                <w:color w:val="000000" w:themeColor="text1"/>
                <w:sz w:val="24"/>
                <w:szCs w:val="24"/>
              </w:rPr>
              <w:t>»</w:t>
            </w:r>
          </w:p>
        </w:tc>
        <w:tc>
          <w:tcPr>
            <w:tcW w:w="1939" w:type="dxa"/>
            <w:vMerge w:val="restart"/>
            <w:vAlign w:val="center"/>
          </w:tcPr>
          <w:p w14:paraId="56BAF289" w14:textId="6F5C93E4"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lastRenderedPageBreak/>
              <w:t>«</w:t>
            </w:r>
            <w:r w:rsidR="00BB1633" w:rsidRPr="00B23DB5">
              <w:rPr>
                <w:rFonts w:ascii="Times New Roman" w:hAnsi="Times New Roman" w:cs="Times New Roman"/>
                <w:color w:val="000000" w:themeColor="text1"/>
                <w:sz w:val="24"/>
                <w:szCs w:val="24"/>
              </w:rPr>
              <w:t>ДА</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5CF75E57" w14:textId="04C97573"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НЕТ окна О</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18EB1104" w14:textId="2C422E62"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НЕТ кровля</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0CF87F07" w14:textId="222EEB34"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НЕТ Н</w:t>
            </w:r>
            <w:r w:rsidRPr="00B23DB5">
              <w:rPr>
                <w:rFonts w:ascii="Times New Roman" w:hAnsi="Times New Roman" w:cs="Times New Roman"/>
                <w:color w:val="000000" w:themeColor="text1"/>
                <w:sz w:val="24"/>
                <w:szCs w:val="24"/>
              </w:rPr>
              <w:t>»</w:t>
            </w:r>
          </w:p>
        </w:tc>
        <w:tc>
          <w:tcPr>
            <w:tcW w:w="1814" w:type="dxa"/>
            <w:vMerge w:val="restart"/>
            <w:vAlign w:val="center"/>
          </w:tcPr>
          <w:p w14:paraId="342DE857" w14:textId="7FF7CBBE"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60371F4E" w14:textId="79A1B0C3"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НЕТ окна О</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3DB8DB0A" w14:textId="38DC8CC3"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НЕТ кровля</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77B7D117" w14:textId="4CDC0097"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НЕТ Н</w:t>
            </w:r>
            <w:r w:rsidRPr="00B23DB5">
              <w:rPr>
                <w:rFonts w:ascii="Times New Roman" w:hAnsi="Times New Roman" w:cs="Times New Roman"/>
                <w:color w:val="000000" w:themeColor="text1"/>
                <w:sz w:val="24"/>
                <w:szCs w:val="24"/>
              </w:rPr>
              <w:t>»</w:t>
            </w:r>
          </w:p>
        </w:tc>
        <w:tc>
          <w:tcPr>
            <w:tcW w:w="2816" w:type="dxa"/>
            <w:vMerge w:val="restart"/>
            <w:vAlign w:val="center"/>
          </w:tcPr>
          <w:p w14:paraId="61DD63FA" w14:textId="67E172D4"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05515B25" w14:textId="13FAE535"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НЕТ окна О</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1D224E72" w14:textId="26322326"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НЕТ кровля</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48282123" w14:textId="395AD651"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НЕТ Н</w:t>
            </w:r>
            <w:r w:rsidRPr="00B23DB5">
              <w:rPr>
                <w:rFonts w:ascii="Times New Roman" w:hAnsi="Times New Roman" w:cs="Times New Roman"/>
                <w:color w:val="000000" w:themeColor="text1"/>
                <w:sz w:val="24"/>
                <w:szCs w:val="24"/>
              </w:rPr>
              <w:t>»</w:t>
            </w:r>
          </w:p>
        </w:tc>
      </w:tr>
      <w:tr w:rsidR="00BB1633" w:rsidRPr="00B23DB5" w14:paraId="135F24C2" w14:textId="77777777" w:rsidTr="00B23DB5">
        <w:tc>
          <w:tcPr>
            <w:tcW w:w="1928" w:type="dxa"/>
            <w:vMerge/>
          </w:tcPr>
          <w:p w14:paraId="087F8A9D" w14:textId="77777777" w:rsidR="00BB1633" w:rsidRPr="00B23DB5" w:rsidRDefault="00BB1633">
            <w:pPr>
              <w:pStyle w:val="ConsPlusNormal"/>
              <w:rPr>
                <w:rFonts w:ascii="Times New Roman" w:hAnsi="Times New Roman" w:cs="Times New Roman"/>
                <w:color w:val="000000" w:themeColor="text1"/>
                <w:sz w:val="24"/>
                <w:szCs w:val="24"/>
              </w:rPr>
            </w:pPr>
          </w:p>
        </w:tc>
        <w:tc>
          <w:tcPr>
            <w:tcW w:w="567" w:type="dxa"/>
            <w:vAlign w:val="center"/>
          </w:tcPr>
          <w:p w14:paraId="1FF55C23" w14:textId="77777777" w:rsidR="00BB1633" w:rsidRPr="00B23DB5" w:rsidRDefault="00BB1633">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34</w:t>
            </w:r>
          </w:p>
        </w:tc>
        <w:tc>
          <w:tcPr>
            <w:tcW w:w="2887" w:type="dxa"/>
            <w:vAlign w:val="center"/>
          </w:tcPr>
          <w:p w14:paraId="22DC7FE9" w14:textId="09BD65AA" w:rsidR="00BB1633" w:rsidRPr="00B23DB5" w:rsidRDefault="00BB1633">
            <w:pPr>
              <w:pStyle w:val="ConsPlusNormal"/>
              <w:jc w:val="both"/>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 xml:space="preserve">желтый </w:t>
            </w:r>
            <w:r w:rsidR="00E55AA8" w:rsidRPr="00B23DB5">
              <w:rPr>
                <w:rFonts w:ascii="Times New Roman" w:hAnsi="Times New Roman" w:cs="Times New Roman"/>
                <w:color w:val="000000" w:themeColor="text1"/>
                <w:sz w:val="24"/>
                <w:szCs w:val="24"/>
              </w:rPr>
              <w:t>«</w:t>
            </w:r>
            <w:r w:rsidRPr="00B23DB5">
              <w:rPr>
                <w:rFonts w:ascii="Times New Roman" w:hAnsi="Times New Roman" w:cs="Times New Roman"/>
                <w:color w:val="000000" w:themeColor="text1"/>
                <w:sz w:val="24"/>
                <w:szCs w:val="24"/>
              </w:rPr>
              <w:t>ц</w:t>
            </w:r>
            <w:r w:rsidR="00E55AA8" w:rsidRPr="00B23DB5">
              <w:rPr>
                <w:rFonts w:ascii="Times New Roman" w:hAnsi="Times New Roman" w:cs="Times New Roman"/>
                <w:color w:val="000000" w:themeColor="text1"/>
                <w:sz w:val="24"/>
                <w:szCs w:val="24"/>
              </w:rPr>
              <w:t>»</w:t>
            </w:r>
          </w:p>
        </w:tc>
        <w:tc>
          <w:tcPr>
            <w:tcW w:w="1500" w:type="dxa"/>
            <w:vMerge/>
          </w:tcPr>
          <w:p w14:paraId="0023D548" w14:textId="77777777" w:rsidR="00BB1633" w:rsidRPr="00B23DB5" w:rsidRDefault="00BB1633">
            <w:pPr>
              <w:pStyle w:val="ConsPlusNormal"/>
              <w:rPr>
                <w:rFonts w:ascii="Times New Roman" w:hAnsi="Times New Roman" w:cs="Times New Roman"/>
                <w:color w:val="000000" w:themeColor="text1"/>
                <w:sz w:val="24"/>
                <w:szCs w:val="24"/>
              </w:rPr>
            </w:pPr>
          </w:p>
        </w:tc>
        <w:tc>
          <w:tcPr>
            <w:tcW w:w="1414" w:type="dxa"/>
            <w:vMerge/>
          </w:tcPr>
          <w:p w14:paraId="79B9D124" w14:textId="77777777" w:rsidR="00BB1633" w:rsidRPr="00B23DB5" w:rsidRDefault="00BB1633">
            <w:pPr>
              <w:pStyle w:val="ConsPlusNormal"/>
              <w:rPr>
                <w:rFonts w:ascii="Times New Roman" w:hAnsi="Times New Roman" w:cs="Times New Roman"/>
                <w:color w:val="000000" w:themeColor="text1"/>
                <w:sz w:val="24"/>
                <w:szCs w:val="24"/>
              </w:rPr>
            </w:pPr>
          </w:p>
        </w:tc>
        <w:tc>
          <w:tcPr>
            <w:tcW w:w="1579" w:type="dxa"/>
            <w:vMerge/>
          </w:tcPr>
          <w:p w14:paraId="689955CD" w14:textId="77777777" w:rsidR="00BB1633" w:rsidRPr="00B23DB5" w:rsidRDefault="00BB1633">
            <w:pPr>
              <w:pStyle w:val="ConsPlusNormal"/>
              <w:rPr>
                <w:rFonts w:ascii="Times New Roman" w:hAnsi="Times New Roman" w:cs="Times New Roman"/>
                <w:color w:val="000000" w:themeColor="text1"/>
                <w:sz w:val="24"/>
                <w:szCs w:val="24"/>
              </w:rPr>
            </w:pPr>
          </w:p>
        </w:tc>
        <w:tc>
          <w:tcPr>
            <w:tcW w:w="1939" w:type="dxa"/>
            <w:vMerge/>
          </w:tcPr>
          <w:p w14:paraId="5D7D8E22" w14:textId="77777777" w:rsidR="00BB1633" w:rsidRPr="00B23DB5" w:rsidRDefault="00BB1633">
            <w:pPr>
              <w:pStyle w:val="ConsPlusNormal"/>
              <w:rPr>
                <w:rFonts w:ascii="Times New Roman" w:hAnsi="Times New Roman" w:cs="Times New Roman"/>
                <w:color w:val="000000" w:themeColor="text1"/>
                <w:sz w:val="24"/>
                <w:szCs w:val="24"/>
              </w:rPr>
            </w:pPr>
          </w:p>
        </w:tc>
        <w:tc>
          <w:tcPr>
            <w:tcW w:w="1814" w:type="dxa"/>
            <w:vMerge/>
          </w:tcPr>
          <w:p w14:paraId="34C2A770" w14:textId="77777777" w:rsidR="00BB1633" w:rsidRPr="00B23DB5" w:rsidRDefault="00BB1633">
            <w:pPr>
              <w:pStyle w:val="ConsPlusNormal"/>
              <w:rPr>
                <w:rFonts w:ascii="Times New Roman" w:hAnsi="Times New Roman" w:cs="Times New Roman"/>
                <w:color w:val="000000" w:themeColor="text1"/>
                <w:sz w:val="24"/>
                <w:szCs w:val="24"/>
              </w:rPr>
            </w:pPr>
          </w:p>
        </w:tc>
        <w:tc>
          <w:tcPr>
            <w:tcW w:w="2816" w:type="dxa"/>
            <w:vMerge/>
          </w:tcPr>
          <w:p w14:paraId="2A9E3B8C" w14:textId="77777777" w:rsidR="00BB1633" w:rsidRPr="00B23DB5" w:rsidRDefault="00BB1633">
            <w:pPr>
              <w:pStyle w:val="ConsPlusNormal"/>
              <w:rPr>
                <w:rFonts w:ascii="Times New Roman" w:hAnsi="Times New Roman" w:cs="Times New Roman"/>
                <w:color w:val="000000" w:themeColor="text1"/>
                <w:sz w:val="24"/>
                <w:szCs w:val="24"/>
              </w:rPr>
            </w:pPr>
          </w:p>
        </w:tc>
      </w:tr>
      <w:tr w:rsidR="00BB1633" w:rsidRPr="00B23DB5" w14:paraId="13616728" w14:textId="77777777" w:rsidTr="00B23DB5">
        <w:tc>
          <w:tcPr>
            <w:tcW w:w="1928" w:type="dxa"/>
            <w:vMerge/>
          </w:tcPr>
          <w:p w14:paraId="4411D11C" w14:textId="77777777" w:rsidR="00BB1633" w:rsidRPr="00B23DB5" w:rsidRDefault="00BB1633">
            <w:pPr>
              <w:pStyle w:val="ConsPlusNormal"/>
              <w:rPr>
                <w:rFonts w:ascii="Times New Roman" w:hAnsi="Times New Roman" w:cs="Times New Roman"/>
                <w:color w:val="000000" w:themeColor="text1"/>
                <w:sz w:val="24"/>
                <w:szCs w:val="24"/>
              </w:rPr>
            </w:pPr>
          </w:p>
        </w:tc>
        <w:tc>
          <w:tcPr>
            <w:tcW w:w="567" w:type="dxa"/>
            <w:vAlign w:val="center"/>
          </w:tcPr>
          <w:p w14:paraId="7A900692" w14:textId="77777777" w:rsidR="00BB1633" w:rsidRPr="00B23DB5" w:rsidRDefault="00BB1633">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35</w:t>
            </w:r>
          </w:p>
        </w:tc>
        <w:tc>
          <w:tcPr>
            <w:tcW w:w="2887" w:type="dxa"/>
            <w:vAlign w:val="center"/>
          </w:tcPr>
          <w:p w14:paraId="0259025C" w14:textId="17921341" w:rsidR="00BB1633" w:rsidRPr="00B23DB5" w:rsidRDefault="00BB1633">
            <w:pPr>
              <w:pStyle w:val="ConsPlusNormal"/>
              <w:jc w:val="both"/>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 xml:space="preserve">голубой </w:t>
            </w:r>
            <w:r w:rsidR="00E55AA8" w:rsidRPr="00B23DB5">
              <w:rPr>
                <w:rFonts w:ascii="Times New Roman" w:hAnsi="Times New Roman" w:cs="Times New Roman"/>
                <w:color w:val="000000" w:themeColor="text1"/>
                <w:sz w:val="24"/>
                <w:szCs w:val="24"/>
              </w:rPr>
              <w:t>«</w:t>
            </w:r>
            <w:r w:rsidRPr="00B23DB5">
              <w:rPr>
                <w:rFonts w:ascii="Times New Roman" w:hAnsi="Times New Roman" w:cs="Times New Roman"/>
                <w:color w:val="000000" w:themeColor="text1"/>
                <w:sz w:val="24"/>
                <w:szCs w:val="24"/>
              </w:rPr>
              <w:t>ц</w:t>
            </w:r>
            <w:r w:rsidR="00E55AA8" w:rsidRPr="00B23DB5">
              <w:rPr>
                <w:rFonts w:ascii="Times New Roman" w:hAnsi="Times New Roman" w:cs="Times New Roman"/>
                <w:color w:val="000000" w:themeColor="text1"/>
                <w:sz w:val="24"/>
                <w:szCs w:val="24"/>
              </w:rPr>
              <w:t>»</w:t>
            </w:r>
          </w:p>
        </w:tc>
        <w:tc>
          <w:tcPr>
            <w:tcW w:w="1500" w:type="dxa"/>
            <w:vMerge/>
          </w:tcPr>
          <w:p w14:paraId="2BBC2584" w14:textId="77777777" w:rsidR="00BB1633" w:rsidRPr="00B23DB5" w:rsidRDefault="00BB1633">
            <w:pPr>
              <w:pStyle w:val="ConsPlusNormal"/>
              <w:rPr>
                <w:rFonts w:ascii="Times New Roman" w:hAnsi="Times New Roman" w:cs="Times New Roman"/>
                <w:color w:val="000000" w:themeColor="text1"/>
                <w:sz w:val="24"/>
                <w:szCs w:val="24"/>
              </w:rPr>
            </w:pPr>
          </w:p>
        </w:tc>
        <w:tc>
          <w:tcPr>
            <w:tcW w:w="1414" w:type="dxa"/>
            <w:vMerge/>
          </w:tcPr>
          <w:p w14:paraId="6BF8053B" w14:textId="77777777" w:rsidR="00BB1633" w:rsidRPr="00B23DB5" w:rsidRDefault="00BB1633">
            <w:pPr>
              <w:pStyle w:val="ConsPlusNormal"/>
              <w:rPr>
                <w:rFonts w:ascii="Times New Roman" w:hAnsi="Times New Roman" w:cs="Times New Roman"/>
                <w:color w:val="000000" w:themeColor="text1"/>
                <w:sz w:val="24"/>
                <w:szCs w:val="24"/>
              </w:rPr>
            </w:pPr>
          </w:p>
        </w:tc>
        <w:tc>
          <w:tcPr>
            <w:tcW w:w="1579" w:type="dxa"/>
            <w:vMerge/>
          </w:tcPr>
          <w:p w14:paraId="24ED95D5" w14:textId="77777777" w:rsidR="00BB1633" w:rsidRPr="00B23DB5" w:rsidRDefault="00BB1633">
            <w:pPr>
              <w:pStyle w:val="ConsPlusNormal"/>
              <w:rPr>
                <w:rFonts w:ascii="Times New Roman" w:hAnsi="Times New Roman" w:cs="Times New Roman"/>
                <w:color w:val="000000" w:themeColor="text1"/>
                <w:sz w:val="24"/>
                <w:szCs w:val="24"/>
              </w:rPr>
            </w:pPr>
          </w:p>
        </w:tc>
        <w:tc>
          <w:tcPr>
            <w:tcW w:w="1939" w:type="dxa"/>
            <w:vMerge/>
          </w:tcPr>
          <w:p w14:paraId="4999C759" w14:textId="77777777" w:rsidR="00BB1633" w:rsidRPr="00B23DB5" w:rsidRDefault="00BB1633">
            <w:pPr>
              <w:pStyle w:val="ConsPlusNormal"/>
              <w:rPr>
                <w:rFonts w:ascii="Times New Roman" w:hAnsi="Times New Roman" w:cs="Times New Roman"/>
                <w:color w:val="000000" w:themeColor="text1"/>
                <w:sz w:val="24"/>
                <w:szCs w:val="24"/>
              </w:rPr>
            </w:pPr>
          </w:p>
        </w:tc>
        <w:tc>
          <w:tcPr>
            <w:tcW w:w="1814" w:type="dxa"/>
            <w:vMerge/>
          </w:tcPr>
          <w:p w14:paraId="2B81794D" w14:textId="77777777" w:rsidR="00BB1633" w:rsidRPr="00B23DB5" w:rsidRDefault="00BB1633">
            <w:pPr>
              <w:pStyle w:val="ConsPlusNormal"/>
              <w:rPr>
                <w:rFonts w:ascii="Times New Roman" w:hAnsi="Times New Roman" w:cs="Times New Roman"/>
                <w:color w:val="000000" w:themeColor="text1"/>
                <w:sz w:val="24"/>
                <w:szCs w:val="24"/>
              </w:rPr>
            </w:pPr>
          </w:p>
        </w:tc>
        <w:tc>
          <w:tcPr>
            <w:tcW w:w="2816" w:type="dxa"/>
            <w:vMerge/>
          </w:tcPr>
          <w:p w14:paraId="21173BE4" w14:textId="77777777" w:rsidR="00BB1633" w:rsidRPr="00B23DB5" w:rsidRDefault="00BB1633">
            <w:pPr>
              <w:pStyle w:val="ConsPlusNormal"/>
              <w:rPr>
                <w:rFonts w:ascii="Times New Roman" w:hAnsi="Times New Roman" w:cs="Times New Roman"/>
                <w:color w:val="000000" w:themeColor="text1"/>
                <w:sz w:val="24"/>
                <w:szCs w:val="24"/>
              </w:rPr>
            </w:pPr>
          </w:p>
        </w:tc>
      </w:tr>
      <w:tr w:rsidR="00BB1633" w:rsidRPr="00B23DB5" w14:paraId="286FFCF3" w14:textId="77777777" w:rsidTr="00B23DB5">
        <w:tc>
          <w:tcPr>
            <w:tcW w:w="1928" w:type="dxa"/>
            <w:vMerge/>
          </w:tcPr>
          <w:p w14:paraId="1ABF2E65" w14:textId="77777777" w:rsidR="00BB1633" w:rsidRPr="00B23DB5" w:rsidRDefault="00BB1633">
            <w:pPr>
              <w:pStyle w:val="ConsPlusNormal"/>
              <w:rPr>
                <w:rFonts w:ascii="Times New Roman" w:hAnsi="Times New Roman" w:cs="Times New Roman"/>
                <w:color w:val="000000" w:themeColor="text1"/>
                <w:sz w:val="24"/>
                <w:szCs w:val="24"/>
              </w:rPr>
            </w:pPr>
          </w:p>
        </w:tc>
        <w:tc>
          <w:tcPr>
            <w:tcW w:w="567" w:type="dxa"/>
            <w:vAlign w:val="center"/>
          </w:tcPr>
          <w:p w14:paraId="33638965" w14:textId="77777777" w:rsidR="00BB1633" w:rsidRPr="00B23DB5" w:rsidRDefault="00BB1633">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36</w:t>
            </w:r>
          </w:p>
        </w:tc>
        <w:tc>
          <w:tcPr>
            <w:tcW w:w="2887" w:type="dxa"/>
            <w:vAlign w:val="center"/>
          </w:tcPr>
          <w:p w14:paraId="0C9AC415" w14:textId="3D1C1D8B" w:rsidR="00BB1633" w:rsidRPr="00B23DB5" w:rsidRDefault="00BB1633">
            <w:pPr>
              <w:pStyle w:val="ConsPlusNormal"/>
              <w:jc w:val="both"/>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 xml:space="preserve">розовый </w:t>
            </w:r>
            <w:r w:rsidR="00E55AA8" w:rsidRPr="00B23DB5">
              <w:rPr>
                <w:rFonts w:ascii="Times New Roman" w:hAnsi="Times New Roman" w:cs="Times New Roman"/>
                <w:color w:val="000000" w:themeColor="text1"/>
                <w:sz w:val="24"/>
                <w:szCs w:val="24"/>
              </w:rPr>
              <w:t>«</w:t>
            </w:r>
            <w:r w:rsidRPr="00B23DB5">
              <w:rPr>
                <w:rFonts w:ascii="Times New Roman" w:hAnsi="Times New Roman" w:cs="Times New Roman"/>
                <w:color w:val="000000" w:themeColor="text1"/>
                <w:sz w:val="24"/>
                <w:szCs w:val="24"/>
              </w:rPr>
              <w:t>ц</w:t>
            </w:r>
            <w:r w:rsidR="00E55AA8" w:rsidRPr="00B23DB5">
              <w:rPr>
                <w:rFonts w:ascii="Times New Roman" w:hAnsi="Times New Roman" w:cs="Times New Roman"/>
                <w:color w:val="000000" w:themeColor="text1"/>
                <w:sz w:val="24"/>
                <w:szCs w:val="24"/>
              </w:rPr>
              <w:t>»</w:t>
            </w:r>
          </w:p>
        </w:tc>
        <w:tc>
          <w:tcPr>
            <w:tcW w:w="1500" w:type="dxa"/>
            <w:vMerge/>
          </w:tcPr>
          <w:p w14:paraId="28610BAF" w14:textId="77777777" w:rsidR="00BB1633" w:rsidRPr="00B23DB5" w:rsidRDefault="00BB1633">
            <w:pPr>
              <w:pStyle w:val="ConsPlusNormal"/>
              <w:rPr>
                <w:rFonts w:ascii="Times New Roman" w:hAnsi="Times New Roman" w:cs="Times New Roman"/>
                <w:color w:val="000000" w:themeColor="text1"/>
                <w:sz w:val="24"/>
                <w:szCs w:val="24"/>
              </w:rPr>
            </w:pPr>
          </w:p>
        </w:tc>
        <w:tc>
          <w:tcPr>
            <w:tcW w:w="1414" w:type="dxa"/>
            <w:vMerge/>
          </w:tcPr>
          <w:p w14:paraId="2E09F8F0" w14:textId="77777777" w:rsidR="00BB1633" w:rsidRPr="00B23DB5" w:rsidRDefault="00BB1633">
            <w:pPr>
              <w:pStyle w:val="ConsPlusNormal"/>
              <w:rPr>
                <w:rFonts w:ascii="Times New Roman" w:hAnsi="Times New Roman" w:cs="Times New Roman"/>
                <w:color w:val="000000" w:themeColor="text1"/>
                <w:sz w:val="24"/>
                <w:szCs w:val="24"/>
              </w:rPr>
            </w:pPr>
          </w:p>
        </w:tc>
        <w:tc>
          <w:tcPr>
            <w:tcW w:w="1579" w:type="dxa"/>
            <w:vMerge/>
          </w:tcPr>
          <w:p w14:paraId="4F9FEA26" w14:textId="77777777" w:rsidR="00BB1633" w:rsidRPr="00B23DB5" w:rsidRDefault="00BB1633">
            <w:pPr>
              <w:pStyle w:val="ConsPlusNormal"/>
              <w:rPr>
                <w:rFonts w:ascii="Times New Roman" w:hAnsi="Times New Roman" w:cs="Times New Roman"/>
                <w:color w:val="000000" w:themeColor="text1"/>
                <w:sz w:val="24"/>
                <w:szCs w:val="24"/>
              </w:rPr>
            </w:pPr>
          </w:p>
        </w:tc>
        <w:tc>
          <w:tcPr>
            <w:tcW w:w="1939" w:type="dxa"/>
            <w:vMerge/>
          </w:tcPr>
          <w:p w14:paraId="44E6A146" w14:textId="77777777" w:rsidR="00BB1633" w:rsidRPr="00B23DB5" w:rsidRDefault="00BB1633">
            <w:pPr>
              <w:pStyle w:val="ConsPlusNormal"/>
              <w:rPr>
                <w:rFonts w:ascii="Times New Roman" w:hAnsi="Times New Roman" w:cs="Times New Roman"/>
                <w:color w:val="000000" w:themeColor="text1"/>
                <w:sz w:val="24"/>
                <w:szCs w:val="24"/>
              </w:rPr>
            </w:pPr>
          </w:p>
        </w:tc>
        <w:tc>
          <w:tcPr>
            <w:tcW w:w="1814" w:type="dxa"/>
            <w:vMerge/>
          </w:tcPr>
          <w:p w14:paraId="5EC5E2BA" w14:textId="77777777" w:rsidR="00BB1633" w:rsidRPr="00B23DB5" w:rsidRDefault="00BB1633">
            <w:pPr>
              <w:pStyle w:val="ConsPlusNormal"/>
              <w:rPr>
                <w:rFonts w:ascii="Times New Roman" w:hAnsi="Times New Roman" w:cs="Times New Roman"/>
                <w:color w:val="000000" w:themeColor="text1"/>
                <w:sz w:val="24"/>
                <w:szCs w:val="24"/>
              </w:rPr>
            </w:pPr>
          </w:p>
        </w:tc>
        <w:tc>
          <w:tcPr>
            <w:tcW w:w="2816" w:type="dxa"/>
            <w:vMerge/>
          </w:tcPr>
          <w:p w14:paraId="6897F3C7" w14:textId="77777777" w:rsidR="00BB1633" w:rsidRPr="00B23DB5" w:rsidRDefault="00BB1633">
            <w:pPr>
              <w:pStyle w:val="ConsPlusNormal"/>
              <w:rPr>
                <w:rFonts w:ascii="Times New Roman" w:hAnsi="Times New Roman" w:cs="Times New Roman"/>
                <w:color w:val="000000" w:themeColor="text1"/>
                <w:sz w:val="24"/>
                <w:szCs w:val="24"/>
              </w:rPr>
            </w:pPr>
          </w:p>
        </w:tc>
      </w:tr>
      <w:tr w:rsidR="00BB1633" w:rsidRPr="00B23DB5" w14:paraId="5E143FA0" w14:textId="77777777" w:rsidTr="00B23DB5">
        <w:tc>
          <w:tcPr>
            <w:tcW w:w="1928" w:type="dxa"/>
            <w:vMerge/>
          </w:tcPr>
          <w:p w14:paraId="6B47C014" w14:textId="77777777" w:rsidR="00BB1633" w:rsidRPr="00B23DB5" w:rsidRDefault="00BB1633">
            <w:pPr>
              <w:pStyle w:val="ConsPlusNormal"/>
              <w:rPr>
                <w:rFonts w:ascii="Times New Roman" w:hAnsi="Times New Roman" w:cs="Times New Roman"/>
                <w:color w:val="000000" w:themeColor="text1"/>
                <w:sz w:val="24"/>
                <w:szCs w:val="24"/>
              </w:rPr>
            </w:pPr>
          </w:p>
        </w:tc>
        <w:tc>
          <w:tcPr>
            <w:tcW w:w="567" w:type="dxa"/>
            <w:vAlign w:val="center"/>
          </w:tcPr>
          <w:p w14:paraId="3AA0BC3F" w14:textId="77777777" w:rsidR="00BB1633" w:rsidRPr="00B23DB5" w:rsidRDefault="00BB1633">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37</w:t>
            </w:r>
          </w:p>
        </w:tc>
        <w:tc>
          <w:tcPr>
            <w:tcW w:w="2887" w:type="dxa"/>
            <w:vAlign w:val="center"/>
          </w:tcPr>
          <w:p w14:paraId="436295D4" w14:textId="1CDD8E54" w:rsidR="00BB1633" w:rsidRPr="00B23DB5" w:rsidRDefault="00BB1633">
            <w:pPr>
              <w:pStyle w:val="ConsPlusNormal"/>
              <w:jc w:val="both"/>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 xml:space="preserve">оранжевый </w:t>
            </w:r>
            <w:r w:rsidR="00E55AA8" w:rsidRPr="00B23DB5">
              <w:rPr>
                <w:rFonts w:ascii="Times New Roman" w:hAnsi="Times New Roman" w:cs="Times New Roman"/>
                <w:color w:val="000000" w:themeColor="text1"/>
                <w:sz w:val="24"/>
                <w:szCs w:val="24"/>
              </w:rPr>
              <w:t>«</w:t>
            </w:r>
            <w:r w:rsidRPr="00B23DB5">
              <w:rPr>
                <w:rFonts w:ascii="Times New Roman" w:hAnsi="Times New Roman" w:cs="Times New Roman"/>
                <w:color w:val="000000" w:themeColor="text1"/>
                <w:sz w:val="24"/>
                <w:szCs w:val="24"/>
              </w:rPr>
              <w:t>ц</w:t>
            </w:r>
            <w:r w:rsidR="00E55AA8" w:rsidRPr="00B23DB5">
              <w:rPr>
                <w:rFonts w:ascii="Times New Roman" w:hAnsi="Times New Roman" w:cs="Times New Roman"/>
                <w:color w:val="000000" w:themeColor="text1"/>
                <w:sz w:val="24"/>
                <w:szCs w:val="24"/>
              </w:rPr>
              <w:t>»</w:t>
            </w:r>
          </w:p>
        </w:tc>
        <w:tc>
          <w:tcPr>
            <w:tcW w:w="1500" w:type="dxa"/>
            <w:vMerge/>
          </w:tcPr>
          <w:p w14:paraId="381AB0CB" w14:textId="77777777" w:rsidR="00BB1633" w:rsidRPr="00B23DB5" w:rsidRDefault="00BB1633">
            <w:pPr>
              <w:pStyle w:val="ConsPlusNormal"/>
              <w:rPr>
                <w:rFonts w:ascii="Times New Roman" w:hAnsi="Times New Roman" w:cs="Times New Roman"/>
                <w:color w:val="000000" w:themeColor="text1"/>
                <w:sz w:val="24"/>
                <w:szCs w:val="24"/>
              </w:rPr>
            </w:pPr>
          </w:p>
        </w:tc>
        <w:tc>
          <w:tcPr>
            <w:tcW w:w="1414" w:type="dxa"/>
            <w:vMerge/>
          </w:tcPr>
          <w:p w14:paraId="72FD4039" w14:textId="77777777" w:rsidR="00BB1633" w:rsidRPr="00B23DB5" w:rsidRDefault="00BB1633">
            <w:pPr>
              <w:pStyle w:val="ConsPlusNormal"/>
              <w:rPr>
                <w:rFonts w:ascii="Times New Roman" w:hAnsi="Times New Roman" w:cs="Times New Roman"/>
                <w:color w:val="000000" w:themeColor="text1"/>
                <w:sz w:val="24"/>
                <w:szCs w:val="24"/>
              </w:rPr>
            </w:pPr>
          </w:p>
        </w:tc>
        <w:tc>
          <w:tcPr>
            <w:tcW w:w="1579" w:type="dxa"/>
            <w:vMerge/>
          </w:tcPr>
          <w:p w14:paraId="7895BACC" w14:textId="77777777" w:rsidR="00BB1633" w:rsidRPr="00B23DB5" w:rsidRDefault="00BB1633">
            <w:pPr>
              <w:pStyle w:val="ConsPlusNormal"/>
              <w:rPr>
                <w:rFonts w:ascii="Times New Roman" w:hAnsi="Times New Roman" w:cs="Times New Roman"/>
                <w:color w:val="000000" w:themeColor="text1"/>
                <w:sz w:val="24"/>
                <w:szCs w:val="24"/>
              </w:rPr>
            </w:pPr>
          </w:p>
        </w:tc>
        <w:tc>
          <w:tcPr>
            <w:tcW w:w="1939" w:type="dxa"/>
            <w:vMerge/>
          </w:tcPr>
          <w:p w14:paraId="232C1A20" w14:textId="77777777" w:rsidR="00BB1633" w:rsidRPr="00B23DB5" w:rsidRDefault="00BB1633">
            <w:pPr>
              <w:pStyle w:val="ConsPlusNormal"/>
              <w:rPr>
                <w:rFonts w:ascii="Times New Roman" w:hAnsi="Times New Roman" w:cs="Times New Roman"/>
                <w:color w:val="000000" w:themeColor="text1"/>
                <w:sz w:val="24"/>
                <w:szCs w:val="24"/>
              </w:rPr>
            </w:pPr>
          </w:p>
        </w:tc>
        <w:tc>
          <w:tcPr>
            <w:tcW w:w="1814" w:type="dxa"/>
            <w:vMerge/>
          </w:tcPr>
          <w:p w14:paraId="6DF2F465" w14:textId="77777777" w:rsidR="00BB1633" w:rsidRPr="00B23DB5" w:rsidRDefault="00BB1633">
            <w:pPr>
              <w:pStyle w:val="ConsPlusNormal"/>
              <w:rPr>
                <w:rFonts w:ascii="Times New Roman" w:hAnsi="Times New Roman" w:cs="Times New Roman"/>
                <w:color w:val="000000" w:themeColor="text1"/>
                <w:sz w:val="24"/>
                <w:szCs w:val="24"/>
              </w:rPr>
            </w:pPr>
          </w:p>
        </w:tc>
        <w:tc>
          <w:tcPr>
            <w:tcW w:w="2816" w:type="dxa"/>
            <w:vMerge/>
          </w:tcPr>
          <w:p w14:paraId="1C96BE6E" w14:textId="77777777" w:rsidR="00BB1633" w:rsidRPr="00B23DB5" w:rsidRDefault="00BB1633">
            <w:pPr>
              <w:pStyle w:val="ConsPlusNormal"/>
              <w:rPr>
                <w:rFonts w:ascii="Times New Roman" w:hAnsi="Times New Roman" w:cs="Times New Roman"/>
                <w:color w:val="000000" w:themeColor="text1"/>
                <w:sz w:val="24"/>
                <w:szCs w:val="24"/>
              </w:rPr>
            </w:pPr>
          </w:p>
        </w:tc>
      </w:tr>
      <w:tr w:rsidR="00BB1633" w:rsidRPr="00B23DB5" w14:paraId="38F0EC43" w14:textId="77777777" w:rsidTr="00B23DB5">
        <w:tc>
          <w:tcPr>
            <w:tcW w:w="1928" w:type="dxa"/>
            <w:vMerge/>
          </w:tcPr>
          <w:p w14:paraId="49D9C9C5" w14:textId="77777777" w:rsidR="00BB1633" w:rsidRPr="00B23DB5" w:rsidRDefault="00BB1633">
            <w:pPr>
              <w:pStyle w:val="ConsPlusNormal"/>
              <w:rPr>
                <w:rFonts w:ascii="Times New Roman" w:hAnsi="Times New Roman" w:cs="Times New Roman"/>
                <w:color w:val="000000" w:themeColor="text1"/>
                <w:sz w:val="24"/>
                <w:szCs w:val="24"/>
              </w:rPr>
            </w:pPr>
          </w:p>
        </w:tc>
        <w:tc>
          <w:tcPr>
            <w:tcW w:w="567" w:type="dxa"/>
            <w:vAlign w:val="center"/>
          </w:tcPr>
          <w:p w14:paraId="431E72F1" w14:textId="77777777" w:rsidR="00BB1633" w:rsidRPr="00B23DB5" w:rsidRDefault="00BB1633">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38</w:t>
            </w:r>
          </w:p>
        </w:tc>
        <w:tc>
          <w:tcPr>
            <w:tcW w:w="2887" w:type="dxa"/>
            <w:vAlign w:val="center"/>
          </w:tcPr>
          <w:p w14:paraId="022C625E" w14:textId="4A852FCD" w:rsidR="00BB1633" w:rsidRPr="00B23DB5" w:rsidRDefault="00BB1633">
            <w:pPr>
              <w:pStyle w:val="ConsPlusNormal"/>
              <w:jc w:val="both"/>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 xml:space="preserve">синий </w:t>
            </w:r>
            <w:r w:rsidR="00E55AA8" w:rsidRPr="00B23DB5">
              <w:rPr>
                <w:rFonts w:ascii="Times New Roman" w:hAnsi="Times New Roman" w:cs="Times New Roman"/>
                <w:color w:val="000000" w:themeColor="text1"/>
                <w:sz w:val="24"/>
                <w:szCs w:val="24"/>
              </w:rPr>
              <w:t>«</w:t>
            </w:r>
            <w:r w:rsidRPr="00B23DB5">
              <w:rPr>
                <w:rFonts w:ascii="Times New Roman" w:hAnsi="Times New Roman" w:cs="Times New Roman"/>
                <w:color w:val="000000" w:themeColor="text1"/>
                <w:sz w:val="24"/>
                <w:szCs w:val="24"/>
              </w:rPr>
              <w:t>ц</w:t>
            </w:r>
            <w:r w:rsidR="00E55AA8" w:rsidRPr="00B23DB5">
              <w:rPr>
                <w:rFonts w:ascii="Times New Roman" w:hAnsi="Times New Roman" w:cs="Times New Roman"/>
                <w:color w:val="000000" w:themeColor="text1"/>
                <w:sz w:val="24"/>
                <w:szCs w:val="24"/>
              </w:rPr>
              <w:t>»</w:t>
            </w:r>
          </w:p>
        </w:tc>
        <w:tc>
          <w:tcPr>
            <w:tcW w:w="1500" w:type="dxa"/>
            <w:vMerge/>
          </w:tcPr>
          <w:p w14:paraId="7BC66951" w14:textId="77777777" w:rsidR="00BB1633" w:rsidRPr="00B23DB5" w:rsidRDefault="00BB1633">
            <w:pPr>
              <w:pStyle w:val="ConsPlusNormal"/>
              <w:rPr>
                <w:rFonts w:ascii="Times New Roman" w:hAnsi="Times New Roman" w:cs="Times New Roman"/>
                <w:color w:val="000000" w:themeColor="text1"/>
                <w:sz w:val="24"/>
                <w:szCs w:val="24"/>
              </w:rPr>
            </w:pPr>
          </w:p>
        </w:tc>
        <w:tc>
          <w:tcPr>
            <w:tcW w:w="1414" w:type="dxa"/>
            <w:vMerge/>
          </w:tcPr>
          <w:p w14:paraId="05C338F9" w14:textId="77777777" w:rsidR="00BB1633" w:rsidRPr="00B23DB5" w:rsidRDefault="00BB1633">
            <w:pPr>
              <w:pStyle w:val="ConsPlusNormal"/>
              <w:rPr>
                <w:rFonts w:ascii="Times New Roman" w:hAnsi="Times New Roman" w:cs="Times New Roman"/>
                <w:color w:val="000000" w:themeColor="text1"/>
                <w:sz w:val="24"/>
                <w:szCs w:val="24"/>
              </w:rPr>
            </w:pPr>
          </w:p>
        </w:tc>
        <w:tc>
          <w:tcPr>
            <w:tcW w:w="1579" w:type="dxa"/>
            <w:vMerge/>
          </w:tcPr>
          <w:p w14:paraId="2D6D6C45" w14:textId="77777777" w:rsidR="00BB1633" w:rsidRPr="00B23DB5" w:rsidRDefault="00BB1633">
            <w:pPr>
              <w:pStyle w:val="ConsPlusNormal"/>
              <w:rPr>
                <w:rFonts w:ascii="Times New Roman" w:hAnsi="Times New Roman" w:cs="Times New Roman"/>
                <w:color w:val="000000" w:themeColor="text1"/>
                <w:sz w:val="24"/>
                <w:szCs w:val="24"/>
              </w:rPr>
            </w:pPr>
          </w:p>
        </w:tc>
        <w:tc>
          <w:tcPr>
            <w:tcW w:w="1939" w:type="dxa"/>
            <w:vMerge/>
          </w:tcPr>
          <w:p w14:paraId="59DF554D" w14:textId="77777777" w:rsidR="00BB1633" w:rsidRPr="00B23DB5" w:rsidRDefault="00BB1633">
            <w:pPr>
              <w:pStyle w:val="ConsPlusNormal"/>
              <w:rPr>
                <w:rFonts w:ascii="Times New Roman" w:hAnsi="Times New Roman" w:cs="Times New Roman"/>
                <w:color w:val="000000" w:themeColor="text1"/>
                <w:sz w:val="24"/>
                <w:szCs w:val="24"/>
              </w:rPr>
            </w:pPr>
          </w:p>
        </w:tc>
        <w:tc>
          <w:tcPr>
            <w:tcW w:w="1814" w:type="dxa"/>
            <w:vMerge/>
          </w:tcPr>
          <w:p w14:paraId="67D85AB0" w14:textId="77777777" w:rsidR="00BB1633" w:rsidRPr="00B23DB5" w:rsidRDefault="00BB1633">
            <w:pPr>
              <w:pStyle w:val="ConsPlusNormal"/>
              <w:rPr>
                <w:rFonts w:ascii="Times New Roman" w:hAnsi="Times New Roman" w:cs="Times New Roman"/>
                <w:color w:val="000000" w:themeColor="text1"/>
                <w:sz w:val="24"/>
                <w:szCs w:val="24"/>
              </w:rPr>
            </w:pPr>
          </w:p>
        </w:tc>
        <w:tc>
          <w:tcPr>
            <w:tcW w:w="2816" w:type="dxa"/>
            <w:vMerge/>
          </w:tcPr>
          <w:p w14:paraId="721C0B78" w14:textId="77777777" w:rsidR="00BB1633" w:rsidRPr="00B23DB5" w:rsidRDefault="00BB1633">
            <w:pPr>
              <w:pStyle w:val="ConsPlusNormal"/>
              <w:rPr>
                <w:rFonts w:ascii="Times New Roman" w:hAnsi="Times New Roman" w:cs="Times New Roman"/>
                <w:color w:val="000000" w:themeColor="text1"/>
                <w:sz w:val="24"/>
                <w:szCs w:val="24"/>
              </w:rPr>
            </w:pPr>
          </w:p>
        </w:tc>
      </w:tr>
      <w:tr w:rsidR="00BB1633" w:rsidRPr="00B23DB5" w14:paraId="6F0A102A" w14:textId="77777777" w:rsidTr="00B23DB5">
        <w:tc>
          <w:tcPr>
            <w:tcW w:w="1928" w:type="dxa"/>
            <w:vMerge/>
          </w:tcPr>
          <w:p w14:paraId="0DA48EF3" w14:textId="77777777" w:rsidR="00BB1633" w:rsidRPr="00B23DB5" w:rsidRDefault="00BB1633">
            <w:pPr>
              <w:pStyle w:val="ConsPlusNormal"/>
              <w:rPr>
                <w:rFonts w:ascii="Times New Roman" w:hAnsi="Times New Roman" w:cs="Times New Roman"/>
                <w:color w:val="000000" w:themeColor="text1"/>
                <w:sz w:val="24"/>
                <w:szCs w:val="24"/>
              </w:rPr>
            </w:pPr>
          </w:p>
        </w:tc>
        <w:tc>
          <w:tcPr>
            <w:tcW w:w="567" w:type="dxa"/>
            <w:vAlign w:val="center"/>
          </w:tcPr>
          <w:p w14:paraId="7D0CB420" w14:textId="77777777" w:rsidR="00BB1633" w:rsidRPr="00B23DB5" w:rsidRDefault="00BB1633">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39</w:t>
            </w:r>
          </w:p>
        </w:tc>
        <w:tc>
          <w:tcPr>
            <w:tcW w:w="2887" w:type="dxa"/>
            <w:vAlign w:val="center"/>
          </w:tcPr>
          <w:p w14:paraId="6B672423" w14:textId="5AD10B36" w:rsidR="00BB1633" w:rsidRPr="00B23DB5" w:rsidRDefault="00BB1633">
            <w:pPr>
              <w:pStyle w:val="ConsPlusNormal"/>
              <w:jc w:val="both"/>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 xml:space="preserve">серый </w:t>
            </w:r>
            <w:r w:rsidR="00E55AA8" w:rsidRPr="00B23DB5">
              <w:rPr>
                <w:rFonts w:ascii="Times New Roman" w:hAnsi="Times New Roman" w:cs="Times New Roman"/>
                <w:color w:val="000000" w:themeColor="text1"/>
                <w:sz w:val="24"/>
                <w:szCs w:val="24"/>
              </w:rPr>
              <w:t>«</w:t>
            </w:r>
            <w:r w:rsidRPr="00B23DB5">
              <w:rPr>
                <w:rFonts w:ascii="Times New Roman" w:hAnsi="Times New Roman" w:cs="Times New Roman"/>
                <w:color w:val="000000" w:themeColor="text1"/>
                <w:sz w:val="24"/>
                <w:szCs w:val="24"/>
              </w:rPr>
              <w:t>ц/</w:t>
            </w:r>
            <w:proofErr w:type="spellStart"/>
            <w:r w:rsidRPr="00B23DB5">
              <w:rPr>
                <w:rFonts w:ascii="Times New Roman" w:hAnsi="Times New Roman" w:cs="Times New Roman"/>
                <w:color w:val="000000" w:themeColor="text1"/>
                <w:sz w:val="24"/>
                <w:szCs w:val="24"/>
              </w:rPr>
              <w:t>цс</w:t>
            </w:r>
            <w:proofErr w:type="spellEnd"/>
            <w:r w:rsidR="00E55AA8" w:rsidRPr="00B23DB5">
              <w:rPr>
                <w:rFonts w:ascii="Times New Roman" w:hAnsi="Times New Roman" w:cs="Times New Roman"/>
                <w:color w:val="000000" w:themeColor="text1"/>
                <w:sz w:val="24"/>
                <w:szCs w:val="24"/>
              </w:rPr>
              <w:t>»</w:t>
            </w:r>
          </w:p>
        </w:tc>
        <w:tc>
          <w:tcPr>
            <w:tcW w:w="1500" w:type="dxa"/>
            <w:vMerge w:val="restart"/>
            <w:vAlign w:val="center"/>
          </w:tcPr>
          <w:p w14:paraId="6EE23DEF" w14:textId="3DC5F31F"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w:t>
            </w:r>
            <w:r w:rsidRPr="00B23DB5">
              <w:rPr>
                <w:rFonts w:ascii="Times New Roman" w:hAnsi="Times New Roman" w:cs="Times New Roman"/>
                <w:color w:val="000000" w:themeColor="text1"/>
                <w:sz w:val="24"/>
                <w:szCs w:val="24"/>
              </w:rPr>
              <w:t>»</w:t>
            </w:r>
          </w:p>
        </w:tc>
        <w:tc>
          <w:tcPr>
            <w:tcW w:w="1414" w:type="dxa"/>
            <w:vMerge w:val="restart"/>
            <w:vAlign w:val="center"/>
          </w:tcPr>
          <w:p w14:paraId="786EF753" w14:textId="5EE900DB"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w:t>
            </w:r>
            <w:r w:rsidRPr="00B23DB5">
              <w:rPr>
                <w:rFonts w:ascii="Times New Roman" w:hAnsi="Times New Roman" w:cs="Times New Roman"/>
                <w:color w:val="000000" w:themeColor="text1"/>
                <w:sz w:val="24"/>
                <w:szCs w:val="24"/>
              </w:rPr>
              <w:t>»</w:t>
            </w:r>
          </w:p>
        </w:tc>
        <w:tc>
          <w:tcPr>
            <w:tcW w:w="1579" w:type="dxa"/>
            <w:vMerge w:val="restart"/>
            <w:vAlign w:val="center"/>
          </w:tcPr>
          <w:p w14:paraId="541334F2" w14:textId="12EE3873"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w:t>
            </w:r>
            <w:r w:rsidRPr="00B23DB5">
              <w:rPr>
                <w:rFonts w:ascii="Times New Roman" w:hAnsi="Times New Roman" w:cs="Times New Roman"/>
                <w:color w:val="000000" w:themeColor="text1"/>
                <w:sz w:val="24"/>
                <w:szCs w:val="24"/>
              </w:rPr>
              <w:t>»</w:t>
            </w:r>
          </w:p>
        </w:tc>
        <w:tc>
          <w:tcPr>
            <w:tcW w:w="1939" w:type="dxa"/>
            <w:vMerge w:val="restart"/>
            <w:vAlign w:val="center"/>
          </w:tcPr>
          <w:p w14:paraId="7FE30340" w14:textId="10468C51"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w:t>
            </w:r>
            <w:r w:rsidRPr="00B23DB5">
              <w:rPr>
                <w:rFonts w:ascii="Times New Roman" w:hAnsi="Times New Roman" w:cs="Times New Roman"/>
                <w:color w:val="000000" w:themeColor="text1"/>
                <w:sz w:val="24"/>
                <w:szCs w:val="24"/>
              </w:rPr>
              <w:t>»</w:t>
            </w:r>
          </w:p>
        </w:tc>
        <w:tc>
          <w:tcPr>
            <w:tcW w:w="1814" w:type="dxa"/>
            <w:vMerge w:val="restart"/>
            <w:vAlign w:val="center"/>
          </w:tcPr>
          <w:p w14:paraId="43009833" w14:textId="02507412"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w:t>
            </w:r>
            <w:r w:rsidRPr="00B23DB5">
              <w:rPr>
                <w:rFonts w:ascii="Times New Roman" w:hAnsi="Times New Roman" w:cs="Times New Roman"/>
                <w:color w:val="000000" w:themeColor="text1"/>
                <w:sz w:val="24"/>
                <w:szCs w:val="24"/>
              </w:rPr>
              <w:t>»</w:t>
            </w:r>
          </w:p>
        </w:tc>
        <w:tc>
          <w:tcPr>
            <w:tcW w:w="2816" w:type="dxa"/>
            <w:vMerge w:val="restart"/>
            <w:vAlign w:val="center"/>
          </w:tcPr>
          <w:p w14:paraId="08DBB060" w14:textId="35891A4F"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w:t>
            </w:r>
            <w:r w:rsidRPr="00B23DB5">
              <w:rPr>
                <w:rFonts w:ascii="Times New Roman" w:hAnsi="Times New Roman" w:cs="Times New Roman"/>
                <w:color w:val="000000" w:themeColor="text1"/>
                <w:sz w:val="24"/>
                <w:szCs w:val="24"/>
              </w:rPr>
              <w:t>»</w:t>
            </w:r>
          </w:p>
        </w:tc>
      </w:tr>
      <w:tr w:rsidR="00BB1633" w:rsidRPr="00B23DB5" w14:paraId="79EA7246" w14:textId="77777777" w:rsidTr="00B23DB5">
        <w:tc>
          <w:tcPr>
            <w:tcW w:w="1928" w:type="dxa"/>
            <w:vMerge/>
          </w:tcPr>
          <w:p w14:paraId="701B0B6C" w14:textId="77777777" w:rsidR="00BB1633" w:rsidRPr="00B23DB5" w:rsidRDefault="00BB1633">
            <w:pPr>
              <w:pStyle w:val="ConsPlusNormal"/>
              <w:rPr>
                <w:rFonts w:ascii="Times New Roman" w:hAnsi="Times New Roman" w:cs="Times New Roman"/>
                <w:color w:val="000000" w:themeColor="text1"/>
                <w:sz w:val="24"/>
                <w:szCs w:val="24"/>
              </w:rPr>
            </w:pPr>
          </w:p>
        </w:tc>
        <w:tc>
          <w:tcPr>
            <w:tcW w:w="567" w:type="dxa"/>
            <w:vAlign w:val="center"/>
          </w:tcPr>
          <w:p w14:paraId="58922B4A" w14:textId="77777777" w:rsidR="00BB1633" w:rsidRPr="00B23DB5" w:rsidRDefault="00BB1633">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40</w:t>
            </w:r>
          </w:p>
        </w:tc>
        <w:tc>
          <w:tcPr>
            <w:tcW w:w="2887" w:type="dxa"/>
            <w:vAlign w:val="center"/>
          </w:tcPr>
          <w:p w14:paraId="7A9395DD" w14:textId="24B3FEC4" w:rsidR="00BB1633" w:rsidRPr="00B23DB5" w:rsidRDefault="00BB1633">
            <w:pPr>
              <w:pStyle w:val="ConsPlusNormal"/>
              <w:jc w:val="both"/>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 xml:space="preserve">коричневый </w:t>
            </w:r>
            <w:r w:rsidR="00E55AA8" w:rsidRPr="00B23DB5">
              <w:rPr>
                <w:rFonts w:ascii="Times New Roman" w:hAnsi="Times New Roman" w:cs="Times New Roman"/>
                <w:color w:val="000000" w:themeColor="text1"/>
                <w:sz w:val="24"/>
                <w:szCs w:val="24"/>
              </w:rPr>
              <w:t>«</w:t>
            </w:r>
            <w:r w:rsidRPr="00B23DB5">
              <w:rPr>
                <w:rFonts w:ascii="Times New Roman" w:hAnsi="Times New Roman" w:cs="Times New Roman"/>
                <w:color w:val="000000" w:themeColor="text1"/>
                <w:sz w:val="24"/>
                <w:szCs w:val="24"/>
              </w:rPr>
              <w:t>ц/</w:t>
            </w:r>
            <w:proofErr w:type="spellStart"/>
            <w:r w:rsidRPr="00B23DB5">
              <w:rPr>
                <w:rFonts w:ascii="Times New Roman" w:hAnsi="Times New Roman" w:cs="Times New Roman"/>
                <w:color w:val="000000" w:themeColor="text1"/>
                <w:sz w:val="24"/>
                <w:szCs w:val="24"/>
              </w:rPr>
              <w:t>цс</w:t>
            </w:r>
            <w:proofErr w:type="spellEnd"/>
            <w:r w:rsidR="00E55AA8" w:rsidRPr="00B23DB5">
              <w:rPr>
                <w:rFonts w:ascii="Times New Roman" w:hAnsi="Times New Roman" w:cs="Times New Roman"/>
                <w:color w:val="000000" w:themeColor="text1"/>
                <w:sz w:val="24"/>
                <w:szCs w:val="24"/>
              </w:rPr>
              <w:t>»</w:t>
            </w:r>
          </w:p>
        </w:tc>
        <w:tc>
          <w:tcPr>
            <w:tcW w:w="1500" w:type="dxa"/>
            <w:vMerge/>
          </w:tcPr>
          <w:p w14:paraId="0AE93347" w14:textId="77777777" w:rsidR="00BB1633" w:rsidRPr="00B23DB5" w:rsidRDefault="00BB1633">
            <w:pPr>
              <w:pStyle w:val="ConsPlusNormal"/>
              <w:rPr>
                <w:rFonts w:ascii="Times New Roman" w:hAnsi="Times New Roman" w:cs="Times New Roman"/>
                <w:color w:val="000000" w:themeColor="text1"/>
                <w:sz w:val="24"/>
                <w:szCs w:val="24"/>
              </w:rPr>
            </w:pPr>
          </w:p>
        </w:tc>
        <w:tc>
          <w:tcPr>
            <w:tcW w:w="1414" w:type="dxa"/>
            <w:vMerge/>
          </w:tcPr>
          <w:p w14:paraId="2F60E52A" w14:textId="77777777" w:rsidR="00BB1633" w:rsidRPr="00B23DB5" w:rsidRDefault="00BB1633">
            <w:pPr>
              <w:pStyle w:val="ConsPlusNormal"/>
              <w:rPr>
                <w:rFonts w:ascii="Times New Roman" w:hAnsi="Times New Roman" w:cs="Times New Roman"/>
                <w:color w:val="000000" w:themeColor="text1"/>
                <w:sz w:val="24"/>
                <w:szCs w:val="24"/>
              </w:rPr>
            </w:pPr>
          </w:p>
        </w:tc>
        <w:tc>
          <w:tcPr>
            <w:tcW w:w="1579" w:type="dxa"/>
            <w:vMerge/>
          </w:tcPr>
          <w:p w14:paraId="334442D7" w14:textId="77777777" w:rsidR="00BB1633" w:rsidRPr="00B23DB5" w:rsidRDefault="00BB1633">
            <w:pPr>
              <w:pStyle w:val="ConsPlusNormal"/>
              <w:rPr>
                <w:rFonts w:ascii="Times New Roman" w:hAnsi="Times New Roman" w:cs="Times New Roman"/>
                <w:color w:val="000000" w:themeColor="text1"/>
                <w:sz w:val="24"/>
                <w:szCs w:val="24"/>
              </w:rPr>
            </w:pPr>
          </w:p>
        </w:tc>
        <w:tc>
          <w:tcPr>
            <w:tcW w:w="1939" w:type="dxa"/>
            <w:vMerge/>
          </w:tcPr>
          <w:p w14:paraId="5CC50FFD" w14:textId="77777777" w:rsidR="00BB1633" w:rsidRPr="00B23DB5" w:rsidRDefault="00BB1633">
            <w:pPr>
              <w:pStyle w:val="ConsPlusNormal"/>
              <w:rPr>
                <w:rFonts w:ascii="Times New Roman" w:hAnsi="Times New Roman" w:cs="Times New Roman"/>
                <w:color w:val="000000" w:themeColor="text1"/>
                <w:sz w:val="24"/>
                <w:szCs w:val="24"/>
              </w:rPr>
            </w:pPr>
          </w:p>
        </w:tc>
        <w:tc>
          <w:tcPr>
            <w:tcW w:w="1814" w:type="dxa"/>
            <w:vMerge/>
          </w:tcPr>
          <w:p w14:paraId="0F034D9B" w14:textId="77777777" w:rsidR="00BB1633" w:rsidRPr="00B23DB5" w:rsidRDefault="00BB1633">
            <w:pPr>
              <w:pStyle w:val="ConsPlusNormal"/>
              <w:rPr>
                <w:rFonts w:ascii="Times New Roman" w:hAnsi="Times New Roman" w:cs="Times New Roman"/>
                <w:color w:val="000000" w:themeColor="text1"/>
                <w:sz w:val="24"/>
                <w:szCs w:val="24"/>
              </w:rPr>
            </w:pPr>
          </w:p>
        </w:tc>
        <w:tc>
          <w:tcPr>
            <w:tcW w:w="2816" w:type="dxa"/>
            <w:vMerge/>
          </w:tcPr>
          <w:p w14:paraId="0CC4EDFB" w14:textId="77777777" w:rsidR="00BB1633" w:rsidRPr="00B23DB5" w:rsidRDefault="00BB1633">
            <w:pPr>
              <w:pStyle w:val="ConsPlusNormal"/>
              <w:rPr>
                <w:rFonts w:ascii="Times New Roman" w:hAnsi="Times New Roman" w:cs="Times New Roman"/>
                <w:color w:val="000000" w:themeColor="text1"/>
                <w:sz w:val="24"/>
                <w:szCs w:val="24"/>
              </w:rPr>
            </w:pPr>
          </w:p>
        </w:tc>
      </w:tr>
      <w:tr w:rsidR="00BB1633" w:rsidRPr="00B23DB5" w14:paraId="1FD9EDA9" w14:textId="77777777" w:rsidTr="00B23DB5">
        <w:tc>
          <w:tcPr>
            <w:tcW w:w="1928" w:type="dxa"/>
            <w:vMerge/>
          </w:tcPr>
          <w:p w14:paraId="322EDB32" w14:textId="77777777" w:rsidR="00BB1633" w:rsidRPr="00B23DB5" w:rsidRDefault="00BB1633">
            <w:pPr>
              <w:pStyle w:val="ConsPlusNormal"/>
              <w:rPr>
                <w:rFonts w:ascii="Times New Roman" w:hAnsi="Times New Roman" w:cs="Times New Roman"/>
                <w:color w:val="000000" w:themeColor="text1"/>
                <w:sz w:val="24"/>
                <w:szCs w:val="24"/>
              </w:rPr>
            </w:pPr>
          </w:p>
        </w:tc>
        <w:tc>
          <w:tcPr>
            <w:tcW w:w="567" w:type="dxa"/>
            <w:vAlign w:val="center"/>
          </w:tcPr>
          <w:p w14:paraId="4A9BD911" w14:textId="77777777" w:rsidR="00BB1633" w:rsidRPr="00B23DB5" w:rsidRDefault="00BB1633">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41</w:t>
            </w:r>
          </w:p>
        </w:tc>
        <w:tc>
          <w:tcPr>
            <w:tcW w:w="2887" w:type="dxa"/>
            <w:vAlign w:val="center"/>
          </w:tcPr>
          <w:p w14:paraId="57E33B17" w14:textId="2BB9D97E" w:rsidR="00BB1633" w:rsidRPr="00B23DB5" w:rsidRDefault="00BB1633">
            <w:pPr>
              <w:pStyle w:val="ConsPlusNormal"/>
              <w:jc w:val="both"/>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 xml:space="preserve">бежевый </w:t>
            </w:r>
            <w:r w:rsidR="00E55AA8" w:rsidRPr="00B23DB5">
              <w:rPr>
                <w:rFonts w:ascii="Times New Roman" w:hAnsi="Times New Roman" w:cs="Times New Roman"/>
                <w:color w:val="000000" w:themeColor="text1"/>
                <w:sz w:val="24"/>
                <w:szCs w:val="24"/>
              </w:rPr>
              <w:t>«</w:t>
            </w:r>
            <w:r w:rsidRPr="00B23DB5">
              <w:rPr>
                <w:rFonts w:ascii="Times New Roman" w:hAnsi="Times New Roman" w:cs="Times New Roman"/>
                <w:color w:val="000000" w:themeColor="text1"/>
                <w:sz w:val="24"/>
                <w:szCs w:val="24"/>
              </w:rPr>
              <w:t>ц/</w:t>
            </w:r>
            <w:proofErr w:type="spellStart"/>
            <w:r w:rsidRPr="00B23DB5">
              <w:rPr>
                <w:rFonts w:ascii="Times New Roman" w:hAnsi="Times New Roman" w:cs="Times New Roman"/>
                <w:color w:val="000000" w:themeColor="text1"/>
                <w:sz w:val="24"/>
                <w:szCs w:val="24"/>
              </w:rPr>
              <w:t>цс</w:t>
            </w:r>
            <w:proofErr w:type="spellEnd"/>
            <w:r w:rsidR="00E55AA8" w:rsidRPr="00B23DB5">
              <w:rPr>
                <w:rFonts w:ascii="Times New Roman" w:hAnsi="Times New Roman" w:cs="Times New Roman"/>
                <w:color w:val="000000" w:themeColor="text1"/>
                <w:sz w:val="24"/>
                <w:szCs w:val="24"/>
              </w:rPr>
              <w:t>»</w:t>
            </w:r>
          </w:p>
        </w:tc>
        <w:tc>
          <w:tcPr>
            <w:tcW w:w="1500" w:type="dxa"/>
            <w:vMerge/>
          </w:tcPr>
          <w:p w14:paraId="435EB9FF" w14:textId="77777777" w:rsidR="00BB1633" w:rsidRPr="00B23DB5" w:rsidRDefault="00BB1633">
            <w:pPr>
              <w:pStyle w:val="ConsPlusNormal"/>
              <w:rPr>
                <w:rFonts w:ascii="Times New Roman" w:hAnsi="Times New Roman" w:cs="Times New Roman"/>
                <w:color w:val="000000" w:themeColor="text1"/>
                <w:sz w:val="24"/>
                <w:szCs w:val="24"/>
              </w:rPr>
            </w:pPr>
          </w:p>
        </w:tc>
        <w:tc>
          <w:tcPr>
            <w:tcW w:w="1414" w:type="dxa"/>
            <w:vMerge/>
          </w:tcPr>
          <w:p w14:paraId="241240E8" w14:textId="77777777" w:rsidR="00BB1633" w:rsidRPr="00B23DB5" w:rsidRDefault="00BB1633">
            <w:pPr>
              <w:pStyle w:val="ConsPlusNormal"/>
              <w:rPr>
                <w:rFonts w:ascii="Times New Roman" w:hAnsi="Times New Roman" w:cs="Times New Roman"/>
                <w:color w:val="000000" w:themeColor="text1"/>
                <w:sz w:val="24"/>
                <w:szCs w:val="24"/>
              </w:rPr>
            </w:pPr>
          </w:p>
        </w:tc>
        <w:tc>
          <w:tcPr>
            <w:tcW w:w="1579" w:type="dxa"/>
            <w:vMerge/>
          </w:tcPr>
          <w:p w14:paraId="6B50D2E1" w14:textId="77777777" w:rsidR="00BB1633" w:rsidRPr="00B23DB5" w:rsidRDefault="00BB1633">
            <w:pPr>
              <w:pStyle w:val="ConsPlusNormal"/>
              <w:rPr>
                <w:rFonts w:ascii="Times New Roman" w:hAnsi="Times New Roman" w:cs="Times New Roman"/>
                <w:color w:val="000000" w:themeColor="text1"/>
                <w:sz w:val="24"/>
                <w:szCs w:val="24"/>
              </w:rPr>
            </w:pPr>
          </w:p>
        </w:tc>
        <w:tc>
          <w:tcPr>
            <w:tcW w:w="1939" w:type="dxa"/>
            <w:vMerge/>
          </w:tcPr>
          <w:p w14:paraId="16B6F056" w14:textId="77777777" w:rsidR="00BB1633" w:rsidRPr="00B23DB5" w:rsidRDefault="00BB1633">
            <w:pPr>
              <w:pStyle w:val="ConsPlusNormal"/>
              <w:rPr>
                <w:rFonts w:ascii="Times New Roman" w:hAnsi="Times New Roman" w:cs="Times New Roman"/>
                <w:color w:val="000000" w:themeColor="text1"/>
                <w:sz w:val="24"/>
                <w:szCs w:val="24"/>
              </w:rPr>
            </w:pPr>
          </w:p>
        </w:tc>
        <w:tc>
          <w:tcPr>
            <w:tcW w:w="1814" w:type="dxa"/>
            <w:vMerge/>
          </w:tcPr>
          <w:p w14:paraId="032ECA9E" w14:textId="77777777" w:rsidR="00BB1633" w:rsidRPr="00B23DB5" w:rsidRDefault="00BB1633">
            <w:pPr>
              <w:pStyle w:val="ConsPlusNormal"/>
              <w:rPr>
                <w:rFonts w:ascii="Times New Roman" w:hAnsi="Times New Roman" w:cs="Times New Roman"/>
                <w:color w:val="000000" w:themeColor="text1"/>
                <w:sz w:val="24"/>
                <w:szCs w:val="24"/>
              </w:rPr>
            </w:pPr>
          </w:p>
        </w:tc>
        <w:tc>
          <w:tcPr>
            <w:tcW w:w="2816" w:type="dxa"/>
            <w:vMerge/>
          </w:tcPr>
          <w:p w14:paraId="351FCBCB" w14:textId="77777777" w:rsidR="00BB1633" w:rsidRPr="00B23DB5" w:rsidRDefault="00BB1633">
            <w:pPr>
              <w:pStyle w:val="ConsPlusNormal"/>
              <w:rPr>
                <w:rFonts w:ascii="Times New Roman" w:hAnsi="Times New Roman" w:cs="Times New Roman"/>
                <w:color w:val="000000" w:themeColor="text1"/>
                <w:sz w:val="24"/>
                <w:szCs w:val="24"/>
              </w:rPr>
            </w:pPr>
          </w:p>
        </w:tc>
      </w:tr>
      <w:tr w:rsidR="00BB1633" w:rsidRPr="00B23DB5" w14:paraId="1E1348D6" w14:textId="77777777" w:rsidTr="00B23DB5">
        <w:tc>
          <w:tcPr>
            <w:tcW w:w="1928" w:type="dxa"/>
            <w:vMerge/>
          </w:tcPr>
          <w:p w14:paraId="067F3EBF" w14:textId="77777777" w:rsidR="00BB1633" w:rsidRPr="00B23DB5" w:rsidRDefault="00BB1633">
            <w:pPr>
              <w:pStyle w:val="ConsPlusNormal"/>
              <w:rPr>
                <w:rFonts w:ascii="Times New Roman" w:hAnsi="Times New Roman" w:cs="Times New Roman"/>
                <w:color w:val="000000" w:themeColor="text1"/>
                <w:sz w:val="24"/>
                <w:szCs w:val="24"/>
              </w:rPr>
            </w:pPr>
          </w:p>
        </w:tc>
        <w:tc>
          <w:tcPr>
            <w:tcW w:w="567" w:type="dxa"/>
            <w:vAlign w:val="center"/>
          </w:tcPr>
          <w:p w14:paraId="5A96CA66" w14:textId="77777777" w:rsidR="00BB1633" w:rsidRPr="00B23DB5" w:rsidRDefault="00BB1633">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42</w:t>
            </w:r>
          </w:p>
        </w:tc>
        <w:tc>
          <w:tcPr>
            <w:tcW w:w="2887" w:type="dxa"/>
            <w:vAlign w:val="center"/>
          </w:tcPr>
          <w:p w14:paraId="65DFA0EA" w14:textId="77777777" w:rsidR="00BB1633" w:rsidRPr="00B23DB5" w:rsidRDefault="00BB1633">
            <w:pPr>
              <w:pStyle w:val="ConsPlusNormal"/>
              <w:jc w:val="both"/>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 xml:space="preserve">природные поверхности </w:t>
            </w:r>
            <w:hyperlink w:anchor="P1422">
              <w:r w:rsidRPr="00B23DB5">
                <w:rPr>
                  <w:rFonts w:ascii="Times New Roman" w:hAnsi="Times New Roman" w:cs="Times New Roman"/>
                  <w:color w:val="000000" w:themeColor="text1"/>
                  <w:sz w:val="24"/>
                  <w:szCs w:val="24"/>
                </w:rPr>
                <w:t>&lt;*&gt;</w:t>
              </w:r>
            </w:hyperlink>
          </w:p>
          <w:p w14:paraId="4F2D267F" w14:textId="77777777" w:rsidR="00BB1633" w:rsidRPr="00B23DB5" w:rsidRDefault="00BB1633">
            <w:pPr>
              <w:pStyle w:val="ConsPlusNormal"/>
              <w:jc w:val="both"/>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(дерево, камень, металл, керамика (имитации)</w:t>
            </w:r>
          </w:p>
        </w:tc>
        <w:tc>
          <w:tcPr>
            <w:tcW w:w="1500" w:type="dxa"/>
            <w:vMerge/>
          </w:tcPr>
          <w:p w14:paraId="122AA8C9" w14:textId="77777777" w:rsidR="00BB1633" w:rsidRPr="00B23DB5" w:rsidRDefault="00BB1633">
            <w:pPr>
              <w:pStyle w:val="ConsPlusNormal"/>
              <w:rPr>
                <w:rFonts w:ascii="Times New Roman" w:hAnsi="Times New Roman" w:cs="Times New Roman"/>
                <w:color w:val="000000" w:themeColor="text1"/>
                <w:sz w:val="24"/>
                <w:szCs w:val="24"/>
              </w:rPr>
            </w:pPr>
          </w:p>
        </w:tc>
        <w:tc>
          <w:tcPr>
            <w:tcW w:w="1414" w:type="dxa"/>
            <w:vMerge/>
          </w:tcPr>
          <w:p w14:paraId="0999E7E9" w14:textId="77777777" w:rsidR="00BB1633" w:rsidRPr="00B23DB5" w:rsidRDefault="00BB1633">
            <w:pPr>
              <w:pStyle w:val="ConsPlusNormal"/>
              <w:rPr>
                <w:rFonts w:ascii="Times New Roman" w:hAnsi="Times New Roman" w:cs="Times New Roman"/>
                <w:color w:val="000000" w:themeColor="text1"/>
                <w:sz w:val="24"/>
                <w:szCs w:val="24"/>
              </w:rPr>
            </w:pPr>
          </w:p>
        </w:tc>
        <w:tc>
          <w:tcPr>
            <w:tcW w:w="1579" w:type="dxa"/>
            <w:vMerge/>
          </w:tcPr>
          <w:p w14:paraId="706294A8" w14:textId="77777777" w:rsidR="00BB1633" w:rsidRPr="00B23DB5" w:rsidRDefault="00BB1633">
            <w:pPr>
              <w:pStyle w:val="ConsPlusNormal"/>
              <w:rPr>
                <w:rFonts w:ascii="Times New Roman" w:hAnsi="Times New Roman" w:cs="Times New Roman"/>
                <w:color w:val="000000" w:themeColor="text1"/>
                <w:sz w:val="24"/>
                <w:szCs w:val="24"/>
              </w:rPr>
            </w:pPr>
          </w:p>
        </w:tc>
        <w:tc>
          <w:tcPr>
            <w:tcW w:w="1939" w:type="dxa"/>
            <w:vMerge/>
          </w:tcPr>
          <w:p w14:paraId="10EDE805" w14:textId="77777777" w:rsidR="00BB1633" w:rsidRPr="00B23DB5" w:rsidRDefault="00BB1633">
            <w:pPr>
              <w:pStyle w:val="ConsPlusNormal"/>
              <w:rPr>
                <w:rFonts w:ascii="Times New Roman" w:hAnsi="Times New Roman" w:cs="Times New Roman"/>
                <w:color w:val="000000" w:themeColor="text1"/>
                <w:sz w:val="24"/>
                <w:szCs w:val="24"/>
              </w:rPr>
            </w:pPr>
          </w:p>
        </w:tc>
        <w:tc>
          <w:tcPr>
            <w:tcW w:w="1814" w:type="dxa"/>
            <w:vMerge/>
          </w:tcPr>
          <w:p w14:paraId="11EACC61" w14:textId="77777777" w:rsidR="00BB1633" w:rsidRPr="00B23DB5" w:rsidRDefault="00BB1633">
            <w:pPr>
              <w:pStyle w:val="ConsPlusNormal"/>
              <w:rPr>
                <w:rFonts w:ascii="Times New Roman" w:hAnsi="Times New Roman" w:cs="Times New Roman"/>
                <w:color w:val="000000" w:themeColor="text1"/>
                <w:sz w:val="24"/>
                <w:szCs w:val="24"/>
              </w:rPr>
            </w:pPr>
          </w:p>
        </w:tc>
        <w:tc>
          <w:tcPr>
            <w:tcW w:w="2816" w:type="dxa"/>
            <w:vMerge/>
          </w:tcPr>
          <w:p w14:paraId="77AF606E" w14:textId="77777777" w:rsidR="00BB1633" w:rsidRPr="00B23DB5" w:rsidRDefault="00BB1633">
            <w:pPr>
              <w:pStyle w:val="ConsPlusNormal"/>
              <w:rPr>
                <w:rFonts w:ascii="Times New Roman" w:hAnsi="Times New Roman" w:cs="Times New Roman"/>
                <w:color w:val="000000" w:themeColor="text1"/>
                <w:sz w:val="24"/>
                <w:szCs w:val="24"/>
              </w:rPr>
            </w:pPr>
          </w:p>
        </w:tc>
      </w:tr>
      <w:tr w:rsidR="00BB1633" w:rsidRPr="00B23DB5" w14:paraId="626558B7" w14:textId="77777777" w:rsidTr="00B23DB5">
        <w:tc>
          <w:tcPr>
            <w:tcW w:w="1928" w:type="dxa"/>
            <w:vMerge w:val="restart"/>
            <w:vAlign w:val="center"/>
          </w:tcPr>
          <w:p w14:paraId="64DDEA5E" w14:textId="77777777" w:rsidR="00BB1633" w:rsidRPr="00B23DB5" w:rsidRDefault="00BB1633">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Район, микрорайон, квартал с застройкой преимущественно малоэтажными многоквартирными жилыми домами, блокированными жилыми домами, среднеэтажными жилыми домами</w:t>
            </w:r>
          </w:p>
        </w:tc>
        <w:tc>
          <w:tcPr>
            <w:tcW w:w="567" w:type="dxa"/>
            <w:vAlign w:val="center"/>
          </w:tcPr>
          <w:p w14:paraId="307513EE" w14:textId="77777777" w:rsidR="00BB1633" w:rsidRPr="00B23DB5" w:rsidRDefault="00BB1633">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1</w:t>
            </w:r>
          </w:p>
        </w:tc>
        <w:tc>
          <w:tcPr>
            <w:tcW w:w="2887" w:type="dxa"/>
            <w:vAlign w:val="center"/>
          </w:tcPr>
          <w:p w14:paraId="168A6E00" w14:textId="489E701F" w:rsidR="00BB1633" w:rsidRPr="00B23DB5" w:rsidRDefault="00BB1633">
            <w:pPr>
              <w:pStyle w:val="ConsPlusNormal"/>
              <w:jc w:val="both"/>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 xml:space="preserve">неоновый, флуоресцентный </w:t>
            </w:r>
            <w:r w:rsidR="00E55AA8" w:rsidRPr="00B23DB5">
              <w:rPr>
                <w:rFonts w:ascii="Times New Roman" w:hAnsi="Times New Roman" w:cs="Times New Roman"/>
                <w:color w:val="000000" w:themeColor="text1"/>
                <w:sz w:val="24"/>
                <w:szCs w:val="24"/>
              </w:rPr>
              <w:t>«</w:t>
            </w:r>
            <w:r w:rsidRPr="00B23DB5">
              <w:rPr>
                <w:rFonts w:ascii="Times New Roman" w:hAnsi="Times New Roman" w:cs="Times New Roman"/>
                <w:color w:val="000000" w:themeColor="text1"/>
                <w:sz w:val="24"/>
                <w:szCs w:val="24"/>
              </w:rPr>
              <w:t>ц/</w:t>
            </w:r>
            <w:proofErr w:type="spellStart"/>
            <w:r w:rsidRPr="00B23DB5">
              <w:rPr>
                <w:rFonts w:ascii="Times New Roman" w:hAnsi="Times New Roman" w:cs="Times New Roman"/>
                <w:color w:val="000000" w:themeColor="text1"/>
                <w:sz w:val="24"/>
                <w:szCs w:val="24"/>
              </w:rPr>
              <w:t>цс</w:t>
            </w:r>
            <w:proofErr w:type="spellEnd"/>
            <w:r w:rsidR="00E55AA8" w:rsidRPr="00B23DB5">
              <w:rPr>
                <w:rFonts w:ascii="Times New Roman" w:hAnsi="Times New Roman" w:cs="Times New Roman"/>
                <w:color w:val="000000" w:themeColor="text1"/>
                <w:sz w:val="24"/>
                <w:szCs w:val="24"/>
              </w:rPr>
              <w:t>»</w:t>
            </w:r>
          </w:p>
        </w:tc>
        <w:tc>
          <w:tcPr>
            <w:tcW w:w="1500" w:type="dxa"/>
            <w:vAlign w:val="center"/>
          </w:tcPr>
          <w:p w14:paraId="57AAB5FD" w14:textId="3270D479"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НЕТ</w:t>
            </w:r>
            <w:r w:rsidRPr="00B23DB5">
              <w:rPr>
                <w:rFonts w:ascii="Times New Roman" w:hAnsi="Times New Roman" w:cs="Times New Roman"/>
                <w:color w:val="000000" w:themeColor="text1"/>
                <w:sz w:val="24"/>
                <w:szCs w:val="24"/>
              </w:rPr>
              <w:t>»</w:t>
            </w:r>
          </w:p>
        </w:tc>
        <w:tc>
          <w:tcPr>
            <w:tcW w:w="1414" w:type="dxa"/>
            <w:vAlign w:val="center"/>
          </w:tcPr>
          <w:p w14:paraId="4B148965" w14:textId="2C0E29F1"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НЕТ</w:t>
            </w:r>
            <w:r w:rsidRPr="00B23DB5">
              <w:rPr>
                <w:rFonts w:ascii="Times New Roman" w:hAnsi="Times New Roman" w:cs="Times New Roman"/>
                <w:color w:val="000000" w:themeColor="text1"/>
                <w:sz w:val="24"/>
                <w:szCs w:val="24"/>
              </w:rPr>
              <w:t>»</w:t>
            </w:r>
          </w:p>
        </w:tc>
        <w:tc>
          <w:tcPr>
            <w:tcW w:w="1579" w:type="dxa"/>
            <w:vAlign w:val="center"/>
          </w:tcPr>
          <w:p w14:paraId="6DE7C367" w14:textId="20285C86"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НЕТ</w:t>
            </w:r>
            <w:r w:rsidRPr="00B23DB5">
              <w:rPr>
                <w:rFonts w:ascii="Times New Roman" w:hAnsi="Times New Roman" w:cs="Times New Roman"/>
                <w:color w:val="000000" w:themeColor="text1"/>
                <w:sz w:val="24"/>
                <w:szCs w:val="24"/>
              </w:rPr>
              <w:t>»</w:t>
            </w:r>
          </w:p>
        </w:tc>
        <w:tc>
          <w:tcPr>
            <w:tcW w:w="1939" w:type="dxa"/>
            <w:vAlign w:val="center"/>
          </w:tcPr>
          <w:p w14:paraId="6F402CD8" w14:textId="11AA1BF6"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НЕТ</w:t>
            </w:r>
            <w:r w:rsidRPr="00B23DB5">
              <w:rPr>
                <w:rFonts w:ascii="Times New Roman" w:hAnsi="Times New Roman" w:cs="Times New Roman"/>
                <w:color w:val="000000" w:themeColor="text1"/>
                <w:sz w:val="24"/>
                <w:szCs w:val="24"/>
              </w:rPr>
              <w:t>»</w:t>
            </w:r>
          </w:p>
        </w:tc>
        <w:tc>
          <w:tcPr>
            <w:tcW w:w="1814" w:type="dxa"/>
            <w:vAlign w:val="center"/>
          </w:tcPr>
          <w:p w14:paraId="0C054000" w14:textId="50BAAA4E"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НЕТ</w:t>
            </w:r>
            <w:r w:rsidRPr="00B23DB5">
              <w:rPr>
                <w:rFonts w:ascii="Times New Roman" w:hAnsi="Times New Roman" w:cs="Times New Roman"/>
                <w:color w:val="000000" w:themeColor="text1"/>
                <w:sz w:val="24"/>
                <w:szCs w:val="24"/>
              </w:rPr>
              <w:t>»</w:t>
            </w:r>
          </w:p>
        </w:tc>
        <w:tc>
          <w:tcPr>
            <w:tcW w:w="2816" w:type="dxa"/>
            <w:vAlign w:val="center"/>
          </w:tcPr>
          <w:p w14:paraId="4074F845" w14:textId="39BEDFA6"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НЕТ</w:t>
            </w:r>
            <w:r w:rsidRPr="00B23DB5">
              <w:rPr>
                <w:rFonts w:ascii="Times New Roman" w:hAnsi="Times New Roman" w:cs="Times New Roman"/>
                <w:color w:val="000000" w:themeColor="text1"/>
                <w:sz w:val="24"/>
                <w:szCs w:val="24"/>
              </w:rPr>
              <w:t>»</w:t>
            </w:r>
          </w:p>
        </w:tc>
      </w:tr>
      <w:tr w:rsidR="00BB1633" w:rsidRPr="00B23DB5" w14:paraId="5761EDDC" w14:textId="77777777" w:rsidTr="00B23DB5">
        <w:tc>
          <w:tcPr>
            <w:tcW w:w="1928" w:type="dxa"/>
            <w:vMerge/>
          </w:tcPr>
          <w:p w14:paraId="650942AA" w14:textId="77777777" w:rsidR="00BB1633" w:rsidRPr="00B23DB5" w:rsidRDefault="00BB1633">
            <w:pPr>
              <w:pStyle w:val="ConsPlusNormal"/>
              <w:rPr>
                <w:rFonts w:ascii="Times New Roman" w:hAnsi="Times New Roman" w:cs="Times New Roman"/>
                <w:color w:val="000000" w:themeColor="text1"/>
                <w:sz w:val="24"/>
                <w:szCs w:val="24"/>
              </w:rPr>
            </w:pPr>
          </w:p>
        </w:tc>
        <w:tc>
          <w:tcPr>
            <w:tcW w:w="567" w:type="dxa"/>
            <w:vAlign w:val="center"/>
          </w:tcPr>
          <w:p w14:paraId="2F4F59F6" w14:textId="77777777" w:rsidR="00BB1633" w:rsidRPr="00B23DB5" w:rsidRDefault="00BB1633">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2</w:t>
            </w:r>
          </w:p>
        </w:tc>
        <w:tc>
          <w:tcPr>
            <w:tcW w:w="2887" w:type="dxa"/>
            <w:vAlign w:val="center"/>
          </w:tcPr>
          <w:p w14:paraId="123B02EB" w14:textId="7D238FAE" w:rsidR="00BB1633" w:rsidRPr="00B23DB5" w:rsidRDefault="00BB1633">
            <w:pPr>
              <w:pStyle w:val="ConsPlusNormal"/>
              <w:jc w:val="both"/>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 xml:space="preserve">золотой </w:t>
            </w:r>
            <w:r w:rsidR="00E55AA8" w:rsidRPr="00B23DB5">
              <w:rPr>
                <w:rFonts w:ascii="Times New Roman" w:hAnsi="Times New Roman" w:cs="Times New Roman"/>
                <w:color w:val="000000" w:themeColor="text1"/>
                <w:sz w:val="24"/>
                <w:szCs w:val="24"/>
              </w:rPr>
              <w:t>«</w:t>
            </w:r>
            <w:r w:rsidRPr="00B23DB5">
              <w:rPr>
                <w:rFonts w:ascii="Times New Roman" w:hAnsi="Times New Roman" w:cs="Times New Roman"/>
                <w:color w:val="000000" w:themeColor="text1"/>
                <w:sz w:val="24"/>
                <w:szCs w:val="24"/>
              </w:rPr>
              <w:t>ц/</w:t>
            </w:r>
            <w:proofErr w:type="spellStart"/>
            <w:r w:rsidRPr="00B23DB5">
              <w:rPr>
                <w:rFonts w:ascii="Times New Roman" w:hAnsi="Times New Roman" w:cs="Times New Roman"/>
                <w:color w:val="000000" w:themeColor="text1"/>
                <w:sz w:val="24"/>
                <w:szCs w:val="24"/>
              </w:rPr>
              <w:t>цс</w:t>
            </w:r>
            <w:proofErr w:type="spellEnd"/>
            <w:r w:rsidR="00E55AA8" w:rsidRPr="00B23DB5">
              <w:rPr>
                <w:rFonts w:ascii="Times New Roman" w:hAnsi="Times New Roman" w:cs="Times New Roman"/>
                <w:color w:val="000000" w:themeColor="text1"/>
                <w:sz w:val="24"/>
                <w:szCs w:val="24"/>
              </w:rPr>
              <w:t>»</w:t>
            </w:r>
          </w:p>
        </w:tc>
        <w:tc>
          <w:tcPr>
            <w:tcW w:w="1500" w:type="dxa"/>
            <w:vAlign w:val="center"/>
          </w:tcPr>
          <w:p w14:paraId="7CEBAEF5" w14:textId="28685656"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И-декор</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tc>
        <w:tc>
          <w:tcPr>
            <w:tcW w:w="1414" w:type="dxa"/>
            <w:vAlign w:val="center"/>
          </w:tcPr>
          <w:p w14:paraId="78A3F90B" w14:textId="10CE241A"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И-декор</w:t>
            </w:r>
            <w:r w:rsidRPr="00B23DB5">
              <w:rPr>
                <w:rFonts w:ascii="Times New Roman" w:hAnsi="Times New Roman" w:cs="Times New Roman"/>
                <w:color w:val="000000" w:themeColor="text1"/>
                <w:sz w:val="24"/>
                <w:szCs w:val="24"/>
              </w:rPr>
              <w:t>»</w:t>
            </w:r>
          </w:p>
        </w:tc>
        <w:tc>
          <w:tcPr>
            <w:tcW w:w="1579" w:type="dxa"/>
            <w:vAlign w:val="center"/>
          </w:tcPr>
          <w:p w14:paraId="45960791" w14:textId="2228ECD2"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И-декор</w:t>
            </w:r>
            <w:r w:rsidRPr="00B23DB5">
              <w:rPr>
                <w:rFonts w:ascii="Times New Roman" w:hAnsi="Times New Roman" w:cs="Times New Roman"/>
                <w:color w:val="000000" w:themeColor="text1"/>
                <w:sz w:val="24"/>
                <w:szCs w:val="24"/>
              </w:rPr>
              <w:t>»</w:t>
            </w:r>
          </w:p>
        </w:tc>
        <w:tc>
          <w:tcPr>
            <w:tcW w:w="1939" w:type="dxa"/>
            <w:vAlign w:val="center"/>
          </w:tcPr>
          <w:p w14:paraId="27AD2729" w14:textId="58B13789"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И-декор</w:t>
            </w:r>
            <w:r w:rsidRPr="00B23DB5">
              <w:rPr>
                <w:rFonts w:ascii="Times New Roman" w:hAnsi="Times New Roman" w:cs="Times New Roman"/>
                <w:color w:val="000000" w:themeColor="text1"/>
                <w:sz w:val="24"/>
                <w:szCs w:val="24"/>
              </w:rPr>
              <w:t>»</w:t>
            </w:r>
          </w:p>
        </w:tc>
        <w:tc>
          <w:tcPr>
            <w:tcW w:w="1814" w:type="dxa"/>
            <w:vAlign w:val="center"/>
          </w:tcPr>
          <w:p w14:paraId="38C40F6F" w14:textId="3322496A"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И-декор</w:t>
            </w:r>
            <w:r w:rsidRPr="00B23DB5">
              <w:rPr>
                <w:rFonts w:ascii="Times New Roman" w:hAnsi="Times New Roman" w:cs="Times New Roman"/>
                <w:color w:val="000000" w:themeColor="text1"/>
                <w:sz w:val="24"/>
                <w:szCs w:val="24"/>
              </w:rPr>
              <w:t>»</w:t>
            </w:r>
          </w:p>
        </w:tc>
        <w:tc>
          <w:tcPr>
            <w:tcW w:w="2816" w:type="dxa"/>
            <w:vAlign w:val="center"/>
          </w:tcPr>
          <w:p w14:paraId="5490F05C" w14:textId="2B737FBE"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И-декор</w:t>
            </w:r>
            <w:r w:rsidRPr="00B23DB5">
              <w:rPr>
                <w:rFonts w:ascii="Times New Roman" w:hAnsi="Times New Roman" w:cs="Times New Roman"/>
                <w:color w:val="000000" w:themeColor="text1"/>
                <w:sz w:val="24"/>
                <w:szCs w:val="24"/>
              </w:rPr>
              <w:t>»</w:t>
            </w:r>
          </w:p>
        </w:tc>
      </w:tr>
      <w:tr w:rsidR="00BB1633" w:rsidRPr="00B23DB5" w14:paraId="15C96052" w14:textId="77777777" w:rsidTr="00B23DB5">
        <w:tc>
          <w:tcPr>
            <w:tcW w:w="1928" w:type="dxa"/>
            <w:vMerge/>
          </w:tcPr>
          <w:p w14:paraId="62EEF519" w14:textId="77777777" w:rsidR="00BB1633" w:rsidRPr="00B23DB5" w:rsidRDefault="00BB1633">
            <w:pPr>
              <w:pStyle w:val="ConsPlusNormal"/>
              <w:rPr>
                <w:rFonts w:ascii="Times New Roman" w:hAnsi="Times New Roman" w:cs="Times New Roman"/>
                <w:color w:val="000000" w:themeColor="text1"/>
                <w:sz w:val="24"/>
                <w:szCs w:val="24"/>
              </w:rPr>
            </w:pPr>
          </w:p>
        </w:tc>
        <w:tc>
          <w:tcPr>
            <w:tcW w:w="567" w:type="dxa"/>
            <w:vAlign w:val="center"/>
          </w:tcPr>
          <w:p w14:paraId="043DBAAB" w14:textId="77777777" w:rsidR="00BB1633" w:rsidRPr="00B23DB5" w:rsidRDefault="00BB1633">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3</w:t>
            </w:r>
          </w:p>
        </w:tc>
        <w:tc>
          <w:tcPr>
            <w:tcW w:w="2887" w:type="dxa"/>
            <w:vAlign w:val="center"/>
          </w:tcPr>
          <w:p w14:paraId="4F2EEBE4" w14:textId="1960C9EF" w:rsidR="00BB1633" w:rsidRPr="00B23DB5" w:rsidRDefault="00BB1633">
            <w:pPr>
              <w:pStyle w:val="ConsPlusNormal"/>
              <w:jc w:val="both"/>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 xml:space="preserve">фиолетовый </w:t>
            </w:r>
            <w:r w:rsidR="00E55AA8" w:rsidRPr="00B23DB5">
              <w:rPr>
                <w:rFonts w:ascii="Times New Roman" w:hAnsi="Times New Roman" w:cs="Times New Roman"/>
                <w:color w:val="000000" w:themeColor="text1"/>
                <w:sz w:val="24"/>
                <w:szCs w:val="24"/>
              </w:rPr>
              <w:t>«</w:t>
            </w:r>
            <w:r w:rsidRPr="00B23DB5">
              <w:rPr>
                <w:rFonts w:ascii="Times New Roman" w:hAnsi="Times New Roman" w:cs="Times New Roman"/>
                <w:color w:val="000000" w:themeColor="text1"/>
                <w:sz w:val="24"/>
                <w:szCs w:val="24"/>
              </w:rPr>
              <w:t>ц/</w:t>
            </w:r>
            <w:proofErr w:type="spellStart"/>
            <w:r w:rsidRPr="00B23DB5">
              <w:rPr>
                <w:rFonts w:ascii="Times New Roman" w:hAnsi="Times New Roman" w:cs="Times New Roman"/>
                <w:color w:val="000000" w:themeColor="text1"/>
                <w:sz w:val="24"/>
                <w:szCs w:val="24"/>
              </w:rPr>
              <w:t>цс</w:t>
            </w:r>
            <w:proofErr w:type="spellEnd"/>
            <w:r w:rsidR="00E55AA8" w:rsidRPr="00B23DB5">
              <w:rPr>
                <w:rFonts w:ascii="Times New Roman" w:hAnsi="Times New Roman" w:cs="Times New Roman"/>
                <w:color w:val="000000" w:themeColor="text1"/>
                <w:sz w:val="24"/>
                <w:szCs w:val="24"/>
              </w:rPr>
              <w:t>»</w:t>
            </w:r>
          </w:p>
        </w:tc>
        <w:tc>
          <w:tcPr>
            <w:tcW w:w="1500" w:type="dxa"/>
            <w:vMerge w:val="restart"/>
            <w:vAlign w:val="center"/>
          </w:tcPr>
          <w:p w14:paraId="561C6564" w14:textId="4CEC4386"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АЗС</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1A6A85D2" w14:textId="5593EA9E"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И-декор</w:t>
            </w:r>
            <w:r w:rsidRPr="00B23DB5">
              <w:rPr>
                <w:rFonts w:ascii="Times New Roman" w:hAnsi="Times New Roman" w:cs="Times New Roman"/>
                <w:color w:val="000000" w:themeColor="text1"/>
                <w:sz w:val="24"/>
                <w:szCs w:val="24"/>
              </w:rPr>
              <w:t>»</w:t>
            </w:r>
          </w:p>
        </w:tc>
        <w:tc>
          <w:tcPr>
            <w:tcW w:w="1414" w:type="dxa"/>
            <w:vMerge w:val="restart"/>
            <w:vAlign w:val="center"/>
          </w:tcPr>
          <w:p w14:paraId="039C90A0" w14:textId="7370FB1E"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И-декор</w:t>
            </w:r>
            <w:r w:rsidRPr="00B23DB5">
              <w:rPr>
                <w:rFonts w:ascii="Times New Roman" w:hAnsi="Times New Roman" w:cs="Times New Roman"/>
                <w:color w:val="000000" w:themeColor="text1"/>
                <w:sz w:val="24"/>
                <w:szCs w:val="24"/>
              </w:rPr>
              <w:t>»</w:t>
            </w:r>
          </w:p>
        </w:tc>
        <w:tc>
          <w:tcPr>
            <w:tcW w:w="1579" w:type="dxa"/>
            <w:vMerge w:val="restart"/>
            <w:vAlign w:val="center"/>
          </w:tcPr>
          <w:p w14:paraId="2864FA9B" w14:textId="21B8BEC4"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И-декор</w:t>
            </w:r>
            <w:r w:rsidRPr="00B23DB5">
              <w:rPr>
                <w:rFonts w:ascii="Times New Roman" w:hAnsi="Times New Roman" w:cs="Times New Roman"/>
                <w:color w:val="000000" w:themeColor="text1"/>
                <w:sz w:val="24"/>
                <w:szCs w:val="24"/>
              </w:rPr>
              <w:t>»</w:t>
            </w:r>
          </w:p>
        </w:tc>
        <w:tc>
          <w:tcPr>
            <w:tcW w:w="1939" w:type="dxa"/>
            <w:vMerge w:val="restart"/>
            <w:vAlign w:val="center"/>
          </w:tcPr>
          <w:p w14:paraId="44EED3CA" w14:textId="4F053CEA"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И-декор</w:t>
            </w:r>
            <w:r w:rsidRPr="00B23DB5">
              <w:rPr>
                <w:rFonts w:ascii="Times New Roman" w:hAnsi="Times New Roman" w:cs="Times New Roman"/>
                <w:color w:val="000000" w:themeColor="text1"/>
                <w:sz w:val="24"/>
                <w:szCs w:val="24"/>
              </w:rPr>
              <w:t>»</w:t>
            </w:r>
          </w:p>
        </w:tc>
        <w:tc>
          <w:tcPr>
            <w:tcW w:w="1814" w:type="dxa"/>
            <w:vMerge w:val="restart"/>
            <w:vAlign w:val="center"/>
          </w:tcPr>
          <w:p w14:paraId="193FD12A" w14:textId="3D1A364D"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И-декор</w:t>
            </w:r>
            <w:r w:rsidRPr="00B23DB5">
              <w:rPr>
                <w:rFonts w:ascii="Times New Roman" w:hAnsi="Times New Roman" w:cs="Times New Roman"/>
                <w:color w:val="000000" w:themeColor="text1"/>
                <w:sz w:val="24"/>
                <w:szCs w:val="24"/>
              </w:rPr>
              <w:t>»</w:t>
            </w:r>
          </w:p>
        </w:tc>
        <w:tc>
          <w:tcPr>
            <w:tcW w:w="2816" w:type="dxa"/>
            <w:vMerge w:val="restart"/>
            <w:vAlign w:val="center"/>
          </w:tcPr>
          <w:p w14:paraId="4047F77F" w14:textId="186494D5"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ИЖС</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23EEA8AB" w14:textId="1A2C768B"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И-декор</w:t>
            </w:r>
            <w:r w:rsidRPr="00B23DB5">
              <w:rPr>
                <w:rFonts w:ascii="Times New Roman" w:hAnsi="Times New Roman" w:cs="Times New Roman"/>
                <w:color w:val="000000" w:themeColor="text1"/>
                <w:sz w:val="24"/>
                <w:szCs w:val="24"/>
              </w:rPr>
              <w:t>»</w:t>
            </w:r>
          </w:p>
        </w:tc>
      </w:tr>
      <w:tr w:rsidR="00BB1633" w:rsidRPr="00B23DB5" w14:paraId="55A6FEFA" w14:textId="77777777" w:rsidTr="00B23DB5">
        <w:tc>
          <w:tcPr>
            <w:tcW w:w="1928" w:type="dxa"/>
            <w:vMerge/>
          </w:tcPr>
          <w:p w14:paraId="6980E61B" w14:textId="77777777" w:rsidR="00BB1633" w:rsidRPr="00B23DB5" w:rsidRDefault="00BB1633">
            <w:pPr>
              <w:pStyle w:val="ConsPlusNormal"/>
              <w:rPr>
                <w:rFonts w:ascii="Times New Roman" w:hAnsi="Times New Roman" w:cs="Times New Roman"/>
                <w:color w:val="000000" w:themeColor="text1"/>
                <w:sz w:val="24"/>
                <w:szCs w:val="24"/>
              </w:rPr>
            </w:pPr>
          </w:p>
        </w:tc>
        <w:tc>
          <w:tcPr>
            <w:tcW w:w="567" w:type="dxa"/>
            <w:vAlign w:val="center"/>
          </w:tcPr>
          <w:p w14:paraId="11087C1E" w14:textId="77777777" w:rsidR="00BB1633" w:rsidRPr="00B23DB5" w:rsidRDefault="00BB1633">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4</w:t>
            </w:r>
          </w:p>
        </w:tc>
        <w:tc>
          <w:tcPr>
            <w:tcW w:w="2887" w:type="dxa"/>
            <w:vAlign w:val="center"/>
          </w:tcPr>
          <w:p w14:paraId="0D8E4A5E" w14:textId="40A8679A" w:rsidR="00BB1633" w:rsidRPr="00B23DB5" w:rsidRDefault="00BB1633">
            <w:pPr>
              <w:pStyle w:val="ConsPlusNormal"/>
              <w:jc w:val="both"/>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 xml:space="preserve">более 5 цветов </w:t>
            </w:r>
            <w:r w:rsidR="00E55AA8" w:rsidRPr="00B23DB5">
              <w:rPr>
                <w:rFonts w:ascii="Times New Roman" w:hAnsi="Times New Roman" w:cs="Times New Roman"/>
                <w:color w:val="000000" w:themeColor="text1"/>
                <w:sz w:val="24"/>
                <w:szCs w:val="24"/>
              </w:rPr>
              <w:t>«</w:t>
            </w:r>
            <w:proofErr w:type="spellStart"/>
            <w:r w:rsidRPr="00B23DB5">
              <w:rPr>
                <w:rFonts w:ascii="Times New Roman" w:hAnsi="Times New Roman" w:cs="Times New Roman"/>
                <w:color w:val="000000" w:themeColor="text1"/>
                <w:sz w:val="24"/>
                <w:szCs w:val="24"/>
              </w:rPr>
              <w:t>цс</w:t>
            </w:r>
            <w:proofErr w:type="spellEnd"/>
            <w:r w:rsidR="00E55AA8" w:rsidRPr="00B23DB5">
              <w:rPr>
                <w:rFonts w:ascii="Times New Roman" w:hAnsi="Times New Roman" w:cs="Times New Roman"/>
                <w:color w:val="000000" w:themeColor="text1"/>
                <w:sz w:val="24"/>
                <w:szCs w:val="24"/>
              </w:rPr>
              <w:t>»</w:t>
            </w:r>
          </w:p>
        </w:tc>
        <w:tc>
          <w:tcPr>
            <w:tcW w:w="1500" w:type="dxa"/>
            <w:vMerge/>
          </w:tcPr>
          <w:p w14:paraId="26C7A5DB" w14:textId="77777777" w:rsidR="00BB1633" w:rsidRPr="00B23DB5" w:rsidRDefault="00BB1633">
            <w:pPr>
              <w:pStyle w:val="ConsPlusNormal"/>
              <w:rPr>
                <w:rFonts w:ascii="Times New Roman" w:hAnsi="Times New Roman" w:cs="Times New Roman"/>
                <w:color w:val="000000" w:themeColor="text1"/>
                <w:sz w:val="24"/>
                <w:szCs w:val="24"/>
              </w:rPr>
            </w:pPr>
          </w:p>
        </w:tc>
        <w:tc>
          <w:tcPr>
            <w:tcW w:w="1414" w:type="dxa"/>
            <w:vMerge/>
          </w:tcPr>
          <w:p w14:paraId="543294C1" w14:textId="77777777" w:rsidR="00BB1633" w:rsidRPr="00B23DB5" w:rsidRDefault="00BB1633">
            <w:pPr>
              <w:pStyle w:val="ConsPlusNormal"/>
              <w:rPr>
                <w:rFonts w:ascii="Times New Roman" w:hAnsi="Times New Roman" w:cs="Times New Roman"/>
                <w:color w:val="000000" w:themeColor="text1"/>
                <w:sz w:val="24"/>
                <w:szCs w:val="24"/>
              </w:rPr>
            </w:pPr>
          </w:p>
        </w:tc>
        <w:tc>
          <w:tcPr>
            <w:tcW w:w="1579" w:type="dxa"/>
            <w:vMerge/>
          </w:tcPr>
          <w:p w14:paraId="338193EB" w14:textId="77777777" w:rsidR="00BB1633" w:rsidRPr="00B23DB5" w:rsidRDefault="00BB1633">
            <w:pPr>
              <w:pStyle w:val="ConsPlusNormal"/>
              <w:rPr>
                <w:rFonts w:ascii="Times New Roman" w:hAnsi="Times New Roman" w:cs="Times New Roman"/>
                <w:color w:val="000000" w:themeColor="text1"/>
                <w:sz w:val="24"/>
                <w:szCs w:val="24"/>
              </w:rPr>
            </w:pPr>
          </w:p>
        </w:tc>
        <w:tc>
          <w:tcPr>
            <w:tcW w:w="1939" w:type="dxa"/>
            <w:vMerge/>
          </w:tcPr>
          <w:p w14:paraId="0D14761E" w14:textId="77777777" w:rsidR="00BB1633" w:rsidRPr="00B23DB5" w:rsidRDefault="00BB1633">
            <w:pPr>
              <w:pStyle w:val="ConsPlusNormal"/>
              <w:rPr>
                <w:rFonts w:ascii="Times New Roman" w:hAnsi="Times New Roman" w:cs="Times New Roman"/>
                <w:color w:val="000000" w:themeColor="text1"/>
                <w:sz w:val="24"/>
                <w:szCs w:val="24"/>
              </w:rPr>
            </w:pPr>
          </w:p>
        </w:tc>
        <w:tc>
          <w:tcPr>
            <w:tcW w:w="1814" w:type="dxa"/>
            <w:vMerge/>
          </w:tcPr>
          <w:p w14:paraId="650404E9" w14:textId="77777777" w:rsidR="00BB1633" w:rsidRPr="00B23DB5" w:rsidRDefault="00BB1633">
            <w:pPr>
              <w:pStyle w:val="ConsPlusNormal"/>
              <w:rPr>
                <w:rFonts w:ascii="Times New Roman" w:hAnsi="Times New Roman" w:cs="Times New Roman"/>
                <w:color w:val="000000" w:themeColor="text1"/>
                <w:sz w:val="24"/>
                <w:szCs w:val="24"/>
              </w:rPr>
            </w:pPr>
          </w:p>
        </w:tc>
        <w:tc>
          <w:tcPr>
            <w:tcW w:w="2816" w:type="dxa"/>
            <w:vMerge/>
          </w:tcPr>
          <w:p w14:paraId="663D3855" w14:textId="77777777" w:rsidR="00BB1633" w:rsidRPr="00B23DB5" w:rsidRDefault="00BB1633">
            <w:pPr>
              <w:pStyle w:val="ConsPlusNormal"/>
              <w:rPr>
                <w:rFonts w:ascii="Times New Roman" w:hAnsi="Times New Roman" w:cs="Times New Roman"/>
                <w:color w:val="000000" w:themeColor="text1"/>
                <w:sz w:val="24"/>
                <w:szCs w:val="24"/>
              </w:rPr>
            </w:pPr>
          </w:p>
        </w:tc>
      </w:tr>
      <w:tr w:rsidR="00BB1633" w:rsidRPr="00B23DB5" w14:paraId="1188EDEF" w14:textId="77777777" w:rsidTr="00B23DB5">
        <w:tc>
          <w:tcPr>
            <w:tcW w:w="1928" w:type="dxa"/>
            <w:vMerge/>
          </w:tcPr>
          <w:p w14:paraId="02909E75" w14:textId="77777777" w:rsidR="00BB1633" w:rsidRPr="00B23DB5" w:rsidRDefault="00BB1633">
            <w:pPr>
              <w:pStyle w:val="ConsPlusNormal"/>
              <w:rPr>
                <w:rFonts w:ascii="Times New Roman" w:hAnsi="Times New Roman" w:cs="Times New Roman"/>
                <w:color w:val="000000" w:themeColor="text1"/>
                <w:sz w:val="24"/>
                <w:szCs w:val="24"/>
              </w:rPr>
            </w:pPr>
          </w:p>
        </w:tc>
        <w:tc>
          <w:tcPr>
            <w:tcW w:w="567" w:type="dxa"/>
            <w:vAlign w:val="center"/>
          </w:tcPr>
          <w:p w14:paraId="011B959F" w14:textId="77777777" w:rsidR="00BB1633" w:rsidRPr="00B23DB5" w:rsidRDefault="00BB1633">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5</w:t>
            </w:r>
          </w:p>
        </w:tc>
        <w:tc>
          <w:tcPr>
            <w:tcW w:w="2887" w:type="dxa"/>
            <w:vAlign w:val="center"/>
          </w:tcPr>
          <w:p w14:paraId="1A47A133" w14:textId="1305BC4E" w:rsidR="00BB1633" w:rsidRPr="00B23DB5" w:rsidRDefault="00BB1633">
            <w:pPr>
              <w:pStyle w:val="ConsPlusNormal"/>
              <w:jc w:val="both"/>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 xml:space="preserve">черный-желтый </w:t>
            </w:r>
            <w:r w:rsidR="00E55AA8" w:rsidRPr="00B23DB5">
              <w:rPr>
                <w:rFonts w:ascii="Times New Roman" w:hAnsi="Times New Roman" w:cs="Times New Roman"/>
                <w:color w:val="000000" w:themeColor="text1"/>
                <w:sz w:val="24"/>
                <w:szCs w:val="24"/>
              </w:rPr>
              <w:t>«</w:t>
            </w:r>
            <w:r w:rsidRPr="00B23DB5">
              <w:rPr>
                <w:rFonts w:ascii="Times New Roman" w:hAnsi="Times New Roman" w:cs="Times New Roman"/>
                <w:color w:val="000000" w:themeColor="text1"/>
                <w:sz w:val="24"/>
                <w:szCs w:val="24"/>
              </w:rPr>
              <w:t>ц/</w:t>
            </w:r>
            <w:proofErr w:type="spellStart"/>
            <w:r w:rsidRPr="00B23DB5">
              <w:rPr>
                <w:rFonts w:ascii="Times New Roman" w:hAnsi="Times New Roman" w:cs="Times New Roman"/>
                <w:color w:val="000000" w:themeColor="text1"/>
                <w:sz w:val="24"/>
                <w:szCs w:val="24"/>
              </w:rPr>
              <w:t>цс</w:t>
            </w:r>
            <w:proofErr w:type="spellEnd"/>
            <w:r w:rsidR="00E55AA8" w:rsidRPr="00B23DB5">
              <w:rPr>
                <w:rFonts w:ascii="Times New Roman" w:hAnsi="Times New Roman" w:cs="Times New Roman"/>
                <w:color w:val="000000" w:themeColor="text1"/>
                <w:sz w:val="24"/>
                <w:szCs w:val="24"/>
              </w:rPr>
              <w:t>»</w:t>
            </w:r>
          </w:p>
        </w:tc>
        <w:tc>
          <w:tcPr>
            <w:tcW w:w="1500" w:type="dxa"/>
            <w:vMerge/>
          </w:tcPr>
          <w:p w14:paraId="48FFE0FC" w14:textId="77777777" w:rsidR="00BB1633" w:rsidRPr="00B23DB5" w:rsidRDefault="00BB1633">
            <w:pPr>
              <w:pStyle w:val="ConsPlusNormal"/>
              <w:rPr>
                <w:rFonts w:ascii="Times New Roman" w:hAnsi="Times New Roman" w:cs="Times New Roman"/>
                <w:color w:val="000000" w:themeColor="text1"/>
                <w:sz w:val="24"/>
                <w:szCs w:val="24"/>
              </w:rPr>
            </w:pPr>
          </w:p>
        </w:tc>
        <w:tc>
          <w:tcPr>
            <w:tcW w:w="1414" w:type="dxa"/>
            <w:vMerge/>
          </w:tcPr>
          <w:p w14:paraId="1B670ADB" w14:textId="77777777" w:rsidR="00BB1633" w:rsidRPr="00B23DB5" w:rsidRDefault="00BB1633">
            <w:pPr>
              <w:pStyle w:val="ConsPlusNormal"/>
              <w:rPr>
                <w:rFonts w:ascii="Times New Roman" w:hAnsi="Times New Roman" w:cs="Times New Roman"/>
                <w:color w:val="000000" w:themeColor="text1"/>
                <w:sz w:val="24"/>
                <w:szCs w:val="24"/>
              </w:rPr>
            </w:pPr>
          </w:p>
        </w:tc>
        <w:tc>
          <w:tcPr>
            <w:tcW w:w="1579" w:type="dxa"/>
            <w:vMerge/>
          </w:tcPr>
          <w:p w14:paraId="5B184168" w14:textId="77777777" w:rsidR="00BB1633" w:rsidRPr="00B23DB5" w:rsidRDefault="00BB1633">
            <w:pPr>
              <w:pStyle w:val="ConsPlusNormal"/>
              <w:rPr>
                <w:rFonts w:ascii="Times New Roman" w:hAnsi="Times New Roman" w:cs="Times New Roman"/>
                <w:color w:val="000000" w:themeColor="text1"/>
                <w:sz w:val="24"/>
                <w:szCs w:val="24"/>
              </w:rPr>
            </w:pPr>
          </w:p>
        </w:tc>
        <w:tc>
          <w:tcPr>
            <w:tcW w:w="1939" w:type="dxa"/>
            <w:vMerge/>
          </w:tcPr>
          <w:p w14:paraId="4C92286B" w14:textId="77777777" w:rsidR="00BB1633" w:rsidRPr="00B23DB5" w:rsidRDefault="00BB1633">
            <w:pPr>
              <w:pStyle w:val="ConsPlusNormal"/>
              <w:rPr>
                <w:rFonts w:ascii="Times New Roman" w:hAnsi="Times New Roman" w:cs="Times New Roman"/>
                <w:color w:val="000000" w:themeColor="text1"/>
                <w:sz w:val="24"/>
                <w:szCs w:val="24"/>
              </w:rPr>
            </w:pPr>
          </w:p>
        </w:tc>
        <w:tc>
          <w:tcPr>
            <w:tcW w:w="1814" w:type="dxa"/>
            <w:vMerge/>
          </w:tcPr>
          <w:p w14:paraId="1E257175" w14:textId="77777777" w:rsidR="00BB1633" w:rsidRPr="00B23DB5" w:rsidRDefault="00BB1633">
            <w:pPr>
              <w:pStyle w:val="ConsPlusNormal"/>
              <w:rPr>
                <w:rFonts w:ascii="Times New Roman" w:hAnsi="Times New Roman" w:cs="Times New Roman"/>
                <w:color w:val="000000" w:themeColor="text1"/>
                <w:sz w:val="24"/>
                <w:szCs w:val="24"/>
              </w:rPr>
            </w:pPr>
          </w:p>
        </w:tc>
        <w:tc>
          <w:tcPr>
            <w:tcW w:w="2816" w:type="dxa"/>
            <w:vMerge/>
          </w:tcPr>
          <w:p w14:paraId="1D7E4E27" w14:textId="77777777" w:rsidR="00BB1633" w:rsidRPr="00B23DB5" w:rsidRDefault="00BB1633">
            <w:pPr>
              <w:pStyle w:val="ConsPlusNormal"/>
              <w:rPr>
                <w:rFonts w:ascii="Times New Roman" w:hAnsi="Times New Roman" w:cs="Times New Roman"/>
                <w:color w:val="000000" w:themeColor="text1"/>
                <w:sz w:val="24"/>
                <w:szCs w:val="24"/>
              </w:rPr>
            </w:pPr>
          </w:p>
        </w:tc>
      </w:tr>
      <w:tr w:rsidR="00BB1633" w:rsidRPr="00B23DB5" w14:paraId="4E3ABE80" w14:textId="77777777" w:rsidTr="00B23DB5">
        <w:tc>
          <w:tcPr>
            <w:tcW w:w="1928" w:type="dxa"/>
            <w:vMerge/>
          </w:tcPr>
          <w:p w14:paraId="4D1CB367" w14:textId="77777777" w:rsidR="00BB1633" w:rsidRPr="00B23DB5" w:rsidRDefault="00BB1633">
            <w:pPr>
              <w:pStyle w:val="ConsPlusNormal"/>
              <w:rPr>
                <w:rFonts w:ascii="Times New Roman" w:hAnsi="Times New Roman" w:cs="Times New Roman"/>
                <w:color w:val="000000" w:themeColor="text1"/>
                <w:sz w:val="24"/>
                <w:szCs w:val="24"/>
              </w:rPr>
            </w:pPr>
          </w:p>
        </w:tc>
        <w:tc>
          <w:tcPr>
            <w:tcW w:w="567" w:type="dxa"/>
            <w:vAlign w:val="center"/>
          </w:tcPr>
          <w:p w14:paraId="611B5E7E" w14:textId="77777777" w:rsidR="00BB1633" w:rsidRPr="00B23DB5" w:rsidRDefault="00BB1633">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6</w:t>
            </w:r>
          </w:p>
        </w:tc>
        <w:tc>
          <w:tcPr>
            <w:tcW w:w="2887" w:type="dxa"/>
            <w:vAlign w:val="center"/>
          </w:tcPr>
          <w:p w14:paraId="7204ED13" w14:textId="48700B0D" w:rsidR="00BB1633" w:rsidRPr="00B23DB5" w:rsidRDefault="00BB1633">
            <w:pPr>
              <w:pStyle w:val="ConsPlusNormal"/>
              <w:jc w:val="both"/>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 xml:space="preserve">красный-зеленый </w:t>
            </w:r>
            <w:r w:rsidR="00E55AA8" w:rsidRPr="00B23DB5">
              <w:rPr>
                <w:rFonts w:ascii="Times New Roman" w:hAnsi="Times New Roman" w:cs="Times New Roman"/>
                <w:color w:val="000000" w:themeColor="text1"/>
                <w:sz w:val="24"/>
                <w:szCs w:val="24"/>
              </w:rPr>
              <w:t>«</w:t>
            </w:r>
            <w:proofErr w:type="spellStart"/>
            <w:r w:rsidRPr="00B23DB5">
              <w:rPr>
                <w:rFonts w:ascii="Times New Roman" w:hAnsi="Times New Roman" w:cs="Times New Roman"/>
                <w:color w:val="000000" w:themeColor="text1"/>
                <w:sz w:val="24"/>
                <w:szCs w:val="24"/>
              </w:rPr>
              <w:t>цс</w:t>
            </w:r>
            <w:proofErr w:type="spellEnd"/>
            <w:r w:rsidR="00E55AA8" w:rsidRPr="00B23DB5">
              <w:rPr>
                <w:rFonts w:ascii="Times New Roman" w:hAnsi="Times New Roman" w:cs="Times New Roman"/>
                <w:color w:val="000000" w:themeColor="text1"/>
                <w:sz w:val="24"/>
                <w:szCs w:val="24"/>
              </w:rPr>
              <w:t>»</w:t>
            </w:r>
          </w:p>
        </w:tc>
        <w:tc>
          <w:tcPr>
            <w:tcW w:w="1500" w:type="dxa"/>
            <w:vMerge/>
          </w:tcPr>
          <w:p w14:paraId="4207E1EC" w14:textId="77777777" w:rsidR="00BB1633" w:rsidRPr="00B23DB5" w:rsidRDefault="00BB1633">
            <w:pPr>
              <w:pStyle w:val="ConsPlusNormal"/>
              <w:rPr>
                <w:rFonts w:ascii="Times New Roman" w:hAnsi="Times New Roman" w:cs="Times New Roman"/>
                <w:color w:val="000000" w:themeColor="text1"/>
                <w:sz w:val="24"/>
                <w:szCs w:val="24"/>
              </w:rPr>
            </w:pPr>
          </w:p>
        </w:tc>
        <w:tc>
          <w:tcPr>
            <w:tcW w:w="1414" w:type="dxa"/>
            <w:vMerge/>
          </w:tcPr>
          <w:p w14:paraId="4372E37D" w14:textId="77777777" w:rsidR="00BB1633" w:rsidRPr="00B23DB5" w:rsidRDefault="00BB1633">
            <w:pPr>
              <w:pStyle w:val="ConsPlusNormal"/>
              <w:rPr>
                <w:rFonts w:ascii="Times New Roman" w:hAnsi="Times New Roman" w:cs="Times New Roman"/>
                <w:color w:val="000000" w:themeColor="text1"/>
                <w:sz w:val="24"/>
                <w:szCs w:val="24"/>
              </w:rPr>
            </w:pPr>
          </w:p>
        </w:tc>
        <w:tc>
          <w:tcPr>
            <w:tcW w:w="1579" w:type="dxa"/>
            <w:vMerge/>
          </w:tcPr>
          <w:p w14:paraId="298E1A90" w14:textId="77777777" w:rsidR="00BB1633" w:rsidRPr="00B23DB5" w:rsidRDefault="00BB1633">
            <w:pPr>
              <w:pStyle w:val="ConsPlusNormal"/>
              <w:rPr>
                <w:rFonts w:ascii="Times New Roman" w:hAnsi="Times New Roman" w:cs="Times New Roman"/>
                <w:color w:val="000000" w:themeColor="text1"/>
                <w:sz w:val="24"/>
                <w:szCs w:val="24"/>
              </w:rPr>
            </w:pPr>
          </w:p>
        </w:tc>
        <w:tc>
          <w:tcPr>
            <w:tcW w:w="1939" w:type="dxa"/>
            <w:vMerge/>
          </w:tcPr>
          <w:p w14:paraId="4B9DCC38" w14:textId="77777777" w:rsidR="00BB1633" w:rsidRPr="00B23DB5" w:rsidRDefault="00BB1633">
            <w:pPr>
              <w:pStyle w:val="ConsPlusNormal"/>
              <w:rPr>
                <w:rFonts w:ascii="Times New Roman" w:hAnsi="Times New Roman" w:cs="Times New Roman"/>
                <w:color w:val="000000" w:themeColor="text1"/>
                <w:sz w:val="24"/>
                <w:szCs w:val="24"/>
              </w:rPr>
            </w:pPr>
          </w:p>
        </w:tc>
        <w:tc>
          <w:tcPr>
            <w:tcW w:w="1814" w:type="dxa"/>
            <w:vMerge/>
          </w:tcPr>
          <w:p w14:paraId="7FB06C3D" w14:textId="77777777" w:rsidR="00BB1633" w:rsidRPr="00B23DB5" w:rsidRDefault="00BB1633">
            <w:pPr>
              <w:pStyle w:val="ConsPlusNormal"/>
              <w:rPr>
                <w:rFonts w:ascii="Times New Roman" w:hAnsi="Times New Roman" w:cs="Times New Roman"/>
                <w:color w:val="000000" w:themeColor="text1"/>
                <w:sz w:val="24"/>
                <w:szCs w:val="24"/>
              </w:rPr>
            </w:pPr>
          </w:p>
        </w:tc>
        <w:tc>
          <w:tcPr>
            <w:tcW w:w="2816" w:type="dxa"/>
            <w:vMerge/>
          </w:tcPr>
          <w:p w14:paraId="2E354F94" w14:textId="77777777" w:rsidR="00BB1633" w:rsidRPr="00B23DB5" w:rsidRDefault="00BB1633">
            <w:pPr>
              <w:pStyle w:val="ConsPlusNormal"/>
              <w:rPr>
                <w:rFonts w:ascii="Times New Roman" w:hAnsi="Times New Roman" w:cs="Times New Roman"/>
                <w:color w:val="000000" w:themeColor="text1"/>
                <w:sz w:val="24"/>
                <w:szCs w:val="24"/>
              </w:rPr>
            </w:pPr>
          </w:p>
        </w:tc>
      </w:tr>
      <w:tr w:rsidR="00BB1633" w:rsidRPr="00B23DB5" w14:paraId="77FDB686" w14:textId="77777777" w:rsidTr="00B23DB5">
        <w:tc>
          <w:tcPr>
            <w:tcW w:w="1928" w:type="dxa"/>
            <w:vMerge/>
          </w:tcPr>
          <w:p w14:paraId="3EAB1742" w14:textId="77777777" w:rsidR="00BB1633" w:rsidRPr="00B23DB5" w:rsidRDefault="00BB1633">
            <w:pPr>
              <w:pStyle w:val="ConsPlusNormal"/>
              <w:rPr>
                <w:rFonts w:ascii="Times New Roman" w:hAnsi="Times New Roman" w:cs="Times New Roman"/>
                <w:color w:val="000000" w:themeColor="text1"/>
                <w:sz w:val="24"/>
                <w:szCs w:val="24"/>
              </w:rPr>
            </w:pPr>
          </w:p>
        </w:tc>
        <w:tc>
          <w:tcPr>
            <w:tcW w:w="567" w:type="dxa"/>
            <w:vAlign w:val="center"/>
          </w:tcPr>
          <w:p w14:paraId="44A801E3" w14:textId="77777777" w:rsidR="00BB1633" w:rsidRPr="00B23DB5" w:rsidRDefault="00BB1633">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7</w:t>
            </w:r>
          </w:p>
        </w:tc>
        <w:tc>
          <w:tcPr>
            <w:tcW w:w="2887" w:type="dxa"/>
            <w:vAlign w:val="center"/>
          </w:tcPr>
          <w:p w14:paraId="7C5D432B" w14:textId="607DED52" w:rsidR="00BB1633" w:rsidRPr="00B23DB5" w:rsidRDefault="00BB1633">
            <w:pPr>
              <w:pStyle w:val="ConsPlusNormal"/>
              <w:jc w:val="both"/>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 xml:space="preserve">оранжевый-синий </w:t>
            </w:r>
            <w:r w:rsidR="00E55AA8" w:rsidRPr="00B23DB5">
              <w:rPr>
                <w:rFonts w:ascii="Times New Roman" w:hAnsi="Times New Roman" w:cs="Times New Roman"/>
                <w:color w:val="000000" w:themeColor="text1"/>
                <w:sz w:val="24"/>
                <w:szCs w:val="24"/>
              </w:rPr>
              <w:t>«</w:t>
            </w:r>
            <w:proofErr w:type="spellStart"/>
            <w:r w:rsidRPr="00B23DB5">
              <w:rPr>
                <w:rFonts w:ascii="Times New Roman" w:hAnsi="Times New Roman" w:cs="Times New Roman"/>
                <w:color w:val="000000" w:themeColor="text1"/>
                <w:sz w:val="24"/>
                <w:szCs w:val="24"/>
              </w:rPr>
              <w:t>цс</w:t>
            </w:r>
            <w:proofErr w:type="spellEnd"/>
            <w:r w:rsidR="00E55AA8" w:rsidRPr="00B23DB5">
              <w:rPr>
                <w:rFonts w:ascii="Times New Roman" w:hAnsi="Times New Roman" w:cs="Times New Roman"/>
                <w:color w:val="000000" w:themeColor="text1"/>
                <w:sz w:val="24"/>
                <w:szCs w:val="24"/>
              </w:rPr>
              <w:t>»</w:t>
            </w:r>
          </w:p>
        </w:tc>
        <w:tc>
          <w:tcPr>
            <w:tcW w:w="1500" w:type="dxa"/>
            <w:vMerge/>
          </w:tcPr>
          <w:p w14:paraId="20E6C36E" w14:textId="77777777" w:rsidR="00BB1633" w:rsidRPr="00B23DB5" w:rsidRDefault="00BB1633">
            <w:pPr>
              <w:pStyle w:val="ConsPlusNormal"/>
              <w:rPr>
                <w:rFonts w:ascii="Times New Roman" w:hAnsi="Times New Roman" w:cs="Times New Roman"/>
                <w:color w:val="000000" w:themeColor="text1"/>
                <w:sz w:val="24"/>
                <w:szCs w:val="24"/>
              </w:rPr>
            </w:pPr>
          </w:p>
        </w:tc>
        <w:tc>
          <w:tcPr>
            <w:tcW w:w="1414" w:type="dxa"/>
            <w:vMerge/>
          </w:tcPr>
          <w:p w14:paraId="4FE421B6" w14:textId="77777777" w:rsidR="00BB1633" w:rsidRPr="00B23DB5" w:rsidRDefault="00BB1633">
            <w:pPr>
              <w:pStyle w:val="ConsPlusNormal"/>
              <w:rPr>
                <w:rFonts w:ascii="Times New Roman" w:hAnsi="Times New Roman" w:cs="Times New Roman"/>
                <w:color w:val="000000" w:themeColor="text1"/>
                <w:sz w:val="24"/>
                <w:szCs w:val="24"/>
              </w:rPr>
            </w:pPr>
          </w:p>
        </w:tc>
        <w:tc>
          <w:tcPr>
            <w:tcW w:w="1579" w:type="dxa"/>
            <w:vMerge/>
          </w:tcPr>
          <w:p w14:paraId="7DEE1948" w14:textId="77777777" w:rsidR="00BB1633" w:rsidRPr="00B23DB5" w:rsidRDefault="00BB1633">
            <w:pPr>
              <w:pStyle w:val="ConsPlusNormal"/>
              <w:rPr>
                <w:rFonts w:ascii="Times New Roman" w:hAnsi="Times New Roman" w:cs="Times New Roman"/>
                <w:color w:val="000000" w:themeColor="text1"/>
                <w:sz w:val="24"/>
                <w:szCs w:val="24"/>
              </w:rPr>
            </w:pPr>
          </w:p>
        </w:tc>
        <w:tc>
          <w:tcPr>
            <w:tcW w:w="1939" w:type="dxa"/>
            <w:vMerge/>
          </w:tcPr>
          <w:p w14:paraId="324CDB04" w14:textId="77777777" w:rsidR="00BB1633" w:rsidRPr="00B23DB5" w:rsidRDefault="00BB1633">
            <w:pPr>
              <w:pStyle w:val="ConsPlusNormal"/>
              <w:rPr>
                <w:rFonts w:ascii="Times New Roman" w:hAnsi="Times New Roman" w:cs="Times New Roman"/>
                <w:color w:val="000000" w:themeColor="text1"/>
                <w:sz w:val="24"/>
                <w:szCs w:val="24"/>
              </w:rPr>
            </w:pPr>
          </w:p>
        </w:tc>
        <w:tc>
          <w:tcPr>
            <w:tcW w:w="1814" w:type="dxa"/>
            <w:vMerge/>
          </w:tcPr>
          <w:p w14:paraId="497AE5AB" w14:textId="77777777" w:rsidR="00BB1633" w:rsidRPr="00B23DB5" w:rsidRDefault="00BB1633">
            <w:pPr>
              <w:pStyle w:val="ConsPlusNormal"/>
              <w:rPr>
                <w:rFonts w:ascii="Times New Roman" w:hAnsi="Times New Roman" w:cs="Times New Roman"/>
                <w:color w:val="000000" w:themeColor="text1"/>
                <w:sz w:val="24"/>
                <w:szCs w:val="24"/>
              </w:rPr>
            </w:pPr>
          </w:p>
        </w:tc>
        <w:tc>
          <w:tcPr>
            <w:tcW w:w="2816" w:type="dxa"/>
            <w:vMerge/>
          </w:tcPr>
          <w:p w14:paraId="0AC9BA53" w14:textId="77777777" w:rsidR="00BB1633" w:rsidRPr="00B23DB5" w:rsidRDefault="00BB1633">
            <w:pPr>
              <w:pStyle w:val="ConsPlusNormal"/>
              <w:rPr>
                <w:rFonts w:ascii="Times New Roman" w:hAnsi="Times New Roman" w:cs="Times New Roman"/>
                <w:color w:val="000000" w:themeColor="text1"/>
                <w:sz w:val="24"/>
                <w:szCs w:val="24"/>
              </w:rPr>
            </w:pPr>
          </w:p>
        </w:tc>
      </w:tr>
      <w:tr w:rsidR="00BB1633" w:rsidRPr="00B23DB5" w14:paraId="60470CD6" w14:textId="77777777" w:rsidTr="00B23DB5">
        <w:tc>
          <w:tcPr>
            <w:tcW w:w="1928" w:type="dxa"/>
            <w:vMerge/>
          </w:tcPr>
          <w:p w14:paraId="5B50319B" w14:textId="77777777" w:rsidR="00BB1633" w:rsidRPr="00B23DB5" w:rsidRDefault="00BB1633">
            <w:pPr>
              <w:pStyle w:val="ConsPlusNormal"/>
              <w:rPr>
                <w:rFonts w:ascii="Times New Roman" w:hAnsi="Times New Roman" w:cs="Times New Roman"/>
                <w:color w:val="000000" w:themeColor="text1"/>
                <w:sz w:val="24"/>
                <w:szCs w:val="24"/>
              </w:rPr>
            </w:pPr>
          </w:p>
        </w:tc>
        <w:tc>
          <w:tcPr>
            <w:tcW w:w="567" w:type="dxa"/>
            <w:vAlign w:val="center"/>
          </w:tcPr>
          <w:p w14:paraId="2E8BFC20" w14:textId="77777777" w:rsidR="00BB1633" w:rsidRPr="00B23DB5" w:rsidRDefault="00BB1633">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8</w:t>
            </w:r>
          </w:p>
        </w:tc>
        <w:tc>
          <w:tcPr>
            <w:tcW w:w="2887" w:type="dxa"/>
            <w:vAlign w:val="center"/>
          </w:tcPr>
          <w:p w14:paraId="4B5411EB" w14:textId="5569A838" w:rsidR="00BB1633" w:rsidRPr="00B23DB5" w:rsidRDefault="00BB1633">
            <w:pPr>
              <w:pStyle w:val="ConsPlusNormal"/>
              <w:jc w:val="both"/>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 xml:space="preserve">розовый-зеленый </w:t>
            </w:r>
            <w:r w:rsidR="00E55AA8" w:rsidRPr="00B23DB5">
              <w:rPr>
                <w:rFonts w:ascii="Times New Roman" w:hAnsi="Times New Roman" w:cs="Times New Roman"/>
                <w:color w:val="000000" w:themeColor="text1"/>
                <w:sz w:val="24"/>
                <w:szCs w:val="24"/>
              </w:rPr>
              <w:t>«</w:t>
            </w:r>
            <w:proofErr w:type="spellStart"/>
            <w:r w:rsidRPr="00B23DB5">
              <w:rPr>
                <w:rFonts w:ascii="Times New Roman" w:hAnsi="Times New Roman" w:cs="Times New Roman"/>
                <w:color w:val="000000" w:themeColor="text1"/>
                <w:sz w:val="24"/>
                <w:szCs w:val="24"/>
              </w:rPr>
              <w:t>цс</w:t>
            </w:r>
            <w:proofErr w:type="spellEnd"/>
            <w:r w:rsidR="00E55AA8" w:rsidRPr="00B23DB5">
              <w:rPr>
                <w:rFonts w:ascii="Times New Roman" w:hAnsi="Times New Roman" w:cs="Times New Roman"/>
                <w:color w:val="000000" w:themeColor="text1"/>
                <w:sz w:val="24"/>
                <w:szCs w:val="24"/>
              </w:rPr>
              <w:t>»</w:t>
            </w:r>
          </w:p>
        </w:tc>
        <w:tc>
          <w:tcPr>
            <w:tcW w:w="1500" w:type="dxa"/>
            <w:vMerge/>
          </w:tcPr>
          <w:p w14:paraId="73404A58" w14:textId="77777777" w:rsidR="00BB1633" w:rsidRPr="00B23DB5" w:rsidRDefault="00BB1633">
            <w:pPr>
              <w:pStyle w:val="ConsPlusNormal"/>
              <w:rPr>
                <w:rFonts w:ascii="Times New Roman" w:hAnsi="Times New Roman" w:cs="Times New Roman"/>
                <w:color w:val="000000" w:themeColor="text1"/>
                <w:sz w:val="24"/>
                <w:szCs w:val="24"/>
              </w:rPr>
            </w:pPr>
          </w:p>
        </w:tc>
        <w:tc>
          <w:tcPr>
            <w:tcW w:w="1414" w:type="dxa"/>
            <w:vMerge/>
          </w:tcPr>
          <w:p w14:paraId="04711A58" w14:textId="77777777" w:rsidR="00BB1633" w:rsidRPr="00B23DB5" w:rsidRDefault="00BB1633">
            <w:pPr>
              <w:pStyle w:val="ConsPlusNormal"/>
              <w:rPr>
                <w:rFonts w:ascii="Times New Roman" w:hAnsi="Times New Roman" w:cs="Times New Roman"/>
                <w:color w:val="000000" w:themeColor="text1"/>
                <w:sz w:val="24"/>
                <w:szCs w:val="24"/>
              </w:rPr>
            </w:pPr>
          </w:p>
        </w:tc>
        <w:tc>
          <w:tcPr>
            <w:tcW w:w="1579" w:type="dxa"/>
            <w:vMerge/>
          </w:tcPr>
          <w:p w14:paraId="020C4590" w14:textId="77777777" w:rsidR="00BB1633" w:rsidRPr="00B23DB5" w:rsidRDefault="00BB1633">
            <w:pPr>
              <w:pStyle w:val="ConsPlusNormal"/>
              <w:rPr>
                <w:rFonts w:ascii="Times New Roman" w:hAnsi="Times New Roman" w:cs="Times New Roman"/>
                <w:color w:val="000000" w:themeColor="text1"/>
                <w:sz w:val="24"/>
                <w:szCs w:val="24"/>
              </w:rPr>
            </w:pPr>
          </w:p>
        </w:tc>
        <w:tc>
          <w:tcPr>
            <w:tcW w:w="1939" w:type="dxa"/>
            <w:vMerge/>
          </w:tcPr>
          <w:p w14:paraId="2BD56381" w14:textId="77777777" w:rsidR="00BB1633" w:rsidRPr="00B23DB5" w:rsidRDefault="00BB1633">
            <w:pPr>
              <w:pStyle w:val="ConsPlusNormal"/>
              <w:rPr>
                <w:rFonts w:ascii="Times New Roman" w:hAnsi="Times New Roman" w:cs="Times New Roman"/>
                <w:color w:val="000000" w:themeColor="text1"/>
                <w:sz w:val="24"/>
                <w:szCs w:val="24"/>
              </w:rPr>
            </w:pPr>
          </w:p>
        </w:tc>
        <w:tc>
          <w:tcPr>
            <w:tcW w:w="1814" w:type="dxa"/>
            <w:vMerge/>
          </w:tcPr>
          <w:p w14:paraId="34571C90" w14:textId="77777777" w:rsidR="00BB1633" w:rsidRPr="00B23DB5" w:rsidRDefault="00BB1633">
            <w:pPr>
              <w:pStyle w:val="ConsPlusNormal"/>
              <w:rPr>
                <w:rFonts w:ascii="Times New Roman" w:hAnsi="Times New Roman" w:cs="Times New Roman"/>
                <w:color w:val="000000" w:themeColor="text1"/>
                <w:sz w:val="24"/>
                <w:szCs w:val="24"/>
              </w:rPr>
            </w:pPr>
          </w:p>
        </w:tc>
        <w:tc>
          <w:tcPr>
            <w:tcW w:w="2816" w:type="dxa"/>
            <w:vMerge/>
          </w:tcPr>
          <w:p w14:paraId="0CEFA2D9" w14:textId="77777777" w:rsidR="00BB1633" w:rsidRPr="00B23DB5" w:rsidRDefault="00BB1633">
            <w:pPr>
              <w:pStyle w:val="ConsPlusNormal"/>
              <w:rPr>
                <w:rFonts w:ascii="Times New Roman" w:hAnsi="Times New Roman" w:cs="Times New Roman"/>
                <w:color w:val="000000" w:themeColor="text1"/>
                <w:sz w:val="24"/>
                <w:szCs w:val="24"/>
              </w:rPr>
            </w:pPr>
          </w:p>
        </w:tc>
      </w:tr>
      <w:tr w:rsidR="00BB1633" w:rsidRPr="00B23DB5" w14:paraId="7A6E68DD" w14:textId="77777777" w:rsidTr="00B23DB5">
        <w:tc>
          <w:tcPr>
            <w:tcW w:w="1928" w:type="dxa"/>
            <w:vMerge/>
          </w:tcPr>
          <w:p w14:paraId="20C45BD0" w14:textId="77777777" w:rsidR="00BB1633" w:rsidRPr="00B23DB5" w:rsidRDefault="00BB1633">
            <w:pPr>
              <w:pStyle w:val="ConsPlusNormal"/>
              <w:rPr>
                <w:rFonts w:ascii="Times New Roman" w:hAnsi="Times New Roman" w:cs="Times New Roman"/>
                <w:color w:val="000000" w:themeColor="text1"/>
                <w:sz w:val="24"/>
                <w:szCs w:val="24"/>
              </w:rPr>
            </w:pPr>
          </w:p>
        </w:tc>
        <w:tc>
          <w:tcPr>
            <w:tcW w:w="567" w:type="dxa"/>
            <w:vAlign w:val="center"/>
          </w:tcPr>
          <w:p w14:paraId="28030DE2" w14:textId="77777777" w:rsidR="00BB1633" w:rsidRPr="00B23DB5" w:rsidRDefault="00BB1633">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9</w:t>
            </w:r>
          </w:p>
        </w:tc>
        <w:tc>
          <w:tcPr>
            <w:tcW w:w="2887" w:type="dxa"/>
            <w:vAlign w:val="center"/>
          </w:tcPr>
          <w:p w14:paraId="18387058" w14:textId="2D50128A" w:rsidR="00BB1633" w:rsidRPr="00B23DB5" w:rsidRDefault="00BB1633">
            <w:pPr>
              <w:pStyle w:val="ConsPlusNormal"/>
              <w:jc w:val="both"/>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 xml:space="preserve">оранжевый-голубой </w:t>
            </w:r>
            <w:r w:rsidR="00E55AA8" w:rsidRPr="00B23DB5">
              <w:rPr>
                <w:rFonts w:ascii="Times New Roman" w:hAnsi="Times New Roman" w:cs="Times New Roman"/>
                <w:color w:val="000000" w:themeColor="text1"/>
                <w:sz w:val="24"/>
                <w:szCs w:val="24"/>
              </w:rPr>
              <w:t>«</w:t>
            </w:r>
            <w:proofErr w:type="spellStart"/>
            <w:r w:rsidRPr="00B23DB5">
              <w:rPr>
                <w:rFonts w:ascii="Times New Roman" w:hAnsi="Times New Roman" w:cs="Times New Roman"/>
                <w:color w:val="000000" w:themeColor="text1"/>
                <w:sz w:val="24"/>
                <w:szCs w:val="24"/>
              </w:rPr>
              <w:t>цс</w:t>
            </w:r>
            <w:proofErr w:type="spellEnd"/>
            <w:r w:rsidR="00E55AA8" w:rsidRPr="00B23DB5">
              <w:rPr>
                <w:rFonts w:ascii="Times New Roman" w:hAnsi="Times New Roman" w:cs="Times New Roman"/>
                <w:color w:val="000000" w:themeColor="text1"/>
                <w:sz w:val="24"/>
                <w:szCs w:val="24"/>
              </w:rPr>
              <w:t>»</w:t>
            </w:r>
          </w:p>
        </w:tc>
        <w:tc>
          <w:tcPr>
            <w:tcW w:w="1500" w:type="dxa"/>
            <w:vMerge/>
          </w:tcPr>
          <w:p w14:paraId="483AA042" w14:textId="77777777" w:rsidR="00BB1633" w:rsidRPr="00B23DB5" w:rsidRDefault="00BB1633">
            <w:pPr>
              <w:pStyle w:val="ConsPlusNormal"/>
              <w:rPr>
                <w:rFonts w:ascii="Times New Roman" w:hAnsi="Times New Roman" w:cs="Times New Roman"/>
                <w:color w:val="000000" w:themeColor="text1"/>
                <w:sz w:val="24"/>
                <w:szCs w:val="24"/>
              </w:rPr>
            </w:pPr>
          </w:p>
        </w:tc>
        <w:tc>
          <w:tcPr>
            <w:tcW w:w="1414" w:type="dxa"/>
            <w:vMerge/>
          </w:tcPr>
          <w:p w14:paraId="0C22D7FA" w14:textId="77777777" w:rsidR="00BB1633" w:rsidRPr="00B23DB5" w:rsidRDefault="00BB1633">
            <w:pPr>
              <w:pStyle w:val="ConsPlusNormal"/>
              <w:rPr>
                <w:rFonts w:ascii="Times New Roman" w:hAnsi="Times New Roman" w:cs="Times New Roman"/>
                <w:color w:val="000000" w:themeColor="text1"/>
                <w:sz w:val="24"/>
                <w:szCs w:val="24"/>
              </w:rPr>
            </w:pPr>
          </w:p>
        </w:tc>
        <w:tc>
          <w:tcPr>
            <w:tcW w:w="1579" w:type="dxa"/>
            <w:vMerge/>
          </w:tcPr>
          <w:p w14:paraId="2FC436B0" w14:textId="77777777" w:rsidR="00BB1633" w:rsidRPr="00B23DB5" w:rsidRDefault="00BB1633">
            <w:pPr>
              <w:pStyle w:val="ConsPlusNormal"/>
              <w:rPr>
                <w:rFonts w:ascii="Times New Roman" w:hAnsi="Times New Roman" w:cs="Times New Roman"/>
                <w:color w:val="000000" w:themeColor="text1"/>
                <w:sz w:val="24"/>
                <w:szCs w:val="24"/>
              </w:rPr>
            </w:pPr>
          </w:p>
        </w:tc>
        <w:tc>
          <w:tcPr>
            <w:tcW w:w="1939" w:type="dxa"/>
            <w:vMerge/>
          </w:tcPr>
          <w:p w14:paraId="1572BF81" w14:textId="77777777" w:rsidR="00BB1633" w:rsidRPr="00B23DB5" w:rsidRDefault="00BB1633">
            <w:pPr>
              <w:pStyle w:val="ConsPlusNormal"/>
              <w:rPr>
                <w:rFonts w:ascii="Times New Roman" w:hAnsi="Times New Roman" w:cs="Times New Roman"/>
                <w:color w:val="000000" w:themeColor="text1"/>
                <w:sz w:val="24"/>
                <w:szCs w:val="24"/>
              </w:rPr>
            </w:pPr>
          </w:p>
        </w:tc>
        <w:tc>
          <w:tcPr>
            <w:tcW w:w="1814" w:type="dxa"/>
            <w:vMerge/>
          </w:tcPr>
          <w:p w14:paraId="6E2968DD" w14:textId="77777777" w:rsidR="00BB1633" w:rsidRPr="00B23DB5" w:rsidRDefault="00BB1633">
            <w:pPr>
              <w:pStyle w:val="ConsPlusNormal"/>
              <w:rPr>
                <w:rFonts w:ascii="Times New Roman" w:hAnsi="Times New Roman" w:cs="Times New Roman"/>
                <w:color w:val="000000" w:themeColor="text1"/>
                <w:sz w:val="24"/>
                <w:szCs w:val="24"/>
              </w:rPr>
            </w:pPr>
          </w:p>
        </w:tc>
        <w:tc>
          <w:tcPr>
            <w:tcW w:w="2816" w:type="dxa"/>
            <w:vMerge/>
          </w:tcPr>
          <w:p w14:paraId="45A8DE8C" w14:textId="77777777" w:rsidR="00BB1633" w:rsidRPr="00B23DB5" w:rsidRDefault="00BB1633">
            <w:pPr>
              <w:pStyle w:val="ConsPlusNormal"/>
              <w:rPr>
                <w:rFonts w:ascii="Times New Roman" w:hAnsi="Times New Roman" w:cs="Times New Roman"/>
                <w:color w:val="000000" w:themeColor="text1"/>
                <w:sz w:val="24"/>
                <w:szCs w:val="24"/>
              </w:rPr>
            </w:pPr>
          </w:p>
        </w:tc>
      </w:tr>
      <w:tr w:rsidR="00BB1633" w:rsidRPr="00B23DB5" w14:paraId="2BD2FA88" w14:textId="77777777" w:rsidTr="00B23DB5">
        <w:tc>
          <w:tcPr>
            <w:tcW w:w="1928" w:type="dxa"/>
            <w:vMerge/>
          </w:tcPr>
          <w:p w14:paraId="78B9D57A" w14:textId="77777777" w:rsidR="00BB1633" w:rsidRPr="00B23DB5" w:rsidRDefault="00BB1633">
            <w:pPr>
              <w:pStyle w:val="ConsPlusNormal"/>
              <w:rPr>
                <w:rFonts w:ascii="Times New Roman" w:hAnsi="Times New Roman" w:cs="Times New Roman"/>
                <w:color w:val="000000" w:themeColor="text1"/>
                <w:sz w:val="24"/>
                <w:szCs w:val="24"/>
              </w:rPr>
            </w:pPr>
          </w:p>
        </w:tc>
        <w:tc>
          <w:tcPr>
            <w:tcW w:w="567" w:type="dxa"/>
            <w:vAlign w:val="center"/>
          </w:tcPr>
          <w:p w14:paraId="0C3F9871" w14:textId="77777777" w:rsidR="00BB1633" w:rsidRPr="00B23DB5" w:rsidRDefault="00BB1633">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10</w:t>
            </w:r>
          </w:p>
        </w:tc>
        <w:tc>
          <w:tcPr>
            <w:tcW w:w="2887" w:type="dxa"/>
            <w:vAlign w:val="center"/>
          </w:tcPr>
          <w:p w14:paraId="7EC7E8E9" w14:textId="22EBFB70" w:rsidR="00BB1633" w:rsidRPr="00B23DB5" w:rsidRDefault="00BB1633">
            <w:pPr>
              <w:pStyle w:val="ConsPlusNormal"/>
              <w:jc w:val="both"/>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 xml:space="preserve">желтый-синий </w:t>
            </w:r>
            <w:r w:rsidR="00E55AA8" w:rsidRPr="00B23DB5">
              <w:rPr>
                <w:rFonts w:ascii="Times New Roman" w:hAnsi="Times New Roman" w:cs="Times New Roman"/>
                <w:color w:val="000000" w:themeColor="text1"/>
                <w:sz w:val="24"/>
                <w:szCs w:val="24"/>
              </w:rPr>
              <w:t>«</w:t>
            </w:r>
            <w:proofErr w:type="spellStart"/>
            <w:r w:rsidRPr="00B23DB5">
              <w:rPr>
                <w:rFonts w:ascii="Times New Roman" w:hAnsi="Times New Roman" w:cs="Times New Roman"/>
                <w:color w:val="000000" w:themeColor="text1"/>
                <w:sz w:val="24"/>
                <w:szCs w:val="24"/>
              </w:rPr>
              <w:t>цс</w:t>
            </w:r>
            <w:proofErr w:type="spellEnd"/>
            <w:r w:rsidR="00E55AA8" w:rsidRPr="00B23DB5">
              <w:rPr>
                <w:rFonts w:ascii="Times New Roman" w:hAnsi="Times New Roman" w:cs="Times New Roman"/>
                <w:color w:val="000000" w:themeColor="text1"/>
                <w:sz w:val="24"/>
                <w:szCs w:val="24"/>
              </w:rPr>
              <w:t>»</w:t>
            </w:r>
          </w:p>
        </w:tc>
        <w:tc>
          <w:tcPr>
            <w:tcW w:w="1500" w:type="dxa"/>
            <w:vMerge/>
          </w:tcPr>
          <w:p w14:paraId="563F25E2" w14:textId="77777777" w:rsidR="00BB1633" w:rsidRPr="00B23DB5" w:rsidRDefault="00BB1633">
            <w:pPr>
              <w:pStyle w:val="ConsPlusNormal"/>
              <w:rPr>
                <w:rFonts w:ascii="Times New Roman" w:hAnsi="Times New Roman" w:cs="Times New Roman"/>
                <w:color w:val="000000" w:themeColor="text1"/>
                <w:sz w:val="24"/>
                <w:szCs w:val="24"/>
              </w:rPr>
            </w:pPr>
          </w:p>
        </w:tc>
        <w:tc>
          <w:tcPr>
            <w:tcW w:w="1414" w:type="dxa"/>
            <w:vMerge/>
          </w:tcPr>
          <w:p w14:paraId="4F9D3707" w14:textId="77777777" w:rsidR="00BB1633" w:rsidRPr="00B23DB5" w:rsidRDefault="00BB1633">
            <w:pPr>
              <w:pStyle w:val="ConsPlusNormal"/>
              <w:rPr>
                <w:rFonts w:ascii="Times New Roman" w:hAnsi="Times New Roman" w:cs="Times New Roman"/>
                <w:color w:val="000000" w:themeColor="text1"/>
                <w:sz w:val="24"/>
                <w:szCs w:val="24"/>
              </w:rPr>
            </w:pPr>
          </w:p>
        </w:tc>
        <w:tc>
          <w:tcPr>
            <w:tcW w:w="1579" w:type="dxa"/>
            <w:vMerge/>
          </w:tcPr>
          <w:p w14:paraId="5D54DEE8" w14:textId="77777777" w:rsidR="00BB1633" w:rsidRPr="00B23DB5" w:rsidRDefault="00BB1633">
            <w:pPr>
              <w:pStyle w:val="ConsPlusNormal"/>
              <w:rPr>
                <w:rFonts w:ascii="Times New Roman" w:hAnsi="Times New Roman" w:cs="Times New Roman"/>
                <w:color w:val="000000" w:themeColor="text1"/>
                <w:sz w:val="24"/>
                <w:szCs w:val="24"/>
              </w:rPr>
            </w:pPr>
          </w:p>
        </w:tc>
        <w:tc>
          <w:tcPr>
            <w:tcW w:w="1939" w:type="dxa"/>
            <w:vMerge/>
          </w:tcPr>
          <w:p w14:paraId="1BF8628B" w14:textId="77777777" w:rsidR="00BB1633" w:rsidRPr="00B23DB5" w:rsidRDefault="00BB1633">
            <w:pPr>
              <w:pStyle w:val="ConsPlusNormal"/>
              <w:rPr>
                <w:rFonts w:ascii="Times New Roman" w:hAnsi="Times New Roman" w:cs="Times New Roman"/>
                <w:color w:val="000000" w:themeColor="text1"/>
                <w:sz w:val="24"/>
                <w:szCs w:val="24"/>
              </w:rPr>
            </w:pPr>
          </w:p>
        </w:tc>
        <w:tc>
          <w:tcPr>
            <w:tcW w:w="1814" w:type="dxa"/>
            <w:vMerge/>
          </w:tcPr>
          <w:p w14:paraId="22E9366E" w14:textId="77777777" w:rsidR="00BB1633" w:rsidRPr="00B23DB5" w:rsidRDefault="00BB1633">
            <w:pPr>
              <w:pStyle w:val="ConsPlusNormal"/>
              <w:rPr>
                <w:rFonts w:ascii="Times New Roman" w:hAnsi="Times New Roman" w:cs="Times New Roman"/>
                <w:color w:val="000000" w:themeColor="text1"/>
                <w:sz w:val="24"/>
                <w:szCs w:val="24"/>
              </w:rPr>
            </w:pPr>
          </w:p>
        </w:tc>
        <w:tc>
          <w:tcPr>
            <w:tcW w:w="2816" w:type="dxa"/>
            <w:vMerge/>
          </w:tcPr>
          <w:p w14:paraId="67D9DBD2" w14:textId="77777777" w:rsidR="00BB1633" w:rsidRPr="00B23DB5" w:rsidRDefault="00BB1633">
            <w:pPr>
              <w:pStyle w:val="ConsPlusNormal"/>
              <w:rPr>
                <w:rFonts w:ascii="Times New Roman" w:hAnsi="Times New Roman" w:cs="Times New Roman"/>
                <w:color w:val="000000" w:themeColor="text1"/>
                <w:sz w:val="24"/>
                <w:szCs w:val="24"/>
              </w:rPr>
            </w:pPr>
          </w:p>
        </w:tc>
      </w:tr>
      <w:tr w:rsidR="00BB1633" w:rsidRPr="00B23DB5" w14:paraId="2D6AD188" w14:textId="77777777" w:rsidTr="00B23DB5">
        <w:tc>
          <w:tcPr>
            <w:tcW w:w="1928" w:type="dxa"/>
            <w:vMerge/>
          </w:tcPr>
          <w:p w14:paraId="57E1F4D1" w14:textId="77777777" w:rsidR="00BB1633" w:rsidRPr="00B23DB5" w:rsidRDefault="00BB1633">
            <w:pPr>
              <w:pStyle w:val="ConsPlusNormal"/>
              <w:rPr>
                <w:rFonts w:ascii="Times New Roman" w:hAnsi="Times New Roman" w:cs="Times New Roman"/>
                <w:color w:val="000000" w:themeColor="text1"/>
                <w:sz w:val="24"/>
                <w:szCs w:val="24"/>
              </w:rPr>
            </w:pPr>
          </w:p>
        </w:tc>
        <w:tc>
          <w:tcPr>
            <w:tcW w:w="567" w:type="dxa"/>
            <w:vAlign w:val="center"/>
          </w:tcPr>
          <w:p w14:paraId="1279E5B9" w14:textId="77777777" w:rsidR="00BB1633" w:rsidRPr="00B23DB5" w:rsidRDefault="00BB1633">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11</w:t>
            </w:r>
          </w:p>
        </w:tc>
        <w:tc>
          <w:tcPr>
            <w:tcW w:w="2887" w:type="dxa"/>
            <w:vAlign w:val="center"/>
          </w:tcPr>
          <w:p w14:paraId="696E9DFB" w14:textId="2C14BC9A" w:rsidR="00BB1633" w:rsidRPr="00B23DB5" w:rsidRDefault="00BB1633">
            <w:pPr>
              <w:pStyle w:val="ConsPlusNormal"/>
              <w:jc w:val="both"/>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 xml:space="preserve">черный-белый </w:t>
            </w:r>
            <w:r w:rsidR="00E55AA8" w:rsidRPr="00B23DB5">
              <w:rPr>
                <w:rFonts w:ascii="Times New Roman" w:hAnsi="Times New Roman" w:cs="Times New Roman"/>
                <w:color w:val="000000" w:themeColor="text1"/>
                <w:sz w:val="24"/>
                <w:szCs w:val="24"/>
              </w:rPr>
              <w:t>«</w:t>
            </w:r>
            <w:proofErr w:type="spellStart"/>
            <w:r w:rsidRPr="00B23DB5">
              <w:rPr>
                <w:rFonts w:ascii="Times New Roman" w:hAnsi="Times New Roman" w:cs="Times New Roman"/>
                <w:color w:val="000000" w:themeColor="text1"/>
                <w:sz w:val="24"/>
                <w:szCs w:val="24"/>
              </w:rPr>
              <w:t>цс</w:t>
            </w:r>
            <w:proofErr w:type="spellEnd"/>
            <w:r w:rsidR="00E55AA8" w:rsidRPr="00B23DB5">
              <w:rPr>
                <w:rFonts w:ascii="Times New Roman" w:hAnsi="Times New Roman" w:cs="Times New Roman"/>
                <w:color w:val="000000" w:themeColor="text1"/>
                <w:sz w:val="24"/>
                <w:szCs w:val="24"/>
              </w:rPr>
              <w:t>»</w:t>
            </w:r>
          </w:p>
        </w:tc>
        <w:tc>
          <w:tcPr>
            <w:tcW w:w="1500" w:type="dxa"/>
            <w:vMerge/>
          </w:tcPr>
          <w:p w14:paraId="53AF93BA" w14:textId="77777777" w:rsidR="00BB1633" w:rsidRPr="00B23DB5" w:rsidRDefault="00BB1633">
            <w:pPr>
              <w:pStyle w:val="ConsPlusNormal"/>
              <w:rPr>
                <w:rFonts w:ascii="Times New Roman" w:hAnsi="Times New Roman" w:cs="Times New Roman"/>
                <w:color w:val="000000" w:themeColor="text1"/>
                <w:sz w:val="24"/>
                <w:szCs w:val="24"/>
              </w:rPr>
            </w:pPr>
          </w:p>
        </w:tc>
        <w:tc>
          <w:tcPr>
            <w:tcW w:w="1414" w:type="dxa"/>
            <w:vMerge/>
          </w:tcPr>
          <w:p w14:paraId="11C335D8" w14:textId="77777777" w:rsidR="00BB1633" w:rsidRPr="00B23DB5" w:rsidRDefault="00BB1633">
            <w:pPr>
              <w:pStyle w:val="ConsPlusNormal"/>
              <w:rPr>
                <w:rFonts w:ascii="Times New Roman" w:hAnsi="Times New Roman" w:cs="Times New Roman"/>
                <w:color w:val="000000" w:themeColor="text1"/>
                <w:sz w:val="24"/>
                <w:szCs w:val="24"/>
              </w:rPr>
            </w:pPr>
          </w:p>
        </w:tc>
        <w:tc>
          <w:tcPr>
            <w:tcW w:w="1579" w:type="dxa"/>
            <w:vMerge/>
          </w:tcPr>
          <w:p w14:paraId="08F548D5" w14:textId="77777777" w:rsidR="00BB1633" w:rsidRPr="00B23DB5" w:rsidRDefault="00BB1633">
            <w:pPr>
              <w:pStyle w:val="ConsPlusNormal"/>
              <w:rPr>
                <w:rFonts w:ascii="Times New Roman" w:hAnsi="Times New Roman" w:cs="Times New Roman"/>
                <w:color w:val="000000" w:themeColor="text1"/>
                <w:sz w:val="24"/>
                <w:szCs w:val="24"/>
              </w:rPr>
            </w:pPr>
          </w:p>
        </w:tc>
        <w:tc>
          <w:tcPr>
            <w:tcW w:w="1939" w:type="dxa"/>
            <w:vMerge/>
          </w:tcPr>
          <w:p w14:paraId="44F7D10B" w14:textId="77777777" w:rsidR="00BB1633" w:rsidRPr="00B23DB5" w:rsidRDefault="00BB1633">
            <w:pPr>
              <w:pStyle w:val="ConsPlusNormal"/>
              <w:rPr>
                <w:rFonts w:ascii="Times New Roman" w:hAnsi="Times New Roman" w:cs="Times New Roman"/>
                <w:color w:val="000000" w:themeColor="text1"/>
                <w:sz w:val="24"/>
                <w:szCs w:val="24"/>
              </w:rPr>
            </w:pPr>
          </w:p>
        </w:tc>
        <w:tc>
          <w:tcPr>
            <w:tcW w:w="1814" w:type="dxa"/>
            <w:vMerge/>
          </w:tcPr>
          <w:p w14:paraId="721B7FA4" w14:textId="77777777" w:rsidR="00BB1633" w:rsidRPr="00B23DB5" w:rsidRDefault="00BB1633">
            <w:pPr>
              <w:pStyle w:val="ConsPlusNormal"/>
              <w:rPr>
                <w:rFonts w:ascii="Times New Roman" w:hAnsi="Times New Roman" w:cs="Times New Roman"/>
                <w:color w:val="000000" w:themeColor="text1"/>
                <w:sz w:val="24"/>
                <w:szCs w:val="24"/>
              </w:rPr>
            </w:pPr>
          </w:p>
        </w:tc>
        <w:tc>
          <w:tcPr>
            <w:tcW w:w="2816" w:type="dxa"/>
            <w:vMerge/>
          </w:tcPr>
          <w:p w14:paraId="23FC9EF5" w14:textId="77777777" w:rsidR="00BB1633" w:rsidRPr="00B23DB5" w:rsidRDefault="00BB1633">
            <w:pPr>
              <w:pStyle w:val="ConsPlusNormal"/>
              <w:rPr>
                <w:rFonts w:ascii="Times New Roman" w:hAnsi="Times New Roman" w:cs="Times New Roman"/>
                <w:color w:val="000000" w:themeColor="text1"/>
                <w:sz w:val="24"/>
                <w:szCs w:val="24"/>
              </w:rPr>
            </w:pPr>
          </w:p>
        </w:tc>
      </w:tr>
      <w:tr w:rsidR="00BB1633" w:rsidRPr="00B23DB5" w14:paraId="20BA8BC9" w14:textId="77777777" w:rsidTr="00B23DB5">
        <w:tc>
          <w:tcPr>
            <w:tcW w:w="1928" w:type="dxa"/>
            <w:vMerge/>
          </w:tcPr>
          <w:p w14:paraId="75F50E8B" w14:textId="77777777" w:rsidR="00BB1633" w:rsidRPr="00B23DB5" w:rsidRDefault="00BB1633">
            <w:pPr>
              <w:pStyle w:val="ConsPlusNormal"/>
              <w:rPr>
                <w:rFonts w:ascii="Times New Roman" w:hAnsi="Times New Roman" w:cs="Times New Roman"/>
                <w:color w:val="000000" w:themeColor="text1"/>
                <w:sz w:val="24"/>
                <w:szCs w:val="24"/>
              </w:rPr>
            </w:pPr>
          </w:p>
        </w:tc>
        <w:tc>
          <w:tcPr>
            <w:tcW w:w="567" w:type="dxa"/>
            <w:vAlign w:val="center"/>
          </w:tcPr>
          <w:p w14:paraId="553BD6EB" w14:textId="77777777" w:rsidR="00BB1633" w:rsidRPr="00B23DB5" w:rsidRDefault="00BB1633">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12</w:t>
            </w:r>
          </w:p>
        </w:tc>
        <w:tc>
          <w:tcPr>
            <w:tcW w:w="2887" w:type="dxa"/>
            <w:vAlign w:val="center"/>
          </w:tcPr>
          <w:p w14:paraId="73B0C8EA" w14:textId="0021AA3F" w:rsidR="00BB1633" w:rsidRPr="00B23DB5" w:rsidRDefault="00BB1633">
            <w:pPr>
              <w:pStyle w:val="ConsPlusNormal"/>
              <w:jc w:val="both"/>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 xml:space="preserve">белый-синий </w:t>
            </w:r>
            <w:r w:rsidR="00E55AA8" w:rsidRPr="00B23DB5">
              <w:rPr>
                <w:rFonts w:ascii="Times New Roman" w:hAnsi="Times New Roman" w:cs="Times New Roman"/>
                <w:color w:val="000000" w:themeColor="text1"/>
                <w:sz w:val="24"/>
                <w:szCs w:val="24"/>
              </w:rPr>
              <w:t>«</w:t>
            </w:r>
            <w:proofErr w:type="spellStart"/>
            <w:r w:rsidRPr="00B23DB5">
              <w:rPr>
                <w:rFonts w:ascii="Times New Roman" w:hAnsi="Times New Roman" w:cs="Times New Roman"/>
                <w:color w:val="000000" w:themeColor="text1"/>
                <w:sz w:val="24"/>
                <w:szCs w:val="24"/>
              </w:rPr>
              <w:t>цс</w:t>
            </w:r>
            <w:proofErr w:type="spellEnd"/>
            <w:r w:rsidR="00E55AA8" w:rsidRPr="00B23DB5">
              <w:rPr>
                <w:rFonts w:ascii="Times New Roman" w:hAnsi="Times New Roman" w:cs="Times New Roman"/>
                <w:color w:val="000000" w:themeColor="text1"/>
                <w:sz w:val="24"/>
                <w:szCs w:val="24"/>
              </w:rPr>
              <w:t>»</w:t>
            </w:r>
          </w:p>
        </w:tc>
        <w:tc>
          <w:tcPr>
            <w:tcW w:w="1500" w:type="dxa"/>
            <w:vMerge w:val="restart"/>
            <w:vAlign w:val="center"/>
          </w:tcPr>
          <w:p w14:paraId="6018A727" w14:textId="3E40E06E"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АЗС</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2CD15D9C" w14:textId="0BE1D0FF"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декор ИЖС</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7700E65C" w14:textId="0C6B3704"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И-декор</w:t>
            </w:r>
            <w:r w:rsidRPr="00B23DB5">
              <w:rPr>
                <w:rFonts w:ascii="Times New Roman" w:hAnsi="Times New Roman" w:cs="Times New Roman"/>
                <w:color w:val="000000" w:themeColor="text1"/>
                <w:sz w:val="24"/>
                <w:szCs w:val="24"/>
              </w:rPr>
              <w:t>»</w:t>
            </w:r>
          </w:p>
        </w:tc>
        <w:tc>
          <w:tcPr>
            <w:tcW w:w="1414" w:type="dxa"/>
            <w:vMerge w:val="restart"/>
            <w:vAlign w:val="center"/>
          </w:tcPr>
          <w:p w14:paraId="78925C91" w14:textId="3B680E75"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декор ИЖС</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21F61E57" w14:textId="447BC37A"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И-декор</w:t>
            </w:r>
            <w:r w:rsidRPr="00B23DB5">
              <w:rPr>
                <w:rFonts w:ascii="Times New Roman" w:hAnsi="Times New Roman" w:cs="Times New Roman"/>
                <w:color w:val="000000" w:themeColor="text1"/>
                <w:sz w:val="24"/>
                <w:szCs w:val="24"/>
              </w:rPr>
              <w:t>»</w:t>
            </w:r>
          </w:p>
        </w:tc>
        <w:tc>
          <w:tcPr>
            <w:tcW w:w="1579" w:type="dxa"/>
            <w:vMerge w:val="restart"/>
            <w:vAlign w:val="center"/>
          </w:tcPr>
          <w:p w14:paraId="79F6A63A" w14:textId="70A4C364"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И-декор</w:t>
            </w:r>
            <w:r w:rsidRPr="00B23DB5">
              <w:rPr>
                <w:rFonts w:ascii="Times New Roman" w:hAnsi="Times New Roman" w:cs="Times New Roman"/>
                <w:color w:val="000000" w:themeColor="text1"/>
                <w:sz w:val="24"/>
                <w:szCs w:val="24"/>
              </w:rPr>
              <w:t>»</w:t>
            </w:r>
          </w:p>
        </w:tc>
        <w:tc>
          <w:tcPr>
            <w:tcW w:w="1939" w:type="dxa"/>
            <w:vMerge w:val="restart"/>
            <w:vAlign w:val="center"/>
          </w:tcPr>
          <w:p w14:paraId="0653E8DF" w14:textId="271F95EA"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декор ИЖС</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5C1978C5" w14:textId="644D6862"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И-декор</w:t>
            </w:r>
            <w:r w:rsidRPr="00B23DB5">
              <w:rPr>
                <w:rFonts w:ascii="Times New Roman" w:hAnsi="Times New Roman" w:cs="Times New Roman"/>
                <w:color w:val="000000" w:themeColor="text1"/>
                <w:sz w:val="24"/>
                <w:szCs w:val="24"/>
              </w:rPr>
              <w:t>»</w:t>
            </w:r>
          </w:p>
        </w:tc>
        <w:tc>
          <w:tcPr>
            <w:tcW w:w="1814" w:type="dxa"/>
            <w:vMerge w:val="restart"/>
            <w:vAlign w:val="center"/>
          </w:tcPr>
          <w:p w14:paraId="583AFB86" w14:textId="0AEA5ADE"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И-декор</w:t>
            </w:r>
            <w:r w:rsidRPr="00B23DB5">
              <w:rPr>
                <w:rFonts w:ascii="Times New Roman" w:hAnsi="Times New Roman" w:cs="Times New Roman"/>
                <w:color w:val="000000" w:themeColor="text1"/>
                <w:sz w:val="24"/>
                <w:szCs w:val="24"/>
              </w:rPr>
              <w:t>»</w:t>
            </w:r>
          </w:p>
        </w:tc>
        <w:tc>
          <w:tcPr>
            <w:tcW w:w="2816" w:type="dxa"/>
            <w:vMerge w:val="restart"/>
            <w:vAlign w:val="center"/>
          </w:tcPr>
          <w:p w14:paraId="69D03B57" w14:textId="715A21A7"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декор ИЖС</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74815583" w14:textId="18148AB1"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И-декор</w:t>
            </w:r>
            <w:r w:rsidRPr="00B23DB5">
              <w:rPr>
                <w:rFonts w:ascii="Times New Roman" w:hAnsi="Times New Roman" w:cs="Times New Roman"/>
                <w:color w:val="000000" w:themeColor="text1"/>
                <w:sz w:val="24"/>
                <w:szCs w:val="24"/>
              </w:rPr>
              <w:t>»</w:t>
            </w:r>
          </w:p>
        </w:tc>
      </w:tr>
      <w:tr w:rsidR="00BB1633" w:rsidRPr="00B23DB5" w14:paraId="603A295F" w14:textId="77777777" w:rsidTr="00B23DB5">
        <w:tc>
          <w:tcPr>
            <w:tcW w:w="1928" w:type="dxa"/>
            <w:vMerge/>
          </w:tcPr>
          <w:p w14:paraId="2F9167FA" w14:textId="77777777" w:rsidR="00BB1633" w:rsidRPr="00B23DB5" w:rsidRDefault="00BB1633">
            <w:pPr>
              <w:pStyle w:val="ConsPlusNormal"/>
              <w:rPr>
                <w:rFonts w:ascii="Times New Roman" w:hAnsi="Times New Roman" w:cs="Times New Roman"/>
                <w:color w:val="000000" w:themeColor="text1"/>
                <w:sz w:val="24"/>
                <w:szCs w:val="24"/>
              </w:rPr>
            </w:pPr>
          </w:p>
        </w:tc>
        <w:tc>
          <w:tcPr>
            <w:tcW w:w="567" w:type="dxa"/>
            <w:vAlign w:val="center"/>
          </w:tcPr>
          <w:p w14:paraId="784EA002" w14:textId="77777777" w:rsidR="00BB1633" w:rsidRPr="00B23DB5" w:rsidRDefault="00BB1633">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13</w:t>
            </w:r>
          </w:p>
        </w:tc>
        <w:tc>
          <w:tcPr>
            <w:tcW w:w="2887" w:type="dxa"/>
            <w:vAlign w:val="center"/>
          </w:tcPr>
          <w:p w14:paraId="7B5D63C9" w14:textId="5065A8A9" w:rsidR="00BB1633" w:rsidRPr="00B23DB5" w:rsidRDefault="00BB1633">
            <w:pPr>
              <w:pStyle w:val="ConsPlusNormal"/>
              <w:jc w:val="both"/>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 xml:space="preserve">белый-красный </w:t>
            </w:r>
            <w:r w:rsidR="00E55AA8" w:rsidRPr="00B23DB5">
              <w:rPr>
                <w:rFonts w:ascii="Times New Roman" w:hAnsi="Times New Roman" w:cs="Times New Roman"/>
                <w:color w:val="000000" w:themeColor="text1"/>
                <w:sz w:val="24"/>
                <w:szCs w:val="24"/>
              </w:rPr>
              <w:t>«</w:t>
            </w:r>
            <w:proofErr w:type="spellStart"/>
            <w:r w:rsidRPr="00B23DB5">
              <w:rPr>
                <w:rFonts w:ascii="Times New Roman" w:hAnsi="Times New Roman" w:cs="Times New Roman"/>
                <w:color w:val="000000" w:themeColor="text1"/>
                <w:sz w:val="24"/>
                <w:szCs w:val="24"/>
              </w:rPr>
              <w:t>цс</w:t>
            </w:r>
            <w:proofErr w:type="spellEnd"/>
            <w:r w:rsidR="00E55AA8" w:rsidRPr="00B23DB5">
              <w:rPr>
                <w:rFonts w:ascii="Times New Roman" w:hAnsi="Times New Roman" w:cs="Times New Roman"/>
                <w:color w:val="000000" w:themeColor="text1"/>
                <w:sz w:val="24"/>
                <w:szCs w:val="24"/>
              </w:rPr>
              <w:t>»</w:t>
            </w:r>
          </w:p>
        </w:tc>
        <w:tc>
          <w:tcPr>
            <w:tcW w:w="1500" w:type="dxa"/>
            <w:vMerge/>
          </w:tcPr>
          <w:p w14:paraId="48CA07FC" w14:textId="77777777" w:rsidR="00BB1633" w:rsidRPr="00B23DB5" w:rsidRDefault="00BB1633">
            <w:pPr>
              <w:pStyle w:val="ConsPlusNormal"/>
              <w:rPr>
                <w:rFonts w:ascii="Times New Roman" w:hAnsi="Times New Roman" w:cs="Times New Roman"/>
                <w:color w:val="000000" w:themeColor="text1"/>
                <w:sz w:val="24"/>
                <w:szCs w:val="24"/>
              </w:rPr>
            </w:pPr>
          </w:p>
        </w:tc>
        <w:tc>
          <w:tcPr>
            <w:tcW w:w="1414" w:type="dxa"/>
            <w:vMerge/>
          </w:tcPr>
          <w:p w14:paraId="09A13308" w14:textId="77777777" w:rsidR="00BB1633" w:rsidRPr="00B23DB5" w:rsidRDefault="00BB1633">
            <w:pPr>
              <w:pStyle w:val="ConsPlusNormal"/>
              <w:rPr>
                <w:rFonts w:ascii="Times New Roman" w:hAnsi="Times New Roman" w:cs="Times New Roman"/>
                <w:color w:val="000000" w:themeColor="text1"/>
                <w:sz w:val="24"/>
                <w:szCs w:val="24"/>
              </w:rPr>
            </w:pPr>
          </w:p>
        </w:tc>
        <w:tc>
          <w:tcPr>
            <w:tcW w:w="1579" w:type="dxa"/>
            <w:vMerge/>
          </w:tcPr>
          <w:p w14:paraId="082F5D47" w14:textId="77777777" w:rsidR="00BB1633" w:rsidRPr="00B23DB5" w:rsidRDefault="00BB1633">
            <w:pPr>
              <w:pStyle w:val="ConsPlusNormal"/>
              <w:rPr>
                <w:rFonts w:ascii="Times New Roman" w:hAnsi="Times New Roman" w:cs="Times New Roman"/>
                <w:color w:val="000000" w:themeColor="text1"/>
                <w:sz w:val="24"/>
                <w:szCs w:val="24"/>
              </w:rPr>
            </w:pPr>
          </w:p>
        </w:tc>
        <w:tc>
          <w:tcPr>
            <w:tcW w:w="1939" w:type="dxa"/>
            <w:vMerge/>
          </w:tcPr>
          <w:p w14:paraId="1C1A1615" w14:textId="77777777" w:rsidR="00BB1633" w:rsidRPr="00B23DB5" w:rsidRDefault="00BB1633">
            <w:pPr>
              <w:pStyle w:val="ConsPlusNormal"/>
              <w:rPr>
                <w:rFonts w:ascii="Times New Roman" w:hAnsi="Times New Roman" w:cs="Times New Roman"/>
                <w:color w:val="000000" w:themeColor="text1"/>
                <w:sz w:val="24"/>
                <w:szCs w:val="24"/>
              </w:rPr>
            </w:pPr>
          </w:p>
        </w:tc>
        <w:tc>
          <w:tcPr>
            <w:tcW w:w="1814" w:type="dxa"/>
            <w:vMerge/>
          </w:tcPr>
          <w:p w14:paraId="2FCDDA54" w14:textId="77777777" w:rsidR="00BB1633" w:rsidRPr="00B23DB5" w:rsidRDefault="00BB1633">
            <w:pPr>
              <w:pStyle w:val="ConsPlusNormal"/>
              <w:rPr>
                <w:rFonts w:ascii="Times New Roman" w:hAnsi="Times New Roman" w:cs="Times New Roman"/>
                <w:color w:val="000000" w:themeColor="text1"/>
                <w:sz w:val="24"/>
                <w:szCs w:val="24"/>
              </w:rPr>
            </w:pPr>
          </w:p>
        </w:tc>
        <w:tc>
          <w:tcPr>
            <w:tcW w:w="2816" w:type="dxa"/>
            <w:vMerge/>
          </w:tcPr>
          <w:p w14:paraId="073D92EC" w14:textId="77777777" w:rsidR="00BB1633" w:rsidRPr="00B23DB5" w:rsidRDefault="00BB1633">
            <w:pPr>
              <w:pStyle w:val="ConsPlusNormal"/>
              <w:rPr>
                <w:rFonts w:ascii="Times New Roman" w:hAnsi="Times New Roman" w:cs="Times New Roman"/>
                <w:color w:val="000000" w:themeColor="text1"/>
                <w:sz w:val="24"/>
                <w:szCs w:val="24"/>
              </w:rPr>
            </w:pPr>
          </w:p>
        </w:tc>
      </w:tr>
      <w:tr w:rsidR="00BB1633" w:rsidRPr="00B23DB5" w14:paraId="48865AA6" w14:textId="77777777" w:rsidTr="00B23DB5">
        <w:tc>
          <w:tcPr>
            <w:tcW w:w="1928" w:type="dxa"/>
            <w:vMerge/>
          </w:tcPr>
          <w:p w14:paraId="3251FFD9" w14:textId="77777777" w:rsidR="00BB1633" w:rsidRPr="00B23DB5" w:rsidRDefault="00BB1633">
            <w:pPr>
              <w:pStyle w:val="ConsPlusNormal"/>
              <w:rPr>
                <w:rFonts w:ascii="Times New Roman" w:hAnsi="Times New Roman" w:cs="Times New Roman"/>
                <w:color w:val="000000" w:themeColor="text1"/>
                <w:sz w:val="24"/>
                <w:szCs w:val="24"/>
              </w:rPr>
            </w:pPr>
          </w:p>
        </w:tc>
        <w:tc>
          <w:tcPr>
            <w:tcW w:w="567" w:type="dxa"/>
            <w:vAlign w:val="center"/>
          </w:tcPr>
          <w:p w14:paraId="0ED0F59C" w14:textId="77777777" w:rsidR="00BB1633" w:rsidRPr="00B23DB5" w:rsidRDefault="00BB1633">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14</w:t>
            </w:r>
          </w:p>
        </w:tc>
        <w:tc>
          <w:tcPr>
            <w:tcW w:w="2887" w:type="dxa"/>
            <w:vAlign w:val="center"/>
          </w:tcPr>
          <w:p w14:paraId="016B29FB" w14:textId="61939DBC" w:rsidR="00BB1633" w:rsidRPr="00B23DB5" w:rsidRDefault="00BB1633">
            <w:pPr>
              <w:pStyle w:val="ConsPlusNormal"/>
              <w:jc w:val="both"/>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 xml:space="preserve">черный-красный </w:t>
            </w:r>
            <w:r w:rsidR="00E55AA8" w:rsidRPr="00B23DB5">
              <w:rPr>
                <w:rFonts w:ascii="Times New Roman" w:hAnsi="Times New Roman" w:cs="Times New Roman"/>
                <w:color w:val="000000" w:themeColor="text1"/>
                <w:sz w:val="24"/>
                <w:szCs w:val="24"/>
              </w:rPr>
              <w:t>«</w:t>
            </w:r>
            <w:proofErr w:type="spellStart"/>
            <w:r w:rsidRPr="00B23DB5">
              <w:rPr>
                <w:rFonts w:ascii="Times New Roman" w:hAnsi="Times New Roman" w:cs="Times New Roman"/>
                <w:color w:val="000000" w:themeColor="text1"/>
                <w:sz w:val="24"/>
                <w:szCs w:val="24"/>
              </w:rPr>
              <w:t>цс</w:t>
            </w:r>
            <w:proofErr w:type="spellEnd"/>
            <w:r w:rsidR="00E55AA8" w:rsidRPr="00B23DB5">
              <w:rPr>
                <w:rFonts w:ascii="Times New Roman" w:hAnsi="Times New Roman" w:cs="Times New Roman"/>
                <w:color w:val="000000" w:themeColor="text1"/>
                <w:sz w:val="24"/>
                <w:szCs w:val="24"/>
              </w:rPr>
              <w:t>»</w:t>
            </w:r>
          </w:p>
        </w:tc>
        <w:tc>
          <w:tcPr>
            <w:tcW w:w="1500" w:type="dxa"/>
            <w:vMerge w:val="restart"/>
            <w:vAlign w:val="center"/>
          </w:tcPr>
          <w:p w14:paraId="07364087" w14:textId="40A23DD9"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АЗС</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47563351" w14:textId="0B1B6A68"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И-декор</w:t>
            </w:r>
            <w:r w:rsidRPr="00B23DB5">
              <w:rPr>
                <w:rFonts w:ascii="Times New Roman" w:hAnsi="Times New Roman" w:cs="Times New Roman"/>
                <w:color w:val="000000" w:themeColor="text1"/>
                <w:sz w:val="24"/>
                <w:szCs w:val="24"/>
              </w:rPr>
              <w:t>»</w:t>
            </w:r>
          </w:p>
        </w:tc>
        <w:tc>
          <w:tcPr>
            <w:tcW w:w="1414" w:type="dxa"/>
            <w:vMerge w:val="restart"/>
            <w:vAlign w:val="center"/>
          </w:tcPr>
          <w:p w14:paraId="50FB7936" w14:textId="6531EDFD"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И-декор</w:t>
            </w:r>
            <w:r w:rsidRPr="00B23DB5">
              <w:rPr>
                <w:rFonts w:ascii="Times New Roman" w:hAnsi="Times New Roman" w:cs="Times New Roman"/>
                <w:color w:val="000000" w:themeColor="text1"/>
                <w:sz w:val="24"/>
                <w:szCs w:val="24"/>
              </w:rPr>
              <w:t>»</w:t>
            </w:r>
          </w:p>
        </w:tc>
        <w:tc>
          <w:tcPr>
            <w:tcW w:w="1579" w:type="dxa"/>
            <w:vMerge w:val="restart"/>
            <w:vAlign w:val="center"/>
          </w:tcPr>
          <w:p w14:paraId="5A65F969" w14:textId="4DEE4420"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И-декор</w:t>
            </w:r>
            <w:r w:rsidRPr="00B23DB5">
              <w:rPr>
                <w:rFonts w:ascii="Times New Roman" w:hAnsi="Times New Roman" w:cs="Times New Roman"/>
                <w:color w:val="000000" w:themeColor="text1"/>
                <w:sz w:val="24"/>
                <w:szCs w:val="24"/>
              </w:rPr>
              <w:t>»</w:t>
            </w:r>
          </w:p>
        </w:tc>
        <w:tc>
          <w:tcPr>
            <w:tcW w:w="1939" w:type="dxa"/>
            <w:vMerge w:val="restart"/>
            <w:vAlign w:val="center"/>
          </w:tcPr>
          <w:p w14:paraId="151E2776" w14:textId="2205ABA0"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И-декор</w:t>
            </w:r>
            <w:r w:rsidRPr="00B23DB5">
              <w:rPr>
                <w:rFonts w:ascii="Times New Roman" w:hAnsi="Times New Roman" w:cs="Times New Roman"/>
                <w:color w:val="000000" w:themeColor="text1"/>
                <w:sz w:val="24"/>
                <w:szCs w:val="24"/>
              </w:rPr>
              <w:t>»</w:t>
            </w:r>
          </w:p>
        </w:tc>
        <w:tc>
          <w:tcPr>
            <w:tcW w:w="1814" w:type="dxa"/>
            <w:vMerge w:val="restart"/>
            <w:vAlign w:val="center"/>
          </w:tcPr>
          <w:p w14:paraId="40DC8613" w14:textId="70F6EBEF"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И-декор</w:t>
            </w:r>
            <w:r w:rsidRPr="00B23DB5">
              <w:rPr>
                <w:rFonts w:ascii="Times New Roman" w:hAnsi="Times New Roman" w:cs="Times New Roman"/>
                <w:color w:val="000000" w:themeColor="text1"/>
                <w:sz w:val="24"/>
                <w:szCs w:val="24"/>
              </w:rPr>
              <w:t>»</w:t>
            </w:r>
          </w:p>
        </w:tc>
        <w:tc>
          <w:tcPr>
            <w:tcW w:w="2816" w:type="dxa"/>
            <w:vMerge w:val="restart"/>
            <w:vAlign w:val="center"/>
          </w:tcPr>
          <w:p w14:paraId="6710672F" w14:textId="29082105"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декор ИЖС</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7B535F92" w14:textId="56206C0D"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И-декор</w:t>
            </w:r>
            <w:r w:rsidRPr="00B23DB5">
              <w:rPr>
                <w:rFonts w:ascii="Times New Roman" w:hAnsi="Times New Roman" w:cs="Times New Roman"/>
                <w:color w:val="000000" w:themeColor="text1"/>
                <w:sz w:val="24"/>
                <w:szCs w:val="24"/>
              </w:rPr>
              <w:t>»</w:t>
            </w:r>
          </w:p>
        </w:tc>
      </w:tr>
      <w:tr w:rsidR="00BB1633" w:rsidRPr="00B23DB5" w14:paraId="0DE88DF5" w14:textId="77777777" w:rsidTr="00B23DB5">
        <w:tc>
          <w:tcPr>
            <w:tcW w:w="1928" w:type="dxa"/>
            <w:vMerge/>
          </w:tcPr>
          <w:p w14:paraId="655080D2" w14:textId="77777777" w:rsidR="00BB1633" w:rsidRPr="00B23DB5" w:rsidRDefault="00BB1633">
            <w:pPr>
              <w:pStyle w:val="ConsPlusNormal"/>
              <w:rPr>
                <w:rFonts w:ascii="Times New Roman" w:hAnsi="Times New Roman" w:cs="Times New Roman"/>
                <w:color w:val="000000" w:themeColor="text1"/>
                <w:sz w:val="24"/>
                <w:szCs w:val="24"/>
              </w:rPr>
            </w:pPr>
          </w:p>
        </w:tc>
        <w:tc>
          <w:tcPr>
            <w:tcW w:w="567" w:type="dxa"/>
            <w:vAlign w:val="center"/>
          </w:tcPr>
          <w:p w14:paraId="5C6AF56B" w14:textId="77777777" w:rsidR="00BB1633" w:rsidRPr="00B23DB5" w:rsidRDefault="00BB1633">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15</w:t>
            </w:r>
          </w:p>
        </w:tc>
        <w:tc>
          <w:tcPr>
            <w:tcW w:w="2887" w:type="dxa"/>
            <w:vAlign w:val="center"/>
          </w:tcPr>
          <w:p w14:paraId="0E55F0C0" w14:textId="4D585092" w:rsidR="00BB1633" w:rsidRPr="00B23DB5" w:rsidRDefault="00BB1633">
            <w:pPr>
              <w:pStyle w:val="ConsPlusNormal"/>
              <w:jc w:val="both"/>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 xml:space="preserve">черный-оранжевый </w:t>
            </w:r>
            <w:r w:rsidR="00E55AA8" w:rsidRPr="00B23DB5">
              <w:rPr>
                <w:rFonts w:ascii="Times New Roman" w:hAnsi="Times New Roman" w:cs="Times New Roman"/>
                <w:color w:val="000000" w:themeColor="text1"/>
                <w:sz w:val="24"/>
                <w:szCs w:val="24"/>
              </w:rPr>
              <w:t>«</w:t>
            </w:r>
            <w:proofErr w:type="spellStart"/>
            <w:r w:rsidRPr="00B23DB5">
              <w:rPr>
                <w:rFonts w:ascii="Times New Roman" w:hAnsi="Times New Roman" w:cs="Times New Roman"/>
                <w:color w:val="000000" w:themeColor="text1"/>
                <w:sz w:val="24"/>
                <w:szCs w:val="24"/>
              </w:rPr>
              <w:t>цс</w:t>
            </w:r>
            <w:proofErr w:type="spellEnd"/>
            <w:r w:rsidR="00E55AA8" w:rsidRPr="00B23DB5">
              <w:rPr>
                <w:rFonts w:ascii="Times New Roman" w:hAnsi="Times New Roman" w:cs="Times New Roman"/>
                <w:color w:val="000000" w:themeColor="text1"/>
                <w:sz w:val="24"/>
                <w:szCs w:val="24"/>
              </w:rPr>
              <w:t>»</w:t>
            </w:r>
          </w:p>
        </w:tc>
        <w:tc>
          <w:tcPr>
            <w:tcW w:w="1500" w:type="dxa"/>
            <w:vMerge/>
          </w:tcPr>
          <w:p w14:paraId="1201B84A" w14:textId="77777777" w:rsidR="00BB1633" w:rsidRPr="00B23DB5" w:rsidRDefault="00BB1633">
            <w:pPr>
              <w:pStyle w:val="ConsPlusNormal"/>
              <w:rPr>
                <w:rFonts w:ascii="Times New Roman" w:hAnsi="Times New Roman" w:cs="Times New Roman"/>
                <w:color w:val="000000" w:themeColor="text1"/>
                <w:sz w:val="24"/>
                <w:szCs w:val="24"/>
              </w:rPr>
            </w:pPr>
          </w:p>
        </w:tc>
        <w:tc>
          <w:tcPr>
            <w:tcW w:w="1414" w:type="dxa"/>
            <w:vMerge/>
          </w:tcPr>
          <w:p w14:paraId="6707ADBF" w14:textId="77777777" w:rsidR="00BB1633" w:rsidRPr="00B23DB5" w:rsidRDefault="00BB1633">
            <w:pPr>
              <w:pStyle w:val="ConsPlusNormal"/>
              <w:rPr>
                <w:rFonts w:ascii="Times New Roman" w:hAnsi="Times New Roman" w:cs="Times New Roman"/>
                <w:color w:val="000000" w:themeColor="text1"/>
                <w:sz w:val="24"/>
                <w:szCs w:val="24"/>
              </w:rPr>
            </w:pPr>
          </w:p>
        </w:tc>
        <w:tc>
          <w:tcPr>
            <w:tcW w:w="1579" w:type="dxa"/>
            <w:vMerge/>
          </w:tcPr>
          <w:p w14:paraId="2CA16170" w14:textId="77777777" w:rsidR="00BB1633" w:rsidRPr="00B23DB5" w:rsidRDefault="00BB1633">
            <w:pPr>
              <w:pStyle w:val="ConsPlusNormal"/>
              <w:rPr>
                <w:rFonts w:ascii="Times New Roman" w:hAnsi="Times New Roman" w:cs="Times New Roman"/>
                <w:color w:val="000000" w:themeColor="text1"/>
                <w:sz w:val="24"/>
                <w:szCs w:val="24"/>
              </w:rPr>
            </w:pPr>
          </w:p>
        </w:tc>
        <w:tc>
          <w:tcPr>
            <w:tcW w:w="1939" w:type="dxa"/>
            <w:vMerge/>
          </w:tcPr>
          <w:p w14:paraId="4623D27D" w14:textId="77777777" w:rsidR="00BB1633" w:rsidRPr="00B23DB5" w:rsidRDefault="00BB1633">
            <w:pPr>
              <w:pStyle w:val="ConsPlusNormal"/>
              <w:rPr>
                <w:rFonts w:ascii="Times New Roman" w:hAnsi="Times New Roman" w:cs="Times New Roman"/>
                <w:color w:val="000000" w:themeColor="text1"/>
                <w:sz w:val="24"/>
                <w:szCs w:val="24"/>
              </w:rPr>
            </w:pPr>
          </w:p>
        </w:tc>
        <w:tc>
          <w:tcPr>
            <w:tcW w:w="1814" w:type="dxa"/>
            <w:vMerge/>
          </w:tcPr>
          <w:p w14:paraId="674EE637" w14:textId="77777777" w:rsidR="00BB1633" w:rsidRPr="00B23DB5" w:rsidRDefault="00BB1633">
            <w:pPr>
              <w:pStyle w:val="ConsPlusNormal"/>
              <w:rPr>
                <w:rFonts w:ascii="Times New Roman" w:hAnsi="Times New Roman" w:cs="Times New Roman"/>
                <w:color w:val="000000" w:themeColor="text1"/>
                <w:sz w:val="24"/>
                <w:szCs w:val="24"/>
              </w:rPr>
            </w:pPr>
          </w:p>
        </w:tc>
        <w:tc>
          <w:tcPr>
            <w:tcW w:w="2816" w:type="dxa"/>
            <w:vMerge/>
          </w:tcPr>
          <w:p w14:paraId="58E2BFE5" w14:textId="77777777" w:rsidR="00BB1633" w:rsidRPr="00B23DB5" w:rsidRDefault="00BB1633">
            <w:pPr>
              <w:pStyle w:val="ConsPlusNormal"/>
              <w:rPr>
                <w:rFonts w:ascii="Times New Roman" w:hAnsi="Times New Roman" w:cs="Times New Roman"/>
                <w:color w:val="000000" w:themeColor="text1"/>
                <w:sz w:val="24"/>
                <w:szCs w:val="24"/>
              </w:rPr>
            </w:pPr>
          </w:p>
        </w:tc>
      </w:tr>
      <w:tr w:rsidR="00BB1633" w:rsidRPr="00B23DB5" w14:paraId="3563CB1D" w14:textId="77777777" w:rsidTr="00B23DB5">
        <w:tc>
          <w:tcPr>
            <w:tcW w:w="1928" w:type="dxa"/>
            <w:vMerge/>
          </w:tcPr>
          <w:p w14:paraId="2D9ABAB5" w14:textId="77777777" w:rsidR="00BB1633" w:rsidRPr="00B23DB5" w:rsidRDefault="00BB1633">
            <w:pPr>
              <w:pStyle w:val="ConsPlusNormal"/>
              <w:rPr>
                <w:rFonts w:ascii="Times New Roman" w:hAnsi="Times New Roman" w:cs="Times New Roman"/>
                <w:color w:val="000000" w:themeColor="text1"/>
                <w:sz w:val="24"/>
                <w:szCs w:val="24"/>
              </w:rPr>
            </w:pPr>
          </w:p>
        </w:tc>
        <w:tc>
          <w:tcPr>
            <w:tcW w:w="567" w:type="dxa"/>
            <w:vAlign w:val="center"/>
          </w:tcPr>
          <w:p w14:paraId="23F98F44" w14:textId="77777777" w:rsidR="00BB1633" w:rsidRPr="00B23DB5" w:rsidRDefault="00BB1633">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16</w:t>
            </w:r>
          </w:p>
        </w:tc>
        <w:tc>
          <w:tcPr>
            <w:tcW w:w="2887" w:type="dxa"/>
            <w:vAlign w:val="center"/>
          </w:tcPr>
          <w:p w14:paraId="37F9F18E" w14:textId="5FB1744C" w:rsidR="00BB1633" w:rsidRPr="00B23DB5" w:rsidRDefault="00BB1633">
            <w:pPr>
              <w:pStyle w:val="ConsPlusNormal"/>
              <w:jc w:val="both"/>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 xml:space="preserve">черный-синий </w:t>
            </w:r>
            <w:r w:rsidR="00E55AA8" w:rsidRPr="00B23DB5">
              <w:rPr>
                <w:rFonts w:ascii="Times New Roman" w:hAnsi="Times New Roman" w:cs="Times New Roman"/>
                <w:color w:val="000000" w:themeColor="text1"/>
                <w:sz w:val="24"/>
                <w:szCs w:val="24"/>
              </w:rPr>
              <w:t>«</w:t>
            </w:r>
            <w:proofErr w:type="spellStart"/>
            <w:r w:rsidRPr="00B23DB5">
              <w:rPr>
                <w:rFonts w:ascii="Times New Roman" w:hAnsi="Times New Roman" w:cs="Times New Roman"/>
                <w:color w:val="000000" w:themeColor="text1"/>
                <w:sz w:val="24"/>
                <w:szCs w:val="24"/>
              </w:rPr>
              <w:t>цс</w:t>
            </w:r>
            <w:proofErr w:type="spellEnd"/>
            <w:r w:rsidR="00E55AA8" w:rsidRPr="00B23DB5">
              <w:rPr>
                <w:rFonts w:ascii="Times New Roman" w:hAnsi="Times New Roman" w:cs="Times New Roman"/>
                <w:color w:val="000000" w:themeColor="text1"/>
                <w:sz w:val="24"/>
                <w:szCs w:val="24"/>
              </w:rPr>
              <w:t>»</w:t>
            </w:r>
          </w:p>
        </w:tc>
        <w:tc>
          <w:tcPr>
            <w:tcW w:w="1500" w:type="dxa"/>
            <w:vMerge/>
          </w:tcPr>
          <w:p w14:paraId="0AB4A3DD" w14:textId="77777777" w:rsidR="00BB1633" w:rsidRPr="00B23DB5" w:rsidRDefault="00BB1633">
            <w:pPr>
              <w:pStyle w:val="ConsPlusNormal"/>
              <w:rPr>
                <w:rFonts w:ascii="Times New Roman" w:hAnsi="Times New Roman" w:cs="Times New Roman"/>
                <w:color w:val="000000" w:themeColor="text1"/>
                <w:sz w:val="24"/>
                <w:szCs w:val="24"/>
              </w:rPr>
            </w:pPr>
          </w:p>
        </w:tc>
        <w:tc>
          <w:tcPr>
            <w:tcW w:w="1414" w:type="dxa"/>
            <w:vMerge/>
          </w:tcPr>
          <w:p w14:paraId="4EFF0F81" w14:textId="77777777" w:rsidR="00BB1633" w:rsidRPr="00B23DB5" w:rsidRDefault="00BB1633">
            <w:pPr>
              <w:pStyle w:val="ConsPlusNormal"/>
              <w:rPr>
                <w:rFonts w:ascii="Times New Roman" w:hAnsi="Times New Roman" w:cs="Times New Roman"/>
                <w:color w:val="000000" w:themeColor="text1"/>
                <w:sz w:val="24"/>
                <w:szCs w:val="24"/>
              </w:rPr>
            </w:pPr>
          </w:p>
        </w:tc>
        <w:tc>
          <w:tcPr>
            <w:tcW w:w="1579" w:type="dxa"/>
            <w:vMerge/>
          </w:tcPr>
          <w:p w14:paraId="2A02A6E0" w14:textId="77777777" w:rsidR="00BB1633" w:rsidRPr="00B23DB5" w:rsidRDefault="00BB1633">
            <w:pPr>
              <w:pStyle w:val="ConsPlusNormal"/>
              <w:rPr>
                <w:rFonts w:ascii="Times New Roman" w:hAnsi="Times New Roman" w:cs="Times New Roman"/>
                <w:color w:val="000000" w:themeColor="text1"/>
                <w:sz w:val="24"/>
                <w:szCs w:val="24"/>
              </w:rPr>
            </w:pPr>
          </w:p>
        </w:tc>
        <w:tc>
          <w:tcPr>
            <w:tcW w:w="1939" w:type="dxa"/>
            <w:vMerge/>
          </w:tcPr>
          <w:p w14:paraId="42C89F24" w14:textId="77777777" w:rsidR="00BB1633" w:rsidRPr="00B23DB5" w:rsidRDefault="00BB1633">
            <w:pPr>
              <w:pStyle w:val="ConsPlusNormal"/>
              <w:rPr>
                <w:rFonts w:ascii="Times New Roman" w:hAnsi="Times New Roman" w:cs="Times New Roman"/>
                <w:color w:val="000000" w:themeColor="text1"/>
                <w:sz w:val="24"/>
                <w:szCs w:val="24"/>
              </w:rPr>
            </w:pPr>
          </w:p>
        </w:tc>
        <w:tc>
          <w:tcPr>
            <w:tcW w:w="1814" w:type="dxa"/>
            <w:vMerge/>
          </w:tcPr>
          <w:p w14:paraId="258DF1A9" w14:textId="77777777" w:rsidR="00BB1633" w:rsidRPr="00B23DB5" w:rsidRDefault="00BB1633">
            <w:pPr>
              <w:pStyle w:val="ConsPlusNormal"/>
              <w:rPr>
                <w:rFonts w:ascii="Times New Roman" w:hAnsi="Times New Roman" w:cs="Times New Roman"/>
                <w:color w:val="000000" w:themeColor="text1"/>
                <w:sz w:val="24"/>
                <w:szCs w:val="24"/>
              </w:rPr>
            </w:pPr>
          </w:p>
        </w:tc>
        <w:tc>
          <w:tcPr>
            <w:tcW w:w="2816" w:type="dxa"/>
            <w:vMerge/>
          </w:tcPr>
          <w:p w14:paraId="517CA21B" w14:textId="77777777" w:rsidR="00BB1633" w:rsidRPr="00B23DB5" w:rsidRDefault="00BB1633">
            <w:pPr>
              <w:pStyle w:val="ConsPlusNormal"/>
              <w:rPr>
                <w:rFonts w:ascii="Times New Roman" w:hAnsi="Times New Roman" w:cs="Times New Roman"/>
                <w:color w:val="000000" w:themeColor="text1"/>
                <w:sz w:val="24"/>
                <w:szCs w:val="24"/>
              </w:rPr>
            </w:pPr>
          </w:p>
        </w:tc>
      </w:tr>
      <w:tr w:rsidR="00BB1633" w:rsidRPr="00B23DB5" w14:paraId="53B7A9F0" w14:textId="77777777" w:rsidTr="00B23DB5">
        <w:tc>
          <w:tcPr>
            <w:tcW w:w="1928" w:type="dxa"/>
            <w:vMerge/>
          </w:tcPr>
          <w:p w14:paraId="5073E130" w14:textId="77777777" w:rsidR="00BB1633" w:rsidRPr="00B23DB5" w:rsidRDefault="00BB1633">
            <w:pPr>
              <w:pStyle w:val="ConsPlusNormal"/>
              <w:rPr>
                <w:rFonts w:ascii="Times New Roman" w:hAnsi="Times New Roman" w:cs="Times New Roman"/>
                <w:color w:val="000000" w:themeColor="text1"/>
                <w:sz w:val="24"/>
                <w:szCs w:val="24"/>
              </w:rPr>
            </w:pPr>
          </w:p>
        </w:tc>
        <w:tc>
          <w:tcPr>
            <w:tcW w:w="567" w:type="dxa"/>
            <w:vAlign w:val="center"/>
          </w:tcPr>
          <w:p w14:paraId="0892DD7C" w14:textId="77777777" w:rsidR="00BB1633" w:rsidRPr="00B23DB5" w:rsidRDefault="00BB1633">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17</w:t>
            </w:r>
          </w:p>
        </w:tc>
        <w:tc>
          <w:tcPr>
            <w:tcW w:w="2887" w:type="dxa"/>
            <w:vAlign w:val="center"/>
          </w:tcPr>
          <w:p w14:paraId="054798DF" w14:textId="60BE4A4B" w:rsidR="00BB1633" w:rsidRPr="00B23DB5" w:rsidRDefault="00BB1633">
            <w:pPr>
              <w:pStyle w:val="ConsPlusNormal"/>
              <w:jc w:val="both"/>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 xml:space="preserve">черный-голубой </w:t>
            </w:r>
            <w:r w:rsidR="00E55AA8" w:rsidRPr="00B23DB5">
              <w:rPr>
                <w:rFonts w:ascii="Times New Roman" w:hAnsi="Times New Roman" w:cs="Times New Roman"/>
                <w:color w:val="000000" w:themeColor="text1"/>
                <w:sz w:val="24"/>
                <w:szCs w:val="24"/>
              </w:rPr>
              <w:t>«</w:t>
            </w:r>
            <w:proofErr w:type="spellStart"/>
            <w:r w:rsidRPr="00B23DB5">
              <w:rPr>
                <w:rFonts w:ascii="Times New Roman" w:hAnsi="Times New Roman" w:cs="Times New Roman"/>
                <w:color w:val="000000" w:themeColor="text1"/>
                <w:sz w:val="24"/>
                <w:szCs w:val="24"/>
              </w:rPr>
              <w:t>цс</w:t>
            </w:r>
            <w:proofErr w:type="spellEnd"/>
            <w:r w:rsidR="00E55AA8" w:rsidRPr="00B23DB5">
              <w:rPr>
                <w:rFonts w:ascii="Times New Roman" w:hAnsi="Times New Roman" w:cs="Times New Roman"/>
                <w:color w:val="000000" w:themeColor="text1"/>
                <w:sz w:val="24"/>
                <w:szCs w:val="24"/>
              </w:rPr>
              <w:t>»</w:t>
            </w:r>
          </w:p>
        </w:tc>
        <w:tc>
          <w:tcPr>
            <w:tcW w:w="1500" w:type="dxa"/>
            <w:vMerge/>
          </w:tcPr>
          <w:p w14:paraId="26C046AE" w14:textId="77777777" w:rsidR="00BB1633" w:rsidRPr="00B23DB5" w:rsidRDefault="00BB1633">
            <w:pPr>
              <w:pStyle w:val="ConsPlusNormal"/>
              <w:rPr>
                <w:rFonts w:ascii="Times New Roman" w:hAnsi="Times New Roman" w:cs="Times New Roman"/>
                <w:color w:val="000000" w:themeColor="text1"/>
                <w:sz w:val="24"/>
                <w:szCs w:val="24"/>
              </w:rPr>
            </w:pPr>
          </w:p>
        </w:tc>
        <w:tc>
          <w:tcPr>
            <w:tcW w:w="1414" w:type="dxa"/>
            <w:vMerge/>
          </w:tcPr>
          <w:p w14:paraId="3964465F" w14:textId="77777777" w:rsidR="00BB1633" w:rsidRPr="00B23DB5" w:rsidRDefault="00BB1633">
            <w:pPr>
              <w:pStyle w:val="ConsPlusNormal"/>
              <w:rPr>
                <w:rFonts w:ascii="Times New Roman" w:hAnsi="Times New Roman" w:cs="Times New Roman"/>
                <w:color w:val="000000" w:themeColor="text1"/>
                <w:sz w:val="24"/>
                <w:szCs w:val="24"/>
              </w:rPr>
            </w:pPr>
          </w:p>
        </w:tc>
        <w:tc>
          <w:tcPr>
            <w:tcW w:w="1579" w:type="dxa"/>
            <w:vMerge/>
          </w:tcPr>
          <w:p w14:paraId="56EC7716" w14:textId="77777777" w:rsidR="00BB1633" w:rsidRPr="00B23DB5" w:rsidRDefault="00BB1633">
            <w:pPr>
              <w:pStyle w:val="ConsPlusNormal"/>
              <w:rPr>
                <w:rFonts w:ascii="Times New Roman" w:hAnsi="Times New Roman" w:cs="Times New Roman"/>
                <w:color w:val="000000" w:themeColor="text1"/>
                <w:sz w:val="24"/>
                <w:szCs w:val="24"/>
              </w:rPr>
            </w:pPr>
          </w:p>
        </w:tc>
        <w:tc>
          <w:tcPr>
            <w:tcW w:w="1939" w:type="dxa"/>
            <w:vMerge/>
          </w:tcPr>
          <w:p w14:paraId="48A17942" w14:textId="77777777" w:rsidR="00BB1633" w:rsidRPr="00B23DB5" w:rsidRDefault="00BB1633">
            <w:pPr>
              <w:pStyle w:val="ConsPlusNormal"/>
              <w:rPr>
                <w:rFonts w:ascii="Times New Roman" w:hAnsi="Times New Roman" w:cs="Times New Roman"/>
                <w:color w:val="000000" w:themeColor="text1"/>
                <w:sz w:val="24"/>
                <w:szCs w:val="24"/>
              </w:rPr>
            </w:pPr>
          </w:p>
        </w:tc>
        <w:tc>
          <w:tcPr>
            <w:tcW w:w="1814" w:type="dxa"/>
            <w:vMerge/>
          </w:tcPr>
          <w:p w14:paraId="75B5B2E3" w14:textId="77777777" w:rsidR="00BB1633" w:rsidRPr="00B23DB5" w:rsidRDefault="00BB1633">
            <w:pPr>
              <w:pStyle w:val="ConsPlusNormal"/>
              <w:rPr>
                <w:rFonts w:ascii="Times New Roman" w:hAnsi="Times New Roman" w:cs="Times New Roman"/>
                <w:color w:val="000000" w:themeColor="text1"/>
                <w:sz w:val="24"/>
                <w:szCs w:val="24"/>
              </w:rPr>
            </w:pPr>
          </w:p>
        </w:tc>
        <w:tc>
          <w:tcPr>
            <w:tcW w:w="2816" w:type="dxa"/>
            <w:vMerge/>
          </w:tcPr>
          <w:p w14:paraId="569CAD78" w14:textId="77777777" w:rsidR="00BB1633" w:rsidRPr="00B23DB5" w:rsidRDefault="00BB1633">
            <w:pPr>
              <w:pStyle w:val="ConsPlusNormal"/>
              <w:rPr>
                <w:rFonts w:ascii="Times New Roman" w:hAnsi="Times New Roman" w:cs="Times New Roman"/>
                <w:color w:val="000000" w:themeColor="text1"/>
                <w:sz w:val="24"/>
                <w:szCs w:val="24"/>
              </w:rPr>
            </w:pPr>
          </w:p>
        </w:tc>
      </w:tr>
      <w:tr w:rsidR="00BB1633" w:rsidRPr="00B23DB5" w14:paraId="486C5725" w14:textId="77777777" w:rsidTr="00B23DB5">
        <w:tc>
          <w:tcPr>
            <w:tcW w:w="1928" w:type="dxa"/>
            <w:vMerge/>
          </w:tcPr>
          <w:p w14:paraId="47FF31C1" w14:textId="77777777" w:rsidR="00BB1633" w:rsidRPr="00B23DB5" w:rsidRDefault="00BB1633">
            <w:pPr>
              <w:pStyle w:val="ConsPlusNormal"/>
              <w:rPr>
                <w:rFonts w:ascii="Times New Roman" w:hAnsi="Times New Roman" w:cs="Times New Roman"/>
                <w:color w:val="000000" w:themeColor="text1"/>
                <w:sz w:val="24"/>
                <w:szCs w:val="24"/>
              </w:rPr>
            </w:pPr>
          </w:p>
        </w:tc>
        <w:tc>
          <w:tcPr>
            <w:tcW w:w="567" w:type="dxa"/>
            <w:vAlign w:val="center"/>
          </w:tcPr>
          <w:p w14:paraId="2424A397" w14:textId="77777777" w:rsidR="00BB1633" w:rsidRPr="00B23DB5" w:rsidRDefault="00BB1633">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18</w:t>
            </w:r>
          </w:p>
        </w:tc>
        <w:tc>
          <w:tcPr>
            <w:tcW w:w="2887" w:type="dxa"/>
            <w:vAlign w:val="center"/>
          </w:tcPr>
          <w:p w14:paraId="2CA48F9B" w14:textId="49A59526" w:rsidR="00BB1633" w:rsidRPr="00B23DB5" w:rsidRDefault="00BB1633">
            <w:pPr>
              <w:pStyle w:val="ConsPlusNormal"/>
              <w:jc w:val="both"/>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 xml:space="preserve">черный-розовый </w:t>
            </w:r>
            <w:r w:rsidR="00E55AA8" w:rsidRPr="00B23DB5">
              <w:rPr>
                <w:rFonts w:ascii="Times New Roman" w:hAnsi="Times New Roman" w:cs="Times New Roman"/>
                <w:color w:val="000000" w:themeColor="text1"/>
                <w:sz w:val="24"/>
                <w:szCs w:val="24"/>
              </w:rPr>
              <w:t>«</w:t>
            </w:r>
            <w:proofErr w:type="spellStart"/>
            <w:r w:rsidRPr="00B23DB5">
              <w:rPr>
                <w:rFonts w:ascii="Times New Roman" w:hAnsi="Times New Roman" w:cs="Times New Roman"/>
                <w:color w:val="000000" w:themeColor="text1"/>
                <w:sz w:val="24"/>
                <w:szCs w:val="24"/>
              </w:rPr>
              <w:t>цс</w:t>
            </w:r>
            <w:proofErr w:type="spellEnd"/>
            <w:r w:rsidR="00E55AA8" w:rsidRPr="00B23DB5">
              <w:rPr>
                <w:rFonts w:ascii="Times New Roman" w:hAnsi="Times New Roman" w:cs="Times New Roman"/>
                <w:color w:val="000000" w:themeColor="text1"/>
                <w:sz w:val="24"/>
                <w:szCs w:val="24"/>
              </w:rPr>
              <w:t>»</w:t>
            </w:r>
          </w:p>
        </w:tc>
        <w:tc>
          <w:tcPr>
            <w:tcW w:w="1500" w:type="dxa"/>
            <w:vMerge/>
          </w:tcPr>
          <w:p w14:paraId="4025E62E" w14:textId="77777777" w:rsidR="00BB1633" w:rsidRPr="00B23DB5" w:rsidRDefault="00BB1633">
            <w:pPr>
              <w:pStyle w:val="ConsPlusNormal"/>
              <w:rPr>
                <w:rFonts w:ascii="Times New Roman" w:hAnsi="Times New Roman" w:cs="Times New Roman"/>
                <w:color w:val="000000" w:themeColor="text1"/>
                <w:sz w:val="24"/>
                <w:szCs w:val="24"/>
              </w:rPr>
            </w:pPr>
          </w:p>
        </w:tc>
        <w:tc>
          <w:tcPr>
            <w:tcW w:w="1414" w:type="dxa"/>
            <w:vMerge/>
          </w:tcPr>
          <w:p w14:paraId="08FC4762" w14:textId="77777777" w:rsidR="00BB1633" w:rsidRPr="00B23DB5" w:rsidRDefault="00BB1633">
            <w:pPr>
              <w:pStyle w:val="ConsPlusNormal"/>
              <w:rPr>
                <w:rFonts w:ascii="Times New Roman" w:hAnsi="Times New Roman" w:cs="Times New Roman"/>
                <w:color w:val="000000" w:themeColor="text1"/>
                <w:sz w:val="24"/>
                <w:szCs w:val="24"/>
              </w:rPr>
            </w:pPr>
          </w:p>
        </w:tc>
        <w:tc>
          <w:tcPr>
            <w:tcW w:w="1579" w:type="dxa"/>
            <w:vMerge/>
          </w:tcPr>
          <w:p w14:paraId="514B37D1" w14:textId="77777777" w:rsidR="00BB1633" w:rsidRPr="00B23DB5" w:rsidRDefault="00BB1633">
            <w:pPr>
              <w:pStyle w:val="ConsPlusNormal"/>
              <w:rPr>
                <w:rFonts w:ascii="Times New Roman" w:hAnsi="Times New Roman" w:cs="Times New Roman"/>
                <w:color w:val="000000" w:themeColor="text1"/>
                <w:sz w:val="24"/>
                <w:szCs w:val="24"/>
              </w:rPr>
            </w:pPr>
          </w:p>
        </w:tc>
        <w:tc>
          <w:tcPr>
            <w:tcW w:w="1939" w:type="dxa"/>
            <w:vMerge/>
          </w:tcPr>
          <w:p w14:paraId="4DA93620" w14:textId="77777777" w:rsidR="00BB1633" w:rsidRPr="00B23DB5" w:rsidRDefault="00BB1633">
            <w:pPr>
              <w:pStyle w:val="ConsPlusNormal"/>
              <w:rPr>
                <w:rFonts w:ascii="Times New Roman" w:hAnsi="Times New Roman" w:cs="Times New Roman"/>
                <w:color w:val="000000" w:themeColor="text1"/>
                <w:sz w:val="24"/>
                <w:szCs w:val="24"/>
              </w:rPr>
            </w:pPr>
          </w:p>
        </w:tc>
        <w:tc>
          <w:tcPr>
            <w:tcW w:w="1814" w:type="dxa"/>
            <w:vMerge/>
          </w:tcPr>
          <w:p w14:paraId="6F8E445C" w14:textId="77777777" w:rsidR="00BB1633" w:rsidRPr="00B23DB5" w:rsidRDefault="00BB1633">
            <w:pPr>
              <w:pStyle w:val="ConsPlusNormal"/>
              <w:rPr>
                <w:rFonts w:ascii="Times New Roman" w:hAnsi="Times New Roman" w:cs="Times New Roman"/>
                <w:color w:val="000000" w:themeColor="text1"/>
                <w:sz w:val="24"/>
                <w:szCs w:val="24"/>
              </w:rPr>
            </w:pPr>
          </w:p>
        </w:tc>
        <w:tc>
          <w:tcPr>
            <w:tcW w:w="2816" w:type="dxa"/>
            <w:vMerge/>
          </w:tcPr>
          <w:p w14:paraId="3FE17C5A" w14:textId="77777777" w:rsidR="00BB1633" w:rsidRPr="00B23DB5" w:rsidRDefault="00BB1633">
            <w:pPr>
              <w:pStyle w:val="ConsPlusNormal"/>
              <w:rPr>
                <w:rFonts w:ascii="Times New Roman" w:hAnsi="Times New Roman" w:cs="Times New Roman"/>
                <w:color w:val="000000" w:themeColor="text1"/>
                <w:sz w:val="24"/>
                <w:szCs w:val="24"/>
              </w:rPr>
            </w:pPr>
          </w:p>
        </w:tc>
      </w:tr>
      <w:tr w:rsidR="00BB1633" w:rsidRPr="00B23DB5" w14:paraId="62A2340A" w14:textId="77777777" w:rsidTr="00B23DB5">
        <w:tc>
          <w:tcPr>
            <w:tcW w:w="1928" w:type="dxa"/>
            <w:vMerge/>
          </w:tcPr>
          <w:p w14:paraId="7F580718" w14:textId="77777777" w:rsidR="00BB1633" w:rsidRPr="00B23DB5" w:rsidRDefault="00BB1633">
            <w:pPr>
              <w:pStyle w:val="ConsPlusNormal"/>
              <w:rPr>
                <w:rFonts w:ascii="Times New Roman" w:hAnsi="Times New Roman" w:cs="Times New Roman"/>
                <w:color w:val="000000" w:themeColor="text1"/>
                <w:sz w:val="24"/>
                <w:szCs w:val="24"/>
              </w:rPr>
            </w:pPr>
          </w:p>
        </w:tc>
        <w:tc>
          <w:tcPr>
            <w:tcW w:w="567" w:type="dxa"/>
            <w:vAlign w:val="center"/>
          </w:tcPr>
          <w:p w14:paraId="6F15300F" w14:textId="77777777" w:rsidR="00BB1633" w:rsidRPr="00B23DB5" w:rsidRDefault="00BB1633">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19</w:t>
            </w:r>
          </w:p>
        </w:tc>
        <w:tc>
          <w:tcPr>
            <w:tcW w:w="2887" w:type="dxa"/>
            <w:vAlign w:val="center"/>
          </w:tcPr>
          <w:p w14:paraId="1AE19188" w14:textId="7435C89C" w:rsidR="00BB1633" w:rsidRPr="00B23DB5" w:rsidRDefault="00BB1633">
            <w:pPr>
              <w:pStyle w:val="ConsPlusNormal"/>
              <w:jc w:val="both"/>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 xml:space="preserve">черный-зеленый </w:t>
            </w:r>
            <w:r w:rsidR="00E55AA8" w:rsidRPr="00B23DB5">
              <w:rPr>
                <w:rFonts w:ascii="Times New Roman" w:hAnsi="Times New Roman" w:cs="Times New Roman"/>
                <w:color w:val="000000" w:themeColor="text1"/>
                <w:sz w:val="24"/>
                <w:szCs w:val="24"/>
              </w:rPr>
              <w:t>«</w:t>
            </w:r>
            <w:proofErr w:type="spellStart"/>
            <w:r w:rsidRPr="00B23DB5">
              <w:rPr>
                <w:rFonts w:ascii="Times New Roman" w:hAnsi="Times New Roman" w:cs="Times New Roman"/>
                <w:color w:val="000000" w:themeColor="text1"/>
                <w:sz w:val="24"/>
                <w:szCs w:val="24"/>
              </w:rPr>
              <w:t>цс</w:t>
            </w:r>
            <w:proofErr w:type="spellEnd"/>
            <w:r w:rsidR="00E55AA8" w:rsidRPr="00B23DB5">
              <w:rPr>
                <w:rFonts w:ascii="Times New Roman" w:hAnsi="Times New Roman" w:cs="Times New Roman"/>
                <w:color w:val="000000" w:themeColor="text1"/>
                <w:sz w:val="24"/>
                <w:szCs w:val="24"/>
              </w:rPr>
              <w:t>»</w:t>
            </w:r>
          </w:p>
        </w:tc>
        <w:tc>
          <w:tcPr>
            <w:tcW w:w="1500" w:type="dxa"/>
            <w:vMerge/>
          </w:tcPr>
          <w:p w14:paraId="5A98DF67" w14:textId="77777777" w:rsidR="00BB1633" w:rsidRPr="00B23DB5" w:rsidRDefault="00BB1633">
            <w:pPr>
              <w:pStyle w:val="ConsPlusNormal"/>
              <w:rPr>
                <w:rFonts w:ascii="Times New Roman" w:hAnsi="Times New Roman" w:cs="Times New Roman"/>
                <w:color w:val="000000" w:themeColor="text1"/>
                <w:sz w:val="24"/>
                <w:szCs w:val="24"/>
              </w:rPr>
            </w:pPr>
          </w:p>
        </w:tc>
        <w:tc>
          <w:tcPr>
            <w:tcW w:w="1414" w:type="dxa"/>
            <w:vMerge/>
          </w:tcPr>
          <w:p w14:paraId="35BF59D2" w14:textId="77777777" w:rsidR="00BB1633" w:rsidRPr="00B23DB5" w:rsidRDefault="00BB1633">
            <w:pPr>
              <w:pStyle w:val="ConsPlusNormal"/>
              <w:rPr>
                <w:rFonts w:ascii="Times New Roman" w:hAnsi="Times New Roman" w:cs="Times New Roman"/>
                <w:color w:val="000000" w:themeColor="text1"/>
                <w:sz w:val="24"/>
                <w:szCs w:val="24"/>
              </w:rPr>
            </w:pPr>
          </w:p>
        </w:tc>
        <w:tc>
          <w:tcPr>
            <w:tcW w:w="1579" w:type="dxa"/>
            <w:vMerge/>
          </w:tcPr>
          <w:p w14:paraId="08E59A3E" w14:textId="77777777" w:rsidR="00BB1633" w:rsidRPr="00B23DB5" w:rsidRDefault="00BB1633">
            <w:pPr>
              <w:pStyle w:val="ConsPlusNormal"/>
              <w:rPr>
                <w:rFonts w:ascii="Times New Roman" w:hAnsi="Times New Roman" w:cs="Times New Roman"/>
                <w:color w:val="000000" w:themeColor="text1"/>
                <w:sz w:val="24"/>
                <w:szCs w:val="24"/>
              </w:rPr>
            </w:pPr>
          </w:p>
        </w:tc>
        <w:tc>
          <w:tcPr>
            <w:tcW w:w="1939" w:type="dxa"/>
            <w:vMerge/>
          </w:tcPr>
          <w:p w14:paraId="6B5B04E7" w14:textId="77777777" w:rsidR="00BB1633" w:rsidRPr="00B23DB5" w:rsidRDefault="00BB1633">
            <w:pPr>
              <w:pStyle w:val="ConsPlusNormal"/>
              <w:rPr>
                <w:rFonts w:ascii="Times New Roman" w:hAnsi="Times New Roman" w:cs="Times New Roman"/>
                <w:color w:val="000000" w:themeColor="text1"/>
                <w:sz w:val="24"/>
                <w:szCs w:val="24"/>
              </w:rPr>
            </w:pPr>
          </w:p>
        </w:tc>
        <w:tc>
          <w:tcPr>
            <w:tcW w:w="1814" w:type="dxa"/>
            <w:vMerge/>
          </w:tcPr>
          <w:p w14:paraId="1DD7FD98" w14:textId="77777777" w:rsidR="00BB1633" w:rsidRPr="00B23DB5" w:rsidRDefault="00BB1633">
            <w:pPr>
              <w:pStyle w:val="ConsPlusNormal"/>
              <w:rPr>
                <w:rFonts w:ascii="Times New Roman" w:hAnsi="Times New Roman" w:cs="Times New Roman"/>
                <w:color w:val="000000" w:themeColor="text1"/>
                <w:sz w:val="24"/>
                <w:szCs w:val="24"/>
              </w:rPr>
            </w:pPr>
          </w:p>
        </w:tc>
        <w:tc>
          <w:tcPr>
            <w:tcW w:w="2816" w:type="dxa"/>
            <w:vMerge/>
          </w:tcPr>
          <w:p w14:paraId="02286473" w14:textId="77777777" w:rsidR="00BB1633" w:rsidRPr="00B23DB5" w:rsidRDefault="00BB1633">
            <w:pPr>
              <w:pStyle w:val="ConsPlusNormal"/>
              <w:rPr>
                <w:rFonts w:ascii="Times New Roman" w:hAnsi="Times New Roman" w:cs="Times New Roman"/>
                <w:color w:val="000000" w:themeColor="text1"/>
                <w:sz w:val="24"/>
                <w:szCs w:val="24"/>
              </w:rPr>
            </w:pPr>
          </w:p>
        </w:tc>
      </w:tr>
      <w:tr w:rsidR="00BB1633" w:rsidRPr="00B23DB5" w14:paraId="5E4F932F" w14:textId="77777777" w:rsidTr="00B23DB5">
        <w:tc>
          <w:tcPr>
            <w:tcW w:w="1928" w:type="dxa"/>
            <w:vMerge/>
          </w:tcPr>
          <w:p w14:paraId="03B3608B" w14:textId="77777777" w:rsidR="00BB1633" w:rsidRPr="00B23DB5" w:rsidRDefault="00BB1633">
            <w:pPr>
              <w:pStyle w:val="ConsPlusNormal"/>
              <w:rPr>
                <w:rFonts w:ascii="Times New Roman" w:hAnsi="Times New Roman" w:cs="Times New Roman"/>
                <w:color w:val="000000" w:themeColor="text1"/>
                <w:sz w:val="24"/>
                <w:szCs w:val="24"/>
              </w:rPr>
            </w:pPr>
          </w:p>
        </w:tc>
        <w:tc>
          <w:tcPr>
            <w:tcW w:w="567" w:type="dxa"/>
            <w:vAlign w:val="center"/>
          </w:tcPr>
          <w:p w14:paraId="138B771C" w14:textId="77777777" w:rsidR="00BB1633" w:rsidRPr="00B23DB5" w:rsidRDefault="00BB1633">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20</w:t>
            </w:r>
          </w:p>
        </w:tc>
        <w:tc>
          <w:tcPr>
            <w:tcW w:w="2887" w:type="dxa"/>
            <w:vAlign w:val="center"/>
          </w:tcPr>
          <w:p w14:paraId="68653301" w14:textId="607F7719" w:rsidR="00BB1633" w:rsidRPr="00B23DB5" w:rsidRDefault="00BB1633">
            <w:pPr>
              <w:pStyle w:val="ConsPlusNormal"/>
              <w:jc w:val="both"/>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 xml:space="preserve">синий-красный </w:t>
            </w:r>
            <w:r w:rsidR="00E55AA8" w:rsidRPr="00B23DB5">
              <w:rPr>
                <w:rFonts w:ascii="Times New Roman" w:hAnsi="Times New Roman" w:cs="Times New Roman"/>
                <w:color w:val="000000" w:themeColor="text1"/>
                <w:sz w:val="24"/>
                <w:szCs w:val="24"/>
              </w:rPr>
              <w:t>«</w:t>
            </w:r>
            <w:proofErr w:type="spellStart"/>
            <w:r w:rsidRPr="00B23DB5">
              <w:rPr>
                <w:rFonts w:ascii="Times New Roman" w:hAnsi="Times New Roman" w:cs="Times New Roman"/>
                <w:color w:val="000000" w:themeColor="text1"/>
                <w:sz w:val="24"/>
                <w:szCs w:val="24"/>
              </w:rPr>
              <w:t>цс</w:t>
            </w:r>
            <w:proofErr w:type="spellEnd"/>
            <w:r w:rsidR="00E55AA8" w:rsidRPr="00B23DB5">
              <w:rPr>
                <w:rFonts w:ascii="Times New Roman" w:hAnsi="Times New Roman" w:cs="Times New Roman"/>
                <w:color w:val="000000" w:themeColor="text1"/>
                <w:sz w:val="24"/>
                <w:szCs w:val="24"/>
              </w:rPr>
              <w:t>»</w:t>
            </w:r>
          </w:p>
        </w:tc>
        <w:tc>
          <w:tcPr>
            <w:tcW w:w="1500" w:type="dxa"/>
            <w:vMerge/>
          </w:tcPr>
          <w:p w14:paraId="0D62924C" w14:textId="77777777" w:rsidR="00BB1633" w:rsidRPr="00B23DB5" w:rsidRDefault="00BB1633">
            <w:pPr>
              <w:pStyle w:val="ConsPlusNormal"/>
              <w:rPr>
                <w:rFonts w:ascii="Times New Roman" w:hAnsi="Times New Roman" w:cs="Times New Roman"/>
                <w:color w:val="000000" w:themeColor="text1"/>
                <w:sz w:val="24"/>
                <w:szCs w:val="24"/>
              </w:rPr>
            </w:pPr>
          </w:p>
        </w:tc>
        <w:tc>
          <w:tcPr>
            <w:tcW w:w="1414" w:type="dxa"/>
            <w:vMerge/>
          </w:tcPr>
          <w:p w14:paraId="1993146D" w14:textId="77777777" w:rsidR="00BB1633" w:rsidRPr="00B23DB5" w:rsidRDefault="00BB1633">
            <w:pPr>
              <w:pStyle w:val="ConsPlusNormal"/>
              <w:rPr>
                <w:rFonts w:ascii="Times New Roman" w:hAnsi="Times New Roman" w:cs="Times New Roman"/>
                <w:color w:val="000000" w:themeColor="text1"/>
                <w:sz w:val="24"/>
                <w:szCs w:val="24"/>
              </w:rPr>
            </w:pPr>
          </w:p>
        </w:tc>
        <w:tc>
          <w:tcPr>
            <w:tcW w:w="1579" w:type="dxa"/>
            <w:vMerge/>
          </w:tcPr>
          <w:p w14:paraId="3A835085" w14:textId="77777777" w:rsidR="00BB1633" w:rsidRPr="00B23DB5" w:rsidRDefault="00BB1633">
            <w:pPr>
              <w:pStyle w:val="ConsPlusNormal"/>
              <w:rPr>
                <w:rFonts w:ascii="Times New Roman" w:hAnsi="Times New Roman" w:cs="Times New Roman"/>
                <w:color w:val="000000" w:themeColor="text1"/>
                <w:sz w:val="24"/>
                <w:szCs w:val="24"/>
              </w:rPr>
            </w:pPr>
          </w:p>
        </w:tc>
        <w:tc>
          <w:tcPr>
            <w:tcW w:w="1939" w:type="dxa"/>
            <w:vMerge/>
          </w:tcPr>
          <w:p w14:paraId="5AB4DDA0" w14:textId="77777777" w:rsidR="00BB1633" w:rsidRPr="00B23DB5" w:rsidRDefault="00BB1633">
            <w:pPr>
              <w:pStyle w:val="ConsPlusNormal"/>
              <w:rPr>
                <w:rFonts w:ascii="Times New Roman" w:hAnsi="Times New Roman" w:cs="Times New Roman"/>
                <w:color w:val="000000" w:themeColor="text1"/>
                <w:sz w:val="24"/>
                <w:szCs w:val="24"/>
              </w:rPr>
            </w:pPr>
          </w:p>
        </w:tc>
        <w:tc>
          <w:tcPr>
            <w:tcW w:w="1814" w:type="dxa"/>
            <w:vMerge/>
          </w:tcPr>
          <w:p w14:paraId="67A71EC3" w14:textId="77777777" w:rsidR="00BB1633" w:rsidRPr="00B23DB5" w:rsidRDefault="00BB1633">
            <w:pPr>
              <w:pStyle w:val="ConsPlusNormal"/>
              <w:rPr>
                <w:rFonts w:ascii="Times New Roman" w:hAnsi="Times New Roman" w:cs="Times New Roman"/>
                <w:color w:val="000000" w:themeColor="text1"/>
                <w:sz w:val="24"/>
                <w:szCs w:val="24"/>
              </w:rPr>
            </w:pPr>
          </w:p>
        </w:tc>
        <w:tc>
          <w:tcPr>
            <w:tcW w:w="2816" w:type="dxa"/>
            <w:vMerge/>
          </w:tcPr>
          <w:p w14:paraId="1153FE4D" w14:textId="77777777" w:rsidR="00BB1633" w:rsidRPr="00B23DB5" w:rsidRDefault="00BB1633">
            <w:pPr>
              <w:pStyle w:val="ConsPlusNormal"/>
              <w:rPr>
                <w:rFonts w:ascii="Times New Roman" w:hAnsi="Times New Roman" w:cs="Times New Roman"/>
                <w:color w:val="000000" w:themeColor="text1"/>
                <w:sz w:val="24"/>
                <w:szCs w:val="24"/>
              </w:rPr>
            </w:pPr>
          </w:p>
        </w:tc>
      </w:tr>
      <w:tr w:rsidR="00BB1633" w:rsidRPr="00B23DB5" w14:paraId="5682AAA4" w14:textId="77777777" w:rsidTr="00B23DB5">
        <w:tc>
          <w:tcPr>
            <w:tcW w:w="1928" w:type="dxa"/>
            <w:vMerge/>
          </w:tcPr>
          <w:p w14:paraId="2DCE494B" w14:textId="77777777" w:rsidR="00BB1633" w:rsidRPr="00B23DB5" w:rsidRDefault="00BB1633">
            <w:pPr>
              <w:pStyle w:val="ConsPlusNormal"/>
              <w:rPr>
                <w:rFonts w:ascii="Times New Roman" w:hAnsi="Times New Roman" w:cs="Times New Roman"/>
                <w:color w:val="000000" w:themeColor="text1"/>
                <w:sz w:val="24"/>
                <w:szCs w:val="24"/>
              </w:rPr>
            </w:pPr>
          </w:p>
        </w:tc>
        <w:tc>
          <w:tcPr>
            <w:tcW w:w="567" w:type="dxa"/>
            <w:vAlign w:val="center"/>
          </w:tcPr>
          <w:p w14:paraId="5DDE8634" w14:textId="77777777" w:rsidR="00BB1633" w:rsidRPr="00B23DB5" w:rsidRDefault="00BB1633">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21</w:t>
            </w:r>
          </w:p>
        </w:tc>
        <w:tc>
          <w:tcPr>
            <w:tcW w:w="2887" w:type="dxa"/>
            <w:vAlign w:val="center"/>
          </w:tcPr>
          <w:p w14:paraId="3CCF6F6D" w14:textId="66AFEE49" w:rsidR="00BB1633" w:rsidRPr="00B23DB5" w:rsidRDefault="00BB1633">
            <w:pPr>
              <w:pStyle w:val="ConsPlusNormal"/>
              <w:jc w:val="both"/>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 xml:space="preserve">голубой-красный </w:t>
            </w:r>
            <w:r w:rsidR="00E55AA8" w:rsidRPr="00B23DB5">
              <w:rPr>
                <w:rFonts w:ascii="Times New Roman" w:hAnsi="Times New Roman" w:cs="Times New Roman"/>
                <w:color w:val="000000" w:themeColor="text1"/>
                <w:sz w:val="24"/>
                <w:szCs w:val="24"/>
              </w:rPr>
              <w:t>«</w:t>
            </w:r>
            <w:proofErr w:type="spellStart"/>
            <w:r w:rsidRPr="00B23DB5">
              <w:rPr>
                <w:rFonts w:ascii="Times New Roman" w:hAnsi="Times New Roman" w:cs="Times New Roman"/>
                <w:color w:val="000000" w:themeColor="text1"/>
                <w:sz w:val="24"/>
                <w:szCs w:val="24"/>
              </w:rPr>
              <w:t>цс</w:t>
            </w:r>
            <w:proofErr w:type="spellEnd"/>
            <w:r w:rsidR="00E55AA8" w:rsidRPr="00B23DB5">
              <w:rPr>
                <w:rFonts w:ascii="Times New Roman" w:hAnsi="Times New Roman" w:cs="Times New Roman"/>
                <w:color w:val="000000" w:themeColor="text1"/>
                <w:sz w:val="24"/>
                <w:szCs w:val="24"/>
              </w:rPr>
              <w:t>»</w:t>
            </w:r>
          </w:p>
        </w:tc>
        <w:tc>
          <w:tcPr>
            <w:tcW w:w="1500" w:type="dxa"/>
            <w:vMerge/>
          </w:tcPr>
          <w:p w14:paraId="7CF29012" w14:textId="77777777" w:rsidR="00BB1633" w:rsidRPr="00B23DB5" w:rsidRDefault="00BB1633">
            <w:pPr>
              <w:pStyle w:val="ConsPlusNormal"/>
              <w:rPr>
                <w:rFonts w:ascii="Times New Roman" w:hAnsi="Times New Roman" w:cs="Times New Roman"/>
                <w:color w:val="000000" w:themeColor="text1"/>
                <w:sz w:val="24"/>
                <w:szCs w:val="24"/>
              </w:rPr>
            </w:pPr>
          </w:p>
        </w:tc>
        <w:tc>
          <w:tcPr>
            <w:tcW w:w="1414" w:type="dxa"/>
            <w:vMerge/>
          </w:tcPr>
          <w:p w14:paraId="008DFCD4" w14:textId="77777777" w:rsidR="00BB1633" w:rsidRPr="00B23DB5" w:rsidRDefault="00BB1633">
            <w:pPr>
              <w:pStyle w:val="ConsPlusNormal"/>
              <w:rPr>
                <w:rFonts w:ascii="Times New Roman" w:hAnsi="Times New Roman" w:cs="Times New Roman"/>
                <w:color w:val="000000" w:themeColor="text1"/>
                <w:sz w:val="24"/>
                <w:szCs w:val="24"/>
              </w:rPr>
            </w:pPr>
          </w:p>
        </w:tc>
        <w:tc>
          <w:tcPr>
            <w:tcW w:w="1579" w:type="dxa"/>
            <w:vMerge/>
          </w:tcPr>
          <w:p w14:paraId="6228EEE9" w14:textId="77777777" w:rsidR="00BB1633" w:rsidRPr="00B23DB5" w:rsidRDefault="00BB1633">
            <w:pPr>
              <w:pStyle w:val="ConsPlusNormal"/>
              <w:rPr>
                <w:rFonts w:ascii="Times New Roman" w:hAnsi="Times New Roman" w:cs="Times New Roman"/>
                <w:color w:val="000000" w:themeColor="text1"/>
                <w:sz w:val="24"/>
                <w:szCs w:val="24"/>
              </w:rPr>
            </w:pPr>
          </w:p>
        </w:tc>
        <w:tc>
          <w:tcPr>
            <w:tcW w:w="1939" w:type="dxa"/>
            <w:vMerge/>
          </w:tcPr>
          <w:p w14:paraId="57624CB1" w14:textId="77777777" w:rsidR="00BB1633" w:rsidRPr="00B23DB5" w:rsidRDefault="00BB1633">
            <w:pPr>
              <w:pStyle w:val="ConsPlusNormal"/>
              <w:rPr>
                <w:rFonts w:ascii="Times New Roman" w:hAnsi="Times New Roman" w:cs="Times New Roman"/>
                <w:color w:val="000000" w:themeColor="text1"/>
                <w:sz w:val="24"/>
                <w:szCs w:val="24"/>
              </w:rPr>
            </w:pPr>
          </w:p>
        </w:tc>
        <w:tc>
          <w:tcPr>
            <w:tcW w:w="1814" w:type="dxa"/>
            <w:vMerge/>
          </w:tcPr>
          <w:p w14:paraId="712504C1" w14:textId="77777777" w:rsidR="00BB1633" w:rsidRPr="00B23DB5" w:rsidRDefault="00BB1633">
            <w:pPr>
              <w:pStyle w:val="ConsPlusNormal"/>
              <w:rPr>
                <w:rFonts w:ascii="Times New Roman" w:hAnsi="Times New Roman" w:cs="Times New Roman"/>
                <w:color w:val="000000" w:themeColor="text1"/>
                <w:sz w:val="24"/>
                <w:szCs w:val="24"/>
              </w:rPr>
            </w:pPr>
          </w:p>
        </w:tc>
        <w:tc>
          <w:tcPr>
            <w:tcW w:w="2816" w:type="dxa"/>
            <w:vMerge/>
          </w:tcPr>
          <w:p w14:paraId="343453E1" w14:textId="77777777" w:rsidR="00BB1633" w:rsidRPr="00B23DB5" w:rsidRDefault="00BB1633">
            <w:pPr>
              <w:pStyle w:val="ConsPlusNormal"/>
              <w:rPr>
                <w:rFonts w:ascii="Times New Roman" w:hAnsi="Times New Roman" w:cs="Times New Roman"/>
                <w:color w:val="000000" w:themeColor="text1"/>
                <w:sz w:val="24"/>
                <w:szCs w:val="24"/>
              </w:rPr>
            </w:pPr>
          </w:p>
        </w:tc>
      </w:tr>
      <w:tr w:rsidR="00BB1633" w:rsidRPr="00B23DB5" w14:paraId="21167D53" w14:textId="77777777" w:rsidTr="00B23DB5">
        <w:tc>
          <w:tcPr>
            <w:tcW w:w="1928" w:type="dxa"/>
            <w:vMerge/>
          </w:tcPr>
          <w:p w14:paraId="6DD92F7D" w14:textId="77777777" w:rsidR="00BB1633" w:rsidRPr="00B23DB5" w:rsidRDefault="00BB1633">
            <w:pPr>
              <w:pStyle w:val="ConsPlusNormal"/>
              <w:rPr>
                <w:rFonts w:ascii="Times New Roman" w:hAnsi="Times New Roman" w:cs="Times New Roman"/>
                <w:color w:val="000000" w:themeColor="text1"/>
                <w:sz w:val="24"/>
                <w:szCs w:val="24"/>
              </w:rPr>
            </w:pPr>
          </w:p>
        </w:tc>
        <w:tc>
          <w:tcPr>
            <w:tcW w:w="567" w:type="dxa"/>
            <w:vAlign w:val="center"/>
          </w:tcPr>
          <w:p w14:paraId="3FFFCD6A" w14:textId="77777777" w:rsidR="00BB1633" w:rsidRPr="00B23DB5" w:rsidRDefault="00BB1633">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22</w:t>
            </w:r>
          </w:p>
        </w:tc>
        <w:tc>
          <w:tcPr>
            <w:tcW w:w="2887" w:type="dxa"/>
            <w:vAlign w:val="center"/>
          </w:tcPr>
          <w:p w14:paraId="537830DA" w14:textId="68F0D3C6" w:rsidR="00BB1633" w:rsidRPr="00B23DB5" w:rsidRDefault="00BB1633">
            <w:pPr>
              <w:pStyle w:val="ConsPlusNormal"/>
              <w:jc w:val="both"/>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 xml:space="preserve">красный-желтый </w:t>
            </w:r>
            <w:r w:rsidR="00E55AA8" w:rsidRPr="00B23DB5">
              <w:rPr>
                <w:rFonts w:ascii="Times New Roman" w:hAnsi="Times New Roman" w:cs="Times New Roman"/>
                <w:color w:val="000000" w:themeColor="text1"/>
                <w:sz w:val="24"/>
                <w:szCs w:val="24"/>
              </w:rPr>
              <w:t>«</w:t>
            </w:r>
            <w:proofErr w:type="spellStart"/>
            <w:r w:rsidRPr="00B23DB5">
              <w:rPr>
                <w:rFonts w:ascii="Times New Roman" w:hAnsi="Times New Roman" w:cs="Times New Roman"/>
                <w:color w:val="000000" w:themeColor="text1"/>
                <w:sz w:val="24"/>
                <w:szCs w:val="24"/>
              </w:rPr>
              <w:t>цс</w:t>
            </w:r>
            <w:proofErr w:type="spellEnd"/>
            <w:r w:rsidR="00E55AA8" w:rsidRPr="00B23DB5">
              <w:rPr>
                <w:rFonts w:ascii="Times New Roman" w:hAnsi="Times New Roman" w:cs="Times New Roman"/>
                <w:color w:val="000000" w:themeColor="text1"/>
                <w:sz w:val="24"/>
                <w:szCs w:val="24"/>
              </w:rPr>
              <w:t>»</w:t>
            </w:r>
          </w:p>
        </w:tc>
        <w:tc>
          <w:tcPr>
            <w:tcW w:w="1500" w:type="dxa"/>
            <w:vMerge/>
          </w:tcPr>
          <w:p w14:paraId="44F6F0C3" w14:textId="77777777" w:rsidR="00BB1633" w:rsidRPr="00B23DB5" w:rsidRDefault="00BB1633">
            <w:pPr>
              <w:pStyle w:val="ConsPlusNormal"/>
              <w:rPr>
                <w:rFonts w:ascii="Times New Roman" w:hAnsi="Times New Roman" w:cs="Times New Roman"/>
                <w:color w:val="000000" w:themeColor="text1"/>
                <w:sz w:val="24"/>
                <w:szCs w:val="24"/>
              </w:rPr>
            </w:pPr>
          </w:p>
        </w:tc>
        <w:tc>
          <w:tcPr>
            <w:tcW w:w="1414" w:type="dxa"/>
            <w:vMerge/>
          </w:tcPr>
          <w:p w14:paraId="507F5350" w14:textId="77777777" w:rsidR="00BB1633" w:rsidRPr="00B23DB5" w:rsidRDefault="00BB1633">
            <w:pPr>
              <w:pStyle w:val="ConsPlusNormal"/>
              <w:rPr>
                <w:rFonts w:ascii="Times New Roman" w:hAnsi="Times New Roman" w:cs="Times New Roman"/>
                <w:color w:val="000000" w:themeColor="text1"/>
                <w:sz w:val="24"/>
                <w:szCs w:val="24"/>
              </w:rPr>
            </w:pPr>
          </w:p>
        </w:tc>
        <w:tc>
          <w:tcPr>
            <w:tcW w:w="1579" w:type="dxa"/>
            <w:vMerge/>
          </w:tcPr>
          <w:p w14:paraId="3FAC022C" w14:textId="77777777" w:rsidR="00BB1633" w:rsidRPr="00B23DB5" w:rsidRDefault="00BB1633">
            <w:pPr>
              <w:pStyle w:val="ConsPlusNormal"/>
              <w:rPr>
                <w:rFonts w:ascii="Times New Roman" w:hAnsi="Times New Roman" w:cs="Times New Roman"/>
                <w:color w:val="000000" w:themeColor="text1"/>
                <w:sz w:val="24"/>
                <w:szCs w:val="24"/>
              </w:rPr>
            </w:pPr>
          </w:p>
        </w:tc>
        <w:tc>
          <w:tcPr>
            <w:tcW w:w="1939" w:type="dxa"/>
            <w:vMerge/>
          </w:tcPr>
          <w:p w14:paraId="44DC3138" w14:textId="77777777" w:rsidR="00BB1633" w:rsidRPr="00B23DB5" w:rsidRDefault="00BB1633">
            <w:pPr>
              <w:pStyle w:val="ConsPlusNormal"/>
              <w:rPr>
                <w:rFonts w:ascii="Times New Roman" w:hAnsi="Times New Roman" w:cs="Times New Roman"/>
                <w:color w:val="000000" w:themeColor="text1"/>
                <w:sz w:val="24"/>
                <w:szCs w:val="24"/>
              </w:rPr>
            </w:pPr>
          </w:p>
        </w:tc>
        <w:tc>
          <w:tcPr>
            <w:tcW w:w="1814" w:type="dxa"/>
            <w:vMerge/>
          </w:tcPr>
          <w:p w14:paraId="4E590603" w14:textId="77777777" w:rsidR="00BB1633" w:rsidRPr="00B23DB5" w:rsidRDefault="00BB1633">
            <w:pPr>
              <w:pStyle w:val="ConsPlusNormal"/>
              <w:rPr>
                <w:rFonts w:ascii="Times New Roman" w:hAnsi="Times New Roman" w:cs="Times New Roman"/>
                <w:color w:val="000000" w:themeColor="text1"/>
                <w:sz w:val="24"/>
                <w:szCs w:val="24"/>
              </w:rPr>
            </w:pPr>
          </w:p>
        </w:tc>
        <w:tc>
          <w:tcPr>
            <w:tcW w:w="2816" w:type="dxa"/>
            <w:vMerge/>
          </w:tcPr>
          <w:p w14:paraId="484884AB" w14:textId="77777777" w:rsidR="00BB1633" w:rsidRPr="00B23DB5" w:rsidRDefault="00BB1633">
            <w:pPr>
              <w:pStyle w:val="ConsPlusNormal"/>
              <w:rPr>
                <w:rFonts w:ascii="Times New Roman" w:hAnsi="Times New Roman" w:cs="Times New Roman"/>
                <w:color w:val="000000" w:themeColor="text1"/>
                <w:sz w:val="24"/>
                <w:szCs w:val="24"/>
              </w:rPr>
            </w:pPr>
          </w:p>
        </w:tc>
      </w:tr>
      <w:tr w:rsidR="00BB1633" w:rsidRPr="00B23DB5" w14:paraId="56C59B75" w14:textId="77777777" w:rsidTr="00B23DB5">
        <w:tc>
          <w:tcPr>
            <w:tcW w:w="1928" w:type="dxa"/>
            <w:vMerge/>
          </w:tcPr>
          <w:p w14:paraId="76D28D86" w14:textId="77777777" w:rsidR="00BB1633" w:rsidRPr="00B23DB5" w:rsidRDefault="00BB1633">
            <w:pPr>
              <w:pStyle w:val="ConsPlusNormal"/>
              <w:rPr>
                <w:rFonts w:ascii="Times New Roman" w:hAnsi="Times New Roman" w:cs="Times New Roman"/>
                <w:color w:val="000000" w:themeColor="text1"/>
                <w:sz w:val="24"/>
                <w:szCs w:val="24"/>
              </w:rPr>
            </w:pPr>
          </w:p>
        </w:tc>
        <w:tc>
          <w:tcPr>
            <w:tcW w:w="567" w:type="dxa"/>
            <w:vAlign w:val="center"/>
          </w:tcPr>
          <w:p w14:paraId="068C4C9D" w14:textId="77777777" w:rsidR="00BB1633" w:rsidRPr="00B23DB5" w:rsidRDefault="00BB1633">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23</w:t>
            </w:r>
          </w:p>
        </w:tc>
        <w:tc>
          <w:tcPr>
            <w:tcW w:w="2887" w:type="dxa"/>
            <w:vAlign w:val="center"/>
          </w:tcPr>
          <w:p w14:paraId="4F63CB1F" w14:textId="7FE09A31" w:rsidR="00BB1633" w:rsidRPr="00B23DB5" w:rsidRDefault="00BB1633">
            <w:pPr>
              <w:pStyle w:val="ConsPlusNormal"/>
              <w:jc w:val="both"/>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 xml:space="preserve">черный </w:t>
            </w:r>
            <w:r w:rsidR="00E55AA8" w:rsidRPr="00B23DB5">
              <w:rPr>
                <w:rFonts w:ascii="Times New Roman" w:hAnsi="Times New Roman" w:cs="Times New Roman"/>
                <w:color w:val="000000" w:themeColor="text1"/>
                <w:sz w:val="24"/>
                <w:szCs w:val="24"/>
              </w:rPr>
              <w:t>«</w:t>
            </w:r>
            <w:r w:rsidRPr="00B23DB5">
              <w:rPr>
                <w:rFonts w:ascii="Times New Roman" w:hAnsi="Times New Roman" w:cs="Times New Roman"/>
                <w:color w:val="000000" w:themeColor="text1"/>
                <w:sz w:val="24"/>
                <w:szCs w:val="24"/>
              </w:rPr>
              <w:t>ц</w:t>
            </w:r>
            <w:r w:rsidR="00E55AA8" w:rsidRPr="00B23DB5">
              <w:rPr>
                <w:rFonts w:ascii="Times New Roman" w:hAnsi="Times New Roman" w:cs="Times New Roman"/>
                <w:color w:val="000000" w:themeColor="text1"/>
                <w:sz w:val="24"/>
                <w:szCs w:val="24"/>
              </w:rPr>
              <w:t>»</w:t>
            </w:r>
          </w:p>
        </w:tc>
        <w:tc>
          <w:tcPr>
            <w:tcW w:w="1500" w:type="dxa"/>
            <w:vAlign w:val="center"/>
          </w:tcPr>
          <w:p w14:paraId="427444EB" w14:textId="48806FB2"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АЗС</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0184D15A" w14:textId="17C2B5A5"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И-декор</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5F602556" w14:textId="19E98185"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проем</w:t>
            </w:r>
            <w:r w:rsidRPr="00B23DB5">
              <w:rPr>
                <w:rFonts w:ascii="Times New Roman" w:hAnsi="Times New Roman" w:cs="Times New Roman"/>
                <w:color w:val="000000" w:themeColor="text1"/>
                <w:sz w:val="24"/>
                <w:szCs w:val="24"/>
              </w:rPr>
              <w:t>»</w:t>
            </w:r>
          </w:p>
        </w:tc>
        <w:tc>
          <w:tcPr>
            <w:tcW w:w="1414" w:type="dxa"/>
            <w:vAlign w:val="center"/>
          </w:tcPr>
          <w:p w14:paraId="06854491" w14:textId="076F864E"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И-декор</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41A411F8" w14:textId="7D35A1AC"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проем</w:t>
            </w:r>
            <w:r w:rsidRPr="00B23DB5">
              <w:rPr>
                <w:rFonts w:ascii="Times New Roman" w:hAnsi="Times New Roman" w:cs="Times New Roman"/>
                <w:color w:val="000000" w:themeColor="text1"/>
                <w:sz w:val="24"/>
                <w:szCs w:val="24"/>
              </w:rPr>
              <w:t>»</w:t>
            </w:r>
          </w:p>
        </w:tc>
        <w:tc>
          <w:tcPr>
            <w:tcW w:w="1579" w:type="dxa"/>
            <w:vAlign w:val="center"/>
          </w:tcPr>
          <w:p w14:paraId="4E521FC6" w14:textId="3A67D2B2"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И-декор</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3F99D01D" w14:textId="3A2AF4DA"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проем</w:t>
            </w:r>
            <w:r w:rsidRPr="00B23DB5">
              <w:rPr>
                <w:rFonts w:ascii="Times New Roman" w:hAnsi="Times New Roman" w:cs="Times New Roman"/>
                <w:color w:val="000000" w:themeColor="text1"/>
                <w:sz w:val="24"/>
                <w:szCs w:val="24"/>
              </w:rPr>
              <w:t>»</w:t>
            </w:r>
          </w:p>
        </w:tc>
        <w:tc>
          <w:tcPr>
            <w:tcW w:w="1939" w:type="dxa"/>
            <w:vAlign w:val="center"/>
          </w:tcPr>
          <w:p w14:paraId="0AD1B291" w14:textId="3B4E20EC"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И-декор</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29BC29D6" w14:textId="0AA9E84C"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проем</w:t>
            </w:r>
            <w:r w:rsidRPr="00B23DB5">
              <w:rPr>
                <w:rFonts w:ascii="Times New Roman" w:hAnsi="Times New Roman" w:cs="Times New Roman"/>
                <w:color w:val="000000" w:themeColor="text1"/>
                <w:sz w:val="24"/>
                <w:szCs w:val="24"/>
              </w:rPr>
              <w:t>»</w:t>
            </w:r>
          </w:p>
        </w:tc>
        <w:tc>
          <w:tcPr>
            <w:tcW w:w="1814" w:type="dxa"/>
            <w:vAlign w:val="center"/>
          </w:tcPr>
          <w:p w14:paraId="329DC352" w14:textId="32FBE5DA"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И-декор</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695AECB0" w14:textId="3C3AD431"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проем</w:t>
            </w:r>
            <w:r w:rsidRPr="00B23DB5">
              <w:rPr>
                <w:rFonts w:ascii="Times New Roman" w:hAnsi="Times New Roman" w:cs="Times New Roman"/>
                <w:color w:val="000000" w:themeColor="text1"/>
                <w:sz w:val="24"/>
                <w:szCs w:val="24"/>
              </w:rPr>
              <w:t>»</w:t>
            </w:r>
          </w:p>
        </w:tc>
        <w:tc>
          <w:tcPr>
            <w:tcW w:w="2816" w:type="dxa"/>
            <w:vAlign w:val="center"/>
          </w:tcPr>
          <w:p w14:paraId="60371C37" w14:textId="27C2A14C"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декор ИЖС</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3D42429F" w14:textId="10001545"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И-декор</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3202A308" w14:textId="051520E5"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проем</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2A353882" w14:textId="1F7A2350"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кровля</w:t>
            </w:r>
            <w:r w:rsidRPr="00B23DB5">
              <w:rPr>
                <w:rFonts w:ascii="Times New Roman" w:hAnsi="Times New Roman" w:cs="Times New Roman"/>
                <w:color w:val="000000" w:themeColor="text1"/>
                <w:sz w:val="24"/>
                <w:szCs w:val="24"/>
              </w:rPr>
              <w:t>»</w:t>
            </w:r>
          </w:p>
        </w:tc>
      </w:tr>
      <w:tr w:rsidR="00BB1633" w:rsidRPr="00B23DB5" w14:paraId="5E2D6114" w14:textId="77777777" w:rsidTr="00B23DB5">
        <w:tc>
          <w:tcPr>
            <w:tcW w:w="1928" w:type="dxa"/>
            <w:vMerge/>
          </w:tcPr>
          <w:p w14:paraId="75E9B53C" w14:textId="77777777" w:rsidR="00BB1633" w:rsidRPr="00B23DB5" w:rsidRDefault="00BB1633">
            <w:pPr>
              <w:pStyle w:val="ConsPlusNormal"/>
              <w:rPr>
                <w:rFonts w:ascii="Times New Roman" w:hAnsi="Times New Roman" w:cs="Times New Roman"/>
                <w:color w:val="000000" w:themeColor="text1"/>
                <w:sz w:val="24"/>
                <w:szCs w:val="24"/>
              </w:rPr>
            </w:pPr>
          </w:p>
        </w:tc>
        <w:tc>
          <w:tcPr>
            <w:tcW w:w="567" w:type="dxa"/>
            <w:vAlign w:val="center"/>
          </w:tcPr>
          <w:p w14:paraId="21DAC7EB" w14:textId="77777777" w:rsidR="00BB1633" w:rsidRPr="00B23DB5" w:rsidRDefault="00BB1633">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24</w:t>
            </w:r>
          </w:p>
        </w:tc>
        <w:tc>
          <w:tcPr>
            <w:tcW w:w="2887" w:type="dxa"/>
            <w:vAlign w:val="center"/>
          </w:tcPr>
          <w:p w14:paraId="6134456E" w14:textId="5752A0B9" w:rsidR="00BB1633" w:rsidRPr="00B23DB5" w:rsidRDefault="00BB1633">
            <w:pPr>
              <w:pStyle w:val="ConsPlusNormal"/>
              <w:jc w:val="both"/>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 xml:space="preserve">желтый-оранжевый </w:t>
            </w:r>
            <w:r w:rsidR="00E55AA8" w:rsidRPr="00B23DB5">
              <w:rPr>
                <w:rFonts w:ascii="Times New Roman" w:hAnsi="Times New Roman" w:cs="Times New Roman"/>
                <w:color w:val="000000" w:themeColor="text1"/>
                <w:sz w:val="24"/>
                <w:szCs w:val="24"/>
              </w:rPr>
              <w:t>«</w:t>
            </w:r>
            <w:proofErr w:type="spellStart"/>
            <w:r w:rsidRPr="00B23DB5">
              <w:rPr>
                <w:rFonts w:ascii="Times New Roman" w:hAnsi="Times New Roman" w:cs="Times New Roman"/>
                <w:color w:val="000000" w:themeColor="text1"/>
                <w:sz w:val="24"/>
                <w:szCs w:val="24"/>
              </w:rPr>
              <w:t>цс</w:t>
            </w:r>
            <w:proofErr w:type="spellEnd"/>
            <w:r w:rsidR="00E55AA8" w:rsidRPr="00B23DB5">
              <w:rPr>
                <w:rFonts w:ascii="Times New Roman" w:hAnsi="Times New Roman" w:cs="Times New Roman"/>
                <w:color w:val="000000" w:themeColor="text1"/>
                <w:sz w:val="24"/>
                <w:szCs w:val="24"/>
              </w:rPr>
              <w:t>»</w:t>
            </w:r>
          </w:p>
        </w:tc>
        <w:tc>
          <w:tcPr>
            <w:tcW w:w="1500" w:type="dxa"/>
            <w:vMerge w:val="restart"/>
            <w:vAlign w:val="center"/>
          </w:tcPr>
          <w:p w14:paraId="2D587C9B" w14:textId="0746F4D0"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АЗС</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36B11283" w14:textId="7F486478"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ИЖС</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421FFB04" w14:textId="09DD12DB"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lastRenderedPageBreak/>
              <w:t>«</w:t>
            </w:r>
            <w:r w:rsidR="00BB1633" w:rsidRPr="00B23DB5">
              <w:rPr>
                <w:rFonts w:ascii="Times New Roman" w:hAnsi="Times New Roman" w:cs="Times New Roman"/>
                <w:color w:val="000000" w:themeColor="text1"/>
                <w:sz w:val="24"/>
                <w:szCs w:val="24"/>
              </w:rPr>
              <w:t>ДА И-декор</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5FED909C" w14:textId="3CAD1169"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акценты СОЦ</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37D18771" w14:textId="6C917C7F"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акценты МКД</w:t>
            </w:r>
            <w:r w:rsidRPr="00B23DB5">
              <w:rPr>
                <w:rFonts w:ascii="Times New Roman" w:hAnsi="Times New Roman" w:cs="Times New Roman"/>
                <w:color w:val="000000" w:themeColor="text1"/>
                <w:sz w:val="24"/>
                <w:szCs w:val="24"/>
              </w:rPr>
              <w:t>»</w:t>
            </w:r>
          </w:p>
        </w:tc>
        <w:tc>
          <w:tcPr>
            <w:tcW w:w="1414" w:type="dxa"/>
            <w:vMerge w:val="restart"/>
            <w:vAlign w:val="center"/>
          </w:tcPr>
          <w:p w14:paraId="7C45BA90" w14:textId="7F537CA9"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lastRenderedPageBreak/>
              <w:t>«</w:t>
            </w:r>
            <w:r w:rsidR="00BB1633" w:rsidRPr="00B23DB5">
              <w:rPr>
                <w:rFonts w:ascii="Times New Roman" w:hAnsi="Times New Roman" w:cs="Times New Roman"/>
                <w:color w:val="000000" w:themeColor="text1"/>
                <w:sz w:val="24"/>
                <w:szCs w:val="24"/>
              </w:rPr>
              <w:t>ДА ИЖС</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1A130F37" w14:textId="56C1EE16"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И-</w:t>
            </w:r>
            <w:r w:rsidR="00BB1633" w:rsidRPr="00B23DB5">
              <w:rPr>
                <w:rFonts w:ascii="Times New Roman" w:hAnsi="Times New Roman" w:cs="Times New Roman"/>
                <w:color w:val="000000" w:themeColor="text1"/>
                <w:sz w:val="24"/>
                <w:szCs w:val="24"/>
              </w:rPr>
              <w:lastRenderedPageBreak/>
              <w:t>декор</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683B6FD8" w14:textId="674DC7F5"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акценты СОЦ</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4B3E9A85" w14:textId="5D518A1E"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акценты МКД</w:t>
            </w:r>
            <w:r w:rsidRPr="00B23DB5">
              <w:rPr>
                <w:rFonts w:ascii="Times New Roman" w:hAnsi="Times New Roman" w:cs="Times New Roman"/>
                <w:color w:val="000000" w:themeColor="text1"/>
                <w:sz w:val="24"/>
                <w:szCs w:val="24"/>
              </w:rPr>
              <w:t>»</w:t>
            </w:r>
          </w:p>
        </w:tc>
        <w:tc>
          <w:tcPr>
            <w:tcW w:w="1579" w:type="dxa"/>
            <w:vMerge w:val="restart"/>
            <w:vAlign w:val="center"/>
          </w:tcPr>
          <w:p w14:paraId="3BBAAD1E" w14:textId="5A03C3D1"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lastRenderedPageBreak/>
              <w:t>«</w:t>
            </w:r>
            <w:r w:rsidR="00BB1633" w:rsidRPr="00B23DB5">
              <w:rPr>
                <w:rFonts w:ascii="Times New Roman" w:hAnsi="Times New Roman" w:cs="Times New Roman"/>
                <w:color w:val="000000" w:themeColor="text1"/>
                <w:sz w:val="24"/>
                <w:szCs w:val="24"/>
              </w:rPr>
              <w:t>ДА И-декор</w:t>
            </w:r>
            <w:r w:rsidRPr="00B23DB5">
              <w:rPr>
                <w:rFonts w:ascii="Times New Roman" w:hAnsi="Times New Roman" w:cs="Times New Roman"/>
                <w:color w:val="000000" w:themeColor="text1"/>
                <w:sz w:val="24"/>
                <w:szCs w:val="24"/>
              </w:rPr>
              <w:t>»</w:t>
            </w:r>
          </w:p>
        </w:tc>
        <w:tc>
          <w:tcPr>
            <w:tcW w:w="1939" w:type="dxa"/>
            <w:vMerge w:val="restart"/>
            <w:vAlign w:val="center"/>
          </w:tcPr>
          <w:p w14:paraId="039038B6" w14:textId="5C046D93"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ИЖС</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4EDC454E" w14:textId="41AC86DA"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И-декор</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735B9B19" w14:textId="57969CA3"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lastRenderedPageBreak/>
              <w:t>«</w:t>
            </w:r>
            <w:r w:rsidR="00BB1633" w:rsidRPr="00B23DB5">
              <w:rPr>
                <w:rFonts w:ascii="Times New Roman" w:hAnsi="Times New Roman" w:cs="Times New Roman"/>
                <w:color w:val="000000" w:themeColor="text1"/>
                <w:sz w:val="24"/>
                <w:szCs w:val="24"/>
              </w:rPr>
              <w:t>ДА акценты СОЦ</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1C59FF27" w14:textId="4170C9AD"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акценты МКД</w:t>
            </w:r>
            <w:r w:rsidRPr="00B23DB5">
              <w:rPr>
                <w:rFonts w:ascii="Times New Roman" w:hAnsi="Times New Roman" w:cs="Times New Roman"/>
                <w:color w:val="000000" w:themeColor="text1"/>
                <w:sz w:val="24"/>
                <w:szCs w:val="24"/>
              </w:rPr>
              <w:t>»</w:t>
            </w:r>
          </w:p>
        </w:tc>
        <w:tc>
          <w:tcPr>
            <w:tcW w:w="1814" w:type="dxa"/>
            <w:vMerge w:val="restart"/>
            <w:vAlign w:val="center"/>
          </w:tcPr>
          <w:p w14:paraId="439E3264" w14:textId="26BCBEF1"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lastRenderedPageBreak/>
              <w:t>«</w:t>
            </w:r>
            <w:r w:rsidR="00BB1633" w:rsidRPr="00B23DB5">
              <w:rPr>
                <w:rFonts w:ascii="Times New Roman" w:hAnsi="Times New Roman" w:cs="Times New Roman"/>
                <w:color w:val="000000" w:themeColor="text1"/>
                <w:sz w:val="24"/>
                <w:szCs w:val="24"/>
              </w:rPr>
              <w:t>ДА И-декор</w:t>
            </w:r>
            <w:r w:rsidRPr="00B23DB5">
              <w:rPr>
                <w:rFonts w:ascii="Times New Roman" w:hAnsi="Times New Roman" w:cs="Times New Roman"/>
                <w:color w:val="000000" w:themeColor="text1"/>
                <w:sz w:val="24"/>
                <w:szCs w:val="24"/>
              </w:rPr>
              <w:t>»</w:t>
            </w:r>
          </w:p>
        </w:tc>
        <w:tc>
          <w:tcPr>
            <w:tcW w:w="2816" w:type="dxa"/>
            <w:vMerge w:val="restart"/>
            <w:vAlign w:val="center"/>
          </w:tcPr>
          <w:p w14:paraId="26FFFB26" w14:textId="061CDEBE"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ИЖС</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4552ABF5" w14:textId="3389229C"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И-декор</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0F9BB6F7" w14:textId="5606580E"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lastRenderedPageBreak/>
              <w:t>«</w:t>
            </w:r>
            <w:r w:rsidR="00BB1633" w:rsidRPr="00B23DB5">
              <w:rPr>
                <w:rFonts w:ascii="Times New Roman" w:hAnsi="Times New Roman" w:cs="Times New Roman"/>
                <w:color w:val="000000" w:themeColor="text1"/>
                <w:sz w:val="24"/>
                <w:szCs w:val="24"/>
              </w:rPr>
              <w:t>ДА акценты СОЦ</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63C6D6DA" w14:textId="586F9438"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акценты МКД</w:t>
            </w:r>
            <w:r w:rsidRPr="00B23DB5">
              <w:rPr>
                <w:rFonts w:ascii="Times New Roman" w:hAnsi="Times New Roman" w:cs="Times New Roman"/>
                <w:color w:val="000000" w:themeColor="text1"/>
                <w:sz w:val="24"/>
                <w:szCs w:val="24"/>
              </w:rPr>
              <w:t>»</w:t>
            </w:r>
          </w:p>
        </w:tc>
      </w:tr>
      <w:tr w:rsidR="00BB1633" w:rsidRPr="00B23DB5" w14:paraId="05E229E3" w14:textId="77777777" w:rsidTr="00B23DB5">
        <w:tc>
          <w:tcPr>
            <w:tcW w:w="1928" w:type="dxa"/>
            <w:vMerge/>
          </w:tcPr>
          <w:p w14:paraId="0DF22E16" w14:textId="77777777" w:rsidR="00BB1633" w:rsidRPr="00B23DB5" w:rsidRDefault="00BB1633">
            <w:pPr>
              <w:pStyle w:val="ConsPlusNormal"/>
              <w:rPr>
                <w:rFonts w:ascii="Times New Roman" w:hAnsi="Times New Roman" w:cs="Times New Roman"/>
                <w:color w:val="000000" w:themeColor="text1"/>
                <w:sz w:val="24"/>
                <w:szCs w:val="24"/>
              </w:rPr>
            </w:pPr>
          </w:p>
        </w:tc>
        <w:tc>
          <w:tcPr>
            <w:tcW w:w="567" w:type="dxa"/>
            <w:vAlign w:val="center"/>
          </w:tcPr>
          <w:p w14:paraId="1EDEB219" w14:textId="77777777" w:rsidR="00BB1633" w:rsidRPr="00B23DB5" w:rsidRDefault="00BB1633">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25</w:t>
            </w:r>
          </w:p>
        </w:tc>
        <w:tc>
          <w:tcPr>
            <w:tcW w:w="2887" w:type="dxa"/>
            <w:vAlign w:val="center"/>
          </w:tcPr>
          <w:p w14:paraId="60633415" w14:textId="0261C5DC" w:rsidR="00BB1633" w:rsidRPr="00B23DB5" w:rsidRDefault="00BB1633">
            <w:pPr>
              <w:pStyle w:val="ConsPlusNormal"/>
              <w:jc w:val="both"/>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 xml:space="preserve">красный-оранжевый </w:t>
            </w:r>
            <w:r w:rsidR="00E55AA8" w:rsidRPr="00B23DB5">
              <w:rPr>
                <w:rFonts w:ascii="Times New Roman" w:hAnsi="Times New Roman" w:cs="Times New Roman"/>
                <w:color w:val="000000" w:themeColor="text1"/>
                <w:sz w:val="24"/>
                <w:szCs w:val="24"/>
              </w:rPr>
              <w:t>«</w:t>
            </w:r>
            <w:proofErr w:type="spellStart"/>
            <w:r w:rsidRPr="00B23DB5">
              <w:rPr>
                <w:rFonts w:ascii="Times New Roman" w:hAnsi="Times New Roman" w:cs="Times New Roman"/>
                <w:color w:val="000000" w:themeColor="text1"/>
                <w:sz w:val="24"/>
                <w:szCs w:val="24"/>
              </w:rPr>
              <w:t>цс</w:t>
            </w:r>
            <w:proofErr w:type="spellEnd"/>
            <w:r w:rsidR="00E55AA8" w:rsidRPr="00B23DB5">
              <w:rPr>
                <w:rFonts w:ascii="Times New Roman" w:hAnsi="Times New Roman" w:cs="Times New Roman"/>
                <w:color w:val="000000" w:themeColor="text1"/>
                <w:sz w:val="24"/>
                <w:szCs w:val="24"/>
              </w:rPr>
              <w:t>»</w:t>
            </w:r>
          </w:p>
        </w:tc>
        <w:tc>
          <w:tcPr>
            <w:tcW w:w="1500" w:type="dxa"/>
            <w:vMerge/>
          </w:tcPr>
          <w:p w14:paraId="58D20303" w14:textId="77777777" w:rsidR="00BB1633" w:rsidRPr="00B23DB5" w:rsidRDefault="00BB1633">
            <w:pPr>
              <w:pStyle w:val="ConsPlusNormal"/>
              <w:rPr>
                <w:rFonts w:ascii="Times New Roman" w:hAnsi="Times New Roman" w:cs="Times New Roman"/>
                <w:color w:val="000000" w:themeColor="text1"/>
                <w:sz w:val="24"/>
                <w:szCs w:val="24"/>
              </w:rPr>
            </w:pPr>
          </w:p>
        </w:tc>
        <w:tc>
          <w:tcPr>
            <w:tcW w:w="1414" w:type="dxa"/>
            <w:vMerge/>
          </w:tcPr>
          <w:p w14:paraId="0BCA6DD3" w14:textId="77777777" w:rsidR="00BB1633" w:rsidRPr="00B23DB5" w:rsidRDefault="00BB1633">
            <w:pPr>
              <w:pStyle w:val="ConsPlusNormal"/>
              <w:rPr>
                <w:rFonts w:ascii="Times New Roman" w:hAnsi="Times New Roman" w:cs="Times New Roman"/>
                <w:color w:val="000000" w:themeColor="text1"/>
                <w:sz w:val="24"/>
                <w:szCs w:val="24"/>
              </w:rPr>
            </w:pPr>
          </w:p>
        </w:tc>
        <w:tc>
          <w:tcPr>
            <w:tcW w:w="1579" w:type="dxa"/>
            <w:vMerge/>
          </w:tcPr>
          <w:p w14:paraId="6FE3E20F" w14:textId="77777777" w:rsidR="00BB1633" w:rsidRPr="00B23DB5" w:rsidRDefault="00BB1633">
            <w:pPr>
              <w:pStyle w:val="ConsPlusNormal"/>
              <w:rPr>
                <w:rFonts w:ascii="Times New Roman" w:hAnsi="Times New Roman" w:cs="Times New Roman"/>
                <w:color w:val="000000" w:themeColor="text1"/>
                <w:sz w:val="24"/>
                <w:szCs w:val="24"/>
              </w:rPr>
            </w:pPr>
          </w:p>
        </w:tc>
        <w:tc>
          <w:tcPr>
            <w:tcW w:w="1939" w:type="dxa"/>
            <w:vMerge/>
          </w:tcPr>
          <w:p w14:paraId="14645250" w14:textId="77777777" w:rsidR="00BB1633" w:rsidRPr="00B23DB5" w:rsidRDefault="00BB1633">
            <w:pPr>
              <w:pStyle w:val="ConsPlusNormal"/>
              <w:rPr>
                <w:rFonts w:ascii="Times New Roman" w:hAnsi="Times New Roman" w:cs="Times New Roman"/>
                <w:color w:val="000000" w:themeColor="text1"/>
                <w:sz w:val="24"/>
                <w:szCs w:val="24"/>
              </w:rPr>
            </w:pPr>
          </w:p>
        </w:tc>
        <w:tc>
          <w:tcPr>
            <w:tcW w:w="1814" w:type="dxa"/>
            <w:vMerge/>
          </w:tcPr>
          <w:p w14:paraId="67B67A16" w14:textId="77777777" w:rsidR="00BB1633" w:rsidRPr="00B23DB5" w:rsidRDefault="00BB1633">
            <w:pPr>
              <w:pStyle w:val="ConsPlusNormal"/>
              <w:rPr>
                <w:rFonts w:ascii="Times New Roman" w:hAnsi="Times New Roman" w:cs="Times New Roman"/>
                <w:color w:val="000000" w:themeColor="text1"/>
                <w:sz w:val="24"/>
                <w:szCs w:val="24"/>
              </w:rPr>
            </w:pPr>
          </w:p>
        </w:tc>
        <w:tc>
          <w:tcPr>
            <w:tcW w:w="2816" w:type="dxa"/>
            <w:vMerge/>
          </w:tcPr>
          <w:p w14:paraId="5E769294" w14:textId="77777777" w:rsidR="00BB1633" w:rsidRPr="00B23DB5" w:rsidRDefault="00BB1633">
            <w:pPr>
              <w:pStyle w:val="ConsPlusNormal"/>
              <w:rPr>
                <w:rFonts w:ascii="Times New Roman" w:hAnsi="Times New Roman" w:cs="Times New Roman"/>
                <w:color w:val="000000" w:themeColor="text1"/>
                <w:sz w:val="24"/>
                <w:szCs w:val="24"/>
              </w:rPr>
            </w:pPr>
          </w:p>
        </w:tc>
      </w:tr>
      <w:tr w:rsidR="00BB1633" w:rsidRPr="00B23DB5" w14:paraId="3B174A67" w14:textId="77777777" w:rsidTr="00B23DB5">
        <w:tc>
          <w:tcPr>
            <w:tcW w:w="1928" w:type="dxa"/>
            <w:vMerge/>
          </w:tcPr>
          <w:p w14:paraId="506D8F14" w14:textId="77777777" w:rsidR="00BB1633" w:rsidRPr="00B23DB5" w:rsidRDefault="00BB1633">
            <w:pPr>
              <w:pStyle w:val="ConsPlusNormal"/>
              <w:rPr>
                <w:rFonts w:ascii="Times New Roman" w:hAnsi="Times New Roman" w:cs="Times New Roman"/>
                <w:color w:val="000000" w:themeColor="text1"/>
                <w:sz w:val="24"/>
                <w:szCs w:val="24"/>
              </w:rPr>
            </w:pPr>
          </w:p>
        </w:tc>
        <w:tc>
          <w:tcPr>
            <w:tcW w:w="567" w:type="dxa"/>
            <w:vAlign w:val="center"/>
          </w:tcPr>
          <w:p w14:paraId="1616D327" w14:textId="77777777" w:rsidR="00BB1633" w:rsidRPr="00B23DB5" w:rsidRDefault="00BB1633">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26</w:t>
            </w:r>
          </w:p>
        </w:tc>
        <w:tc>
          <w:tcPr>
            <w:tcW w:w="2887" w:type="dxa"/>
            <w:vAlign w:val="center"/>
          </w:tcPr>
          <w:p w14:paraId="04AF2D54" w14:textId="5BC13F82" w:rsidR="00BB1633" w:rsidRPr="00B23DB5" w:rsidRDefault="00BB1633">
            <w:pPr>
              <w:pStyle w:val="ConsPlusNormal"/>
              <w:jc w:val="both"/>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 xml:space="preserve">синий-голубой </w:t>
            </w:r>
            <w:r w:rsidR="00E55AA8" w:rsidRPr="00B23DB5">
              <w:rPr>
                <w:rFonts w:ascii="Times New Roman" w:hAnsi="Times New Roman" w:cs="Times New Roman"/>
                <w:color w:val="000000" w:themeColor="text1"/>
                <w:sz w:val="24"/>
                <w:szCs w:val="24"/>
              </w:rPr>
              <w:t>«</w:t>
            </w:r>
            <w:proofErr w:type="spellStart"/>
            <w:r w:rsidRPr="00B23DB5">
              <w:rPr>
                <w:rFonts w:ascii="Times New Roman" w:hAnsi="Times New Roman" w:cs="Times New Roman"/>
                <w:color w:val="000000" w:themeColor="text1"/>
                <w:sz w:val="24"/>
                <w:szCs w:val="24"/>
              </w:rPr>
              <w:t>цс</w:t>
            </w:r>
            <w:proofErr w:type="spellEnd"/>
            <w:r w:rsidR="00E55AA8" w:rsidRPr="00B23DB5">
              <w:rPr>
                <w:rFonts w:ascii="Times New Roman" w:hAnsi="Times New Roman" w:cs="Times New Roman"/>
                <w:color w:val="000000" w:themeColor="text1"/>
                <w:sz w:val="24"/>
                <w:szCs w:val="24"/>
              </w:rPr>
              <w:t>»</w:t>
            </w:r>
          </w:p>
        </w:tc>
        <w:tc>
          <w:tcPr>
            <w:tcW w:w="1500" w:type="dxa"/>
            <w:vMerge/>
          </w:tcPr>
          <w:p w14:paraId="4F6A9ECB" w14:textId="77777777" w:rsidR="00BB1633" w:rsidRPr="00B23DB5" w:rsidRDefault="00BB1633">
            <w:pPr>
              <w:pStyle w:val="ConsPlusNormal"/>
              <w:rPr>
                <w:rFonts w:ascii="Times New Roman" w:hAnsi="Times New Roman" w:cs="Times New Roman"/>
                <w:color w:val="000000" w:themeColor="text1"/>
                <w:sz w:val="24"/>
                <w:szCs w:val="24"/>
              </w:rPr>
            </w:pPr>
          </w:p>
        </w:tc>
        <w:tc>
          <w:tcPr>
            <w:tcW w:w="1414" w:type="dxa"/>
            <w:vMerge/>
          </w:tcPr>
          <w:p w14:paraId="485AC330" w14:textId="77777777" w:rsidR="00BB1633" w:rsidRPr="00B23DB5" w:rsidRDefault="00BB1633">
            <w:pPr>
              <w:pStyle w:val="ConsPlusNormal"/>
              <w:rPr>
                <w:rFonts w:ascii="Times New Roman" w:hAnsi="Times New Roman" w:cs="Times New Roman"/>
                <w:color w:val="000000" w:themeColor="text1"/>
                <w:sz w:val="24"/>
                <w:szCs w:val="24"/>
              </w:rPr>
            </w:pPr>
          </w:p>
        </w:tc>
        <w:tc>
          <w:tcPr>
            <w:tcW w:w="1579" w:type="dxa"/>
            <w:vMerge/>
          </w:tcPr>
          <w:p w14:paraId="5CFEE26D" w14:textId="77777777" w:rsidR="00BB1633" w:rsidRPr="00B23DB5" w:rsidRDefault="00BB1633">
            <w:pPr>
              <w:pStyle w:val="ConsPlusNormal"/>
              <w:rPr>
                <w:rFonts w:ascii="Times New Roman" w:hAnsi="Times New Roman" w:cs="Times New Roman"/>
                <w:color w:val="000000" w:themeColor="text1"/>
                <w:sz w:val="24"/>
                <w:szCs w:val="24"/>
              </w:rPr>
            </w:pPr>
          </w:p>
        </w:tc>
        <w:tc>
          <w:tcPr>
            <w:tcW w:w="1939" w:type="dxa"/>
            <w:vMerge/>
          </w:tcPr>
          <w:p w14:paraId="39414F35" w14:textId="77777777" w:rsidR="00BB1633" w:rsidRPr="00B23DB5" w:rsidRDefault="00BB1633">
            <w:pPr>
              <w:pStyle w:val="ConsPlusNormal"/>
              <w:rPr>
                <w:rFonts w:ascii="Times New Roman" w:hAnsi="Times New Roman" w:cs="Times New Roman"/>
                <w:color w:val="000000" w:themeColor="text1"/>
                <w:sz w:val="24"/>
                <w:szCs w:val="24"/>
              </w:rPr>
            </w:pPr>
          </w:p>
        </w:tc>
        <w:tc>
          <w:tcPr>
            <w:tcW w:w="1814" w:type="dxa"/>
            <w:vMerge/>
          </w:tcPr>
          <w:p w14:paraId="19887567" w14:textId="77777777" w:rsidR="00BB1633" w:rsidRPr="00B23DB5" w:rsidRDefault="00BB1633">
            <w:pPr>
              <w:pStyle w:val="ConsPlusNormal"/>
              <w:rPr>
                <w:rFonts w:ascii="Times New Roman" w:hAnsi="Times New Roman" w:cs="Times New Roman"/>
                <w:color w:val="000000" w:themeColor="text1"/>
                <w:sz w:val="24"/>
                <w:szCs w:val="24"/>
              </w:rPr>
            </w:pPr>
          </w:p>
        </w:tc>
        <w:tc>
          <w:tcPr>
            <w:tcW w:w="2816" w:type="dxa"/>
            <w:vMerge/>
          </w:tcPr>
          <w:p w14:paraId="230CBF65" w14:textId="77777777" w:rsidR="00BB1633" w:rsidRPr="00B23DB5" w:rsidRDefault="00BB1633">
            <w:pPr>
              <w:pStyle w:val="ConsPlusNormal"/>
              <w:rPr>
                <w:rFonts w:ascii="Times New Roman" w:hAnsi="Times New Roman" w:cs="Times New Roman"/>
                <w:color w:val="000000" w:themeColor="text1"/>
                <w:sz w:val="24"/>
                <w:szCs w:val="24"/>
              </w:rPr>
            </w:pPr>
          </w:p>
        </w:tc>
      </w:tr>
      <w:tr w:rsidR="00BB1633" w:rsidRPr="00B23DB5" w14:paraId="11CF0523" w14:textId="77777777" w:rsidTr="00B23DB5">
        <w:tc>
          <w:tcPr>
            <w:tcW w:w="1928" w:type="dxa"/>
            <w:vMerge/>
          </w:tcPr>
          <w:p w14:paraId="078E1A8D" w14:textId="77777777" w:rsidR="00BB1633" w:rsidRPr="00B23DB5" w:rsidRDefault="00BB1633">
            <w:pPr>
              <w:pStyle w:val="ConsPlusNormal"/>
              <w:rPr>
                <w:rFonts w:ascii="Times New Roman" w:hAnsi="Times New Roman" w:cs="Times New Roman"/>
                <w:color w:val="000000" w:themeColor="text1"/>
                <w:sz w:val="24"/>
                <w:szCs w:val="24"/>
              </w:rPr>
            </w:pPr>
          </w:p>
        </w:tc>
        <w:tc>
          <w:tcPr>
            <w:tcW w:w="567" w:type="dxa"/>
            <w:vAlign w:val="center"/>
          </w:tcPr>
          <w:p w14:paraId="719D517C" w14:textId="77777777" w:rsidR="00BB1633" w:rsidRPr="00B23DB5" w:rsidRDefault="00BB1633">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27</w:t>
            </w:r>
          </w:p>
        </w:tc>
        <w:tc>
          <w:tcPr>
            <w:tcW w:w="2887" w:type="dxa"/>
            <w:vAlign w:val="center"/>
          </w:tcPr>
          <w:p w14:paraId="3B4C0014" w14:textId="67CE4FF3" w:rsidR="00BB1633" w:rsidRPr="00B23DB5" w:rsidRDefault="00BB1633">
            <w:pPr>
              <w:pStyle w:val="ConsPlusNormal"/>
              <w:jc w:val="both"/>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 xml:space="preserve">розовый-желтый </w:t>
            </w:r>
            <w:r w:rsidR="00E55AA8" w:rsidRPr="00B23DB5">
              <w:rPr>
                <w:rFonts w:ascii="Times New Roman" w:hAnsi="Times New Roman" w:cs="Times New Roman"/>
                <w:color w:val="000000" w:themeColor="text1"/>
                <w:sz w:val="24"/>
                <w:szCs w:val="24"/>
              </w:rPr>
              <w:t>«</w:t>
            </w:r>
            <w:proofErr w:type="spellStart"/>
            <w:r w:rsidRPr="00B23DB5">
              <w:rPr>
                <w:rFonts w:ascii="Times New Roman" w:hAnsi="Times New Roman" w:cs="Times New Roman"/>
                <w:color w:val="000000" w:themeColor="text1"/>
                <w:sz w:val="24"/>
                <w:szCs w:val="24"/>
              </w:rPr>
              <w:t>цс</w:t>
            </w:r>
            <w:proofErr w:type="spellEnd"/>
            <w:r w:rsidR="00E55AA8" w:rsidRPr="00B23DB5">
              <w:rPr>
                <w:rFonts w:ascii="Times New Roman" w:hAnsi="Times New Roman" w:cs="Times New Roman"/>
                <w:color w:val="000000" w:themeColor="text1"/>
                <w:sz w:val="24"/>
                <w:szCs w:val="24"/>
              </w:rPr>
              <w:t>»</w:t>
            </w:r>
          </w:p>
        </w:tc>
        <w:tc>
          <w:tcPr>
            <w:tcW w:w="1500" w:type="dxa"/>
            <w:vMerge/>
          </w:tcPr>
          <w:p w14:paraId="6DABC6D2" w14:textId="77777777" w:rsidR="00BB1633" w:rsidRPr="00B23DB5" w:rsidRDefault="00BB1633">
            <w:pPr>
              <w:pStyle w:val="ConsPlusNormal"/>
              <w:rPr>
                <w:rFonts w:ascii="Times New Roman" w:hAnsi="Times New Roman" w:cs="Times New Roman"/>
                <w:color w:val="000000" w:themeColor="text1"/>
                <w:sz w:val="24"/>
                <w:szCs w:val="24"/>
              </w:rPr>
            </w:pPr>
          </w:p>
        </w:tc>
        <w:tc>
          <w:tcPr>
            <w:tcW w:w="1414" w:type="dxa"/>
            <w:vMerge/>
          </w:tcPr>
          <w:p w14:paraId="71F75209" w14:textId="77777777" w:rsidR="00BB1633" w:rsidRPr="00B23DB5" w:rsidRDefault="00BB1633">
            <w:pPr>
              <w:pStyle w:val="ConsPlusNormal"/>
              <w:rPr>
                <w:rFonts w:ascii="Times New Roman" w:hAnsi="Times New Roman" w:cs="Times New Roman"/>
                <w:color w:val="000000" w:themeColor="text1"/>
                <w:sz w:val="24"/>
                <w:szCs w:val="24"/>
              </w:rPr>
            </w:pPr>
          </w:p>
        </w:tc>
        <w:tc>
          <w:tcPr>
            <w:tcW w:w="1579" w:type="dxa"/>
            <w:vMerge/>
          </w:tcPr>
          <w:p w14:paraId="381304E7" w14:textId="77777777" w:rsidR="00BB1633" w:rsidRPr="00B23DB5" w:rsidRDefault="00BB1633">
            <w:pPr>
              <w:pStyle w:val="ConsPlusNormal"/>
              <w:rPr>
                <w:rFonts w:ascii="Times New Roman" w:hAnsi="Times New Roman" w:cs="Times New Roman"/>
                <w:color w:val="000000" w:themeColor="text1"/>
                <w:sz w:val="24"/>
                <w:szCs w:val="24"/>
              </w:rPr>
            </w:pPr>
          </w:p>
        </w:tc>
        <w:tc>
          <w:tcPr>
            <w:tcW w:w="1939" w:type="dxa"/>
            <w:vMerge/>
          </w:tcPr>
          <w:p w14:paraId="4CAFDF78" w14:textId="77777777" w:rsidR="00BB1633" w:rsidRPr="00B23DB5" w:rsidRDefault="00BB1633">
            <w:pPr>
              <w:pStyle w:val="ConsPlusNormal"/>
              <w:rPr>
                <w:rFonts w:ascii="Times New Roman" w:hAnsi="Times New Roman" w:cs="Times New Roman"/>
                <w:color w:val="000000" w:themeColor="text1"/>
                <w:sz w:val="24"/>
                <w:szCs w:val="24"/>
              </w:rPr>
            </w:pPr>
          </w:p>
        </w:tc>
        <w:tc>
          <w:tcPr>
            <w:tcW w:w="1814" w:type="dxa"/>
            <w:vMerge/>
          </w:tcPr>
          <w:p w14:paraId="121CD85C" w14:textId="77777777" w:rsidR="00BB1633" w:rsidRPr="00B23DB5" w:rsidRDefault="00BB1633">
            <w:pPr>
              <w:pStyle w:val="ConsPlusNormal"/>
              <w:rPr>
                <w:rFonts w:ascii="Times New Roman" w:hAnsi="Times New Roman" w:cs="Times New Roman"/>
                <w:color w:val="000000" w:themeColor="text1"/>
                <w:sz w:val="24"/>
                <w:szCs w:val="24"/>
              </w:rPr>
            </w:pPr>
          </w:p>
        </w:tc>
        <w:tc>
          <w:tcPr>
            <w:tcW w:w="2816" w:type="dxa"/>
            <w:vMerge/>
          </w:tcPr>
          <w:p w14:paraId="77A50C1F" w14:textId="77777777" w:rsidR="00BB1633" w:rsidRPr="00B23DB5" w:rsidRDefault="00BB1633">
            <w:pPr>
              <w:pStyle w:val="ConsPlusNormal"/>
              <w:rPr>
                <w:rFonts w:ascii="Times New Roman" w:hAnsi="Times New Roman" w:cs="Times New Roman"/>
                <w:color w:val="000000" w:themeColor="text1"/>
                <w:sz w:val="24"/>
                <w:szCs w:val="24"/>
              </w:rPr>
            </w:pPr>
          </w:p>
        </w:tc>
      </w:tr>
      <w:tr w:rsidR="00BB1633" w:rsidRPr="00B23DB5" w14:paraId="2003835B" w14:textId="77777777" w:rsidTr="00B23DB5">
        <w:tc>
          <w:tcPr>
            <w:tcW w:w="1928" w:type="dxa"/>
            <w:vMerge/>
          </w:tcPr>
          <w:p w14:paraId="4E04DD91" w14:textId="77777777" w:rsidR="00BB1633" w:rsidRPr="00B23DB5" w:rsidRDefault="00BB1633">
            <w:pPr>
              <w:pStyle w:val="ConsPlusNormal"/>
              <w:rPr>
                <w:rFonts w:ascii="Times New Roman" w:hAnsi="Times New Roman" w:cs="Times New Roman"/>
                <w:color w:val="000000" w:themeColor="text1"/>
                <w:sz w:val="24"/>
                <w:szCs w:val="24"/>
              </w:rPr>
            </w:pPr>
          </w:p>
        </w:tc>
        <w:tc>
          <w:tcPr>
            <w:tcW w:w="567" w:type="dxa"/>
            <w:vAlign w:val="center"/>
          </w:tcPr>
          <w:p w14:paraId="2BB4D2F4" w14:textId="77777777" w:rsidR="00BB1633" w:rsidRPr="00B23DB5" w:rsidRDefault="00BB1633">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28</w:t>
            </w:r>
          </w:p>
        </w:tc>
        <w:tc>
          <w:tcPr>
            <w:tcW w:w="2887" w:type="dxa"/>
            <w:vAlign w:val="center"/>
          </w:tcPr>
          <w:p w14:paraId="530D94DC" w14:textId="62056334" w:rsidR="00BB1633" w:rsidRPr="00B23DB5" w:rsidRDefault="00BB1633">
            <w:pPr>
              <w:pStyle w:val="ConsPlusNormal"/>
              <w:jc w:val="both"/>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 xml:space="preserve">голубой-розовый </w:t>
            </w:r>
            <w:r w:rsidR="00E55AA8" w:rsidRPr="00B23DB5">
              <w:rPr>
                <w:rFonts w:ascii="Times New Roman" w:hAnsi="Times New Roman" w:cs="Times New Roman"/>
                <w:color w:val="000000" w:themeColor="text1"/>
                <w:sz w:val="24"/>
                <w:szCs w:val="24"/>
              </w:rPr>
              <w:t>«</w:t>
            </w:r>
            <w:proofErr w:type="spellStart"/>
            <w:r w:rsidRPr="00B23DB5">
              <w:rPr>
                <w:rFonts w:ascii="Times New Roman" w:hAnsi="Times New Roman" w:cs="Times New Roman"/>
                <w:color w:val="000000" w:themeColor="text1"/>
                <w:sz w:val="24"/>
                <w:szCs w:val="24"/>
              </w:rPr>
              <w:t>цс</w:t>
            </w:r>
            <w:proofErr w:type="spellEnd"/>
            <w:r w:rsidR="00E55AA8" w:rsidRPr="00B23DB5">
              <w:rPr>
                <w:rFonts w:ascii="Times New Roman" w:hAnsi="Times New Roman" w:cs="Times New Roman"/>
                <w:color w:val="000000" w:themeColor="text1"/>
                <w:sz w:val="24"/>
                <w:szCs w:val="24"/>
              </w:rPr>
              <w:t>»</w:t>
            </w:r>
          </w:p>
        </w:tc>
        <w:tc>
          <w:tcPr>
            <w:tcW w:w="1500" w:type="dxa"/>
            <w:vMerge/>
          </w:tcPr>
          <w:p w14:paraId="4B149AEE" w14:textId="77777777" w:rsidR="00BB1633" w:rsidRPr="00B23DB5" w:rsidRDefault="00BB1633">
            <w:pPr>
              <w:pStyle w:val="ConsPlusNormal"/>
              <w:rPr>
                <w:rFonts w:ascii="Times New Roman" w:hAnsi="Times New Roman" w:cs="Times New Roman"/>
                <w:color w:val="000000" w:themeColor="text1"/>
                <w:sz w:val="24"/>
                <w:szCs w:val="24"/>
              </w:rPr>
            </w:pPr>
          </w:p>
        </w:tc>
        <w:tc>
          <w:tcPr>
            <w:tcW w:w="1414" w:type="dxa"/>
            <w:vMerge/>
          </w:tcPr>
          <w:p w14:paraId="70888296" w14:textId="77777777" w:rsidR="00BB1633" w:rsidRPr="00B23DB5" w:rsidRDefault="00BB1633">
            <w:pPr>
              <w:pStyle w:val="ConsPlusNormal"/>
              <w:rPr>
                <w:rFonts w:ascii="Times New Roman" w:hAnsi="Times New Roman" w:cs="Times New Roman"/>
                <w:color w:val="000000" w:themeColor="text1"/>
                <w:sz w:val="24"/>
                <w:szCs w:val="24"/>
              </w:rPr>
            </w:pPr>
          </w:p>
        </w:tc>
        <w:tc>
          <w:tcPr>
            <w:tcW w:w="1579" w:type="dxa"/>
            <w:vMerge/>
          </w:tcPr>
          <w:p w14:paraId="4006A46F" w14:textId="77777777" w:rsidR="00BB1633" w:rsidRPr="00B23DB5" w:rsidRDefault="00BB1633">
            <w:pPr>
              <w:pStyle w:val="ConsPlusNormal"/>
              <w:rPr>
                <w:rFonts w:ascii="Times New Roman" w:hAnsi="Times New Roman" w:cs="Times New Roman"/>
                <w:color w:val="000000" w:themeColor="text1"/>
                <w:sz w:val="24"/>
                <w:szCs w:val="24"/>
              </w:rPr>
            </w:pPr>
          </w:p>
        </w:tc>
        <w:tc>
          <w:tcPr>
            <w:tcW w:w="1939" w:type="dxa"/>
            <w:vMerge/>
          </w:tcPr>
          <w:p w14:paraId="59DF1E8C" w14:textId="77777777" w:rsidR="00BB1633" w:rsidRPr="00B23DB5" w:rsidRDefault="00BB1633">
            <w:pPr>
              <w:pStyle w:val="ConsPlusNormal"/>
              <w:rPr>
                <w:rFonts w:ascii="Times New Roman" w:hAnsi="Times New Roman" w:cs="Times New Roman"/>
                <w:color w:val="000000" w:themeColor="text1"/>
                <w:sz w:val="24"/>
                <w:szCs w:val="24"/>
              </w:rPr>
            </w:pPr>
          </w:p>
        </w:tc>
        <w:tc>
          <w:tcPr>
            <w:tcW w:w="1814" w:type="dxa"/>
            <w:vMerge/>
          </w:tcPr>
          <w:p w14:paraId="5FA3D419" w14:textId="77777777" w:rsidR="00BB1633" w:rsidRPr="00B23DB5" w:rsidRDefault="00BB1633">
            <w:pPr>
              <w:pStyle w:val="ConsPlusNormal"/>
              <w:rPr>
                <w:rFonts w:ascii="Times New Roman" w:hAnsi="Times New Roman" w:cs="Times New Roman"/>
                <w:color w:val="000000" w:themeColor="text1"/>
                <w:sz w:val="24"/>
                <w:szCs w:val="24"/>
              </w:rPr>
            </w:pPr>
          </w:p>
        </w:tc>
        <w:tc>
          <w:tcPr>
            <w:tcW w:w="2816" w:type="dxa"/>
            <w:vMerge/>
          </w:tcPr>
          <w:p w14:paraId="2B0CAADC" w14:textId="77777777" w:rsidR="00BB1633" w:rsidRPr="00B23DB5" w:rsidRDefault="00BB1633">
            <w:pPr>
              <w:pStyle w:val="ConsPlusNormal"/>
              <w:rPr>
                <w:rFonts w:ascii="Times New Roman" w:hAnsi="Times New Roman" w:cs="Times New Roman"/>
                <w:color w:val="000000" w:themeColor="text1"/>
                <w:sz w:val="24"/>
                <w:szCs w:val="24"/>
              </w:rPr>
            </w:pPr>
          </w:p>
        </w:tc>
      </w:tr>
      <w:tr w:rsidR="00BB1633" w:rsidRPr="00B23DB5" w14:paraId="7B37DA78" w14:textId="77777777" w:rsidTr="00B23DB5">
        <w:tc>
          <w:tcPr>
            <w:tcW w:w="1928" w:type="dxa"/>
            <w:vMerge/>
          </w:tcPr>
          <w:p w14:paraId="41D2EDD6" w14:textId="77777777" w:rsidR="00BB1633" w:rsidRPr="00B23DB5" w:rsidRDefault="00BB1633">
            <w:pPr>
              <w:pStyle w:val="ConsPlusNormal"/>
              <w:rPr>
                <w:rFonts w:ascii="Times New Roman" w:hAnsi="Times New Roman" w:cs="Times New Roman"/>
                <w:color w:val="000000" w:themeColor="text1"/>
                <w:sz w:val="24"/>
                <w:szCs w:val="24"/>
              </w:rPr>
            </w:pPr>
          </w:p>
        </w:tc>
        <w:tc>
          <w:tcPr>
            <w:tcW w:w="567" w:type="dxa"/>
            <w:vAlign w:val="center"/>
          </w:tcPr>
          <w:p w14:paraId="53FAF1EC" w14:textId="77777777" w:rsidR="00BB1633" w:rsidRPr="00B23DB5" w:rsidRDefault="00BB1633">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29</w:t>
            </w:r>
          </w:p>
        </w:tc>
        <w:tc>
          <w:tcPr>
            <w:tcW w:w="2887" w:type="dxa"/>
            <w:vAlign w:val="center"/>
          </w:tcPr>
          <w:p w14:paraId="5D1FDA00" w14:textId="6F374ADC" w:rsidR="00BB1633" w:rsidRPr="00B23DB5" w:rsidRDefault="00BB1633">
            <w:pPr>
              <w:pStyle w:val="ConsPlusNormal"/>
              <w:jc w:val="both"/>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 xml:space="preserve">синий-зеленый </w:t>
            </w:r>
            <w:r w:rsidR="00E55AA8" w:rsidRPr="00B23DB5">
              <w:rPr>
                <w:rFonts w:ascii="Times New Roman" w:hAnsi="Times New Roman" w:cs="Times New Roman"/>
                <w:color w:val="000000" w:themeColor="text1"/>
                <w:sz w:val="24"/>
                <w:szCs w:val="24"/>
              </w:rPr>
              <w:t>«</w:t>
            </w:r>
            <w:proofErr w:type="spellStart"/>
            <w:r w:rsidRPr="00B23DB5">
              <w:rPr>
                <w:rFonts w:ascii="Times New Roman" w:hAnsi="Times New Roman" w:cs="Times New Roman"/>
                <w:color w:val="000000" w:themeColor="text1"/>
                <w:sz w:val="24"/>
                <w:szCs w:val="24"/>
              </w:rPr>
              <w:t>цс</w:t>
            </w:r>
            <w:proofErr w:type="spellEnd"/>
            <w:r w:rsidR="00E55AA8" w:rsidRPr="00B23DB5">
              <w:rPr>
                <w:rFonts w:ascii="Times New Roman" w:hAnsi="Times New Roman" w:cs="Times New Roman"/>
                <w:color w:val="000000" w:themeColor="text1"/>
                <w:sz w:val="24"/>
                <w:szCs w:val="24"/>
              </w:rPr>
              <w:t>»</w:t>
            </w:r>
          </w:p>
        </w:tc>
        <w:tc>
          <w:tcPr>
            <w:tcW w:w="1500" w:type="dxa"/>
            <w:vMerge/>
          </w:tcPr>
          <w:p w14:paraId="29FB2817" w14:textId="77777777" w:rsidR="00BB1633" w:rsidRPr="00B23DB5" w:rsidRDefault="00BB1633">
            <w:pPr>
              <w:pStyle w:val="ConsPlusNormal"/>
              <w:rPr>
                <w:rFonts w:ascii="Times New Roman" w:hAnsi="Times New Roman" w:cs="Times New Roman"/>
                <w:color w:val="000000" w:themeColor="text1"/>
                <w:sz w:val="24"/>
                <w:szCs w:val="24"/>
              </w:rPr>
            </w:pPr>
          </w:p>
        </w:tc>
        <w:tc>
          <w:tcPr>
            <w:tcW w:w="1414" w:type="dxa"/>
            <w:vMerge/>
          </w:tcPr>
          <w:p w14:paraId="233DB806" w14:textId="77777777" w:rsidR="00BB1633" w:rsidRPr="00B23DB5" w:rsidRDefault="00BB1633">
            <w:pPr>
              <w:pStyle w:val="ConsPlusNormal"/>
              <w:rPr>
                <w:rFonts w:ascii="Times New Roman" w:hAnsi="Times New Roman" w:cs="Times New Roman"/>
                <w:color w:val="000000" w:themeColor="text1"/>
                <w:sz w:val="24"/>
                <w:szCs w:val="24"/>
              </w:rPr>
            </w:pPr>
          </w:p>
        </w:tc>
        <w:tc>
          <w:tcPr>
            <w:tcW w:w="1579" w:type="dxa"/>
            <w:vMerge/>
          </w:tcPr>
          <w:p w14:paraId="11C98477" w14:textId="77777777" w:rsidR="00BB1633" w:rsidRPr="00B23DB5" w:rsidRDefault="00BB1633">
            <w:pPr>
              <w:pStyle w:val="ConsPlusNormal"/>
              <w:rPr>
                <w:rFonts w:ascii="Times New Roman" w:hAnsi="Times New Roman" w:cs="Times New Roman"/>
                <w:color w:val="000000" w:themeColor="text1"/>
                <w:sz w:val="24"/>
                <w:szCs w:val="24"/>
              </w:rPr>
            </w:pPr>
          </w:p>
        </w:tc>
        <w:tc>
          <w:tcPr>
            <w:tcW w:w="1939" w:type="dxa"/>
            <w:vMerge/>
          </w:tcPr>
          <w:p w14:paraId="7AEB8B3D" w14:textId="77777777" w:rsidR="00BB1633" w:rsidRPr="00B23DB5" w:rsidRDefault="00BB1633">
            <w:pPr>
              <w:pStyle w:val="ConsPlusNormal"/>
              <w:rPr>
                <w:rFonts w:ascii="Times New Roman" w:hAnsi="Times New Roman" w:cs="Times New Roman"/>
                <w:color w:val="000000" w:themeColor="text1"/>
                <w:sz w:val="24"/>
                <w:szCs w:val="24"/>
              </w:rPr>
            </w:pPr>
          </w:p>
        </w:tc>
        <w:tc>
          <w:tcPr>
            <w:tcW w:w="1814" w:type="dxa"/>
            <w:vMerge/>
          </w:tcPr>
          <w:p w14:paraId="3949A456" w14:textId="77777777" w:rsidR="00BB1633" w:rsidRPr="00B23DB5" w:rsidRDefault="00BB1633">
            <w:pPr>
              <w:pStyle w:val="ConsPlusNormal"/>
              <w:rPr>
                <w:rFonts w:ascii="Times New Roman" w:hAnsi="Times New Roman" w:cs="Times New Roman"/>
                <w:color w:val="000000" w:themeColor="text1"/>
                <w:sz w:val="24"/>
                <w:szCs w:val="24"/>
              </w:rPr>
            </w:pPr>
          </w:p>
        </w:tc>
        <w:tc>
          <w:tcPr>
            <w:tcW w:w="2816" w:type="dxa"/>
            <w:vMerge/>
          </w:tcPr>
          <w:p w14:paraId="593256C6" w14:textId="77777777" w:rsidR="00BB1633" w:rsidRPr="00B23DB5" w:rsidRDefault="00BB1633">
            <w:pPr>
              <w:pStyle w:val="ConsPlusNormal"/>
              <w:rPr>
                <w:rFonts w:ascii="Times New Roman" w:hAnsi="Times New Roman" w:cs="Times New Roman"/>
                <w:color w:val="000000" w:themeColor="text1"/>
                <w:sz w:val="24"/>
                <w:szCs w:val="24"/>
              </w:rPr>
            </w:pPr>
          </w:p>
        </w:tc>
      </w:tr>
      <w:tr w:rsidR="00BB1633" w:rsidRPr="00B23DB5" w14:paraId="6371D44B" w14:textId="77777777" w:rsidTr="00B23DB5">
        <w:tc>
          <w:tcPr>
            <w:tcW w:w="1928" w:type="dxa"/>
            <w:vMerge/>
          </w:tcPr>
          <w:p w14:paraId="28C5270E" w14:textId="77777777" w:rsidR="00BB1633" w:rsidRPr="00B23DB5" w:rsidRDefault="00BB1633">
            <w:pPr>
              <w:pStyle w:val="ConsPlusNormal"/>
              <w:rPr>
                <w:rFonts w:ascii="Times New Roman" w:hAnsi="Times New Roman" w:cs="Times New Roman"/>
                <w:color w:val="000000" w:themeColor="text1"/>
                <w:sz w:val="24"/>
                <w:szCs w:val="24"/>
              </w:rPr>
            </w:pPr>
          </w:p>
        </w:tc>
        <w:tc>
          <w:tcPr>
            <w:tcW w:w="567" w:type="dxa"/>
            <w:vAlign w:val="center"/>
          </w:tcPr>
          <w:p w14:paraId="2E78087F" w14:textId="77777777" w:rsidR="00BB1633" w:rsidRPr="00B23DB5" w:rsidRDefault="00BB1633">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30</w:t>
            </w:r>
          </w:p>
        </w:tc>
        <w:tc>
          <w:tcPr>
            <w:tcW w:w="2887" w:type="dxa"/>
            <w:vAlign w:val="center"/>
          </w:tcPr>
          <w:p w14:paraId="4DEAC3C2" w14:textId="4DA1ADB8" w:rsidR="00BB1633" w:rsidRPr="00B23DB5" w:rsidRDefault="00BB1633">
            <w:pPr>
              <w:pStyle w:val="ConsPlusNormal"/>
              <w:jc w:val="both"/>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 xml:space="preserve">голубой-зеленый </w:t>
            </w:r>
            <w:r w:rsidR="00E55AA8" w:rsidRPr="00B23DB5">
              <w:rPr>
                <w:rFonts w:ascii="Times New Roman" w:hAnsi="Times New Roman" w:cs="Times New Roman"/>
                <w:color w:val="000000" w:themeColor="text1"/>
                <w:sz w:val="24"/>
                <w:szCs w:val="24"/>
              </w:rPr>
              <w:t>«</w:t>
            </w:r>
            <w:proofErr w:type="spellStart"/>
            <w:r w:rsidRPr="00B23DB5">
              <w:rPr>
                <w:rFonts w:ascii="Times New Roman" w:hAnsi="Times New Roman" w:cs="Times New Roman"/>
                <w:color w:val="000000" w:themeColor="text1"/>
                <w:sz w:val="24"/>
                <w:szCs w:val="24"/>
              </w:rPr>
              <w:t>цс</w:t>
            </w:r>
            <w:proofErr w:type="spellEnd"/>
            <w:r w:rsidR="00E55AA8" w:rsidRPr="00B23DB5">
              <w:rPr>
                <w:rFonts w:ascii="Times New Roman" w:hAnsi="Times New Roman" w:cs="Times New Roman"/>
                <w:color w:val="000000" w:themeColor="text1"/>
                <w:sz w:val="24"/>
                <w:szCs w:val="24"/>
              </w:rPr>
              <w:t>»</w:t>
            </w:r>
          </w:p>
        </w:tc>
        <w:tc>
          <w:tcPr>
            <w:tcW w:w="1500" w:type="dxa"/>
            <w:vMerge/>
          </w:tcPr>
          <w:p w14:paraId="4264B83A" w14:textId="77777777" w:rsidR="00BB1633" w:rsidRPr="00B23DB5" w:rsidRDefault="00BB1633">
            <w:pPr>
              <w:pStyle w:val="ConsPlusNormal"/>
              <w:rPr>
                <w:rFonts w:ascii="Times New Roman" w:hAnsi="Times New Roman" w:cs="Times New Roman"/>
                <w:color w:val="000000" w:themeColor="text1"/>
                <w:sz w:val="24"/>
                <w:szCs w:val="24"/>
              </w:rPr>
            </w:pPr>
          </w:p>
        </w:tc>
        <w:tc>
          <w:tcPr>
            <w:tcW w:w="1414" w:type="dxa"/>
            <w:vMerge/>
          </w:tcPr>
          <w:p w14:paraId="2CFC5F3D" w14:textId="77777777" w:rsidR="00BB1633" w:rsidRPr="00B23DB5" w:rsidRDefault="00BB1633">
            <w:pPr>
              <w:pStyle w:val="ConsPlusNormal"/>
              <w:rPr>
                <w:rFonts w:ascii="Times New Roman" w:hAnsi="Times New Roman" w:cs="Times New Roman"/>
                <w:color w:val="000000" w:themeColor="text1"/>
                <w:sz w:val="24"/>
                <w:szCs w:val="24"/>
              </w:rPr>
            </w:pPr>
          </w:p>
        </w:tc>
        <w:tc>
          <w:tcPr>
            <w:tcW w:w="1579" w:type="dxa"/>
            <w:vMerge/>
          </w:tcPr>
          <w:p w14:paraId="68DE7CA7" w14:textId="77777777" w:rsidR="00BB1633" w:rsidRPr="00B23DB5" w:rsidRDefault="00BB1633">
            <w:pPr>
              <w:pStyle w:val="ConsPlusNormal"/>
              <w:rPr>
                <w:rFonts w:ascii="Times New Roman" w:hAnsi="Times New Roman" w:cs="Times New Roman"/>
                <w:color w:val="000000" w:themeColor="text1"/>
                <w:sz w:val="24"/>
                <w:szCs w:val="24"/>
              </w:rPr>
            </w:pPr>
          </w:p>
        </w:tc>
        <w:tc>
          <w:tcPr>
            <w:tcW w:w="1939" w:type="dxa"/>
            <w:vMerge/>
          </w:tcPr>
          <w:p w14:paraId="3A60F62C" w14:textId="77777777" w:rsidR="00BB1633" w:rsidRPr="00B23DB5" w:rsidRDefault="00BB1633">
            <w:pPr>
              <w:pStyle w:val="ConsPlusNormal"/>
              <w:rPr>
                <w:rFonts w:ascii="Times New Roman" w:hAnsi="Times New Roman" w:cs="Times New Roman"/>
                <w:color w:val="000000" w:themeColor="text1"/>
                <w:sz w:val="24"/>
                <w:szCs w:val="24"/>
              </w:rPr>
            </w:pPr>
          </w:p>
        </w:tc>
        <w:tc>
          <w:tcPr>
            <w:tcW w:w="1814" w:type="dxa"/>
            <w:vMerge/>
          </w:tcPr>
          <w:p w14:paraId="34D0D837" w14:textId="77777777" w:rsidR="00BB1633" w:rsidRPr="00B23DB5" w:rsidRDefault="00BB1633">
            <w:pPr>
              <w:pStyle w:val="ConsPlusNormal"/>
              <w:rPr>
                <w:rFonts w:ascii="Times New Roman" w:hAnsi="Times New Roman" w:cs="Times New Roman"/>
                <w:color w:val="000000" w:themeColor="text1"/>
                <w:sz w:val="24"/>
                <w:szCs w:val="24"/>
              </w:rPr>
            </w:pPr>
          </w:p>
        </w:tc>
        <w:tc>
          <w:tcPr>
            <w:tcW w:w="2816" w:type="dxa"/>
            <w:vMerge/>
          </w:tcPr>
          <w:p w14:paraId="4B0394D7" w14:textId="77777777" w:rsidR="00BB1633" w:rsidRPr="00B23DB5" w:rsidRDefault="00BB1633">
            <w:pPr>
              <w:pStyle w:val="ConsPlusNormal"/>
              <w:rPr>
                <w:rFonts w:ascii="Times New Roman" w:hAnsi="Times New Roman" w:cs="Times New Roman"/>
                <w:color w:val="000000" w:themeColor="text1"/>
                <w:sz w:val="24"/>
                <w:szCs w:val="24"/>
              </w:rPr>
            </w:pPr>
          </w:p>
        </w:tc>
      </w:tr>
      <w:tr w:rsidR="00BB1633" w:rsidRPr="00B23DB5" w14:paraId="5BB1FAD4" w14:textId="77777777" w:rsidTr="00B23DB5">
        <w:tc>
          <w:tcPr>
            <w:tcW w:w="1928" w:type="dxa"/>
            <w:vMerge/>
          </w:tcPr>
          <w:p w14:paraId="20EA396F" w14:textId="77777777" w:rsidR="00BB1633" w:rsidRPr="00B23DB5" w:rsidRDefault="00BB1633">
            <w:pPr>
              <w:pStyle w:val="ConsPlusNormal"/>
              <w:rPr>
                <w:rFonts w:ascii="Times New Roman" w:hAnsi="Times New Roman" w:cs="Times New Roman"/>
                <w:color w:val="000000" w:themeColor="text1"/>
                <w:sz w:val="24"/>
                <w:szCs w:val="24"/>
              </w:rPr>
            </w:pPr>
          </w:p>
        </w:tc>
        <w:tc>
          <w:tcPr>
            <w:tcW w:w="567" w:type="dxa"/>
            <w:vAlign w:val="center"/>
          </w:tcPr>
          <w:p w14:paraId="54AA1849" w14:textId="77777777" w:rsidR="00BB1633" w:rsidRPr="00B23DB5" w:rsidRDefault="00BB1633">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31</w:t>
            </w:r>
          </w:p>
        </w:tc>
        <w:tc>
          <w:tcPr>
            <w:tcW w:w="2887" w:type="dxa"/>
            <w:vAlign w:val="center"/>
          </w:tcPr>
          <w:p w14:paraId="1C7294DE" w14:textId="4FEF2855" w:rsidR="00BB1633" w:rsidRPr="00B23DB5" w:rsidRDefault="00BB1633">
            <w:pPr>
              <w:pStyle w:val="ConsPlusNormal"/>
              <w:jc w:val="both"/>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 xml:space="preserve">оранжевый </w:t>
            </w:r>
            <w:r w:rsidR="00E55AA8" w:rsidRPr="00B23DB5">
              <w:rPr>
                <w:rFonts w:ascii="Times New Roman" w:hAnsi="Times New Roman" w:cs="Times New Roman"/>
                <w:color w:val="000000" w:themeColor="text1"/>
                <w:sz w:val="24"/>
                <w:szCs w:val="24"/>
              </w:rPr>
              <w:t>«</w:t>
            </w:r>
            <w:r w:rsidRPr="00B23DB5">
              <w:rPr>
                <w:rFonts w:ascii="Times New Roman" w:hAnsi="Times New Roman" w:cs="Times New Roman"/>
                <w:color w:val="000000" w:themeColor="text1"/>
                <w:sz w:val="24"/>
                <w:szCs w:val="24"/>
              </w:rPr>
              <w:t>ц</w:t>
            </w:r>
            <w:r w:rsidR="00E55AA8" w:rsidRPr="00B23DB5">
              <w:rPr>
                <w:rFonts w:ascii="Times New Roman" w:hAnsi="Times New Roman" w:cs="Times New Roman"/>
                <w:color w:val="000000" w:themeColor="text1"/>
                <w:sz w:val="24"/>
                <w:szCs w:val="24"/>
              </w:rPr>
              <w:t>»</w:t>
            </w:r>
          </w:p>
        </w:tc>
        <w:tc>
          <w:tcPr>
            <w:tcW w:w="1500" w:type="dxa"/>
            <w:vMerge/>
          </w:tcPr>
          <w:p w14:paraId="72C5D526" w14:textId="77777777" w:rsidR="00BB1633" w:rsidRPr="00B23DB5" w:rsidRDefault="00BB1633">
            <w:pPr>
              <w:pStyle w:val="ConsPlusNormal"/>
              <w:rPr>
                <w:rFonts w:ascii="Times New Roman" w:hAnsi="Times New Roman" w:cs="Times New Roman"/>
                <w:color w:val="000000" w:themeColor="text1"/>
                <w:sz w:val="24"/>
                <w:szCs w:val="24"/>
              </w:rPr>
            </w:pPr>
          </w:p>
        </w:tc>
        <w:tc>
          <w:tcPr>
            <w:tcW w:w="1414" w:type="dxa"/>
            <w:vMerge/>
          </w:tcPr>
          <w:p w14:paraId="2A8EFE1B" w14:textId="77777777" w:rsidR="00BB1633" w:rsidRPr="00B23DB5" w:rsidRDefault="00BB1633">
            <w:pPr>
              <w:pStyle w:val="ConsPlusNormal"/>
              <w:rPr>
                <w:rFonts w:ascii="Times New Roman" w:hAnsi="Times New Roman" w:cs="Times New Roman"/>
                <w:color w:val="000000" w:themeColor="text1"/>
                <w:sz w:val="24"/>
                <w:szCs w:val="24"/>
              </w:rPr>
            </w:pPr>
          </w:p>
        </w:tc>
        <w:tc>
          <w:tcPr>
            <w:tcW w:w="1579" w:type="dxa"/>
            <w:vMerge/>
          </w:tcPr>
          <w:p w14:paraId="4AB7097B" w14:textId="77777777" w:rsidR="00BB1633" w:rsidRPr="00B23DB5" w:rsidRDefault="00BB1633">
            <w:pPr>
              <w:pStyle w:val="ConsPlusNormal"/>
              <w:rPr>
                <w:rFonts w:ascii="Times New Roman" w:hAnsi="Times New Roman" w:cs="Times New Roman"/>
                <w:color w:val="000000" w:themeColor="text1"/>
                <w:sz w:val="24"/>
                <w:szCs w:val="24"/>
              </w:rPr>
            </w:pPr>
          </w:p>
        </w:tc>
        <w:tc>
          <w:tcPr>
            <w:tcW w:w="1939" w:type="dxa"/>
            <w:vMerge/>
          </w:tcPr>
          <w:p w14:paraId="6AF38BF2" w14:textId="77777777" w:rsidR="00BB1633" w:rsidRPr="00B23DB5" w:rsidRDefault="00BB1633">
            <w:pPr>
              <w:pStyle w:val="ConsPlusNormal"/>
              <w:rPr>
                <w:rFonts w:ascii="Times New Roman" w:hAnsi="Times New Roman" w:cs="Times New Roman"/>
                <w:color w:val="000000" w:themeColor="text1"/>
                <w:sz w:val="24"/>
                <w:szCs w:val="24"/>
              </w:rPr>
            </w:pPr>
          </w:p>
        </w:tc>
        <w:tc>
          <w:tcPr>
            <w:tcW w:w="1814" w:type="dxa"/>
            <w:vMerge/>
          </w:tcPr>
          <w:p w14:paraId="1C4CC212" w14:textId="77777777" w:rsidR="00BB1633" w:rsidRPr="00B23DB5" w:rsidRDefault="00BB1633">
            <w:pPr>
              <w:pStyle w:val="ConsPlusNormal"/>
              <w:rPr>
                <w:rFonts w:ascii="Times New Roman" w:hAnsi="Times New Roman" w:cs="Times New Roman"/>
                <w:color w:val="000000" w:themeColor="text1"/>
                <w:sz w:val="24"/>
                <w:szCs w:val="24"/>
              </w:rPr>
            </w:pPr>
          </w:p>
        </w:tc>
        <w:tc>
          <w:tcPr>
            <w:tcW w:w="2816" w:type="dxa"/>
            <w:vMerge/>
          </w:tcPr>
          <w:p w14:paraId="47BDE975" w14:textId="77777777" w:rsidR="00BB1633" w:rsidRPr="00B23DB5" w:rsidRDefault="00BB1633">
            <w:pPr>
              <w:pStyle w:val="ConsPlusNormal"/>
              <w:rPr>
                <w:rFonts w:ascii="Times New Roman" w:hAnsi="Times New Roman" w:cs="Times New Roman"/>
                <w:color w:val="000000" w:themeColor="text1"/>
                <w:sz w:val="24"/>
                <w:szCs w:val="24"/>
              </w:rPr>
            </w:pPr>
          </w:p>
        </w:tc>
      </w:tr>
      <w:tr w:rsidR="00BB1633" w:rsidRPr="00B23DB5" w14:paraId="15A82FCC" w14:textId="77777777" w:rsidTr="00B23DB5">
        <w:tc>
          <w:tcPr>
            <w:tcW w:w="1928" w:type="dxa"/>
            <w:vMerge/>
          </w:tcPr>
          <w:p w14:paraId="55F0823D" w14:textId="77777777" w:rsidR="00BB1633" w:rsidRPr="00B23DB5" w:rsidRDefault="00BB1633">
            <w:pPr>
              <w:pStyle w:val="ConsPlusNormal"/>
              <w:rPr>
                <w:rFonts w:ascii="Times New Roman" w:hAnsi="Times New Roman" w:cs="Times New Roman"/>
                <w:color w:val="000000" w:themeColor="text1"/>
                <w:sz w:val="24"/>
                <w:szCs w:val="24"/>
              </w:rPr>
            </w:pPr>
          </w:p>
        </w:tc>
        <w:tc>
          <w:tcPr>
            <w:tcW w:w="567" w:type="dxa"/>
            <w:vAlign w:val="center"/>
          </w:tcPr>
          <w:p w14:paraId="06C1353B" w14:textId="77777777" w:rsidR="00BB1633" w:rsidRPr="00B23DB5" w:rsidRDefault="00BB1633">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32</w:t>
            </w:r>
          </w:p>
        </w:tc>
        <w:tc>
          <w:tcPr>
            <w:tcW w:w="2887" w:type="dxa"/>
            <w:vAlign w:val="center"/>
          </w:tcPr>
          <w:p w14:paraId="3D23CE75" w14:textId="5373979C" w:rsidR="00BB1633" w:rsidRPr="00B23DB5" w:rsidRDefault="00BB1633">
            <w:pPr>
              <w:pStyle w:val="ConsPlusNormal"/>
              <w:jc w:val="both"/>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 xml:space="preserve">синий </w:t>
            </w:r>
            <w:r w:rsidR="00E55AA8" w:rsidRPr="00B23DB5">
              <w:rPr>
                <w:rFonts w:ascii="Times New Roman" w:hAnsi="Times New Roman" w:cs="Times New Roman"/>
                <w:color w:val="000000" w:themeColor="text1"/>
                <w:sz w:val="24"/>
                <w:szCs w:val="24"/>
              </w:rPr>
              <w:t>«</w:t>
            </w:r>
            <w:proofErr w:type="spellStart"/>
            <w:r w:rsidRPr="00B23DB5">
              <w:rPr>
                <w:rFonts w:ascii="Times New Roman" w:hAnsi="Times New Roman" w:cs="Times New Roman"/>
                <w:color w:val="000000" w:themeColor="text1"/>
                <w:sz w:val="24"/>
                <w:szCs w:val="24"/>
              </w:rPr>
              <w:t>цс</w:t>
            </w:r>
            <w:proofErr w:type="spellEnd"/>
            <w:r w:rsidR="00E55AA8" w:rsidRPr="00B23DB5">
              <w:rPr>
                <w:rFonts w:ascii="Times New Roman" w:hAnsi="Times New Roman" w:cs="Times New Roman"/>
                <w:color w:val="000000" w:themeColor="text1"/>
                <w:sz w:val="24"/>
                <w:szCs w:val="24"/>
              </w:rPr>
              <w:t>»</w:t>
            </w:r>
          </w:p>
        </w:tc>
        <w:tc>
          <w:tcPr>
            <w:tcW w:w="1500" w:type="dxa"/>
            <w:vMerge/>
          </w:tcPr>
          <w:p w14:paraId="21B436EC" w14:textId="77777777" w:rsidR="00BB1633" w:rsidRPr="00B23DB5" w:rsidRDefault="00BB1633">
            <w:pPr>
              <w:pStyle w:val="ConsPlusNormal"/>
              <w:rPr>
                <w:rFonts w:ascii="Times New Roman" w:hAnsi="Times New Roman" w:cs="Times New Roman"/>
                <w:color w:val="000000" w:themeColor="text1"/>
                <w:sz w:val="24"/>
                <w:szCs w:val="24"/>
              </w:rPr>
            </w:pPr>
          </w:p>
        </w:tc>
        <w:tc>
          <w:tcPr>
            <w:tcW w:w="1414" w:type="dxa"/>
            <w:vMerge/>
          </w:tcPr>
          <w:p w14:paraId="19ABBC1A" w14:textId="77777777" w:rsidR="00BB1633" w:rsidRPr="00B23DB5" w:rsidRDefault="00BB1633">
            <w:pPr>
              <w:pStyle w:val="ConsPlusNormal"/>
              <w:rPr>
                <w:rFonts w:ascii="Times New Roman" w:hAnsi="Times New Roman" w:cs="Times New Roman"/>
                <w:color w:val="000000" w:themeColor="text1"/>
                <w:sz w:val="24"/>
                <w:szCs w:val="24"/>
              </w:rPr>
            </w:pPr>
          </w:p>
        </w:tc>
        <w:tc>
          <w:tcPr>
            <w:tcW w:w="1579" w:type="dxa"/>
            <w:vMerge/>
          </w:tcPr>
          <w:p w14:paraId="6C5BE60B" w14:textId="77777777" w:rsidR="00BB1633" w:rsidRPr="00B23DB5" w:rsidRDefault="00BB1633">
            <w:pPr>
              <w:pStyle w:val="ConsPlusNormal"/>
              <w:rPr>
                <w:rFonts w:ascii="Times New Roman" w:hAnsi="Times New Roman" w:cs="Times New Roman"/>
                <w:color w:val="000000" w:themeColor="text1"/>
                <w:sz w:val="24"/>
                <w:szCs w:val="24"/>
              </w:rPr>
            </w:pPr>
          </w:p>
        </w:tc>
        <w:tc>
          <w:tcPr>
            <w:tcW w:w="1939" w:type="dxa"/>
            <w:vMerge/>
          </w:tcPr>
          <w:p w14:paraId="1C952178" w14:textId="77777777" w:rsidR="00BB1633" w:rsidRPr="00B23DB5" w:rsidRDefault="00BB1633">
            <w:pPr>
              <w:pStyle w:val="ConsPlusNormal"/>
              <w:rPr>
                <w:rFonts w:ascii="Times New Roman" w:hAnsi="Times New Roman" w:cs="Times New Roman"/>
                <w:color w:val="000000" w:themeColor="text1"/>
                <w:sz w:val="24"/>
                <w:szCs w:val="24"/>
              </w:rPr>
            </w:pPr>
          </w:p>
        </w:tc>
        <w:tc>
          <w:tcPr>
            <w:tcW w:w="1814" w:type="dxa"/>
            <w:vMerge/>
          </w:tcPr>
          <w:p w14:paraId="2031BA9C" w14:textId="77777777" w:rsidR="00BB1633" w:rsidRPr="00B23DB5" w:rsidRDefault="00BB1633">
            <w:pPr>
              <w:pStyle w:val="ConsPlusNormal"/>
              <w:rPr>
                <w:rFonts w:ascii="Times New Roman" w:hAnsi="Times New Roman" w:cs="Times New Roman"/>
                <w:color w:val="000000" w:themeColor="text1"/>
                <w:sz w:val="24"/>
                <w:szCs w:val="24"/>
              </w:rPr>
            </w:pPr>
          </w:p>
        </w:tc>
        <w:tc>
          <w:tcPr>
            <w:tcW w:w="2816" w:type="dxa"/>
            <w:vMerge/>
          </w:tcPr>
          <w:p w14:paraId="2ED0A720" w14:textId="77777777" w:rsidR="00BB1633" w:rsidRPr="00B23DB5" w:rsidRDefault="00BB1633">
            <w:pPr>
              <w:pStyle w:val="ConsPlusNormal"/>
              <w:rPr>
                <w:rFonts w:ascii="Times New Roman" w:hAnsi="Times New Roman" w:cs="Times New Roman"/>
                <w:color w:val="000000" w:themeColor="text1"/>
                <w:sz w:val="24"/>
                <w:szCs w:val="24"/>
              </w:rPr>
            </w:pPr>
          </w:p>
        </w:tc>
      </w:tr>
      <w:tr w:rsidR="00BB1633" w:rsidRPr="00B23DB5" w14:paraId="3233EE28" w14:textId="77777777" w:rsidTr="00B23DB5">
        <w:tc>
          <w:tcPr>
            <w:tcW w:w="1928" w:type="dxa"/>
            <w:vMerge/>
          </w:tcPr>
          <w:p w14:paraId="703E6F49" w14:textId="77777777" w:rsidR="00BB1633" w:rsidRPr="00B23DB5" w:rsidRDefault="00BB1633">
            <w:pPr>
              <w:pStyle w:val="ConsPlusNormal"/>
              <w:rPr>
                <w:rFonts w:ascii="Times New Roman" w:hAnsi="Times New Roman" w:cs="Times New Roman"/>
                <w:color w:val="000000" w:themeColor="text1"/>
                <w:sz w:val="24"/>
                <w:szCs w:val="24"/>
              </w:rPr>
            </w:pPr>
          </w:p>
        </w:tc>
        <w:tc>
          <w:tcPr>
            <w:tcW w:w="567" w:type="dxa"/>
            <w:vAlign w:val="center"/>
          </w:tcPr>
          <w:p w14:paraId="26403CFB" w14:textId="77777777" w:rsidR="00BB1633" w:rsidRPr="00B23DB5" w:rsidRDefault="00BB1633">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33</w:t>
            </w:r>
          </w:p>
        </w:tc>
        <w:tc>
          <w:tcPr>
            <w:tcW w:w="2887" w:type="dxa"/>
            <w:vAlign w:val="center"/>
          </w:tcPr>
          <w:p w14:paraId="09702D99" w14:textId="1E9A38A7" w:rsidR="00BB1633" w:rsidRPr="00B23DB5" w:rsidRDefault="00BB1633">
            <w:pPr>
              <w:pStyle w:val="ConsPlusNormal"/>
              <w:jc w:val="both"/>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 xml:space="preserve">красный </w:t>
            </w:r>
            <w:r w:rsidR="00E55AA8" w:rsidRPr="00B23DB5">
              <w:rPr>
                <w:rFonts w:ascii="Times New Roman" w:hAnsi="Times New Roman" w:cs="Times New Roman"/>
                <w:color w:val="000000" w:themeColor="text1"/>
                <w:sz w:val="24"/>
                <w:szCs w:val="24"/>
              </w:rPr>
              <w:t>«</w:t>
            </w:r>
            <w:r w:rsidRPr="00B23DB5">
              <w:rPr>
                <w:rFonts w:ascii="Times New Roman" w:hAnsi="Times New Roman" w:cs="Times New Roman"/>
                <w:color w:val="000000" w:themeColor="text1"/>
                <w:sz w:val="24"/>
                <w:szCs w:val="24"/>
              </w:rPr>
              <w:t>ц</w:t>
            </w:r>
            <w:r w:rsidR="00E55AA8" w:rsidRPr="00B23DB5">
              <w:rPr>
                <w:rFonts w:ascii="Times New Roman" w:hAnsi="Times New Roman" w:cs="Times New Roman"/>
                <w:color w:val="000000" w:themeColor="text1"/>
                <w:sz w:val="24"/>
                <w:szCs w:val="24"/>
              </w:rPr>
              <w:t>»</w:t>
            </w:r>
          </w:p>
        </w:tc>
        <w:tc>
          <w:tcPr>
            <w:tcW w:w="1500" w:type="dxa"/>
            <w:vMerge w:val="restart"/>
            <w:vAlign w:val="center"/>
          </w:tcPr>
          <w:p w14:paraId="2F91F3D7" w14:textId="74C563AF"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АЗС</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0D444DDC" w14:textId="7EFE7610"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ИЖС</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106BA0BB" w14:textId="4AB9F345"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И-декор</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0C01D511" w14:textId="3C1D5199"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акценты СОЦ</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 xml:space="preserve">, </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кровля</w:t>
            </w:r>
            <w:r w:rsidRPr="00B23DB5">
              <w:rPr>
                <w:rFonts w:ascii="Times New Roman" w:hAnsi="Times New Roman" w:cs="Times New Roman"/>
                <w:color w:val="000000" w:themeColor="text1"/>
                <w:sz w:val="24"/>
                <w:szCs w:val="24"/>
              </w:rPr>
              <w:t>»</w:t>
            </w:r>
          </w:p>
        </w:tc>
        <w:tc>
          <w:tcPr>
            <w:tcW w:w="1414" w:type="dxa"/>
            <w:vMerge w:val="restart"/>
            <w:vAlign w:val="center"/>
          </w:tcPr>
          <w:p w14:paraId="3D57AA51" w14:textId="375D917D"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ИЖС</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672DC7A8" w14:textId="5F4BC46A"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И-декор</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625156E4" w14:textId="2EC3DC9C"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акценты СОЦ</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 xml:space="preserve">, </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кровля</w:t>
            </w:r>
            <w:r w:rsidRPr="00B23DB5">
              <w:rPr>
                <w:rFonts w:ascii="Times New Roman" w:hAnsi="Times New Roman" w:cs="Times New Roman"/>
                <w:color w:val="000000" w:themeColor="text1"/>
                <w:sz w:val="24"/>
                <w:szCs w:val="24"/>
              </w:rPr>
              <w:t>»</w:t>
            </w:r>
          </w:p>
        </w:tc>
        <w:tc>
          <w:tcPr>
            <w:tcW w:w="1579" w:type="dxa"/>
            <w:vMerge w:val="restart"/>
            <w:vAlign w:val="center"/>
          </w:tcPr>
          <w:p w14:paraId="657F4104" w14:textId="6AF043DC"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ИЖС</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5DEE2EA3" w14:textId="774BAF7E"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И-декор</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15800A8B" w14:textId="4D139DE5"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кровля</w:t>
            </w:r>
            <w:r w:rsidRPr="00B23DB5">
              <w:rPr>
                <w:rFonts w:ascii="Times New Roman" w:hAnsi="Times New Roman" w:cs="Times New Roman"/>
                <w:color w:val="000000" w:themeColor="text1"/>
                <w:sz w:val="24"/>
                <w:szCs w:val="24"/>
              </w:rPr>
              <w:t>»</w:t>
            </w:r>
          </w:p>
        </w:tc>
        <w:tc>
          <w:tcPr>
            <w:tcW w:w="1939" w:type="dxa"/>
            <w:vMerge w:val="restart"/>
            <w:vAlign w:val="center"/>
          </w:tcPr>
          <w:p w14:paraId="6C213C7A" w14:textId="6826DE85"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ИЖС</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521A072F" w14:textId="1DAF7F9A"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И-декор</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4B928172" w14:textId="09D1106A"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акценты СОЦ</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4E7CD76B" w14:textId="246C0FCB"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кровля</w:t>
            </w:r>
            <w:r w:rsidRPr="00B23DB5">
              <w:rPr>
                <w:rFonts w:ascii="Times New Roman" w:hAnsi="Times New Roman" w:cs="Times New Roman"/>
                <w:color w:val="000000" w:themeColor="text1"/>
                <w:sz w:val="24"/>
                <w:szCs w:val="24"/>
              </w:rPr>
              <w:t>»</w:t>
            </w:r>
          </w:p>
        </w:tc>
        <w:tc>
          <w:tcPr>
            <w:tcW w:w="1814" w:type="dxa"/>
            <w:vMerge w:val="restart"/>
            <w:vAlign w:val="center"/>
          </w:tcPr>
          <w:p w14:paraId="2660F804" w14:textId="4E9BE2D8"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ИЖС</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71178A9D" w14:textId="50141CE9"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И-декор</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2F2DAF15" w14:textId="29DF30F0"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кровля</w:t>
            </w:r>
            <w:r w:rsidRPr="00B23DB5">
              <w:rPr>
                <w:rFonts w:ascii="Times New Roman" w:hAnsi="Times New Roman" w:cs="Times New Roman"/>
                <w:color w:val="000000" w:themeColor="text1"/>
                <w:sz w:val="24"/>
                <w:szCs w:val="24"/>
              </w:rPr>
              <w:t>»</w:t>
            </w:r>
          </w:p>
        </w:tc>
        <w:tc>
          <w:tcPr>
            <w:tcW w:w="2816" w:type="dxa"/>
            <w:vMerge w:val="restart"/>
            <w:vAlign w:val="center"/>
          </w:tcPr>
          <w:p w14:paraId="06A290D3" w14:textId="45967459"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ИЖС</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259A9A1D" w14:textId="2A093BA2"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И-декор</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37170B80" w14:textId="243FCD1E"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акценты СОЦ</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0A20F37D" w14:textId="4656EC12"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акценты МКД</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2D29A88D" w14:textId="0170AB11"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кровля</w:t>
            </w:r>
            <w:r w:rsidRPr="00B23DB5">
              <w:rPr>
                <w:rFonts w:ascii="Times New Roman" w:hAnsi="Times New Roman" w:cs="Times New Roman"/>
                <w:color w:val="000000" w:themeColor="text1"/>
                <w:sz w:val="24"/>
                <w:szCs w:val="24"/>
              </w:rPr>
              <w:t>»</w:t>
            </w:r>
          </w:p>
        </w:tc>
      </w:tr>
      <w:tr w:rsidR="00BB1633" w:rsidRPr="00B23DB5" w14:paraId="5B6ABBAF" w14:textId="77777777" w:rsidTr="00B23DB5">
        <w:tc>
          <w:tcPr>
            <w:tcW w:w="1928" w:type="dxa"/>
            <w:vMerge/>
          </w:tcPr>
          <w:p w14:paraId="0D445292" w14:textId="77777777" w:rsidR="00BB1633" w:rsidRPr="00B23DB5" w:rsidRDefault="00BB1633">
            <w:pPr>
              <w:pStyle w:val="ConsPlusNormal"/>
              <w:rPr>
                <w:rFonts w:ascii="Times New Roman" w:hAnsi="Times New Roman" w:cs="Times New Roman"/>
                <w:color w:val="000000" w:themeColor="text1"/>
                <w:sz w:val="24"/>
                <w:szCs w:val="24"/>
              </w:rPr>
            </w:pPr>
          </w:p>
        </w:tc>
        <w:tc>
          <w:tcPr>
            <w:tcW w:w="567" w:type="dxa"/>
            <w:vAlign w:val="center"/>
          </w:tcPr>
          <w:p w14:paraId="11205CF2" w14:textId="77777777" w:rsidR="00BB1633" w:rsidRPr="00B23DB5" w:rsidRDefault="00BB1633">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34</w:t>
            </w:r>
          </w:p>
        </w:tc>
        <w:tc>
          <w:tcPr>
            <w:tcW w:w="2887" w:type="dxa"/>
            <w:vAlign w:val="center"/>
          </w:tcPr>
          <w:p w14:paraId="219A6258" w14:textId="34CEBD80" w:rsidR="00BB1633" w:rsidRPr="00B23DB5" w:rsidRDefault="00BB1633">
            <w:pPr>
              <w:pStyle w:val="ConsPlusNormal"/>
              <w:jc w:val="both"/>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 xml:space="preserve">зеленый </w:t>
            </w:r>
            <w:r w:rsidR="00E55AA8" w:rsidRPr="00B23DB5">
              <w:rPr>
                <w:rFonts w:ascii="Times New Roman" w:hAnsi="Times New Roman" w:cs="Times New Roman"/>
                <w:color w:val="000000" w:themeColor="text1"/>
                <w:sz w:val="24"/>
                <w:szCs w:val="24"/>
              </w:rPr>
              <w:t>«</w:t>
            </w:r>
            <w:r w:rsidRPr="00B23DB5">
              <w:rPr>
                <w:rFonts w:ascii="Times New Roman" w:hAnsi="Times New Roman" w:cs="Times New Roman"/>
                <w:color w:val="000000" w:themeColor="text1"/>
                <w:sz w:val="24"/>
                <w:szCs w:val="24"/>
              </w:rPr>
              <w:t>ц</w:t>
            </w:r>
            <w:r w:rsidR="00E55AA8" w:rsidRPr="00B23DB5">
              <w:rPr>
                <w:rFonts w:ascii="Times New Roman" w:hAnsi="Times New Roman" w:cs="Times New Roman"/>
                <w:color w:val="000000" w:themeColor="text1"/>
                <w:sz w:val="24"/>
                <w:szCs w:val="24"/>
              </w:rPr>
              <w:t>»</w:t>
            </w:r>
          </w:p>
        </w:tc>
        <w:tc>
          <w:tcPr>
            <w:tcW w:w="1500" w:type="dxa"/>
            <w:vMerge/>
          </w:tcPr>
          <w:p w14:paraId="3ABB86D0" w14:textId="77777777" w:rsidR="00BB1633" w:rsidRPr="00B23DB5" w:rsidRDefault="00BB1633">
            <w:pPr>
              <w:pStyle w:val="ConsPlusNormal"/>
              <w:rPr>
                <w:rFonts w:ascii="Times New Roman" w:hAnsi="Times New Roman" w:cs="Times New Roman"/>
                <w:color w:val="000000" w:themeColor="text1"/>
                <w:sz w:val="24"/>
                <w:szCs w:val="24"/>
              </w:rPr>
            </w:pPr>
          </w:p>
        </w:tc>
        <w:tc>
          <w:tcPr>
            <w:tcW w:w="1414" w:type="dxa"/>
            <w:vMerge/>
          </w:tcPr>
          <w:p w14:paraId="472F9FEC" w14:textId="77777777" w:rsidR="00BB1633" w:rsidRPr="00B23DB5" w:rsidRDefault="00BB1633">
            <w:pPr>
              <w:pStyle w:val="ConsPlusNormal"/>
              <w:rPr>
                <w:rFonts w:ascii="Times New Roman" w:hAnsi="Times New Roman" w:cs="Times New Roman"/>
                <w:color w:val="000000" w:themeColor="text1"/>
                <w:sz w:val="24"/>
                <w:szCs w:val="24"/>
              </w:rPr>
            </w:pPr>
          </w:p>
        </w:tc>
        <w:tc>
          <w:tcPr>
            <w:tcW w:w="1579" w:type="dxa"/>
            <w:vMerge/>
          </w:tcPr>
          <w:p w14:paraId="0916E9B8" w14:textId="77777777" w:rsidR="00BB1633" w:rsidRPr="00B23DB5" w:rsidRDefault="00BB1633">
            <w:pPr>
              <w:pStyle w:val="ConsPlusNormal"/>
              <w:rPr>
                <w:rFonts w:ascii="Times New Roman" w:hAnsi="Times New Roman" w:cs="Times New Roman"/>
                <w:color w:val="000000" w:themeColor="text1"/>
                <w:sz w:val="24"/>
                <w:szCs w:val="24"/>
              </w:rPr>
            </w:pPr>
          </w:p>
        </w:tc>
        <w:tc>
          <w:tcPr>
            <w:tcW w:w="1939" w:type="dxa"/>
            <w:vMerge/>
          </w:tcPr>
          <w:p w14:paraId="4F10E82C" w14:textId="77777777" w:rsidR="00BB1633" w:rsidRPr="00B23DB5" w:rsidRDefault="00BB1633">
            <w:pPr>
              <w:pStyle w:val="ConsPlusNormal"/>
              <w:rPr>
                <w:rFonts w:ascii="Times New Roman" w:hAnsi="Times New Roman" w:cs="Times New Roman"/>
                <w:color w:val="000000" w:themeColor="text1"/>
                <w:sz w:val="24"/>
                <w:szCs w:val="24"/>
              </w:rPr>
            </w:pPr>
          </w:p>
        </w:tc>
        <w:tc>
          <w:tcPr>
            <w:tcW w:w="1814" w:type="dxa"/>
            <w:vMerge/>
          </w:tcPr>
          <w:p w14:paraId="56A7BFE4" w14:textId="77777777" w:rsidR="00BB1633" w:rsidRPr="00B23DB5" w:rsidRDefault="00BB1633">
            <w:pPr>
              <w:pStyle w:val="ConsPlusNormal"/>
              <w:rPr>
                <w:rFonts w:ascii="Times New Roman" w:hAnsi="Times New Roman" w:cs="Times New Roman"/>
                <w:color w:val="000000" w:themeColor="text1"/>
                <w:sz w:val="24"/>
                <w:szCs w:val="24"/>
              </w:rPr>
            </w:pPr>
          </w:p>
        </w:tc>
        <w:tc>
          <w:tcPr>
            <w:tcW w:w="2816" w:type="dxa"/>
            <w:vMerge/>
          </w:tcPr>
          <w:p w14:paraId="7C797AD8" w14:textId="77777777" w:rsidR="00BB1633" w:rsidRPr="00B23DB5" w:rsidRDefault="00BB1633">
            <w:pPr>
              <w:pStyle w:val="ConsPlusNormal"/>
              <w:rPr>
                <w:rFonts w:ascii="Times New Roman" w:hAnsi="Times New Roman" w:cs="Times New Roman"/>
                <w:color w:val="000000" w:themeColor="text1"/>
                <w:sz w:val="24"/>
                <w:szCs w:val="24"/>
              </w:rPr>
            </w:pPr>
          </w:p>
        </w:tc>
      </w:tr>
      <w:tr w:rsidR="00BB1633" w:rsidRPr="00B23DB5" w14:paraId="5D0A8EE6" w14:textId="77777777" w:rsidTr="00B23DB5">
        <w:tc>
          <w:tcPr>
            <w:tcW w:w="1928" w:type="dxa"/>
            <w:vMerge/>
          </w:tcPr>
          <w:p w14:paraId="28AF154C" w14:textId="77777777" w:rsidR="00BB1633" w:rsidRPr="00B23DB5" w:rsidRDefault="00BB1633">
            <w:pPr>
              <w:pStyle w:val="ConsPlusNormal"/>
              <w:rPr>
                <w:rFonts w:ascii="Times New Roman" w:hAnsi="Times New Roman" w:cs="Times New Roman"/>
                <w:color w:val="000000" w:themeColor="text1"/>
                <w:sz w:val="24"/>
                <w:szCs w:val="24"/>
              </w:rPr>
            </w:pPr>
          </w:p>
        </w:tc>
        <w:tc>
          <w:tcPr>
            <w:tcW w:w="567" w:type="dxa"/>
            <w:vAlign w:val="center"/>
          </w:tcPr>
          <w:p w14:paraId="5FD0CD97" w14:textId="77777777" w:rsidR="00BB1633" w:rsidRPr="00B23DB5" w:rsidRDefault="00BB1633">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35</w:t>
            </w:r>
          </w:p>
        </w:tc>
        <w:tc>
          <w:tcPr>
            <w:tcW w:w="2887" w:type="dxa"/>
            <w:vAlign w:val="center"/>
          </w:tcPr>
          <w:p w14:paraId="686BF08C" w14:textId="2C8EE974" w:rsidR="00BB1633" w:rsidRPr="00B23DB5" w:rsidRDefault="00BB1633">
            <w:pPr>
              <w:pStyle w:val="ConsPlusNormal"/>
              <w:jc w:val="both"/>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 xml:space="preserve">белый </w:t>
            </w:r>
            <w:r w:rsidR="00E55AA8" w:rsidRPr="00B23DB5">
              <w:rPr>
                <w:rFonts w:ascii="Times New Roman" w:hAnsi="Times New Roman" w:cs="Times New Roman"/>
                <w:color w:val="000000" w:themeColor="text1"/>
                <w:sz w:val="24"/>
                <w:szCs w:val="24"/>
              </w:rPr>
              <w:t>«</w:t>
            </w:r>
            <w:r w:rsidRPr="00B23DB5">
              <w:rPr>
                <w:rFonts w:ascii="Times New Roman" w:hAnsi="Times New Roman" w:cs="Times New Roman"/>
                <w:color w:val="000000" w:themeColor="text1"/>
                <w:sz w:val="24"/>
                <w:szCs w:val="24"/>
              </w:rPr>
              <w:t>ц</w:t>
            </w:r>
            <w:r w:rsidR="00E55AA8" w:rsidRPr="00B23DB5">
              <w:rPr>
                <w:rFonts w:ascii="Times New Roman" w:hAnsi="Times New Roman" w:cs="Times New Roman"/>
                <w:color w:val="000000" w:themeColor="text1"/>
                <w:sz w:val="24"/>
                <w:szCs w:val="24"/>
              </w:rPr>
              <w:t>»</w:t>
            </w:r>
          </w:p>
        </w:tc>
        <w:tc>
          <w:tcPr>
            <w:tcW w:w="1500" w:type="dxa"/>
            <w:vMerge w:val="restart"/>
            <w:vAlign w:val="center"/>
          </w:tcPr>
          <w:p w14:paraId="0FF80AC5" w14:textId="6B353076"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39C1EE39" w14:textId="0D08EFA4"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НЕТ окна О</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5FDCE58F" w14:textId="32D93453"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НЕТ кровля</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385F8B85" w14:textId="3B7B863E"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НЕТ Н</w:t>
            </w:r>
            <w:r w:rsidRPr="00B23DB5">
              <w:rPr>
                <w:rFonts w:ascii="Times New Roman" w:hAnsi="Times New Roman" w:cs="Times New Roman"/>
                <w:color w:val="000000" w:themeColor="text1"/>
                <w:sz w:val="24"/>
                <w:szCs w:val="24"/>
              </w:rPr>
              <w:t>»</w:t>
            </w:r>
          </w:p>
        </w:tc>
        <w:tc>
          <w:tcPr>
            <w:tcW w:w="1414" w:type="dxa"/>
            <w:vMerge w:val="restart"/>
            <w:vAlign w:val="center"/>
          </w:tcPr>
          <w:p w14:paraId="44784EB9" w14:textId="4F29DBCE"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5670EE24" w14:textId="3FCBB345"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НЕТ окна О</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456CBA3D" w14:textId="0442CA37"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НЕТ кровля</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773183DC" w14:textId="2960A2D2"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НЕТ Н</w:t>
            </w:r>
            <w:r w:rsidRPr="00B23DB5">
              <w:rPr>
                <w:rFonts w:ascii="Times New Roman" w:hAnsi="Times New Roman" w:cs="Times New Roman"/>
                <w:color w:val="000000" w:themeColor="text1"/>
                <w:sz w:val="24"/>
                <w:szCs w:val="24"/>
              </w:rPr>
              <w:t>»</w:t>
            </w:r>
          </w:p>
        </w:tc>
        <w:tc>
          <w:tcPr>
            <w:tcW w:w="1579" w:type="dxa"/>
            <w:vMerge w:val="restart"/>
            <w:vAlign w:val="center"/>
          </w:tcPr>
          <w:p w14:paraId="419C769F" w14:textId="00D865AB"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2A7F9A97" w14:textId="441DA709"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НЕТ окна О</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7C5A4AC0" w14:textId="042C7627"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НЕТ кровля</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2EF294EC" w14:textId="40C0646A"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НЕТ Н</w:t>
            </w:r>
            <w:r w:rsidRPr="00B23DB5">
              <w:rPr>
                <w:rFonts w:ascii="Times New Roman" w:hAnsi="Times New Roman" w:cs="Times New Roman"/>
                <w:color w:val="000000" w:themeColor="text1"/>
                <w:sz w:val="24"/>
                <w:szCs w:val="24"/>
              </w:rPr>
              <w:t>»</w:t>
            </w:r>
          </w:p>
        </w:tc>
        <w:tc>
          <w:tcPr>
            <w:tcW w:w="1939" w:type="dxa"/>
            <w:vMerge w:val="restart"/>
            <w:vAlign w:val="center"/>
          </w:tcPr>
          <w:p w14:paraId="2B47EE3D" w14:textId="6BEC6CC8"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018B5F19" w14:textId="7A514CF9"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НЕТ окна О</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5ACBF9C1" w14:textId="287B2E03"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НЕТ кровля</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5E393961" w14:textId="3374DC3E"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НЕТ Н</w:t>
            </w:r>
            <w:r w:rsidRPr="00B23DB5">
              <w:rPr>
                <w:rFonts w:ascii="Times New Roman" w:hAnsi="Times New Roman" w:cs="Times New Roman"/>
                <w:color w:val="000000" w:themeColor="text1"/>
                <w:sz w:val="24"/>
                <w:szCs w:val="24"/>
              </w:rPr>
              <w:t>»</w:t>
            </w:r>
          </w:p>
        </w:tc>
        <w:tc>
          <w:tcPr>
            <w:tcW w:w="1814" w:type="dxa"/>
            <w:vMerge w:val="restart"/>
            <w:vAlign w:val="center"/>
          </w:tcPr>
          <w:p w14:paraId="545B227E" w14:textId="3D7CC632"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474716F6" w14:textId="6A4C6B66"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НЕТ окна О</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0D48B762" w14:textId="205B795A"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НЕТ кровля</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39AFE02D" w14:textId="7B8DB520"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НЕТ Н</w:t>
            </w:r>
            <w:r w:rsidRPr="00B23DB5">
              <w:rPr>
                <w:rFonts w:ascii="Times New Roman" w:hAnsi="Times New Roman" w:cs="Times New Roman"/>
                <w:color w:val="000000" w:themeColor="text1"/>
                <w:sz w:val="24"/>
                <w:szCs w:val="24"/>
              </w:rPr>
              <w:t>»</w:t>
            </w:r>
          </w:p>
        </w:tc>
        <w:tc>
          <w:tcPr>
            <w:tcW w:w="2816" w:type="dxa"/>
            <w:vMerge w:val="restart"/>
            <w:vAlign w:val="center"/>
          </w:tcPr>
          <w:p w14:paraId="2B37F351" w14:textId="621351C2"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1C7E4385" w14:textId="5F37B47C"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НЕТ окна О</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32F0F7AB" w14:textId="2A5441C7"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НЕТ кровля</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615A375B" w14:textId="2DDA5074"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НЕТ Н</w:t>
            </w:r>
            <w:r w:rsidRPr="00B23DB5">
              <w:rPr>
                <w:rFonts w:ascii="Times New Roman" w:hAnsi="Times New Roman" w:cs="Times New Roman"/>
                <w:color w:val="000000" w:themeColor="text1"/>
                <w:sz w:val="24"/>
                <w:szCs w:val="24"/>
              </w:rPr>
              <w:t>»</w:t>
            </w:r>
          </w:p>
        </w:tc>
      </w:tr>
      <w:tr w:rsidR="00BB1633" w:rsidRPr="00B23DB5" w14:paraId="0127F0F4" w14:textId="77777777" w:rsidTr="00B23DB5">
        <w:tc>
          <w:tcPr>
            <w:tcW w:w="1928" w:type="dxa"/>
            <w:vMerge/>
          </w:tcPr>
          <w:p w14:paraId="7918FC85" w14:textId="77777777" w:rsidR="00BB1633" w:rsidRPr="00B23DB5" w:rsidRDefault="00BB1633">
            <w:pPr>
              <w:pStyle w:val="ConsPlusNormal"/>
              <w:rPr>
                <w:rFonts w:ascii="Times New Roman" w:hAnsi="Times New Roman" w:cs="Times New Roman"/>
                <w:color w:val="000000" w:themeColor="text1"/>
                <w:sz w:val="24"/>
                <w:szCs w:val="24"/>
              </w:rPr>
            </w:pPr>
          </w:p>
        </w:tc>
        <w:tc>
          <w:tcPr>
            <w:tcW w:w="567" w:type="dxa"/>
            <w:vAlign w:val="center"/>
          </w:tcPr>
          <w:p w14:paraId="4E9C7AE5" w14:textId="77777777" w:rsidR="00BB1633" w:rsidRPr="00B23DB5" w:rsidRDefault="00BB1633">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36</w:t>
            </w:r>
          </w:p>
        </w:tc>
        <w:tc>
          <w:tcPr>
            <w:tcW w:w="2887" w:type="dxa"/>
            <w:vAlign w:val="center"/>
          </w:tcPr>
          <w:p w14:paraId="64237157" w14:textId="7DF11862" w:rsidR="00BB1633" w:rsidRPr="00B23DB5" w:rsidRDefault="00BB1633">
            <w:pPr>
              <w:pStyle w:val="ConsPlusNormal"/>
              <w:jc w:val="both"/>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 xml:space="preserve">желтый </w:t>
            </w:r>
            <w:r w:rsidR="00E55AA8" w:rsidRPr="00B23DB5">
              <w:rPr>
                <w:rFonts w:ascii="Times New Roman" w:hAnsi="Times New Roman" w:cs="Times New Roman"/>
                <w:color w:val="000000" w:themeColor="text1"/>
                <w:sz w:val="24"/>
                <w:szCs w:val="24"/>
              </w:rPr>
              <w:t>«</w:t>
            </w:r>
            <w:r w:rsidRPr="00B23DB5">
              <w:rPr>
                <w:rFonts w:ascii="Times New Roman" w:hAnsi="Times New Roman" w:cs="Times New Roman"/>
                <w:color w:val="000000" w:themeColor="text1"/>
                <w:sz w:val="24"/>
                <w:szCs w:val="24"/>
              </w:rPr>
              <w:t>ц</w:t>
            </w:r>
            <w:r w:rsidR="00E55AA8" w:rsidRPr="00B23DB5">
              <w:rPr>
                <w:rFonts w:ascii="Times New Roman" w:hAnsi="Times New Roman" w:cs="Times New Roman"/>
                <w:color w:val="000000" w:themeColor="text1"/>
                <w:sz w:val="24"/>
                <w:szCs w:val="24"/>
              </w:rPr>
              <w:t>»</w:t>
            </w:r>
          </w:p>
        </w:tc>
        <w:tc>
          <w:tcPr>
            <w:tcW w:w="1500" w:type="dxa"/>
            <w:vMerge/>
          </w:tcPr>
          <w:p w14:paraId="3EC001C1" w14:textId="77777777" w:rsidR="00BB1633" w:rsidRPr="00B23DB5" w:rsidRDefault="00BB1633">
            <w:pPr>
              <w:pStyle w:val="ConsPlusNormal"/>
              <w:rPr>
                <w:rFonts w:ascii="Times New Roman" w:hAnsi="Times New Roman" w:cs="Times New Roman"/>
                <w:color w:val="000000" w:themeColor="text1"/>
                <w:sz w:val="24"/>
                <w:szCs w:val="24"/>
              </w:rPr>
            </w:pPr>
          </w:p>
        </w:tc>
        <w:tc>
          <w:tcPr>
            <w:tcW w:w="1414" w:type="dxa"/>
            <w:vMerge/>
          </w:tcPr>
          <w:p w14:paraId="67101936" w14:textId="77777777" w:rsidR="00BB1633" w:rsidRPr="00B23DB5" w:rsidRDefault="00BB1633">
            <w:pPr>
              <w:pStyle w:val="ConsPlusNormal"/>
              <w:rPr>
                <w:rFonts w:ascii="Times New Roman" w:hAnsi="Times New Roman" w:cs="Times New Roman"/>
                <w:color w:val="000000" w:themeColor="text1"/>
                <w:sz w:val="24"/>
                <w:szCs w:val="24"/>
              </w:rPr>
            </w:pPr>
          </w:p>
        </w:tc>
        <w:tc>
          <w:tcPr>
            <w:tcW w:w="1579" w:type="dxa"/>
            <w:vMerge/>
          </w:tcPr>
          <w:p w14:paraId="6FA40D1F" w14:textId="77777777" w:rsidR="00BB1633" w:rsidRPr="00B23DB5" w:rsidRDefault="00BB1633">
            <w:pPr>
              <w:pStyle w:val="ConsPlusNormal"/>
              <w:rPr>
                <w:rFonts w:ascii="Times New Roman" w:hAnsi="Times New Roman" w:cs="Times New Roman"/>
                <w:color w:val="000000" w:themeColor="text1"/>
                <w:sz w:val="24"/>
                <w:szCs w:val="24"/>
              </w:rPr>
            </w:pPr>
          </w:p>
        </w:tc>
        <w:tc>
          <w:tcPr>
            <w:tcW w:w="1939" w:type="dxa"/>
            <w:vMerge/>
          </w:tcPr>
          <w:p w14:paraId="03985CAB" w14:textId="77777777" w:rsidR="00BB1633" w:rsidRPr="00B23DB5" w:rsidRDefault="00BB1633">
            <w:pPr>
              <w:pStyle w:val="ConsPlusNormal"/>
              <w:rPr>
                <w:rFonts w:ascii="Times New Roman" w:hAnsi="Times New Roman" w:cs="Times New Roman"/>
                <w:color w:val="000000" w:themeColor="text1"/>
                <w:sz w:val="24"/>
                <w:szCs w:val="24"/>
              </w:rPr>
            </w:pPr>
          </w:p>
        </w:tc>
        <w:tc>
          <w:tcPr>
            <w:tcW w:w="1814" w:type="dxa"/>
            <w:vMerge/>
          </w:tcPr>
          <w:p w14:paraId="0727D016" w14:textId="77777777" w:rsidR="00BB1633" w:rsidRPr="00B23DB5" w:rsidRDefault="00BB1633">
            <w:pPr>
              <w:pStyle w:val="ConsPlusNormal"/>
              <w:rPr>
                <w:rFonts w:ascii="Times New Roman" w:hAnsi="Times New Roman" w:cs="Times New Roman"/>
                <w:color w:val="000000" w:themeColor="text1"/>
                <w:sz w:val="24"/>
                <w:szCs w:val="24"/>
              </w:rPr>
            </w:pPr>
          </w:p>
        </w:tc>
        <w:tc>
          <w:tcPr>
            <w:tcW w:w="2816" w:type="dxa"/>
            <w:vMerge/>
          </w:tcPr>
          <w:p w14:paraId="1D6685CE" w14:textId="77777777" w:rsidR="00BB1633" w:rsidRPr="00B23DB5" w:rsidRDefault="00BB1633">
            <w:pPr>
              <w:pStyle w:val="ConsPlusNormal"/>
              <w:rPr>
                <w:rFonts w:ascii="Times New Roman" w:hAnsi="Times New Roman" w:cs="Times New Roman"/>
                <w:color w:val="000000" w:themeColor="text1"/>
                <w:sz w:val="24"/>
                <w:szCs w:val="24"/>
              </w:rPr>
            </w:pPr>
          </w:p>
        </w:tc>
      </w:tr>
      <w:tr w:rsidR="00BB1633" w:rsidRPr="00B23DB5" w14:paraId="2B4370D9" w14:textId="77777777" w:rsidTr="00B23DB5">
        <w:tc>
          <w:tcPr>
            <w:tcW w:w="1928" w:type="dxa"/>
            <w:vMerge/>
          </w:tcPr>
          <w:p w14:paraId="74536E32" w14:textId="77777777" w:rsidR="00BB1633" w:rsidRPr="00B23DB5" w:rsidRDefault="00BB1633">
            <w:pPr>
              <w:pStyle w:val="ConsPlusNormal"/>
              <w:rPr>
                <w:rFonts w:ascii="Times New Roman" w:hAnsi="Times New Roman" w:cs="Times New Roman"/>
                <w:color w:val="000000" w:themeColor="text1"/>
                <w:sz w:val="24"/>
                <w:szCs w:val="24"/>
              </w:rPr>
            </w:pPr>
          </w:p>
        </w:tc>
        <w:tc>
          <w:tcPr>
            <w:tcW w:w="567" w:type="dxa"/>
            <w:vAlign w:val="center"/>
          </w:tcPr>
          <w:p w14:paraId="3FB75ECA" w14:textId="77777777" w:rsidR="00BB1633" w:rsidRPr="00B23DB5" w:rsidRDefault="00BB1633">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37</w:t>
            </w:r>
          </w:p>
        </w:tc>
        <w:tc>
          <w:tcPr>
            <w:tcW w:w="2887" w:type="dxa"/>
            <w:vAlign w:val="center"/>
          </w:tcPr>
          <w:p w14:paraId="78BC3CAD" w14:textId="738546A6" w:rsidR="00BB1633" w:rsidRPr="00B23DB5" w:rsidRDefault="00BB1633">
            <w:pPr>
              <w:pStyle w:val="ConsPlusNormal"/>
              <w:jc w:val="both"/>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 xml:space="preserve">голубой </w:t>
            </w:r>
            <w:r w:rsidR="00E55AA8" w:rsidRPr="00B23DB5">
              <w:rPr>
                <w:rFonts w:ascii="Times New Roman" w:hAnsi="Times New Roman" w:cs="Times New Roman"/>
                <w:color w:val="000000" w:themeColor="text1"/>
                <w:sz w:val="24"/>
                <w:szCs w:val="24"/>
              </w:rPr>
              <w:t>«</w:t>
            </w:r>
            <w:r w:rsidRPr="00B23DB5">
              <w:rPr>
                <w:rFonts w:ascii="Times New Roman" w:hAnsi="Times New Roman" w:cs="Times New Roman"/>
                <w:color w:val="000000" w:themeColor="text1"/>
                <w:sz w:val="24"/>
                <w:szCs w:val="24"/>
              </w:rPr>
              <w:t>ц</w:t>
            </w:r>
            <w:r w:rsidR="00E55AA8" w:rsidRPr="00B23DB5">
              <w:rPr>
                <w:rFonts w:ascii="Times New Roman" w:hAnsi="Times New Roman" w:cs="Times New Roman"/>
                <w:color w:val="000000" w:themeColor="text1"/>
                <w:sz w:val="24"/>
                <w:szCs w:val="24"/>
              </w:rPr>
              <w:t>»</w:t>
            </w:r>
          </w:p>
        </w:tc>
        <w:tc>
          <w:tcPr>
            <w:tcW w:w="1500" w:type="dxa"/>
            <w:vMerge/>
          </w:tcPr>
          <w:p w14:paraId="6870BC1F" w14:textId="77777777" w:rsidR="00BB1633" w:rsidRPr="00B23DB5" w:rsidRDefault="00BB1633">
            <w:pPr>
              <w:pStyle w:val="ConsPlusNormal"/>
              <w:rPr>
                <w:rFonts w:ascii="Times New Roman" w:hAnsi="Times New Roman" w:cs="Times New Roman"/>
                <w:color w:val="000000" w:themeColor="text1"/>
                <w:sz w:val="24"/>
                <w:szCs w:val="24"/>
              </w:rPr>
            </w:pPr>
          </w:p>
        </w:tc>
        <w:tc>
          <w:tcPr>
            <w:tcW w:w="1414" w:type="dxa"/>
            <w:vMerge/>
          </w:tcPr>
          <w:p w14:paraId="47EDD418" w14:textId="77777777" w:rsidR="00BB1633" w:rsidRPr="00B23DB5" w:rsidRDefault="00BB1633">
            <w:pPr>
              <w:pStyle w:val="ConsPlusNormal"/>
              <w:rPr>
                <w:rFonts w:ascii="Times New Roman" w:hAnsi="Times New Roman" w:cs="Times New Roman"/>
                <w:color w:val="000000" w:themeColor="text1"/>
                <w:sz w:val="24"/>
                <w:szCs w:val="24"/>
              </w:rPr>
            </w:pPr>
          </w:p>
        </w:tc>
        <w:tc>
          <w:tcPr>
            <w:tcW w:w="1579" w:type="dxa"/>
            <w:vMerge/>
          </w:tcPr>
          <w:p w14:paraId="09EE669A" w14:textId="77777777" w:rsidR="00BB1633" w:rsidRPr="00B23DB5" w:rsidRDefault="00BB1633">
            <w:pPr>
              <w:pStyle w:val="ConsPlusNormal"/>
              <w:rPr>
                <w:rFonts w:ascii="Times New Roman" w:hAnsi="Times New Roman" w:cs="Times New Roman"/>
                <w:color w:val="000000" w:themeColor="text1"/>
                <w:sz w:val="24"/>
                <w:szCs w:val="24"/>
              </w:rPr>
            </w:pPr>
          </w:p>
        </w:tc>
        <w:tc>
          <w:tcPr>
            <w:tcW w:w="1939" w:type="dxa"/>
            <w:vMerge/>
          </w:tcPr>
          <w:p w14:paraId="19E2D92C" w14:textId="77777777" w:rsidR="00BB1633" w:rsidRPr="00B23DB5" w:rsidRDefault="00BB1633">
            <w:pPr>
              <w:pStyle w:val="ConsPlusNormal"/>
              <w:rPr>
                <w:rFonts w:ascii="Times New Roman" w:hAnsi="Times New Roman" w:cs="Times New Roman"/>
                <w:color w:val="000000" w:themeColor="text1"/>
                <w:sz w:val="24"/>
                <w:szCs w:val="24"/>
              </w:rPr>
            </w:pPr>
          </w:p>
        </w:tc>
        <w:tc>
          <w:tcPr>
            <w:tcW w:w="1814" w:type="dxa"/>
            <w:vMerge/>
          </w:tcPr>
          <w:p w14:paraId="2EB21B71" w14:textId="77777777" w:rsidR="00BB1633" w:rsidRPr="00B23DB5" w:rsidRDefault="00BB1633">
            <w:pPr>
              <w:pStyle w:val="ConsPlusNormal"/>
              <w:rPr>
                <w:rFonts w:ascii="Times New Roman" w:hAnsi="Times New Roman" w:cs="Times New Roman"/>
                <w:color w:val="000000" w:themeColor="text1"/>
                <w:sz w:val="24"/>
                <w:szCs w:val="24"/>
              </w:rPr>
            </w:pPr>
          </w:p>
        </w:tc>
        <w:tc>
          <w:tcPr>
            <w:tcW w:w="2816" w:type="dxa"/>
            <w:vMerge/>
          </w:tcPr>
          <w:p w14:paraId="01D38935" w14:textId="77777777" w:rsidR="00BB1633" w:rsidRPr="00B23DB5" w:rsidRDefault="00BB1633">
            <w:pPr>
              <w:pStyle w:val="ConsPlusNormal"/>
              <w:rPr>
                <w:rFonts w:ascii="Times New Roman" w:hAnsi="Times New Roman" w:cs="Times New Roman"/>
                <w:color w:val="000000" w:themeColor="text1"/>
                <w:sz w:val="24"/>
                <w:szCs w:val="24"/>
              </w:rPr>
            </w:pPr>
          </w:p>
        </w:tc>
      </w:tr>
      <w:tr w:rsidR="00BB1633" w:rsidRPr="00B23DB5" w14:paraId="188A07F6" w14:textId="77777777" w:rsidTr="00B23DB5">
        <w:tc>
          <w:tcPr>
            <w:tcW w:w="1928" w:type="dxa"/>
            <w:vMerge/>
          </w:tcPr>
          <w:p w14:paraId="554D1052" w14:textId="77777777" w:rsidR="00BB1633" w:rsidRPr="00B23DB5" w:rsidRDefault="00BB1633">
            <w:pPr>
              <w:pStyle w:val="ConsPlusNormal"/>
              <w:rPr>
                <w:rFonts w:ascii="Times New Roman" w:hAnsi="Times New Roman" w:cs="Times New Roman"/>
                <w:color w:val="000000" w:themeColor="text1"/>
                <w:sz w:val="24"/>
                <w:szCs w:val="24"/>
              </w:rPr>
            </w:pPr>
          </w:p>
        </w:tc>
        <w:tc>
          <w:tcPr>
            <w:tcW w:w="567" w:type="dxa"/>
            <w:vAlign w:val="center"/>
          </w:tcPr>
          <w:p w14:paraId="08780251" w14:textId="77777777" w:rsidR="00BB1633" w:rsidRPr="00B23DB5" w:rsidRDefault="00BB1633">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38</w:t>
            </w:r>
          </w:p>
        </w:tc>
        <w:tc>
          <w:tcPr>
            <w:tcW w:w="2887" w:type="dxa"/>
            <w:vAlign w:val="center"/>
          </w:tcPr>
          <w:p w14:paraId="7EFD9FCF" w14:textId="7D079D64" w:rsidR="00BB1633" w:rsidRPr="00B23DB5" w:rsidRDefault="00BB1633">
            <w:pPr>
              <w:pStyle w:val="ConsPlusNormal"/>
              <w:jc w:val="both"/>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 xml:space="preserve">розовый </w:t>
            </w:r>
            <w:r w:rsidR="00E55AA8" w:rsidRPr="00B23DB5">
              <w:rPr>
                <w:rFonts w:ascii="Times New Roman" w:hAnsi="Times New Roman" w:cs="Times New Roman"/>
                <w:color w:val="000000" w:themeColor="text1"/>
                <w:sz w:val="24"/>
                <w:szCs w:val="24"/>
              </w:rPr>
              <w:t>«</w:t>
            </w:r>
            <w:r w:rsidRPr="00B23DB5">
              <w:rPr>
                <w:rFonts w:ascii="Times New Roman" w:hAnsi="Times New Roman" w:cs="Times New Roman"/>
                <w:color w:val="000000" w:themeColor="text1"/>
                <w:sz w:val="24"/>
                <w:szCs w:val="24"/>
              </w:rPr>
              <w:t>ц</w:t>
            </w:r>
            <w:r w:rsidR="00E55AA8" w:rsidRPr="00B23DB5">
              <w:rPr>
                <w:rFonts w:ascii="Times New Roman" w:hAnsi="Times New Roman" w:cs="Times New Roman"/>
                <w:color w:val="000000" w:themeColor="text1"/>
                <w:sz w:val="24"/>
                <w:szCs w:val="24"/>
              </w:rPr>
              <w:t>»</w:t>
            </w:r>
          </w:p>
        </w:tc>
        <w:tc>
          <w:tcPr>
            <w:tcW w:w="1500" w:type="dxa"/>
            <w:vMerge/>
          </w:tcPr>
          <w:p w14:paraId="62E8C5DA" w14:textId="77777777" w:rsidR="00BB1633" w:rsidRPr="00B23DB5" w:rsidRDefault="00BB1633">
            <w:pPr>
              <w:pStyle w:val="ConsPlusNormal"/>
              <w:rPr>
                <w:rFonts w:ascii="Times New Roman" w:hAnsi="Times New Roman" w:cs="Times New Roman"/>
                <w:color w:val="000000" w:themeColor="text1"/>
                <w:sz w:val="24"/>
                <w:szCs w:val="24"/>
              </w:rPr>
            </w:pPr>
          </w:p>
        </w:tc>
        <w:tc>
          <w:tcPr>
            <w:tcW w:w="1414" w:type="dxa"/>
            <w:vMerge/>
          </w:tcPr>
          <w:p w14:paraId="16FB2D91" w14:textId="77777777" w:rsidR="00BB1633" w:rsidRPr="00B23DB5" w:rsidRDefault="00BB1633">
            <w:pPr>
              <w:pStyle w:val="ConsPlusNormal"/>
              <w:rPr>
                <w:rFonts w:ascii="Times New Roman" w:hAnsi="Times New Roman" w:cs="Times New Roman"/>
                <w:color w:val="000000" w:themeColor="text1"/>
                <w:sz w:val="24"/>
                <w:szCs w:val="24"/>
              </w:rPr>
            </w:pPr>
          </w:p>
        </w:tc>
        <w:tc>
          <w:tcPr>
            <w:tcW w:w="1579" w:type="dxa"/>
            <w:vMerge/>
          </w:tcPr>
          <w:p w14:paraId="3D0FC055" w14:textId="77777777" w:rsidR="00BB1633" w:rsidRPr="00B23DB5" w:rsidRDefault="00BB1633">
            <w:pPr>
              <w:pStyle w:val="ConsPlusNormal"/>
              <w:rPr>
                <w:rFonts w:ascii="Times New Roman" w:hAnsi="Times New Roman" w:cs="Times New Roman"/>
                <w:color w:val="000000" w:themeColor="text1"/>
                <w:sz w:val="24"/>
                <w:szCs w:val="24"/>
              </w:rPr>
            </w:pPr>
          </w:p>
        </w:tc>
        <w:tc>
          <w:tcPr>
            <w:tcW w:w="1939" w:type="dxa"/>
            <w:vMerge/>
          </w:tcPr>
          <w:p w14:paraId="2052609C" w14:textId="77777777" w:rsidR="00BB1633" w:rsidRPr="00B23DB5" w:rsidRDefault="00BB1633">
            <w:pPr>
              <w:pStyle w:val="ConsPlusNormal"/>
              <w:rPr>
                <w:rFonts w:ascii="Times New Roman" w:hAnsi="Times New Roman" w:cs="Times New Roman"/>
                <w:color w:val="000000" w:themeColor="text1"/>
                <w:sz w:val="24"/>
                <w:szCs w:val="24"/>
              </w:rPr>
            </w:pPr>
          </w:p>
        </w:tc>
        <w:tc>
          <w:tcPr>
            <w:tcW w:w="1814" w:type="dxa"/>
            <w:vMerge/>
          </w:tcPr>
          <w:p w14:paraId="13511173" w14:textId="77777777" w:rsidR="00BB1633" w:rsidRPr="00B23DB5" w:rsidRDefault="00BB1633">
            <w:pPr>
              <w:pStyle w:val="ConsPlusNormal"/>
              <w:rPr>
                <w:rFonts w:ascii="Times New Roman" w:hAnsi="Times New Roman" w:cs="Times New Roman"/>
                <w:color w:val="000000" w:themeColor="text1"/>
                <w:sz w:val="24"/>
                <w:szCs w:val="24"/>
              </w:rPr>
            </w:pPr>
          </w:p>
        </w:tc>
        <w:tc>
          <w:tcPr>
            <w:tcW w:w="2816" w:type="dxa"/>
            <w:vMerge/>
          </w:tcPr>
          <w:p w14:paraId="281714E9" w14:textId="77777777" w:rsidR="00BB1633" w:rsidRPr="00B23DB5" w:rsidRDefault="00BB1633">
            <w:pPr>
              <w:pStyle w:val="ConsPlusNormal"/>
              <w:rPr>
                <w:rFonts w:ascii="Times New Roman" w:hAnsi="Times New Roman" w:cs="Times New Roman"/>
                <w:color w:val="000000" w:themeColor="text1"/>
                <w:sz w:val="24"/>
                <w:szCs w:val="24"/>
              </w:rPr>
            </w:pPr>
          </w:p>
        </w:tc>
      </w:tr>
      <w:tr w:rsidR="00BB1633" w:rsidRPr="00B23DB5" w14:paraId="35AE08C1" w14:textId="77777777" w:rsidTr="00B23DB5">
        <w:tc>
          <w:tcPr>
            <w:tcW w:w="1928" w:type="dxa"/>
            <w:vMerge/>
          </w:tcPr>
          <w:p w14:paraId="02602FA1" w14:textId="77777777" w:rsidR="00BB1633" w:rsidRPr="00B23DB5" w:rsidRDefault="00BB1633">
            <w:pPr>
              <w:pStyle w:val="ConsPlusNormal"/>
              <w:rPr>
                <w:rFonts w:ascii="Times New Roman" w:hAnsi="Times New Roman" w:cs="Times New Roman"/>
                <w:color w:val="000000" w:themeColor="text1"/>
                <w:sz w:val="24"/>
                <w:szCs w:val="24"/>
              </w:rPr>
            </w:pPr>
          </w:p>
        </w:tc>
        <w:tc>
          <w:tcPr>
            <w:tcW w:w="567" w:type="dxa"/>
            <w:vAlign w:val="center"/>
          </w:tcPr>
          <w:p w14:paraId="3F0FDD00" w14:textId="77777777" w:rsidR="00BB1633" w:rsidRPr="00B23DB5" w:rsidRDefault="00BB1633">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39</w:t>
            </w:r>
          </w:p>
        </w:tc>
        <w:tc>
          <w:tcPr>
            <w:tcW w:w="2887" w:type="dxa"/>
            <w:vAlign w:val="center"/>
          </w:tcPr>
          <w:p w14:paraId="5E9E149A" w14:textId="2805794E" w:rsidR="00BB1633" w:rsidRPr="00B23DB5" w:rsidRDefault="00BB1633">
            <w:pPr>
              <w:pStyle w:val="ConsPlusNormal"/>
              <w:jc w:val="both"/>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 xml:space="preserve">серый </w:t>
            </w:r>
            <w:r w:rsidR="00E55AA8" w:rsidRPr="00B23DB5">
              <w:rPr>
                <w:rFonts w:ascii="Times New Roman" w:hAnsi="Times New Roman" w:cs="Times New Roman"/>
                <w:color w:val="000000" w:themeColor="text1"/>
                <w:sz w:val="24"/>
                <w:szCs w:val="24"/>
              </w:rPr>
              <w:t>«</w:t>
            </w:r>
            <w:r w:rsidRPr="00B23DB5">
              <w:rPr>
                <w:rFonts w:ascii="Times New Roman" w:hAnsi="Times New Roman" w:cs="Times New Roman"/>
                <w:color w:val="000000" w:themeColor="text1"/>
                <w:sz w:val="24"/>
                <w:szCs w:val="24"/>
              </w:rPr>
              <w:t>ц/</w:t>
            </w:r>
            <w:proofErr w:type="spellStart"/>
            <w:r w:rsidRPr="00B23DB5">
              <w:rPr>
                <w:rFonts w:ascii="Times New Roman" w:hAnsi="Times New Roman" w:cs="Times New Roman"/>
                <w:color w:val="000000" w:themeColor="text1"/>
                <w:sz w:val="24"/>
                <w:szCs w:val="24"/>
              </w:rPr>
              <w:t>цс</w:t>
            </w:r>
            <w:proofErr w:type="spellEnd"/>
            <w:r w:rsidR="00E55AA8" w:rsidRPr="00B23DB5">
              <w:rPr>
                <w:rFonts w:ascii="Times New Roman" w:hAnsi="Times New Roman" w:cs="Times New Roman"/>
                <w:color w:val="000000" w:themeColor="text1"/>
                <w:sz w:val="24"/>
                <w:szCs w:val="24"/>
              </w:rPr>
              <w:t>»</w:t>
            </w:r>
          </w:p>
        </w:tc>
        <w:tc>
          <w:tcPr>
            <w:tcW w:w="1500" w:type="dxa"/>
            <w:vMerge w:val="restart"/>
            <w:vAlign w:val="center"/>
          </w:tcPr>
          <w:p w14:paraId="71895359" w14:textId="012B07ED"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w:t>
            </w:r>
            <w:r w:rsidRPr="00B23DB5">
              <w:rPr>
                <w:rFonts w:ascii="Times New Roman" w:hAnsi="Times New Roman" w:cs="Times New Roman"/>
                <w:color w:val="000000" w:themeColor="text1"/>
                <w:sz w:val="24"/>
                <w:szCs w:val="24"/>
              </w:rPr>
              <w:t>»</w:t>
            </w:r>
          </w:p>
        </w:tc>
        <w:tc>
          <w:tcPr>
            <w:tcW w:w="1414" w:type="dxa"/>
            <w:vMerge w:val="restart"/>
            <w:vAlign w:val="center"/>
          </w:tcPr>
          <w:p w14:paraId="3C4F83C1" w14:textId="7D2CB6A7"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w:t>
            </w:r>
            <w:r w:rsidRPr="00B23DB5">
              <w:rPr>
                <w:rFonts w:ascii="Times New Roman" w:hAnsi="Times New Roman" w:cs="Times New Roman"/>
                <w:color w:val="000000" w:themeColor="text1"/>
                <w:sz w:val="24"/>
                <w:szCs w:val="24"/>
              </w:rPr>
              <w:t>»</w:t>
            </w:r>
          </w:p>
        </w:tc>
        <w:tc>
          <w:tcPr>
            <w:tcW w:w="1579" w:type="dxa"/>
            <w:vMerge w:val="restart"/>
            <w:vAlign w:val="center"/>
          </w:tcPr>
          <w:p w14:paraId="517E57DB" w14:textId="1B48D6A9"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w:t>
            </w:r>
            <w:r w:rsidRPr="00B23DB5">
              <w:rPr>
                <w:rFonts w:ascii="Times New Roman" w:hAnsi="Times New Roman" w:cs="Times New Roman"/>
                <w:color w:val="000000" w:themeColor="text1"/>
                <w:sz w:val="24"/>
                <w:szCs w:val="24"/>
              </w:rPr>
              <w:t>»</w:t>
            </w:r>
          </w:p>
        </w:tc>
        <w:tc>
          <w:tcPr>
            <w:tcW w:w="1939" w:type="dxa"/>
            <w:vMerge w:val="restart"/>
            <w:vAlign w:val="center"/>
          </w:tcPr>
          <w:p w14:paraId="76FD571B" w14:textId="56AF78B2"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w:t>
            </w:r>
            <w:r w:rsidRPr="00B23DB5">
              <w:rPr>
                <w:rFonts w:ascii="Times New Roman" w:hAnsi="Times New Roman" w:cs="Times New Roman"/>
                <w:color w:val="000000" w:themeColor="text1"/>
                <w:sz w:val="24"/>
                <w:szCs w:val="24"/>
              </w:rPr>
              <w:t>»</w:t>
            </w:r>
          </w:p>
        </w:tc>
        <w:tc>
          <w:tcPr>
            <w:tcW w:w="1814" w:type="dxa"/>
            <w:vMerge w:val="restart"/>
            <w:vAlign w:val="center"/>
          </w:tcPr>
          <w:p w14:paraId="70038BE2" w14:textId="5EF01198"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w:t>
            </w:r>
            <w:r w:rsidRPr="00B23DB5">
              <w:rPr>
                <w:rFonts w:ascii="Times New Roman" w:hAnsi="Times New Roman" w:cs="Times New Roman"/>
                <w:color w:val="000000" w:themeColor="text1"/>
                <w:sz w:val="24"/>
                <w:szCs w:val="24"/>
              </w:rPr>
              <w:t>»</w:t>
            </w:r>
          </w:p>
        </w:tc>
        <w:tc>
          <w:tcPr>
            <w:tcW w:w="2816" w:type="dxa"/>
            <w:vMerge w:val="restart"/>
            <w:vAlign w:val="center"/>
          </w:tcPr>
          <w:p w14:paraId="531A5EA7" w14:textId="6471B9E9"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w:t>
            </w:r>
            <w:r w:rsidRPr="00B23DB5">
              <w:rPr>
                <w:rFonts w:ascii="Times New Roman" w:hAnsi="Times New Roman" w:cs="Times New Roman"/>
                <w:color w:val="000000" w:themeColor="text1"/>
                <w:sz w:val="24"/>
                <w:szCs w:val="24"/>
              </w:rPr>
              <w:t>»</w:t>
            </w:r>
          </w:p>
        </w:tc>
      </w:tr>
      <w:tr w:rsidR="00BB1633" w:rsidRPr="00B23DB5" w14:paraId="38B19E32" w14:textId="77777777" w:rsidTr="00B23DB5">
        <w:tc>
          <w:tcPr>
            <w:tcW w:w="1928" w:type="dxa"/>
            <w:vMerge/>
          </w:tcPr>
          <w:p w14:paraId="7092B704" w14:textId="77777777" w:rsidR="00BB1633" w:rsidRPr="00B23DB5" w:rsidRDefault="00BB1633">
            <w:pPr>
              <w:pStyle w:val="ConsPlusNormal"/>
              <w:rPr>
                <w:rFonts w:ascii="Times New Roman" w:hAnsi="Times New Roman" w:cs="Times New Roman"/>
                <w:color w:val="000000" w:themeColor="text1"/>
                <w:sz w:val="24"/>
                <w:szCs w:val="24"/>
              </w:rPr>
            </w:pPr>
          </w:p>
        </w:tc>
        <w:tc>
          <w:tcPr>
            <w:tcW w:w="567" w:type="dxa"/>
            <w:vAlign w:val="center"/>
          </w:tcPr>
          <w:p w14:paraId="47840BAA" w14:textId="77777777" w:rsidR="00BB1633" w:rsidRPr="00B23DB5" w:rsidRDefault="00BB1633">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40</w:t>
            </w:r>
          </w:p>
        </w:tc>
        <w:tc>
          <w:tcPr>
            <w:tcW w:w="2887" w:type="dxa"/>
            <w:vAlign w:val="center"/>
          </w:tcPr>
          <w:p w14:paraId="2FC0524C" w14:textId="573BF282" w:rsidR="00BB1633" w:rsidRPr="00B23DB5" w:rsidRDefault="00BB1633">
            <w:pPr>
              <w:pStyle w:val="ConsPlusNormal"/>
              <w:jc w:val="both"/>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 xml:space="preserve">коричневый </w:t>
            </w:r>
            <w:r w:rsidR="00E55AA8" w:rsidRPr="00B23DB5">
              <w:rPr>
                <w:rFonts w:ascii="Times New Roman" w:hAnsi="Times New Roman" w:cs="Times New Roman"/>
                <w:color w:val="000000" w:themeColor="text1"/>
                <w:sz w:val="24"/>
                <w:szCs w:val="24"/>
              </w:rPr>
              <w:t>«</w:t>
            </w:r>
            <w:r w:rsidRPr="00B23DB5">
              <w:rPr>
                <w:rFonts w:ascii="Times New Roman" w:hAnsi="Times New Roman" w:cs="Times New Roman"/>
                <w:color w:val="000000" w:themeColor="text1"/>
                <w:sz w:val="24"/>
                <w:szCs w:val="24"/>
              </w:rPr>
              <w:t>ц/</w:t>
            </w:r>
            <w:proofErr w:type="spellStart"/>
            <w:r w:rsidRPr="00B23DB5">
              <w:rPr>
                <w:rFonts w:ascii="Times New Roman" w:hAnsi="Times New Roman" w:cs="Times New Roman"/>
                <w:color w:val="000000" w:themeColor="text1"/>
                <w:sz w:val="24"/>
                <w:szCs w:val="24"/>
              </w:rPr>
              <w:t>цс</w:t>
            </w:r>
            <w:proofErr w:type="spellEnd"/>
            <w:r w:rsidR="00E55AA8" w:rsidRPr="00B23DB5">
              <w:rPr>
                <w:rFonts w:ascii="Times New Roman" w:hAnsi="Times New Roman" w:cs="Times New Roman"/>
                <w:color w:val="000000" w:themeColor="text1"/>
                <w:sz w:val="24"/>
                <w:szCs w:val="24"/>
              </w:rPr>
              <w:t>»</w:t>
            </w:r>
          </w:p>
        </w:tc>
        <w:tc>
          <w:tcPr>
            <w:tcW w:w="1500" w:type="dxa"/>
            <w:vMerge/>
          </w:tcPr>
          <w:p w14:paraId="002209C7" w14:textId="77777777" w:rsidR="00BB1633" w:rsidRPr="00B23DB5" w:rsidRDefault="00BB1633">
            <w:pPr>
              <w:pStyle w:val="ConsPlusNormal"/>
              <w:rPr>
                <w:rFonts w:ascii="Times New Roman" w:hAnsi="Times New Roman" w:cs="Times New Roman"/>
                <w:color w:val="000000" w:themeColor="text1"/>
                <w:sz w:val="24"/>
                <w:szCs w:val="24"/>
              </w:rPr>
            </w:pPr>
          </w:p>
        </w:tc>
        <w:tc>
          <w:tcPr>
            <w:tcW w:w="1414" w:type="dxa"/>
            <w:vMerge/>
          </w:tcPr>
          <w:p w14:paraId="34DDB471" w14:textId="77777777" w:rsidR="00BB1633" w:rsidRPr="00B23DB5" w:rsidRDefault="00BB1633">
            <w:pPr>
              <w:pStyle w:val="ConsPlusNormal"/>
              <w:rPr>
                <w:rFonts w:ascii="Times New Roman" w:hAnsi="Times New Roman" w:cs="Times New Roman"/>
                <w:color w:val="000000" w:themeColor="text1"/>
                <w:sz w:val="24"/>
                <w:szCs w:val="24"/>
              </w:rPr>
            </w:pPr>
          </w:p>
        </w:tc>
        <w:tc>
          <w:tcPr>
            <w:tcW w:w="1579" w:type="dxa"/>
            <w:vMerge/>
          </w:tcPr>
          <w:p w14:paraId="38601FC8" w14:textId="77777777" w:rsidR="00BB1633" w:rsidRPr="00B23DB5" w:rsidRDefault="00BB1633">
            <w:pPr>
              <w:pStyle w:val="ConsPlusNormal"/>
              <w:rPr>
                <w:rFonts w:ascii="Times New Roman" w:hAnsi="Times New Roman" w:cs="Times New Roman"/>
                <w:color w:val="000000" w:themeColor="text1"/>
                <w:sz w:val="24"/>
                <w:szCs w:val="24"/>
              </w:rPr>
            </w:pPr>
          </w:p>
        </w:tc>
        <w:tc>
          <w:tcPr>
            <w:tcW w:w="1939" w:type="dxa"/>
            <w:vMerge/>
          </w:tcPr>
          <w:p w14:paraId="5AAFFD84" w14:textId="77777777" w:rsidR="00BB1633" w:rsidRPr="00B23DB5" w:rsidRDefault="00BB1633">
            <w:pPr>
              <w:pStyle w:val="ConsPlusNormal"/>
              <w:rPr>
                <w:rFonts w:ascii="Times New Roman" w:hAnsi="Times New Roman" w:cs="Times New Roman"/>
                <w:color w:val="000000" w:themeColor="text1"/>
                <w:sz w:val="24"/>
                <w:szCs w:val="24"/>
              </w:rPr>
            </w:pPr>
          </w:p>
        </w:tc>
        <w:tc>
          <w:tcPr>
            <w:tcW w:w="1814" w:type="dxa"/>
            <w:vMerge/>
          </w:tcPr>
          <w:p w14:paraId="2C9DA432" w14:textId="77777777" w:rsidR="00BB1633" w:rsidRPr="00B23DB5" w:rsidRDefault="00BB1633">
            <w:pPr>
              <w:pStyle w:val="ConsPlusNormal"/>
              <w:rPr>
                <w:rFonts w:ascii="Times New Roman" w:hAnsi="Times New Roman" w:cs="Times New Roman"/>
                <w:color w:val="000000" w:themeColor="text1"/>
                <w:sz w:val="24"/>
                <w:szCs w:val="24"/>
              </w:rPr>
            </w:pPr>
          </w:p>
        </w:tc>
        <w:tc>
          <w:tcPr>
            <w:tcW w:w="2816" w:type="dxa"/>
            <w:vMerge/>
          </w:tcPr>
          <w:p w14:paraId="36B0D394" w14:textId="77777777" w:rsidR="00BB1633" w:rsidRPr="00B23DB5" w:rsidRDefault="00BB1633">
            <w:pPr>
              <w:pStyle w:val="ConsPlusNormal"/>
              <w:rPr>
                <w:rFonts w:ascii="Times New Roman" w:hAnsi="Times New Roman" w:cs="Times New Roman"/>
                <w:color w:val="000000" w:themeColor="text1"/>
                <w:sz w:val="24"/>
                <w:szCs w:val="24"/>
              </w:rPr>
            </w:pPr>
          </w:p>
        </w:tc>
      </w:tr>
      <w:tr w:rsidR="00BB1633" w:rsidRPr="00B23DB5" w14:paraId="23035F51" w14:textId="77777777" w:rsidTr="00B23DB5">
        <w:tc>
          <w:tcPr>
            <w:tcW w:w="1928" w:type="dxa"/>
            <w:vMerge/>
          </w:tcPr>
          <w:p w14:paraId="110EBE4E" w14:textId="77777777" w:rsidR="00BB1633" w:rsidRPr="00B23DB5" w:rsidRDefault="00BB1633">
            <w:pPr>
              <w:pStyle w:val="ConsPlusNormal"/>
              <w:rPr>
                <w:rFonts w:ascii="Times New Roman" w:hAnsi="Times New Roman" w:cs="Times New Roman"/>
                <w:color w:val="000000" w:themeColor="text1"/>
                <w:sz w:val="24"/>
                <w:szCs w:val="24"/>
              </w:rPr>
            </w:pPr>
          </w:p>
        </w:tc>
        <w:tc>
          <w:tcPr>
            <w:tcW w:w="567" w:type="dxa"/>
            <w:vAlign w:val="center"/>
          </w:tcPr>
          <w:p w14:paraId="7DA77D84" w14:textId="77777777" w:rsidR="00BB1633" w:rsidRPr="00B23DB5" w:rsidRDefault="00BB1633">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41</w:t>
            </w:r>
          </w:p>
        </w:tc>
        <w:tc>
          <w:tcPr>
            <w:tcW w:w="2887" w:type="dxa"/>
            <w:vAlign w:val="center"/>
          </w:tcPr>
          <w:p w14:paraId="1D872039" w14:textId="5912BADB" w:rsidR="00BB1633" w:rsidRPr="00B23DB5" w:rsidRDefault="00BB1633">
            <w:pPr>
              <w:pStyle w:val="ConsPlusNormal"/>
              <w:jc w:val="both"/>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 xml:space="preserve">бежевый </w:t>
            </w:r>
            <w:r w:rsidR="00E55AA8" w:rsidRPr="00B23DB5">
              <w:rPr>
                <w:rFonts w:ascii="Times New Roman" w:hAnsi="Times New Roman" w:cs="Times New Roman"/>
                <w:color w:val="000000" w:themeColor="text1"/>
                <w:sz w:val="24"/>
                <w:szCs w:val="24"/>
              </w:rPr>
              <w:t>«</w:t>
            </w:r>
            <w:r w:rsidRPr="00B23DB5">
              <w:rPr>
                <w:rFonts w:ascii="Times New Roman" w:hAnsi="Times New Roman" w:cs="Times New Roman"/>
                <w:color w:val="000000" w:themeColor="text1"/>
                <w:sz w:val="24"/>
                <w:szCs w:val="24"/>
              </w:rPr>
              <w:t>ц/</w:t>
            </w:r>
            <w:proofErr w:type="spellStart"/>
            <w:r w:rsidRPr="00B23DB5">
              <w:rPr>
                <w:rFonts w:ascii="Times New Roman" w:hAnsi="Times New Roman" w:cs="Times New Roman"/>
                <w:color w:val="000000" w:themeColor="text1"/>
                <w:sz w:val="24"/>
                <w:szCs w:val="24"/>
              </w:rPr>
              <w:t>цс</w:t>
            </w:r>
            <w:proofErr w:type="spellEnd"/>
            <w:r w:rsidR="00E55AA8" w:rsidRPr="00B23DB5">
              <w:rPr>
                <w:rFonts w:ascii="Times New Roman" w:hAnsi="Times New Roman" w:cs="Times New Roman"/>
                <w:color w:val="000000" w:themeColor="text1"/>
                <w:sz w:val="24"/>
                <w:szCs w:val="24"/>
              </w:rPr>
              <w:t>»</w:t>
            </w:r>
          </w:p>
        </w:tc>
        <w:tc>
          <w:tcPr>
            <w:tcW w:w="1500" w:type="dxa"/>
            <w:vMerge/>
          </w:tcPr>
          <w:p w14:paraId="63EBFA81" w14:textId="77777777" w:rsidR="00BB1633" w:rsidRPr="00B23DB5" w:rsidRDefault="00BB1633">
            <w:pPr>
              <w:pStyle w:val="ConsPlusNormal"/>
              <w:rPr>
                <w:rFonts w:ascii="Times New Roman" w:hAnsi="Times New Roman" w:cs="Times New Roman"/>
                <w:color w:val="000000" w:themeColor="text1"/>
                <w:sz w:val="24"/>
                <w:szCs w:val="24"/>
              </w:rPr>
            </w:pPr>
          </w:p>
        </w:tc>
        <w:tc>
          <w:tcPr>
            <w:tcW w:w="1414" w:type="dxa"/>
            <w:vMerge/>
          </w:tcPr>
          <w:p w14:paraId="6EF611DC" w14:textId="77777777" w:rsidR="00BB1633" w:rsidRPr="00B23DB5" w:rsidRDefault="00BB1633">
            <w:pPr>
              <w:pStyle w:val="ConsPlusNormal"/>
              <w:rPr>
                <w:rFonts w:ascii="Times New Roman" w:hAnsi="Times New Roman" w:cs="Times New Roman"/>
                <w:color w:val="000000" w:themeColor="text1"/>
                <w:sz w:val="24"/>
                <w:szCs w:val="24"/>
              </w:rPr>
            </w:pPr>
          </w:p>
        </w:tc>
        <w:tc>
          <w:tcPr>
            <w:tcW w:w="1579" w:type="dxa"/>
            <w:vMerge/>
          </w:tcPr>
          <w:p w14:paraId="71180D72" w14:textId="77777777" w:rsidR="00BB1633" w:rsidRPr="00B23DB5" w:rsidRDefault="00BB1633">
            <w:pPr>
              <w:pStyle w:val="ConsPlusNormal"/>
              <w:rPr>
                <w:rFonts w:ascii="Times New Roman" w:hAnsi="Times New Roman" w:cs="Times New Roman"/>
                <w:color w:val="000000" w:themeColor="text1"/>
                <w:sz w:val="24"/>
                <w:szCs w:val="24"/>
              </w:rPr>
            </w:pPr>
          </w:p>
        </w:tc>
        <w:tc>
          <w:tcPr>
            <w:tcW w:w="1939" w:type="dxa"/>
            <w:vMerge/>
          </w:tcPr>
          <w:p w14:paraId="42C8B73D" w14:textId="77777777" w:rsidR="00BB1633" w:rsidRPr="00B23DB5" w:rsidRDefault="00BB1633">
            <w:pPr>
              <w:pStyle w:val="ConsPlusNormal"/>
              <w:rPr>
                <w:rFonts w:ascii="Times New Roman" w:hAnsi="Times New Roman" w:cs="Times New Roman"/>
                <w:color w:val="000000" w:themeColor="text1"/>
                <w:sz w:val="24"/>
                <w:szCs w:val="24"/>
              </w:rPr>
            </w:pPr>
          </w:p>
        </w:tc>
        <w:tc>
          <w:tcPr>
            <w:tcW w:w="1814" w:type="dxa"/>
            <w:vMerge/>
          </w:tcPr>
          <w:p w14:paraId="292A7D7F" w14:textId="77777777" w:rsidR="00BB1633" w:rsidRPr="00B23DB5" w:rsidRDefault="00BB1633">
            <w:pPr>
              <w:pStyle w:val="ConsPlusNormal"/>
              <w:rPr>
                <w:rFonts w:ascii="Times New Roman" w:hAnsi="Times New Roman" w:cs="Times New Roman"/>
                <w:color w:val="000000" w:themeColor="text1"/>
                <w:sz w:val="24"/>
                <w:szCs w:val="24"/>
              </w:rPr>
            </w:pPr>
          </w:p>
        </w:tc>
        <w:tc>
          <w:tcPr>
            <w:tcW w:w="2816" w:type="dxa"/>
            <w:vMerge/>
          </w:tcPr>
          <w:p w14:paraId="5E1D3EE9" w14:textId="77777777" w:rsidR="00BB1633" w:rsidRPr="00B23DB5" w:rsidRDefault="00BB1633">
            <w:pPr>
              <w:pStyle w:val="ConsPlusNormal"/>
              <w:rPr>
                <w:rFonts w:ascii="Times New Roman" w:hAnsi="Times New Roman" w:cs="Times New Roman"/>
                <w:color w:val="000000" w:themeColor="text1"/>
                <w:sz w:val="24"/>
                <w:szCs w:val="24"/>
              </w:rPr>
            </w:pPr>
          </w:p>
        </w:tc>
      </w:tr>
      <w:tr w:rsidR="00BB1633" w:rsidRPr="00B23DB5" w14:paraId="7D251EB3" w14:textId="77777777" w:rsidTr="00B23DB5">
        <w:tc>
          <w:tcPr>
            <w:tcW w:w="1928" w:type="dxa"/>
            <w:vMerge/>
          </w:tcPr>
          <w:p w14:paraId="536C64C4" w14:textId="77777777" w:rsidR="00BB1633" w:rsidRPr="00B23DB5" w:rsidRDefault="00BB1633">
            <w:pPr>
              <w:pStyle w:val="ConsPlusNormal"/>
              <w:rPr>
                <w:rFonts w:ascii="Times New Roman" w:hAnsi="Times New Roman" w:cs="Times New Roman"/>
                <w:color w:val="000000" w:themeColor="text1"/>
                <w:sz w:val="24"/>
                <w:szCs w:val="24"/>
              </w:rPr>
            </w:pPr>
          </w:p>
        </w:tc>
        <w:tc>
          <w:tcPr>
            <w:tcW w:w="567" w:type="dxa"/>
            <w:vAlign w:val="center"/>
          </w:tcPr>
          <w:p w14:paraId="006291D7" w14:textId="77777777" w:rsidR="00BB1633" w:rsidRPr="00B23DB5" w:rsidRDefault="00BB1633">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42</w:t>
            </w:r>
          </w:p>
        </w:tc>
        <w:tc>
          <w:tcPr>
            <w:tcW w:w="2887" w:type="dxa"/>
            <w:vAlign w:val="center"/>
          </w:tcPr>
          <w:p w14:paraId="6081A864" w14:textId="77777777" w:rsidR="00BB1633" w:rsidRPr="00B23DB5" w:rsidRDefault="00BB1633">
            <w:pPr>
              <w:pStyle w:val="ConsPlusNormal"/>
              <w:jc w:val="both"/>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 xml:space="preserve">природные поверхности </w:t>
            </w:r>
            <w:hyperlink w:anchor="P1422">
              <w:r w:rsidRPr="00B23DB5">
                <w:rPr>
                  <w:rFonts w:ascii="Times New Roman" w:hAnsi="Times New Roman" w:cs="Times New Roman"/>
                  <w:color w:val="000000" w:themeColor="text1"/>
                  <w:sz w:val="24"/>
                  <w:szCs w:val="24"/>
                </w:rPr>
                <w:t>&lt;*&gt;</w:t>
              </w:r>
            </w:hyperlink>
          </w:p>
          <w:p w14:paraId="6925E283" w14:textId="77777777" w:rsidR="00BB1633" w:rsidRPr="00B23DB5" w:rsidRDefault="00BB1633">
            <w:pPr>
              <w:pStyle w:val="ConsPlusNormal"/>
              <w:jc w:val="both"/>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(дерево, камень, металл, керамика (имитации)</w:t>
            </w:r>
          </w:p>
        </w:tc>
        <w:tc>
          <w:tcPr>
            <w:tcW w:w="1500" w:type="dxa"/>
            <w:vMerge/>
          </w:tcPr>
          <w:p w14:paraId="6D6FB02D" w14:textId="77777777" w:rsidR="00BB1633" w:rsidRPr="00B23DB5" w:rsidRDefault="00BB1633">
            <w:pPr>
              <w:pStyle w:val="ConsPlusNormal"/>
              <w:rPr>
                <w:rFonts w:ascii="Times New Roman" w:hAnsi="Times New Roman" w:cs="Times New Roman"/>
                <w:color w:val="000000" w:themeColor="text1"/>
                <w:sz w:val="24"/>
                <w:szCs w:val="24"/>
              </w:rPr>
            </w:pPr>
          </w:p>
        </w:tc>
        <w:tc>
          <w:tcPr>
            <w:tcW w:w="1414" w:type="dxa"/>
            <w:vMerge/>
          </w:tcPr>
          <w:p w14:paraId="70C6A076" w14:textId="77777777" w:rsidR="00BB1633" w:rsidRPr="00B23DB5" w:rsidRDefault="00BB1633">
            <w:pPr>
              <w:pStyle w:val="ConsPlusNormal"/>
              <w:rPr>
                <w:rFonts w:ascii="Times New Roman" w:hAnsi="Times New Roman" w:cs="Times New Roman"/>
                <w:color w:val="000000" w:themeColor="text1"/>
                <w:sz w:val="24"/>
                <w:szCs w:val="24"/>
              </w:rPr>
            </w:pPr>
          </w:p>
        </w:tc>
        <w:tc>
          <w:tcPr>
            <w:tcW w:w="1579" w:type="dxa"/>
            <w:vMerge/>
          </w:tcPr>
          <w:p w14:paraId="0F06C149" w14:textId="77777777" w:rsidR="00BB1633" w:rsidRPr="00B23DB5" w:rsidRDefault="00BB1633">
            <w:pPr>
              <w:pStyle w:val="ConsPlusNormal"/>
              <w:rPr>
                <w:rFonts w:ascii="Times New Roman" w:hAnsi="Times New Roman" w:cs="Times New Roman"/>
                <w:color w:val="000000" w:themeColor="text1"/>
                <w:sz w:val="24"/>
                <w:szCs w:val="24"/>
              </w:rPr>
            </w:pPr>
          </w:p>
        </w:tc>
        <w:tc>
          <w:tcPr>
            <w:tcW w:w="1939" w:type="dxa"/>
            <w:vMerge/>
          </w:tcPr>
          <w:p w14:paraId="1131CF16" w14:textId="77777777" w:rsidR="00BB1633" w:rsidRPr="00B23DB5" w:rsidRDefault="00BB1633">
            <w:pPr>
              <w:pStyle w:val="ConsPlusNormal"/>
              <w:rPr>
                <w:rFonts w:ascii="Times New Roman" w:hAnsi="Times New Roman" w:cs="Times New Roman"/>
                <w:color w:val="000000" w:themeColor="text1"/>
                <w:sz w:val="24"/>
                <w:szCs w:val="24"/>
              </w:rPr>
            </w:pPr>
          </w:p>
        </w:tc>
        <w:tc>
          <w:tcPr>
            <w:tcW w:w="1814" w:type="dxa"/>
            <w:vMerge/>
          </w:tcPr>
          <w:p w14:paraId="3EE22FFF" w14:textId="77777777" w:rsidR="00BB1633" w:rsidRPr="00B23DB5" w:rsidRDefault="00BB1633">
            <w:pPr>
              <w:pStyle w:val="ConsPlusNormal"/>
              <w:rPr>
                <w:rFonts w:ascii="Times New Roman" w:hAnsi="Times New Roman" w:cs="Times New Roman"/>
                <w:color w:val="000000" w:themeColor="text1"/>
                <w:sz w:val="24"/>
                <w:szCs w:val="24"/>
              </w:rPr>
            </w:pPr>
          </w:p>
        </w:tc>
        <w:tc>
          <w:tcPr>
            <w:tcW w:w="2816" w:type="dxa"/>
            <w:vMerge/>
          </w:tcPr>
          <w:p w14:paraId="06581B8A" w14:textId="77777777" w:rsidR="00BB1633" w:rsidRPr="00B23DB5" w:rsidRDefault="00BB1633">
            <w:pPr>
              <w:pStyle w:val="ConsPlusNormal"/>
              <w:rPr>
                <w:rFonts w:ascii="Times New Roman" w:hAnsi="Times New Roman" w:cs="Times New Roman"/>
                <w:color w:val="000000" w:themeColor="text1"/>
                <w:sz w:val="24"/>
                <w:szCs w:val="24"/>
              </w:rPr>
            </w:pPr>
          </w:p>
        </w:tc>
      </w:tr>
      <w:tr w:rsidR="00BB1633" w:rsidRPr="00B23DB5" w14:paraId="52994A66" w14:textId="77777777" w:rsidTr="00B23DB5">
        <w:tc>
          <w:tcPr>
            <w:tcW w:w="1928" w:type="dxa"/>
            <w:vMerge w:val="restart"/>
            <w:vAlign w:val="center"/>
          </w:tcPr>
          <w:p w14:paraId="1417A141" w14:textId="77777777" w:rsidR="00BB1633" w:rsidRPr="00B23DB5" w:rsidRDefault="00BB1633">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Район, микрорайон, квартал с застройкой преимущественно многоквартирными многоэтажными жилыми домами</w:t>
            </w:r>
          </w:p>
        </w:tc>
        <w:tc>
          <w:tcPr>
            <w:tcW w:w="567" w:type="dxa"/>
            <w:vAlign w:val="center"/>
          </w:tcPr>
          <w:p w14:paraId="69920790" w14:textId="77777777" w:rsidR="00BB1633" w:rsidRPr="00B23DB5" w:rsidRDefault="00BB1633">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1</w:t>
            </w:r>
          </w:p>
        </w:tc>
        <w:tc>
          <w:tcPr>
            <w:tcW w:w="2887" w:type="dxa"/>
            <w:vAlign w:val="center"/>
          </w:tcPr>
          <w:p w14:paraId="22390E0F" w14:textId="5B2AB969" w:rsidR="00BB1633" w:rsidRPr="00B23DB5" w:rsidRDefault="00BB1633">
            <w:pPr>
              <w:pStyle w:val="ConsPlusNormal"/>
              <w:jc w:val="both"/>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 xml:space="preserve">неоновый, флуоресцентный </w:t>
            </w:r>
            <w:r w:rsidR="00E55AA8" w:rsidRPr="00B23DB5">
              <w:rPr>
                <w:rFonts w:ascii="Times New Roman" w:hAnsi="Times New Roman" w:cs="Times New Roman"/>
                <w:color w:val="000000" w:themeColor="text1"/>
                <w:sz w:val="24"/>
                <w:szCs w:val="24"/>
              </w:rPr>
              <w:t>«</w:t>
            </w:r>
            <w:r w:rsidRPr="00B23DB5">
              <w:rPr>
                <w:rFonts w:ascii="Times New Roman" w:hAnsi="Times New Roman" w:cs="Times New Roman"/>
                <w:color w:val="000000" w:themeColor="text1"/>
                <w:sz w:val="24"/>
                <w:szCs w:val="24"/>
              </w:rPr>
              <w:t>ц/</w:t>
            </w:r>
            <w:proofErr w:type="spellStart"/>
            <w:r w:rsidRPr="00B23DB5">
              <w:rPr>
                <w:rFonts w:ascii="Times New Roman" w:hAnsi="Times New Roman" w:cs="Times New Roman"/>
                <w:color w:val="000000" w:themeColor="text1"/>
                <w:sz w:val="24"/>
                <w:szCs w:val="24"/>
              </w:rPr>
              <w:t>цс</w:t>
            </w:r>
            <w:proofErr w:type="spellEnd"/>
            <w:r w:rsidR="00E55AA8" w:rsidRPr="00B23DB5">
              <w:rPr>
                <w:rFonts w:ascii="Times New Roman" w:hAnsi="Times New Roman" w:cs="Times New Roman"/>
                <w:color w:val="000000" w:themeColor="text1"/>
                <w:sz w:val="24"/>
                <w:szCs w:val="24"/>
              </w:rPr>
              <w:t>»</w:t>
            </w:r>
          </w:p>
        </w:tc>
        <w:tc>
          <w:tcPr>
            <w:tcW w:w="1500" w:type="dxa"/>
            <w:vAlign w:val="center"/>
          </w:tcPr>
          <w:p w14:paraId="01DD1AC3" w14:textId="62E2F165"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НЕТ</w:t>
            </w:r>
            <w:r w:rsidRPr="00B23DB5">
              <w:rPr>
                <w:rFonts w:ascii="Times New Roman" w:hAnsi="Times New Roman" w:cs="Times New Roman"/>
                <w:color w:val="000000" w:themeColor="text1"/>
                <w:sz w:val="24"/>
                <w:szCs w:val="24"/>
              </w:rPr>
              <w:t>»</w:t>
            </w:r>
          </w:p>
        </w:tc>
        <w:tc>
          <w:tcPr>
            <w:tcW w:w="1414" w:type="dxa"/>
            <w:vAlign w:val="center"/>
          </w:tcPr>
          <w:p w14:paraId="1A585EFE" w14:textId="01595B2B"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НЕТ</w:t>
            </w:r>
            <w:r w:rsidRPr="00B23DB5">
              <w:rPr>
                <w:rFonts w:ascii="Times New Roman" w:hAnsi="Times New Roman" w:cs="Times New Roman"/>
                <w:color w:val="000000" w:themeColor="text1"/>
                <w:sz w:val="24"/>
                <w:szCs w:val="24"/>
              </w:rPr>
              <w:t>»</w:t>
            </w:r>
          </w:p>
        </w:tc>
        <w:tc>
          <w:tcPr>
            <w:tcW w:w="1579" w:type="dxa"/>
            <w:vAlign w:val="center"/>
          </w:tcPr>
          <w:p w14:paraId="4B40F9F0" w14:textId="6C360A9A"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НЕТ</w:t>
            </w:r>
            <w:r w:rsidRPr="00B23DB5">
              <w:rPr>
                <w:rFonts w:ascii="Times New Roman" w:hAnsi="Times New Roman" w:cs="Times New Roman"/>
                <w:color w:val="000000" w:themeColor="text1"/>
                <w:sz w:val="24"/>
                <w:szCs w:val="24"/>
              </w:rPr>
              <w:t>»</w:t>
            </w:r>
          </w:p>
        </w:tc>
        <w:tc>
          <w:tcPr>
            <w:tcW w:w="1939" w:type="dxa"/>
            <w:vAlign w:val="center"/>
          </w:tcPr>
          <w:p w14:paraId="16C1377E" w14:textId="4BD92856"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НЕТ</w:t>
            </w:r>
            <w:r w:rsidRPr="00B23DB5">
              <w:rPr>
                <w:rFonts w:ascii="Times New Roman" w:hAnsi="Times New Roman" w:cs="Times New Roman"/>
                <w:color w:val="000000" w:themeColor="text1"/>
                <w:sz w:val="24"/>
                <w:szCs w:val="24"/>
              </w:rPr>
              <w:t>»</w:t>
            </w:r>
          </w:p>
        </w:tc>
        <w:tc>
          <w:tcPr>
            <w:tcW w:w="1814" w:type="dxa"/>
            <w:vAlign w:val="center"/>
          </w:tcPr>
          <w:p w14:paraId="0D7AA54F" w14:textId="32390EE5"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НЕТ</w:t>
            </w:r>
            <w:r w:rsidRPr="00B23DB5">
              <w:rPr>
                <w:rFonts w:ascii="Times New Roman" w:hAnsi="Times New Roman" w:cs="Times New Roman"/>
                <w:color w:val="000000" w:themeColor="text1"/>
                <w:sz w:val="24"/>
                <w:szCs w:val="24"/>
              </w:rPr>
              <w:t>»</w:t>
            </w:r>
          </w:p>
        </w:tc>
        <w:tc>
          <w:tcPr>
            <w:tcW w:w="2816" w:type="dxa"/>
            <w:vAlign w:val="center"/>
          </w:tcPr>
          <w:p w14:paraId="35247495" w14:textId="418FE1E1"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НЕТ</w:t>
            </w:r>
            <w:r w:rsidRPr="00B23DB5">
              <w:rPr>
                <w:rFonts w:ascii="Times New Roman" w:hAnsi="Times New Roman" w:cs="Times New Roman"/>
                <w:color w:val="000000" w:themeColor="text1"/>
                <w:sz w:val="24"/>
                <w:szCs w:val="24"/>
              </w:rPr>
              <w:t>»</w:t>
            </w:r>
          </w:p>
        </w:tc>
      </w:tr>
      <w:tr w:rsidR="00BB1633" w:rsidRPr="00B23DB5" w14:paraId="30989DD4" w14:textId="77777777" w:rsidTr="00B23DB5">
        <w:tc>
          <w:tcPr>
            <w:tcW w:w="1928" w:type="dxa"/>
            <w:vMerge/>
          </w:tcPr>
          <w:p w14:paraId="5DC815D3" w14:textId="77777777" w:rsidR="00BB1633" w:rsidRPr="00B23DB5" w:rsidRDefault="00BB1633">
            <w:pPr>
              <w:pStyle w:val="ConsPlusNormal"/>
              <w:rPr>
                <w:rFonts w:ascii="Times New Roman" w:hAnsi="Times New Roman" w:cs="Times New Roman"/>
                <w:color w:val="000000" w:themeColor="text1"/>
                <w:sz w:val="24"/>
                <w:szCs w:val="24"/>
              </w:rPr>
            </w:pPr>
          </w:p>
        </w:tc>
        <w:tc>
          <w:tcPr>
            <w:tcW w:w="567" w:type="dxa"/>
            <w:vAlign w:val="center"/>
          </w:tcPr>
          <w:p w14:paraId="5FFA39A2" w14:textId="77777777" w:rsidR="00BB1633" w:rsidRPr="00B23DB5" w:rsidRDefault="00BB1633">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2</w:t>
            </w:r>
          </w:p>
        </w:tc>
        <w:tc>
          <w:tcPr>
            <w:tcW w:w="2887" w:type="dxa"/>
            <w:vAlign w:val="center"/>
          </w:tcPr>
          <w:p w14:paraId="1D81F0F8" w14:textId="77F637F9" w:rsidR="00BB1633" w:rsidRPr="00B23DB5" w:rsidRDefault="00BB1633">
            <w:pPr>
              <w:pStyle w:val="ConsPlusNormal"/>
              <w:jc w:val="both"/>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 xml:space="preserve">золотой </w:t>
            </w:r>
            <w:r w:rsidR="00E55AA8" w:rsidRPr="00B23DB5">
              <w:rPr>
                <w:rFonts w:ascii="Times New Roman" w:hAnsi="Times New Roman" w:cs="Times New Roman"/>
                <w:color w:val="000000" w:themeColor="text1"/>
                <w:sz w:val="24"/>
                <w:szCs w:val="24"/>
              </w:rPr>
              <w:t>«</w:t>
            </w:r>
            <w:r w:rsidRPr="00B23DB5">
              <w:rPr>
                <w:rFonts w:ascii="Times New Roman" w:hAnsi="Times New Roman" w:cs="Times New Roman"/>
                <w:color w:val="000000" w:themeColor="text1"/>
                <w:sz w:val="24"/>
                <w:szCs w:val="24"/>
              </w:rPr>
              <w:t>ц/</w:t>
            </w:r>
            <w:proofErr w:type="spellStart"/>
            <w:r w:rsidRPr="00B23DB5">
              <w:rPr>
                <w:rFonts w:ascii="Times New Roman" w:hAnsi="Times New Roman" w:cs="Times New Roman"/>
                <w:color w:val="000000" w:themeColor="text1"/>
                <w:sz w:val="24"/>
                <w:szCs w:val="24"/>
              </w:rPr>
              <w:t>цс</w:t>
            </w:r>
            <w:proofErr w:type="spellEnd"/>
            <w:r w:rsidR="00E55AA8" w:rsidRPr="00B23DB5">
              <w:rPr>
                <w:rFonts w:ascii="Times New Roman" w:hAnsi="Times New Roman" w:cs="Times New Roman"/>
                <w:color w:val="000000" w:themeColor="text1"/>
                <w:sz w:val="24"/>
                <w:szCs w:val="24"/>
              </w:rPr>
              <w:t>»</w:t>
            </w:r>
          </w:p>
        </w:tc>
        <w:tc>
          <w:tcPr>
            <w:tcW w:w="1500" w:type="dxa"/>
            <w:vAlign w:val="center"/>
          </w:tcPr>
          <w:p w14:paraId="1D0609E7" w14:textId="78475505"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И-декор</w:t>
            </w:r>
            <w:r w:rsidRPr="00B23DB5">
              <w:rPr>
                <w:rFonts w:ascii="Times New Roman" w:hAnsi="Times New Roman" w:cs="Times New Roman"/>
                <w:color w:val="000000" w:themeColor="text1"/>
                <w:sz w:val="24"/>
                <w:szCs w:val="24"/>
              </w:rPr>
              <w:t>»</w:t>
            </w:r>
          </w:p>
        </w:tc>
        <w:tc>
          <w:tcPr>
            <w:tcW w:w="1414" w:type="dxa"/>
            <w:vAlign w:val="center"/>
          </w:tcPr>
          <w:p w14:paraId="0BB6920D" w14:textId="6425443D"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И-декор</w:t>
            </w:r>
            <w:r w:rsidRPr="00B23DB5">
              <w:rPr>
                <w:rFonts w:ascii="Times New Roman" w:hAnsi="Times New Roman" w:cs="Times New Roman"/>
                <w:color w:val="000000" w:themeColor="text1"/>
                <w:sz w:val="24"/>
                <w:szCs w:val="24"/>
              </w:rPr>
              <w:t>»</w:t>
            </w:r>
          </w:p>
        </w:tc>
        <w:tc>
          <w:tcPr>
            <w:tcW w:w="1579" w:type="dxa"/>
            <w:vAlign w:val="center"/>
          </w:tcPr>
          <w:p w14:paraId="760DB9DC" w14:textId="5B424784"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И-декор</w:t>
            </w:r>
            <w:r w:rsidRPr="00B23DB5">
              <w:rPr>
                <w:rFonts w:ascii="Times New Roman" w:hAnsi="Times New Roman" w:cs="Times New Roman"/>
                <w:color w:val="000000" w:themeColor="text1"/>
                <w:sz w:val="24"/>
                <w:szCs w:val="24"/>
              </w:rPr>
              <w:t>»</w:t>
            </w:r>
          </w:p>
        </w:tc>
        <w:tc>
          <w:tcPr>
            <w:tcW w:w="1939" w:type="dxa"/>
            <w:vAlign w:val="center"/>
          </w:tcPr>
          <w:p w14:paraId="07A03585" w14:textId="61ACAC56"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И-декор</w:t>
            </w:r>
            <w:r w:rsidRPr="00B23DB5">
              <w:rPr>
                <w:rFonts w:ascii="Times New Roman" w:hAnsi="Times New Roman" w:cs="Times New Roman"/>
                <w:color w:val="000000" w:themeColor="text1"/>
                <w:sz w:val="24"/>
                <w:szCs w:val="24"/>
              </w:rPr>
              <w:t>»</w:t>
            </w:r>
          </w:p>
        </w:tc>
        <w:tc>
          <w:tcPr>
            <w:tcW w:w="1814" w:type="dxa"/>
            <w:vAlign w:val="center"/>
          </w:tcPr>
          <w:p w14:paraId="2831E7E4" w14:textId="26C6E187"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И-декор</w:t>
            </w:r>
            <w:r w:rsidRPr="00B23DB5">
              <w:rPr>
                <w:rFonts w:ascii="Times New Roman" w:hAnsi="Times New Roman" w:cs="Times New Roman"/>
                <w:color w:val="000000" w:themeColor="text1"/>
                <w:sz w:val="24"/>
                <w:szCs w:val="24"/>
              </w:rPr>
              <w:t>»</w:t>
            </w:r>
          </w:p>
        </w:tc>
        <w:tc>
          <w:tcPr>
            <w:tcW w:w="2816" w:type="dxa"/>
            <w:vAlign w:val="center"/>
          </w:tcPr>
          <w:p w14:paraId="1D99CEA0" w14:textId="67C3DE86"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И-декор</w:t>
            </w:r>
            <w:r w:rsidRPr="00B23DB5">
              <w:rPr>
                <w:rFonts w:ascii="Times New Roman" w:hAnsi="Times New Roman" w:cs="Times New Roman"/>
                <w:color w:val="000000" w:themeColor="text1"/>
                <w:sz w:val="24"/>
                <w:szCs w:val="24"/>
              </w:rPr>
              <w:t>»</w:t>
            </w:r>
          </w:p>
        </w:tc>
      </w:tr>
      <w:tr w:rsidR="00BB1633" w:rsidRPr="00B23DB5" w14:paraId="1157BD8C" w14:textId="77777777" w:rsidTr="00B23DB5">
        <w:tc>
          <w:tcPr>
            <w:tcW w:w="1928" w:type="dxa"/>
            <w:vMerge/>
          </w:tcPr>
          <w:p w14:paraId="69EB8F5A" w14:textId="77777777" w:rsidR="00BB1633" w:rsidRPr="00B23DB5" w:rsidRDefault="00BB1633">
            <w:pPr>
              <w:pStyle w:val="ConsPlusNormal"/>
              <w:rPr>
                <w:rFonts w:ascii="Times New Roman" w:hAnsi="Times New Roman" w:cs="Times New Roman"/>
                <w:color w:val="000000" w:themeColor="text1"/>
                <w:sz w:val="24"/>
                <w:szCs w:val="24"/>
              </w:rPr>
            </w:pPr>
          </w:p>
        </w:tc>
        <w:tc>
          <w:tcPr>
            <w:tcW w:w="567" w:type="dxa"/>
            <w:vAlign w:val="center"/>
          </w:tcPr>
          <w:p w14:paraId="0CE75886" w14:textId="77777777" w:rsidR="00BB1633" w:rsidRPr="00B23DB5" w:rsidRDefault="00BB1633">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3</w:t>
            </w:r>
          </w:p>
        </w:tc>
        <w:tc>
          <w:tcPr>
            <w:tcW w:w="2887" w:type="dxa"/>
            <w:vAlign w:val="center"/>
          </w:tcPr>
          <w:p w14:paraId="223BC494" w14:textId="740E8567" w:rsidR="00BB1633" w:rsidRPr="00B23DB5" w:rsidRDefault="00BB1633">
            <w:pPr>
              <w:pStyle w:val="ConsPlusNormal"/>
              <w:jc w:val="both"/>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 xml:space="preserve">фиолетовый </w:t>
            </w:r>
            <w:r w:rsidR="00E55AA8" w:rsidRPr="00B23DB5">
              <w:rPr>
                <w:rFonts w:ascii="Times New Roman" w:hAnsi="Times New Roman" w:cs="Times New Roman"/>
                <w:color w:val="000000" w:themeColor="text1"/>
                <w:sz w:val="24"/>
                <w:szCs w:val="24"/>
              </w:rPr>
              <w:t>«</w:t>
            </w:r>
            <w:r w:rsidRPr="00B23DB5">
              <w:rPr>
                <w:rFonts w:ascii="Times New Roman" w:hAnsi="Times New Roman" w:cs="Times New Roman"/>
                <w:color w:val="000000" w:themeColor="text1"/>
                <w:sz w:val="24"/>
                <w:szCs w:val="24"/>
              </w:rPr>
              <w:t>ц/</w:t>
            </w:r>
            <w:proofErr w:type="spellStart"/>
            <w:r w:rsidRPr="00B23DB5">
              <w:rPr>
                <w:rFonts w:ascii="Times New Roman" w:hAnsi="Times New Roman" w:cs="Times New Roman"/>
                <w:color w:val="000000" w:themeColor="text1"/>
                <w:sz w:val="24"/>
                <w:szCs w:val="24"/>
              </w:rPr>
              <w:t>цс</w:t>
            </w:r>
            <w:proofErr w:type="spellEnd"/>
            <w:r w:rsidR="00E55AA8" w:rsidRPr="00B23DB5">
              <w:rPr>
                <w:rFonts w:ascii="Times New Roman" w:hAnsi="Times New Roman" w:cs="Times New Roman"/>
                <w:color w:val="000000" w:themeColor="text1"/>
                <w:sz w:val="24"/>
                <w:szCs w:val="24"/>
              </w:rPr>
              <w:t>»</w:t>
            </w:r>
          </w:p>
        </w:tc>
        <w:tc>
          <w:tcPr>
            <w:tcW w:w="1500" w:type="dxa"/>
            <w:vMerge w:val="restart"/>
            <w:vAlign w:val="center"/>
          </w:tcPr>
          <w:p w14:paraId="69F12892" w14:textId="0C67EEA1"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АЗС</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63AE5BD4" w14:textId="10A89D5B"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И-декор</w:t>
            </w:r>
            <w:r w:rsidRPr="00B23DB5">
              <w:rPr>
                <w:rFonts w:ascii="Times New Roman" w:hAnsi="Times New Roman" w:cs="Times New Roman"/>
                <w:color w:val="000000" w:themeColor="text1"/>
                <w:sz w:val="24"/>
                <w:szCs w:val="24"/>
              </w:rPr>
              <w:t>»</w:t>
            </w:r>
          </w:p>
        </w:tc>
        <w:tc>
          <w:tcPr>
            <w:tcW w:w="1414" w:type="dxa"/>
            <w:vMerge w:val="restart"/>
            <w:vAlign w:val="center"/>
          </w:tcPr>
          <w:p w14:paraId="3305B859" w14:textId="308C9043"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И-декор</w:t>
            </w:r>
            <w:r w:rsidRPr="00B23DB5">
              <w:rPr>
                <w:rFonts w:ascii="Times New Roman" w:hAnsi="Times New Roman" w:cs="Times New Roman"/>
                <w:color w:val="000000" w:themeColor="text1"/>
                <w:sz w:val="24"/>
                <w:szCs w:val="24"/>
              </w:rPr>
              <w:t>»</w:t>
            </w:r>
          </w:p>
        </w:tc>
        <w:tc>
          <w:tcPr>
            <w:tcW w:w="1579" w:type="dxa"/>
            <w:vMerge w:val="restart"/>
            <w:vAlign w:val="center"/>
          </w:tcPr>
          <w:p w14:paraId="7D7DEA1F" w14:textId="4581EA07"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И-декор</w:t>
            </w:r>
            <w:r w:rsidRPr="00B23DB5">
              <w:rPr>
                <w:rFonts w:ascii="Times New Roman" w:hAnsi="Times New Roman" w:cs="Times New Roman"/>
                <w:color w:val="000000" w:themeColor="text1"/>
                <w:sz w:val="24"/>
                <w:szCs w:val="24"/>
              </w:rPr>
              <w:t>»</w:t>
            </w:r>
          </w:p>
        </w:tc>
        <w:tc>
          <w:tcPr>
            <w:tcW w:w="1939" w:type="dxa"/>
            <w:vMerge w:val="restart"/>
            <w:vAlign w:val="center"/>
          </w:tcPr>
          <w:p w14:paraId="628BA584" w14:textId="12026691"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И-декор</w:t>
            </w:r>
            <w:r w:rsidRPr="00B23DB5">
              <w:rPr>
                <w:rFonts w:ascii="Times New Roman" w:hAnsi="Times New Roman" w:cs="Times New Roman"/>
                <w:color w:val="000000" w:themeColor="text1"/>
                <w:sz w:val="24"/>
                <w:szCs w:val="24"/>
              </w:rPr>
              <w:t>»</w:t>
            </w:r>
          </w:p>
        </w:tc>
        <w:tc>
          <w:tcPr>
            <w:tcW w:w="1814" w:type="dxa"/>
            <w:vMerge w:val="restart"/>
            <w:vAlign w:val="center"/>
          </w:tcPr>
          <w:p w14:paraId="22599558" w14:textId="384BA16A"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И-декор</w:t>
            </w:r>
            <w:r w:rsidRPr="00B23DB5">
              <w:rPr>
                <w:rFonts w:ascii="Times New Roman" w:hAnsi="Times New Roman" w:cs="Times New Roman"/>
                <w:color w:val="000000" w:themeColor="text1"/>
                <w:sz w:val="24"/>
                <w:szCs w:val="24"/>
              </w:rPr>
              <w:t>»</w:t>
            </w:r>
          </w:p>
        </w:tc>
        <w:tc>
          <w:tcPr>
            <w:tcW w:w="2816" w:type="dxa"/>
            <w:vMerge w:val="restart"/>
            <w:vAlign w:val="center"/>
          </w:tcPr>
          <w:p w14:paraId="61C30305" w14:textId="2A22046D"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И-декор</w:t>
            </w:r>
            <w:r w:rsidRPr="00B23DB5">
              <w:rPr>
                <w:rFonts w:ascii="Times New Roman" w:hAnsi="Times New Roman" w:cs="Times New Roman"/>
                <w:color w:val="000000" w:themeColor="text1"/>
                <w:sz w:val="24"/>
                <w:szCs w:val="24"/>
              </w:rPr>
              <w:t>»</w:t>
            </w:r>
          </w:p>
        </w:tc>
      </w:tr>
      <w:tr w:rsidR="00BB1633" w:rsidRPr="00B23DB5" w14:paraId="41E01B9D" w14:textId="77777777" w:rsidTr="00B23DB5">
        <w:tc>
          <w:tcPr>
            <w:tcW w:w="1928" w:type="dxa"/>
            <w:vMerge/>
          </w:tcPr>
          <w:p w14:paraId="6E0F5875" w14:textId="77777777" w:rsidR="00BB1633" w:rsidRPr="00B23DB5" w:rsidRDefault="00BB1633">
            <w:pPr>
              <w:pStyle w:val="ConsPlusNormal"/>
              <w:rPr>
                <w:rFonts w:ascii="Times New Roman" w:hAnsi="Times New Roman" w:cs="Times New Roman"/>
                <w:color w:val="000000" w:themeColor="text1"/>
                <w:sz w:val="24"/>
                <w:szCs w:val="24"/>
              </w:rPr>
            </w:pPr>
          </w:p>
        </w:tc>
        <w:tc>
          <w:tcPr>
            <w:tcW w:w="567" w:type="dxa"/>
            <w:vAlign w:val="center"/>
          </w:tcPr>
          <w:p w14:paraId="5DC16DF9" w14:textId="77777777" w:rsidR="00BB1633" w:rsidRPr="00B23DB5" w:rsidRDefault="00BB1633">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4</w:t>
            </w:r>
          </w:p>
        </w:tc>
        <w:tc>
          <w:tcPr>
            <w:tcW w:w="2887" w:type="dxa"/>
            <w:vAlign w:val="center"/>
          </w:tcPr>
          <w:p w14:paraId="60A4D1D5" w14:textId="42851784" w:rsidR="00BB1633" w:rsidRPr="00B23DB5" w:rsidRDefault="00BB1633">
            <w:pPr>
              <w:pStyle w:val="ConsPlusNormal"/>
              <w:jc w:val="both"/>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 xml:space="preserve">красный-зеленый </w:t>
            </w:r>
            <w:r w:rsidR="00E55AA8" w:rsidRPr="00B23DB5">
              <w:rPr>
                <w:rFonts w:ascii="Times New Roman" w:hAnsi="Times New Roman" w:cs="Times New Roman"/>
                <w:color w:val="000000" w:themeColor="text1"/>
                <w:sz w:val="24"/>
                <w:szCs w:val="24"/>
              </w:rPr>
              <w:t>«</w:t>
            </w:r>
            <w:proofErr w:type="spellStart"/>
            <w:r w:rsidRPr="00B23DB5">
              <w:rPr>
                <w:rFonts w:ascii="Times New Roman" w:hAnsi="Times New Roman" w:cs="Times New Roman"/>
                <w:color w:val="000000" w:themeColor="text1"/>
                <w:sz w:val="24"/>
                <w:szCs w:val="24"/>
              </w:rPr>
              <w:t>цс</w:t>
            </w:r>
            <w:proofErr w:type="spellEnd"/>
            <w:r w:rsidR="00E55AA8" w:rsidRPr="00B23DB5">
              <w:rPr>
                <w:rFonts w:ascii="Times New Roman" w:hAnsi="Times New Roman" w:cs="Times New Roman"/>
                <w:color w:val="000000" w:themeColor="text1"/>
                <w:sz w:val="24"/>
                <w:szCs w:val="24"/>
              </w:rPr>
              <w:t>»</w:t>
            </w:r>
          </w:p>
        </w:tc>
        <w:tc>
          <w:tcPr>
            <w:tcW w:w="1500" w:type="dxa"/>
            <w:vMerge/>
          </w:tcPr>
          <w:p w14:paraId="2E12B332" w14:textId="77777777" w:rsidR="00BB1633" w:rsidRPr="00B23DB5" w:rsidRDefault="00BB1633">
            <w:pPr>
              <w:pStyle w:val="ConsPlusNormal"/>
              <w:rPr>
                <w:rFonts w:ascii="Times New Roman" w:hAnsi="Times New Roman" w:cs="Times New Roman"/>
                <w:color w:val="000000" w:themeColor="text1"/>
                <w:sz w:val="24"/>
                <w:szCs w:val="24"/>
              </w:rPr>
            </w:pPr>
          </w:p>
        </w:tc>
        <w:tc>
          <w:tcPr>
            <w:tcW w:w="1414" w:type="dxa"/>
            <w:vMerge/>
          </w:tcPr>
          <w:p w14:paraId="1E713E56" w14:textId="77777777" w:rsidR="00BB1633" w:rsidRPr="00B23DB5" w:rsidRDefault="00BB1633">
            <w:pPr>
              <w:pStyle w:val="ConsPlusNormal"/>
              <w:rPr>
                <w:rFonts w:ascii="Times New Roman" w:hAnsi="Times New Roman" w:cs="Times New Roman"/>
                <w:color w:val="000000" w:themeColor="text1"/>
                <w:sz w:val="24"/>
                <w:szCs w:val="24"/>
              </w:rPr>
            </w:pPr>
          </w:p>
        </w:tc>
        <w:tc>
          <w:tcPr>
            <w:tcW w:w="1579" w:type="dxa"/>
            <w:vMerge/>
          </w:tcPr>
          <w:p w14:paraId="7971336B" w14:textId="77777777" w:rsidR="00BB1633" w:rsidRPr="00B23DB5" w:rsidRDefault="00BB1633">
            <w:pPr>
              <w:pStyle w:val="ConsPlusNormal"/>
              <w:rPr>
                <w:rFonts w:ascii="Times New Roman" w:hAnsi="Times New Roman" w:cs="Times New Roman"/>
                <w:color w:val="000000" w:themeColor="text1"/>
                <w:sz w:val="24"/>
                <w:szCs w:val="24"/>
              </w:rPr>
            </w:pPr>
          </w:p>
        </w:tc>
        <w:tc>
          <w:tcPr>
            <w:tcW w:w="1939" w:type="dxa"/>
            <w:vMerge/>
          </w:tcPr>
          <w:p w14:paraId="06CE8955" w14:textId="77777777" w:rsidR="00BB1633" w:rsidRPr="00B23DB5" w:rsidRDefault="00BB1633">
            <w:pPr>
              <w:pStyle w:val="ConsPlusNormal"/>
              <w:rPr>
                <w:rFonts w:ascii="Times New Roman" w:hAnsi="Times New Roman" w:cs="Times New Roman"/>
                <w:color w:val="000000" w:themeColor="text1"/>
                <w:sz w:val="24"/>
                <w:szCs w:val="24"/>
              </w:rPr>
            </w:pPr>
          </w:p>
        </w:tc>
        <w:tc>
          <w:tcPr>
            <w:tcW w:w="1814" w:type="dxa"/>
            <w:vMerge/>
          </w:tcPr>
          <w:p w14:paraId="3C77464A" w14:textId="77777777" w:rsidR="00BB1633" w:rsidRPr="00B23DB5" w:rsidRDefault="00BB1633">
            <w:pPr>
              <w:pStyle w:val="ConsPlusNormal"/>
              <w:rPr>
                <w:rFonts w:ascii="Times New Roman" w:hAnsi="Times New Roman" w:cs="Times New Roman"/>
                <w:color w:val="000000" w:themeColor="text1"/>
                <w:sz w:val="24"/>
                <w:szCs w:val="24"/>
              </w:rPr>
            </w:pPr>
          </w:p>
        </w:tc>
        <w:tc>
          <w:tcPr>
            <w:tcW w:w="2816" w:type="dxa"/>
            <w:vMerge/>
          </w:tcPr>
          <w:p w14:paraId="46D05881" w14:textId="77777777" w:rsidR="00BB1633" w:rsidRPr="00B23DB5" w:rsidRDefault="00BB1633">
            <w:pPr>
              <w:pStyle w:val="ConsPlusNormal"/>
              <w:rPr>
                <w:rFonts w:ascii="Times New Roman" w:hAnsi="Times New Roman" w:cs="Times New Roman"/>
                <w:color w:val="000000" w:themeColor="text1"/>
                <w:sz w:val="24"/>
                <w:szCs w:val="24"/>
              </w:rPr>
            </w:pPr>
          </w:p>
        </w:tc>
      </w:tr>
      <w:tr w:rsidR="00BB1633" w:rsidRPr="00B23DB5" w14:paraId="238091C2" w14:textId="77777777" w:rsidTr="00B23DB5">
        <w:tc>
          <w:tcPr>
            <w:tcW w:w="1928" w:type="dxa"/>
            <w:vMerge/>
          </w:tcPr>
          <w:p w14:paraId="4D902C34" w14:textId="77777777" w:rsidR="00BB1633" w:rsidRPr="00B23DB5" w:rsidRDefault="00BB1633">
            <w:pPr>
              <w:pStyle w:val="ConsPlusNormal"/>
              <w:rPr>
                <w:rFonts w:ascii="Times New Roman" w:hAnsi="Times New Roman" w:cs="Times New Roman"/>
                <w:color w:val="000000" w:themeColor="text1"/>
                <w:sz w:val="24"/>
                <w:szCs w:val="24"/>
              </w:rPr>
            </w:pPr>
          </w:p>
        </w:tc>
        <w:tc>
          <w:tcPr>
            <w:tcW w:w="567" w:type="dxa"/>
            <w:vAlign w:val="center"/>
          </w:tcPr>
          <w:p w14:paraId="2EFC9C63" w14:textId="77777777" w:rsidR="00BB1633" w:rsidRPr="00B23DB5" w:rsidRDefault="00BB1633">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5</w:t>
            </w:r>
          </w:p>
        </w:tc>
        <w:tc>
          <w:tcPr>
            <w:tcW w:w="2887" w:type="dxa"/>
            <w:vAlign w:val="center"/>
          </w:tcPr>
          <w:p w14:paraId="2C083F1C" w14:textId="6CCC42C5" w:rsidR="00BB1633" w:rsidRPr="00B23DB5" w:rsidRDefault="00BB1633">
            <w:pPr>
              <w:pStyle w:val="ConsPlusNormal"/>
              <w:jc w:val="both"/>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 xml:space="preserve">черный-желтый </w:t>
            </w:r>
            <w:r w:rsidR="00E55AA8" w:rsidRPr="00B23DB5">
              <w:rPr>
                <w:rFonts w:ascii="Times New Roman" w:hAnsi="Times New Roman" w:cs="Times New Roman"/>
                <w:color w:val="000000" w:themeColor="text1"/>
                <w:sz w:val="24"/>
                <w:szCs w:val="24"/>
              </w:rPr>
              <w:t>«</w:t>
            </w:r>
            <w:proofErr w:type="spellStart"/>
            <w:r w:rsidRPr="00B23DB5">
              <w:rPr>
                <w:rFonts w:ascii="Times New Roman" w:hAnsi="Times New Roman" w:cs="Times New Roman"/>
                <w:color w:val="000000" w:themeColor="text1"/>
                <w:sz w:val="24"/>
                <w:szCs w:val="24"/>
              </w:rPr>
              <w:t>цс</w:t>
            </w:r>
            <w:proofErr w:type="spellEnd"/>
            <w:r w:rsidR="00E55AA8" w:rsidRPr="00B23DB5">
              <w:rPr>
                <w:rFonts w:ascii="Times New Roman" w:hAnsi="Times New Roman" w:cs="Times New Roman"/>
                <w:color w:val="000000" w:themeColor="text1"/>
                <w:sz w:val="24"/>
                <w:szCs w:val="24"/>
              </w:rPr>
              <w:t>»</w:t>
            </w:r>
          </w:p>
        </w:tc>
        <w:tc>
          <w:tcPr>
            <w:tcW w:w="1500" w:type="dxa"/>
            <w:vMerge/>
          </w:tcPr>
          <w:p w14:paraId="5369D10A" w14:textId="77777777" w:rsidR="00BB1633" w:rsidRPr="00B23DB5" w:rsidRDefault="00BB1633">
            <w:pPr>
              <w:pStyle w:val="ConsPlusNormal"/>
              <w:rPr>
                <w:rFonts w:ascii="Times New Roman" w:hAnsi="Times New Roman" w:cs="Times New Roman"/>
                <w:color w:val="000000" w:themeColor="text1"/>
                <w:sz w:val="24"/>
                <w:szCs w:val="24"/>
              </w:rPr>
            </w:pPr>
          </w:p>
        </w:tc>
        <w:tc>
          <w:tcPr>
            <w:tcW w:w="1414" w:type="dxa"/>
            <w:vMerge/>
          </w:tcPr>
          <w:p w14:paraId="1D854B7F" w14:textId="77777777" w:rsidR="00BB1633" w:rsidRPr="00B23DB5" w:rsidRDefault="00BB1633">
            <w:pPr>
              <w:pStyle w:val="ConsPlusNormal"/>
              <w:rPr>
                <w:rFonts w:ascii="Times New Roman" w:hAnsi="Times New Roman" w:cs="Times New Roman"/>
                <w:color w:val="000000" w:themeColor="text1"/>
                <w:sz w:val="24"/>
                <w:szCs w:val="24"/>
              </w:rPr>
            </w:pPr>
          </w:p>
        </w:tc>
        <w:tc>
          <w:tcPr>
            <w:tcW w:w="1579" w:type="dxa"/>
            <w:vMerge/>
          </w:tcPr>
          <w:p w14:paraId="1DADF8F7" w14:textId="77777777" w:rsidR="00BB1633" w:rsidRPr="00B23DB5" w:rsidRDefault="00BB1633">
            <w:pPr>
              <w:pStyle w:val="ConsPlusNormal"/>
              <w:rPr>
                <w:rFonts w:ascii="Times New Roman" w:hAnsi="Times New Roman" w:cs="Times New Roman"/>
                <w:color w:val="000000" w:themeColor="text1"/>
                <w:sz w:val="24"/>
                <w:szCs w:val="24"/>
              </w:rPr>
            </w:pPr>
          </w:p>
        </w:tc>
        <w:tc>
          <w:tcPr>
            <w:tcW w:w="1939" w:type="dxa"/>
            <w:vMerge/>
          </w:tcPr>
          <w:p w14:paraId="3634ED8E" w14:textId="77777777" w:rsidR="00BB1633" w:rsidRPr="00B23DB5" w:rsidRDefault="00BB1633">
            <w:pPr>
              <w:pStyle w:val="ConsPlusNormal"/>
              <w:rPr>
                <w:rFonts w:ascii="Times New Roman" w:hAnsi="Times New Roman" w:cs="Times New Roman"/>
                <w:color w:val="000000" w:themeColor="text1"/>
                <w:sz w:val="24"/>
                <w:szCs w:val="24"/>
              </w:rPr>
            </w:pPr>
          </w:p>
        </w:tc>
        <w:tc>
          <w:tcPr>
            <w:tcW w:w="1814" w:type="dxa"/>
            <w:vMerge/>
          </w:tcPr>
          <w:p w14:paraId="278A218D" w14:textId="77777777" w:rsidR="00BB1633" w:rsidRPr="00B23DB5" w:rsidRDefault="00BB1633">
            <w:pPr>
              <w:pStyle w:val="ConsPlusNormal"/>
              <w:rPr>
                <w:rFonts w:ascii="Times New Roman" w:hAnsi="Times New Roman" w:cs="Times New Roman"/>
                <w:color w:val="000000" w:themeColor="text1"/>
                <w:sz w:val="24"/>
                <w:szCs w:val="24"/>
              </w:rPr>
            </w:pPr>
          </w:p>
        </w:tc>
        <w:tc>
          <w:tcPr>
            <w:tcW w:w="2816" w:type="dxa"/>
            <w:vMerge/>
          </w:tcPr>
          <w:p w14:paraId="7935E434" w14:textId="77777777" w:rsidR="00BB1633" w:rsidRPr="00B23DB5" w:rsidRDefault="00BB1633">
            <w:pPr>
              <w:pStyle w:val="ConsPlusNormal"/>
              <w:rPr>
                <w:rFonts w:ascii="Times New Roman" w:hAnsi="Times New Roman" w:cs="Times New Roman"/>
                <w:color w:val="000000" w:themeColor="text1"/>
                <w:sz w:val="24"/>
                <w:szCs w:val="24"/>
              </w:rPr>
            </w:pPr>
          </w:p>
        </w:tc>
      </w:tr>
      <w:tr w:rsidR="00BB1633" w:rsidRPr="00B23DB5" w14:paraId="0A71146F" w14:textId="77777777" w:rsidTr="00B23DB5">
        <w:tc>
          <w:tcPr>
            <w:tcW w:w="1928" w:type="dxa"/>
            <w:vMerge/>
          </w:tcPr>
          <w:p w14:paraId="1664847D" w14:textId="77777777" w:rsidR="00BB1633" w:rsidRPr="00B23DB5" w:rsidRDefault="00BB1633">
            <w:pPr>
              <w:pStyle w:val="ConsPlusNormal"/>
              <w:rPr>
                <w:rFonts w:ascii="Times New Roman" w:hAnsi="Times New Roman" w:cs="Times New Roman"/>
                <w:color w:val="000000" w:themeColor="text1"/>
                <w:sz w:val="24"/>
                <w:szCs w:val="24"/>
              </w:rPr>
            </w:pPr>
          </w:p>
        </w:tc>
        <w:tc>
          <w:tcPr>
            <w:tcW w:w="567" w:type="dxa"/>
            <w:vAlign w:val="center"/>
          </w:tcPr>
          <w:p w14:paraId="293B6E0D" w14:textId="77777777" w:rsidR="00BB1633" w:rsidRPr="00B23DB5" w:rsidRDefault="00BB1633">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6</w:t>
            </w:r>
          </w:p>
        </w:tc>
        <w:tc>
          <w:tcPr>
            <w:tcW w:w="2887" w:type="dxa"/>
            <w:vAlign w:val="center"/>
          </w:tcPr>
          <w:p w14:paraId="67F9BCDD" w14:textId="1D53D242" w:rsidR="00BB1633" w:rsidRPr="00B23DB5" w:rsidRDefault="00BB1633">
            <w:pPr>
              <w:pStyle w:val="ConsPlusNormal"/>
              <w:jc w:val="both"/>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 xml:space="preserve">белый-синий </w:t>
            </w:r>
            <w:r w:rsidR="00E55AA8" w:rsidRPr="00B23DB5">
              <w:rPr>
                <w:rFonts w:ascii="Times New Roman" w:hAnsi="Times New Roman" w:cs="Times New Roman"/>
                <w:color w:val="000000" w:themeColor="text1"/>
                <w:sz w:val="24"/>
                <w:szCs w:val="24"/>
              </w:rPr>
              <w:t>«</w:t>
            </w:r>
            <w:proofErr w:type="spellStart"/>
            <w:r w:rsidRPr="00B23DB5">
              <w:rPr>
                <w:rFonts w:ascii="Times New Roman" w:hAnsi="Times New Roman" w:cs="Times New Roman"/>
                <w:color w:val="000000" w:themeColor="text1"/>
                <w:sz w:val="24"/>
                <w:szCs w:val="24"/>
              </w:rPr>
              <w:t>цс</w:t>
            </w:r>
            <w:proofErr w:type="spellEnd"/>
            <w:r w:rsidR="00E55AA8" w:rsidRPr="00B23DB5">
              <w:rPr>
                <w:rFonts w:ascii="Times New Roman" w:hAnsi="Times New Roman" w:cs="Times New Roman"/>
                <w:color w:val="000000" w:themeColor="text1"/>
                <w:sz w:val="24"/>
                <w:szCs w:val="24"/>
              </w:rPr>
              <w:t>»</w:t>
            </w:r>
          </w:p>
        </w:tc>
        <w:tc>
          <w:tcPr>
            <w:tcW w:w="1500" w:type="dxa"/>
            <w:vMerge/>
          </w:tcPr>
          <w:p w14:paraId="72CF69CF" w14:textId="77777777" w:rsidR="00BB1633" w:rsidRPr="00B23DB5" w:rsidRDefault="00BB1633">
            <w:pPr>
              <w:pStyle w:val="ConsPlusNormal"/>
              <w:rPr>
                <w:rFonts w:ascii="Times New Roman" w:hAnsi="Times New Roman" w:cs="Times New Roman"/>
                <w:color w:val="000000" w:themeColor="text1"/>
                <w:sz w:val="24"/>
                <w:szCs w:val="24"/>
              </w:rPr>
            </w:pPr>
          </w:p>
        </w:tc>
        <w:tc>
          <w:tcPr>
            <w:tcW w:w="1414" w:type="dxa"/>
            <w:vMerge/>
          </w:tcPr>
          <w:p w14:paraId="1A1B3040" w14:textId="77777777" w:rsidR="00BB1633" w:rsidRPr="00B23DB5" w:rsidRDefault="00BB1633">
            <w:pPr>
              <w:pStyle w:val="ConsPlusNormal"/>
              <w:rPr>
                <w:rFonts w:ascii="Times New Roman" w:hAnsi="Times New Roman" w:cs="Times New Roman"/>
                <w:color w:val="000000" w:themeColor="text1"/>
                <w:sz w:val="24"/>
                <w:szCs w:val="24"/>
              </w:rPr>
            </w:pPr>
          </w:p>
        </w:tc>
        <w:tc>
          <w:tcPr>
            <w:tcW w:w="1579" w:type="dxa"/>
            <w:vMerge/>
          </w:tcPr>
          <w:p w14:paraId="2016B914" w14:textId="77777777" w:rsidR="00BB1633" w:rsidRPr="00B23DB5" w:rsidRDefault="00BB1633">
            <w:pPr>
              <w:pStyle w:val="ConsPlusNormal"/>
              <w:rPr>
                <w:rFonts w:ascii="Times New Roman" w:hAnsi="Times New Roman" w:cs="Times New Roman"/>
                <w:color w:val="000000" w:themeColor="text1"/>
                <w:sz w:val="24"/>
                <w:szCs w:val="24"/>
              </w:rPr>
            </w:pPr>
          </w:p>
        </w:tc>
        <w:tc>
          <w:tcPr>
            <w:tcW w:w="1939" w:type="dxa"/>
            <w:vMerge/>
          </w:tcPr>
          <w:p w14:paraId="22C70617" w14:textId="77777777" w:rsidR="00BB1633" w:rsidRPr="00B23DB5" w:rsidRDefault="00BB1633">
            <w:pPr>
              <w:pStyle w:val="ConsPlusNormal"/>
              <w:rPr>
                <w:rFonts w:ascii="Times New Roman" w:hAnsi="Times New Roman" w:cs="Times New Roman"/>
                <w:color w:val="000000" w:themeColor="text1"/>
                <w:sz w:val="24"/>
                <w:szCs w:val="24"/>
              </w:rPr>
            </w:pPr>
          </w:p>
        </w:tc>
        <w:tc>
          <w:tcPr>
            <w:tcW w:w="1814" w:type="dxa"/>
            <w:vMerge/>
          </w:tcPr>
          <w:p w14:paraId="48416151" w14:textId="77777777" w:rsidR="00BB1633" w:rsidRPr="00B23DB5" w:rsidRDefault="00BB1633">
            <w:pPr>
              <w:pStyle w:val="ConsPlusNormal"/>
              <w:rPr>
                <w:rFonts w:ascii="Times New Roman" w:hAnsi="Times New Roman" w:cs="Times New Roman"/>
                <w:color w:val="000000" w:themeColor="text1"/>
                <w:sz w:val="24"/>
                <w:szCs w:val="24"/>
              </w:rPr>
            </w:pPr>
          </w:p>
        </w:tc>
        <w:tc>
          <w:tcPr>
            <w:tcW w:w="2816" w:type="dxa"/>
            <w:vMerge/>
          </w:tcPr>
          <w:p w14:paraId="0F3F4CC7" w14:textId="77777777" w:rsidR="00BB1633" w:rsidRPr="00B23DB5" w:rsidRDefault="00BB1633">
            <w:pPr>
              <w:pStyle w:val="ConsPlusNormal"/>
              <w:rPr>
                <w:rFonts w:ascii="Times New Roman" w:hAnsi="Times New Roman" w:cs="Times New Roman"/>
                <w:color w:val="000000" w:themeColor="text1"/>
                <w:sz w:val="24"/>
                <w:szCs w:val="24"/>
              </w:rPr>
            </w:pPr>
          </w:p>
        </w:tc>
      </w:tr>
      <w:tr w:rsidR="00BB1633" w:rsidRPr="00B23DB5" w14:paraId="1C85C0DB" w14:textId="77777777" w:rsidTr="00B23DB5">
        <w:tc>
          <w:tcPr>
            <w:tcW w:w="1928" w:type="dxa"/>
            <w:vMerge/>
          </w:tcPr>
          <w:p w14:paraId="2F29AB42" w14:textId="77777777" w:rsidR="00BB1633" w:rsidRPr="00B23DB5" w:rsidRDefault="00BB1633">
            <w:pPr>
              <w:pStyle w:val="ConsPlusNormal"/>
              <w:rPr>
                <w:rFonts w:ascii="Times New Roman" w:hAnsi="Times New Roman" w:cs="Times New Roman"/>
                <w:color w:val="000000" w:themeColor="text1"/>
                <w:sz w:val="24"/>
                <w:szCs w:val="24"/>
              </w:rPr>
            </w:pPr>
          </w:p>
        </w:tc>
        <w:tc>
          <w:tcPr>
            <w:tcW w:w="567" w:type="dxa"/>
            <w:vAlign w:val="center"/>
          </w:tcPr>
          <w:p w14:paraId="6C9BE102" w14:textId="77777777" w:rsidR="00BB1633" w:rsidRPr="00B23DB5" w:rsidRDefault="00BB1633">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7</w:t>
            </w:r>
          </w:p>
        </w:tc>
        <w:tc>
          <w:tcPr>
            <w:tcW w:w="2887" w:type="dxa"/>
            <w:vAlign w:val="center"/>
          </w:tcPr>
          <w:p w14:paraId="3314085B" w14:textId="14FF0079" w:rsidR="00BB1633" w:rsidRPr="00B23DB5" w:rsidRDefault="00BB1633">
            <w:pPr>
              <w:pStyle w:val="ConsPlusNormal"/>
              <w:jc w:val="both"/>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 xml:space="preserve">черный-белый </w:t>
            </w:r>
            <w:r w:rsidR="00E55AA8" w:rsidRPr="00B23DB5">
              <w:rPr>
                <w:rFonts w:ascii="Times New Roman" w:hAnsi="Times New Roman" w:cs="Times New Roman"/>
                <w:color w:val="000000" w:themeColor="text1"/>
                <w:sz w:val="24"/>
                <w:szCs w:val="24"/>
              </w:rPr>
              <w:t>«</w:t>
            </w:r>
            <w:proofErr w:type="spellStart"/>
            <w:r w:rsidRPr="00B23DB5">
              <w:rPr>
                <w:rFonts w:ascii="Times New Roman" w:hAnsi="Times New Roman" w:cs="Times New Roman"/>
                <w:color w:val="000000" w:themeColor="text1"/>
                <w:sz w:val="24"/>
                <w:szCs w:val="24"/>
              </w:rPr>
              <w:t>цс</w:t>
            </w:r>
            <w:proofErr w:type="spellEnd"/>
            <w:r w:rsidR="00E55AA8" w:rsidRPr="00B23DB5">
              <w:rPr>
                <w:rFonts w:ascii="Times New Roman" w:hAnsi="Times New Roman" w:cs="Times New Roman"/>
                <w:color w:val="000000" w:themeColor="text1"/>
                <w:sz w:val="24"/>
                <w:szCs w:val="24"/>
              </w:rPr>
              <w:t>»</w:t>
            </w:r>
          </w:p>
        </w:tc>
        <w:tc>
          <w:tcPr>
            <w:tcW w:w="1500" w:type="dxa"/>
            <w:vMerge/>
          </w:tcPr>
          <w:p w14:paraId="22916400" w14:textId="77777777" w:rsidR="00BB1633" w:rsidRPr="00B23DB5" w:rsidRDefault="00BB1633">
            <w:pPr>
              <w:pStyle w:val="ConsPlusNormal"/>
              <w:rPr>
                <w:rFonts w:ascii="Times New Roman" w:hAnsi="Times New Roman" w:cs="Times New Roman"/>
                <w:color w:val="000000" w:themeColor="text1"/>
                <w:sz w:val="24"/>
                <w:szCs w:val="24"/>
              </w:rPr>
            </w:pPr>
          </w:p>
        </w:tc>
        <w:tc>
          <w:tcPr>
            <w:tcW w:w="1414" w:type="dxa"/>
            <w:vMerge/>
          </w:tcPr>
          <w:p w14:paraId="3EB61EC7" w14:textId="77777777" w:rsidR="00BB1633" w:rsidRPr="00B23DB5" w:rsidRDefault="00BB1633">
            <w:pPr>
              <w:pStyle w:val="ConsPlusNormal"/>
              <w:rPr>
                <w:rFonts w:ascii="Times New Roman" w:hAnsi="Times New Roman" w:cs="Times New Roman"/>
                <w:color w:val="000000" w:themeColor="text1"/>
                <w:sz w:val="24"/>
                <w:szCs w:val="24"/>
              </w:rPr>
            </w:pPr>
          </w:p>
        </w:tc>
        <w:tc>
          <w:tcPr>
            <w:tcW w:w="1579" w:type="dxa"/>
            <w:vMerge/>
          </w:tcPr>
          <w:p w14:paraId="6BC79CC5" w14:textId="77777777" w:rsidR="00BB1633" w:rsidRPr="00B23DB5" w:rsidRDefault="00BB1633">
            <w:pPr>
              <w:pStyle w:val="ConsPlusNormal"/>
              <w:rPr>
                <w:rFonts w:ascii="Times New Roman" w:hAnsi="Times New Roman" w:cs="Times New Roman"/>
                <w:color w:val="000000" w:themeColor="text1"/>
                <w:sz w:val="24"/>
                <w:szCs w:val="24"/>
              </w:rPr>
            </w:pPr>
          </w:p>
        </w:tc>
        <w:tc>
          <w:tcPr>
            <w:tcW w:w="1939" w:type="dxa"/>
            <w:vMerge/>
          </w:tcPr>
          <w:p w14:paraId="63D621A8" w14:textId="77777777" w:rsidR="00BB1633" w:rsidRPr="00B23DB5" w:rsidRDefault="00BB1633">
            <w:pPr>
              <w:pStyle w:val="ConsPlusNormal"/>
              <w:rPr>
                <w:rFonts w:ascii="Times New Roman" w:hAnsi="Times New Roman" w:cs="Times New Roman"/>
                <w:color w:val="000000" w:themeColor="text1"/>
                <w:sz w:val="24"/>
                <w:szCs w:val="24"/>
              </w:rPr>
            </w:pPr>
          </w:p>
        </w:tc>
        <w:tc>
          <w:tcPr>
            <w:tcW w:w="1814" w:type="dxa"/>
            <w:vMerge/>
          </w:tcPr>
          <w:p w14:paraId="28D6200C" w14:textId="77777777" w:rsidR="00BB1633" w:rsidRPr="00B23DB5" w:rsidRDefault="00BB1633">
            <w:pPr>
              <w:pStyle w:val="ConsPlusNormal"/>
              <w:rPr>
                <w:rFonts w:ascii="Times New Roman" w:hAnsi="Times New Roman" w:cs="Times New Roman"/>
                <w:color w:val="000000" w:themeColor="text1"/>
                <w:sz w:val="24"/>
                <w:szCs w:val="24"/>
              </w:rPr>
            </w:pPr>
          </w:p>
        </w:tc>
        <w:tc>
          <w:tcPr>
            <w:tcW w:w="2816" w:type="dxa"/>
            <w:vMerge/>
          </w:tcPr>
          <w:p w14:paraId="3998230F" w14:textId="77777777" w:rsidR="00BB1633" w:rsidRPr="00B23DB5" w:rsidRDefault="00BB1633">
            <w:pPr>
              <w:pStyle w:val="ConsPlusNormal"/>
              <w:rPr>
                <w:rFonts w:ascii="Times New Roman" w:hAnsi="Times New Roman" w:cs="Times New Roman"/>
                <w:color w:val="000000" w:themeColor="text1"/>
                <w:sz w:val="24"/>
                <w:szCs w:val="24"/>
              </w:rPr>
            </w:pPr>
          </w:p>
        </w:tc>
      </w:tr>
      <w:tr w:rsidR="00BB1633" w:rsidRPr="00B23DB5" w14:paraId="6340B1D5" w14:textId="77777777" w:rsidTr="00B23DB5">
        <w:tc>
          <w:tcPr>
            <w:tcW w:w="1928" w:type="dxa"/>
            <w:vMerge/>
          </w:tcPr>
          <w:p w14:paraId="52445332" w14:textId="77777777" w:rsidR="00BB1633" w:rsidRPr="00B23DB5" w:rsidRDefault="00BB1633">
            <w:pPr>
              <w:pStyle w:val="ConsPlusNormal"/>
              <w:rPr>
                <w:rFonts w:ascii="Times New Roman" w:hAnsi="Times New Roman" w:cs="Times New Roman"/>
                <w:color w:val="000000" w:themeColor="text1"/>
                <w:sz w:val="24"/>
                <w:szCs w:val="24"/>
              </w:rPr>
            </w:pPr>
          </w:p>
        </w:tc>
        <w:tc>
          <w:tcPr>
            <w:tcW w:w="567" w:type="dxa"/>
            <w:vAlign w:val="center"/>
          </w:tcPr>
          <w:p w14:paraId="22388380" w14:textId="77777777" w:rsidR="00BB1633" w:rsidRPr="00B23DB5" w:rsidRDefault="00BB1633">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8</w:t>
            </w:r>
          </w:p>
        </w:tc>
        <w:tc>
          <w:tcPr>
            <w:tcW w:w="2887" w:type="dxa"/>
            <w:vAlign w:val="center"/>
          </w:tcPr>
          <w:p w14:paraId="6D199346" w14:textId="555F16B2" w:rsidR="00BB1633" w:rsidRPr="00B23DB5" w:rsidRDefault="00BB1633">
            <w:pPr>
              <w:pStyle w:val="ConsPlusNormal"/>
              <w:jc w:val="both"/>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 xml:space="preserve">черный-красный </w:t>
            </w:r>
            <w:r w:rsidR="00E55AA8" w:rsidRPr="00B23DB5">
              <w:rPr>
                <w:rFonts w:ascii="Times New Roman" w:hAnsi="Times New Roman" w:cs="Times New Roman"/>
                <w:color w:val="000000" w:themeColor="text1"/>
                <w:sz w:val="24"/>
                <w:szCs w:val="24"/>
              </w:rPr>
              <w:t>«</w:t>
            </w:r>
            <w:proofErr w:type="spellStart"/>
            <w:r w:rsidRPr="00B23DB5">
              <w:rPr>
                <w:rFonts w:ascii="Times New Roman" w:hAnsi="Times New Roman" w:cs="Times New Roman"/>
                <w:color w:val="000000" w:themeColor="text1"/>
                <w:sz w:val="24"/>
                <w:szCs w:val="24"/>
              </w:rPr>
              <w:t>цс</w:t>
            </w:r>
            <w:proofErr w:type="spellEnd"/>
            <w:r w:rsidR="00E55AA8" w:rsidRPr="00B23DB5">
              <w:rPr>
                <w:rFonts w:ascii="Times New Roman" w:hAnsi="Times New Roman" w:cs="Times New Roman"/>
                <w:color w:val="000000" w:themeColor="text1"/>
                <w:sz w:val="24"/>
                <w:szCs w:val="24"/>
              </w:rPr>
              <w:t>»</w:t>
            </w:r>
          </w:p>
        </w:tc>
        <w:tc>
          <w:tcPr>
            <w:tcW w:w="1500" w:type="dxa"/>
            <w:vMerge/>
          </w:tcPr>
          <w:p w14:paraId="0933D31A" w14:textId="77777777" w:rsidR="00BB1633" w:rsidRPr="00B23DB5" w:rsidRDefault="00BB1633">
            <w:pPr>
              <w:pStyle w:val="ConsPlusNormal"/>
              <w:rPr>
                <w:rFonts w:ascii="Times New Roman" w:hAnsi="Times New Roman" w:cs="Times New Roman"/>
                <w:color w:val="000000" w:themeColor="text1"/>
                <w:sz w:val="24"/>
                <w:szCs w:val="24"/>
              </w:rPr>
            </w:pPr>
          </w:p>
        </w:tc>
        <w:tc>
          <w:tcPr>
            <w:tcW w:w="1414" w:type="dxa"/>
            <w:vMerge/>
          </w:tcPr>
          <w:p w14:paraId="24364ADD" w14:textId="77777777" w:rsidR="00BB1633" w:rsidRPr="00B23DB5" w:rsidRDefault="00BB1633">
            <w:pPr>
              <w:pStyle w:val="ConsPlusNormal"/>
              <w:rPr>
                <w:rFonts w:ascii="Times New Roman" w:hAnsi="Times New Roman" w:cs="Times New Roman"/>
                <w:color w:val="000000" w:themeColor="text1"/>
                <w:sz w:val="24"/>
                <w:szCs w:val="24"/>
              </w:rPr>
            </w:pPr>
          </w:p>
        </w:tc>
        <w:tc>
          <w:tcPr>
            <w:tcW w:w="1579" w:type="dxa"/>
            <w:vMerge/>
          </w:tcPr>
          <w:p w14:paraId="51E2BF86" w14:textId="77777777" w:rsidR="00BB1633" w:rsidRPr="00B23DB5" w:rsidRDefault="00BB1633">
            <w:pPr>
              <w:pStyle w:val="ConsPlusNormal"/>
              <w:rPr>
                <w:rFonts w:ascii="Times New Roman" w:hAnsi="Times New Roman" w:cs="Times New Roman"/>
                <w:color w:val="000000" w:themeColor="text1"/>
                <w:sz w:val="24"/>
                <w:szCs w:val="24"/>
              </w:rPr>
            </w:pPr>
          </w:p>
        </w:tc>
        <w:tc>
          <w:tcPr>
            <w:tcW w:w="1939" w:type="dxa"/>
            <w:vMerge/>
          </w:tcPr>
          <w:p w14:paraId="02DA5D36" w14:textId="77777777" w:rsidR="00BB1633" w:rsidRPr="00B23DB5" w:rsidRDefault="00BB1633">
            <w:pPr>
              <w:pStyle w:val="ConsPlusNormal"/>
              <w:rPr>
                <w:rFonts w:ascii="Times New Roman" w:hAnsi="Times New Roman" w:cs="Times New Roman"/>
                <w:color w:val="000000" w:themeColor="text1"/>
                <w:sz w:val="24"/>
                <w:szCs w:val="24"/>
              </w:rPr>
            </w:pPr>
          </w:p>
        </w:tc>
        <w:tc>
          <w:tcPr>
            <w:tcW w:w="1814" w:type="dxa"/>
            <w:vMerge/>
          </w:tcPr>
          <w:p w14:paraId="0E3698D1" w14:textId="77777777" w:rsidR="00BB1633" w:rsidRPr="00B23DB5" w:rsidRDefault="00BB1633">
            <w:pPr>
              <w:pStyle w:val="ConsPlusNormal"/>
              <w:rPr>
                <w:rFonts w:ascii="Times New Roman" w:hAnsi="Times New Roman" w:cs="Times New Roman"/>
                <w:color w:val="000000" w:themeColor="text1"/>
                <w:sz w:val="24"/>
                <w:szCs w:val="24"/>
              </w:rPr>
            </w:pPr>
          </w:p>
        </w:tc>
        <w:tc>
          <w:tcPr>
            <w:tcW w:w="2816" w:type="dxa"/>
            <w:vMerge/>
          </w:tcPr>
          <w:p w14:paraId="5F91463E" w14:textId="77777777" w:rsidR="00BB1633" w:rsidRPr="00B23DB5" w:rsidRDefault="00BB1633">
            <w:pPr>
              <w:pStyle w:val="ConsPlusNormal"/>
              <w:rPr>
                <w:rFonts w:ascii="Times New Roman" w:hAnsi="Times New Roman" w:cs="Times New Roman"/>
                <w:color w:val="000000" w:themeColor="text1"/>
                <w:sz w:val="24"/>
                <w:szCs w:val="24"/>
              </w:rPr>
            </w:pPr>
          </w:p>
        </w:tc>
      </w:tr>
      <w:tr w:rsidR="00BB1633" w:rsidRPr="00B23DB5" w14:paraId="0F83A0B7" w14:textId="77777777" w:rsidTr="00B23DB5">
        <w:tc>
          <w:tcPr>
            <w:tcW w:w="1928" w:type="dxa"/>
            <w:vMerge/>
          </w:tcPr>
          <w:p w14:paraId="43F31524" w14:textId="77777777" w:rsidR="00BB1633" w:rsidRPr="00B23DB5" w:rsidRDefault="00BB1633">
            <w:pPr>
              <w:pStyle w:val="ConsPlusNormal"/>
              <w:rPr>
                <w:rFonts w:ascii="Times New Roman" w:hAnsi="Times New Roman" w:cs="Times New Roman"/>
                <w:color w:val="000000" w:themeColor="text1"/>
                <w:sz w:val="24"/>
                <w:szCs w:val="24"/>
              </w:rPr>
            </w:pPr>
          </w:p>
        </w:tc>
        <w:tc>
          <w:tcPr>
            <w:tcW w:w="567" w:type="dxa"/>
            <w:vAlign w:val="center"/>
          </w:tcPr>
          <w:p w14:paraId="5F7EDAF8" w14:textId="77777777" w:rsidR="00BB1633" w:rsidRPr="00B23DB5" w:rsidRDefault="00BB1633">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9</w:t>
            </w:r>
          </w:p>
        </w:tc>
        <w:tc>
          <w:tcPr>
            <w:tcW w:w="2887" w:type="dxa"/>
            <w:vAlign w:val="center"/>
          </w:tcPr>
          <w:p w14:paraId="20A35495" w14:textId="0B6DA584" w:rsidR="00BB1633" w:rsidRPr="00B23DB5" w:rsidRDefault="00BB1633">
            <w:pPr>
              <w:pStyle w:val="ConsPlusNormal"/>
              <w:jc w:val="both"/>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 xml:space="preserve">черный-оранжевый </w:t>
            </w:r>
            <w:r w:rsidR="00E55AA8" w:rsidRPr="00B23DB5">
              <w:rPr>
                <w:rFonts w:ascii="Times New Roman" w:hAnsi="Times New Roman" w:cs="Times New Roman"/>
                <w:color w:val="000000" w:themeColor="text1"/>
                <w:sz w:val="24"/>
                <w:szCs w:val="24"/>
              </w:rPr>
              <w:t>«</w:t>
            </w:r>
            <w:proofErr w:type="spellStart"/>
            <w:r w:rsidRPr="00B23DB5">
              <w:rPr>
                <w:rFonts w:ascii="Times New Roman" w:hAnsi="Times New Roman" w:cs="Times New Roman"/>
                <w:color w:val="000000" w:themeColor="text1"/>
                <w:sz w:val="24"/>
                <w:szCs w:val="24"/>
              </w:rPr>
              <w:t>цс</w:t>
            </w:r>
            <w:proofErr w:type="spellEnd"/>
            <w:r w:rsidR="00E55AA8" w:rsidRPr="00B23DB5">
              <w:rPr>
                <w:rFonts w:ascii="Times New Roman" w:hAnsi="Times New Roman" w:cs="Times New Roman"/>
                <w:color w:val="000000" w:themeColor="text1"/>
                <w:sz w:val="24"/>
                <w:szCs w:val="24"/>
              </w:rPr>
              <w:t>»</w:t>
            </w:r>
          </w:p>
        </w:tc>
        <w:tc>
          <w:tcPr>
            <w:tcW w:w="1500" w:type="dxa"/>
            <w:vMerge/>
          </w:tcPr>
          <w:p w14:paraId="34F08E9A" w14:textId="77777777" w:rsidR="00BB1633" w:rsidRPr="00B23DB5" w:rsidRDefault="00BB1633">
            <w:pPr>
              <w:pStyle w:val="ConsPlusNormal"/>
              <w:rPr>
                <w:rFonts w:ascii="Times New Roman" w:hAnsi="Times New Roman" w:cs="Times New Roman"/>
                <w:color w:val="000000" w:themeColor="text1"/>
                <w:sz w:val="24"/>
                <w:szCs w:val="24"/>
              </w:rPr>
            </w:pPr>
          </w:p>
        </w:tc>
        <w:tc>
          <w:tcPr>
            <w:tcW w:w="1414" w:type="dxa"/>
            <w:vMerge/>
          </w:tcPr>
          <w:p w14:paraId="0B9B85D0" w14:textId="77777777" w:rsidR="00BB1633" w:rsidRPr="00B23DB5" w:rsidRDefault="00BB1633">
            <w:pPr>
              <w:pStyle w:val="ConsPlusNormal"/>
              <w:rPr>
                <w:rFonts w:ascii="Times New Roman" w:hAnsi="Times New Roman" w:cs="Times New Roman"/>
                <w:color w:val="000000" w:themeColor="text1"/>
                <w:sz w:val="24"/>
                <w:szCs w:val="24"/>
              </w:rPr>
            </w:pPr>
          </w:p>
        </w:tc>
        <w:tc>
          <w:tcPr>
            <w:tcW w:w="1579" w:type="dxa"/>
            <w:vMerge/>
          </w:tcPr>
          <w:p w14:paraId="68692433" w14:textId="77777777" w:rsidR="00BB1633" w:rsidRPr="00B23DB5" w:rsidRDefault="00BB1633">
            <w:pPr>
              <w:pStyle w:val="ConsPlusNormal"/>
              <w:rPr>
                <w:rFonts w:ascii="Times New Roman" w:hAnsi="Times New Roman" w:cs="Times New Roman"/>
                <w:color w:val="000000" w:themeColor="text1"/>
                <w:sz w:val="24"/>
                <w:szCs w:val="24"/>
              </w:rPr>
            </w:pPr>
          </w:p>
        </w:tc>
        <w:tc>
          <w:tcPr>
            <w:tcW w:w="1939" w:type="dxa"/>
            <w:vMerge/>
          </w:tcPr>
          <w:p w14:paraId="249E95BD" w14:textId="77777777" w:rsidR="00BB1633" w:rsidRPr="00B23DB5" w:rsidRDefault="00BB1633">
            <w:pPr>
              <w:pStyle w:val="ConsPlusNormal"/>
              <w:rPr>
                <w:rFonts w:ascii="Times New Roman" w:hAnsi="Times New Roman" w:cs="Times New Roman"/>
                <w:color w:val="000000" w:themeColor="text1"/>
                <w:sz w:val="24"/>
                <w:szCs w:val="24"/>
              </w:rPr>
            </w:pPr>
          </w:p>
        </w:tc>
        <w:tc>
          <w:tcPr>
            <w:tcW w:w="1814" w:type="dxa"/>
            <w:vMerge/>
          </w:tcPr>
          <w:p w14:paraId="72E34BFF" w14:textId="77777777" w:rsidR="00BB1633" w:rsidRPr="00B23DB5" w:rsidRDefault="00BB1633">
            <w:pPr>
              <w:pStyle w:val="ConsPlusNormal"/>
              <w:rPr>
                <w:rFonts w:ascii="Times New Roman" w:hAnsi="Times New Roman" w:cs="Times New Roman"/>
                <w:color w:val="000000" w:themeColor="text1"/>
                <w:sz w:val="24"/>
                <w:szCs w:val="24"/>
              </w:rPr>
            </w:pPr>
          </w:p>
        </w:tc>
        <w:tc>
          <w:tcPr>
            <w:tcW w:w="2816" w:type="dxa"/>
            <w:vMerge/>
          </w:tcPr>
          <w:p w14:paraId="14E77BC3" w14:textId="77777777" w:rsidR="00BB1633" w:rsidRPr="00B23DB5" w:rsidRDefault="00BB1633">
            <w:pPr>
              <w:pStyle w:val="ConsPlusNormal"/>
              <w:rPr>
                <w:rFonts w:ascii="Times New Roman" w:hAnsi="Times New Roman" w:cs="Times New Roman"/>
                <w:color w:val="000000" w:themeColor="text1"/>
                <w:sz w:val="24"/>
                <w:szCs w:val="24"/>
              </w:rPr>
            </w:pPr>
          </w:p>
        </w:tc>
      </w:tr>
      <w:tr w:rsidR="00BB1633" w:rsidRPr="00B23DB5" w14:paraId="4B97CA5F" w14:textId="77777777" w:rsidTr="00B23DB5">
        <w:tc>
          <w:tcPr>
            <w:tcW w:w="1928" w:type="dxa"/>
            <w:vMerge/>
          </w:tcPr>
          <w:p w14:paraId="47B93AC9" w14:textId="77777777" w:rsidR="00BB1633" w:rsidRPr="00B23DB5" w:rsidRDefault="00BB1633">
            <w:pPr>
              <w:pStyle w:val="ConsPlusNormal"/>
              <w:rPr>
                <w:rFonts w:ascii="Times New Roman" w:hAnsi="Times New Roman" w:cs="Times New Roman"/>
                <w:color w:val="000000" w:themeColor="text1"/>
                <w:sz w:val="24"/>
                <w:szCs w:val="24"/>
              </w:rPr>
            </w:pPr>
          </w:p>
        </w:tc>
        <w:tc>
          <w:tcPr>
            <w:tcW w:w="567" w:type="dxa"/>
            <w:vAlign w:val="center"/>
          </w:tcPr>
          <w:p w14:paraId="2811149A" w14:textId="77777777" w:rsidR="00BB1633" w:rsidRPr="00B23DB5" w:rsidRDefault="00BB1633">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10</w:t>
            </w:r>
          </w:p>
        </w:tc>
        <w:tc>
          <w:tcPr>
            <w:tcW w:w="2887" w:type="dxa"/>
            <w:vAlign w:val="center"/>
          </w:tcPr>
          <w:p w14:paraId="32501AC8" w14:textId="5FEECC33" w:rsidR="00BB1633" w:rsidRPr="00B23DB5" w:rsidRDefault="00BB1633">
            <w:pPr>
              <w:pStyle w:val="ConsPlusNormal"/>
              <w:jc w:val="both"/>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 xml:space="preserve">черный-синий </w:t>
            </w:r>
            <w:r w:rsidR="00E55AA8" w:rsidRPr="00B23DB5">
              <w:rPr>
                <w:rFonts w:ascii="Times New Roman" w:hAnsi="Times New Roman" w:cs="Times New Roman"/>
                <w:color w:val="000000" w:themeColor="text1"/>
                <w:sz w:val="24"/>
                <w:szCs w:val="24"/>
              </w:rPr>
              <w:t>«</w:t>
            </w:r>
            <w:proofErr w:type="spellStart"/>
            <w:r w:rsidRPr="00B23DB5">
              <w:rPr>
                <w:rFonts w:ascii="Times New Roman" w:hAnsi="Times New Roman" w:cs="Times New Roman"/>
                <w:color w:val="000000" w:themeColor="text1"/>
                <w:sz w:val="24"/>
                <w:szCs w:val="24"/>
              </w:rPr>
              <w:t>цс</w:t>
            </w:r>
            <w:proofErr w:type="spellEnd"/>
            <w:r w:rsidR="00E55AA8" w:rsidRPr="00B23DB5">
              <w:rPr>
                <w:rFonts w:ascii="Times New Roman" w:hAnsi="Times New Roman" w:cs="Times New Roman"/>
                <w:color w:val="000000" w:themeColor="text1"/>
                <w:sz w:val="24"/>
                <w:szCs w:val="24"/>
              </w:rPr>
              <w:t>»</w:t>
            </w:r>
          </w:p>
        </w:tc>
        <w:tc>
          <w:tcPr>
            <w:tcW w:w="1500" w:type="dxa"/>
            <w:vMerge/>
          </w:tcPr>
          <w:p w14:paraId="46204565" w14:textId="77777777" w:rsidR="00BB1633" w:rsidRPr="00B23DB5" w:rsidRDefault="00BB1633">
            <w:pPr>
              <w:pStyle w:val="ConsPlusNormal"/>
              <w:rPr>
                <w:rFonts w:ascii="Times New Roman" w:hAnsi="Times New Roman" w:cs="Times New Roman"/>
                <w:color w:val="000000" w:themeColor="text1"/>
                <w:sz w:val="24"/>
                <w:szCs w:val="24"/>
              </w:rPr>
            </w:pPr>
          </w:p>
        </w:tc>
        <w:tc>
          <w:tcPr>
            <w:tcW w:w="1414" w:type="dxa"/>
            <w:vMerge/>
          </w:tcPr>
          <w:p w14:paraId="5F130C41" w14:textId="77777777" w:rsidR="00BB1633" w:rsidRPr="00B23DB5" w:rsidRDefault="00BB1633">
            <w:pPr>
              <w:pStyle w:val="ConsPlusNormal"/>
              <w:rPr>
                <w:rFonts w:ascii="Times New Roman" w:hAnsi="Times New Roman" w:cs="Times New Roman"/>
                <w:color w:val="000000" w:themeColor="text1"/>
                <w:sz w:val="24"/>
                <w:szCs w:val="24"/>
              </w:rPr>
            </w:pPr>
          </w:p>
        </w:tc>
        <w:tc>
          <w:tcPr>
            <w:tcW w:w="1579" w:type="dxa"/>
            <w:vMerge/>
          </w:tcPr>
          <w:p w14:paraId="78CA0E46" w14:textId="77777777" w:rsidR="00BB1633" w:rsidRPr="00B23DB5" w:rsidRDefault="00BB1633">
            <w:pPr>
              <w:pStyle w:val="ConsPlusNormal"/>
              <w:rPr>
                <w:rFonts w:ascii="Times New Roman" w:hAnsi="Times New Roman" w:cs="Times New Roman"/>
                <w:color w:val="000000" w:themeColor="text1"/>
                <w:sz w:val="24"/>
                <w:szCs w:val="24"/>
              </w:rPr>
            </w:pPr>
          </w:p>
        </w:tc>
        <w:tc>
          <w:tcPr>
            <w:tcW w:w="1939" w:type="dxa"/>
            <w:vMerge/>
          </w:tcPr>
          <w:p w14:paraId="7A928C83" w14:textId="77777777" w:rsidR="00BB1633" w:rsidRPr="00B23DB5" w:rsidRDefault="00BB1633">
            <w:pPr>
              <w:pStyle w:val="ConsPlusNormal"/>
              <w:rPr>
                <w:rFonts w:ascii="Times New Roman" w:hAnsi="Times New Roman" w:cs="Times New Roman"/>
                <w:color w:val="000000" w:themeColor="text1"/>
                <w:sz w:val="24"/>
                <w:szCs w:val="24"/>
              </w:rPr>
            </w:pPr>
          </w:p>
        </w:tc>
        <w:tc>
          <w:tcPr>
            <w:tcW w:w="1814" w:type="dxa"/>
            <w:vMerge/>
          </w:tcPr>
          <w:p w14:paraId="63256BCF" w14:textId="77777777" w:rsidR="00BB1633" w:rsidRPr="00B23DB5" w:rsidRDefault="00BB1633">
            <w:pPr>
              <w:pStyle w:val="ConsPlusNormal"/>
              <w:rPr>
                <w:rFonts w:ascii="Times New Roman" w:hAnsi="Times New Roman" w:cs="Times New Roman"/>
                <w:color w:val="000000" w:themeColor="text1"/>
                <w:sz w:val="24"/>
                <w:szCs w:val="24"/>
              </w:rPr>
            </w:pPr>
          </w:p>
        </w:tc>
        <w:tc>
          <w:tcPr>
            <w:tcW w:w="2816" w:type="dxa"/>
            <w:vMerge/>
          </w:tcPr>
          <w:p w14:paraId="2DA5C588" w14:textId="77777777" w:rsidR="00BB1633" w:rsidRPr="00B23DB5" w:rsidRDefault="00BB1633">
            <w:pPr>
              <w:pStyle w:val="ConsPlusNormal"/>
              <w:rPr>
                <w:rFonts w:ascii="Times New Roman" w:hAnsi="Times New Roman" w:cs="Times New Roman"/>
                <w:color w:val="000000" w:themeColor="text1"/>
                <w:sz w:val="24"/>
                <w:szCs w:val="24"/>
              </w:rPr>
            </w:pPr>
          </w:p>
        </w:tc>
      </w:tr>
      <w:tr w:rsidR="00BB1633" w:rsidRPr="00B23DB5" w14:paraId="6F2A2C85" w14:textId="77777777" w:rsidTr="00B23DB5">
        <w:tc>
          <w:tcPr>
            <w:tcW w:w="1928" w:type="dxa"/>
            <w:vMerge/>
          </w:tcPr>
          <w:p w14:paraId="193B81CB" w14:textId="77777777" w:rsidR="00BB1633" w:rsidRPr="00B23DB5" w:rsidRDefault="00BB1633">
            <w:pPr>
              <w:pStyle w:val="ConsPlusNormal"/>
              <w:rPr>
                <w:rFonts w:ascii="Times New Roman" w:hAnsi="Times New Roman" w:cs="Times New Roman"/>
                <w:color w:val="000000" w:themeColor="text1"/>
                <w:sz w:val="24"/>
                <w:szCs w:val="24"/>
              </w:rPr>
            </w:pPr>
          </w:p>
        </w:tc>
        <w:tc>
          <w:tcPr>
            <w:tcW w:w="567" w:type="dxa"/>
            <w:vAlign w:val="center"/>
          </w:tcPr>
          <w:p w14:paraId="1AEF1613" w14:textId="77777777" w:rsidR="00BB1633" w:rsidRPr="00B23DB5" w:rsidRDefault="00BB1633">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11</w:t>
            </w:r>
          </w:p>
        </w:tc>
        <w:tc>
          <w:tcPr>
            <w:tcW w:w="2887" w:type="dxa"/>
            <w:vAlign w:val="center"/>
          </w:tcPr>
          <w:p w14:paraId="612E9BC2" w14:textId="30BCCCA3" w:rsidR="00BB1633" w:rsidRPr="00B23DB5" w:rsidRDefault="00BB1633">
            <w:pPr>
              <w:pStyle w:val="ConsPlusNormal"/>
              <w:jc w:val="both"/>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 xml:space="preserve">черный-голубой </w:t>
            </w:r>
            <w:r w:rsidR="00E55AA8" w:rsidRPr="00B23DB5">
              <w:rPr>
                <w:rFonts w:ascii="Times New Roman" w:hAnsi="Times New Roman" w:cs="Times New Roman"/>
                <w:color w:val="000000" w:themeColor="text1"/>
                <w:sz w:val="24"/>
                <w:szCs w:val="24"/>
              </w:rPr>
              <w:t>«</w:t>
            </w:r>
            <w:proofErr w:type="spellStart"/>
            <w:r w:rsidRPr="00B23DB5">
              <w:rPr>
                <w:rFonts w:ascii="Times New Roman" w:hAnsi="Times New Roman" w:cs="Times New Roman"/>
                <w:color w:val="000000" w:themeColor="text1"/>
                <w:sz w:val="24"/>
                <w:szCs w:val="24"/>
              </w:rPr>
              <w:t>цс</w:t>
            </w:r>
            <w:proofErr w:type="spellEnd"/>
            <w:r w:rsidR="00E55AA8" w:rsidRPr="00B23DB5">
              <w:rPr>
                <w:rFonts w:ascii="Times New Roman" w:hAnsi="Times New Roman" w:cs="Times New Roman"/>
                <w:color w:val="000000" w:themeColor="text1"/>
                <w:sz w:val="24"/>
                <w:szCs w:val="24"/>
              </w:rPr>
              <w:t>»</w:t>
            </w:r>
          </w:p>
        </w:tc>
        <w:tc>
          <w:tcPr>
            <w:tcW w:w="1500" w:type="dxa"/>
            <w:vMerge/>
          </w:tcPr>
          <w:p w14:paraId="541A5EE8" w14:textId="77777777" w:rsidR="00BB1633" w:rsidRPr="00B23DB5" w:rsidRDefault="00BB1633">
            <w:pPr>
              <w:pStyle w:val="ConsPlusNormal"/>
              <w:rPr>
                <w:rFonts w:ascii="Times New Roman" w:hAnsi="Times New Roman" w:cs="Times New Roman"/>
                <w:color w:val="000000" w:themeColor="text1"/>
                <w:sz w:val="24"/>
                <w:szCs w:val="24"/>
              </w:rPr>
            </w:pPr>
          </w:p>
        </w:tc>
        <w:tc>
          <w:tcPr>
            <w:tcW w:w="1414" w:type="dxa"/>
            <w:vMerge/>
          </w:tcPr>
          <w:p w14:paraId="12B7C6AC" w14:textId="77777777" w:rsidR="00BB1633" w:rsidRPr="00B23DB5" w:rsidRDefault="00BB1633">
            <w:pPr>
              <w:pStyle w:val="ConsPlusNormal"/>
              <w:rPr>
                <w:rFonts w:ascii="Times New Roman" w:hAnsi="Times New Roman" w:cs="Times New Roman"/>
                <w:color w:val="000000" w:themeColor="text1"/>
                <w:sz w:val="24"/>
                <w:szCs w:val="24"/>
              </w:rPr>
            </w:pPr>
          </w:p>
        </w:tc>
        <w:tc>
          <w:tcPr>
            <w:tcW w:w="1579" w:type="dxa"/>
            <w:vMerge/>
          </w:tcPr>
          <w:p w14:paraId="2F4D668A" w14:textId="77777777" w:rsidR="00BB1633" w:rsidRPr="00B23DB5" w:rsidRDefault="00BB1633">
            <w:pPr>
              <w:pStyle w:val="ConsPlusNormal"/>
              <w:rPr>
                <w:rFonts w:ascii="Times New Roman" w:hAnsi="Times New Roman" w:cs="Times New Roman"/>
                <w:color w:val="000000" w:themeColor="text1"/>
                <w:sz w:val="24"/>
                <w:szCs w:val="24"/>
              </w:rPr>
            </w:pPr>
          </w:p>
        </w:tc>
        <w:tc>
          <w:tcPr>
            <w:tcW w:w="1939" w:type="dxa"/>
            <w:vMerge/>
          </w:tcPr>
          <w:p w14:paraId="47637C7F" w14:textId="77777777" w:rsidR="00BB1633" w:rsidRPr="00B23DB5" w:rsidRDefault="00BB1633">
            <w:pPr>
              <w:pStyle w:val="ConsPlusNormal"/>
              <w:rPr>
                <w:rFonts w:ascii="Times New Roman" w:hAnsi="Times New Roman" w:cs="Times New Roman"/>
                <w:color w:val="000000" w:themeColor="text1"/>
                <w:sz w:val="24"/>
                <w:szCs w:val="24"/>
              </w:rPr>
            </w:pPr>
          </w:p>
        </w:tc>
        <w:tc>
          <w:tcPr>
            <w:tcW w:w="1814" w:type="dxa"/>
            <w:vMerge/>
          </w:tcPr>
          <w:p w14:paraId="4EABEF19" w14:textId="77777777" w:rsidR="00BB1633" w:rsidRPr="00B23DB5" w:rsidRDefault="00BB1633">
            <w:pPr>
              <w:pStyle w:val="ConsPlusNormal"/>
              <w:rPr>
                <w:rFonts w:ascii="Times New Roman" w:hAnsi="Times New Roman" w:cs="Times New Roman"/>
                <w:color w:val="000000" w:themeColor="text1"/>
                <w:sz w:val="24"/>
                <w:szCs w:val="24"/>
              </w:rPr>
            </w:pPr>
          </w:p>
        </w:tc>
        <w:tc>
          <w:tcPr>
            <w:tcW w:w="2816" w:type="dxa"/>
            <w:vMerge/>
          </w:tcPr>
          <w:p w14:paraId="35007F8E" w14:textId="77777777" w:rsidR="00BB1633" w:rsidRPr="00B23DB5" w:rsidRDefault="00BB1633">
            <w:pPr>
              <w:pStyle w:val="ConsPlusNormal"/>
              <w:rPr>
                <w:rFonts w:ascii="Times New Roman" w:hAnsi="Times New Roman" w:cs="Times New Roman"/>
                <w:color w:val="000000" w:themeColor="text1"/>
                <w:sz w:val="24"/>
                <w:szCs w:val="24"/>
              </w:rPr>
            </w:pPr>
          </w:p>
        </w:tc>
      </w:tr>
      <w:tr w:rsidR="00BB1633" w:rsidRPr="00B23DB5" w14:paraId="15B27C2F" w14:textId="77777777" w:rsidTr="00B23DB5">
        <w:tc>
          <w:tcPr>
            <w:tcW w:w="1928" w:type="dxa"/>
            <w:vMerge/>
          </w:tcPr>
          <w:p w14:paraId="3FFAE486" w14:textId="77777777" w:rsidR="00BB1633" w:rsidRPr="00B23DB5" w:rsidRDefault="00BB1633">
            <w:pPr>
              <w:pStyle w:val="ConsPlusNormal"/>
              <w:rPr>
                <w:rFonts w:ascii="Times New Roman" w:hAnsi="Times New Roman" w:cs="Times New Roman"/>
                <w:color w:val="000000" w:themeColor="text1"/>
                <w:sz w:val="24"/>
                <w:szCs w:val="24"/>
              </w:rPr>
            </w:pPr>
          </w:p>
        </w:tc>
        <w:tc>
          <w:tcPr>
            <w:tcW w:w="567" w:type="dxa"/>
            <w:vAlign w:val="center"/>
          </w:tcPr>
          <w:p w14:paraId="171DCC69" w14:textId="77777777" w:rsidR="00BB1633" w:rsidRPr="00B23DB5" w:rsidRDefault="00BB1633">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12</w:t>
            </w:r>
          </w:p>
        </w:tc>
        <w:tc>
          <w:tcPr>
            <w:tcW w:w="2887" w:type="dxa"/>
            <w:vAlign w:val="center"/>
          </w:tcPr>
          <w:p w14:paraId="6D37A8EA" w14:textId="18BD1E0C" w:rsidR="00BB1633" w:rsidRPr="00B23DB5" w:rsidRDefault="00BB1633">
            <w:pPr>
              <w:pStyle w:val="ConsPlusNormal"/>
              <w:jc w:val="both"/>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 xml:space="preserve">черный-розовый </w:t>
            </w:r>
            <w:r w:rsidR="00E55AA8" w:rsidRPr="00B23DB5">
              <w:rPr>
                <w:rFonts w:ascii="Times New Roman" w:hAnsi="Times New Roman" w:cs="Times New Roman"/>
                <w:color w:val="000000" w:themeColor="text1"/>
                <w:sz w:val="24"/>
                <w:szCs w:val="24"/>
              </w:rPr>
              <w:t>«</w:t>
            </w:r>
            <w:proofErr w:type="spellStart"/>
            <w:r w:rsidRPr="00B23DB5">
              <w:rPr>
                <w:rFonts w:ascii="Times New Roman" w:hAnsi="Times New Roman" w:cs="Times New Roman"/>
                <w:color w:val="000000" w:themeColor="text1"/>
                <w:sz w:val="24"/>
                <w:szCs w:val="24"/>
              </w:rPr>
              <w:t>цс</w:t>
            </w:r>
            <w:proofErr w:type="spellEnd"/>
            <w:r w:rsidR="00E55AA8" w:rsidRPr="00B23DB5">
              <w:rPr>
                <w:rFonts w:ascii="Times New Roman" w:hAnsi="Times New Roman" w:cs="Times New Roman"/>
                <w:color w:val="000000" w:themeColor="text1"/>
                <w:sz w:val="24"/>
                <w:szCs w:val="24"/>
              </w:rPr>
              <w:t>»</w:t>
            </w:r>
          </w:p>
        </w:tc>
        <w:tc>
          <w:tcPr>
            <w:tcW w:w="1500" w:type="dxa"/>
            <w:vMerge/>
          </w:tcPr>
          <w:p w14:paraId="0B5811DF" w14:textId="77777777" w:rsidR="00BB1633" w:rsidRPr="00B23DB5" w:rsidRDefault="00BB1633">
            <w:pPr>
              <w:pStyle w:val="ConsPlusNormal"/>
              <w:rPr>
                <w:rFonts w:ascii="Times New Roman" w:hAnsi="Times New Roman" w:cs="Times New Roman"/>
                <w:color w:val="000000" w:themeColor="text1"/>
                <w:sz w:val="24"/>
                <w:szCs w:val="24"/>
              </w:rPr>
            </w:pPr>
          </w:p>
        </w:tc>
        <w:tc>
          <w:tcPr>
            <w:tcW w:w="1414" w:type="dxa"/>
            <w:vMerge/>
          </w:tcPr>
          <w:p w14:paraId="4CB24B0A" w14:textId="77777777" w:rsidR="00BB1633" w:rsidRPr="00B23DB5" w:rsidRDefault="00BB1633">
            <w:pPr>
              <w:pStyle w:val="ConsPlusNormal"/>
              <w:rPr>
                <w:rFonts w:ascii="Times New Roman" w:hAnsi="Times New Roman" w:cs="Times New Roman"/>
                <w:color w:val="000000" w:themeColor="text1"/>
                <w:sz w:val="24"/>
                <w:szCs w:val="24"/>
              </w:rPr>
            </w:pPr>
          </w:p>
        </w:tc>
        <w:tc>
          <w:tcPr>
            <w:tcW w:w="1579" w:type="dxa"/>
            <w:vMerge/>
          </w:tcPr>
          <w:p w14:paraId="6EF58CDB" w14:textId="77777777" w:rsidR="00BB1633" w:rsidRPr="00B23DB5" w:rsidRDefault="00BB1633">
            <w:pPr>
              <w:pStyle w:val="ConsPlusNormal"/>
              <w:rPr>
                <w:rFonts w:ascii="Times New Roman" w:hAnsi="Times New Roman" w:cs="Times New Roman"/>
                <w:color w:val="000000" w:themeColor="text1"/>
                <w:sz w:val="24"/>
                <w:szCs w:val="24"/>
              </w:rPr>
            </w:pPr>
          </w:p>
        </w:tc>
        <w:tc>
          <w:tcPr>
            <w:tcW w:w="1939" w:type="dxa"/>
            <w:vMerge/>
          </w:tcPr>
          <w:p w14:paraId="5D299FAC" w14:textId="77777777" w:rsidR="00BB1633" w:rsidRPr="00B23DB5" w:rsidRDefault="00BB1633">
            <w:pPr>
              <w:pStyle w:val="ConsPlusNormal"/>
              <w:rPr>
                <w:rFonts w:ascii="Times New Roman" w:hAnsi="Times New Roman" w:cs="Times New Roman"/>
                <w:color w:val="000000" w:themeColor="text1"/>
                <w:sz w:val="24"/>
                <w:szCs w:val="24"/>
              </w:rPr>
            </w:pPr>
          </w:p>
        </w:tc>
        <w:tc>
          <w:tcPr>
            <w:tcW w:w="1814" w:type="dxa"/>
            <w:vMerge/>
          </w:tcPr>
          <w:p w14:paraId="20DF7BE7" w14:textId="77777777" w:rsidR="00BB1633" w:rsidRPr="00B23DB5" w:rsidRDefault="00BB1633">
            <w:pPr>
              <w:pStyle w:val="ConsPlusNormal"/>
              <w:rPr>
                <w:rFonts w:ascii="Times New Roman" w:hAnsi="Times New Roman" w:cs="Times New Roman"/>
                <w:color w:val="000000" w:themeColor="text1"/>
                <w:sz w:val="24"/>
                <w:szCs w:val="24"/>
              </w:rPr>
            </w:pPr>
          </w:p>
        </w:tc>
        <w:tc>
          <w:tcPr>
            <w:tcW w:w="2816" w:type="dxa"/>
            <w:vMerge/>
          </w:tcPr>
          <w:p w14:paraId="38A10E68" w14:textId="77777777" w:rsidR="00BB1633" w:rsidRPr="00B23DB5" w:rsidRDefault="00BB1633">
            <w:pPr>
              <w:pStyle w:val="ConsPlusNormal"/>
              <w:rPr>
                <w:rFonts w:ascii="Times New Roman" w:hAnsi="Times New Roman" w:cs="Times New Roman"/>
                <w:color w:val="000000" w:themeColor="text1"/>
                <w:sz w:val="24"/>
                <w:szCs w:val="24"/>
              </w:rPr>
            </w:pPr>
          </w:p>
        </w:tc>
      </w:tr>
      <w:tr w:rsidR="00BB1633" w:rsidRPr="00B23DB5" w14:paraId="36E3E434" w14:textId="77777777" w:rsidTr="00B23DB5">
        <w:tc>
          <w:tcPr>
            <w:tcW w:w="1928" w:type="dxa"/>
            <w:vMerge/>
          </w:tcPr>
          <w:p w14:paraId="7B52C6BA" w14:textId="77777777" w:rsidR="00BB1633" w:rsidRPr="00B23DB5" w:rsidRDefault="00BB1633">
            <w:pPr>
              <w:pStyle w:val="ConsPlusNormal"/>
              <w:rPr>
                <w:rFonts w:ascii="Times New Roman" w:hAnsi="Times New Roman" w:cs="Times New Roman"/>
                <w:color w:val="000000" w:themeColor="text1"/>
                <w:sz w:val="24"/>
                <w:szCs w:val="24"/>
              </w:rPr>
            </w:pPr>
          </w:p>
        </w:tc>
        <w:tc>
          <w:tcPr>
            <w:tcW w:w="567" w:type="dxa"/>
            <w:vAlign w:val="center"/>
          </w:tcPr>
          <w:p w14:paraId="319EBB7E" w14:textId="77777777" w:rsidR="00BB1633" w:rsidRPr="00B23DB5" w:rsidRDefault="00BB1633">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13</w:t>
            </w:r>
          </w:p>
        </w:tc>
        <w:tc>
          <w:tcPr>
            <w:tcW w:w="2887" w:type="dxa"/>
            <w:vAlign w:val="center"/>
          </w:tcPr>
          <w:p w14:paraId="318B963C" w14:textId="4269FAA0" w:rsidR="00BB1633" w:rsidRPr="00B23DB5" w:rsidRDefault="00BB1633">
            <w:pPr>
              <w:pStyle w:val="ConsPlusNormal"/>
              <w:jc w:val="both"/>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 xml:space="preserve">черный-зеленый </w:t>
            </w:r>
            <w:r w:rsidR="00E55AA8" w:rsidRPr="00B23DB5">
              <w:rPr>
                <w:rFonts w:ascii="Times New Roman" w:hAnsi="Times New Roman" w:cs="Times New Roman"/>
                <w:color w:val="000000" w:themeColor="text1"/>
                <w:sz w:val="24"/>
                <w:szCs w:val="24"/>
              </w:rPr>
              <w:t>«</w:t>
            </w:r>
            <w:proofErr w:type="spellStart"/>
            <w:r w:rsidRPr="00B23DB5">
              <w:rPr>
                <w:rFonts w:ascii="Times New Roman" w:hAnsi="Times New Roman" w:cs="Times New Roman"/>
                <w:color w:val="000000" w:themeColor="text1"/>
                <w:sz w:val="24"/>
                <w:szCs w:val="24"/>
              </w:rPr>
              <w:t>цс</w:t>
            </w:r>
            <w:proofErr w:type="spellEnd"/>
            <w:r w:rsidR="00E55AA8" w:rsidRPr="00B23DB5">
              <w:rPr>
                <w:rFonts w:ascii="Times New Roman" w:hAnsi="Times New Roman" w:cs="Times New Roman"/>
                <w:color w:val="000000" w:themeColor="text1"/>
                <w:sz w:val="24"/>
                <w:szCs w:val="24"/>
              </w:rPr>
              <w:t>»</w:t>
            </w:r>
          </w:p>
        </w:tc>
        <w:tc>
          <w:tcPr>
            <w:tcW w:w="1500" w:type="dxa"/>
            <w:vMerge/>
          </w:tcPr>
          <w:p w14:paraId="530F3DE2" w14:textId="77777777" w:rsidR="00BB1633" w:rsidRPr="00B23DB5" w:rsidRDefault="00BB1633">
            <w:pPr>
              <w:pStyle w:val="ConsPlusNormal"/>
              <w:rPr>
                <w:rFonts w:ascii="Times New Roman" w:hAnsi="Times New Roman" w:cs="Times New Roman"/>
                <w:color w:val="000000" w:themeColor="text1"/>
                <w:sz w:val="24"/>
                <w:szCs w:val="24"/>
              </w:rPr>
            </w:pPr>
          </w:p>
        </w:tc>
        <w:tc>
          <w:tcPr>
            <w:tcW w:w="1414" w:type="dxa"/>
            <w:vMerge/>
          </w:tcPr>
          <w:p w14:paraId="0AC5E8E3" w14:textId="77777777" w:rsidR="00BB1633" w:rsidRPr="00B23DB5" w:rsidRDefault="00BB1633">
            <w:pPr>
              <w:pStyle w:val="ConsPlusNormal"/>
              <w:rPr>
                <w:rFonts w:ascii="Times New Roman" w:hAnsi="Times New Roman" w:cs="Times New Roman"/>
                <w:color w:val="000000" w:themeColor="text1"/>
                <w:sz w:val="24"/>
                <w:szCs w:val="24"/>
              </w:rPr>
            </w:pPr>
          </w:p>
        </w:tc>
        <w:tc>
          <w:tcPr>
            <w:tcW w:w="1579" w:type="dxa"/>
            <w:vMerge/>
          </w:tcPr>
          <w:p w14:paraId="65840183" w14:textId="77777777" w:rsidR="00BB1633" w:rsidRPr="00B23DB5" w:rsidRDefault="00BB1633">
            <w:pPr>
              <w:pStyle w:val="ConsPlusNormal"/>
              <w:rPr>
                <w:rFonts w:ascii="Times New Roman" w:hAnsi="Times New Roman" w:cs="Times New Roman"/>
                <w:color w:val="000000" w:themeColor="text1"/>
                <w:sz w:val="24"/>
                <w:szCs w:val="24"/>
              </w:rPr>
            </w:pPr>
          </w:p>
        </w:tc>
        <w:tc>
          <w:tcPr>
            <w:tcW w:w="1939" w:type="dxa"/>
            <w:vMerge/>
          </w:tcPr>
          <w:p w14:paraId="143AEF83" w14:textId="77777777" w:rsidR="00BB1633" w:rsidRPr="00B23DB5" w:rsidRDefault="00BB1633">
            <w:pPr>
              <w:pStyle w:val="ConsPlusNormal"/>
              <w:rPr>
                <w:rFonts w:ascii="Times New Roman" w:hAnsi="Times New Roman" w:cs="Times New Roman"/>
                <w:color w:val="000000" w:themeColor="text1"/>
                <w:sz w:val="24"/>
                <w:szCs w:val="24"/>
              </w:rPr>
            </w:pPr>
          </w:p>
        </w:tc>
        <w:tc>
          <w:tcPr>
            <w:tcW w:w="1814" w:type="dxa"/>
            <w:vMerge/>
          </w:tcPr>
          <w:p w14:paraId="34031DCD" w14:textId="77777777" w:rsidR="00BB1633" w:rsidRPr="00B23DB5" w:rsidRDefault="00BB1633">
            <w:pPr>
              <w:pStyle w:val="ConsPlusNormal"/>
              <w:rPr>
                <w:rFonts w:ascii="Times New Roman" w:hAnsi="Times New Roman" w:cs="Times New Roman"/>
                <w:color w:val="000000" w:themeColor="text1"/>
                <w:sz w:val="24"/>
                <w:szCs w:val="24"/>
              </w:rPr>
            </w:pPr>
          </w:p>
        </w:tc>
        <w:tc>
          <w:tcPr>
            <w:tcW w:w="2816" w:type="dxa"/>
            <w:vMerge/>
          </w:tcPr>
          <w:p w14:paraId="769B1790" w14:textId="77777777" w:rsidR="00BB1633" w:rsidRPr="00B23DB5" w:rsidRDefault="00BB1633">
            <w:pPr>
              <w:pStyle w:val="ConsPlusNormal"/>
              <w:rPr>
                <w:rFonts w:ascii="Times New Roman" w:hAnsi="Times New Roman" w:cs="Times New Roman"/>
                <w:color w:val="000000" w:themeColor="text1"/>
                <w:sz w:val="24"/>
                <w:szCs w:val="24"/>
              </w:rPr>
            </w:pPr>
          </w:p>
        </w:tc>
      </w:tr>
      <w:tr w:rsidR="00BB1633" w:rsidRPr="00B23DB5" w14:paraId="30390899" w14:textId="77777777" w:rsidTr="00B23DB5">
        <w:tc>
          <w:tcPr>
            <w:tcW w:w="1928" w:type="dxa"/>
            <w:vMerge/>
          </w:tcPr>
          <w:p w14:paraId="5FB66027" w14:textId="77777777" w:rsidR="00BB1633" w:rsidRPr="00B23DB5" w:rsidRDefault="00BB1633">
            <w:pPr>
              <w:pStyle w:val="ConsPlusNormal"/>
              <w:rPr>
                <w:rFonts w:ascii="Times New Roman" w:hAnsi="Times New Roman" w:cs="Times New Roman"/>
                <w:color w:val="000000" w:themeColor="text1"/>
                <w:sz w:val="24"/>
                <w:szCs w:val="24"/>
              </w:rPr>
            </w:pPr>
          </w:p>
        </w:tc>
        <w:tc>
          <w:tcPr>
            <w:tcW w:w="567" w:type="dxa"/>
            <w:vAlign w:val="center"/>
          </w:tcPr>
          <w:p w14:paraId="72939A06" w14:textId="77777777" w:rsidR="00BB1633" w:rsidRPr="00B23DB5" w:rsidRDefault="00BB1633">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14</w:t>
            </w:r>
          </w:p>
        </w:tc>
        <w:tc>
          <w:tcPr>
            <w:tcW w:w="2887" w:type="dxa"/>
            <w:vAlign w:val="center"/>
          </w:tcPr>
          <w:p w14:paraId="2388BA90" w14:textId="183CC2F0" w:rsidR="00BB1633" w:rsidRPr="00B23DB5" w:rsidRDefault="00BB1633">
            <w:pPr>
              <w:pStyle w:val="ConsPlusNormal"/>
              <w:jc w:val="both"/>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 xml:space="preserve">черный </w:t>
            </w:r>
            <w:r w:rsidR="00E55AA8" w:rsidRPr="00B23DB5">
              <w:rPr>
                <w:rFonts w:ascii="Times New Roman" w:hAnsi="Times New Roman" w:cs="Times New Roman"/>
                <w:color w:val="000000" w:themeColor="text1"/>
                <w:sz w:val="24"/>
                <w:szCs w:val="24"/>
              </w:rPr>
              <w:t>«</w:t>
            </w:r>
            <w:r w:rsidRPr="00B23DB5">
              <w:rPr>
                <w:rFonts w:ascii="Times New Roman" w:hAnsi="Times New Roman" w:cs="Times New Roman"/>
                <w:color w:val="000000" w:themeColor="text1"/>
                <w:sz w:val="24"/>
                <w:szCs w:val="24"/>
              </w:rPr>
              <w:t>ц</w:t>
            </w:r>
            <w:r w:rsidR="00E55AA8" w:rsidRPr="00B23DB5">
              <w:rPr>
                <w:rFonts w:ascii="Times New Roman" w:hAnsi="Times New Roman" w:cs="Times New Roman"/>
                <w:color w:val="000000" w:themeColor="text1"/>
                <w:sz w:val="24"/>
                <w:szCs w:val="24"/>
              </w:rPr>
              <w:t>»</w:t>
            </w:r>
          </w:p>
        </w:tc>
        <w:tc>
          <w:tcPr>
            <w:tcW w:w="1500" w:type="dxa"/>
            <w:vAlign w:val="center"/>
          </w:tcPr>
          <w:p w14:paraId="4F69ECD2" w14:textId="4C4B8703"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АЗС</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2DAF0B35" w14:textId="4D64E1AA"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И-декор</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2F4DBEB5" w14:textId="615C2865"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lastRenderedPageBreak/>
              <w:t>«</w:t>
            </w:r>
            <w:r w:rsidR="00BB1633" w:rsidRPr="00B23DB5">
              <w:rPr>
                <w:rFonts w:ascii="Times New Roman" w:hAnsi="Times New Roman" w:cs="Times New Roman"/>
                <w:color w:val="000000" w:themeColor="text1"/>
                <w:sz w:val="24"/>
                <w:szCs w:val="24"/>
              </w:rPr>
              <w:t>ДА проем</w:t>
            </w:r>
            <w:r w:rsidRPr="00B23DB5">
              <w:rPr>
                <w:rFonts w:ascii="Times New Roman" w:hAnsi="Times New Roman" w:cs="Times New Roman"/>
                <w:color w:val="000000" w:themeColor="text1"/>
                <w:sz w:val="24"/>
                <w:szCs w:val="24"/>
              </w:rPr>
              <w:t>»</w:t>
            </w:r>
          </w:p>
        </w:tc>
        <w:tc>
          <w:tcPr>
            <w:tcW w:w="1414" w:type="dxa"/>
            <w:vAlign w:val="center"/>
          </w:tcPr>
          <w:p w14:paraId="5499E00C" w14:textId="38FA18D2"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lastRenderedPageBreak/>
              <w:t>«</w:t>
            </w:r>
            <w:r w:rsidR="00BB1633" w:rsidRPr="00B23DB5">
              <w:rPr>
                <w:rFonts w:ascii="Times New Roman" w:hAnsi="Times New Roman" w:cs="Times New Roman"/>
                <w:color w:val="000000" w:themeColor="text1"/>
                <w:sz w:val="24"/>
                <w:szCs w:val="24"/>
              </w:rPr>
              <w:t>ДА И-декор</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2E351257" w14:textId="778AC2BD"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проем</w:t>
            </w:r>
            <w:r w:rsidRPr="00B23DB5">
              <w:rPr>
                <w:rFonts w:ascii="Times New Roman" w:hAnsi="Times New Roman" w:cs="Times New Roman"/>
                <w:color w:val="000000" w:themeColor="text1"/>
                <w:sz w:val="24"/>
                <w:szCs w:val="24"/>
              </w:rPr>
              <w:t>»</w:t>
            </w:r>
          </w:p>
        </w:tc>
        <w:tc>
          <w:tcPr>
            <w:tcW w:w="1579" w:type="dxa"/>
            <w:vAlign w:val="center"/>
          </w:tcPr>
          <w:p w14:paraId="450D4F40" w14:textId="585E84E2"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И-декор</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2AA61435" w14:textId="74098646"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проем</w:t>
            </w:r>
            <w:r w:rsidRPr="00B23DB5">
              <w:rPr>
                <w:rFonts w:ascii="Times New Roman" w:hAnsi="Times New Roman" w:cs="Times New Roman"/>
                <w:color w:val="000000" w:themeColor="text1"/>
                <w:sz w:val="24"/>
                <w:szCs w:val="24"/>
              </w:rPr>
              <w:t>»</w:t>
            </w:r>
          </w:p>
        </w:tc>
        <w:tc>
          <w:tcPr>
            <w:tcW w:w="1939" w:type="dxa"/>
            <w:vAlign w:val="center"/>
          </w:tcPr>
          <w:p w14:paraId="4061F372" w14:textId="558E7C27"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И-декор</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08C52D1E" w14:textId="3036ED62"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проем</w:t>
            </w:r>
            <w:r w:rsidRPr="00B23DB5">
              <w:rPr>
                <w:rFonts w:ascii="Times New Roman" w:hAnsi="Times New Roman" w:cs="Times New Roman"/>
                <w:color w:val="000000" w:themeColor="text1"/>
                <w:sz w:val="24"/>
                <w:szCs w:val="24"/>
              </w:rPr>
              <w:t>»</w:t>
            </w:r>
          </w:p>
        </w:tc>
        <w:tc>
          <w:tcPr>
            <w:tcW w:w="1814" w:type="dxa"/>
            <w:vAlign w:val="center"/>
          </w:tcPr>
          <w:p w14:paraId="0F607D11" w14:textId="255A3230"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И-декор</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03AAAC41" w14:textId="7E24B42D"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проем</w:t>
            </w:r>
            <w:r w:rsidRPr="00B23DB5">
              <w:rPr>
                <w:rFonts w:ascii="Times New Roman" w:hAnsi="Times New Roman" w:cs="Times New Roman"/>
                <w:color w:val="000000" w:themeColor="text1"/>
                <w:sz w:val="24"/>
                <w:szCs w:val="24"/>
              </w:rPr>
              <w:t>»</w:t>
            </w:r>
          </w:p>
        </w:tc>
        <w:tc>
          <w:tcPr>
            <w:tcW w:w="2816" w:type="dxa"/>
            <w:vAlign w:val="center"/>
          </w:tcPr>
          <w:p w14:paraId="459EDA22" w14:textId="7275FF1C"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И-декор</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7A231DBE" w14:textId="5CF13660"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проем</w:t>
            </w:r>
            <w:r w:rsidRPr="00B23DB5">
              <w:rPr>
                <w:rFonts w:ascii="Times New Roman" w:hAnsi="Times New Roman" w:cs="Times New Roman"/>
                <w:color w:val="000000" w:themeColor="text1"/>
                <w:sz w:val="24"/>
                <w:szCs w:val="24"/>
              </w:rPr>
              <w:t>»</w:t>
            </w:r>
          </w:p>
        </w:tc>
      </w:tr>
      <w:tr w:rsidR="00BB1633" w:rsidRPr="00B23DB5" w14:paraId="223CD266" w14:textId="77777777" w:rsidTr="00B23DB5">
        <w:tc>
          <w:tcPr>
            <w:tcW w:w="1928" w:type="dxa"/>
            <w:vMerge/>
          </w:tcPr>
          <w:p w14:paraId="170B91C1" w14:textId="77777777" w:rsidR="00BB1633" w:rsidRPr="00B23DB5" w:rsidRDefault="00BB1633">
            <w:pPr>
              <w:pStyle w:val="ConsPlusNormal"/>
              <w:rPr>
                <w:rFonts w:ascii="Times New Roman" w:hAnsi="Times New Roman" w:cs="Times New Roman"/>
                <w:color w:val="000000" w:themeColor="text1"/>
                <w:sz w:val="24"/>
                <w:szCs w:val="24"/>
              </w:rPr>
            </w:pPr>
          </w:p>
        </w:tc>
        <w:tc>
          <w:tcPr>
            <w:tcW w:w="567" w:type="dxa"/>
            <w:vAlign w:val="center"/>
          </w:tcPr>
          <w:p w14:paraId="31E3471F" w14:textId="77777777" w:rsidR="00BB1633" w:rsidRPr="00B23DB5" w:rsidRDefault="00BB1633">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15</w:t>
            </w:r>
          </w:p>
        </w:tc>
        <w:tc>
          <w:tcPr>
            <w:tcW w:w="2887" w:type="dxa"/>
            <w:vAlign w:val="center"/>
          </w:tcPr>
          <w:p w14:paraId="772C37F7" w14:textId="42D3DE6E" w:rsidR="00BB1633" w:rsidRPr="00B23DB5" w:rsidRDefault="00BB1633">
            <w:pPr>
              <w:pStyle w:val="ConsPlusNormal"/>
              <w:jc w:val="both"/>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 xml:space="preserve">5 и более цветов </w:t>
            </w:r>
            <w:r w:rsidR="00E55AA8" w:rsidRPr="00B23DB5">
              <w:rPr>
                <w:rFonts w:ascii="Times New Roman" w:hAnsi="Times New Roman" w:cs="Times New Roman"/>
                <w:color w:val="000000" w:themeColor="text1"/>
                <w:sz w:val="24"/>
                <w:szCs w:val="24"/>
              </w:rPr>
              <w:t>«</w:t>
            </w:r>
            <w:proofErr w:type="spellStart"/>
            <w:r w:rsidRPr="00B23DB5">
              <w:rPr>
                <w:rFonts w:ascii="Times New Roman" w:hAnsi="Times New Roman" w:cs="Times New Roman"/>
                <w:color w:val="000000" w:themeColor="text1"/>
                <w:sz w:val="24"/>
                <w:szCs w:val="24"/>
              </w:rPr>
              <w:t>цс</w:t>
            </w:r>
            <w:proofErr w:type="spellEnd"/>
            <w:r w:rsidR="00E55AA8" w:rsidRPr="00B23DB5">
              <w:rPr>
                <w:rFonts w:ascii="Times New Roman" w:hAnsi="Times New Roman" w:cs="Times New Roman"/>
                <w:color w:val="000000" w:themeColor="text1"/>
                <w:sz w:val="24"/>
                <w:szCs w:val="24"/>
              </w:rPr>
              <w:t>»</w:t>
            </w:r>
          </w:p>
        </w:tc>
        <w:tc>
          <w:tcPr>
            <w:tcW w:w="1500" w:type="dxa"/>
            <w:vMerge w:val="restart"/>
            <w:vAlign w:val="center"/>
          </w:tcPr>
          <w:p w14:paraId="766BF869" w14:textId="5A6CCA7E"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АЗС</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2725D3C0" w14:textId="7A247EFB"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акценты МКД</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71392D1C" w14:textId="49629039"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И-декор</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39848C80" w14:textId="12450A1E"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акценты СОЦ</w:t>
            </w:r>
            <w:r w:rsidRPr="00B23DB5">
              <w:rPr>
                <w:rFonts w:ascii="Times New Roman" w:hAnsi="Times New Roman" w:cs="Times New Roman"/>
                <w:color w:val="000000" w:themeColor="text1"/>
                <w:sz w:val="24"/>
                <w:szCs w:val="24"/>
              </w:rPr>
              <w:t>»</w:t>
            </w:r>
          </w:p>
        </w:tc>
        <w:tc>
          <w:tcPr>
            <w:tcW w:w="1414" w:type="dxa"/>
            <w:vMerge w:val="restart"/>
            <w:vAlign w:val="center"/>
          </w:tcPr>
          <w:p w14:paraId="2D0ED1C2" w14:textId="6A2C9335"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акценты МКД</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2C91CF5A" w14:textId="68604A6B"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И-декор</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70CC7B4C" w14:textId="3722150F"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акценты СОЦ</w:t>
            </w:r>
            <w:r w:rsidRPr="00B23DB5">
              <w:rPr>
                <w:rFonts w:ascii="Times New Roman" w:hAnsi="Times New Roman" w:cs="Times New Roman"/>
                <w:color w:val="000000" w:themeColor="text1"/>
                <w:sz w:val="24"/>
                <w:szCs w:val="24"/>
              </w:rPr>
              <w:t>»</w:t>
            </w:r>
          </w:p>
        </w:tc>
        <w:tc>
          <w:tcPr>
            <w:tcW w:w="1579" w:type="dxa"/>
            <w:vMerge w:val="restart"/>
            <w:vAlign w:val="center"/>
          </w:tcPr>
          <w:p w14:paraId="6FA2F703" w14:textId="5AAE3098"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И-декор</w:t>
            </w:r>
            <w:r w:rsidRPr="00B23DB5">
              <w:rPr>
                <w:rFonts w:ascii="Times New Roman" w:hAnsi="Times New Roman" w:cs="Times New Roman"/>
                <w:color w:val="000000" w:themeColor="text1"/>
                <w:sz w:val="24"/>
                <w:szCs w:val="24"/>
              </w:rPr>
              <w:t>»</w:t>
            </w:r>
          </w:p>
        </w:tc>
        <w:tc>
          <w:tcPr>
            <w:tcW w:w="1939" w:type="dxa"/>
            <w:vMerge w:val="restart"/>
            <w:vAlign w:val="center"/>
          </w:tcPr>
          <w:p w14:paraId="59EB1737" w14:textId="26463F2A"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акценты МКД</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2AE66CD4" w14:textId="1E318812"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И-декор</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64E9BE4E" w14:textId="53EA9A7B"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акценты СОЦ</w:t>
            </w:r>
            <w:r w:rsidRPr="00B23DB5">
              <w:rPr>
                <w:rFonts w:ascii="Times New Roman" w:hAnsi="Times New Roman" w:cs="Times New Roman"/>
                <w:color w:val="000000" w:themeColor="text1"/>
                <w:sz w:val="24"/>
                <w:szCs w:val="24"/>
              </w:rPr>
              <w:t>»</w:t>
            </w:r>
          </w:p>
        </w:tc>
        <w:tc>
          <w:tcPr>
            <w:tcW w:w="1814" w:type="dxa"/>
            <w:vMerge w:val="restart"/>
            <w:vAlign w:val="center"/>
          </w:tcPr>
          <w:p w14:paraId="7636A680" w14:textId="51BE2483"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И-декор</w:t>
            </w:r>
            <w:r w:rsidRPr="00B23DB5">
              <w:rPr>
                <w:rFonts w:ascii="Times New Roman" w:hAnsi="Times New Roman" w:cs="Times New Roman"/>
                <w:color w:val="000000" w:themeColor="text1"/>
                <w:sz w:val="24"/>
                <w:szCs w:val="24"/>
              </w:rPr>
              <w:t>»</w:t>
            </w:r>
          </w:p>
        </w:tc>
        <w:tc>
          <w:tcPr>
            <w:tcW w:w="2816" w:type="dxa"/>
            <w:vMerge w:val="restart"/>
            <w:vAlign w:val="center"/>
          </w:tcPr>
          <w:p w14:paraId="299E797B" w14:textId="32533DA2"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акценты МКД</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3FA73CA0" w14:textId="7CF47681"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И-декор</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0DCD90E8" w14:textId="5C8323B5"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акценты СОЦ</w:t>
            </w:r>
            <w:r w:rsidRPr="00B23DB5">
              <w:rPr>
                <w:rFonts w:ascii="Times New Roman" w:hAnsi="Times New Roman" w:cs="Times New Roman"/>
                <w:color w:val="000000" w:themeColor="text1"/>
                <w:sz w:val="24"/>
                <w:szCs w:val="24"/>
              </w:rPr>
              <w:t>»</w:t>
            </w:r>
          </w:p>
        </w:tc>
      </w:tr>
      <w:tr w:rsidR="00BB1633" w:rsidRPr="00B23DB5" w14:paraId="20D9CCAB" w14:textId="77777777" w:rsidTr="00B23DB5">
        <w:tc>
          <w:tcPr>
            <w:tcW w:w="1928" w:type="dxa"/>
            <w:vMerge/>
          </w:tcPr>
          <w:p w14:paraId="12605CCA" w14:textId="77777777" w:rsidR="00BB1633" w:rsidRPr="00B23DB5" w:rsidRDefault="00BB1633">
            <w:pPr>
              <w:pStyle w:val="ConsPlusNormal"/>
              <w:rPr>
                <w:rFonts w:ascii="Times New Roman" w:hAnsi="Times New Roman" w:cs="Times New Roman"/>
                <w:color w:val="000000" w:themeColor="text1"/>
                <w:sz w:val="24"/>
                <w:szCs w:val="24"/>
              </w:rPr>
            </w:pPr>
          </w:p>
        </w:tc>
        <w:tc>
          <w:tcPr>
            <w:tcW w:w="567" w:type="dxa"/>
            <w:vAlign w:val="center"/>
          </w:tcPr>
          <w:p w14:paraId="15D45AAC" w14:textId="77777777" w:rsidR="00BB1633" w:rsidRPr="00B23DB5" w:rsidRDefault="00BB1633">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16</w:t>
            </w:r>
          </w:p>
        </w:tc>
        <w:tc>
          <w:tcPr>
            <w:tcW w:w="2887" w:type="dxa"/>
            <w:vAlign w:val="center"/>
          </w:tcPr>
          <w:p w14:paraId="0EA72F2F" w14:textId="1290B544" w:rsidR="00BB1633" w:rsidRPr="00B23DB5" w:rsidRDefault="00BB1633">
            <w:pPr>
              <w:pStyle w:val="ConsPlusNormal"/>
              <w:jc w:val="both"/>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 xml:space="preserve">белый-красный </w:t>
            </w:r>
            <w:r w:rsidR="00E55AA8" w:rsidRPr="00B23DB5">
              <w:rPr>
                <w:rFonts w:ascii="Times New Roman" w:hAnsi="Times New Roman" w:cs="Times New Roman"/>
                <w:color w:val="000000" w:themeColor="text1"/>
                <w:sz w:val="24"/>
                <w:szCs w:val="24"/>
              </w:rPr>
              <w:t>«</w:t>
            </w:r>
            <w:proofErr w:type="spellStart"/>
            <w:r w:rsidRPr="00B23DB5">
              <w:rPr>
                <w:rFonts w:ascii="Times New Roman" w:hAnsi="Times New Roman" w:cs="Times New Roman"/>
                <w:color w:val="000000" w:themeColor="text1"/>
                <w:sz w:val="24"/>
                <w:szCs w:val="24"/>
              </w:rPr>
              <w:t>цс</w:t>
            </w:r>
            <w:proofErr w:type="spellEnd"/>
            <w:r w:rsidR="00E55AA8" w:rsidRPr="00B23DB5">
              <w:rPr>
                <w:rFonts w:ascii="Times New Roman" w:hAnsi="Times New Roman" w:cs="Times New Roman"/>
                <w:color w:val="000000" w:themeColor="text1"/>
                <w:sz w:val="24"/>
                <w:szCs w:val="24"/>
              </w:rPr>
              <w:t>»</w:t>
            </w:r>
          </w:p>
        </w:tc>
        <w:tc>
          <w:tcPr>
            <w:tcW w:w="1500" w:type="dxa"/>
            <w:vMerge/>
          </w:tcPr>
          <w:p w14:paraId="3EC9E87A" w14:textId="77777777" w:rsidR="00BB1633" w:rsidRPr="00B23DB5" w:rsidRDefault="00BB1633">
            <w:pPr>
              <w:pStyle w:val="ConsPlusNormal"/>
              <w:rPr>
                <w:rFonts w:ascii="Times New Roman" w:hAnsi="Times New Roman" w:cs="Times New Roman"/>
                <w:color w:val="000000" w:themeColor="text1"/>
                <w:sz w:val="24"/>
                <w:szCs w:val="24"/>
              </w:rPr>
            </w:pPr>
          </w:p>
        </w:tc>
        <w:tc>
          <w:tcPr>
            <w:tcW w:w="1414" w:type="dxa"/>
            <w:vMerge/>
          </w:tcPr>
          <w:p w14:paraId="62E87852" w14:textId="77777777" w:rsidR="00BB1633" w:rsidRPr="00B23DB5" w:rsidRDefault="00BB1633">
            <w:pPr>
              <w:pStyle w:val="ConsPlusNormal"/>
              <w:rPr>
                <w:rFonts w:ascii="Times New Roman" w:hAnsi="Times New Roman" w:cs="Times New Roman"/>
                <w:color w:val="000000" w:themeColor="text1"/>
                <w:sz w:val="24"/>
                <w:szCs w:val="24"/>
              </w:rPr>
            </w:pPr>
          </w:p>
        </w:tc>
        <w:tc>
          <w:tcPr>
            <w:tcW w:w="1579" w:type="dxa"/>
            <w:vMerge/>
          </w:tcPr>
          <w:p w14:paraId="0B5CC021" w14:textId="77777777" w:rsidR="00BB1633" w:rsidRPr="00B23DB5" w:rsidRDefault="00BB1633">
            <w:pPr>
              <w:pStyle w:val="ConsPlusNormal"/>
              <w:rPr>
                <w:rFonts w:ascii="Times New Roman" w:hAnsi="Times New Roman" w:cs="Times New Roman"/>
                <w:color w:val="000000" w:themeColor="text1"/>
                <w:sz w:val="24"/>
                <w:szCs w:val="24"/>
              </w:rPr>
            </w:pPr>
          </w:p>
        </w:tc>
        <w:tc>
          <w:tcPr>
            <w:tcW w:w="1939" w:type="dxa"/>
            <w:vMerge/>
          </w:tcPr>
          <w:p w14:paraId="00435968" w14:textId="77777777" w:rsidR="00BB1633" w:rsidRPr="00B23DB5" w:rsidRDefault="00BB1633">
            <w:pPr>
              <w:pStyle w:val="ConsPlusNormal"/>
              <w:rPr>
                <w:rFonts w:ascii="Times New Roman" w:hAnsi="Times New Roman" w:cs="Times New Roman"/>
                <w:color w:val="000000" w:themeColor="text1"/>
                <w:sz w:val="24"/>
                <w:szCs w:val="24"/>
              </w:rPr>
            </w:pPr>
          </w:p>
        </w:tc>
        <w:tc>
          <w:tcPr>
            <w:tcW w:w="1814" w:type="dxa"/>
            <w:vMerge/>
          </w:tcPr>
          <w:p w14:paraId="32C98CBA" w14:textId="77777777" w:rsidR="00BB1633" w:rsidRPr="00B23DB5" w:rsidRDefault="00BB1633">
            <w:pPr>
              <w:pStyle w:val="ConsPlusNormal"/>
              <w:rPr>
                <w:rFonts w:ascii="Times New Roman" w:hAnsi="Times New Roman" w:cs="Times New Roman"/>
                <w:color w:val="000000" w:themeColor="text1"/>
                <w:sz w:val="24"/>
                <w:szCs w:val="24"/>
              </w:rPr>
            </w:pPr>
          </w:p>
        </w:tc>
        <w:tc>
          <w:tcPr>
            <w:tcW w:w="2816" w:type="dxa"/>
            <w:vMerge/>
          </w:tcPr>
          <w:p w14:paraId="792879E9" w14:textId="77777777" w:rsidR="00BB1633" w:rsidRPr="00B23DB5" w:rsidRDefault="00BB1633">
            <w:pPr>
              <w:pStyle w:val="ConsPlusNormal"/>
              <w:rPr>
                <w:rFonts w:ascii="Times New Roman" w:hAnsi="Times New Roman" w:cs="Times New Roman"/>
                <w:color w:val="000000" w:themeColor="text1"/>
                <w:sz w:val="24"/>
                <w:szCs w:val="24"/>
              </w:rPr>
            </w:pPr>
          </w:p>
        </w:tc>
      </w:tr>
      <w:tr w:rsidR="00BB1633" w:rsidRPr="00B23DB5" w14:paraId="6150E3E1" w14:textId="77777777" w:rsidTr="00B23DB5">
        <w:tc>
          <w:tcPr>
            <w:tcW w:w="1928" w:type="dxa"/>
            <w:vMerge/>
          </w:tcPr>
          <w:p w14:paraId="5E8D7AAF" w14:textId="77777777" w:rsidR="00BB1633" w:rsidRPr="00B23DB5" w:rsidRDefault="00BB1633">
            <w:pPr>
              <w:pStyle w:val="ConsPlusNormal"/>
              <w:rPr>
                <w:rFonts w:ascii="Times New Roman" w:hAnsi="Times New Roman" w:cs="Times New Roman"/>
                <w:color w:val="000000" w:themeColor="text1"/>
                <w:sz w:val="24"/>
                <w:szCs w:val="24"/>
              </w:rPr>
            </w:pPr>
          </w:p>
        </w:tc>
        <w:tc>
          <w:tcPr>
            <w:tcW w:w="567" w:type="dxa"/>
            <w:vAlign w:val="center"/>
          </w:tcPr>
          <w:p w14:paraId="74A87F1C" w14:textId="77777777" w:rsidR="00BB1633" w:rsidRPr="00B23DB5" w:rsidRDefault="00BB1633">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17</w:t>
            </w:r>
          </w:p>
        </w:tc>
        <w:tc>
          <w:tcPr>
            <w:tcW w:w="2887" w:type="dxa"/>
            <w:vAlign w:val="center"/>
          </w:tcPr>
          <w:p w14:paraId="7F2158D1" w14:textId="79F8F4ED" w:rsidR="00BB1633" w:rsidRPr="00B23DB5" w:rsidRDefault="00BB1633">
            <w:pPr>
              <w:pStyle w:val="ConsPlusNormal"/>
              <w:jc w:val="both"/>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 xml:space="preserve">оранжевый-синий </w:t>
            </w:r>
            <w:r w:rsidR="00E55AA8" w:rsidRPr="00B23DB5">
              <w:rPr>
                <w:rFonts w:ascii="Times New Roman" w:hAnsi="Times New Roman" w:cs="Times New Roman"/>
                <w:color w:val="000000" w:themeColor="text1"/>
                <w:sz w:val="24"/>
                <w:szCs w:val="24"/>
              </w:rPr>
              <w:t>«</w:t>
            </w:r>
            <w:proofErr w:type="spellStart"/>
            <w:r w:rsidRPr="00B23DB5">
              <w:rPr>
                <w:rFonts w:ascii="Times New Roman" w:hAnsi="Times New Roman" w:cs="Times New Roman"/>
                <w:color w:val="000000" w:themeColor="text1"/>
                <w:sz w:val="24"/>
                <w:szCs w:val="24"/>
              </w:rPr>
              <w:t>цс</w:t>
            </w:r>
            <w:proofErr w:type="spellEnd"/>
            <w:r w:rsidR="00E55AA8" w:rsidRPr="00B23DB5">
              <w:rPr>
                <w:rFonts w:ascii="Times New Roman" w:hAnsi="Times New Roman" w:cs="Times New Roman"/>
                <w:color w:val="000000" w:themeColor="text1"/>
                <w:sz w:val="24"/>
                <w:szCs w:val="24"/>
              </w:rPr>
              <w:t>»</w:t>
            </w:r>
          </w:p>
        </w:tc>
        <w:tc>
          <w:tcPr>
            <w:tcW w:w="1500" w:type="dxa"/>
            <w:vMerge/>
          </w:tcPr>
          <w:p w14:paraId="3D594FAC" w14:textId="77777777" w:rsidR="00BB1633" w:rsidRPr="00B23DB5" w:rsidRDefault="00BB1633">
            <w:pPr>
              <w:pStyle w:val="ConsPlusNormal"/>
              <w:rPr>
                <w:rFonts w:ascii="Times New Roman" w:hAnsi="Times New Roman" w:cs="Times New Roman"/>
                <w:color w:val="000000" w:themeColor="text1"/>
                <w:sz w:val="24"/>
                <w:szCs w:val="24"/>
              </w:rPr>
            </w:pPr>
          </w:p>
        </w:tc>
        <w:tc>
          <w:tcPr>
            <w:tcW w:w="1414" w:type="dxa"/>
            <w:vMerge/>
          </w:tcPr>
          <w:p w14:paraId="26525C2B" w14:textId="77777777" w:rsidR="00BB1633" w:rsidRPr="00B23DB5" w:rsidRDefault="00BB1633">
            <w:pPr>
              <w:pStyle w:val="ConsPlusNormal"/>
              <w:rPr>
                <w:rFonts w:ascii="Times New Roman" w:hAnsi="Times New Roman" w:cs="Times New Roman"/>
                <w:color w:val="000000" w:themeColor="text1"/>
                <w:sz w:val="24"/>
                <w:szCs w:val="24"/>
              </w:rPr>
            </w:pPr>
          </w:p>
        </w:tc>
        <w:tc>
          <w:tcPr>
            <w:tcW w:w="1579" w:type="dxa"/>
            <w:vMerge/>
          </w:tcPr>
          <w:p w14:paraId="40A69990" w14:textId="77777777" w:rsidR="00BB1633" w:rsidRPr="00B23DB5" w:rsidRDefault="00BB1633">
            <w:pPr>
              <w:pStyle w:val="ConsPlusNormal"/>
              <w:rPr>
                <w:rFonts w:ascii="Times New Roman" w:hAnsi="Times New Roman" w:cs="Times New Roman"/>
                <w:color w:val="000000" w:themeColor="text1"/>
                <w:sz w:val="24"/>
                <w:szCs w:val="24"/>
              </w:rPr>
            </w:pPr>
          </w:p>
        </w:tc>
        <w:tc>
          <w:tcPr>
            <w:tcW w:w="1939" w:type="dxa"/>
            <w:vMerge/>
          </w:tcPr>
          <w:p w14:paraId="525E0F24" w14:textId="77777777" w:rsidR="00BB1633" w:rsidRPr="00B23DB5" w:rsidRDefault="00BB1633">
            <w:pPr>
              <w:pStyle w:val="ConsPlusNormal"/>
              <w:rPr>
                <w:rFonts w:ascii="Times New Roman" w:hAnsi="Times New Roman" w:cs="Times New Roman"/>
                <w:color w:val="000000" w:themeColor="text1"/>
                <w:sz w:val="24"/>
                <w:szCs w:val="24"/>
              </w:rPr>
            </w:pPr>
          </w:p>
        </w:tc>
        <w:tc>
          <w:tcPr>
            <w:tcW w:w="1814" w:type="dxa"/>
            <w:vMerge/>
          </w:tcPr>
          <w:p w14:paraId="7D77AC25" w14:textId="77777777" w:rsidR="00BB1633" w:rsidRPr="00B23DB5" w:rsidRDefault="00BB1633">
            <w:pPr>
              <w:pStyle w:val="ConsPlusNormal"/>
              <w:rPr>
                <w:rFonts w:ascii="Times New Roman" w:hAnsi="Times New Roman" w:cs="Times New Roman"/>
                <w:color w:val="000000" w:themeColor="text1"/>
                <w:sz w:val="24"/>
                <w:szCs w:val="24"/>
              </w:rPr>
            </w:pPr>
          </w:p>
        </w:tc>
        <w:tc>
          <w:tcPr>
            <w:tcW w:w="2816" w:type="dxa"/>
            <w:vMerge/>
          </w:tcPr>
          <w:p w14:paraId="73140000" w14:textId="77777777" w:rsidR="00BB1633" w:rsidRPr="00B23DB5" w:rsidRDefault="00BB1633">
            <w:pPr>
              <w:pStyle w:val="ConsPlusNormal"/>
              <w:rPr>
                <w:rFonts w:ascii="Times New Roman" w:hAnsi="Times New Roman" w:cs="Times New Roman"/>
                <w:color w:val="000000" w:themeColor="text1"/>
                <w:sz w:val="24"/>
                <w:szCs w:val="24"/>
              </w:rPr>
            </w:pPr>
          </w:p>
        </w:tc>
      </w:tr>
      <w:tr w:rsidR="00BB1633" w:rsidRPr="00B23DB5" w14:paraId="36F81C52" w14:textId="77777777" w:rsidTr="00B23DB5">
        <w:tc>
          <w:tcPr>
            <w:tcW w:w="1928" w:type="dxa"/>
            <w:vMerge/>
          </w:tcPr>
          <w:p w14:paraId="77430D85" w14:textId="77777777" w:rsidR="00BB1633" w:rsidRPr="00B23DB5" w:rsidRDefault="00BB1633">
            <w:pPr>
              <w:pStyle w:val="ConsPlusNormal"/>
              <w:rPr>
                <w:rFonts w:ascii="Times New Roman" w:hAnsi="Times New Roman" w:cs="Times New Roman"/>
                <w:color w:val="000000" w:themeColor="text1"/>
                <w:sz w:val="24"/>
                <w:szCs w:val="24"/>
              </w:rPr>
            </w:pPr>
          </w:p>
        </w:tc>
        <w:tc>
          <w:tcPr>
            <w:tcW w:w="567" w:type="dxa"/>
            <w:vAlign w:val="center"/>
          </w:tcPr>
          <w:p w14:paraId="626A9EE6" w14:textId="77777777" w:rsidR="00BB1633" w:rsidRPr="00B23DB5" w:rsidRDefault="00BB1633">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18</w:t>
            </w:r>
          </w:p>
        </w:tc>
        <w:tc>
          <w:tcPr>
            <w:tcW w:w="2887" w:type="dxa"/>
            <w:vAlign w:val="center"/>
          </w:tcPr>
          <w:p w14:paraId="2F5ED9DD" w14:textId="19FF730B" w:rsidR="00BB1633" w:rsidRPr="00B23DB5" w:rsidRDefault="00BB1633">
            <w:pPr>
              <w:pStyle w:val="ConsPlusNormal"/>
              <w:jc w:val="both"/>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 xml:space="preserve">розовый-зеленый </w:t>
            </w:r>
            <w:r w:rsidR="00E55AA8" w:rsidRPr="00B23DB5">
              <w:rPr>
                <w:rFonts w:ascii="Times New Roman" w:hAnsi="Times New Roman" w:cs="Times New Roman"/>
                <w:color w:val="000000" w:themeColor="text1"/>
                <w:sz w:val="24"/>
                <w:szCs w:val="24"/>
              </w:rPr>
              <w:t>«</w:t>
            </w:r>
            <w:proofErr w:type="spellStart"/>
            <w:r w:rsidRPr="00B23DB5">
              <w:rPr>
                <w:rFonts w:ascii="Times New Roman" w:hAnsi="Times New Roman" w:cs="Times New Roman"/>
                <w:color w:val="000000" w:themeColor="text1"/>
                <w:sz w:val="24"/>
                <w:szCs w:val="24"/>
              </w:rPr>
              <w:t>цс</w:t>
            </w:r>
            <w:proofErr w:type="spellEnd"/>
            <w:r w:rsidR="00E55AA8" w:rsidRPr="00B23DB5">
              <w:rPr>
                <w:rFonts w:ascii="Times New Roman" w:hAnsi="Times New Roman" w:cs="Times New Roman"/>
                <w:color w:val="000000" w:themeColor="text1"/>
                <w:sz w:val="24"/>
                <w:szCs w:val="24"/>
              </w:rPr>
              <w:t>»</w:t>
            </w:r>
          </w:p>
        </w:tc>
        <w:tc>
          <w:tcPr>
            <w:tcW w:w="1500" w:type="dxa"/>
            <w:vMerge/>
          </w:tcPr>
          <w:p w14:paraId="64D8B3DF" w14:textId="77777777" w:rsidR="00BB1633" w:rsidRPr="00B23DB5" w:rsidRDefault="00BB1633">
            <w:pPr>
              <w:pStyle w:val="ConsPlusNormal"/>
              <w:rPr>
                <w:rFonts w:ascii="Times New Roman" w:hAnsi="Times New Roman" w:cs="Times New Roman"/>
                <w:color w:val="000000" w:themeColor="text1"/>
                <w:sz w:val="24"/>
                <w:szCs w:val="24"/>
              </w:rPr>
            </w:pPr>
          </w:p>
        </w:tc>
        <w:tc>
          <w:tcPr>
            <w:tcW w:w="1414" w:type="dxa"/>
            <w:vMerge/>
          </w:tcPr>
          <w:p w14:paraId="687961E1" w14:textId="77777777" w:rsidR="00BB1633" w:rsidRPr="00B23DB5" w:rsidRDefault="00BB1633">
            <w:pPr>
              <w:pStyle w:val="ConsPlusNormal"/>
              <w:rPr>
                <w:rFonts w:ascii="Times New Roman" w:hAnsi="Times New Roman" w:cs="Times New Roman"/>
                <w:color w:val="000000" w:themeColor="text1"/>
                <w:sz w:val="24"/>
                <w:szCs w:val="24"/>
              </w:rPr>
            </w:pPr>
          </w:p>
        </w:tc>
        <w:tc>
          <w:tcPr>
            <w:tcW w:w="1579" w:type="dxa"/>
            <w:vMerge/>
          </w:tcPr>
          <w:p w14:paraId="13ACD5D9" w14:textId="77777777" w:rsidR="00BB1633" w:rsidRPr="00B23DB5" w:rsidRDefault="00BB1633">
            <w:pPr>
              <w:pStyle w:val="ConsPlusNormal"/>
              <w:rPr>
                <w:rFonts w:ascii="Times New Roman" w:hAnsi="Times New Roman" w:cs="Times New Roman"/>
                <w:color w:val="000000" w:themeColor="text1"/>
                <w:sz w:val="24"/>
                <w:szCs w:val="24"/>
              </w:rPr>
            </w:pPr>
          </w:p>
        </w:tc>
        <w:tc>
          <w:tcPr>
            <w:tcW w:w="1939" w:type="dxa"/>
            <w:vMerge/>
          </w:tcPr>
          <w:p w14:paraId="6894A8E4" w14:textId="77777777" w:rsidR="00BB1633" w:rsidRPr="00B23DB5" w:rsidRDefault="00BB1633">
            <w:pPr>
              <w:pStyle w:val="ConsPlusNormal"/>
              <w:rPr>
                <w:rFonts w:ascii="Times New Roman" w:hAnsi="Times New Roman" w:cs="Times New Roman"/>
                <w:color w:val="000000" w:themeColor="text1"/>
                <w:sz w:val="24"/>
                <w:szCs w:val="24"/>
              </w:rPr>
            </w:pPr>
          </w:p>
        </w:tc>
        <w:tc>
          <w:tcPr>
            <w:tcW w:w="1814" w:type="dxa"/>
            <w:vMerge/>
          </w:tcPr>
          <w:p w14:paraId="2A202279" w14:textId="77777777" w:rsidR="00BB1633" w:rsidRPr="00B23DB5" w:rsidRDefault="00BB1633">
            <w:pPr>
              <w:pStyle w:val="ConsPlusNormal"/>
              <w:rPr>
                <w:rFonts w:ascii="Times New Roman" w:hAnsi="Times New Roman" w:cs="Times New Roman"/>
                <w:color w:val="000000" w:themeColor="text1"/>
                <w:sz w:val="24"/>
                <w:szCs w:val="24"/>
              </w:rPr>
            </w:pPr>
          </w:p>
        </w:tc>
        <w:tc>
          <w:tcPr>
            <w:tcW w:w="2816" w:type="dxa"/>
            <w:vMerge/>
          </w:tcPr>
          <w:p w14:paraId="2DD74829" w14:textId="77777777" w:rsidR="00BB1633" w:rsidRPr="00B23DB5" w:rsidRDefault="00BB1633">
            <w:pPr>
              <w:pStyle w:val="ConsPlusNormal"/>
              <w:rPr>
                <w:rFonts w:ascii="Times New Roman" w:hAnsi="Times New Roman" w:cs="Times New Roman"/>
                <w:color w:val="000000" w:themeColor="text1"/>
                <w:sz w:val="24"/>
                <w:szCs w:val="24"/>
              </w:rPr>
            </w:pPr>
          </w:p>
        </w:tc>
      </w:tr>
      <w:tr w:rsidR="00BB1633" w:rsidRPr="00B23DB5" w14:paraId="0FEE4E18" w14:textId="77777777" w:rsidTr="00B23DB5">
        <w:tc>
          <w:tcPr>
            <w:tcW w:w="1928" w:type="dxa"/>
            <w:vMerge/>
          </w:tcPr>
          <w:p w14:paraId="67633DF1" w14:textId="77777777" w:rsidR="00BB1633" w:rsidRPr="00B23DB5" w:rsidRDefault="00BB1633">
            <w:pPr>
              <w:pStyle w:val="ConsPlusNormal"/>
              <w:rPr>
                <w:rFonts w:ascii="Times New Roman" w:hAnsi="Times New Roman" w:cs="Times New Roman"/>
                <w:color w:val="000000" w:themeColor="text1"/>
                <w:sz w:val="24"/>
                <w:szCs w:val="24"/>
              </w:rPr>
            </w:pPr>
          </w:p>
        </w:tc>
        <w:tc>
          <w:tcPr>
            <w:tcW w:w="567" w:type="dxa"/>
            <w:vAlign w:val="center"/>
          </w:tcPr>
          <w:p w14:paraId="654C43AE" w14:textId="77777777" w:rsidR="00BB1633" w:rsidRPr="00B23DB5" w:rsidRDefault="00BB1633">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19</w:t>
            </w:r>
          </w:p>
        </w:tc>
        <w:tc>
          <w:tcPr>
            <w:tcW w:w="2887" w:type="dxa"/>
            <w:vAlign w:val="center"/>
          </w:tcPr>
          <w:p w14:paraId="39CD5117" w14:textId="292F995B" w:rsidR="00BB1633" w:rsidRPr="00B23DB5" w:rsidRDefault="00BB1633">
            <w:pPr>
              <w:pStyle w:val="ConsPlusNormal"/>
              <w:jc w:val="both"/>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 xml:space="preserve">голубой-красный </w:t>
            </w:r>
            <w:r w:rsidR="00E55AA8" w:rsidRPr="00B23DB5">
              <w:rPr>
                <w:rFonts w:ascii="Times New Roman" w:hAnsi="Times New Roman" w:cs="Times New Roman"/>
                <w:color w:val="000000" w:themeColor="text1"/>
                <w:sz w:val="24"/>
                <w:szCs w:val="24"/>
              </w:rPr>
              <w:t>«</w:t>
            </w:r>
            <w:proofErr w:type="spellStart"/>
            <w:r w:rsidRPr="00B23DB5">
              <w:rPr>
                <w:rFonts w:ascii="Times New Roman" w:hAnsi="Times New Roman" w:cs="Times New Roman"/>
                <w:color w:val="000000" w:themeColor="text1"/>
                <w:sz w:val="24"/>
                <w:szCs w:val="24"/>
              </w:rPr>
              <w:t>цс</w:t>
            </w:r>
            <w:proofErr w:type="spellEnd"/>
            <w:r w:rsidR="00E55AA8" w:rsidRPr="00B23DB5">
              <w:rPr>
                <w:rFonts w:ascii="Times New Roman" w:hAnsi="Times New Roman" w:cs="Times New Roman"/>
                <w:color w:val="000000" w:themeColor="text1"/>
                <w:sz w:val="24"/>
                <w:szCs w:val="24"/>
              </w:rPr>
              <w:t>»</w:t>
            </w:r>
          </w:p>
        </w:tc>
        <w:tc>
          <w:tcPr>
            <w:tcW w:w="1500" w:type="dxa"/>
            <w:vMerge/>
          </w:tcPr>
          <w:p w14:paraId="14ACA1E5" w14:textId="77777777" w:rsidR="00BB1633" w:rsidRPr="00B23DB5" w:rsidRDefault="00BB1633">
            <w:pPr>
              <w:pStyle w:val="ConsPlusNormal"/>
              <w:rPr>
                <w:rFonts w:ascii="Times New Roman" w:hAnsi="Times New Roman" w:cs="Times New Roman"/>
                <w:color w:val="000000" w:themeColor="text1"/>
                <w:sz w:val="24"/>
                <w:szCs w:val="24"/>
              </w:rPr>
            </w:pPr>
          </w:p>
        </w:tc>
        <w:tc>
          <w:tcPr>
            <w:tcW w:w="1414" w:type="dxa"/>
            <w:vMerge/>
          </w:tcPr>
          <w:p w14:paraId="3DCB8D0F" w14:textId="77777777" w:rsidR="00BB1633" w:rsidRPr="00B23DB5" w:rsidRDefault="00BB1633">
            <w:pPr>
              <w:pStyle w:val="ConsPlusNormal"/>
              <w:rPr>
                <w:rFonts w:ascii="Times New Roman" w:hAnsi="Times New Roman" w:cs="Times New Roman"/>
                <w:color w:val="000000" w:themeColor="text1"/>
                <w:sz w:val="24"/>
                <w:szCs w:val="24"/>
              </w:rPr>
            </w:pPr>
          </w:p>
        </w:tc>
        <w:tc>
          <w:tcPr>
            <w:tcW w:w="1579" w:type="dxa"/>
            <w:vMerge/>
          </w:tcPr>
          <w:p w14:paraId="44EF3B23" w14:textId="77777777" w:rsidR="00BB1633" w:rsidRPr="00B23DB5" w:rsidRDefault="00BB1633">
            <w:pPr>
              <w:pStyle w:val="ConsPlusNormal"/>
              <w:rPr>
                <w:rFonts w:ascii="Times New Roman" w:hAnsi="Times New Roman" w:cs="Times New Roman"/>
                <w:color w:val="000000" w:themeColor="text1"/>
                <w:sz w:val="24"/>
                <w:szCs w:val="24"/>
              </w:rPr>
            </w:pPr>
          </w:p>
        </w:tc>
        <w:tc>
          <w:tcPr>
            <w:tcW w:w="1939" w:type="dxa"/>
            <w:vMerge/>
          </w:tcPr>
          <w:p w14:paraId="28BC7A85" w14:textId="77777777" w:rsidR="00BB1633" w:rsidRPr="00B23DB5" w:rsidRDefault="00BB1633">
            <w:pPr>
              <w:pStyle w:val="ConsPlusNormal"/>
              <w:rPr>
                <w:rFonts w:ascii="Times New Roman" w:hAnsi="Times New Roman" w:cs="Times New Roman"/>
                <w:color w:val="000000" w:themeColor="text1"/>
                <w:sz w:val="24"/>
                <w:szCs w:val="24"/>
              </w:rPr>
            </w:pPr>
          </w:p>
        </w:tc>
        <w:tc>
          <w:tcPr>
            <w:tcW w:w="1814" w:type="dxa"/>
            <w:vMerge/>
          </w:tcPr>
          <w:p w14:paraId="61B4FAC2" w14:textId="77777777" w:rsidR="00BB1633" w:rsidRPr="00B23DB5" w:rsidRDefault="00BB1633">
            <w:pPr>
              <w:pStyle w:val="ConsPlusNormal"/>
              <w:rPr>
                <w:rFonts w:ascii="Times New Roman" w:hAnsi="Times New Roman" w:cs="Times New Roman"/>
                <w:color w:val="000000" w:themeColor="text1"/>
                <w:sz w:val="24"/>
                <w:szCs w:val="24"/>
              </w:rPr>
            </w:pPr>
          </w:p>
        </w:tc>
        <w:tc>
          <w:tcPr>
            <w:tcW w:w="2816" w:type="dxa"/>
            <w:vMerge/>
          </w:tcPr>
          <w:p w14:paraId="7704D863" w14:textId="77777777" w:rsidR="00BB1633" w:rsidRPr="00B23DB5" w:rsidRDefault="00BB1633">
            <w:pPr>
              <w:pStyle w:val="ConsPlusNormal"/>
              <w:rPr>
                <w:rFonts w:ascii="Times New Roman" w:hAnsi="Times New Roman" w:cs="Times New Roman"/>
                <w:color w:val="000000" w:themeColor="text1"/>
                <w:sz w:val="24"/>
                <w:szCs w:val="24"/>
              </w:rPr>
            </w:pPr>
          </w:p>
        </w:tc>
      </w:tr>
      <w:tr w:rsidR="00BB1633" w:rsidRPr="00B23DB5" w14:paraId="368EF7E6" w14:textId="77777777" w:rsidTr="00B23DB5">
        <w:tc>
          <w:tcPr>
            <w:tcW w:w="1928" w:type="dxa"/>
            <w:vMerge/>
          </w:tcPr>
          <w:p w14:paraId="4436B992" w14:textId="77777777" w:rsidR="00BB1633" w:rsidRPr="00B23DB5" w:rsidRDefault="00BB1633">
            <w:pPr>
              <w:pStyle w:val="ConsPlusNormal"/>
              <w:rPr>
                <w:rFonts w:ascii="Times New Roman" w:hAnsi="Times New Roman" w:cs="Times New Roman"/>
                <w:color w:val="000000" w:themeColor="text1"/>
                <w:sz w:val="24"/>
                <w:szCs w:val="24"/>
              </w:rPr>
            </w:pPr>
          </w:p>
        </w:tc>
        <w:tc>
          <w:tcPr>
            <w:tcW w:w="567" w:type="dxa"/>
            <w:vAlign w:val="center"/>
          </w:tcPr>
          <w:p w14:paraId="027A017E" w14:textId="77777777" w:rsidR="00BB1633" w:rsidRPr="00B23DB5" w:rsidRDefault="00BB1633">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20</w:t>
            </w:r>
          </w:p>
        </w:tc>
        <w:tc>
          <w:tcPr>
            <w:tcW w:w="2887" w:type="dxa"/>
            <w:vAlign w:val="center"/>
          </w:tcPr>
          <w:p w14:paraId="1D97DE05" w14:textId="66B360A2" w:rsidR="00BB1633" w:rsidRPr="00B23DB5" w:rsidRDefault="00BB1633">
            <w:pPr>
              <w:pStyle w:val="ConsPlusNormal"/>
              <w:jc w:val="both"/>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 xml:space="preserve">желтый-синий </w:t>
            </w:r>
            <w:r w:rsidR="00E55AA8" w:rsidRPr="00B23DB5">
              <w:rPr>
                <w:rFonts w:ascii="Times New Roman" w:hAnsi="Times New Roman" w:cs="Times New Roman"/>
                <w:color w:val="000000" w:themeColor="text1"/>
                <w:sz w:val="24"/>
                <w:szCs w:val="24"/>
              </w:rPr>
              <w:t>«</w:t>
            </w:r>
            <w:proofErr w:type="spellStart"/>
            <w:r w:rsidRPr="00B23DB5">
              <w:rPr>
                <w:rFonts w:ascii="Times New Roman" w:hAnsi="Times New Roman" w:cs="Times New Roman"/>
                <w:color w:val="000000" w:themeColor="text1"/>
                <w:sz w:val="24"/>
                <w:szCs w:val="24"/>
              </w:rPr>
              <w:t>цс</w:t>
            </w:r>
            <w:proofErr w:type="spellEnd"/>
            <w:r w:rsidR="00E55AA8" w:rsidRPr="00B23DB5">
              <w:rPr>
                <w:rFonts w:ascii="Times New Roman" w:hAnsi="Times New Roman" w:cs="Times New Roman"/>
                <w:color w:val="000000" w:themeColor="text1"/>
                <w:sz w:val="24"/>
                <w:szCs w:val="24"/>
              </w:rPr>
              <w:t>»</w:t>
            </w:r>
          </w:p>
        </w:tc>
        <w:tc>
          <w:tcPr>
            <w:tcW w:w="1500" w:type="dxa"/>
            <w:vMerge/>
          </w:tcPr>
          <w:p w14:paraId="662D35D7" w14:textId="77777777" w:rsidR="00BB1633" w:rsidRPr="00B23DB5" w:rsidRDefault="00BB1633">
            <w:pPr>
              <w:pStyle w:val="ConsPlusNormal"/>
              <w:rPr>
                <w:rFonts w:ascii="Times New Roman" w:hAnsi="Times New Roman" w:cs="Times New Roman"/>
                <w:color w:val="000000" w:themeColor="text1"/>
                <w:sz w:val="24"/>
                <w:szCs w:val="24"/>
              </w:rPr>
            </w:pPr>
          </w:p>
        </w:tc>
        <w:tc>
          <w:tcPr>
            <w:tcW w:w="1414" w:type="dxa"/>
            <w:vMerge/>
          </w:tcPr>
          <w:p w14:paraId="6F7769A5" w14:textId="77777777" w:rsidR="00BB1633" w:rsidRPr="00B23DB5" w:rsidRDefault="00BB1633">
            <w:pPr>
              <w:pStyle w:val="ConsPlusNormal"/>
              <w:rPr>
                <w:rFonts w:ascii="Times New Roman" w:hAnsi="Times New Roman" w:cs="Times New Roman"/>
                <w:color w:val="000000" w:themeColor="text1"/>
                <w:sz w:val="24"/>
                <w:szCs w:val="24"/>
              </w:rPr>
            </w:pPr>
          </w:p>
        </w:tc>
        <w:tc>
          <w:tcPr>
            <w:tcW w:w="1579" w:type="dxa"/>
            <w:vMerge/>
          </w:tcPr>
          <w:p w14:paraId="531CD866" w14:textId="77777777" w:rsidR="00BB1633" w:rsidRPr="00B23DB5" w:rsidRDefault="00BB1633">
            <w:pPr>
              <w:pStyle w:val="ConsPlusNormal"/>
              <w:rPr>
                <w:rFonts w:ascii="Times New Roman" w:hAnsi="Times New Roman" w:cs="Times New Roman"/>
                <w:color w:val="000000" w:themeColor="text1"/>
                <w:sz w:val="24"/>
                <w:szCs w:val="24"/>
              </w:rPr>
            </w:pPr>
          </w:p>
        </w:tc>
        <w:tc>
          <w:tcPr>
            <w:tcW w:w="1939" w:type="dxa"/>
            <w:vMerge/>
          </w:tcPr>
          <w:p w14:paraId="14A6ABD5" w14:textId="77777777" w:rsidR="00BB1633" w:rsidRPr="00B23DB5" w:rsidRDefault="00BB1633">
            <w:pPr>
              <w:pStyle w:val="ConsPlusNormal"/>
              <w:rPr>
                <w:rFonts w:ascii="Times New Roman" w:hAnsi="Times New Roman" w:cs="Times New Roman"/>
                <w:color w:val="000000" w:themeColor="text1"/>
                <w:sz w:val="24"/>
                <w:szCs w:val="24"/>
              </w:rPr>
            </w:pPr>
          </w:p>
        </w:tc>
        <w:tc>
          <w:tcPr>
            <w:tcW w:w="1814" w:type="dxa"/>
            <w:vMerge/>
          </w:tcPr>
          <w:p w14:paraId="591AB7A2" w14:textId="77777777" w:rsidR="00BB1633" w:rsidRPr="00B23DB5" w:rsidRDefault="00BB1633">
            <w:pPr>
              <w:pStyle w:val="ConsPlusNormal"/>
              <w:rPr>
                <w:rFonts w:ascii="Times New Roman" w:hAnsi="Times New Roman" w:cs="Times New Roman"/>
                <w:color w:val="000000" w:themeColor="text1"/>
                <w:sz w:val="24"/>
                <w:szCs w:val="24"/>
              </w:rPr>
            </w:pPr>
          </w:p>
        </w:tc>
        <w:tc>
          <w:tcPr>
            <w:tcW w:w="2816" w:type="dxa"/>
            <w:vMerge/>
          </w:tcPr>
          <w:p w14:paraId="7103B6F6" w14:textId="77777777" w:rsidR="00BB1633" w:rsidRPr="00B23DB5" w:rsidRDefault="00BB1633">
            <w:pPr>
              <w:pStyle w:val="ConsPlusNormal"/>
              <w:rPr>
                <w:rFonts w:ascii="Times New Roman" w:hAnsi="Times New Roman" w:cs="Times New Roman"/>
                <w:color w:val="000000" w:themeColor="text1"/>
                <w:sz w:val="24"/>
                <w:szCs w:val="24"/>
              </w:rPr>
            </w:pPr>
          </w:p>
        </w:tc>
      </w:tr>
      <w:tr w:rsidR="00BB1633" w:rsidRPr="00B23DB5" w14:paraId="79A79F71" w14:textId="77777777" w:rsidTr="00B23DB5">
        <w:tc>
          <w:tcPr>
            <w:tcW w:w="1928" w:type="dxa"/>
            <w:vMerge/>
          </w:tcPr>
          <w:p w14:paraId="25C90833" w14:textId="77777777" w:rsidR="00BB1633" w:rsidRPr="00B23DB5" w:rsidRDefault="00BB1633">
            <w:pPr>
              <w:pStyle w:val="ConsPlusNormal"/>
              <w:rPr>
                <w:rFonts w:ascii="Times New Roman" w:hAnsi="Times New Roman" w:cs="Times New Roman"/>
                <w:color w:val="000000" w:themeColor="text1"/>
                <w:sz w:val="24"/>
                <w:szCs w:val="24"/>
              </w:rPr>
            </w:pPr>
          </w:p>
        </w:tc>
        <w:tc>
          <w:tcPr>
            <w:tcW w:w="567" w:type="dxa"/>
            <w:vAlign w:val="center"/>
          </w:tcPr>
          <w:p w14:paraId="2C4C579B" w14:textId="77777777" w:rsidR="00BB1633" w:rsidRPr="00B23DB5" w:rsidRDefault="00BB1633">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21</w:t>
            </w:r>
          </w:p>
        </w:tc>
        <w:tc>
          <w:tcPr>
            <w:tcW w:w="2887" w:type="dxa"/>
            <w:vAlign w:val="center"/>
          </w:tcPr>
          <w:p w14:paraId="07C9AF4D" w14:textId="4E26416B" w:rsidR="00BB1633" w:rsidRPr="00B23DB5" w:rsidRDefault="00BB1633">
            <w:pPr>
              <w:pStyle w:val="ConsPlusNormal"/>
              <w:jc w:val="both"/>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 xml:space="preserve">оранжевый-голубой </w:t>
            </w:r>
            <w:r w:rsidR="00E55AA8" w:rsidRPr="00B23DB5">
              <w:rPr>
                <w:rFonts w:ascii="Times New Roman" w:hAnsi="Times New Roman" w:cs="Times New Roman"/>
                <w:color w:val="000000" w:themeColor="text1"/>
                <w:sz w:val="24"/>
                <w:szCs w:val="24"/>
              </w:rPr>
              <w:t>«</w:t>
            </w:r>
            <w:proofErr w:type="spellStart"/>
            <w:r w:rsidRPr="00B23DB5">
              <w:rPr>
                <w:rFonts w:ascii="Times New Roman" w:hAnsi="Times New Roman" w:cs="Times New Roman"/>
                <w:color w:val="000000" w:themeColor="text1"/>
                <w:sz w:val="24"/>
                <w:szCs w:val="24"/>
              </w:rPr>
              <w:t>цс</w:t>
            </w:r>
            <w:proofErr w:type="spellEnd"/>
            <w:r w:rsidR="00E55AA8" w:rsidRPr="00B23DB5">
              <w:rPr>
                <w:rFonts w:ascii="Times New Roman" w:hAnsi="Times New Roman" w:cs="Times New Roman"/>
                <w:color w:val="000000" w:themeColor="text1"/>
                <w:sz w:val="24"/>
                <w:szCs w:val="24"/>
              </w:rPr>
              <w:t>»</w:t>
            </w:r>
          </w:p>
        </w:tc>
        <w:tc>
          <w:tcPr>
            <w:tcW w:w="1500" w:type="dxa"/>
            <w:vMerge/>
          </w:tcPr>
          <w:p w14:paraId="5F56D637" w14:textId="77777777" w:rsidR="00BB1633" w:rsidRPr="00B23DB5" w:rsidRDefault="00BB1633">
            <w:pPr>
              <w:pStyle w:val="ConsPlusNormal"/>
              <w:rPr>
                <w:rFonts w:ascii="Times New Roman" w:hAnsi="Times New Roman" w:cs="Times New Roman"/>
                <w:color w:val="000000" w:themeColor="text1"/>
                <w:sz w:val="24"/>
                <w:szCs w:val="24"/>
              </w:rPr>
            </w:pPr>
          </w:p>
        </w:tc>
        <w:tc>
          <w:tcPr>
            <w:tcW w:w="1414" w:type="dxa"/>
            <w:vMerge/>
          </w:tcPr>
          <w:p w14:paraId="2164F37E" w14:textId="77777777" w:rsidR="00BB1633" w:rsidRPr="00B23DB5" w:rsidRDefault="00BB1633">
            <w:pPr>
              <w:pStyle w:val="ConsPlusNormal"/>
              <w:rPr>
                <w:rFonts w:ascii="Times New Roman" w:hAnsi="Times New Roman" w:cs="Times New Roman"/>
                <w:color w:val="000000" w:themeColor="text1"/>
                <w:sz w:val="24"/>
                <w:szCs w:val="24"/>
              </w:rPr>
            </w:pPr>
          </w:p>
        </w:tc>
        <w:tc>
          <w:tcPr>
            <w:tcW w:w="1579" w:type="dxa"/>
            <w:vMerge/>
          </w:tcPr>
          <w:p w14:paraId="38DDF7C0" w14:textId="77777777" w:rsidR="00BB1633" w:rsidRPr="00B23DB5" w:rsidRDefault="00BB1633">
            <w:pPr>
              <w:pStyle w:val="ConsPlusNormal"/>
              <w:rPr>
                <w:rFonts w:ascii="Times New Roman" w:hAnsi="Times New Roman" w:cs="Times New Roman"/>
                <w:color w:val="000000" w:themeColor="text1"/>
                <w:sz w:val="24"/>
                <w:szCs w:val="24"/>
              </w:rPr>
            </w:pPr>
          </w:p>
        </w:tc>
        <w:tc>
          <w:tcPr>
            <w:tcW w:w="1939" w:type="dxa"/>
            <w:vMerge/>
          </w:tcPr>
          <w:p w14:paraId="36764576" w14:textId="77777777" w:rsidR="00BB1633" w:rsidRPr="00B23DB5" w:rsidRDefault="00BB1633">
            <w:pPr>
              <w:pStyle w:val="ConsPlusNormal"/>
              <w:rPr>
                <w:rFonts w:ascii="Times New Roman" w:hAnsi="Times New Roman" w:cs="Times New Roman"/>
                <w:color w:val="000000" w:themeColor="text1"/>
                <w:sz w:val="24"/>
                <w:szCs w:val="24"/>
              </w:rPr>
            </w:pPr>
          </w:p>
        </w:tc>
        <w:tc>
          <w:tcPr>
            <w:tcW w:w="1814" w:type="dxa"/>
            <w:vMerge/>
          </w:tcPr>
          <w:p w14:paraId="725388FF" w14:textId="77777777" w:rsidR="00BB1633" w:rsidRPr="00B23DB5" w:rsidRDefault="00BB1633">
            <w:pPr>
              <w:pStyle w:val="ConsPlusNormal"/>
              <w:rPr>
                <w:rFonts w:ascii="Times New Roman" w:hAnsi="Times New Roman" w:cs="Times New Roman"/>
                <w:color w:val="000000" w:themeColor="text1"/>
                <w:sz w:val="24"/>
                <w:szCs w:val="24"/>
              </w:rPr>
            </w:pPr>
          </w:p>
        </w:tc>
        <w:tc>
          <w:tcPr>
            <w:tcW w:w="2816" w:type="dxa"/>
            <w:vMerge/>
          </w:tcPr>
          <w:p w14:paraId="09BB8345" w14:textId="77777777" w:rsidR="00BB1633" w:rsidRPr="00B23DB5" w:rsidRDefault="00BB1633">
            <w:pPr>
              <w:pStyle w:val="ConsPlusNormal"/>
              <w:rPr>
                <w:rFonts w:ascii="Times New Roman" w:hAnsi="Times New Roman" w:cs="Times New Roman"/>
                <w:color w:val="000000" w:themeColor="text1"/>
                <w:sz w:val="24"/>
                <w:szCs w:val="24"/>
              </w:rPr>
            </w:pPr>
          </w:p>
        </w:tc>
      </w:tr>
      <w:tr w:rsidR="00BB1633" w:rsidRPr="00B23DB5" w14:paraId="57C5D02D" w14:textId="77777777" w:rsidTr="00B23DB5">
        <w:tc>
          <w:tcPr>
            <w:tcW w:w="1928" w:type="dxa"/>
            <w:vMerge/>
          </w:tcPr>
          <w:p w14:paraId="2E9CA6CA" w14:textId="77777777" w:rsidR="00BB1633" w:rsidRPr="00B23DB5" w:rsidRDefault="00BB1633">
            <w:pPr>
              <w:pStyle w:val="ConsPlusNormal"/>
              <w:rPr>
                <w:rFonts w:ascii="Times New Roman" w:hAnsi="Times New Roman" w:cs="Times New Roman"/>
                <w:color w:val="000000" w:themeColor="text1"/>
                <w:sz w:val="24"/>
                <w:szCs w:val="24"/>
              </w:rPr>
            </w:pPr>
          </w:p>
        </w:tc>
        <w:tc>
          <w:tcPr>
            <w:tcW w:w="567" w:type="dxa"/>
            <w:vAlign w:val="center"/>
          </w:tcPr>
          <w:p w14:paraId="4AB76D39" w14:textId="77777777" w:rsidR="00BB1633" w:rsidRPr="00B23DB5" w:rsidRDefault="00BB1633">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22</w:t>
            </w:r>
          </w:p>
        </w:tc>
        <w:tc>
          <w:tcPr>
            <w:tcW w:w="2887" w:type="dxa"/>
            <w:vAlign w:val="center"/>
          </w:tcPr>
          <w:p w14:paraId="79E5F560" w14:textId="2857AAEE" w:rsidR="00BB1633" w:rsidRPr="00B23DB5" w:rsidRDefault="00BB1633">
            <w:pPr>
              <w:pStyle w:val="ConsPlusNormal"/>
              <w:jc w:val="both"/>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 xml:space="preserve">синий-красный </w:t>
            </w:r>
            <w:r w:rsidR="00E55AA8" w:rsidRPr="00B23DB5">
              <w:rPr>
                <w:rFonts w:ascii="Times New Roman" w:hAnsi="Times New Roman" w:cs="Times New Roman"/>
                <w:color w:val="000000" w:themeColor="text1"/>
                <w:sz w:val="24"/>
                <w:szCs w:val="24"/>
              </w:rPr>
              <w:t>«</w:t>
            </w:r>
            <w:proofErr w:type="spellStart"/>
            <w:r w:rsidRPr="00B23DB5">
              <w:rPr>
                <w:rFonts w:ascii="Times New Roman" w:hAnsi="Times New Roman" w:cs="Times New Roman"/>
                <w:color w:val="000000" w:themeColor="text1"/>
                <w:sz w:val="24"/>
                <w:szCs w:val="24"/>
              </w:rPr>
              <w:t>цс</w:t>
            </w:r>
            <w:proofErr w:type="spellEnd"/>
            <w:r w:rsidR="00E55AA8" w:rsidRPr="00B23DB5">
              <w:rPr>
                <w:rFonts w:ascii="Times New Roman" w:hAnsi="Times New Roman" w:cs="Times New Roman"/>
                <w:color w:val="000000" w:themeColor="text1"/>
                <w:sz w:val="24"/>
                <w:szCs w:val="24"/>
              </w:rPr>
              <w:t>»</w:t>
            </w:r>
          </w:p>
        </w:tc>
        <w:tc>
          <w:tcPr>
            <w:tcW w:w="1500" w:type="dxa"/>
            <w:vMerge/>
          </w:tcPr>
          <w:p w14:paraId="060363A2" w14:textId="77777777" w:rsidR="00BB1633" w:rsidRPr="00B23DB5" w:rsidRDefault="00BB1633">
            <w:pPr>
              <w:pStyle w:val="ConsPlusNormal"/>
              <w:rPr>
                <w:rFonts w:ascii="Times New Roman" w:hAnsi="Times New Roman" w:cs="Times New Roman"/>
                <w:color w:val="000000" w:themeColor="text1"/>
                <w:sz w:val="24"/>
                <w:szCs w:val="24"/>
              </w:rPr>
            </w:pPr>
          </w:p>
        </w:tc>
        <w:tc>
          <w:tcPr>
            <w:tcW w:w="1414" w:type="dxa"/>
            <w:vMerge/>
          </w:tcPr>
          <w:p w14:paraId="4B11E5CA" w14:textId="77777777" w:rsidR="00BB1633" w:rsidRPr="00B23DB5" w:rsidRDefault="00BB1633">
            <w:pPr>
              <w:pStyle w:val="ConsPlusNormal"/>
              <w:rPr>
                <w:rFonts w:ascii="Times New Roman" w:hAnsi="Times New Roman" w:cs="Times New Roman"/>
                <w:color w:val="000000" w:themeColor="text1"/>
                <w:sz w:val="24"/>
                <w:szCs w:val="24"/>
              </w:rPr>
            </w:pPr>
          </w:p>
        </w:tc>
        <w:tc>
          <w:tcPr>
            <w:tcW w:w="1579" w:type="dxa"/>
            <w:vMerge/>
          </w:tcPr>
          <w:p w14:paraId="08A9491B" w14:textId="77777777" w:rsidR="00BB1633" w:rsidRPr="00B23DB5" w:rsidRDefault="00BB1633">
            <w:pPr>
              <w:pStyle w:val="ConsPlusNormal"/>
              <w:rPr>
                <w:rFonts w:ascii="Times New Roman" w:hAnsi="Times New Roman" w:cs="Times New Roman"/>
                <w:color w:val="000000" w:themeColor="text1"/>
                <w:sz w:val="24"/>
                <w:szCs w:val="24"/>
              </w:rPr>
            </w:pPr>
          </w:p>
        </w:tc>
        <w:tc>
          <w:tcPr>
            <w:tcW w:w="1939" w:type="dxa"/>
            <w:vMerge/>
          </w:tcPr>
          <w:p w14:paraId="616658AA" w14:textId="77777777" w:rsidR="00BB1633" w:rsidRPr="00B23DB5" w:rsidRDefault="00BB1633">
            <w:pPr>
              <w:pStyle w:val="ConsPlusNormal"/>
              <w:rPr>
                <w:rFonts w:ascii="Times New Roman" w:hAnsi="Times New Roman" w:cs="Times New Roman"/>
                <w:color w:val="000000" w:themeColor="text1"/>
                <w:sz w:val="24"/>
                <w:szCs w:val="24"/>
              </w:rPr>
            </w:pPr>
          </w:p>
        </w:tc>
        <w:tc>
          <w:tcPr>
            <w:tcW w:w="1814" w:type="dxa"/>
            <w:vMerge/>
          </w:tcPr>
          <w:p w14:paraId="2E645304" w14:textId="77777777" w:rsidR="00BB1633" w:rsidRPr="00B23DB5" w:rsidRDefault="00BB1633">
            <w:pPr>
              <w:pStyle w:val="ConsPlusNormal"/>
              <w:rPr>
                <w:rFonts w:ascii="Times New Roman" w:hAnsi="Times New Roman" w:cs="Times New Roman"/>
                <w:color w:val="000000" w:themeColor="text1"/>
                <w:sz w:val="24"/>
                <w:szCs w:val="24"/>
              </w:rPr>
            </w:pPr>
          </w:p>
        </w:tc>
        <w:tc>
          <w:tcPr>
            <w:tcW w:w="2816" w:type="dxa"/>
            <w:vMerge/>
          </w:tcPr>
          <w:p w14:paraId="59D19173" w14:textId="77777777" w:rsidR="00BB1633" w:rsidRPr="00B23DB5" w:rsidRDefault="00BB1633">
            <w:pPr>
              <w:pStyle w:val="ConsPlusNormal"/>
              <w:rPr>
                <w:rFonts w:ascii="Times New Roman" w:hAnsi="Times New Roman" w:cs="Times New Roman"/>
                <w:color w:val="000000" w:themeColor="text1"/>
                <w:sz w:val="24"/>
                <w:szCs w:val="24"/>
              </w:rPr>
            </w:pPr>
          </w:p>
        </w:tc>
      </w:tr>
      <w:tr w:rsidR="00BB1633" w:rsidRPr="00B23DB5" w14:paraId="1D10C1DE" w14:textId="77777777" w:rsidTr="00B23DB5">
        <w:tc>
          <w:tcPr>
            <w:tcW w:w="1928" w:type="dxa"/>
            <w:vMerge/>
          </w:tcPr>
          <w:p w14:paraId="5AD041A9" w14:textId="77777777" w:rsidR="00BB1633" w:rsidRPr="00B23DB5" w:rsidRDefault="00BB1633">
            <w:pPr>
              <w:pStyle w:val="ConsPlusNormal"/>
              <w:rPr>
                <w:rFonts w:ascii="Times New Roman" w:hAnsi="Times New Roman" w:cs="Times New Roman"/>
                <w:color w:val="000000" w:themeColor="text1"/>
                <w:sz w:val="24"/>
                <w:szCs w:val="24"/>
              </w:rPr>
            </w:pPr>
          </w:p>
        </w:tc>
        <w:tc>
          <w:tcPr>
            <w:tcW w:w="567" w:type="dxa"/>
            <w:vAlign w:val="center"/>
          </w:tcPr>
          <w:p w14:paraId="0273DF25" w14:textId="77777777" w:rsidR="00BB1633" w:rsidRPr="00B23DB5" w:rsidRDefault="00BB1633">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23</w:t>
            </w:r>
          </w:p>
        </w:tc>
        <w:tc>
          <w:tcPr>
            <w:tcW w:w="2887" w:type="dxa"/>
            <w:vAlign w:val="center"/>
          </w:tcPr>
          <w:p w14:paraId="32442D63" w14:textId="5CBDCB2D" w:rsidR="00BB1633" w:rsidRPr="00B23DB5" w:rsidRDefault="00BB1633">
            <w:pPr>
              <w:pStyle w:val="ConsPlusNormal"/>
              <w:jc w:val="both"/>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 xml:space="preserve">красный-желтый </w:t>
            </w:r>
            <w:r w:rsidR="00E55AA8" w:rsidRPr="00B23DB5">
              <w:rPr>
                <w:rFonts w:ascii="Times New Roman" w:hAnsi="Times New Roman" w:cs="Times New Roman"/>
                <w:color w:val="000000" w:themeColor="text1"/>
                <w:sz w:val="24"/>
                <w:szCs w:val="24"/>
              </w:rPr>
              <w:t>«</w:t>
            </w:r>
            <w:proofErr w:type="spellStart"/>
            <w:r w:rsidRPr="00B23DB5">
              <w:rPr>
                <w:rFonts w:ascii="Times New Roman" w:hAnsi="Times New Roman" w:cs="Times New Roman"/>
                <w:color w:val="000000" w:themeColor="text1"/>
                <w:sz w:val="24"/>
                <w:szCs w:val="24"/>
              </w:rPr>
              <w:t>цс</w:t>
            </w:r>
            <w:proofErr w:type="spellEnd"/>
            <w:r w:rsidR="00E55AA8" w:rsidRPr="00B23DB5">
              <w:rPr>
                <w:rFonts w:ascii="Times New Roman" w:hAnsi="Times New Roman" w:cs="Times New Roman"/>
                <w:color w:val="000000" w:themeColor="text1"/>
                <w:sz w:val="24"/>
                <w:szCs w:val="24"/>
              </w:rPr>
              <w:t>»</w:t>
            </w:r>
          </w:p>
        </w:tc>
        <w:tc>
          <w:tcPr>
            <w:tcW w:w="1500" w:type="dxa"/>
            <w:vMerge/>
          </w:tcPr>
          <w:p w14:paraId="7C8E097A" w14:textId="77777777" w:rsidR="00BB1633" w:rsidRPr="00B23DB5" w:rsidRDefault="00BB1633">
            <w:pPr>
              <w:pStyle w:val="ConsPlusNormal"/>
              <w:rPr>
                <w:rFonts w:ascii="Times New Roman" w:hAnsi="Times New Roman" w:cs="Times New Roman"/>
                <w:color w:val="000000" w:themeColor="text1"/>
                <w:sz w:val="24"/>
                <w:szCs w:val="24"/>
              </w:rPr>
            </w:pPr>
          </w:p>
        </w:tc>
        <w:tc>
          <w:tcPr>
            <w:tcW w:w="1414" w:type="dxa"/>
            <w:vMerge/>
          </w:tcPr>
          <w:p w14:paraId="700E8E58" w14:textId="77777777" w:rsidR="00BB1633" w:rsidRPr="00B23DB5" w:rsidRDefault="00BB1633">
            <w:pPr>
              <w:pStyle w:val="ConsPlusNormal"/>
              <w:rPr>
                <w:rFonts w:ascii="Times New Roman" w:hAnsi="Times New Roman" w:cs="Times New Roman"/>
                <w:color w:val="000000" w:themeColor="text1"/>
                <w:sz w:val="24"/>
                <w:szCs w:val="24"/>
              </w:rPr>
            </w:pPr>
          </w:p>
        </w:tc>
        <w:tc>
          <w:tcPr>
            <w:tcW w:w="1579" w:type="dxa"/>
            <w:vMerge/>
          </w:tcPr>
          <w:p w14:paraId="7977BE13" w14:textId="77777777" w:rsidR="00BB1633" w:rsidRPr="00B23DB5" w:rsidRDefault="00BB1633">
            <w:pPr>
              <w:pStyle w:val="ConsPlusNormal"/>
              <w:rPr>
                <w:rFonts w:ascii="Times New Roman" w:hAnsi="Times New Roman" w:cs="Times New Roman"/>
                <w:color w:val="000000" w:themeColor="text1"/>
                <w:sz w:val="24"/>
                <w:szCs w:val="24"/>
              </w:rPr>
            </w:pPr>
          </w:p>
        </w:tc>
        <w:tc>
          <w:tcPr>
            <w:tcW w:w="1939" w:type="dxa"/>
            <w:vMerge/>
          </w:tcPr>
          <w:p w14:paraId="01C3E5B4" w14:textId="77777777" w:rsidR="00BB1633" w:rsidRPr="00B23DB5" w:rsidRDefault="00BB1633">
            <w:pPr>
              <w:pStyle w:val="ConsPlusNormal"/>
              <w:rPr>
                <w:rFonts w:ascii="Times New Roman" w:hAnsi="Times New Roman" w:cs="Times New Roman"/>
                <w:color w:val="000000" w:themeColor="text1"/>
                <w:sz w:val="24"/>
                <w:szCs w:val="24"/>
              </w:rPr>
            </w:pPr>
          </w:p>
        </w:tc>
        <w:tc>
          <w:tcPr>
            <w:tcW w:w="1814" w:type="dxa"/>
            <w:vMerge/>
          </w:tcPr>
          <w:p w14:paraId="534FD52D" w14:textId="77777777" w:rsidR="00BB1633" w:rsidRPr="00B23DB5" w:rsidRDefault="00BB1633">
            <w:pPr>
              <w:pStyle w:val="ConsPlusNormal"/>
              <w:rPr>
                <w:rFonts w:ascii="Times New Roman" w:hAnsi="Times New Roman" w:cs="Times New Roman"/>
                <w:color w:val="000000" w:themeColor="text1"/>
                <w:sz w:val="24"/>
                <w:szCs w:val="24"/>
              </w:rPr>
            </w:pPr>
          </w:p>
        </w:tc>
        <w:tc>
          <w:tcPr>
            <w:tcW w:w="2816" w:type="dxa"/>
            <w:vMerge/>
          </w:tcPr>
          <w:p w14:paraId="38B1EE53" w14:textId="77777777" w:rsidR="00BB1633" w:rsidRPr="00B23DB5" w:rsidRDefault="00BB1633">
            <w:pPr>
              <w:pStyle w:val="ConsPlusNormal"/>
              <w:rPr>
                <w:rFonts w:ascii="Times New Roman" w:hAnsi="Times New Roman" w:cs="Times New Roman"/>
                <w:color w:val="000000" w:themeColor="text1"/>
                <w:sz w:val="24"/>
                <w:szCs w:val="24"/>
              </w:rPr>
            </w:pPr>
          </w:p>
        </w:tc>
      </w:tr>
      <w:tr w:rsidR="00BB1633" w:rsidRPr="00B23DB5" w14:paraId="226BA287" w14:textId="77777777" w:rsidTr="00B23DB5">
        <w:tc>
          <w:tcPr>
            <w:tcW w:w="1928" w:type="dxa"/>
            <w:vMerge/>
          </w:tcPr>
          <w:p w14:paraId="26EA21B7" w14:textId="77777777" w:rsidR="00BB1633" w:rsidRPr="00B23DB5" w:rsidRDefault="00BB1633">
            <w:pPr>
              <w:pStyle w:val="ConsPlusNormal"/>
              <w:rPr>
                <w:rFonts w:ascii="Times New Roman" w:hAnsi="Times New Roman" w:cs="Times New Roman"/>
                <w:color w:val="000000" w:themeColor="text1"/>
                <w:sz w:val="24"/>
                <w:szCs w:val="24"/>
              </w:rPr>
            </w:pPr>
          </w:p>
        </w:tc>
        <w:tc>
          <w:tcPr>
            <w:tcW w:w="567" w:type="dxa"/>
            <w:vAlign w:val="center"/>
          </w:tcPr>
          <w:p w14:paraId="7F1C2891" w14:textId="77777777" w:rsidR="00BB1633" w:rsidRPr="00B23DB5" w:rsidRDefault="00BB1633">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24</w:t>
            </w:r>
          </w:p>
        </w:tc>
        <w:tc>
          <w:tcPr>
            <w:tcW w:w="2887" w:type="dxa"/>
            <w:vAlign w:val="center"/>
          </w:tcPr>
          <w:p w14:paraId="764D40A1" w14:textId="6096FFCB" w:rsidR="00BB1633" w:rsidRPr="00B23DB5" w:rsidRDefault="00BB1633">
            <w:pPr>
              <w:pStyle w:val="ConsPlusNormal"/>
              <w:jc w:val="both"/>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 xml:space="preserve">желтый-оранжевый </w:t>
            </w:r>
            <w:r w:rsidR="00E55AA8" w:rsidRPr="00B23DB5">
              <w:rPr>
                <w:rFonts w:ascii="Times New Roman" w:hAnsi="Times New Roman" w:cs="Times New Roman"/>
                <w:color w:val="000000" w:themeColor="text1"/>
                <w:sz w:val="24"/>
                <w:szCs w:val="24"/>
              </w:rPr>
              <w:t>«</w:t>
            </w:r>
            <w:proofErr w:type="spellStart"/>
            <w:r w:rsidRPr="00B23DB5">
              <w:rPr>
                <w:rFonts w:ascii="Times New Roman" w:hAnsi="Times New Roman" w:cs="Times New Roman"/>
                <w:color w:val="000000" w:themeColor="text1"/>
                <w:sz w:val="24"/>
                <w:szCs w:val="24"/>
              </w:rPr>
              <w:t>цс</w:t>
            </w:r>
            <w:proofErr w:type="spellEnd"/>
            <w:r w:rsidR="00E55AA8" w:rsidRPr="00B23DB5">
              <w:rPr>
                <w:rFonts w:ascii="Times New Roman" w:hAnsi="Times New Roman" w:cs="Times New Roman"/>
                <w:color w:val="000000" w:themeColor="text1"/>
                <w:sz w:val="24"/>
                <w:szCs w:val="24"/>
              </w:rPr>
              <w:t>»</w:t>
            </w:r>
          </w:p>
        </w:tc>
        <w:tc>
          <w:tcPr>
            <w:tcW w:w="1500" w:type="dxa"/>
            <w:vMerge w:val="restart"/>
            <w:vAlign w:val="center"/>
          </w:tcPr>
          <w:p w14:paraId="0CB5475E" w14:textId="3F528886"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АЗС</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217FA3C3" w14:textId="0872482B"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акценты</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38BA35AC" w14:textId="59716BF2"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И-декор</w:t>
            </w:r>
            <w:r w:rsidRPr="00B23DB5">
              <w:rPr>
                <w:rFonts w:ascii="Times New Roman" w:hAnsi="Times New Roman" w:cs="Times New Roman"/>
                <w:color w:val="000000" w:themeColor="text1"/>
                <w:sz w:val="24"/>
                <w:szCs w:val="24"/>
              </w:rPr>
              <w:t>»</w:t>
            </w:r>
          </w:p>
        </w:tc>
        <w:tc>
          <w:tcPr>
            <w:tcW w:w="1414" w:type="dxa"/>
            <w:vMerge w:val="restart"/>
            <w:vAlign w:val="center"/>
          </w:tcPr>
          <w:p w14:paraId="5AA9EC69" w14:textId="53A54A60"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акценты</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43DF6BAF" w14:textId="0B7A194F"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И-декор</w:t>
            </w:r>
            <w:r w:rsidRPr="00B23DB5">
              <w:rPr>
                <w:rFonts w:ascii="Times New Roman" w:hAnsi="Times New Roman" w:cs="Times New Roman"/>
                <w:color w:val="000000" w:themeColor="text1"/>
                <w:sz w:val="24"/>
                <w:szCs w:val="24"/>
              </w:rPr>
              <w:t>»</w:t>
            </w:r>
          </w:p>
        </w:tc>
        <w:tc>
          <w:tcPr>
            <w:tcW w:w="1579" w:type="dxa"/>
            <w:vMerge w:val="restart"/>
            <w:vAlign w:val="center"/>
          </w:tcPr>
          <w:p w14:paraId="6D32F5DC" w14:textId="34CBF8F4"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акценты</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570ED83B" w14:textId="2956C7B6"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И-декор</w:t>
            </w:r>
            <w:r w:rsidRPr="00B23DB5">
              <w:rPr>
                <w:rFonts w:ascii="Times New Roman" w:hAnsi="Times New Roman" w:cs="Times New Roman"/>
                <w:color w:val="000000" w:themeColor="text1"/>
                <w:sz w:val="24"/>
                <w:szCs w:val="24"/>
              </w:rPr>
              <w:t>»</w:t>
            </w:r>
          </w:p>
        </w:tc>
        <w:tc>
          <w:tcPr>
            <w:tcW w:w="1939" w:type="dxa"/>
            <w:vMerge w:val="restart"/>
            <w:vAlign w:val="center"/>
          </w:tcPr>
          <w:p w14:paraId="6F8A2B11" w14:textId="6F348D09"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акценты</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22A33100" w14:textId="79EE3D6B"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И-декор</w:t>
            </w:r>
            <w:r w:rsidRPr="00B23DB5">
              <w:rPr>
                <w:rFonts w:ascii="Times New Roman" w:hAnsi="Times New Roman" w:cs="Times New Roman"/>
                <w:color w:val="000000" w:themeColor="text1"/>
                <w:sz w:val="24"/>
                <w:szCs w:val="24"/>
              </w:rPr>
              <w:t>»</w:t>
            </w:r>
          </w:p>
        </w:tc>
        <w:tc>
          <w:tcPr>
            <w:tcW w:w="1814" w:type="dxa"/>
            <w:vMerge w:val="restart"/>
            <w:vAlign w:val="center"/>
          </w:tcPr>
          <w:p w14:paraId="699B905C" w14:textId="74D55E2C"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акценты</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0FFDFE94" w14:textId="4FFAD2E3"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И-декор</w:t>
            </w:r>
            <w:r w:rsidRPr="00B23DB5">
              <w:rPr>
                <w:rFonts w:ascii="Times New Roman" w:hAnsi="Times New Roman" w:cs="Times New Roman"/>
                <w:color w:val="000000" w:themeColor="text1"/>
                <w:sz w:val="24"/>
                <w:szCs w:val="24"/>
              </w:rPr>
              <w:t>»</w:t>
            </w:r>
          </w:p>
        </w:tc>
        <w:tc>
          <w:tcPr>
            <w:tcW w:w="2816" w:type="dxa"/>
            <w:vMerge w:val="restart"/>
            <w:vAlign w:val="center"/>
          </w:tcPr>
          <w:p w14:paraId="1E1C2F7C" w14:textId="2E9EDA6A"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акценты</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3A5678F8" w14:textId="6D0ACAEE"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И-декор</w:t>
            </w:r>
            <w:r w:rsidRPr="00B23DB5">
              <w:rPr>
                <w:rFonts w:ascii="Times New Roman" w:hAnsi="Times New Roman" w:cs="Times New Roman"/>
                <w:color w:val="000000" w:themeColor="text1"/>
                <w:sz w:val="24"/>
                <w:szCs w:val="24"/>
              </w:rPr>
              <w:t>»</w:t>
            </w:r>
          </w:p>
        </w:tc>
      </w:tr>
      <w:tr w:rsidR="00BB1633" w:rsidRPr="00B23DB5" w14:paraId="50BEF84F" w14:textId="77777777" w:rsidTr="00B23DB5">
        <w:tc>
          <w:tcPr>
            <w:tcW w:w="1928" w:type="dxa"/>
            <w:vMerge/>
          </w:tcPr>
          <w:p w14:paraId="1646E61E" w14:textId="77777777" w:rsidR="00BB1633" w:rsidRPr="00B23DB5" w:rsidRDefault="00BB1633">
            <w:pPr>
              <w:pStyle w:val="ConsPlusNormal"/>
              <w:rPr>
                <w:rFonts w:ascii="Times New Roman" w:hAnsi="Times New Roman" w:cs="Times New Roman"/>
                <w:color w:val="000000" w:themeColor="text1"/>
                <w:sz w:val="24"/>
                <w:szCs w:val="24"/>
              </w:rPr>
            </w:pPr>
          </w:p>
        </w:tc>
        <w:tc>
          <w:tcPr>
            <w:tcW w:w="567" w:type="dxa"/>
            <w:vAlign w:val="center"/>
          </w:tcPr>
          <w:p w14:paraId="38F6D4E8" w14:textId="77777777" w:rsidR="00BB1633" w:rsidRPr="00B23DB5" w:rsidRDefault="00BB1633">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25</w:t>
            </w:r>
          </w:p>
        </w:tc>
        <w:tc>
          <w:tcPr>
            <w:tcW w:w="2887" w:type="dxa"/>
            <w:vAlign w:val="center"/>
          </w:tcPr>
          <w:p w14:paraId="7052911C" w14:textId="6181E24E" w:rsidR="00BB1633" w:rsidRPr="00B23DB5" w:rsidRDefault="00BB1633">
            <w:pPr>
              <w:pStyle w:val="ConsPlusNormal"/>
              <w:jc w:val="both"/>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 xml:space="preserve">розовый-желтый </w:t>
            </w:r>
            <w:r w:rsidR="00E55AA8" w:rsidRPr="00B23DB5">
              <w:rPr>
                <w:rFonts w:ascii="Times New Roman" w:hAnsi="Times New Roman" w:cs="Times New Roman"/>
                <w:color w:val="000000" w:themeColor="text1"/>
                <w:sz w:val="24"/>
                <w:szCs w:val="24"/>
              </w:rPr>
              <w:t>«</w:t>
            </w:r>
            <w:proofErr w:type="spellStart"/>
            <w:r w:rsidRPr="00B23DB5">
              <w:rPr>
                <w:rFonts w:ascii="Times New Roman" w:hAnsi="Times New Roman" w:cs="Times New Roman"/>
                <w:color w:val="000000" w:themeColor="text1"/>
                <w:sz w:val="24"/>
                <w:szCs w:val="24"/>
              </w:rPr>
              <w:t>цс</w:t>
            </w:r>
            <w:proofErr w:type="spellEnd"/>
            <w:r w:rsidR="00E55AA8" w:rsidRPr="00B23DB5">
              <w:rPr>
                <w:rFonts w:ascii="Times New Roman" w:hAnsi="Times New Roman" w:cs="Times New Roman"/>
                <w:color w:val="000000" w:themeColor="text1"/>
                <w:sz w:val="24"/>
                <w:szCs w:val="24"/>
              </w:rPr>
              <w:t>»</w:t>
            </w:r>
          </w:p>
        </w:tc>
        <w:tc>
          <w:tcPr>
            <w:tcW w:w="1500" w:type="dxa"/>
            <w:vMerge/>
          </w:tcPr>
          <w:p w14:paraId="2A95CE4B" w14:textId="77777777" w:rsidR="00BB1633" w:rsidRPr="00B23DB5" w:rsidRDefault="00BB1633">
            <w:pPr>
              <w:pStyle w:val="ConsPlusNormal"/>
              <w:rPr>
                <w:rFonts w:ascii="Times New Roman" w:hAnsi="Times New Roman" w:cs="Times New Roman"/>
                <w:color w:val="000000" w:themeColor="text1"/>
                <w:sz w:val="24"/>
                <w:szCs w:val="24"/>
              </w:rPr>
            </w:pPr>
          </w:p>
        </w:tc>
        <w:tc>
          <w:tcPr>
            <w:tcW w:w="1414" w:type="dxa"/>
            <w:vMerge/>
          </w:tcPr>
          <w:p w14:paraId="5017D51B" w14:textId="77777777" w:rsidR="00BB1633" w:rsidRPr="00B23DB5" w:rsidRDefault="00BB1633">
            <w:pPr>
              <w:pStyle w:val="ConsPlusNormal"/>
              <w:rPr>
                <w:rFonts w:ascii="Times New Roman" w:hAnsi="Times New Roman" w:cs="Times New Roman"/>
                <w:color w:val="000000" w:themeColor="text1"/>
                <w:sz w:val="24"/>
                <w:szCs w:val="24"/>
              </w:rPr>
            </w:pPr>
          </w:p>
        </w:tc>
        <w:tc>
          <w:tcPr>
            <w:tcW w:w="1579" w:type="dxa"/>
            <w:vMerge/>
          </w:tcPr>
          <w:p w14:paraId="3D57600C" w14:textId="77777777" w:rsidR="00BB1633" w:rsidRPr="00B23DB5" w:rsidRDefault="00BB1633">
            <w:pPr>
              <w:pStyle w:val="ConsPlusNormal"/>
              <w:rPr>
                <w:rFonts w:ascii="Times New Roman" w:hAnsi="Times New Roman" w:cs="Times New Roman"/>
                <w:color w:val="000000" w:themeColor="text1"/>
                <w:sz w:val="24"/>
                <w:szCs w:val="24"/>
              </w:rPr>
            </w:pPr>
          </w:p>
        </w:tc>
        <w:tc>
          <w:tcPr>
            <w:tcW w:w="1939" w:type="dxa"/>
            <w:vMerge/>
          </w:tcPr>
          <w:p w14:paraId="5C0C9422" w14:textId="77777777" w:rsidR="00BB1633" w:rsidRPr="00B23DB5" w:rsidRDefault="00BB1633">
            <w:pPr>
              <w:pStyle w:val="ConsPlusNormal"/>
              <w:rPr>
                <w:rFonts w:ascii="Times New Roman" w:hAnsi="Times New Roman" w:cs="Times New Roman"/>
                <w:color w:val="000000" w:themeColor="text1"/>
                <w:sz w:val="24"/>
                <w:szCs w:val="24"/>
              </w:rPr>
            </w:pPr>
          </w:p>
        </w:tc>
        <w:tc>
          <w:tcPr>
            <w:tcW w:w="1814" w:type="dxa"/>
            <w:vMerge/>
          </w:tcPr>
          <w:p w14:paraId="699BCC24" w14:textId="77777777" w:rsidR="00BB1633" w:rsidRPr="00B23DB5" w:rsidRDefault="00BB1633">
            <w:pPr>
              <w:pStyle w:val="ConsPlusNormal"/>
              <w:rPr>
                <w:rFonts w:ascii="Times New Roman" w:hAnsi="Times New Roman" w:cs="Times New Roman"/>
                <w:color w:val="000000" w:themeColor="text1"/>
                <w:sz w:val="24"/>
                <w:szCs w:val="24"/>
              </w:rPr>
            </w:pPr>
          </w:p>
        </w:tc>
        <w:tc>
          <w:tcPr>
            <w:tcW w:w="2816" w:type="dxa"/>
            <w:vMerge/>
          </w:tcPr>
          <w:p w14:paraId="18F38195" w14:textId="77777777" w:rsidR="00BB1633" w:rsidRPr="00B23DB5" w:rsidRDefault="00BB1633">
            <w:pPr>
              <w:pStyle w:val="ConsPlusNormal"/>
              <w:rPr>
                <w:rFonts w:ascii="Times New Roman" w:hAnsi="Times New Roman" w:cs="Times New Roman"/>
                <w:color w:val="000000" w:themeColor="text1"/>
                <w:sz w:val="24"/>
                <w:szCs w:val="24"/>
              </w:rPr>
            </w:pPr>
          </w:p>
        </w:tc>
      </w:tr>
      <w:tr w:rsidR="00BB1633" w:rsidRPr="00B23DB5" w14:paraId="7CB6A006" w14:textId="77777777" w:rsidTr="00B23DB5">
        <w:tc>
          <w:tcPr>
            <w:tcW w:w="1928" w:type="dxa"/>
            <w:vMerge/>
          </w:tcPr>
          <w:p w14:paraId="4948DDF8" w14:textId="77777777" w:rsidR="00BB1633" w:rsidRPr="00B23DB5" w:rsidRDefault="00BB1633">
            <w:pPr>
              <w:pStyle w:val="ConsPlusNormal"/>
              <w:rPr>
                <w:rFonts w:ascii="Times New Roman" w:hAnsi="Times New Roman" w:cs="Times New Roman"/>
                <w:color w:val="000000" w:themeColor="text1"/>
                <w:sz w:val="24"/>
                <w:szCs w:val="24"/>
              </w:rPr>
            </w:pPr>
          </w:p>
        </w:tc>
        <w:tc>
          <w:tcPr>
            <w:tcW w:w="567" w:type="dxa"/>
            <w:vAlign w:val="center"/>
          </w:tcPr>
          <w:p w14:paraId="0B7842D2" w14:textId="77777777" w:rsidR="00BB1633" w:rsidRPr="00B23DB5" w:rsidRDefault="00BB1633">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26</w:t>
            </w:r>
          </w:p>
        </w:tc>
        <w:tc>
          <w:tcPr>
            <w:tcW w:w="2887" w:type="dxa"/>
            <w:vAlign w:val="center"/>
          </w:tcPr>
          <w:p w14:paraId="1FA82FF5" w14:textId="1F85F752" w:rsidR="00BB1633" w:rsidRPr="00B23DB5" w:rsidRDefault="00BB1633">
            <w:pPr>
              <w:pStyle w:val="ConsPlusNormal"/>
              <w:jc w:val="both"/>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 xml:space="preserve">красный-оранжевый </w:t>
            </w:r>
            <w:r w:rsidR="00E55AA8" w:rsidRPr="00B23DB5">
              <w:rPr>
                <w:rFonts w:ascii="Times New Roman" w:hAnsi="Times New Roman" w:cs="Times New Roman"/>
                <w:color w:val="000000" w:themeColor="text1"/>
                <w:sz w:val="24"/>
                <w:szCs w:val="24"/>
              </w:rPr>
              <w:t>«</w:t>
            </w:r>
            <w:proofErr w:type="spellStart"/>
            <w:r w:rsidRPr="00B23DB5">
              <w:rPr>
                <w:rFonts w:ascii="Times New Roman" w:hAnsi="Times New Roman" w:cs="Times New Roman"/>
                <w:color w:val="000000" w:themeColor="text1"/>
                <w:sz w:val="24"/>
                <w:szCs w:val="24"/>
              </w:rPr>
              <w:t>цс</w:t>
            </w:r>
            <w:proofErr w:type="spellEnd"/>
            <w:r w:rsidR="00E55AA8" w:rsidRPr="00B23DB5">
              <w:rPr>
                <w:rFonts w:ascii="Times New Roman" w:hAnsi="Times New Roman" w:cs="Times New Roman"/>
                <w:color w:val="000000" w:themeColor="text1"/>
                <w:sz w:val="24"/>
                <w:szCs w:val="24"/>
              </w:rPr>
              <w:t>»</w:t>
            </w:r>
          </w:p>
        </w:tc>
        <w:tc>
          <w:tcPr>
            <w:tcW w:w="1500" w:type="dxa"/>
            <w:vMerge/>
          </w:tcPr>
          <w:p w14:paraId="1244904A" w14:textId="77777777" w:rsidR="00BB1633" w:rsidRPr="00B23DB5" w:rsidRDefault="00BB1633">
            <w:pPr>
              <w:pStyle w:val="ConsPlusNormal"/>
              <w:rPr>
                <w:rFonts w:ascii="Times New Roman" w:hAnsi="Times New Roman" w:cs="Times New Roman"/>
                <w:color w:val="000000" w:themeColor="text1"/>
                <w:sz w:val="24"/>
                <w:szCs w:val="24"/>
              </w:rPr>
            </w:pPr>
          </w:p>
        </w:tc>
        <w:tc>
          <w:tcPr>
            <w:tcW w:w="1414" w:type="dxa"/>
            <w:vMerge/>
          </w:tcPr>
          <w:p w14:paraId="6B6028E4" w14:textId="77777777" w:rsidR="00BB1633" w:rsidRPr="00B23DB5" w:rsidRDefault="00BB1633">
            <w:pPr>
              <w:pStyle w:val="ConsPlusNormal"/>
              <w:rPr>
                <w:rFonts w:ascii="Times New Roman" w:hAnsi="Times New Roman" w:cs="Times New Roman"/>
                <w:color w:val="000000" w:themeColor="text1"/>
                <w:sz w:val="24"/>
                <w:szCs w:val="24"/>
              </w:rPr>
            </w:pPr>
          </w:p>
        </w:tc>
        <w:tc>
          <w:tcPr>
            <w:tcW w:w="1579" w:type="dxa"/>
            <w:vMerge/>
          </w:tcPr>
          <w:p w14:paraId="630DB401" w14:textId="77777777" w:rsidR="00BB1633" w:rsidRPr="00B23DB5" w:rsidRDefault="00BB1633">
            <w:pPr>
              <w:pStyle w:val="ConsPlusNormal"/>
              <w:rPr>
                <w:rFonts w:ascii="Times New Roman" w:hAnsi="Times New Roman" w:cs="Times New Roman"/>
                <w:color w:val="000000" w:themeColor="text1"/>
                <w:sz w:val="24"/>
                <w:szCs w:val="24"/>
              </w:rPr>
            </w:pPr>
          </w:p>
        </w:tc>
        <w:tc>
          <w:tcPr>
            <w:tcW w:w="1939" w:type="dxa"/>
            <w:vMerge/>
          </w:tcPr>
          <w:p w14:paraId="1FBF69E6" w14:textId="77777777" w:rsidR="00BB1633" w:rsidRPr="00B23DB5" w:rsidRDefault="00BB1633">
            <w:pPr>
              <w:pStyle w:val="ConsPlusNormal"/>
              <w:rPr>
                <w:rFonts w:ascii="Times New Roman" w:hAnsi="Times New Roman" w:cs="Times New Roman"/>
                <w:color w:val="000000" w:themeColor="text1"/>
                <w:sz w:val="24"/>
                <w:szCs w:val="24"/>
              </w:rPr>
            </w:pPr>
          </w:p>
        </w:tc>
        <w:tc>
          <w:tcPr>
            <w:tcW w:w="1814" w:type="dxa"/>
            <w:vMerge/>
          </w:tcPr>
          <w:p w14:paraId="0D4E66BD" w14:textId="77777777" w:rsidR="00BB1633" w:rsidRPr="00B23DB5" w:rsidRDefault="00BB1633">
            <w:pPr>
              <w:pStyle w:val="ConsPlusNormal"/>
              <w:rPr>
                <w:rFonts w:ascii="Times New Roman" w:hAnsi="Times New Roman" w:cs="Times New Roman"/>
                <w:color w:val="000000" w:themeColor="text1"/>
                <w:sz w:val="24"/>
                <w:szCs w:val="24"/>
              </w:rPr>
            </w:pPr>
          </w:p>
        </w:tc>
        <w:tc>
          <w:tcPr>
            <w:tcW w:w="2816" w:type="dxa"/>
            <w:vMerge/>
          </w:tcPr>
          <w:p w14:paraId="13C80D65" w14:textId="77777777" w:rsidR="00BB1633" w:rsidRPr="00B23DB5" w:rsidRDefault="00BB1633">
            <w:pPr>
              <w:pStyle w:val="ConsPlusNormal"/>
              <w:rPr>
                <w:rFonts w:ascii="Times New Roman" w:hAnsi="Times New Roman" w:cs="Times New Roman"/>
                <w:color w:val="000000" w:themeColor="text1"/>
                <w:sz w:val="24"/>
                <w:szCs w:val="24"/>
              </w:rPr>
            </w:pPr>
          </w:p>
        </w:tc>
      </w:tr>
      <w:tr w:rsidR="00BB1633" w:rsidRPr="00B23DB5" w14:paraId="186FF4A8" w14:textId="77777777" w:rsidTr="00B23DB5">
        <w:tc>
          <w:tcPr>
            <w:tcW w:w="1928" w:type="dxa"/>
            <w:vMerge/>
          </w:tcPr>
          <w:p w14:paraId="0525F933" w14:textId="77777777" w:rsidR="00BB1633" w:rsidRPr="00B23DB5" w:rsidRDefault="00BB1633">
            <w:pPr>
              <w:pStyle w:val="ConsPlusNormal"/>
              <w:rPr>
                <w:rFonts w:ascii="Times New Roman" w:hAnsi="Times New Roman" w:cs="Times New Roman"/>
                <w:color w:val="000000" w:themeColor="text1"/>
                <w:sz w:val="24"/>
                <w:szCs w:val="24"/>
              </w:rPr>
            </w:pPr>
          </w:p>
        </w:tc>
        <w:tc>
          <w:tcPr>
            <w:tcW w:w="567" w:type="dxa"/>
            <w:vAlign w:val="center"/>
          </w:tcPr>
          <w:p w14:paraId="1CD5C61D" w14:textId="77777777" w:rsidR="00BB1633" w:rsidRPr="00B23DB5" w:rsidRDefault="00BB1633">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27</w:t>
            </w:r>
          </w:p>
        </w:tc>
        <w:tc>
          <w:tcPr>
            <w:tcW w:w="2887" w:type="dxa"/>
            <w:vAlign w:val="center"/>
          </w:tcPr>
          <w:p w14:paraId="501DFCEF" w14:textId="279E7135" w:rsidR="00BB1633" w:rsidRPr="00B23DB5" w:rsidRDefault="00BB1633">
            <w:pPr>
              <w:pStyle w:val="ConsPlusNormal"/>
              <w:jc w:val="both"/>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 xml:space="preserve">синий-голубой </w:t>
            </w:r>
            <w:r w:rsidR="00E55AA8" w:rsidRPr="00B23DB5">
              <w:rPr>
                <w:rFonts w:ascii="Times New Roman" w:hAnsi="Times New Roman" w:cs="Times New Roman"/>
                <w:color w:val="000000" w:themeColor="text1"/>
                <w:sz w:val="24"/>
                <w:szCs w:val="24"/>
              </w:rPr>
              <w:t>«</w:t>
            </w:r>
            <w:proofErr w:type="spellStart"/>
            <w:r w:rsidRPr="00B23DB5">
              <w:rPr>
                <w:rFonts w:ascii="Times New Roman" w:hAnsi="Times New Roman" w:cs="Times New Roman"/>
                <w:color w:val="000000" w:themeColor="text1"/>
                <w:sz w:val="24"/>
                <w:szCs w:val="24"/>
              </w:rPr>
              <w:t>цс</w:t>
            </w:r>
            <w:proofErr w:type="spellEnd"/>
            <w:r w:rsidR="00E55AA8" w:rsidRPr="00B23DB5">
              <w:rPr>
                <w:rFonts w:ascii="Times New Roman" w:hAnsi="Times New Roman" w:cs="Times New Roman"/>
                <w:color w:val="000000" w:themeColor="text1"/>
                <w:sz w:val="24"/>
                <w:szCs w:val="24"/>
              </w:rPr>
              <w:t>»</w:t>
            </w:r>
          </w:p>
        </w:tc>
        <w:tc>
          <w:tcPr>
            <w:tcW w:w="1500" w:type="dxa"/>
            <w:vMerge/>
          </w:tcPr>
          <w:p w14:paraId="297D31B8" w14:textId="77777777" w:rsidR="00BB1633" w:rsidRPr="00B23DB5" w:rsidRDefault="00BB1633">
            <w:pPr>
              <w:pStyle w:val="ConsPlusNormal"/>
              <w:rPr>
                <w:rFonts w:ascii="Times New Roman" w:hAnsi="Times New Roman" w:cs="Times New Roman"/>
                <w:color w:val="000000" w:themeColor="text1"/>
                <w:sz w:val="24"/>
                <w:szCs w:val="24"/>
              </w:rPr>
            </w:pPr>
          </w:p>
        </w:tc>
        <w:tc>
          <w:tcPr>
            <w:tcW w:w="1414" w:type="dxa"/>
            <w:vMerge/>
          </w:tcPr>
          <w:p w14:paraId="42E931F7" w14:textId="77777777" w:rsidR="00BB1633" w:rsidRPr="00B23DB5" w:rsidRDefault="00BB1633">
            <w:pPr>
              <w:pStyle w:val="ConsPlusNormal"/>
              <w:rPr>
                <w:rFonts w:ascii="Times New Roman" w:hAnsi="Times New Roman" w:cs="Times New Roman"/>
                <w:color w:val="000000" w:themeColor="text1"/>
                <w:sz w:val="24"/>
                <w:szCs w:val="24"/>
              </w:rPr>
            </w:pPr>
          </w:p>
        </w:tc>
        <w:tc>
          <w:tcPr>
            <w:tcW w:w="1579" w:type="dxa"/>
            <w:vMerge/>
          </w:tcPr>
          <w:p w14:paraId="072EAD92" w14:textId="77777777" w:rsidR="00BB1633" w:rsidRPr="00B23DB5" w:rsidRDefault="00BB1633">
            <w:pPr>
              <w:pStyle w:val="ConsPlusNormal"/>
              <w:rPr>
                <w:rFonts w:ascii="Times New Roman" w:hAnsi="Times New Roman" w:cs="Times New Roman"/>
                <w:color w:val="000000" w:themeColor="text1"/>
                <w:sz w:val="24"/>
                <w:szCs w:val="24"/>
              </w:rPr>
            </w:pPr>
          </w:p>
        </w:tc>
        <w:tc>
          <w:tcPr>
            <w:tcW w:w="1939" w:type="dxa"/>
            <w:vMerge/>
          </w:tcPr>
          <w:p w14:paraId="24C56F8A" w14:textId="77777777" w:rsidR="00BB1633" w:rsidRPr="00B23DB5" w:rsidRDefault="00BB1633">
            <w:pPr>
              <w:pStyle w:val="ConsPlusNormal"/>
              <w:rPr>
                <w:rFonts w:ascii="Times New Roman" w:hAnsi="Times New Roman" w:cs="Times New Roman"/>
                <w:color w:val="000000" w:themeColor="text1"/>
                <w:sz w:val="24"/>
                <w:szCs w:val="24"/>
              </w:rPr>
            </w:pPr>
          </w:p>
        </w:tc>
        <w:tc>
          <w:tcPr>
            <w:tcW w:w="1814" w:type="dxa"/>
            <w:vMerge/>
          </w:tcPr>
          <w:p w14:paraId="4554CF22" w14:textId="77777777" w:rsidR="00BB1633" w:rsidRPr="00B23DB5" w:rsidRDefault="00BB1633">
            <w:pPr>
              <w:pStyle w:val="ConsPlusNormal"/>
              <w:rPr>
                <w:rFonts w:ascii="Times New Roman" w:hAnsi="Times New Roman" w:cs="Times New Roman"/>
                <w:color w:val="000000" w:themeColor="text1"/>
                <w:sz w:val="24"/>
                <w:szCs w:val="24"/>
              </w:rPr>
            </w:pPr>
          </w:p>
        </w:tc>
        <w:tc>
          <w:tcPr>
            <w:tcW w:w="2816" w:type="dxa"/>
            <w:vMerge/>
          </w:tcPr>
          <w:p w14:paraId="619B2890" w14:textId="77777777" w:rsidR="00BB1633" w:rsidRPr="00B23DB5" w:rsidRDefault="00BB1633">
            <w:pPr>
              <w:pStyle w:val="ConsPlusNormal"/>
              <w:rPr>
                <w:rFonts w:ascii="Times New Roman" w:hAnsi="Times New Roman" w:cs="Times New Roman"/>
                <w:color w:val="000000" w:themeColor="text1"/>
                <w:sz w:val="24"/>
                <w:szCs w:val="24"/>
              </w:rPr>
            </w:pPr>
          </w:p>
        </w:tc>
      </w:tr>
      <w:tr w:rsidR="00BB1633" w:rsidRPr="00B23DB5" w14:paraId="215B51B6" w14:textId="77777777" w:rsidTr="00B23DB5">
        <w:tc>
          <w:tcPr>
            <w:tcW w:w="1928" w:type="dxa"/>
            <w:vMerge/>
          </w:tcPr>
          <w:p w14:paraId="1A098A6E" w14:textId="77777777" w:rsidR="00BB1633" w:rsidRPr="00B23DB5" w:rsidRDefault="00BB1633">
            <w:pPr>
              <w:pStyle w:val="ConsPlusNormal"/>
              <w:rPr>
                <w:rFonts w:ascii="Times New Roman" w:hAnsi="Times New Roman" w:cs="Times New Roman"/>
                <w:color w:val="000000" w:themeColor="text1"/>
                <w:sz w:val="24"/>
                <w:szCs w:val="24"/>
              </w:rPr>
            </w:pPr>
          </w:p>
        </w:tc>
        <w:tc>
          <w:tcPr>
            <w:tcW w:w="567" w:type="dxa"/>
            <w:vAlign w:val="center"/>
          </w:tcPr>
          <w:p w14:paraId="7B1056AE" w14:textId="77777777" w:rsidR="00BB1633" w:rsidRPr="00B23DB5" w:rsidRDefault="00BB1633">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28</w:t>
            </w:r>
          </w:p>
        </w:tc>
        <w:tc>
          <w:tcPr>
            <w:tcW w:w="2887" w:type="dxa"/>
            <w:vAlign w:val="center"/>
          </w:tcPr>
          <w:p w14:paraId="3CDA3E4F" w14:textId="089C780E" w:rsidR="00BB1633" w:rsidRPr="00B23DB5" w:rsidRDefault="00BB1633">
            <w:pPr>
              <w:pStyle w:val="ConsPlusNormal"/>
              <w:jc w:val="both"/>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 xml:space="preserve">синий-зеленый </w:t>
            </w:r>
            <w:r w:rsidR="00E55AA8" w:rsidRPr="00B23DB5">
              <w:rPr>
                <w:rFonts w:ascii="Times New Roman" w:hAnsi="Times New Roman" w:cs="Times New Roman"/>
                <w:color w:val="000000" w:themeColor="text1"/>
                <w:sz w:val="24"/>
                <w:szCs w:val="24"/>
              </w:rPr>
              <w:t>«</w:t>
            </w:r>
            <w:proofErr w:type="spellStart"/>
            <w:r w:rsidRPr="00B23DB5">
              <w:rPr>
                <w:rFonts w:ascii="Times New Roman" w:hAnsi="Times New Roman" w:cs="Times New Roman"/>
                <w:color w:val="000000" w:themeColor="text1"/>
                <w:sz w:val="24"/>
                <w:szCs w:val="24"/>
              </w:rPr>
              <w:t>цс</w:t>
            </w:r>
            <w:proofErr w:type="spellEnd"/>
            <w:r w:rsidR="00E55AA8" w:rsidRPr="00B23DB5">
              <w:rPr>
                <w:rFonts w:ascii="Times New Roman" w:hAnsi="Times New Roman" w:cs="Times New Roman"/>
                <w:color w:val="000000" w:themeColor="text1"/>
                <w:sz w:val="24"/>
                <w:szCs w:val="24"/>
              </w:rPr>
              <w:t>»</w:t>
            </w:r>
          </w:p>
        </w:tc>
        <w:tc>
          <w:tcPr>
            <w:tcW w:w="1500" w:type="dxa"/>
            <w:vMerge/>
          </w:tcPr>
          <w:p w14:paraId="1B952229" w14:textId="77777777" w:rsidR="00BB1633" w:rsidRPr="00B23DB5" w:rsidRDefault="00BB1633">
            <w:pPr>
              <w:pStyle w:val="ConsPlusNormal"/>
              <w:rPr>
                <w:rFonts w:ascii="Times New Roman" w:hAnsi="Times New Roman" w:cs="Times New Roman"/>
                <w:color w:val="000000" w:themeColor="text1"/>
                <w:sz w:val="24"/>
                <w:szCs w:val="24"/>
              </w:rPr>
            </w:pPr>
          </w:p>
        </w:tc>
        <w:tc>
          <w:tcPr>
            <w:tcW w:w="1414" w:type="dxa"/>
            <w:vMerge/>
          </w:tcPr>
          <w:p w14:paraId="434C40FB" w14:textId="77777777" w:rsidR="00BB1633" w:rsidRPr="00B23DB5" w:rsidRDefault="00BB1633">
            <w:pPr>
              <w:pStyle w:val="ConsPlusNormal"/>
              <w:rPr>
                <w:rFonts w:ascii="Times New Roman" w:hAnsi="Times New Roman" w:cs="Times New Roman"/>
                <w:color w:val="000000" w:themeColor="text1"/>
                <w:sz w:val="24"/>
                <w:szCs w:val="24"/>
              </w:rPr>
            </w:pPr>
          </w:p>
        </w:tc>
        <w:tc>
          <w:tcPr>
            <w:tcW w:w="1579" w:type="dxa"/>
            <w:vMerge/>
          </w:tcPr>
          <w:p w14:paraId="5F65BEF7" w14:textId="77777777" w:rsidR="00BB1633" w:rsidRPr="00B23DB5" w:rsidRDefault="00BB1633">
            <w:pPr>
              <w:pStyle w:val="ConsPlusNormal"/>
              <w:rPr>
                <w:rFonts w:ascii="Times New Roman" w:hAnsi="Times New Roman" w:cs="Times New Roman"/>
                <w:color w:val="000000" w:themeColor="text1"/>
                <w:sz w:val="24"/>
                <w:szCs w:val="24"/>
              </w:rPr>
            </w:pPr>
          </w:p>
        </w:tc>
        <w:tc>
          <w:tcPr>
            <w:tcW w:w="1939" w:type="dxa"/>
            <w:vMerge/>
          </w:tcPr>
          <w:p w14:paraId="5D5BE524" w14:textId="77777777" w:rsidR="00BB1633" w:rsidRPr="00B23DB5" w:rsidRDefault="00BB1633">
            <w:pPr>
              <w:pStyle w:val="ConsPlusNormal"/>
              <w:rPr>
                <w:rFonts w:ascii="Times New Roman" w:hAnsi="Times New Roman" w:cs="Times New Roman"/>
                <w:color w:val="000000" w:themeColor="text1"/>
                <w:sz w:val="24"/>
                <w:szCs w:val="24"/>
              </w:rPr>
            </w:pPr>
          </w:p>
        </w:tc>
        <w:tc>
          <w:tcPr>
            <w:tcW w:w="1814" w:type="dxa"/>
            <w:vMerge/>
          </w:tcPr>
          <w:p w14:paraId="297286FF" w14:textId="77777777" w:rsidR="00BB1633" w:rsidRPr="00B23DB5" w:rsidRDefault="00BB1633">
            <w:pPr>
              <w:pStyle w:val="ConsPlusNormal"/>
              <w:rPr>
                <w:rFonts w:ascii="Times New Roman" w:hAnsi="Times New Roman" w:cs="Times New Roman"/>
                <w:color w:val="000000" w:themeColor="text1"/>
                <w:sz w:val="24"/>
                <w:szCs w:val="24"/>
              </w:rPr>
            </w:pPr>
          </w:p>
        </w:tc>
        <w:tc>
          <w:tcPr>
            <w:tcW w:w="2816" w:type="dxa"/>
            <w:vMerge/>
          </w:tcPr>
          <w:p w14:paraId="29B1B436" w14:textId="77777777" w:rsidR="00BB1633" w:rsidRPr="00B23DB5" w:rsidRDefault="00BB1633">
            <w:pPr>
              <w:pStyle w:val="ConsPlusNormal"/>
              <w:rPr>
                <w:rFonts w:ascii="Times New Roman" w:hAnsi="Times New Roman" w:cs="Times New Roman"/>
                <w:color w:val="000000" w:themeColor="text1"/>
                <w:sz w:val="24"/>
                <w:szCs w:val="24"/>
              </w:rPr>
            </w:pPr>
          </w:p>
        </w:tc>
      </w:tr>
      <w:tr w:rsidR="00BB1633" w:rsidRPr="00B23DB5" w14:paraId="6F1DD507" w14:textId="77777777" w:rsidTr="00B23DB5">
        <w:tc>
          <w:tcPr>
            <w:tcW w:w="1928" w:type="dxa"/>
            <w:vMerge/>
          </w:tcPr>
          <w:p w14:paraId="475A81A4" w14:textId="77777777" w:rsidR="00BB1633" w:rsidRPr="00B23DB5" w:rsidRDefault="00BB1633">
            <w:pPr>
              <w:pStyle w:val="ConsPlusNormal"/>
              <w:rPr>
                <w:rFonts w:ascii="Times New Roman" w:hAnsi="Times New Roman" w:cs="Times New Roman"/>
                <w:color w:val="000000" w:themeColor="text1"/>
                <w:sz w:val="24"/>
                <w:szCs w:val="24"/>
              </w:rPr>
            </w:pPr>
          </w:p>
        </w:tc>
        <w:tc>
          <w:tcPr>
            <w:tcW w:w="567" w:type="dxa"/>
            <w:vAlign w:val="center"/>
          </w:tcPr>
          <w:p w14:paraId="762C5833" w14:textId="77777777" w:rsidR="00BB1633" w:rsidRPr="00B23DB5" w:rsidRDefault="00BB1633">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29</w:t>
            </w:r>
          </w:p>
        </w:tc>
        <w:tc>
          <w:tcPr>
            <w:tcW w:w="2887" w:type="dxa"/>
            <w:vAlign w:val="center"/>
          </w:tcPr>
          <w:p w14:paraId="1E40A4C0" w14:textId="7A341DF3" w:rsidR="00BB1633" w:rsidRPr="00B23DB5" w:rsidRDefault="00BB1633">
            <w:pPr>
              <w:pStyle w:val="ConsPlusNormal"/>
              <w:jc w:val="both"/>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 xml:space="preserve">голубой-зеленый </w:t>
            </w:r>
            <w:r w:rsidR="00E55AA8" w:rsidRPr="00B23DB5">
              <w:rPr>
                <w:rFonts w:ascii="Times New Roman" w:hAnsi="Times New Roman" w:cs="Times New Roman"/>
                <w:color w:val="000000" w:themeColor="text1"/>
                <w:sz w:val="24"/>
                <w:szCs w:val="24"/>
              </w:rPr>
              <w:t>«</w:t>
            </w:r>
            <w:proofErr w:type="spellStart"/>
            <w:r w:rsidRPr="00B23DB5">
              <w:rPr>
                <w:rFonts w:ascii="Times New Roman" w:hAnsi="Times New Roman" w:cs="Times New Roman"/>
                <w:color w:val="000000" w:themeColor="text1"/>
                <w:sz w:val="24"/>
                <w:szCs w:val="24"/>
              </w:rPr>
              <w:t>цс</w:t>
            </w:r>
            <w:proofErr w:type="spellEnd"/>
            <w:r w:rsidR="00E55AA8" w:rsidRPr="00B23DB5">
              <w:rPr>
                <w:rFonts w:ascii="Times New Roman" w:hAnsi="Times New Roman" w:cs="Times New Roman"/>
                <w:color w:val="000000" w:themeColor="text1"/>
                <w:sz w:val="24"/>
                <w:szCs w:val="24"/>
              </w:rPr>
              <w:t>»</w:t>
            </w:r>
          </w:p>
        </w:tc>
        <w:tc>
          <w:tcPr>
            <w:tcW w:w="1500" w:type="dxa"/>
            <w:vMerge/>
          </w:tcPr>
          <w:p w14:paraId="30FD15EB" w14:textId="77777777" w:rsidR="00BB1633" w:rsidRPr="00B23DB5" w:rsidRDefault="00BB1633">
            <w:pPr>
              <w:pStyle w:val="ConsPlusNormal"/>
              <w:rPr>
                <w:rFonts w:ascii="Times New Roman" w:hAnsi="Times New Roman" w:cs="Times New Roman"/>
                <w:color w:val="000000" w:themeColor="text1"/>
                <w:sz w:val="24"/>
                <w:szCs w:val="24"/>
              </w:rPr>
            </w:pPr>
          </w:p>
        </w:tc>
        <w:tc>
          <w:tcPr>
            <w:tcW w:w="1414" w:type="dxa"/>
            <w:vMerge/>
          </w:tcPr>
          <w:p w14:paraId="783EACBD" w14:textId="77777777" w:rsidR="00BB1633" w:rsidRPr="00B23DB5" w:rsidRDefault="00BB1633">
            <w:pPr>
              <w:pStyle w:val="ConsPlusNormal"/>
              <w:rPr>
                <w:rFonts w:ascii="Times New Roman" w:hAnsi="Times New Roman" w:cs="Times New Roman"/>
                <w:color w:val="000000" w:themeColor="text1"/>
                <w:sz w:val="24"/>
                <w:szCs w:val="24"/>
              </w:rPr>
            </w:pPr>
          </w:p>
        </w:tc>
        <w:tc>
          <w:tcPr>
            <w:tcW w:w="1579" w:type="dxa"/>
            <w:vMerge/>
          </w:tcPr>
          <w:p w14:paraId="1775BCBC" w14:textId="77777777" w:rsidR="00BB1633" w:rsidRPr="00B23DB5" w:rsidRDefault="00BB1633">
            <w:pPr>
              <w:pStyle w:val="ConsPlusNormal"/>
              <w:rPr>
                <w:rFonts w:ascii="Times New Roman" w:hAnsi="Times New Roman" w:cs="Times New Roman"/>
                <w:color w:val="000000" w:themeColor="text1"/>
                <w:sz w:val="24"/>
                <w:szCs w:val="24"/>
              </w:rPr>
            </w:pPr>
          </w:p>
        </w:tc>
        <w:tc>
          <w:tcPr>
            <w:tcW w:w="1939" w:type="dxa"/>
            <w:vMerge/>
          </w:tcPr>
          <w:p w14:paraId="1AD62555" w14:textId="77777777" w:rsidR="00BB1633" w:rsidRPr="00B23DB5" w:rsidRDefault="00BB1633">
            <w:pPr>
              <w:pStyle w:val="ConsPlusNormal"/>
              <w:rPr>
                <w:rFonts w:ascii="Times New Roman" w:hAnsi="Times New Roman" w:cs="Times New Roman"/>
                <w:color w:val="000000" w:themeColor="text1"/>
                <w:sz w:val="24"/>
                <w:szCs w:val="24"/>
              </w:rPr>
            </w:pPr>
          </w:p>
        </w:tc>
        <w:tc>
          <w:tcPr>
            <w:tcW w:w="1814" w:type="dxa"/>
            <w:vMerge/>
          </w:tcPr>
          <w:p w14:paraId="2462E7BA" w14:textId="77777777" w:rsidR="00BB1633" w:rsidRPr="00B23DB5" w:rsidRDefault="00BB1633">
            <w:pPr>
              <w:pStyle w:val="ConsPlusNormal"/>
              <w:rPr>
                <w:rFonts w:ascii="Times New Roman" w:hAnsi="Times New Roman" w:cs="Times New Roman"/>
                <w:color w:val="000000" w:themeColor="text1"/>
                <w:sz w:val="24"/>
                <w:szCs w:val="24"/>
              </w:rPr>
            </w:pPr>
          </w:p>
        </w:tc>
        <w:tc>
          <w:tcPr>
            <w:tcW w:w="2816" w:type="dxa"/>
            <w:vMerge/>
          </w:tcPr>
          <w:p w14:paraId="016086BE" w14:textId="77777777" w:rsidR="00BB1633" w:rsidRPr="00B23DB5" w:rsidRDefault="00BB1633">
            <w:pPr>
              <w:pStyle w:val="ConsPlusNormal"/>
              <w:rPr>
                <w:rFonts w:ascii="Times New Roman" w:hAnsi="Times New Roman" w:cs="Times New Roman"/>
                <w:color w:val="000000" w:themeColor="text1"/>
                <w:sz w:val="24"/>
                <w:szCs w:val="24"/>
              </w:rPr>
            </w:pPr>
          </w:p>
        </w:tc>
      </w:tr>
      <w:tr w:rsidR="00BB1633" w:rsidRPr="00B23DB5" w14:paraId="5D4A6D75" w14:textId="77777777" w:rsidTr="00B23DB5">
        <w:tc>
          <w:tcPr>
            <w:tcW w:w="1928" w:type="dxa"/>
            <w:vMerge/>
          </w:tcPr>
          <w:p w14:paraId="66825B9D" w14:textId="77777777" w:rsidR="00BB1633" w:rsidRPr="00B23DB5" w:rsidRDefault="00BB1633">
            <w:pPr>
              <w:pStyle w:val="ConsPlusNormal"/>
              <w:rPr>
                <w:rFonts w:ascii="Times New Roman" w:hAnsi="Times New Roman" w:cs="Times New Roman"/>
                <w:color w:val="000000" w:themeColor="text1"/>
                <w:sz w:val="24"/>
                <w:szCs w:val="24"/>
              </w:rPr>
            </w:pPr>
          </w:p>
        </w:tc>
        <w:tc>
          <w:tcPr>
            <w:tcW w:w="567" w:type="dxa"/>
            <w:vAlign w:val="center"/>
          </w:tcPr>
          <w:p w14:paraId="320174F8" w14:textId="77777777" w:rsidR="00BB1633" w:rsidRPr="00B23DB5" w:rsidRDefault="00BB1633">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30</w:t>
            </w:r>
          </w:p>
        </w:tc>
        <w:tc>
          <w:tcPr>
            <w:tcW w:w="2887" w:type="dxa"/>
            <w:vAlign w:val="center"/>
          </w:tcPr>
          <w:p w14:paraId="7CF12D40" w14:textId="44C981DF" w:rsidR="00BB1633" w:rsidRPr="00B23DB5" w:rsidRDefault="00BB1633">
            <w:pPr>
              <w:pStyle w:val="ConsPlusNormal"/>
              <w:jc w:val="both"/>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 xml:space="preserve">голубой-розовый </w:t>
            </w:r>
            <w:r w:rsidR="00E55AA8" w:rsidRPr="00B23DB5">
              <w:rPr>
                <w:rFonts w:ascii="Times New Roman" w:hAnsi="Times New Roman" w:cs="Times New Roman"/>
                <w:color w:val="000000" w:themeColor="text1"/>
                <w:sz w:val="24"/>
                <w:szCs w:val="24"/>
              </w:rPr>
              <w:t>«</w:t>
            </w:r>
            <w:proofErr w:type="spellStart"/>
            <w:r w:rsidRPr="00B23DB5">
              <w:rPr>
                <w:rFonts w:ascii="Times New Roman" w:hAnsi="Times New Roman" w:cs="Times New Roman"/>
                <w:color w:val="000000" w:themeColor="text1"/>
                <w:sz w:val="24"/>
                <w:szCs w:val="24"/>
              </w:rPr>
              <w:t>цс</w:t>
            </w:r>
            <w:proofErr w:type="spellEnd"/>
            <w:r w:rsidR="00E55AA8" w:rsidRPr="00B23DB5">
              <w:rPr>
                <w:rFonts w:ascii="Times New Roman" w:hAnsi="Times New Roman" w:cs="Times New Roman"/>
                <w:color w:val="000000" w:themeColor="text1"/>
                <w:sz w:val="24"/>
                <w:szCs w:val="24"/>
              </w:rPr>
              <w:t>»</w:t>
            </w:r>
          </w:p>
        </w:tc>
        <w:tc>
          <w:tcPr>
            <w:tcW w:w="1500" w:type="dxa"/>
            <w:vMerge/>
          </w:tcPr>
          <w:p w14:paraId="4B61E450" w14:textId="77777777" w:rsidR="00BB1633" w:rsidRPr="00B23DB5" w:rsidRDefault="00BB1633">
            <w:pPr>
              <w:pStyle w:val="ConsPlusNormal"/>
              <w:rPr>
                <w:rFonts w:ascii="Times New Roman" w:hAnsi="Times New Roman" w:cs="Times New Roman"/>
                <w:color w:val="000000" w:themeColor="text1"/>
                <w:sz w:val="24"/>
                <w:szCs w:val="24"/>
              </w:rPr>
            </w:pPr>
          </w:p>
        </w:tc>
        <w:tc>
          <w:tcPr>
            <w:tcW w:w="1414" w:type="dxa"/>
            <w:vMerge/>
          </w:tcPr>
          <w:p w14:paraId="0580B8D8" w14:textId="77777777" w:rsidR="00BB1633" w:rsidRPr="00B23DB5" w:rsidRDefault="00BB1633">
            <w:pPr>
              <w:pStyle w:val="ConsPlusNormal"/>
              <w:rPr>
                <w:rFonts w:ascii="Times New Roman" w:hAnsi="Times New Roman" w:cs="Times New Roman"/>
                <w:color w:val="000000" w:themeColor="text1"/>
                <w:sz w:val="24"/>
                <w:szCs w:val="24"/>
              </w:rPr>
            </w:pPr>
          </w:p>
        </w:tc>
        <w:tc>
          <w:tcPr>
            <w:tcW w:w="1579" w:type="dxa"/>
            <w:vMerge/>
          </w:tcPr>
          <w:p w14:paraId="363FD989" w14:textId="77777777" w:rsidR="00BB1633" w:rsidRPr="00B23DB5" w:rsidRDefault="00BB1633">
            <w:pPr>
              <w:pStyle w:val="ConsPlusNormal"/>
              <w:rPr>
                <w:rFonts w:ascii="Times New Roman" w:hAnsi="Times New Roman" w:cs="Times New Roman"/>
                <w:color w:val="000000" w:themeColor="text1"/>
                <w:sz w:val="24"/>
                <w:szCs w:val="24"/>
              </w:rPr>
            </w:pPr>
          </w:p>
        </w:tc>
        <w:tc>
          <w:tcPr>
            <w:tcW w:w="1939" w:type="dxa"/>
            <w:vMerge/>
          </w:tcPr>
          <w:p w14:paraId="4A8936E8" w14:textId="77777777" w:rsidR="00BB1633" w:rsidRPr="00B23DB5" w:rsidRDefault="00BB1633">
            <w:pPr>
              <w:pStyle w:val="ConsPlusNormal"/>
              <w:rPr>
                <w:rFonts w:ascii="Times New Roman" w:hAnsi="Times New Roman" w:cs="Times New Roman"/>
                <w:color w:val="000000" w:themeColor="text1"/>
                <w:sz w:val="24"/>
                <w:szCs w:val="24"/>
              </w:rPr>
            </w:pPr>
          </w:p>
        </w:tc>
        <w:tc>
          <w:tcPr>
            <w:tcW w:w="1814" w:type="dxa"/>
            <w:vMerge/>
          </w:tcPr>
          <w:p w14:paraId="0D0C4FD4" w14:textId="77777777" w:rsidR="00BB1633" w:rsidRPr="00B23DB5" w:rsidRDefault="00BB1633">
            <w:pPr>
              <w:pStyle w:val="ConsPlusNormal"/>
              <w:rPr>
                <w:rFonts w:ascii="Times New Roman" w:hAnsi="Times New Roman" w:cs="Times New Roman"/>
                <w:color w:val="000000" w:themeColor="text1"/>
                <w:sz w:val="24"/>
                <w:szCs w:val="24"/>
              </w:rPr>
            </w:pPr>
          </w:p>
        </w:tc>
        <w:tc>
          <w:tcPr>
            <w:tcW w:w="2816" w:type="dxa"/>
            <w:vMerge/>
          </w:tcPr>
          <w:p w14:paraId="2C5F40EC" w14:textId="77777777" w:rsidR="00BB1633" w:rsidRPr="00B23DB5" w:rsidRDefault="00BB1633">
            <w:pPr>
              <w:pStyle w:val="ConsPlusNormal"/>
              <w:rPr>
                <w:rFonts w:ascii="Times New Roman" w:hAnsi="Times New Roman" w:cs="Times New Roman"/>
                <w:color w:val="000000" w:themeColor="text1"/>
                <w:sz w:val="24"/>
                <w:szCs w:val="24"/>
              </w:rPr>
            </w:pPr>
          </w:p>
        </w:tc>
      </w:tr>
      <w:tr w:rsidR="00BB1633" w:rsidRPr="00B23DB5" w14:paraId="32F7AF75" w14:textId="77777777" w:rsidTr="00B23DB5">
        <w:tc>
          <w:tcPr>
            <w:tcW w:w="1928" w:type="dxa"/>
            <w:vMerge/>
          </w:tcPr>
          <w:p w14:paraId="0B560589" w14:textId="77777777" w:rsidR="00BB1633" w:rsidRPr="00B23DB5" w:rsidRDefault="00BB1633">
            <w:pPr>
              <w:pStyle w:val="ConsPlusNormal"/>
              <w:rPr>
                <w:rFonts w:ascii="Times New Roman" w:hAnsi="Times New Roman" w:cs="Times New Roman"/>
                <w:color w:val="000000" w:themeColor="text1"/>
                <w:sz w:val="24"/>
                <w:szCs w:val="24"/>
              </w:rPr>
            </w:pPr>
          </w:p>
        </w:tc>
        <w:tc>
          <w:tcPr>
            <w:tcW w:w="567" w:type="dxa"/>
            <w:vAlign w:val="center"/>
          </w:tcPr>
          <w:p w14:paraId="7E1F1F0C" w14:textId="77777777" w:rsidR="00BB1633" w:rsidRPr="00B23DB5" w:rsidRDefault="00BB1633">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31</w:t>
            </w:r>
          </w:p>
        </w:tc>
        <w:tc>
          <w:tcPr>
            <w:tcW w:w="2887" w:type="dxa"/>
            <w:vAlign w:val="center"/>
          </w:tcPr>
          <w:p w14:paraId="0AF71E1A" w14:textId="01D652F6" w:rsidR="00BB1633" w:rsidRPr="00B23DB5" w:rsidRDefault="00BB1633">
            <w:pPr>
              <w:pStyle w:val="ConsPlusNormal"/>
              <w:jc w:val="both"/>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 xml:space="preserve">синий </w:t>
            </w:r>
            <w:r w:rsidR="00E55AA8" w:rsidRPr="00B23DB5">
              <w:rPr>
                <w:rFonts w:ascii="Times New Roman" w:hAnsi="Times New Roman" w:cs="Times New Roman"/>
                <w:color w:val="000000" w:themeColor="text1"/>
                <w:sz w:val="24"/>
                <w:szCs w:val="24"/>
              </w:rPr>
              <w:t>«</w:t>
            </w:r>
            <w:r w:rsidRPr="00B23DB5">
              <w:rPr>
                <w:rFonts w:ascii="Times New Roman" w:hAnsi="Times New Roman" w:cs="Times New Roman"/>
                <w:color w:val="000000" w:themeColor="text1"/>
                <w:sz w:val="24"/>
                <w:szCs w:val="24"/>
              </w:rPr>
              <w:t>ц</w:t>
            </w:r>
            <w:r w:rsidR="00E55AA8" w:rsidRPr="00B23DB5">
              <w:rPr>
                <w:rFonts w:ascii="Times New Roman" w:hAnsi="Times New Roman" w:cs="Times New Roman"/>
                <w:color w:val="000000" w:themeColor="text1"/>
                <w:sz w:val="24"/>
                <w:szCs w:val="24"/>
              </w:rPr>
              <w:t>»</w:t>
            </w:r>
          </w:p>
        </w:tc>
        <w:tc>
          <w:tcPr>
            <w:tcW w:w="1500" w:type="dxa"/>
            <w:vMerge/>
          </w:tcPr>
          <w:p w14:paraId="454A7FF8" w14:textId="77777777" w:rsidR="00BB1633" w:rsidRPr="00B23DB5" w:rsidRDefault="00BB1633">
            <w:pPr>
              <w:pStyle w:val="ConsPlusNormal"/>
              <w:rPr>
                <w:rFonts w:ascii="Times New Roman" w:hAnsi="Times New Roman" w:cs="Times New Roman"/>
                <w:color w:val="000000" w:themeColor="text1"/>
                <w:sz w:val="24"/>
                <w:szCs w:val="24"/>
              </w:rPr>
            </w:pPr>
          </w:p>
        </w:tc>
        <w:tc>
          <w:tcPr>
            <w:tcW w:w="1414" w:type="dxa"/>
            <w:vMerge/>
          </w:tcPr>
          <w:p w14:paraId="561C3398" w14:textId="77777777" w:rsidR="00BB1633" w:rsidRPr="00B23DB5" w:rsidRDefault="00BB1633">
            <w:pPr>
              <w:pStyle w:val="ConsPlusNormal"/>
              <w:rPr>
                <w:rFonts w:ascii="Times New Roman" w:hAnsi="Times New Roman" w:cs="Times New Roman"/>
                <w:color w:val="000000" w:themeColor="text1"/>
                <w:sz w:val="24"/>
                <w:szCs w:val="24"/>
              </w:rPr>
            </w:pPr>
          </w:p>
        </w:tc>
        <w:tc>
          <w:tcPr>
            <w:tcW w:w="1579" w:type="dxa"/>
            <w:vMerge/>
          </w:tcPr>
          <w:p w14:paraId="12F43AA5" w14:textId="77777777" w:rsidR="00BB1633" w:rsidRPr="00B23DB5" w:rsidRDefault="00BB1633">
            <w:pPr>
              <w:pStyle w:val="ConsPlusNormal"/>
              <w:rPr>
                <w:rFonts w:ascii="Times New Roman" w:hAnsi="Times New Roman" w:cs="Times New Roman"/>
                <w:color w:val="000000" w:themeColor="text1"/>
                <w:sz w:val="24"/>
                <w:szCs w:val="24"/>
              </w:rPr>
            </w:pPr>
          </w:p>
        </w:tc>
        <w:tc>
          <w:tcPr>
            <w:tcW w:w="1939" w:type="dxa"/>
            <w:vMerge/>
          </w:tcPr>
          <w:p w14:paraId="3E7A790C" w14:textId="77777777" w:rsidR="00BB1633" w:rsidRPr="00B23DB5" w:rsidRDefault="00BB1633">
            <w:pPr>
              <w:pStyle w:val="ConsPlusNormal"/>
              <w:rPr>
                <w:rFonts w:ascii="Times New Roman" w:hAnsi="Times New Roman" w:cs="Times New Roman"/>
                <w:color w:val="000000" w:themeColor="text1"/>
                <w:sz w:val="24"/>
                <w:szCs w:val="24"/>
              </w:rPr>
            </w:pPr>
          </w:p>
        </w:tc>
        <w:tc>
          <w:tcPr>
            <w:tcW w:w="1814" w:type="dxa"/>
            <w:vMerge/>
          </w:tcPr>
          <w:p w14:paraId="7B82A888" w14:textId="77777777" w:rsidR="00BB1633" w:rsidRPr="00B23DB5" w:rsidRDefault="00BB1633">
            <w:pPr>
              <w:pStyle w:val="ConsPlusNormal"/>
              <w:rPr>
                <w:rFonts w:ascii="Times New Roman" w:hAnsi="Times New Roman" w:cs="Times New Roman"/>
                <w:color w:val="000000" w:themeColor="text1"/>
                <w:sz w:val="24"/>
                <w:szCs w:val="24"/>
              </w:rPr>
            </w:pPr>
          </w:p>
        </w:tc>
        <w:tc>
          <w:tcPr>
            <w:tcW w:w="2816" w:type="dxa"/>
            <w:vMerge/>
          </w:tcPr>
          <w:p w14:paraId="5E886E2D" w14:textId="77777777" w:rsidR="00BB1633" w:rsidRPr="00B23DB5" w:rsidRDefault="00BB1633">
            <w:pPr>
              <w:pStyle w:val="ConsPlusNormal"/>
              <w:rPr>
                <w:rFonts w:ascii="Times New Roman" w:hAnsi="Times New Roman" w:cs="Times New Roman"/>
                <w:color w:val="000000" w:themeColor="text1"/>
                <w:sz w:val="24"/>
                <w:szCs w:val="24"/>
              </w:rPr>
            </w:pPr>
          </w:p>
        </w:tc>
      </w:tr>
      <w:tr w:rsidR="00BB1633" w:rsidRPr="00B23DB5" w14:paraId="79B28B3F" w14:textId="77777777" w:rsidTr="00B23DB5">
        <w:tc>
          <w:tcPr>
            <w:tcW w:w="1928" w:type="dxa"/>
            <w:vMerge/>
          </w:tcPr>
          <w:p w14:paraId="6312DFB0" w14:textId="77777777" w:rsidR="00BB1633" w:rsidRPr="00B23DB5" w:rsidRDefault="00BB1633">
            <w:pPr>
              <w:pStyle w:val="ConsPlusNormal"/>
              <w:rPr>
                <w:rFonts w:ascii="Times New Roman" w:hAnsi="Times New Roman" w:cs="Times New Roman"/>
                <w:color w:val="000000" w:themeColor="text1"/>
                <w:sz w:val="24"/>
                <w:szCs w:val="24"/>
              </w:rPr>
            </w:pPr>
          </w:p>
        </w:tc>
        <w:tc>
          <w:tcPr>
            <w:tcW w:w="567" w:type="dxa"/>
            <w:vAlign w:val="center"/>
          </w:tcPr>
          <w:p w14:paraId="661C4804" w14:textId="77777777" w:rsidR="00BB1633" w:rsidRPr="00B23DB5" w:rsidRDefault="00BB1633">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32</w:t>
            </w:r>
          </w:p>
        </w:tc>
        <w:tc>
          <w:tcPr>
            <w:tcW w:w="2887" w:type="dxa"/>
            <w:vAlign w:val="center"/>
          </w:tcPr>
          <w:p w14:paraId="66039C90" w14:textId="1CEC320B" w:rsidR="00BB1633" w:rsidRPr="00B23DB5" w:rsidRDefault="00BB1633">
            <w:pPr>
              <w:pStyle w:val="ConsPlusNormal"/>
              <w:jc w:val="both"/>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 xml:space="preserve">красный </w:t>
            </w:r>
            <w:r w:rsidR="00E55AA8" w:rsidRPr="00B23DB5">
              <w:rPr>
                <w:rFonts w:ascii="Times New Roman" w:hAnsi="Times New Roman" w:cs="Times New Roman"/>
                <w:color w:val="000000" w:themeColor="text1"/>
                <w:sz w:val="24"/>
                <w:szCs w:val="24"/>
              </w:rPr>
              <w:t>«</w:t>
            </w:r>
            <w:r w:rsidRPr="00B23DB5">
              <w:rPr>
                <w:rFonts w:ascii="Times New Roman" w:hAnsi="Times New Roman" w:cs="Times New Roman"/>
                <w:color w:val="000000" w:themeColor="text1"/>
                <w:sz w:val="24"/>
                <w:szCs w:val="24"/>
              </w:rPr>
              <w:t>ц</w:t>
            </w:r>
            <w:r w:rsidR="00E55AA8" w:rsidRPr="00B23DB5">
              <w:rPr>
                <w:rFonts w:ascii="Times New Roman" w:hAnsi="Times New Roman" w:cs="Times New Roman"/>
                <w:color w:val="000000" w:themeColor="text1"/>
                <w:sz w:val="24"/>
                <w:szCs w:val="24"/>
              </w:rPr>
              <w:t>»</w:t>
            </w:r>
          </w:p>
        </w:tc>
        <w:tc>
          <w:tcPr>
            <w:tcW w:w="1500" w:type="dxa"/>
            <w:vMerge/>
          </w:tcPr>
          <w:p w14:paraId="339A3BB8" w14:textId="77777777" w:rsidR="00BB1633" w:rsidRPr="00B23DB5" w:rsidRDefault="00BB1633">
            <w:pPr>
              <w:pStyle w:val="ConsPlusNormal"/>
              <w:rPr>
                <w:rFonts w:ascii="Times New Roman" w:hAnsi="Times New Roman" w:cs="Times New Roman"/>
                <w:color w:val="000000" w:themeColor="text1"/>
                <w:sz w:val="24"/>
                <w:szCs w:val="24"/>
              </w:rPr>
            </w:pPr>
          </w:p>
        </w:tc>
        <w:tc>
          <w:tcPr>
            <w:tcW w:w="1414" w:type="dxa"/>
            <w:vMerge/>
          </w:tcPr>
          <w:p w14:paraId="3EF1E1E7" w14:textId="77777777" w:rsidR="00BB1633" w:rsidRPr="00B23DB5" w:rsidRDefault="00BB1633">
            <w:pPr>
              <w:pStyle w:val="ConsPlusNormal"/>
              <w:rPr>
                <w:rFonts w:ascii="Times New Roman" w:hAnsi="Times New Roman" w:cs="Times New Roman"/>
                <w:color w:val="000000" w:themeColor="text1"/>
                <w:sz w:val="24"/>
                <w:szCs w:val="24"/>
              </w:rPr>
            </w:pPr>
          </w:p>
        </w:tc>
        <w:tc>
          <w:tcPr>
            <w:tcW w:w="1579" w:type="dxa"/>
            <w:vMerge/>
          </w:tcPr>
          <w:p w14:paraId="60742F83" w14:textId="77777777" w:rsidR="00BB1633" w:rsidRPr="00B23DB5" w:rsidRDefault="00BB1633">
            <w:pPr>
              <w:pStyle w:val="ConsPlusNormal"/>
              <w:rPr>
                <w:rFonts w:ascii="Times New Roman" w:hAnsi="Times New Roman" w:cs="Times New Roman"/>
                <w:color w:val="000000" w:themeColor="text1"/>
                <w:sz w:val="24"/>
                <w:szCs w:val="24"/>
              </w:rPr>
            </w:pPr>
          </w:p>
        </w:tc>
        <w:tc>
          <w:tcPr>
            <w:tcW w:w="1939" w:type="dxa"/>
            <w:vMerge/>
          </w:tcPr>
          <w:p w14:paraId="644F9133" w14:textId="77777777" w:rsidR="00BB1633" w:rsidRPr="00B23DB5" w:rsidRDefault="00BB1633">
            <w:pPr>
              <w:pStyle w:val="ConsPlusNormal"/>
              <w:rPr>
                <w:rFonts w:ascii="Times New Roman" w:hAnsi="Times New Roman" w:cs="Times New Roman"/>
                <w:color w:val="000000" w:themeColor="text1"/>
                <w:sz w:val="24"/>
                <w:szCs w:val="24"/>
              </w:rPr>
            </w:pPr>
          </w:p>
        </w:tc>
        <w:tc>
          <w:tcPr>
            <w:tcW w:w="1814" w:type="dxa"/>
            <w:vMerge/>
          </w:tcPr>
          <w:p w14:paraId="5B823ED9" w14:textId="77777777" w:rsidR="00BB1633" w:rsidRPr="00B23DB5" w:rsidRDefault="00BB1633">
            <w:pPr>
              <w:pStyle w:val="ConsPlusNormal"/>
              <w:rPr>
                <w:rFonts w:ascii="Times New Roman" w:hAnsi="Times New Roman" w:cs="Times New Roman"/>
                <w:color w:val="000000" w:themeColor="text1"/>
                <w:sz w:val="24"/>
                <w:szCs w:val="24"/>
              </w:rPr>
            </w:pPr>
          </w:p>
        </w:tc>
        <w:tc>
          <w:tcPr>
            <w:tcW w:w="2816" w:type="dxa"/>
            <w:vMerge/>
          </w:tcPr>
          <w:p w14:paraId="2EB1E532" w14:textId="77777777" w:rsidR="00BB1633" w:rsidRPr="00B23DB5" w:rsidRDefault="00BB1633">
            <w:pPr>
              <w:pStyle w:val="ConsPlusNormal"/>
              <w:rPr>
                <w:rFonts w:ascii="Times New Roman" w:hAnsi="Times New Roman" w:cs="Times New Roman"/>
                <w:color w:val="000000" w:themeColor="text1"/>
                <w:sz w:val="24"/>
                <w:szCs w:val="24"/>
              </w:rPr>
            </w:pPr>
          </w:p>
        </w:tc>
      </w:tr>
      <w:tr w:rsidR="00BB1633" w:rsidRPr="00B23DB5" w14:paraId="69D22DA2" w14:textId="77777777" w:rsidTr="00B23DB5">
        <w:tc>
          <w:tcPr>
            <w:tcW w:w="1928" w:type="dxa"/>
            <w:vMerge/>
          </w:tcPr>
          <w:p w14:paraId="5194F928" w14:textId="77777777" w:rsidR="00BB1633" w:rsidRPr="00B23DB5" w:rsidRDefault="00BB1633">
            <w:pPr>
              <w:pStyle w:val="ConsPlusNormal"/>
              <w:rPr>
                <w:rFonts w:ascii="Times New Roman" w:hAnsi="Times New Roman" w:cs="Times New Roman"/>
                <w:color w:val="000000" w:themeColor="text1"/>
                <w:sz w:val="24"/>
                <w:szCs w:val="24"/>
              </w:rPr>
            </w:pPr>
          </w:p>
        </w:tc>
        <w:tc>
          <w:tcPr>
            <w:tcW w:w="567" w:type="dxa"/>
            <w:vAlign w:val="center"/>
          </w:tcPr>
          <w:p w14:paraId="5B274461" w14:textId="77777777" w:rsidR="00BB1633" w:rsidRPr="00B23DB5" w:rsidRDefault="00BB1633">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33</w:t>
            </w:r>
          </w:p>
        </w:tc>
        <w:tc>
          <w:tcPr>
            <w:tcW w:w="2887" w:type="dxa"/>
            <w:vAlign w:val="center"/>
          </w:tcPr>
          <w:p w14:paraId="0C7716B5" w14:textId="52D58A9B" w:rsidR="00BB1633" w:rsidRPr="00B23DB5" w:rsidRDefault="00BB1633">
            <w:pPr>
              <w:pStyle w:val="ConsPlusNormal"/>
              <w:jc w:val="both"/>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 xml:space="preserve">белый </w:t>
            </w:r>
            <w:r w:rsidR="00E55AA8" w:rsidRPr="00B23DB5">
              <w:rPr>
                <w:rFonts w:ascii="Times New Roman" w:hAnsi="Times New Roman" w:cs="Times New Roman"/>
                <w:color w:val="000000" w:themeColor="text1"/>
                <w:sz w:val="24"/>
                <w:szCs w:val="24"/>
              </w:rPr>
              <w:t>«</w:t>
            </w:r>
            <w:r w:rsidRPr="00B23DB5">
              <w:rPr>
                <w:rFonts w:ascii="Times New Roman" w:hAnsi="Times New Roman" w:cs="Times New Roman"/>
                <w:color w:val="000000" w:themeColor="text1"/>
                <w:sz w:val="24"/>
                <w:szCs w:val="24"/>
              </w:rPr>
              <w:t>ц</w:t>
            </w:r>
            <w:r w:rsidR="00E55AA8" w:rsidRPr="00B23DB5">
              <w:rPr>
                <w:rFonts w:ascii="Times New Roman" w:hAnsi="Times New Roman" w:cs="Times New Roman"/>
                <w:color w:val="000000" w:themeColor="text1"/>
                <w:sz w:val="24"/>
                <w:szCs w:val="24"/>
              </w:rPr>
              <w:t>»</w:t>
            </w:r>
          </w:p>
        </w:tc>
        <w:tc>
          <w:tcPr>
            <w:tcW w:w="1500" w:type="dxa"/>
            <w:vMerge/>
          </w:tcPr>
          <w:p w14:paraId="4FAECC95" w14:textId="77777777" w:rsidR="00BB1633" w:rsidRPr="00B23DB5" w:rsidRDefault="00BB1633">
            <w:pPr>
              <w:pStyle w:val="ConsPlusNormal"/>
              <w:rPr>
                <w:rFonts w:ascii="Times New Roman" w:hAnsi="Times New Roman" w:cs="Times New Roman"/>
                <w:color w:val="000000" w:themeColor="text1"/>
                <w:sz w:val="24"/>
                <w:szCs w:val="24"/>
              </w:rPr>
            </w:pPr>
          </w:p>
        </w:tc>
        <w:tc>
          <w:tcPr>
            <w:tcW w:w="1414" w:type="dxa"/>
            <w:vMerge/>
          </w:tcPr>
          <w:p w14:paraId="7FEB5E1F" w14:textId="77777777" w:rsidR="00BB1633" w:rsidRPr="00B23DB5" w:rsidRDefault="00BB1633">
            <w:pPr>
              <w:pStyle w:val="ConsPlusNormal"/>
              <w:rPr>
                <w:rFonts w:ascii="Times New Roman" w:hAnsi="Times New Roman" w:cs="Times New Roman"/>
                <w:color w:val="000000" w:themeColor="text1"/>
                <w:sz w:val="24"/>
                <w:szCs w:val="24"/>
              </w:rPr>
            </w:pPr>
          </w:p>
        </w:tc>
        <w:tc>
          <w:tcPr>
            <w:tcW w:w="1579" w:type="dxa"/>
            <w:vMerge/>
          </w:tcPr>
          <w:p w14:paraId="0386BDFB" w14:textId="77777777" w:rsidR="00BB1633" w:rsidRPr="00B23DB5" w:rsidRDefault="00BB1633">
            <w:pPr>
              <w:pStyle w:val="ConsPlusNormal"/>
              <w:rPr>
                <w:rFonts w:ascii="Times New Roman" w:hAnsi="Times New Roman" w:cs="Times New Roman"/>
                <w:color w:val="000000" w:themeColor="text1"/>
                <w:sz w:val="24"/>
                <w:szCs w:val="24"/>
              </w:rPr>
            </w:pPr>
          </w:p>
        </w:tc>
        <w:tc>
          <w:tcPr>
            <w:tcW w:w="1939" w:type="dxa"/>
            <w:vMerge/>
          </w:tcPr>
          <w:p w14:paraId="6332FD41" w14:textId="77777777" w:rsidR="00BB1633" w:rsidRPr="00B23DB5" w:rsidRDefault="00BB1633">
            <w:pPr>
              <w:pStyle w:val="ConsPlusNormal"/>
              <w:rPr>
                <w:rFonts w:ascii="Times New Roman" w:hAnsi="Times New Roman" w:cs="Times New Roman"/>
                <w:color w:val="000000" w:themeColor="text1"/>
                <w:sz w:val="24"/>
                <w:szCs w:val="24"/>
              </w:rPr>
            </w:pPr>
          </w:p>
        </w:tc>
        <w:tc>
          <w:tcPr>
            <w:tcW w:w="1814" w:type="dxa"/>
            <w:vMerge/>
          </w:tcPr>
          <w:p w14:paraId="362A93DC" w14:textId="77777777" w:rsidR="00BB1633" w:rsidRPr="00B23DB5" w:rsidRDefault="00BB1633">
            <w:pPr>
              <w:pStyle w:val="ConsPlusNormal"/>
              <w:rPr>
                <w:rFonts w:ascii="Times New Roman" w:hAnsi="Times New Roman" w:cs="Times New Roman"/>
                <w:color w:val="000000" w:themeColor="text1"/>
                <w:sz w:val="24"/>
                <w:szCs w:val="24"/>
              </w:rPr>
            </w:pPr>
          </w:p>
        </w:tc>
        <w:tc>
          <w:tcPr>
            <w:tcW w:w="2816" w:type="dxa"/>
            <w:vMerge/>
          </w:tcPr>
          <w:p w14:paraId="1A773252" w14:textId="77777777" w:rsidR="00BB1633" w:rsidRPr="00B23DB5" w:rsidRDefault="00BB1633">
            <w:pPr>
              <w:pStyle w:val="ConsPlusNormal"/>
              <w:rPr>
                <w:rFonts w:ascii="Times New Roman" w:hAnsi="Times New Roman" w:cs="Times New Roman"/>
                <w:color w:val="000000" w:themeColor="text1"/>
                <w:sz w:val="24"/>
                <w:szCs w:val="24"/>
              </w:rPr>
            </w:pPr>
          </w:p>
        </w:tc>
      </w:tr>
      <w:tr w:rsidR="00BB1633" w:rsidRPr="00B23DB5" w14:paraId="2F877F40" w14:textId="77777777" w:rsidTr="00B23DB5">
        <w:tc>
          <w:tcPr>
            <w:tcW w:w="1928" w:type="dxa"/>
            <w:vMerge/>
          </w:tcPr>
          <w:p w14:paraId="3F2D8262" w14:textId="77777777" w:rsidR="00BB1633" w:rsidRPr="00B23DB5" w:rsidRDefault="00BB1633">
            <w:pPr>
              <w:pStyle w:val="ConsPlusNormal"/>
              <w:rPr>
                <w:rFonts w:ascii="Times New Roman" w:hAnsi="Times New Roman" w:cs="Times New Roman"/>
                <w:color w:val="000000" w:themeColor="text1"/>
                <w:sz w:val="24"/>
                <w:szCs w:val="24"/>
              </w:rPr>
            </w:pPr>
          </w:p>
        </w:tc>
        <w:tc>
          <w:tcPr>
            <w:tcW w:w="567" w:type="dxa"/>
            <w:vAlign w:val="center"/>
          </w:tcPr>
          <w:p w14:paraId="4FEFBDF8" w14:textId="77777777" w:rsidR="00BB1633" w:rsidRPr="00B23DB5" w:rsidRDefault="00BB1633">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34</w:t>
            </w:r>
          </w:p>
        </w:tc>
        <w:tc>
          <w:tcPr>
            <w:tcW w:w="2887" w:type="dxa"/>
            <w:vAlign w:val="center"/>
          </w:tcPr>
          <w:p w14:paraId="3B57C12A" w14:textId="3C6D3240" w:rsidR="00BB1633" w:rsidRPr="00B23DB5" w:rsidRDefault="00BB1633">
            <w:pPr>
              <w:pStyle w:val="ConsPlusNormal"/>
              <w:jc w:val="both"/>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 xml:space="preserve">оранжевый </w:t>
            </w:r>
            <w:r w:rsidR="00E55AA8" w:rsidRPr="00B23DB5">
              <w:rPr>
                <w:rFonts w:ascii="Times New Roman" w:hAnsi="Times New Roman" w:cs="Times New Roman"/>
                <w:color w:val="000000" w:themeColor="text1"/>
                <w:sz w:val="24"/>
                <w:szCs w:val="24"/>
              </w:rPr>
              <w:t>«</w:t>
            </w:r>
            <w:r w:rsidRPr="00B23DB5">
              <w:rPr>
                <w:rFonts w:ascii="Times New Roman" w:hAnsi="Times New Roman" w:cs="Times New Roman"/>
                <w:color w:val="000000" w:themeColor="text1"/>
                <w:sz w:val="24"/>
                <w:szCs w:val="24"/>
              </w:rPr>
              <w:t>ц</w:t>
            </w:r>
            <w:r w:rsidR="00E55AA8" w:rsidRPr="00B23DB5">
              <w:rPr>
                <w:rFonts w:ascii="Times New Roman" w:hAnsi="Times New Roman" w:cs="Times New Roman"/>
                <w:color w:val="000000" w:themeColor="text1"/>
                <w:sz w:val="24"/>
                <w:szCs w:val="24"/>
              </w:rPr>
              <w:t>»</w:t>
            </w:r>
          </w:p>
        </w:tc>
        <w:tc>
          <w:tcPr>
            <w:tcW w:w="1500" w:type="dxa"/>
            <w:vMerge/>
          </w:tcPr>
          <w:p w14:paraId="309A3B94" w14:textId="77777777" w:rsidR="00BB1633" w:rsidRPr="00B23DB5" w:rsidRDefault="00BB1633">
            <w:pPr>
              <w:pStyle w:val="ConsPlusNormal"/>
              <w:rPr>
                <w:rFonts w:ascii="Times New Roman" w:hAnsi="Times New Roman" w:cs="Times New Roman"/>
                <w:color w:val="000000" w:themeColor="text1"/>
                <w:sz w:val="24"/>
                <w:szCs w:val="24"/>
              </w:rPr>
            </w:pPr>
          </w:p>
        </w:tc>
        <w:tc>
          <w:tcPr>
            <w:tcW w:w="1414" w:type="dxa"/>
            <w:vMerge/>
          </w:tcPr>
          <w:p w14:paraId="27EC7602" w14:textId="77777777" w:rsidR="00BB1633" w:rsidRPr="00B23DB5" w:rsidRDefault="00BB1633">
            <w:pPr>
              <w:pStyle w:val="ConsPlusNormal"/>
              <w:rPr>
                <w:rFonts w:ascii="Times New Roman" w:hAnsi="Times New Roman" w:cs="Times New Roman"/>
                <w:color w:val="000000" w:themeColor="text1"/>
                <w:sz w:val="24"/>
                <w:szCs w:val="24"/>
              </w:rPr>
            </w:pPr>
          </w:p>
        </w:tc>
        <w:tc>
          <w:tcPr>
            <w:tcW w:w="1579" w:type="dxa"/>
            <w:vMerge/>
          </w:tcPr>
          <w:p w14:paraId="3577EB04" w14:textId="77777777" w:rsidR="00BB1633" w:rsidRPr="00B23DB5" w:rsidRDefault="00BB1633">
            <w:pPr>
              <w:pStyle w:val="ConsPlusNormal"/>
              <w:rPr>
                <w:rFonts w:ascii="Times New Roman" w:hAnsi="Times New Roman" w:cs="Times New Roman"/>
                <w:color w:val="000000" w:themeColor="text1"/>
                <w:sz w:val="24"/>
                <w:szCs w:val="24"/>
              </w:rPr>
            </w:pPr>
          </w:p>
        </w:tc>
        <w:tc>
          <w:tcPr>
            <w:tcW w:w="1939" w:type="dxa"/>
            <w:vMerge/>
          </w:tcPr>
          <w:p w14:paraId="547FCC72" w14:textId="77777777" w:rsidR="00BB1633" w:rsidRPr="00B23DB5" w:rsidRDefault="00BB1633">
            <w:pPr>
              <w:pStyle w:val="ConsPlusNormal"/>
              <w:rPr>
                <w:rFonts w:ascii="Times New Roman" w:hAnsi="Times New Roman" w:cs="Times New Roman"/>
                <w:color w:val="000000" w:themeColor="text1"/>
                <w:sz w:val="24"/>
                <w:szCs w:val="24"/>
              </w:rPr>
            </w:pPr>
          </w:p>
        </w:tc>
        <w:tc>
          <w:tcPr>
            <w:tcW w:w="1814" w:type="dxa"/>
            <w:vMerge/>
          </w:tcPr>
          <w:p w14:paraId="45D32301" w14:textId="77777777" w:rsidR="00BB1633" w:rsidRPr="00B23DB5" w:rsidRDefault="00BB1633">
            <w:pPr>
              <w:pStyle w:val="ConsPlusNormal"/>
              <w:rPr>
                <w:rFonts w:ascii="Times New Roman" w:hAnsi="Times New Roman" w:cs="Times New Roman"/>
                <w:color w:val="000000" w:themeColor="text1"/>
                <w:sz w:val="24"/>
                <w:szCs w:val="24"/>
              </w:rPr>
            </w:pPr>
          </w:p>
        </w:tc>
        <w:tc>
          <w:tcPr>
            <w:tcW w:w="2816" w:type="dxa"/>
            <w:vMerge/>
          </w:tcPr>
          <w:p w14:paraId="4FF2C54A" w14:textId="77777777" w:rsidR="00BB1633" w:rsidRPr="00B23DB5" w:rsidRDefault="00BB1633">
            <w:pPr>
              <w:pStyle w:val="ConsPlusNormal"/>
              <w:rPr>
                <w:rFonts w:ascii="Times New Roman" w:hAnsi="Times New Roman" w:cs="Times New Roman"/>
                <w:color w:val="000000" w:themeColor="text1"/>
                <w:sz w:val="24"/>
                <w:szCs w:val="24"/>
              </w:rPr>
            </w:pPr>
          </w:p>
        </w:tc>
      </w:tr>
      <w:tr w:rsidR="00BB1633" w:rsidRPr="00B23DB5" w14:paraId="3695F31C" w14:textId="77777777" w:rsidTr="00B23DB5">
        <w:tc>
          <w:tcPr>
            <w:tcW w:w="1928" w:type="dxa"/>
            <w:vMerge/>
          </w:tcPr>
          <w:p w14:paraId="7C298C25" w14:textId="77777777" w:rsidR="00BB1633" w:rsidRPr="00B23DB5" w:rsidRDefault="00BB1633">
            <w:pPr>
              <w:pStyle w:val="ConsPlusNormal"/>
              <w:rPr>
                <w:rFonts w:ascii="Times New Roman" w:hAnsi="Times New Roman" w:cs="Times New Roman"/>
                <w:color w:val="000000" w:themeColor="text1"/>
                <w:sz w:val="24"/>
                <w:szCs w:val="24"/>
              </w:rPr>
            </w:pPr>
          </w:p>
        </w:tc>
        <w:tc>
          <w:tcPr>
            <w:tcW w:w="567" w:type="dxa"/>
            <w:vAlign w:val="center"/>
          </w:tcPr>
          <w:p w14:paraId="60F255BC" w14:textId="77777777" w:rsidR="00BB1633" w:rsidRPr="00B23DB5" w:rsidRDefault="00BB1633">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35</w:t>
            </w:r>
          </w:p>
        </w:tc>
        <w:tc>
          <w:tcPr>
            <w:tcW w:w="2887" w:type="dxa"/>
            <w:vAlign w:val="center"/>
          </w:tcPr>
          <w:p w14:paraId="4BCFF586" w14:textId="0D3CB087" w:rsidR="00BB1633" w:rsidRPr="00B23DB5" w:rsidRDefault="00BB1633">
            <w:pPr>
              <w:pStyle w:val="ConsPlusNormal"/>
              <w:jc w:val="both"/>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 xml:space="preserve">зеленый </w:t>
            </w:r>
            <w:r w:rsidR="00E55AA8" w:rsidRPr="00B23DB5">
              <w:rPr>
                <w:rFonts w:ascii="Times New Roman" w:hAnsi="Times New Roman" w:cs="Times New Roman"/>
                <w:color w:val="000000" w:themeColor="text1"/>
                <w:sz w:val="24"/>
                <w:szCs w:val="24"/>
              </w:rPr>
              <w:t>«</w:t>
            </w:r>
            <w:r w:rsidRPr="00B23DB5">
              <w:rPr>
                <w:rFonts w:ascii="Times New Roman" w:hAnsi="Times New Roman" w:cs="Times New Roman"/>
                <w:color w:val="000000" w:themeColor="text1"/>
                <w:sz w:val="24"/>
                <w:szCs w:val="24"/>
              </w:rPr>
              <w:t>ц</w:t>
            </w:r>
            <w:r w:rsidR="00E55AA8" w:rsidRPr="00B23DB5">
              <w:rPr>
                <w:rFonts w:ascii="Times New Roman" w:hAnsi="Times New Roman" w:cs="Times New Roman"/>
                <w:color w:val="000000" w:themeColor="text1"/>
                <w:sz w:val="24"/>
                <w:szCs w:val="24"/>
              </w:rPr>
              <w:t>»</w:t>
            </w:r>
          </w:p>
        </w:tc>
        <w:tc>
          <w:tcPr>
            <w:tcW w:w="1500" w:type="dxa"/>
            <w:vAlign w:val="center"/>
          </w:tcPr>
          <w:p w14:paraId="040AE28F" w14:textId="29B41C17"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АЗС</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30A2495D" w14:textId="76ABD8F6"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И-декор</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5CE53E37" w14:textId="03E26115"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акценты</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61909E1E" w14:textId="7EFD9D9C"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кровля</w:t>
            </w:r>
            <w:r w:rsidRPr="00B23DB5">
              <w:rPr>
                <w:rFonts w:ascii="Times New Roman" w:hAnsi="Times New Roman" w:cs="Times New Roman"/>
                <w:color w:val="000000" w:themeColor="text1"/>
                <w:sz w:val="24"/>
                <w:szCs w:val="24"/>
              </w:rPr>
              <w:t>»</w:t>
            </w:r>
          </w:p>
        </w:tc>
        <w:tc>
          <w:tcPr>
            <w:tcW w:w="1414" w:type="dxa"/>
            <w:vAlign w:val="center"/>
          </w:tcPr>
          <w:p w14:paraId="040ED273" w14:textId="12175FB1"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И-декор</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47AC2852" w14:textId="427CFFD2"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акценты</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3293A184" w14:textId="20668D31"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кровля</w:t>
            </w:r>
            <w:r w:rsidRPr="00B23DB5">
              <w:rPr>
                <w:rFonts w:ascii="Times New Roman" w:hAnsi="Times New Roman" w:cs="Times New Roman"/>
                <w:color w:val="000000" w:themeColor="text1"/>
                <w:sz w:val="24"/>
                <w:szCs w:val="24"/>
              </w:rPr>
              <w:t>»</w:t>
            </w:r>
          </w:p>
        </w:tc>
        <w:tc>
          <w:tcPr>
            <w:tcW w:w="1579" w:type="dxa"/>
            <w:vAlign w:val="center"/>
          </w:tcPr>
          <w:p w14:paraId="64A8029E" w14:textId="0CAC6157"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ИЖС</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1C79540C" w14:textId="0A361BEE"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И-декор</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759A125E" w14:textId="639A7CBF"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кровля</w:t>
            </w:r>
            <w:r w:rsidRPr="00B23DB5">
              <w:rPr>
                <w:rFonts w:ascii="Times New Roman" w:hAnsi="Times New Roman" w:cs="Times New Roman"/>
                <w:color w:val="000000" w:themeColor="text1"/>
                <w:sz w:val="24"/>
                <w:szCs w:val="24"/>
              </w:rPr>
              <w:t>»</w:t>
            </w:r>
          </w:p>
        </w:tc>
        <w:tc>
          <w:tcPr>
            <w:tcW w:w="1939" w:type="dxa"/>
            <w:vAlign w:val="center"/>
          </w:tcPr>
          <w:p w14:paraId="32BFA153" w14:textId="73565DB6"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И-декор</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7C9CCCAF" w14:textId="53D1A0A5"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акценты</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2665461E" w14:textId="3E4BC6AD"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кровля</w:t>
            </w:r>
            <w:r w:rsidRPr="00B23DB5">
              <w:rPr>
                <w:rFonts w:ascii="Times New Roman" w:hAnsi="Times New Roman" w:cs="Times New Roman"/>
                <w:color w:val="000000" w:themeColor="text1"/>
                <w:sz w:val="24"/>
                <w:szCs w:val="24"/>
              </w:rPr>
              <w:t>»</w:t>
            </w:r>
          </w:p>
        </w:tc>
        <w:tc>
          <w:tcPr>
            <w:tcW w:w="1814" w:type="dxa"/>
            <w:vAlign w:val="center"/>
          </w:tcPr>
          <w:p w14:paraId="163FC026" w14:textId="09906270"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ИЖС</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26BB1DB7" w14:textId="4562D091"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И-декор</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736FB9E3" w14:textId="0512F478"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кровля</w:t>
            </w:r>
            <w:r w:rsidRPr="00B23DB5">
              <w:rPr>
                <w:rFonts w:ascii="Times New Roman" w:hAnsi="Times New Roman" w:cs="Times New Roman"/>
                <w:color w:val="000000" w:themeColor="text1"/>
                <w:sz w:val="24"/>
                <w:szCs w:val="24"/>
              </w:rPr>
              <w:t>»</w:t>
            </w:r>
          </w:p>
        </w:tc>
        <w:tc>
          <w:tcPr>
            <w:tcW w:w="2816" w:type="dxa"/>
            <w:vAlign w:val="center"/>
          </w:tcPr>
          <w:p w14:paraId="203B3373" w14:textId="1B8BE94C"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И-декор</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1A319188" w14:textId="4D1C6AA6"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акценты</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7AA8BE35" w14:textId="01AA1990"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кровля</w:t>
            </w:r>
            <w:r w:rsidRPr="00B23DB5">
              <w:rPr>
                <w:rFonts w:ascii="Times New Roman" w:hAnsi="Times New Roman" w:cs="Times New Roman"/>
                <w:color w:val="000000" w:themeColor="text1"/>
                <w:sz w:val="24"/>
                <w:szCs w:val="24"/>
              </w:rPr>
              <w:t>»</w:t>
            </w:r>
          </w:p>
        </w:tc>
      </w:tr>
      <w:tr w:rsidR="00BB1633" w:rsidRPr="00B23DB5" w14:paraId="246FF562" w14:textId="77777777" w:rsidTr="00B23DB5">
        <w:tc>
          <w:tcPr>
            <w:tcW w:w="1928" w:type="dxa"/>
            <w:vMerge/>
          </w:tcPr>
          <w:p w14:paraId="319C5CC1" w14:textId="77777777" w:rsidR="00BB1633" w:rsidRPr="00B23DB5" w:rsidRDefault="00BB1633">
            <w:pPr>
              <w:pStyle w:val="ConsPlusNormal"/>
              <w:rPr>
                <w:rFonts w:ascii="Times New Roman" w:hAnsi="Times New Roman" w:cs="Times New Roman"/>
                <w:color w:val="000000" w:themeColor="text1"/>
                <w:sz w:val="24"/>
                <w:szCs w:val="24"/>
              </w:rPr>
            </w:pPr>
          </w:p>
        </w:tc>
        <w:tc>
          <w:tcPr>
            <w:tcW w:w="567" w:type="dxa"/>
            <w:vAlign w:val="center"/>
          </w:tcPr>
          <w:p w14:paraId="569F1AF3" w14:textId="77777777" w:rsidR="00BB1633" w:rsidRPr="00B23DB5" w:rsidRDefault="00BB1633">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36</w:t>
            </w:r>
          </w:p>
        </w:tc>
        <w:tc>
          <w:tcPr>
            <w:tcW w:w="2887" w:type="dxa"/>
            <w:vAlign w:val="center"/>
          </w:tcPr>
          <w:p w14:paraId="30D9B704" w14:textId="47C0312D" w:rsidR="00BB1633" w:rsidRPr="00B23DB5" w:rsidRDefault="00BB1633">
            <w:pPr>
              <w:pStyle w:val="ConsPlusNormal"/>
              <w:jc w:val="both"/>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 xml:space="preserve">желтый </w:t>
            </w:r>
            <w:r w:rsidR="00E55AA8" w:rsidRPr="00B23DB5">
              <w:rPr>
                <w:rFonts w:ascii="Times New Roman" w:hAnsi="Times New Roman" w:cs="Times New Roman"/>
                <w:color w:val="000000" w:themeColor="text1"/>
                <w:sz w:val="24"/>
                <w:szCs w:val="24"/>
              </w:rPr>
              <w:t>«</w:t>
            </w:r>
            <w:r w:rsidRPr="00B23DB5">
              <w:rPr>
                <w:rFonts w:ascii="Times New Roman" w:hAnsi="Times New Roman" w:cs="Times New Roman"/>
                <w:color w:val="000000" w:themeColor="text1"/>
                <w:sz w:val="24"/>
                <w:szCs w:val="24"/>
              </w:rPr>
              <w:t>ц</w:t>
            </w:r>
            <w:r w:rsidR="00E55AA8" w:rsidRPr="00B23DB5">
              <w:rPr>
                <w:rFonts w:ascii="Times New Roman" w:hAnsi="Times New Roman" w:cs="Times New Roman"/>
                <w:color w:val="000000" w:themeColor="text1"/>
                <w:sz w:val="24"/>
                <w:szCs w:val="24"/>
              </w:rPr>
              <w:t>»</w:t>
            </w:r>
          </w:p>
        </w:tc>
        <w:tc>
          <w:tcPr>
            <w:tcW w:w="1500" w:type="dxa"/>
            <w:vMerge w:val="restart"/>
            <w:vAlign w:val="center"/>
          </w:tcPr>
          <w:p w14:paraId="2B4EED05" w14:textId="1450F803"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0DE7A71F" w14:textId="11222AC7"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НЕТ окна О</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0B02FC9F" w14:textId="4889CE77"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НЕТ кровля</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0CA2279F" w14:textId="60AE242D"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НЕТ Н</w:t>
            </w:r>
            <w:r w:rsidRPr="00B23DB5">
              <w:rPr>
                <w:rFonts w:ascii="Times New Roman" w:hAnsi="Times New Roman" w:cs="Times New Roman"/>
                <w:color w:val="000000" w:themeColor="text1"/>
                <w:sz w:val="24"/>
                <w:szCs w:val="24"/>
              </w:rPr>
              <w:t>»</w:t>
            </w:r>
          </w:p>
        </w:tc>
        <w:tc>
          <w:tcPr>
            <w:tcW w:w="1414" w:type="dxa"/>
            <w:vMerge w:val="restart"/>
            <w:vAlign w:val="center"/>
          </w:tcPr>
          <w:p w14:paraId="43D6B9A8" w14:textId="26FC4C73"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1F9D3308" w14:textId="361409BC"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НЕТ окна О</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6CBB7AF1" w14:textId="21506EE1"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НЕТ кровля</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6F6862DD" w14:textId="41C78665"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НЕТ Н</w:t>
            </w:r>
            <w:r w:rsidRPr="00B23DB5">
              <w:rPr>
                <w:rFonts w:ascii="Times New Roman" w:hAnsi="Times New Roman" w:cs="Times New Roman"/>
                <w:color w:val="000000" w:themeColor="text1"/>
                <w:sz w:val="24"/>
                <w:szCs w:val="24"/>
              </w:rPr>
              <w:t>»</w:t>
            </w:r>
          </w:p>
        </w:tc>
        <w:tc>
          <w:tcPr>
            <w:tcW w:w="1579" w:type="dxa"/>
            <w:vMerge w:val="restart"/>
            <w:vAlign w:val="center"/>
          </w:tcPr>
          <w:p w14:paraId="12A5A71B" w14:textId="3FCC9C6C"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78088328" w14:textId="2761A9F3"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НЕТ окна О</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799C9941" w14:textId="60D8200B"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НЕТ кровля</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07B0390B" w14:textId="366B8C67"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НЕТ Н</w:t>
            </w:r>
            <w:r w:rsidRPr="00B23DB5">
              <w:rPr>
                <w:rFonts w:ascii="Times New Roman" w:hAnsi="Times New Roman" w:cs="Times New Roman"/>
                <w:color w:val="000000" w:themeColor="text1"/>
                <w:sz w:val="24"/>
                <w:szCs w:val="24"/>
              </w:rPr>
              <w:t>»</w:t>
            </w:r>
          </w:p>
        </w:tc>
        <w:tc>
          <w:tcPr>
            <w:tcW w:w="1939" w:type="dxa"/>
            <w:vMerge w:val="restart"/>
            <w:vAlign w:val="center"/>
          </w:tcPr>
          <w:p w14:paraId="0E891A2A" w14:textId="77FD3B58"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3CBD7574" w14:textId="53B7E3B6"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НЕТ окна О</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4B4FC5D2" w14:textId="39F965CC"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НЕТ кровля</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4E64EB98" w14:textId="2F6C80A9"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НЕТ Н</w:t>
            </w:r>
            <w:r w:rsidRPr="00B23DB5">
              <w:rPr>
                <w:rFonts w:ascii="Times New Roman" w:hAnsi="Times New Roman" w:cs="Times New Roman"/>
                <w:color w:val="000000" w:themeColor="text1"/>
                <w:sz w:val="24"/>
                <w:szCs w:val="24"/>
              </w:rPr>
              <w:t>»</w:t>
            </w:r>
          </w:p>
        </w:tc>
        <w:tc>
          <w:tcPr>
            <w:tcW w:w="1814" w:type="dxa"/>
            <w:vMerge w:val="restart"/>
            <w:vAlign w:val="center"/>
          </w:tcPr>
          <w:p w14:paraId="10AF0C0D" w14:textId="449F67B1"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266DFC6E" w14:textId="6560A104"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НЕТ окна О</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6479DA28" w14:textId="4FCE6E81"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НЕТ кровля</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31B31456" w14:textId="7ADAAC3D"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НЕТ Н</w:t>
            </w:r>
            <w:r w:rsidRPr="00B23DB5">
              <w:rPr>
                <w:rFonts w:ascii="Times New Roman" w:hAnsi="Times New Roman" w:cs="Times New Roman"/>
                <w:color w:val="000000" w:themeColor="text1"/>
                <w:sz w:val="24"/>
                <w:szCs w:val="24"/>
              </w:rPr>
              <w:t>»</w:t>
            </w:r>
          </w:p>
        </w:tc>
        <w:tc>
          <w:tcPr>
            <w:tcW w:w="2816" w:type="dxa"/>
            <w:vMerge w:val="restart"/>
            <w:vAlign w:val="center"/>
          </w:tcPr>
          <w:p w14:paraId="3E1FFEFC" w14:textId="7D6221DC"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6C85D7EB" w14:textId="31514B2A"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НЕТ окна О</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65B9526C" w14:textId="1C52A3F2"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НЕТ кровля</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119BE369" w14:textId="4828DFF5"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НЕТ Н</w:t>
            </w:r>
            <w:r w:rsidRPr="00B23DB5">
              <w:rPr>
                <w:rFonts w:ascii="Times New Roman" w:hAnsi="Times New Roman" w:cs="Times New Roman"/>
                <w:color w:val="000000" w:themeColor="text1"/>
                <w:sz w:val="24"/>
                <w:szCs w:val="24"/>
              </w:rPr>
              <w:t>»</w:t>
            </w:r>
          </w:p>
        </w:tc>
      </w:tr>
      <w:tr w:rsidR="00BB1633" w:rsidRPr="00B23DB5" w14:paraId="5E8266D9" w14:textId="77777777" w:rsidTr="00B23DB5">
        <w:tc>
          <w:tcPr>
            <w:tcW w:w="1928" w:type="dxa"/>
            <w:vMerge/>
          </w:tcPr>
          <w:p w14:paraId="762579F4" w14:textId="77777777" w:rsidR="00BB1633" w:rsidRPr="00B23DB5" w:rsidRDefault="00BB1633">
            <w:pPr>
              <w:pStyle w:val="ConsPlusNormal"/>
              <w:rPr>
                <w:rFonts w:ascii="Times New Roman" w:hAnsi="Times New Roman" w:cs="Times New Roman"/>
                <w:color w:val="000000" w:themeColor="text1"/>
                <w:sz w:val="24"/>
                <w:szCs w:val="24"/>
              </w:rPr>
            </w:pPr>
          </w:p>
        </w:tc>
        <w:tc>
          <w:tcPr>
            <w:tcW w:w="567" w:type="dxa"/>
            <w:vAlign w:val="center"/>
          </w:tcPr>
          <w:p w14:paraId="16C47F2D" w14:textId="77777777" w:rsidR="00BB1633" w:rsidRPr="00B23DB5" w:rsidRDefault="00BB1633">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37</w:t>
            </w:r>
          </w:p>
        </w:tc>
        <w:tc>
          <w:tcPr>
            <w:tcW w:w="2887" w:type="dxa"/>
            <w:vAlign w:val="center"/>
          </w:tcPr>
          <w:p w14:paraId="0B4FACCE" w14:textId="5235C5C5" w:rsidR="00BB1633" w:rsidRPr="00B23DB5" w:rsidRDefault="00BB1633">
            <w:pPr>
              <w:pStyle w:val="ConsPlusNormal"/>
              <w:jc w:val="both"/>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 xml:space="preserve">голубой </w:t>
            </w:r>
            <w:r w:rsidR="00E55AA8" w:rsidRPr="00B23DB5">
              <w:rPr>
                <w:rFonts w:ascii="Times New Roman" w:hAnsi="Times New Roman" w:cs="Times New Roman"/>
                <w:color w:val="000000" w:themeColor="text1"/>
                <w:sz w:val="24"/>
                <w:szCs w:val="24"/>
              </w:rPr>
              <w:t>«</w:t>
            </w:r>
            <w:r w:rsidRPr="00B23DB5">
              <w:rPr>
                <w:rFonts w:ascii="Times New Roman" w:hAnsi="Times New Roman" w:cs="Times New Roman"/>
                <w:color w:val="000000" w:themeColor="text1"/>
                <w:sz w:val="24"/>
                <w:szCs w:val="24"/>
              </w:rPr>
              <w:t>ц</w:t>
            </w:r>
            <w:r w:rsidR="00E55AA8" w:rsidRPr="00B23DB5">
              <w:rPr>
                <w:rFonts w:ascii="Times New Roman" w:hAnsi="Times New Roman" w:cs="Times New Roman"/>
                <w:color w:val="000000" w:themeColor="text1"/>
                <w:sz w:val="24"/>
                <w:szCs w:val="24"/>
              </w:rPr>
              <w:t>»</w:t>
            </w:r>
          </w:p>
        </w:tc>
        <w:tc>
          <w:tcPr>
            <w:tcW w:w="1500" w:type="dxa"/>
            <w:vMerge/>
          </w:tcPr>
          <w:p w14:paraId="0AA50AF2" w14:textId="77777777" w:rsidR="00BB1633" w:rsidRPr="00B23DB5" w:rsidRDefault="00BB1633">
            <w:pPr>
              <w:pStyle w:val="ConsPlusNormal"/>
              <w:rPr>
                <w:rFonts w:ascii="Times New Roman" w:hAnsi="Times New Roman" w:cs="Times New Roman"/>
                <w:color w:val="000000" w:themeColor="text1"/>
                <w:sz w:val="24"/>
                <w:szCs w:val="24"/>
              </w:rPr>
            </w:pPr>
          </w:p>
        </w:tc>
        <w:tc>
          <w:tcPr>
            <w:tcW w:w="1414" w:type="dxa"/>
            <w:vMerge/>
          </w:tcPr>
          <w:p w14:paraId="78A18A8D" w14:textId="77777777" w:rsidR="00BB1633" w:rsidRPr="00B23DB5" w:rsidRDefault="00BB1633">
            <w:pPr>
              <w:pStyle w:val="ConsPlusNormal"/>
              <w:rPr>
                <w:rFonts w:ascii="Times New Roman" w:hAnsi="Times New Roman" w:cs="Times New Roman"/>
                <w:color w:val="000000" w:themeColor="text1"/>
                <w:sz w:val="24"/>
                <w:szCs w:val="24"/>
              </w:rPr>
            </w:pPr>
          </w:p>
        </w:tc>
        <w:tc>
          <w:tcPr>
            <w:tcW w:w="1579" w:type="dxa"/>
            <w:vMerge/>
          </w:tcPr>
          <w:p w14:paraId="684D3C9B" w14:textId="77777777" w:rsidR="00BB1633" w:rsidRPr="00B23DB5" w:rsidRDefault="00BB1633">
            <w:pPr>
              <w:pStyle w:val="ConsPlusNormal"/>
              <w:rPr>
                <w:rFonts w:ascii="Times New Roman" w:hAnsi="Times New Roman" w:cs="Times New Roman"/>
                <w:color w:val="000000" w:themeColor="text1"/>
                <w:sz w:val="24"/>
                <w:szCs w:val="24"/>
              </w:rPr>
            </w:pPr>
          </w:p>
        </w:tc>
        <w:tc>
          <w:tcPr>
            <w:tcW w:w="1939" w:type="dxa"/>
            <w:vMerge/>
          </w:tcPr>
          <w:p w14:paraId="761AEA09" w14:textId="77777777" w:rsidR="00BB1633" w:rsidRPr="00B23DB5" w:rsidRDefault="00BB1633">
            <w:pPr>
              <w:pStyle w:val="ConsPlusNormal"/>
              <w:rPr>
                <w:rFonts w:ascii="Times New Roman" w:hAnsi="Times New Roman" w:cs="Times New Roman"/>
                <w:color w:val="000000" w:themeColor="text1"/>
                <w:sz w:val="24"/>
                <w:szCs w:val="24"/>
              </w:rPr>
            </w:pPr>
          </w:p>
        </w:tc>
        <w:tc>
          <w:tcPr>
            <w:tcW w:w="1814" w:type="dxa"/>
            <w:vMerge/>
          </w:tcPr>
          <w:p w14:paraId="01915269" w14:textId="77777777" w:rsidR="00BB1633" w:rsidRPr="00B23DB5" w:rsidRDefault="00BB1633">
            <w:pPr>
              <w:pStyle w:val="ConsPlusNormal"/>
              <w:rPr>
                <w:rFonts w:ascii="Times New Roman" w:hAnsi="Times New Roman" w:cs="Times New Roman"/>
                <w:color w:val="000000" w:themeColor="text1"/>
                <w:sz w:val="24"/>
                <w:szCs w:val="24"/>
              </w:rPr>
            </w:pPr>
          </w:p>
        </w:tc>
        <w:tc>
          <w:tcPr>
            <w:tcW w:w="2816" w:type="dxa"/>
            <w:vMerge/>
          </w:tcPr>
          <w:p w14:paraId="3F13326D" w14:textId="77777777" w:rsidR="00BB1633" w:rsidRPr="00B23DB5" w:rsidRDefault="00BB1633">
            <w:pPr>
              <w:pStyle w:val="ConsPlusNormal"/>
              <w:rPr>
                <w:rFonts w:ascii="Times New Roman" w:hAnsi="Times New Roman" w:cs="Times New Roman"/>
                <w:color w:val="000000" w:themeColor="text1"/>
                <w:sz w:val="24"/>
                <w:szCs w:val="24"/>
              </w:rPr>
            </w:pPr>
          </w:p>
        </w:tc>
      </w:tr>
      <w:tr w:rsidR="00BB1633" w:rsidRPr="00B23DB5" w14:paraId="5CC3BA9C" w14:textId="77777777" w:rsidTr="00B23DB5">
        <w:tc>
          <w:tcPr>
            <w:tcW w:w="1928" w:type="dxa"/>
            <w:vMerge/>
          </w:tcPr>
          <w:p w14:paraId="4BB083AC" w14:textId="77777777" w:rsidR="00BB1633" w:rsidRPr="00B23DB5" w:rsidRDefault="00BB1633">
            <w:pPr>
              <w:pStyle w:val="ConsPlusNormal"/>
              <w:rPr>
                <w:rFonts w:ascii="Times New Roman" w:hAnsi="Times New Roman" w:cs="Times New Roman"/>
                <w:color w:val="000000" w:themeColor="text1"/>
                <w:sz w:val="24"/>
                <w:szCs w:val="24"/>
              </w:rPr>
            </w:pPr>
          </w:p>
        </w:tc>
        <w:tc>
          <w:tcPr>
            <w:tcW w:w="567" w:type="dxa"/>
            <w:vAlign w:val="center"/>
          </w:tcPr>
          <w:p w14:paraId="4DB84C74" w14:textId="77777777" w:rsidR="00BB1633" w:rsidRPr="00B23DB5" w:rsidRDefault="00BB1633">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38</w:t>
            </w:r>
          </w:p>
        </w:tc>
        <w:tc>
          <w:tcPr>
            <w:tcW w:w="2887" w:type="dxa"/>
            <w:vAlign w:val="center"/>
          </w:tcPr>
          <w:p w14:paraId="3259D85B" w14:textId="427A144E" w:rsidR="00BB1633" w:rsidRPr="00B23DB5" w:rsidRDefault="00BB1633">
            <w:pPr>
              <w:pStyle w:val="ConsPlusNormal"/>
              <w:jc w:val="both"/>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 xml:space="preserve">розовый </w:t>
            </w:r>
            <w:r w:rsidR="00E55AA8" w:rsidRPr="00B23DB5">
              <w:rPr>
                <w:rFonts w:ascii="Times New Roman" w:hAnsi="Times New Roman" w:cs="Times New Roman"/>
                <w:color w:val="000000" w:themeColor="text1"/>
                <w:sz w:val="24"/>
                <w:szCs w:val="24"/>
              </w:rPr>
              <w:t>«</w:t>
            </w:r>
            <w:r w:rsidRPr="00B23DB5">
              <w:rPr>
                <w:rFonts w:ascii="Times New Roman" w:hAnsi="Times New Roman" w:cs="Times New Roman"/>
                <w:color w:val="000000" w:themeColor="text1"/>
                <w:sz w:val="24"/>
                <w:szCs w:val="24"/>
              </w:rPr>
              <w:t>ц</w:t>
            </w:r>
            <w:r w:rsidR="00E55AA8" w:rsidRPr="00B23DB5">
              <w:rPr>
                <w:rFonts w:ascii="Times New Roman" w:hAnsi="Times New Roman" w:cs="Times New Roman"/>
                <w:color w:val="000000" w:themeColor="text1"/>
                <w:sz w:val="24"/>
                <w:szCs w:val="24"/>
              </w:rPr>
              <w:t>»</w:t>
            </w:r>
          </w:p>
        </w:tc>
        <w:tc>
          <w:tcPr>
            <w:tcW w:w="1500" w:type="dxa"/>
            <w:vMerge/>
          </w:tcPr>
          <w:p w14:paraId="3BCDE936" w14:textId="77777777" w:rsidR="00BB1633" w:rsidRPr="00B23DB5" w:rsidRDefault="00BB1633">
            <w:pPr>
              <w:pStyle w:val="ConsPlusNormal"/>
              <w:rPr>
                <w:rFonts w:ascii="Times New Roman" w:hAnsi="Times New Roman" w:cs="Times New Roman"/>
                <w:color w:val="000000" w:themeColor="text1"/>
                <w:sz w:val="24"/>
                <w:szCs w:val="24"/>
              </w:rPr>
            </w:pPr>
          </w:p>
        </w:tc>
        <w:tc>
          <w:tcPr>
            <w:tcW w:w="1414" w:type="dxa"/>
            <w:vMerge/>
          </w:tcPr>
          <w:p w14:paraId="65788166" w14:textId="77777777" w:rsidR="00BB1633" w:rsidRPr="00B23DB5" w:rsidRDefault="00BB1633">
            <w:pPr>
              <w:pStyle w:val="ConsPlusNormal"/>
              <w:rPr>
                <w:rFonts w:ascii="Times New Roman" w:hAnsi="Times New Roman" w:cs="Times New Roman"/>
                <w:color w:val="000000" w:themeColor="text1"/>
                <w:sz w:val="24"/>
                <w:szCs w:val="24"/>
              </w:rPr>
            </w:pPr>
          </w:p>
        </w:tc>
        <w:tc>
          <w:tcPr>
            <w:tcW w:w="1579" w:type="dxa"/>
            <w:vMerge/>
          </w:tcPr>
          <w:p w14:paraId="5B091C84" w14:textId="77777777" w:rsidR="00BB1633" w:rsidRPr="00B23DB5" w:rsidRDefault="00BB1633">
            <w:pPr>
              <w:pStyle w:val="ConsPlusNormal"/>
              <w:rPr>
                <w:rFonts w:ascii="Times New Roman" w:hAnsi="Times New Roman" w:cs="Times New Roman"/>
                <w:color w:val="000000" w:themeColor="text1"/>
                <w:sz w:val="24"/>
                <w:szCs w:val="24"/>
              </w:rPr>
            </w:pPr>
          </w:p>
        </w:tc>
        <w:tc>
          <w:tcPr>
            <w:tcW w:w="1939" w:type="dxa"/>
            <w:vMerge/>
          </w:tcPr>
          <w:p w14:paraId="0797D477" w14:textId="77777777" w:rsidR="00BB1633" w:rsidRPr="00B23DB5" w:rsidRDefault="00BB1633">
            <w:pPr>
              <w:pStyle w:val="ConsPlusNormal"/>
              <w:rPr>
                <w:rFonts w:ascii="Times New Roman" w:hAnsi="Times New Roman" w:cs="Times New Roman"/>
                <w:color w:val="000000" w:themeColor="text1"/>
                <w:sz w:val="24"/>
                <w:szCs w:val="24"/>
              </w:rPr>
            </w:pPr>
          </w:p>
        </w:tc>
        <w:tc>
          <w:tcPr>
            <w:tcW w:w="1814" w:type="dxa"/>
            <w:vMerge/>
          </w:tcPr>
          <w:p w14:paraId="66BE8AE8" w14:textId="77777777" w:rsidR="00BB1633" w:rsidRPr="00B23DB5" w:rsidRDefault="00BB1633">
            <w:pPr>
              <w:pStyle w:val="ConsPlusNormal"/>
              <w:rPr>
                <w:rFonts w:ascii="Times New Roman" w:hAnsi="Times New Roman" w:cs="Times New Roman"/>
                <w:color w:val="000000" w:themeColor="text1"/>
                <w:sz w:val="24"/>
                <w:szCs w:val="24"/>
              </w:rPr>
            </w:pPr>
          </w:p>
        </w:tc>
        <w:tc>
          <w:tcPr>
            <w:tcW w:w="2816" w:type="dxa"/>
            <w:vMerge/>
          </w:tcPr>
          <w:p w14:paraId="36E3D088" w14:textId="77777777" w:rsidR="00BB1633" w:rsidRPr="00B23DB5" w:rsidRDefault="00BB1633">
            <w:pPr>
              <w:pStyle w:val="ConsPlusNormal"/>
              <w:rPr>
                <w:rFonts w:ascii="Times New Roman" w:hAnsi="Times New Roman" w:cs="Times New Roman"/>
                <w:color w:val="000000" w:themeColor="text1"/>
                <w:sz w:val="24"/>
                <w:szCs w:val="24"/>
              </w:rPr>
            </w:pPr>
          </w:p>
        </w:tc>
      </w:tr>
      <w:tr w:rsidR="00BB1633" w:rsidRPr="00B23DB5" w14:paraId="70E8C59F" w14:textId="77777777" w:rsidTr="00B23DB5">
        <w:tc>
          <w:tcPr>
            <w:tcW w:w="1928" w:type="dxa"/>
            <w:vMerge/>
          </w:tcPr>
          <w:p w14:paraId="5BDADE44" w14:textId="77777777" w:rsidR="00BB1633" w:rsidRPr="00B23DB5" w:rsidRDefault="00BB1633">
            <w:pPr>
              <w:pStyle w:val="ConsPlusNormal"/>
              <w:rPr>
                <w:rFonts w:ascii="Times New Roman" w:hAnsi="Times New Roman" w:cs="Times New Roman"/>
                <w:color w:val="000000" w:themeColor="text1"/>
                <w:sz w:val="24"/>
                <w:szCs w:val="24"/>
              </w:rPr>
            </w:pPr>
          </w:p>
        </w:tc>
        <w:tc>
          <w:tcPr>
            <w:tcW w:w="567" w:type="dxa"/>
            <w:vAlign w:val="center"/>
          </w:tcPr>
          <w:p w14:paraId="768DD09C" w14:textId="77777777" w:rsidR="00BB1633" w:rsidRPr="00B23DB5" w:rsidRDefault="00BB1633">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39</w:t>
            </w:r>
          </w:p>
        </w:tc>
        <w:tc>
          <w:tcPr>
            <w:tcW w:w="2887" w:type="dxa"/>
            <w:vAlign w:val="center"/>
          </w:tcPr>
          <w:p w14:paraId="3988DED1" w14:textId="4EB998A7" w:rsidR="00BB1633" w:rsidRPr="00B23DB5" w:rsidRDefault="00BB1633">
            <w:pPr>
              <w:pStyle w:val="ConsPlusNormal"/>
              <w:jc w:val="both"/>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 xml:space="preserve">серый </w:t>
            </w:r>
            <w:r w:rsidR="00E55AA8" w:rsidRPr="00B23DB5">
              <w:rPr>
                <w:rFonts w:ascii="Times New Roman" w:hAnsi="Times New Roman" w:cs="Times New Roman"/>
                <w:color w:val="000000" w:themeColor="text1"/>
                <w:sz w:val="24"/>
                <w:szCs w:val="24"/>
              </w:rPr>
              <w:t>«</w:t>
            </w:r>
            <w:r w:rsidRPr="00B23DB5">
              <w:rPr>
                <w:rFonts w:ascii="Times New Roman" w:hAnsi="Times New Roman" w:cs="Times New Roman"/>
                <w:color w:val="000000" w:themeColor="text1"/>
                <w:sz w:val="24"/>
                <w:szCs w:val="24"/>
              </w:rPr>
              <w:t>ц/</w:t>
            </w:r>
            <w:proofErr w:type="spellStart"/>
            <w:r w:rsidRPr="00B23DB5">
              <w:rPr>
                <w:rFonts w:ascii="Times New Roman" w:hAnsi="Times New Roman" w:cs="Times New Roman"/>
                <w:color w:val="000000" w:themeColor="text1"/>
                <w:sz w:val="24"/>
                <w:szCs w:val="24"/>
              </w:rPr>
              <w:t>цс</w:t>
            </w:r>
            <w:proofErr w:type="spellEnd"/>
            <w:r w:rsidR="00E55AA8" w:rsidRPr="00B23DB5">
              <w:rPr>
                <w:rFonts w:ascii="Times New Roman" w:hAnsi="Times New Roman" w:cs="Times New Roman"/>
                <w:color w:val="000000" w:themeColor="text1"/>
                <w:sz w:val="24"/>
                <w:szCs w:val="24"/>
              </w:rPr>
              <w:t>»</w:t>
            </w:r>
          </w:p>
        </w:tc>
        <w:tc>
          <w:tcPr>
            <w:tcW w:w="1500" w:type="dxa"/>
            <w:vMerge w:val="restart"/>
            <w:vAlign w:val="center"/>
          </w:tcPr>
          <w:p w14:paraId="52D8D25D" w14:textId="147D35FF"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w:t>
            </w:r>
            <w:r w:rsidRPr="00B23DB5">
              <w:rPr>
                <w:rFonts w:ascii="Times New Roman" w:hAnsi="Times New Roman" w:cs="Times New Roman"/>
                <w:color w:val="000000" w:themeColor="text1"/>
                <w:sz w:val="24"/>
                <w:szCs w:val="24"/>
              </w:rPr>
              <w:t>»</w:t>
            </w:r>
          </w:p>
        </w:tc>
        <w:tc>
          <w:tcPr>
            <w:tcW w:w="1414" w:type="dxa"/>
            <w:vMerge w:val="restart"/>
            <w:vAlign w:val="center"/>
          </w:tcPr>
          <w:p w14:paraId="630B1CD7" w14:textId="7CBFB7EB"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w:t>
            </w:r>
            <w:r w:rsidRPr="00B23DB5">
              <w:rPr>
                <w:rFonts w:ascii="Times New Roman" w:hAnsi="Times New Roman" w:cs="Times New Roman"/>
                <w:color w:val="000000" w:themeColor="text1"/>
                <w:sz w:val="24"/>
                <w:szCs w:val="24"/>
              </w:rPr>
              <w:t>»</w:t>
            </w:r>
          </w:p>
        </w:tc>
        <w:tc>
          <w:tcPr>
            <w:tcW w:w="1579" w:type="dxa"/>
            <w:vMerge w:val="restart"/>
            <w:vAlign w:val="center"/>
          </w:tcPr>
          <w:p w14:paraId="3C5E42E4" w14:textId="309E44E8"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w:t>
            </w:r>
            <w:r w:rsidRPr="00B23DB5">
              <w:rPr>
                <w:rFonts w:ascii="Times New Roman" w:hAnsi="Times New Roman" w:cs="Times New Roman"/>
                <w:color w:val="000000" w:themeColor="text1"/>
                <w:sz w:val="24"/>
                <w:szCs w:val="24"/>
              </w:rPr>
              <w:t>»</w:t>
            </w:r>
          </w:p>
        </w:tc>
        <w:tc>
          <w:tcPr>
            <w:tcW w:w="1939" w:type="dxa"/>
            <w:vMerge w:val="restart"/>
            <w:vAlign w:val="center"/>
          </w:tcPr>
          <w:p w14:paraId="0738F60E" w14:textId="5AC9109E"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w:t>
            </w:r>
            <w:r w:rsidRPr="00B23DB5">
              <w:rPr>
                <w:rFonts w:ascii="Times New Roman" w:hAnsi="Times New Roman" w:cs="Times New Roman"/>
                <w:color w:val="000000" w:themeColor="text1"/>
                <w:sz w:val="24"/>
                <w:szCs w:val="24"/>
              </w:rPr>
              <w:t>»</w:t>
            </w:r>
          </w:p>
        </w:tc>
        <w:tc>
          <w:tcPr>
            <w:tcW w:w="1814" w:type="dxa"/>
            <w:vMerge w:val="restart"/>
            <w:vAlign w:val="center"/>
          </w:tcPr>
          <w:p w14:paraId="2F4426AB" w14:textId="68F518F8"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w:t>
            </w:r>
            <w:r w:rsidRPr="00B23DB5">
              <w:rPr>
                <w:rFonts w:ascii="Times New Roman" w:hAnsi="Times New Roman" w:cs="Times New Roman"/>
                <w:color w:val="000000" w:themeColor="text1"/>
                <w:sz w:val="24"/>
                <w:szCs w:val="24"/>
              </w:rPr>
              <w:t>»</w:t>
            </w:r>
          </w:p>
        </w:tc>
        <w:tc>
          <w:tcPr>
            <w:tcW w:w="2816" w:type="dxa"/>
            <w:vMerge w:val="restart"/>
            <w:vAlign w:val="center"/>
          </w:tcPr>
          <w:p w14:paraId="648C2EB5" w14:textId="6DAAE9E2"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w:t>
            </w:r>
            <w:r w:rsidRPr="00B23DB5">
              <w:rPr>
                <w:rFonts w:ascii="Times New Roman" w:hAnsi="Times New Roman" w:cs="Times New Roman"/>
                <w:color w:val="000000" w:themeColor="text1"/>
                <w:sz w:val="24"/>
                <w:szCs w:val="24"/>
              </w:rPr>
              <w:t>»</w:t>
            </w:r>
          </w:p>
        </w:tc>
      </w:tr>
      <w:tr w:rsidR="00BB1633" w:rsidRPr="00B23DB5" w14:paraId="30A57CC9" w14:textId="77777777" w:rsidTr="00B23DB5">
        <w:tc>
          <w:tcPr>
            <w:tcW w:w="1928" w:type="dxa"/>
            <w:vMerge/>
          </w:tcPr>
          <w:p w14:paraId="2CF245DF" w14:textId="77777777" w:rsidR="00BB1633" w:rsidRPr="00B23DB5" w:rsidRDefault="00BB1633">
            <w:pPr>
              <w:pStyle w:val="ConsPlusNormal"/>
              <w:rPr>
                <w:rFonts w:ascii="Times New Roman" w:hAnsi="Times New Roman" w:cs="Times New Roman"/>
                <w:color w:val="000000" w:themeColor="text1"/>
                <w:sz w:val="24"/>
                <w:szCs w:val="24"/>
              </w:rPr>
            </w:pPr>
          </w:p>
        </w:tc>
        <w:tc>
          <w:tcPr>
            <w:tcW w:w="567" w:type="dxa"/>
            <w:vAlign w:val="center"/>
          </w:tcPr>
          <w:p w14:paraId="656F3F12" w14:textId="77777777" w:rsidR="00BB1633" w:rsidRPr="00B23DB5" w:rsidRDefault="00BB1633">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40</w:t>
            </w:r>
          </w:p>
        </w:tc>
        <w:tc>
          <w:tcPr>
            <w:tcW w:w="2887" w:type="dxa"/>
            <w:vAlign w:val="center"/>
          </w:tcPr>
          <w:p w14:paraId="77D3852E" w14:textId="3DF4569B" w:rsidR="00BB1633" w:rsidRPr="00B23DB5" w:rsidRDefault="00BB1633">
            <w:pPr>
              <w:pStyle w:val="ConsPlusNormal"/>
              <w:jc w:val="both"/>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 xml:space="preserve">коричневый </w:t>
            </w:r>
            <w:r w:rsidR="00E55AA8" w:rsidRPr="00B23DB5">
              <w:rPr>
                <w:rFonts w:ascii="Times New Roman" w:hAnsi="Times New Roman" w:cs="Times New Roman"/>
                <w:color w:val="000000" w:themeColor="text1"/>
                <w:sz w:val="24"/>
                <w:szCs w:val="24"/>
              </w:rPr>
              <w:t>«</w:t>
            </w:r>
            <w:r w:rsidRPr="00B23DB5">
              <w:rPr>
                <w:rFonts w:ascii="Times New Roman" w:hAnsi="Times New Roman" w:cs="Times New Roman"/>
                <w:color w:val="000000" w:themeColor="text1"/>
                <w:sz w:val="24"/>
                <w:szCs w:val="24"/>
              </w:rPr>
              <w:t>ц/</w:t>
            </w:r>
            <w:proofErr w:type="spellStart"/>
            <w:r w:rsidRPr="00B23DB5">
              <w:rPr>
                <w:rFonts w:ascii="Times New Roman" w:hAnsi="Times New Roman" w:cs="Times New Roman"/>
                <w:color w:val="000000" w:themeColor="text1"/>
                <w:sz w:val="24"/>
                <w:szCs w:val="24"/>
              </w:rPr>
              <w:t>цс</w:t>
            </w:r>
            <w:proofErr w:type="spellEnd"/>
            <w:r w:rsidR="00E55AA8" w:rsidRPr="00B23DB5">
              <w:rPr>
                <w:rFonts w:ascii="Times New Roman" w:hAnsi="Times New Roman" w:cs="Times New Roman"/>
                <w:color w:val="000000" w:themeColor="text1"/>
                <w:sz w:val="24"/>
                <w:szCs w:val="24"/>
              </w:rPr>
              <w:t>»</w:t>
            </w:r>
          </w:p>
        </w:tc>
        <w:tc>
          <w:tcPr>
            <w:tcW w:w="1500" w:type="dxa"/>
            <w:vMerge/>
          </w:tcPr>
          <w:p w14:paraId="08A92848" w14:textId="77777777" w:rsidR="00BB1633" w:rsidRPr="00B23DB5" w:rsidRDefault="00BB1633">
            <w:pPr>
              <w:pStyle w:val="ConsPlusNormal"/>
              <w:rPr>
                <w:rFonts w:ascii="Times New Roman" w:hAnsi="Times New Roman" w:cs="Times New Roman"/>
                <w:color w:val="000000" w:themeColor="text1"/>
                <w:sz w:val="24"/>
                <w:szCs w:val="24"/>
              </w:rPr>
            </w:pPr>
          </w:p>
        </w:tc>
        <w:tc>
          <w:tcPr>
            <w:tcW w:w="1414" w:type="dxa"/>
            <w:vMerge/>
          </w:tcPr>
          <w:p w14:paraId="5C7AFB4A" w14:textId="77777777" w:rsidR="00BB1633" w:rsidRPr="00B23DB5" w:rsidRDefault="00BB1633">
            <w:pPr>
              <w:pStyle w:val="ConsPlusNormal"/>
              <w:rPr>
                <w:rFonts w:ascii="Times New Roman" w:hAnsi="Times New Roman" w:cs="Times New Roman"/>
                <w:color w:val="000000" w:themeColor="text1"/>
                <w:sz w:val="24"/>
                <w:szCs w:val="24"/>
              </w:rPr>
            </w:pPr>
          </w:p>
        </w:tc>
        <w:tc>
          <w:tcPr>
            <w:tcW w:w="1579" w:type="dxa"/>
            <w:vMerge/>
          </w:tcPr>
          <w:p w14:paraId="75073B5E" w14:textId="77777777" w:rsidR="00BB1633" w:rsidRPr="00B23DB5" w:rsidRDefault="00BB1633">
            <w:pPr>
              <w:pStyle w:val="ConsPlusNormal"/>
              <w:rPr>
                <w:rFonts w:ascii="Times New Roman" w:hAnsi="Times New Roman" w:cs="Times New Roman"/>
                <w:color w:val="000000" w:themeColor="text1"/>
                <w:sz w:val="24"/>
                <w:szCs w:val="24"/>
              </w:rPr>
            </w:pPr>
          </w:p>
        </w:tc>
        <w:tc>
          <w:tcPr>
            <w:tcW w:w="1939" w:type="dxa"/>
            <w:vMerge/>
          </w:tcPr>
          <w:p w14:paraId="317D7E29" w14:textId="77777777" w:rsidR="00BB1633" w:rsidRPr="00B23DB5" w:rsidRDefault="00BB1633">
            <w:pPr>
              <w:pStyle w:val="ConsPlusNormal"/>
              <w:rPr>
                <w:rFonts w:ascii="Times New Roman" w:hAnsi="Times New Roman" w:cs="Times New Roman"/>
                <w:color w:val="000000" w:themeColor="text1"/>
                <w:sz w:val="24"/>
                <w:szCs w:val="24"/>
              </w:rPr>
            </w:pPr>
          </w:p>
        </w:tc>
        <w:tc>
          <w:tcPr>
            <w:tcW w:w="1814" w:type="dxa"/>
            <w:vMerge/>
          </w:tcPr>
          <w:p w14:paraId="365DABDC" w14:textId="77777777" w:rsidR="00BB1633" w:rsidRPr="00B23DB5" w:rsidRDefault="00BB1633">
            <w:pPr>
              <w:pStyle w:val="ConsPlusNormal"/>
              <w:rPr>
                <w:rFonts w:ascii="Times New Roman" w:hAnsi="Times New Roman" w:cs="Times New Roman"/>
                <w:color w:val="000000" w:themeColor="text1"/>
                <w:sz w:val="24"/>
                <w:szCs w:val="24"/>
              </w:rPr>
            </w:pPr>
          </w:p>
        </w:tc>
        <w:tc>
          <w:tcPr>
            <w:tcW w:w="2816" w:type="dxa"/>
            <w:vMerge/>
          </w:tcPr>
          <w:p w14:paraId="4296DCE8" w14:textId="77777777" w:rsidR="00BB1633" w:rsidRPr="00B23DB5" w:rsidRDefault="00BB1633">
            <w:pPr>
              <w:pStyle w:val="ConsPlusNormal"/>
              <w:rPr>
                <w:rFonts w:ascii="Times New Roman" w:hAnsi="Times New Roman" w:cs="Times New Roman"/>
                <w:color w:val="000000" w:themeColor="text1"/>
                <w:sz w:val="24"/>
                <w:szCs w:val="24"/>
              </w:rPr>
            </w:pPr>
          </w:p>
        </w:tc>
      </w:tr>
      <w:tr w:rsidR="00BB1633" w:rsidRPr="00B23DB5" w14:paraId="5C587B75" w14:textId="77777777" w:rsidTr="00B23DB5">
        <w:tc>
          <w:tcPr>
            <w:tcW w:w="1928" w:type="dxa"/>
            <w:vMerge/>
          </w:tcPr>
          <w:p w14:paraId="57B0EFF4" w14:textId="77777777" w:rsidR="00BB1633" w:rsidRPr="00B23DB5" w:rsidRDefault="00BB1633">
            <w:pPr>
              <w:pStyle w:val="ConsPlusNormal"/>
              <w:rPr>
                <w:rFonts w:ascii="Times New Roman" w:hAnsi="Times New Roman" w:cs="Times New Roman"/>
                <w:color w:val="000000" w:themeColor="text1"/>
                <w:sz w:val="24"/>
                <w:szCs w:val="24"/>
              </w:rPr>
            </w:pPr>
          </w:p>
        </w:tc>
        <w:tc>
          <w:tcPr>
            <w:tcW w:w="567" w:type="dxa"/>
            <w:vAlign w:val="center"/>
          </w:tcPr>
          <w:p w14:paraId="39F241AD" w14:textId="77777777" w:rsidR="00BB1633" w:rsidRPr="00B23DB5" w:rsidRDefault="00BB1633">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41</w:t>
            </w:r>
          </w:p>
        </w:tc>
        <w:tc>
          <w:tcPr>
            <w:tcW w:w="2887" w:type="dxa"/>
            <w:vAlign w:val="center"/>
          </w:tcPr>
          <w:p w14:paraId="1DCE621E" w14:textId="10E46ECF" w:rsidR="00BB1633" w:rsidRPr="00B23DB5" w:rsidRDefault="00BB1633">
            <w:pPr>
              <w:pStyle w:val="ConsPlusNormal"/>
              <w:jc w:val="both"/>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 xml:space="preserve">бежевый </w:t>
            </w:r>
            <w:r w:rsidR="00E55AA8" w:rsidRPr="00B23DB5">
              <w:rPr>
                <w:rFonts w:ascii="Times New Roman" w:hAnsi="Times New Roman" w:cs="Times New Roman"/>
                <w:color w:val="000000" w:themeColor="text1"/>
                <w:sz w:val="24"/>
                <w:szCs w:val="24"/>
              </w:rPr>
              <w:t>«</w:t>
            </w:r>
            <w:r w:rsidRPr="00B23DB5">
              <w:rPr>
                <w:rFonts w:ascii="Times New Roman" w:hAnsi="Times New Roman" w:cs="Times New Roman"/>
                <w:color w:val="000000" w:themeColor="text1"/>
                <w:sz w:val="24"/>
                <w:szCs w:val="24"/>
              </w:rPr>
              <w:t>ц/</w:t>
            </w:r>
            <w:proofErr w:type="spellStart"/>
            <w:r w:rsidRPr="00B23DB5">
              <w:rPr>
                <w:rFonts w:ascii="Times New Roman" w:hAnsi="Times New Roman" w:cs="Times New Roman"/>
                <w:color w:val="000000" w:themeColor="text1"/>
                <w:sz w:val="24"/>
                <w:szCs w:val="24"/>
              </w:rPr>
              <w:t>цс</w:t>
            </w:r>
            <w:proofErr w:type="spellEnd"/>
            <w:r w:rsidR="00E55AA8" w:rsidRPr="00B23DB5">
              <w:rPr>
                <w:rFonts w:ascii="Times New Roman" w:hAnsi="Times New Roman" w:cs="Times New Roman"/>
                <w:color w:val="000000" w:themeColor="text1"/>
                <w:sz w:val="24"/>
                <w:szCs w:val="24"/>
              </w:rPr>
              <w:t>»</w:t>
            </w:r>
          </w:p>
        </w:tc>
        <w:tc>
          <w:tcPr>
            <w:tcW w:w="1500" w:type="dxa"/>
            <w:vMerge/>
          </w:tcPr>
          <w:p w14:paraId="1196CB54" w14:textId="77777777" w:rsidR="00BB1633" w:rsidRPr="00B23DB5" w:rsidRDefault="00BB1633">
            <w:pPr>
              <w:pStyle w:val="ConsPlusNormal"/>
              <w:rPr>
                <w:rFonts w:ascii="Times New Roman" w:hAnsi="Times New Roman" w:cs="Times New Roman"/>
                <w:color w:val="000000" w:themeColor="text1"/>
                <w:sz w:val="24"/>
                <w:szCs w:val="24"/>
              </w:rPr>
            </w:pPr>
          </w:p>
        </w:tc>
        <w:tc>
          <w:tcPr>
            <w:tcW w:w="1414" w:type="dxa"/>
            <w:vMerge/>
          </w:tcPr>
          <w:p w14:paraId="6103125B" w14:textId="77777777" w:rsidR="00BB1633" w:rsidRPr="00B23DB5" w:rsidRDefault="00BB1633">
            <w:pPr>
              <w:pStyle w:val="ConsPlusNormal"/>
              <w:rPr>
                <w:rFonts w:ascii="Times New Roman" w:hAnsi="Times New Roman" w:cs="Times New Roman"/>
                <w:color w:val="000000" w:themeColor="text1"/>
                <w:sz w:val="24"/>
                <w:szCs w:val="24"/>
              </w:rPr>
            </w:pPr>
          </w:p>
        </w:tc>
        <w:tc>
          <w:tcPr>
            <w:tcW w:w="1579" w:type="dxa"/>
            <w:vMerge/>
          </w:tcPr>
          <w:p w14:paraId="4DE419C7" w14:textId="77777777" w:rsidR="00BB1633" w:rsidRPr="00B23DB5" w:rsidRDefault="00BB1633">
            <w:pPr>
              <w:pStyle w:val="ConsPlusNormal"/>
              <w:rPr>
                <w:rFonts w:ascii="Times New Roman" w:hAnsi="Times New Roman" w:cs="Times New Roman"/>
                <w:color w:val="000000" w:themeColor="text1"/>
                <w:sz w:val="24"/>
                <w:szCs w:val="24"/>
              </w:rPr>
            </w:pPr>
          </w:p>
        </w:tc>
        <w:tc>
          <w:tcPr>
            <w:tcW w:w="1939" w:type="dxa"/>
            <w:vMerge/>
          </w:tcPr>
          <w:p w14:paraId="42BDD6A3" w14:textId="77777777" w:rsidR="00BB1633" w:rsidRPr="00B23DB5" w:rsidRDefault="00BB1633">
            <w:pPr>
              <w:pStyle w:val="ConsPlusNormal"/>
              <w:rPr>
                <w:rFonts w:ascii="Times New Roman" w:hAnsi="Times New Roman" w:cs="Times New Roman"/>
                <w:color w:val="000000" w:themeColor="text1"/>
                <w:sz w:val="24"/>
                <w:szCs w:val="24"/>
              </w:rPr>
            </w:pPr>
          </w:p>
        </w:tc>
        <w:tc>
          <w:tcPr>
            <w:tcW w:w="1814" w:type="dxa"/>
            <w:vMerge/>
          </w:tcPr>
          <w:p w14:paraId="07E001E9" w14:textId="77777777" w:rsidR="00BB1633" w:rsidRPr="00B23DB5" w:rsidRDefault="00BB1633">
            <w:pPr>
              <w:pStyle w:val="ConsPlusNormal"/>
              <w:rPr>
                <w:rFonts w:ascii="Times New Roman" w:hAnsi="Times New Roman" w:cs="Times New Roman"/>
                <w:color w:val="000000" w:themeColor="text1"/>
                <w:sz w:val="24"/>
                <w:szCs w:val="24"/>
              </w:rPr>
            </w:pPr>
          </w:p>
        </w:tc>
        <w:tc>
          <w:tcPr>
            <w:tcW w:w="2816" w:type="dxa"/>
            <w:vMerge/>
          </w:tcPr>
          <w:p w14:paraId="37B60131" w14:textId="77777777" w:rsidR="00BB1633" w:rsidRPr="00B23DB5" w:rsidRDefault="00BB1633">
            <w:pPr>
              <w:pStyle w:val="ConsPlusNormal"/>
              <w:rPr>
                <w:rFonts w:ascii="Times New Roman" w:hAnsi="Times New Roman" w:cs="Times New Roman"/>
                <w:color w:val="000000" w:themeColor="text1"/>
                <w:sz w:val="24"/>
                <w:szCs w:val="24"/>
              </w:rPr>
            </w:pPr>
          </w:p>
        </w:tc>
      </w:tr>
      <w:tr w:rsidR="00BB1633" w:rsidRPr="00B23DB5" w14:paraId="0A6A0BD6" w14:textId="77777777" w:rsidTr="00B23DB5">
        <w:tc>
          <w:tcPr>
            <w:tcW w:w="1928" w:type="dxa"/>
            <w:vMerge/>
          </w:tcPr>
          <w:p w14:paraId="49851C5B" w14:textId="77777777" w:rsidR="00BB1633" w:rsidRPr="00B23DB5" w:rsidRDefault="00BB1633">
            <w:pPr>
              <w:pStyle w:val="ConsPlusNormal"/>
              <w:rPr>
                <w:rFonts w:ascii="Times New Roman" w:hAnsi="Times New Roman" w:cs="Times New Roman"/>
                <w:color w:val="000000" w:themeColor="text1"/>
                <w:sz w:val="24"/>
                <w:szCs w:val="24"/>
              </w:rPr>
            </w:pPr>
          </w:p>
        </w:tc>
        <w:tc>
          <w:tcPr>
            <w:tcW w:w="567" w:type="dxa"/>
            <w:vAlign w:val="center"/>
          </w:tcPr>
          <w:p w14:paraId="129DBBA2" w14:textId="77777777" w:rsidR="00BB1633" w:rsidRPr="00B23DB5" w:rsidRDefault="00BB1633">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42</w:t>
            </w:r>
          </w:p>
        </w:tc>
        <w:tc>
          <w:tcPr>
            <w:tcW w:w="2887" w:type="dxa"/>
            <w:vAlign w:val="center"/>
          </w:tcPr>
          <w:p w14:paraId="4833F0E5" w14:textId="77777777" w:rsidR="00BB1633" w:rsidRPr="00B23DB5" w:rsidRDefault="00BB1633">
            <w:pPr>
              <w:pStyle w:val="ConsPlusNormal"/>
              <w:jc w:val="both"/>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 xml:space="preserve">природные поверхности </w:t>
            </w:r>
            <w:hyperlink w:anchor="P1422">
              <w:r w:rsidRPr="00B23DB5">
                <w:rPr>
                  <w:rFonts w:ascii="Times New Roman" w:hAnsi="Times New Roman" w:cs="Times New Roman"/>
                  <w:color w:val="000000" w:themeColor="text1"/>
                  <w:sz w:val="24"/>
                  <w:szCs w:val="24"/>
                </w:rPr>
                <w:t>&lt;*&gt;</w:t>
              </w:r>
            </w:hyperlink>
          </w:p>
          <w:p w14:paraId="0BAD6021" w14:textId="77777777" w:rsidR="00BB1633" w:rsidRPr="00B23DB5" w:rsidRDefault="00BB1633">
            <w:pPr>
              <w:pStyle w:val="ConsPlusNormal"/>
              <w:jc w:val="both"/>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(дерево, камень, металл, керамика (имитации)</w:t>
            </w:r>
          </w:p>
        </w:tc>
        <w:tc>
          <w:tcPr>
            <w:tcW w:w="1500" w:type="dxa"/>
            <w:vMerge/>
          </w:tcPr>
          <w:p w14:paraId="154D8AC9" w14:textId="77777777" w:rsidR="00BB1633" w:rsidRPr="00B23DB5" w:rsidRDefault="00BB1633">
            <w:pPr>
              <w:pStyle w:val="ConsPlusNormal"/>
              <w:rPr>
                <w:rFonts w:ascii="Times New Roman" w:hAnsi="Times New Roman" w:cs="Times New Roman"/>
                <w:color w:val="000000" w:themeColor="text1"/>
                <w:sz w:val="24"/>
                <w:szCs w:val="24"/>
              </w:rPr>
            </w:pPr>
          </w:p>
        </w:tc>
        <w:tc>
          <w:tcPr>
            <w:tcW w:w="1414" w:type="dxa"/>
            <w:vMerge/>
          </w:tcPr>
          <w:p w14:paraId="5AD20EB8" w14:textId="77777777" w:rsidR="00BB1633" w:rsidRPr="00B23DB5" w:rsidRDefault="00BB1633">
            <w:pPr>
              <w:pStyle w:val="ConsPlusNormal"/>
              <w:rPr>
                <w:rFonts w:ascii="Times New Roman" w:hAnsi="Times New Roman" w:cs="Times New Roman"/>
                <w:color w:val="000000" w:themeColor="text1"/>
                <w:sz w:val="24"/>
                <w:szCs w:val="24"/>
              </w:rPr>
            </w:pPr>
          </w:p>
        </w:tc>
        <w:tc>
          <w:tcPr>
            <w:tcW w:w="1579" w:type="dxa"/>
            <w:vMerge/>
          </w:tcPr>
          <w:p w14:paraId="478B908B" w14:textId="77777777" w:rsidR="00BB1633" w:rsidRPr="00B23DB5" w:rsidRDefault="00BB1633">
            <w:pPr>
              <w:pStyle w:val="ConsPlusNormal"/>
              <w:rPr>
                <w:rFonts w:ascii="Times New Roman" w:hAnsi="Times New Roman" w:cs="Times New Roman"/>
                <w:color w:val="000000" w:themeColor="text1"/>
                <w:sz w:val="24"/>
                <w:szCs w:val="24"/>
              </w:rPr>
            </w:pPr>
          </w:p>
        </w:tc>
        <w:tc>
          <w:tcPr>
            <w:tcW w:w="1939" w:type="dxa"/>
            <w:vMerge/>
          </w:tcPr>
          <w:p w14:paraId="50350D52" w14:textId="77777777" w:rsidR="00BB1633" w:rsidRPr="00B23DB5" w:rsidRDefault="00BB1633">
            <w:pPr>
              <w:pStyle w:val="ConsPlusNormal"/>
              <w:rPr>
                <w:rFonts w:ascii="Times New Roman" w:hAnsi="Times New Roman" w:cs="Times New Roman"/>
                <w:color w:val="000000" w:themeColor="text1"/>
                <w:sz w:val="24"/>
                <w:szCs w:val="24"/>
              </w:rPr>
            </w:pPr>
          </w:p>
        </w:tc>
        <w:tc>
          <w:tcPr>
            <w:tcW w:w="1814" w:type="dxa"/>
            <w:vMerge/>
          </w:tcPr>
          <w:p w14:paraId="1E4CE10D" w14:textId="77777777" w:rsidR="00BB1633" w:rsidRPr="00B23DB5" w:rsidRDefault="00BB1633">
            <w:pPr>
              <w:pStyle w:val="ConsPlusNormal"/>
              <w:rPr>
                <w:rFonts w:ascii="Times New Roman" w:hAnsi="Times New Roman" w:cs="Times New Roman"/>
                <w:color w:val="000000" w:themeColor="text1"/>
                <w:sz w:val="24"/>
                <w:szCs w:val="24"/>
              </w:rPr>
            </w:pPr>
          </w:p>
        </w:tc>
        <w:tc>
          <w:tcPr>
            <w:tcW w:w="2816" w:type="dxa"/>
            <w:vMerge/>
          </w:tcPr>
          <w:p w14:paraId="06627689" w14:textId="77777777" w:rsidR="00BB1633" w:rsidRPr="00B23DB5" w:rsidRDefault="00BB1633">
            <w:pPr>
              <w:pStyle w:val="ConsPlusNormal"/>
              <w:rPr>
                <w:rFonts w:ascii="Times New Roman" w:hAnsi="Times New Roman" w:cs="Times New Roman"/>
                <w:color w:val="000000" w:themeColor="text1"/>
                <w:sz w:val="24"/>
                <w:szCs w:val="24"/>
              </w:rPr>
            </w:pPr>
          </w:p>
        </w:tc>
      </w:tr>
      <w:tr w:rsidR="00BB1633" w:rsidRPr="00B23DB5" w14:paraId="7C37D6FB" w14:textId="77777777" w:rsidTr="00B23DB5">
        <w:tc>
          <w:tcPr>
            <w:tcW w:w="1928" w:type="dxa"/>
            <w:vMerge w:val="restart"/>
            <w:vAlign w:val="center"/>
          </w:tcPr>
          <w:p w14:paraId="2154CEB6" w14:textId="77777777" w:rsidR="00BB1633" w:rsidRPr="00B23DB5" w:rsidRDefault="00BB1633">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Иные элементы планировочной структуры, иные территории</w:t>
            </w:r>
          </w:p>
        </w:tc>
        <w:tc>
          <w:tcPr>
            <w:tcW w:w="567" w:type="dxa"/>
            <w:vAlign w:val="center"/>
          </w:tcPr>
          <w:p w14:paraId="4D8AD7E9" w14:textId="77777777" w:rsidR="00BB1633" w:rsidRPr="00B23DB5" w:rsidRDefault="00BB1633">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1</w:t>
            </w:r>
          </w:p>
        </w:tc>
        <w:tc>
          <w:tcPr>
            <w:tcW w:w="2887" w:type="dxa"/>
            <w:vAlign w:val="center"/>
          </w:tcPr>
          <w:p w14:paraId="6289DD89" w14:textId="77777777" w:rsidR="00BB1633" w:rsidRPr="00B23DB5" w:rsidRDefault="00BB1633">
            <w:pPr>
              <w:pStyle w:val="ConsPlusNormal"/>
              <w:jc w:val="both"/>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неоновый, флуоресцентный (ц/</w:t>
            </w:r>
            <w:proofErr w:type="spellStart"/>
            <w:r w:rsidRPr="00B23DB5">
              <w:rPr>
                <w:rFonts w:ascii="Times New Roman" w:hAnsi="Times New Roman" w:cs="Times New Roman"/>
                <w:color w:val="000000" w:themeColor="text1"/>
                <w:sz w:val="24"/>
                <w:szCs w:val="24"/>
              </w:rPr>
              <w:t>цс</w:t>
            </w:r>
            <w:proofErr w:type="spellEnd"/>
            <w:r w:rsidRPr="00B23DB5">
              <w:rPr>
                <w:rFonts w:ascii="Times New Roman" w:hAnsi="Times New Roman" w:cs="Times New Roman"/>
                <w:color w:val="000000" w:themeColor="text1"/>
                <w:sz w:val="24"/>
                <w:szCs w:val="24"/>
              </w:rPr>
              <w:t>)</w:t>
            </w:r>
          </w:p>
        </w:tc>
        <w:tc>
          <w:tcPr>
            <w:tcW w:w="1500" w:type="dxa"/>
            <w:vAlign w:val="center"/>
          </w:tcPr>
          <w:p w14:paraId="5E04AD14" w14:textId="694A5E03"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НЕТ</w:t>
            </w:r>
            <w:r w:rsidRPr="00B23DB5">
              <w:rPr>
                <w:rFonts w:ascii="Times New Roman" w:hAnsi="Times New Roman" w:cs="Times New Roman"/>
                <w:color w:val="000000" w:themeColor="text1"/>
                <w:sz w:val="24"/>
                <w:szCs w:val="24"/>
              </w:rPr>
              <w:t>»</w:t>
            </w:r>
          </w:p>
        </w:tc>
        <w:tc>
          <w:tcPr>
            <w:tcW w:w="1414" w:type="dxa"/>
            <w:vAlign w:val="center"/>
          </w:tcPr>
          <w:p w14:paraId="7470D013" w14:textId="01F7E176"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НЕТ</w:t>
            </w:r>
            <w:r w:rsidRPr="00B23DB5">
              <w:rPr>
                <w:rFonts w:ascii="Times New Roman" w:hAnsi="Times New Roman" w:cs="Times New Roman"/>
                <w:color w:val="000000" w:themeColor="text1"/>
                <w:sz w:val="24"/>
                <w:szCs w:val="24"/>
              </w:rPr>
              <w:t>»</w:t>
            </w:r>
          </w:p>
        </w:tc>
        <w:tc>
          <w:tcPr>
            <w:tcW w:w="1579" w:type="dxa"/>
            <w:vAlign w:val="center"/>
          </w:tcPr>
          <w:p w14:paraId="26EB53C1" w14:textId="28775716"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НЕТ</w:t>
            </w:r>
            <w:r w:rsidRPr="00B23DB5">
              <w:rPr>
                <w:rFonts w:ascii="Times New Roman" w:hAnsi="Times New Roman" w:cs="Times New Roman"/>
                <w:color w:val="000000" w:themeColor="text1"/>
                <w:sz w:val="24"/>
                <w:szCs w:val="24"/>
              </w:rPr>
              <w:t>»</w:t>
            </w:r>
          </w:p>
        </w:tc>
        <w:tc>
          <w:tcPr>
            <w:tcW w:w="1939" w:type="dxa"/>
            <w:vAlign w:val="center"/>
          </w:tcPr>
          <w:p w14:paraId="2CF8C77D" w14:textId="5E456484"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НЕТ</w:t>
            </w:r>
            <w:r w:rsidRPr="00B23DB5">
              <w:rPr>
                <w:rFonts w:ascii="Times New Roman" w:hAnsi="Times New Roman" w:cs="Times New Roman"/>
                <w:color w:val="000000" w:themeColor="text1"/>
                <w:sz w:val="24"/>
                <w:szCs w:val="24"/>
              </w:rPr>
              <w:t>»</w:t>
            </w:r>
          </w:p>
        </w:tc>
        <w:tc>
          <w:tcPr>
            <w:tcW w:w="1814" w:type="dxa"/>
            <w:vAlign w:val="center"/>
          </w:tcPr>
          <w:p w14:paraId="5F09DEF9" w14:textId="47EAEB1C"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НЕТ</w:t>
            </w:r>
            <w:r w:rsidRPr="00B23DB5">
              <w:rPr>
                <w:rFonts w:ascii="Times New Roman" w:hAnsi="Times New Roman" w:cs="Times New Roman"/>
                <w:color w:val="000000" w:themeColor="text1"/>
                <w:sz w:val="24"/>
                <w:szCs w:val="24"/>
              </w:rPr>
              <w:t>»</w:t>
            </w:r>
          </w:p>
        </w:tc>
        <w:tc>
          <w:tcPr>
            <w:tcW w:w="2816" w:type="dxa"/>
            <w:vAlign w:val="center"/>
          </w:tcPr>
          <w:p w14:paraId="18BBEB20" w14:textId="673E1C0F"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НЕТ</w:t>
            </w:r>
            <w:r w:rsidRPr="00B23DB5">
              <w:rPr>
                <w:rFonts w:ascii="Times New Roman" w:hAnsi="Times New Roman" w:cs="Times New Roman"/>
                <w:color w:val="000000" w:themeColor="text1"/>
                <w:sz w:val="24"/>
                <w:szCs w:val="24"/>
              </w:rPr>
              <w:t>»</w:t>
            </w:r>
          </w:p>
        </w:tc>
      </w:tr>
      <w:tr w:rsidR="00BB1633" w:rsidRPr="00B23DB5" w14:paraId="218532A0" w14:textId="77777777" w:rsidTr="00B23DB5">
        <w:tc>
          <w:tcPr>
            <w:tcW w:w="1928" w:type="dxa"/>
            <w:vMerge/>
          </w:tcPr>
          <w:p w14:paraId="053F4968" w14:textId="77777777" w:rsidR="00BB1633" w:rsidRPr="00B23DB5" w:rsidRDefault="00BB1633">
            <w:pPr>
              <w:pStyle w:val="ConsPlusNormal"/>
              <w:rPr>
                <w:rFonts w:ascii="Times New Roman" w:hAnsi="Times New Roman" w:cs="Times New Roman"/>
                <w:color w:val="000000" w:themeColor="text1"/>
                <w:sz w:val="24"/>
                <w:szCs w:val="24"/>
              </w:rPr>
            </w:pPr>
          </w:p>
        </w:tc>
        <w:tc>
          <w:tcPr>
            <w:tcW w:w="567" w:type="dxa"/>
            <w:vAlign w:val="center"/>
          </w:tcPr>
          <w:p w14:paraId="67EFD5BF" w14:textId="77777777" w:rsidR="00BB1633" w:rsidRPr="00B23DB5" w:rsidRDefault="00BB1633">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2</w:t>
            </w:r>
          </w:p>
        </w:tc>
        <w:tc>
          <w:tcPr>
            <w:tcW w:w="2887" w:type="dxa"/>
            <w:vAlign w:val="center"/>
          </w:tcPr>
          <w:p w14:paraId="76E7FEB6" w14:textId="77777777" w:rsidR="00BB1633" w:rsidRPr="00B23DB5" w:rsidRDefault="00BB1633">
            <w:pPr>
              <w:pStyle w:val="ConsPlusNormal"/>
              <w:jc w:val="both"/>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золотой (ц/</w:t>
            </w:r>
            <w:proofErr w:type="spellStart"/>
            <w:r w:rsidRPr="00B23DB5">
              <w:rPr>
                <w:rFonts w:ascii="Times New Roman" w:hAnsi="Times New Roman" w:cs="Times New Roman"/>
                <w:color w:val="000000" w:themeColor="text1"/>
                <w:sz w:val="24"/>
                <w:szCs w:val="24"/>
              </w:rPr>
              <w:t>цс</w:t>
            </w:r>
            <w:proofErr w:type="spellEnd"/>
            <w:r w:rsidRPr="00B23DB5">
              <w:rPr>
                <w:rFonts w:ascii="Times New Roman" w:hAnsi="Times New Roman" w:cs="Times New Roman"/>
                <w:color w:val="000000" w:themeColor="text1"/>
                <w:sz w:val="24"/>
                <w:szCs w:val="24"/>
              </w:rPr>
              <w:t>)</w:t>
            </w:r>
          </w:p>
        </w:tc>
        <w:tc>
          <w:tcPr>
            <w:tcW w:w="1500" w:type="dxa"/>
            <w:vAlign w:val="center"/>
          </w:tcPr>
          <w:p w14:paraId="3D2395C3" w14:textId="59283F43"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И-декор</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tc>
        <w:tc>
          <w:tcPr>
            <w:tcW w:w="1414" w:type="dxa"/>
            <w:vAlign w:val="center"/>
          </w:tcPr>
          <w:p w14:paraId="1935273E" w14:textId="2DE62C2F"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И-декор</w:t>
            </w:r>
            <w:r w:rsidRPr="00B23DB5">
              <w:rPr>
                <w:rFonts w:ascii="Times New Roman" w:hAnsi="Times New Roman" w:cs="Times New Roman"/>
                <w:color w:val="000000" w:themeColor="text1"/>
                <w:sz w:val="24"/>
                <w:szCs w:val="24"/>
              </w:rPr>
              <w:t>»</w:t>
            </w:r>
          </w:p>
        </w:tc>
        <w:tc>
          <w:tcPr>
            <w:tcW w:w="1579" w:type="dxa"/>
            <w:vAlign w:val="center"/>
          </w:tcPr>
          <w:p w14:paraId="272F415A" w14:textId="223FA13E"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И-декор</w:t>
            </w:r>
            <w:r w:rsidRPr="00B23DB5">
              <w:rPr>
                <w:rFonts w:ascii="Times New Roman" w:hAnsi="Times New Roman" w:cs="Times New Roman"/>
                <w:color w:val="000000" w:themeColor="text1"/>
                <w:sz w:val="24"/>
                <w:szCs w:val="24"/>
              </w:rPr>
              <w:t>»</w:t>
            </w:r>
          </w:p>
        </w:tc>
        <w:tc>
          <w:tcPr>
            <w:tcW w:w="1939" w:type="dxa"/>
            <w:vAlign w:val="center"/>
          </w:tcPr>
          <w:p w14:paraId="5AEAECA4" w14:textId="57C0A665"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И-декор</w:t>
            </w:r>
            <w:r w:rsidRPr="00B23DB5">
              <w:rPr>
                <w:rFonts w:ascii="Times New Roman" w:hAnsi="Times New Roman" w:cs="Times New Roman"/>
                <w:color w:val="000000" w:themeColor="text1"/>
                <w:sz w:val="24"/>
                <w:szCs w:val="24"/>
              </w:rPr>
              <w:t>»</w:t>
            </w:r>
          </w:p>
        </w:tc>
        <w:tc>
          <w:tcPr>
            <w:tcW w:w="1814" w:type="dxa"/>
            <w:vAlign w:val="center"/>
          </w:tcPr>
          <w:p w14:paraId="01852C58" w14:textId="7D024CAD"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И-декор</w:t>
            </w:r>
            <w:r w:rsidRPr="00B23DB5">
              <w:rPr>
                <w:rFonts w:ascii="Times New Roman" w:hAnsi="Times New Roman" w:cs="Times New Roman"/>
                <w:color w:val="000000" w:themeColor="text1"/>
                <w:sz w:val="24"/>
                <w:szCs w:val="24"/>
              </w:rPr>
              <w:t>»</w:t>
            </w:r>
          </w:p>
        </w:tc>
        <w:tc>
          <w:tcPr>
            <w:tcW w:w="2816" w:type="dxa"/>
            <w:vAlign w:val="center"/>
          </w:tcPr>
          <w:p w14:paraId="6D02DA7F" w14:textId="02E7F78B"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И-декор</w:t>
            </w:r>
            <w:r w:rsidRPr="00B23DB5">
              <w:rPr>
                <w:rFonts w:ascii="Times New Roman" w:hAnsi="Times New Roman" w:cs="Times New Roman"/>
                <w:color w:val="000000" w:themeColor="text1"/>
                <w:sz w:val="24"/>
                <w:szCs w:val="24"/>
              </w:rPr>
              <w:t>»</w:t>
            </w:r>
          </w:p>
        </w:tc>
      </w:tr>
      <w:tr w:rsidR="00BB1633" w:rsidRPr="00B23DB5" w14:paraId="59A75A31" w14:textId="77777777" w:rsidTr="00B23DB5">
        <w:tc>
          <w:tcPr>
            <w:tcW w:w="1928" w:type="dxa"/>
            <w:vMerge/>
          </w:tcPr>
          <w:p w14:paraId="0DF3E624" w14:textId="77777777" w:rsidR="00BB1633" w:rsidRPr="00B23DB5" w:rsidRDefault="00BB1633">
            <w:pPr>
              <w:pStyle w:val="ConsPlusNormal"/>
              <w:rPr>
                <w:rFonts w:ascii="Times New Roman" w:hAnsi="Times New Roman" w:cs="Times New Roman"/>
                <w:color w:val="000000" w:themeColor="text1"/>
                <w:sz w:val="24"/>
                <w:szCs w:val="24"/>
              </w:rPr>
            </w:pPr>
          </w:p>
        </w:tc>
        <w:tc>
          <w:tcPr>
            <w:tcW w:w="567" w:type="dxa"/>
            <w:vAlign w:val="center"/>
          </w:tcPr>
          <w:p w14:paraId="60D0A787" w14:textId="77777777" w:rsidR="00BB1633" w:rsidRPr="00B23DB5" w:rsidRDefault="00BB1633">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3</w:t>
            </w:r>
          </w:p>
        </w:tc>
        <w:tc>
          <w:tcPr>
            <w:tcW w:w="2887" w:type="dxa"/>
            <w:vAlign w:val="center"/>
          </w:tcPr>
          <w:p w14:paraId="3FB7C594" w14:textId="4E939201" w:rsidR="00BB1633" w:rsidRPr="00B23DB5" w:rsidRDefault="00BB1633">
            <w:pPr>
              <w:pStyle w:val="ConsPlusNormal"/>
              <w:jc w:val="both"/>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 xml:space="preserve">фиолетовый </w:t>
            </w:r>
            <w:r w:rsidR="00E55AA8" w:rsidRPr="00B23DB5">
              <w:rPr>
                <w:rFonts w:ascii="Times New Roman" w:hAnsi="Times New Roman" w:cs="Times New Roman"/>
                <w:color w:val="000000" w:themeColor="text1"/>
                <w:sz w:val="24"/>
                <w:szCs w:val="24"/>
              </w:rPr>
              <w:t>«</w:t>
            </w:r>
            <w:r w:rsidRPr="00B23DB5">
              <w:rPr>
                <w:rFonts w:ascii="Times New Roman" w:hAnsi="Times New Roman" w:cs="Times New Roman"/>
                <w:color w:val="000000" w:themeColor="text1"/>
                <w:sz w:val="24"/>
                <w:szCs w:val="24"/>
              </w:rPr>
              <w:t>ц/</w:t>
            </w:r>
            <w:proofErr w:type="spellStart"/>
            <w:r w:rsidRPr="00B23DB5">
              <w:rPr>
                <w:rFonts w:ascii="Times New Roman" w:hAnsi="Times New Roman" w:cs="Times New Roman"/>
                <w:color w:val="000000" w:themeColor="text1"/>
                <w:sz w:val="24"/>
                <w:szCs w:val="24"/>
              </w:rPr>
              <w:t>цс</w:t>
            </w:r>
            <w:proofErr w:type="spellEnd"/>
            <w:r w:rsidR="00E55AA8" w:rsidRPr="00B23DB5">
              <w:rPr>
                <w:rFonts w:ascii="Times New Roman" w:hAnsi="Times New Roman" w:cs="Times New Roman"/>
                <w:color w:val="000000" w:themeColor="text1"/>
                <w:sz w:val="24"/>
                <w:szCs w:val="24"/>
              </w:rPr>
              <w:t>»</w:t>
            </w:r>
          </w:p>
        </w:tc>
        <w:tc>
          <w:tcPr>
            <w:tcW w:w="1500" w:type="dxa"/>
            <w:vMerge w:val="restart"/>
            <w:vAlign w:val="center"/>
          </w:tcPr>
          <w:p w14:paraId="082388F3" w14:textId="1F5C9A0C"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АЗС</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56497F02" w14:textId="251EBAE3"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И-декор</w:t>
            </w:r>
            <w:r w:rsidRPr="00B23DB5">
              <w:rPr>
                <w:rFonts w:ascii="Times New Roman" w:hAnsi="Times New Roman" w:cs="Times New Roman"/>
                <w:color w:val="000000" w:themeColor="text1"/>
                <w:sz w:val="24"/>
                <w:szCs w:val="24"/>
              </w:rPr>
              <w:t>»</w:t>
            </w:r>
          </w:p>
        </w:tc>
        <w:tc>
          <w:tcPr>
            <w:tcW w:w="1414" w:type="dxa"/>
            <w:vMerge w:val="restart"/>
            <w:vAlign w:val="center"/>
          </w:tcPr>
          <w:p w14:paraId="5C9A5A6C" w14:textId="5722472B"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И-декор</w:t>
            </w:r>
            <w:r w:rsidRPr="00B23DB5">
              <w:rPr>
                <w:rFonts w:ascii="Times New Roman" w:hAnsi="Times New Roman" w:cs="Times New Roman"/>
                <w:color w:val="000000" w:themeColor="text1"/>
                <w:sz w:val="24"/>
                <w:szCs w:val="24"/>
              </w:rPr>
              <w:t>»</w:t>
            </w:r>
          </w:p>
        </w:tc>
        <w:tc>
          <w:tcPr>
            <w:tcW w:w="1579" w:type="dxa"/>
            <w:vMerge w:val="restart"/>
            <w:vAlign w:val="center"/>
          </w:tcPr>
          <w:p w14:paraId="288BD440" w14:textId="77856B55"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И-декор</w:t>
            </w:r>
            <w:r w:rsidRPr="00B23DB5">
              <w:rPr>
                <w:rFonts w:ascii="Times New Roman" w:hAnsi="Times New Roman" w:cs="Times New Roman"/>
                <w:color w:val="000000" w:themeColor="text1"/>
                <w:sz w:val="24"/>
                <w:szCs w:val="24"/>
              </w:rPr>
              <w:t>»</w:t>
            </w:r>
          </w:p>
        </w:tc>
        <w:tc>
          <w:tcPr>
            <w:tcW w:w="1939" w:type="dxa"/>
            <w:vMerge w:val="restart"/>
            <w:vAlign w:val="center"/>
          </w:tcPr>
          <w:p w14:paraId="175A6E20" w14:textId="68A57B3A"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И-декор</w:t>
            </w:r>
            <w:r w:rsidRPr="00B23DB5">
              <w:rPr>
                <w:rFonts w:ascii="Times New Roman" w:hAnsi="Times New Roman" w:cs="Times New Roman"/>
                <w:color w:val="000000" w:themeColor="text1"/>
                <w:sz w:val="24"/>
                <w:szCs w:val="24"/>
              </w:rPr>
              <w:t>»</w:t>
            </w:r>
          </w:p>
        </w:tc>
        <w:tc>
          <w:tcPr>
            <w:tcW w:w="1814" w:type="dxa"/>
            <w:vMerge w:val="restart"/>
            <w:vAlign w:val="center"/>
          </w:tcPr>
          <w:p w14:paraId="033F710F" w14:textId="531E38B5"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И-декор</w:t>
            </w:r>
            <w:r w:rsidRPr="00B23DB5">
              <w:rPr>
                <w:rFonts w:ascii="Times New Roman" w:hAnsi="Times New Roman" w:cs="Times New Roman"/>
                <w:color w:val="000000" w:themeColor="text1"/>
                <w:sz w:val="24"/>
                <w:szCs w:val="24"/>
              </w:rPr>
              <w:t>»</w:t>
            </w:r>
          </w:p>
        </w:tc>
        <w:tc>
          <w:tcPr>
            <w:tcW w:w="2816" w:type="dxa"/>
            <w:vMerge w:val="restart"/>
            <w:vAlign w:val="center"/>
          </w:tcPr>
          <w:p w14:paraId="33E0FF1A" w14:textId="27FD7DC4"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И-декор</w:t>
            </w:r>
            <w:r w:rsidRPr="00B23DB5">
              <w:rPr>
                <w:rFonts w:ascii="Times New Roman" w:hAnsi="Times New Roman" w:cs="Times New Roman"/>
                <w:color w:val="000000" w:themeColor="text1"/>
                <w:sz w:val="24"/>
                <w:szCs w:val="24"/>
              </w:rPr>
              <w:t>»</w:t>
            </w:r>
          </w:p>
        </w:tc>
      </w:tr>
      <w:tr w:rsidR="00BB1633" w:rsidRPr="00B23DB5" w14:paraId="05DA8F12" w14:textId="77777777" w:rsidTr="00B23DB5">
        <w:tc>
          <w:tcPr>
            <w:tcW w:w="1928" w:type="dxa"/>
            <w:vMerge/>
          </w:tcPr>
          <w:p w14:paraId="043C012A" w14:textId="77777777" w:rsidR="00BB1633" w:rsidRPr="00B23DB5" w:rsidRDefault="00BB1633">
            <w:pPr>
              <w:pStyle w:val="ConsPlusNormal"/>
              <w:rPr>
                <w:rFonts w:ascii="Times New Roman" w:hAnsi="Times New Roman" w:cs="Times New Roman"/>
                <w:color w:val="000000" w:themeColor="text1"/>
                <w:sz w:val="24"/>
                <w:szCs w:val="24"/>
              </w:rPr>
            </w:pPr>
          </w:p>
        </w:tc>
        <w:tc>
          <w:tcPr>
            <w:tcW w:w="567" w:type="dxa"/>
            <w:vAlign w:val="center"/>
          </w:tcPr>
          <w:p w14:paraId="0D05694D" w14:textId="77777777" w:rsidR="00BB1633" w:rsidRPr="00B23DB5" w:rsidRDefault="00BB1633">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4</w:t>
            </w:r>
          </w:p>
        </w:tc>
        <w:tc>
          <w:tcPr>
            <w:tcW w:w="2887" w:type="dxa"/>
            <w:vAlign w:val="center"/>
          </w:tcPr>
          <w:p w14:paraId="23A55590" w14:textId="7211A3CD" w:rsidR="00BB1633" w:rsidRPr="00B23DB5" w:rsidRDefault="00BB1633">
            <w:pPr>
              <w:pStyle w:val="ConsPlusNormal"/>
              <w:jc w:val="both"/>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 xml:space="preserve">красный-зеленый </w:t>
            </w:r>
            <w:r w:rsidR="00E55AA8" w:rsidRPr="00B23DB5">
              <w:rPr>
                <w:rFonts w:ascii="Times New Roman" w:hAnsi="Times New Roman" w:cs="Times New Roman"/>
                <w:color w:val="000000" w:themeColor="text1"/>
                <w:sz w:val="24"/>
                <w:szCs w:val="24"/>
              </w:rPr>
              <w:t>«</w:t>
            </w:r>
            <w:proofErr w:type="spellStart"/>
            <w:r w:rsidRPr="00B23DB5">
              <w:rPr>
                <w:rFonts w:ascii="Times New Roman" w:hAnsi="Times New Roman" w:cs="Times New Roman"/>
                <w:color w:val="000000" w:themeColor="text1"/>
                <w:sz w:val="24"/>
                <w:szCs w:val="24"/>
              </w:rPr>
              <w:t>цс</w:t>
            </w:r>
            <w:proofErr w:type="spellEnd"/>
            <w:r w:rsidR="00E55AA8" w:rsidRPr="00B23DB5">
              <w:rPr>
                <w:rFonts w:ascii="Times New Roman" w:hAnsi="Times New Roman" w:cs="Times New Roman"/>
                <w:color w:val="000000" w:themeColor="text1"/>
                <w:sz w:val="24"/>
                <w:szCs w:val="24"/>
              </w:rPr>
              <w:t>»</w:t>
            </w:r>
          </w:p>
        </w:tc>
        <w:tc>
          <w:tcPr>
            <w:tcW w:w="1500" w:type="dxa"/>
            <w:vMerge/>
          </w:tcPr>
          <w:p w14:paraId="18D03DB2" w14:textId="77777777" w:rsidR="00BB1633" w:rsidRPr="00B23DB5" w:rsidRDefault="00BB1633">
            <w:pPr>
              <w:pStyle w:val="ConsPlusNormal"/>
              <w:rPr>
                <w:rFonts w:ascii="Times New Roman" w:hAnsi="Times New Roman" w:cs="Times New Roman"/>
                <w:color w:val="000000" w:themeColor="text1"/>
                <w:sz w:val="24"/>
                <w:szCs w:val="24"/>
              </w:rPr>
            </w:pPr>
          </w:p>
        </w:tc>
        <w:tc>
          <w:tcPr>
            <w:tcW w:w="1414" w:type="dxa"/>
            <w:vMerge/>
          </w:tcPr>
          <w:p w14:paraId="07DB9AFA" w14:textId="77777777" w:rsidR="00BB1633" w:rsidRPr="00B23DB5" w:rsidRDefault="00BB1633">
            <w:pPr>
              <w:pStyle w:val="ConsPlusNormal"/>
              <w:rPr>
                <w:rFonts w:ascii="Times New Roman" w:hAnsi="Times New Roman" w:cs="Times New Roman"/>
                <w:color w:val="000000" w:themeColor="text1"/>
                <w:sz w:val="24"/>
                <w:szCs w:val="24"/>
              </w:rPr>
            </w:pPr>
          </w:p>
        </w:tc>
        <w:tc>
          <w:tcPr>
            <w:tcW w:w="1579" w:type="dxa"/>
            <w:vMerge/>
          </w:tcPr>
          <w:p w14:paraId="0ED51CF9" w14:textId="77777777" w:rsidR="00BB1633" w:rsidRPr="00B23DB5" w:rsidRDefault="00BB1633">
            <w:pPr>
              <w:pStyle w:val="ConsPlusNormal"/>
              <w:rPr>
                <w:rFonts w:ascii="Times New Roman" w:hAnsi="Times New Roman" w:cs="Times New Roman"/>
                <w:color w:val="000000" w:themeColor="text1"/>
                <w:sz w:val="24"/>
                <w:szCs w:val="24"/>
              </w:rPr>
            </w:pPr>
          </w:p>
        </w:tc>
        <w:tc>
          <w:tcPr>
            <w:tcW w:w="1939" w:type="dxa"/>
            <w:vMerge/>
          </w:tcPr>
          <w:p w14:paraId="20C5401F" w14:textId="77777777" w:rsidR="00BB1633" w:rsidRPr="00B23DB5" w:rsidRDefault="00BB1633">
            <w:pPr>
              <w:pStyle w:val="ConsPlusNormal"/>
              <w:rPr>
                <w:rFonts w:ascii="Times New Roman" w:hAnsi="Times New Roman" w:cs="Times New Roman"/>
                <w:color w:val="000000" w:themeColor="text1"/>
                <w:sz w:val="24"/>
                <w:szCs w:val="24"/>
              </w:rPr>
            </w:pPr>
          </w:p>
        </w:tc>
        <w:tc>
          <w:tcPr>
            <w:tcW w:w="1814" w:type="dxa"/>
            <w:vMerge/>
          </w:tcPr>
          <w:p w14:paraId="4A399990" w14:textId="77777777" w:rsidR="00BB1633" w:rsidRPr="00B23DB5" w:rsidRDefault="00BB1633">
            <w:pPr>
              <w:pStyle w:val="ConsPlusNormal"/>
              <w:rPr>
                <w:rFonts w:ascii="Times New Roman" w:hAnsi="Times New Roman" w:cs="Times New Roman"/>
                <w:color w:val="000000" w:themeColor="text1"/>
                <w:sz w:val="24"/>
                <w:szCs w:val="24"/>
              </w:rPr>
            </w:pPr>
          </w:p>
        </w:tc>
        <w:tc>
          <w:tcPr>
            <w:tcW w:w="2816" w:type="dxa"/>
            <w:vMerge/>
          </w:tcPr>
          <w:p w14:paraId="1EC4FAE9" w14:textId="77777777" w:rsidR="00BB1633" w:rsidRPr="00B23DB5" w:rsidRDefault="00BB1633">
            <w:pPr>
              <w:pStyle w:val="ConsPlusNormal"/>
              <w:rPr>
                <w:rFonts w:ascii="Times New Roman" w:hAnsi="Times New Roman" w:cs="Times New Roman"/>
                <w:color w:val="000000" w:themeColor="text1"/>
                <w:sz w:val="24"/>
                <w:szCs w:val="24"/>
              </w:rPr>
            </w:pPr>
          </w:p>
        </w:tc>
      </w:tr>
      <w:tr w:rsidR="00BB1633" w:rsidRPr="00B23DB5" w14:paraId="1B882376" w14:textId="77777777" w:rsidTr="00B23DB5">
        <w:tc>
          <w:tcPr>
            <w:tcW w:w="1928" w:type="dxa"/>
            <w:vMerge/>
          </w:tcPr>
          <w:p w14:paraId="2CAF5186" w14:textId="77777777" w:rsidR="00BB1633" w:rsidRPr="00B23DB5" w:rsidRDefault="00BB1633">
            <w:pPr>
              <w:pStyle w:val="ConsPlusNormal"/>
              <w:rPr>
                <w:rFonts w:ascii="Times New Roman" w:hAnsi="Times New Roman" w:cs="Times New Roman"/>
                <w:color w:val="000000" w:themeColor="text1"/>
                <w:sz w:val="24"/>
                <w:szCs w:val="24"/>
              </w:rPr>
            </w:pPr>
          </w:p>
        </w:tc>
        <w:tc>
          <w:tcPr>
            <w:tcW w:w="567" w:type="dxa"/>
            <w:vAlign w:val="center"/>
          </w:tcPr>
          <w:p w14:paraId="5CD74D0E" w14:textId="77777777" w:rsidR="00BB1633" w:rsidRPr="00B23DB5" w:rsidRDefault="00BB1633">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5</w:t>
            </w:r>
          </w:p>
        </w:tc>
        <w:tc>
          <w:tcPr>
            <w:tcW w:w="2887" w:type="dxa"/>
            <w:vAlign w:val="center"/>
          </w:tcPr>
          <w:p w14:paraId="4AB407F3" w14:textId="38982428" w:rsidR="00BB1633" w:rsidRPr="00B23DB5" w:rsidRDefault="00BB1633">
            <w:pPr>
              <w:pStyle w:val="ConsPlusNormal"/>
              <w:jc w:val="both"/>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 xml:space="preserve">черный-желтый </w:t>
            </w:r>
            <w:r w:rsidR="00E55AA8" w:rsidRPr="00B23DB5">
              <w:rPr>
                <w:rFonts w:ascii="Times New Roman" w:hAnsi="Times New Roman" w:cs="Times New Roman"/>
                <w:color w:val="000000" w:themeColor="text1"/>
                <w:sz w:val="24"/>
                <w:szCs w:val="24"/>
              </w:rPr>
              <w:t>«</w:t>
            </w:r>
            <w:proofErr w:type="spellStart"/>
            <w:r w:rsidRPr="00B23DB5">
              <w:rPr>
                <w:rFonts w:ascii="Times New Roman" w:hAnsi="Times New Roman" w:cs="Times New Roman"/>
                <w:color w:val="000000" w:themeColor="text1"/>
                <w:sz w:val="24"/>
                <w:szCs w:val="24"/>
              </w:rPr>
              <w:t>цс</w:t>
            </w:r>
            <w:proofErr w:type="spellEnd"/>
            <w:r w:rsidR="00E55AA8" w:rsidRPr="00B23DB5">
              <w:rPr>
                <w:rFonts w:ascii="Times New Roman" w:hAnsi="Times New Roman" w:cs="Times New Roman"/>
                <w:color w:val="000000" w:themeColor="text1"/>
                <w:sz w:val="24"/>
                <w:szCs w:val="24"/>
              </w:rPr>
              <w:t>»</w:t>
            </w:r>
          </w:p>
        </w:tc>
        <w:tc>
          <w:tcPr>
            <w:tcW w:w="1500" w:type="dxa"/>
            <w:vMerge/>
          </w:tcPr>
          <w:p w14:paraId="77A1C466" w14:textId="77777777" w:rsidR="00BB1633" w:rsidRPr="00B23DB5" w:rsidRDefault="00BB1633">
            <w:pPr>
              <w:pStyle w:val="ConsPlusNormal"/>
              <w:rPr>
                <w:rFonts w:ascii="Times New Roman" w:hAnsi="Times New Roman" w:cs="Times New Roman"/>
                <w:color w:val="000000" w:themeColor="text1"/>
                <w:sz w:val="24"/>
                <w:szCs w:val="24"/>
              </w:rPr>
            </w:pPr>
          </w:p>
        </w:tc>
        <w:tc>
          <w:tcPr>
            <w:tcW w:w="1414" w:type="dxa"/>
            <w:vMerge/>
          </w:tcPr>
          <w:p w14:paraId="13F87611" w14:textId="77777777" w:rsidR="00BB1633" w:rsidRPr="00B23DB5" w:rsidRDefault="00BB1633">
            <w:pPr>
              <w:pStyle w:val="ConsPlusNormal"/>
              <w:rPr>
                <w:rFonts w:ascii="Times New Roman" w:hAnsi="Times New Roman" w:cs="Times New Roman"/>
                <w:color w:val="000000" w:themeColor="text1"/>
                <w:sz w:val="24"/>
                <w:szCs w:val="24"/>
              </w:rPr>
            </w:pPr>
          </w:p>
        </w:tc>
        <w:tc>
          <w:tcPr>
            <w:tcW w:w="1579" w:type="dxa"/>
            <w:vMerge/>
          </w:tcPr>
          <w:p w14:paraId="3DD62B24" w14:textId="77777777" w:rsidR="00BB1633" w:rsidRPr="00B23DB5" w:rsidRDefault="00BB1633">
            <w:pPr>
              <w:pStyle w:val="ConsPlusNormal"/>
              <w:rPr>
                <w:rFonts w:ascii="Times New Roman" w:hAnsi="Times New Roman" w:cs="Times New Roman"/>
                <w:color w:val="000000" w:themeColor="text1"/>
                <w:sz w:val="24"/>
                <w:szCs w:val="24"/>
              </w:rPr>
            </w:pPr>
          </w:p>
        </w:tc>
        <w:tc>
          <w:tcPr>
            <w:tcW w:w="1939" w:type="dxa"/>
            <w:vMerge/>
          </w:tcPr>
          <w:p w14:paraId="5C41CA0F" w14:textId="77777777" w:rsidR="00BB1633" w:rsidRPr="00B23DB5" w:rsidRDefault="00BB1633">
            <w:pPr>
              <w:pStyle w:val="ConsPlusNormal"/>
              <w:rPr>
                <w:rFonts w:ascii="Times New Roman" w:hAnsi="Times New Roman" w:cs="Times New Roman"/>
                <w:color w:val="000000" w:themeColor="text1"/>
                <w:sz w:val="24"/>
                <w:szCs w:val="24"/>
              </w:rPr>
            </w:pPr>
          </w:p>
        </w:tc>
        <w:tc>
          <w:tcPr>
            <w:tcW w:w="1814" w:type="dxa"/>
            <w:vMerge/>
          </w:tcPr>
          <w:p w14:paraId="62F19450" w14:textId="77777777" w:rsidR="00BB1633" w:rsidRPr="00B23DB5" w:rsidRDefault="00BB1633">
            <w:pPr>
              <w:pStyle w:val="ConsPlusNormal"/>
              <w:rPr>
                <w:rFonts w:ascii="Times New Roman" w:hAnsi="Times New Roman" w:cs="Times New Roman"/>
                <w:color w:val="000000" w:themeColor="text1"/>
                <w:sz w:val="24"/>
                <w:szCs w:val="24"/>
              </w:rPr>
            </w:pPr>
          </w:p>
        </w:tc>
        <w:tc>
          <w:tcPr>
            <w:tcW w:w="2816" w:type="dxa"/>
            <w:vMerge/>
          </w:tcPr>
          <w:p w14:paraId="68D3AC5C" w14:textId="77777777" w:rsidR="00BB1633" w:rsidRPr="00B23DB5" w:rsidRDefault="00BB1633">
            <w:pPr>
              <w:pStyle w:val="ConsPlusNormal"/>
              <w:rPr>
                <w:rFonts w:ascii="Times New Roman" w:hAnsi="Times New Roman" w:cs="Times New Roman"/>
                <w:color w:val="000000" w:themeColor="text1"/>
                <w:sz w:val="24"/>
                <w:szCs w:val="24"/>
              </w:rPr>
            </w:pPr>
          </w:p>
        </w:tc>
      </w:tr>
      <w:tr w:rsidR="00BB1633" w:rsidRPr="00B23DB5" w14:paraId="65282EA9" w14:textId="77777777" w:rsidTr="00B23DB5">
        <w:tc>
          <w:tcPr>
            <w:tcW w:w="1928" w:type="dxa"/>
            <w:vMerge/>
          </w:tcPr>
          <w:p w14:paraId="50C517C5" w14:textId="77777777" w:rsidR="00BB1633" w:rsidRPr="00B23DB5" w:rsidRDefault="00BB1633">
            <w:pPr>
              <w:pStyle w:val="ConsPlusNormal"/>
              <w:rPr>
                <w:rFonts w:ascii="Times New Roman" w:hAnsi="Times New Roman" w:cs="Times New Roman"/>
                <w:color w:val="000000" w:themeColor="text1"/>
                <w:sz w:val="24"/>
                <w:szCs w:val="24"/>
              </w:rPr>
            </w:pPr>
          </w:p>
        </w:tc>
        <w:tc>
          <w:tcPr>
            <w:tcW w:w="567" w:type="dxa"/>
            <w:vAlign w:val="center"/>
          </w:tcPr>
          <w:p w14:paraId="342DB95C" w14:textId="77777777" w:rsidR="00BB1633" w:rsidRPr="00B23DB5" w:rsidRDefault="00BB1633">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6</w:t>
            </w:r>
          </w:p>
        </w:tc>
        <w:tc>
          <w:tcPr>
            <w:tcW w:w="2887" w:type="dxa"/>
            <w:vAlign w:val="center"/>
          </w:tcPr>
          <w:p w14:paraId="592CBB43" w14:textId="2F25AF73" w:rsidR="00BB1633" w:rsidRPr="00B23DB5" w:rsidRDefault="00BB1633">
            <w:pPr>
              <w:pStyle w:val="ConsPlusNormal"/>
              <w:jc w:val="both"/>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 xml:space="preserve">белый-синий </w:t>
            </w:r>
            <w:r w:rsidR="00E55AA8" w:rsidRPr="00B23DB5">
              <w:rPr>
                <w:rFonts w:ascii="Times New Roman" w:hAnsi="Times New Roman" w:cs="Times New Roman"/>
                <w:color w:val="000000" w:themeColor="text1"/>
                <w:sz w:val="24"/>
                <w:szCs w:val="24"/>
              </w:rPr>
              <w:t>«</w:t>
            </w:r>
            <w:proofErr w:type="spellStart"/>
            <w:r w:rsidRPr="00B23DB5">
              <w:rPr>
                <w:rFonts w:ascii="Times New Roman" w:hAnsi="Times New Roman" w:cs="Times New Roman"/>
                <w:color w:val="000000" w:themeColor="text1"/>
                <w:sz w:val="24"/>
                <w:szCs w:val="24"/>
              </w:rPr>
              <w:t>цс</w:t>
            </w:r>
            <w:proofErr w:type="spellEnd"/>
            <w:r w:rsidR="00E55AA8" w:rsidRPr="00B23DB5">
              <w:rPr>
                <w:rFonts w:ascii="Times New Roman" w:hAnsi="Times New Roman" w:cs="Times New Roman"/>
                <w:color w:val="000000" w:themeColor="text1"/>
                <w:sz w:val="24"/>
                <w:szCs w:val="24"/>
              </w:rPr>
              <w:t>»</w:t>
            </w:r>
          </w:p>
        </w:tc>
        <w:tc>
          <w:tcPr>
            <w:tcW w:w="1500" w:type="dxa"/>
            <w:vMerge/>
          </w:tcPr>
          <w:p w14:paraId="2418E610" w14:textId="77777777" w:rsidR="00BB1633" w:rsidRPr="00B23DB5" w:rsidRDefault="00BB1633">
            <w:pPr>
              <w:pStyle w:val="ConsPlusNormal"/>
              <w:rPr>
                <w:rFonts w:ascii="Times New Roman" w:hAnsi="Times New Roman" w:cs="Times New Roman"/>
                <w:color w:val="000000" w:themeColor="text1"/>
                <w:sz w:val="24"/>
                <w:szCs w:val="24"/>
              </w:rPr>
            </w:pPr>
          </w:p>
        </w:tc>
        <w:tc>
          <w:tcPr>
            <w:tcW w:w="1414" w:type="dxa"/>
            <w:vMerge/>
          </w:tcPr>
          <w:p w14:paraId="6A3EBCCA" w14:textId="77777777" w:rsidR="00BB1633" w:rsidRPr="00B23DB5" w:rsidRDefault="00BB1633">
            <w:pPr>
              <w:pStyle w:val="ConsPlusNormal"/>
              <w:rPr>
                <w:rFonts w:ascii="Times New Roman" w:hAnsi="Times New Roman" w:cs="Times New Roman"/>
                <w:color w:val="000000" w:themeColor="text1"/>
                <w:sz w:val="24"/>
                <w:szCs w:val="24"/>
              </w:rPr>
            </w:pPr>
          </w:p>
        </w:tc>
        <w:tc>
          <w:tcPr>
            <w:tcW w:w="1579" w:type="dxa"/>
            <w:vMerge/>
          </w:tcPr>
          <w:p w14:paraId="03DD8E71" w14:textId="77777777" w:rsidR="00BB1633" w:rsidRPr="00B23DB5" w:rsidRDefault="00BB1633">
            <w:pPr>
              <w:pStyle w:val="ConsPlusNormal"/>
              <w:rPr>
                <w:rFonts w:ascii="Times New Roman" w:hAnsi="Times New Roman" w:cs="Times New Roman"/>
                <w:color w:val="000000" w:themeColor="text1"/>
                <w:sz w:val="24"/>
                <w:szCs w:val="24"/>
              </w:rPr>
            </w:pPr>
          </w:p>
        </w:tc>
        <w:tc>
          <w:tcPr>
            <w:tcW w:w="1939" w:type="dxa"/>
            <w:vMerge/>
          </w:tcPr>
          <w:p w14:paraId="65AE3E98" w14:textId="77777777" w:rsidR="00BB1633" w:rsidRPr="00B23DB5" w:rsidRDefault="00BB1633">
            <w:pPr>
              <w:pStyle w:val="ConsPlusNormal"/>
              <w:rPr>
                <w:rFonts w:ascii="Times New Roman" w:hAnsi="Times New Roman" w:cs="Times New Roman"/>
                <w:color w:val="000000" w:themeColor="text1"/>
                <w:sz w:val="24"/>
                <w:szCs w:val="24"/>
              </w:rPr>
            </w:pPr>
          </w:p>
        </w:tc>
        <w:tc>
          <w:tcPr>
            <w:tcW w:w="1814" w:type="dxa"/>
            <w:vMerge/>
          </w:tcPr>
          <w:p w14:paraId="68A43A3D" w14:textId="77777777" w:rsidR="00BB1633" w:rsidRPr="00B23DB5" w:rsidRDefault="00BB1633">
            <w:pPr>
              <w:pStyle w:val="ConsPlusNormal"/>
              <w:rPr>
                <w:rFonts w:ascii="Times New Roman" w:hAnsi="Times New Roman" w:cs="Times New Roman"/>
                <w:color w:val="000000" w:themeColor="text1"/>
                <w:sz w:val="24"/>
                <w:szCs w:val="24"/>
              </w:rPr>
            </w:pPr>
          </w:p>
        </w:tc>
        <w:tc>
          <w:tcPr>
            <w:tcW w:w="2816" w:type="dxa"/>
            <w:vMerge/>
          </w:tcPr>
          <w:p w14:paraId="7F5B1B03" w14:textId="77777777" w:rsidR="00BB1633" w:rsidRPr="00B23DB5" w:rsidRDefault="00BB1633">
            <w:pPr>
              <w:pStyle w:val="ConsPlusNormal"/>
              <w:rPr>
                <w:rFonts w:ascii="Times New Roman" w:hAnsi="Times New Roman" w:cs="Times New Roman"/>
                <w:color w:val="000000" w:themeColor="text1"/>
                <w:sz w:val="24"/>
                <w:szCs w:val="24"/>
              </w:rPr>
            </w:pPr>
          </w:p>
        </w:tc>
      </w:tr>
      <w:tr w:rsidR="00BB1633" w:rsidRPr="00B23DB5" w14:paraId="20B6E748" w14:textId="77777777" w:rsidTr="00B23DB5">
        <w:tc>
          <w:tcPr>
            <w:tcW w:w="1928" w:type="dxa"/>
            <w:vMerge/>
          </w:tcPr>
          <w:p w14:paraId="5192EAE0" w14:textId="77777777" w:rsidR="00BB1633" w:rsidRPr="00B23DB5" w:rsidRDefault="00BB1633">
            <w:pPr>
              <w:pStyle w:val="ConsPlusNormal"/>
              <w:rPr>
                <w:rFonts w:ascii="Times New Roman" w:hAnsi="Times New Roman" w:cs="Times New Roman"/>
                <w:color w:val="000000" w:themeColor="text1"/>
                <w:sz w:val="24"/>
                <w:szCs w:val="24"/>
              </w:rPr>
            </w:pPr>
          </w:p>
        </w:tc>
        <w:tc>
          <w:tcPr>
            <w:tcW w:w="567" w:type="dxa"/>
            <w:vAlign w:val="center"/>
          </w:tcPr>
          <w:p w14:paraId="0C497948" w14:textId="77777777" w:rsidR="00BB1633" w:rsidRPr="00B23DB5" w:rsidRDefault="00BB1633">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7</w:t>
            </w:r>
          </w:p>
        </w:tc>
        <w:tc>
          <w:tcPr>
            <w:tcW w:w="2887" w:type="dxa"/>
            <w:vAlign w:val="center"/>
          </w:tcPr>
          <w:p w14:paraId="79BE73D4" w14:textId="7F097DE4" w:rsidR="00BB1633" w:rsidRPr="00B23DB5" w:rsidRDefault="00BB1633">
            <w:pPr>
              <w:pStyle w:val="ConsPlusNormal"/>
              <w:jc w:val="both"/>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 xml:space="preserve">черный-белый </w:t>
            </w:r>
            <w:r w:rsidR="00E55AA8" w:rsidRPr="00B23DB5">
              <w:rPr>
                <w:rFonts w:ascii="Times New Roman" w:hAnsi="Times New Roman" w:cs="Times New Roman"/>
                <w:color w:val="000000" w:themeColor="text1"/>
                <w:sz w:val="24"/>
                <w:szCs w:val="24"/>
              </w:rPr>
              <w:t>«</w:t>
            </w:r>
            <w:proofErr w:type="spellStart"/>
            <w:r w:rsidRPr="00B23DB5">
              <w:rPr>
                <w:rFonts w:ascii="Times New Roman" w:hAnsi="Times New Roman" w:cs="Times New Roman"/>
                <w:color w:val="000000" w:themeColor="text1"/>
                <w:sz w:val="24"/>
                <w:szCs w:val="24"/>
              </w:rPr>
              <w:t>цс</w:t>
            </w:r>
            <w:proofErr w:type="spellEnd"/>
            <w:r w:rsidR="00E55AA8" w:rsidRPr="00B23DB5">
              <w:rPr>
                <w:rFonts w:ascii="Times New Roman" w:hAnsi="Times New Roman" w:cs="Times New Roman"/>
                <w:color w:val="000000" w:themeColor="text1"/>
                <w:sz w:val="24"/>
                <w:szCs w:val="24"/>
              </w:rPr>
              <w:t>»</w:t>
            </w:r>
          </w:p>
        </w:tc>
        <w:tc>
          <w:tcPr>
            <w:tcW w:w="1500" w:type="dxa"/>
            <w:vMerge/>
          </w:tcPr>
          <w:p w14:paraId="1A6E8075" w14:textId="77777777" w:rsidR="00BB1633" w:rsidRPr="00B23DB5" w:rsidRDefault="00BB1633">
            <w:pPr>
              <w:pStyle w:val="ConsPlusNormal"/>
              <w:rPr>
                <w:rFonts w:ascii="Times New Roman" w:hAnsi="Times New Roman" w:cs="Times New Roman"/>
                <w:color w:val="000000" w:themeColor="text1"/>
                <w:sz w:val="24"/>
                <w:szCs w:val="24"/>
              </w:rPr>
            </w:pPr>
          </w:p>
        </w:tc>
        <w:tc>
          <w:tcPr>
            <w:tcW w:w="1414" w:type="dxa"/>
            <w:vMerge/>
          </w:tcPr>
          <w:p w14:paraId="1C42C679" w14:textId="77777777" w:rsidR="00BB1633" w:rsidRPr="00B23DB5" w:rsidRDefault="00BB1633">
            <w:pPr>
              <w:pStyle w:val="ConsPlusNormal"/>
              <w:rPr>
                <w:rFonts w:ascii="Times New Roman" w:hAnsi="Times New Roman" w:cs="Times New Roman"/>
                <w:color w:val="000000" w:themeColor="text1"/>
                <w:sz w:val="24"/>
                <w:szCs w:val="24"/>
              </w:rPr>
            </w:pPr>
          </w:p>
        </w:tc>
        <w:tc>
          <w:tcPr>
            <w:tcW w:w="1579" w:type="dxa"/>
            <w:vMerge/>
          </w:tcPr>
          <w:p w14:paraId="48C4CBC0" w14:textId="77777777" w:rsidR="00BB1633" w:rsidRPr="00B23DB5" w:rsidRDefault="00BB1633">
            <w:pPr>
              <w:pStyle w:val="ConsPlusNormal"/>
              <w:rPr>
                <w:rFonts w:ascii="Times New Roman" w:hAnsi="Times New Roman" w:cs="Times New Roman"/>
                <w:color w:val="000000" w:themeColor="text1"/>
                <w:sz w:val="24"/>
                <w:szCs w:val="24"/>
              </w:rPr>
            </w:pPr>
          </w:p>
        </w:tc>
        <w:tc>
          <w:tcPr>
            <w:tcW w:w="1939" w:type="dxa"/>
            <w:vMerge/>
          </w:tcPr>
          <w:p w14:paraId="40C95CA4" w14:textId="77777777" w:rsidR="00BB1633" w:rsidRPr="00B23DB5" w:rsidRDefault="00BB1633">
            <w:pPr>
              <w:pStyle w:val="ConsPlusNormal"/>
              <w:rPr>
                <w:rFonts w:ascii="Times New Roman" w:hAnsi="Times New Roman" w:cs="Times New Roman"/>
                <w:color w:val="000000" w:themeColor="text1"/>
                <w:sz w:val="24"/>
                <w:szCs w:val="24"/>
              </w:rPr>
            </w:pPr>
          </w:p>
        </w:tc>
        <w:tc>
          <w:tcPr>
            <w:tcW w:w="1814" w:type="dxa"/>
            <w:vMerge/>
          </w:tcPr>
          <w:p w14:paraId="07F3DBE5" w14:textId="77777777" w:rsidR="00BB1633" w:rsidRPr="00B23DB5" w:rsidRDefault="00BB1633">
            <w:pPr>
              <w:pStyle w:val="ConsPlusNormal"/>
              <w:rPr>
                <w:rFonts w:ascii="Times New Roman" w:hAnsi="Times New Roman" w:cs="Times New Roman"/>
                <w:color w:val="000000" w:themeColor="text1"/>
                <w:sz w:val="24"/>
                <w:szCs w:val="24"/>
              </w:rPr>
            </w:pPr>
          </w:p>
        </w:tc>
        <w:tc>
          <w:tcPr>
            <w:tcW w:w="2816" w:type="dxa"/>
            <w:vMerge/>
          </w:tcPr>
          <w:p w14:paraId="31478B47" w14:textId="77777777" w:rsidR="00BB1633" w:rsidRPr="00B23DB5" w:rsidRDefault="00BB1633">
            <w:pPr>
              <w:pStyle w:val="ConsPlusNormal"/>
              <w:rPr>
                <w:rFonts w:ascii="Times New Roman" w:hAnsi="Times New Roman" w:cs="Times New Roman"/>
                <w:color w:val="000000" w:themeColor="text1"/>
                <w:sz w:val="24"/>
                <w:szCs w:val="24"/>
              </w:rPr>
            </w:pPr>
          </w:p>
        </w:tc>
      </w:tr>
      <w:tr w:rsidR="00BB1633" w:rsidRPr="00B23DB5" w14:paraId="4B2F8EB8" w14:textId="77777777" w:rsidTr="00B23DB5">
        <w:tc>
          <w:tcPr>
            <w:tcW w:w="1928" w:type="dxa"/>
            <w:vMerge/>
          </w:tcPr>
          <w:p w14:paraId="23D36962" w14:textId="77777777" w:rsidR="00BB1633" w:rsidRPr="00B23DB5" w:rsidRDefault="00BB1633">
            <w:pPr>
              <w:pStyle w:val="ConsPlusNormal"/>
              <w:rPr>
                <w:rFonts w:ascii="Times New Roman" w:hAnsi="Times New Roman" w:cs="Times New Roman"/>
                <w:color w:val="000000" w:themeColor="text1"/>
                <w:sz w:val="24"/>
                <w:szCs w:val="24"/>
              </w:rPr>
            </w:pPr>
          </w:p>
        </w:tc>
        <w:tc>
          <w:tcPr>
            <w:tcW w:w="567" w:type="dxa"/>
            <w:vAlign w:val="center"/>
          </w:tcPr>
          <w:p w14:paraId="007E9F3C" w14:textId="77777777" w:rsidR="00BB1633" w:rsidRPr="00B23DB5" w:rsidRDefault="00BB1633">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8</w:t>
            </w:r>
          </w:p>
        </w:tc>
        <w:tc>
          <w:tcPr>
            <w:tcW w:w="2887" w:type="dxa"/>
            <w:vAlign w:val="center"/>
          </w:tcPr>
          <w:p w14:paraId="14AF70FB" w14:textId="2C2AAB73" w:rsidR="00BB1633" w:rsidRPr="00B23DB5" w:rsidRDefault="00BB1633">
            <w:pPr>
              <w:pStyle w:val="ConsPlusNormal"/>
              <w:jc w:val="both"/>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 xml:space="preserve">черный-красный </w:t>
            </w:r>
            <w:r w:rsidR="00E55AA8" w:rsidRPr="00B23DB5">
              <w:rPr>
                <w:rFonts w:ascii="Times New Roman" w:hAnsi="Times New Roman" w:cs="Times New Roman"/>
                <w:color w:val="000000" w:themeColor="text1"/>
                <w:sz w:val="24"/>
                <w:szCs w:val="24"/>
              </w:rPr>
              <w:t>«</w:t>
            </w:r>
            <w:proofErr w:type="spellStart"/>
            <w:r w:rsidRPr="00B23DB5">
              <w:rPr>
                <w:rFonts w:ascii="Times New Roman" w:hAnsi="Times New Roman" w:cs="Times New Roman"/>
                <w:color w:val="000000" w:themeColor="text1"/>
                <w:sz w:val="24"/>
                <w:szCs w:val="24"/>
              </w:rPr>
              <w:t>цс</w:t>
            </w:r>
            <w:proofErr w:type="spellEnd"/>
            <w:r w:rsidR="00E55AA8" w:rsidRPr="00B23DB5">
              <w:rPr>
                <w:rFonts w:ascii="Times New Roman" w:hAnsi="Times New Roman" w:cs="Times New Roman"/>
                <w:color w:val="000000" w:themeColor="text1"/>
                <w:sz w:val="24"/>
                <w:szCs w:val="24"/>
              </w:rPr>
              <w:t>»</w:t>
            </w:r>
          </w:p>
        </w:tc>
        <w:tc>
          <w:tcPr>
            <w:tcW w:w="1500" w:type="dxa"/>
            <w:vMerge/>
          </w:tcPr>
          <w:p w14:paraId="298DF8CB" w14:textId="77777777" w:rsidR="00BB1633" w:rsidRPr="00B23DB5" w:rsidRDefault="00BB1633">
            <w:pPr>
              <w:pStyle w:val="ConsPlusNormal"/>
              <w:rPr>
                <w:rFonts w:ascii="Times New Roman" w:hAnsi="Times New Roman" w:cs="Times New Roman"/>
                <w:color w:val="000000" w:themeColor="text1"/>
                <w:sz w:val="24"/>
                <w:szCs w:val="24"/>
              </w:rPr>
            </w:pPr>
          </w:p>
        </w:tc>
        <w:tc>
          <w:tcPr>
            <w:tcW w:w="1414" w:type="dxa"/>
            <w:vMerge/>
          </w:tcPr>
          <w:p w14:paraId="468E5E26" w14:textId="77777777" w:rsidR="00BB1633" w:rsidRPr="00B23DB5" w:rsidRDefault="00BB1633">
            <w:pPr>
              <w:pStyle w:val="ConsPlusNormal"/>
              <w:rPr>
                <w:rFonts w:ascii="Times New Roman" w:hAnsi="Times New Roman" w:cs="Times New Roman"/>
                <w:color w:val="000000" w:themeColor="text1"/>
                <w:sz w:val="24"/>
                <w:szCs w:val="24"/>
              </w:rPr>
            </w:pPr>
          </w:p>
        </w:tc>
        <w:tc>
          <w:tcPr>
            <w:tcW w:w="1579" w:type="dxa"/>
            <w:vMerge/>
          </w:tcPr>
          <w:p w14:paraId="5EBEA431" w14:textId="77777777" w:rsidR="00BB1633" w:rsidRPr="00B23DB5" w:rsidRDefault="00BB1633">
            <w:pPr>
              <w:pStyle w:val="ConsPlusNormal"/>
              <w:rPr>
                <w:rFonts w:ascii="Times New Roman" w:hAnsi="Times New Roman" w:cs="Times New Roman"/>
                <w:color w:val="000000" w:themeColor="text1"/>
                <w:sz w:val="24"/>
                <w:szCs w:val="24"/>
              </w:rPr>
            </w:pPr>
          </w:p>
        </w:tc>
        <w:tc>
          <w:tcPr>
            <w:tcW w:w="1939" w:type="dxa"/>
            <w:vMerge/>
          </w:tcPr>
          <w:p w14:paraId="52ADDFCA" w14:textId="77777777" w:rsidR="00BB1633" w:rsidRPr="00B23DB5" w:rsidRDefault="00BB1633">
            <w:pPr>
              <w:pStyle w:val="ConsPlusNormal"/>
              <w:rPr>
                <w:rFonts w:ascii="Times New Roman" w:hAnsi="Times New Roman" w:cs="Times New Roman"/>
                <w:color w:val="000000" w:themeColor="text1"/>
                <w:sz w:val="24"/>
                <w:szCs w:val="24"/>
              </w:rPr>
            </w:pPr>
          </w:p>
        </w:tc>
        <w:tc>
          <w:tcPr>
            <w:tcW w:w="1814" w:type="dxa"/>
            <w:vMerge/>
          </w:tcPr>
          <w:p w14:paraId="736F291D" w14:textId="77777777" w:rsidR="00BB1633" w:rsidRPr="00B23DB5" w:rsidRDefault="00BB1633">
            <w:pPr>
              <w:pStyle w:val="ConsPlusNormal"/>
              <w:rPr>
                <w:rFonts w:ascii="Times New Roman" w:hAnsi="Times New Roman" w:cs="Times New Roman"/>
                <w:color w:val="000000" w:themeColor="text1"/>
                <w:sz w:val="24"/>
                <w:szCs w:val="24"/>
              </w:rPr>
            </w:pPr>
          </w:p>
        </w:tc>
        <w:tc>
          <w:tcPr>
            <w:tcW w:w="2816" w:type="dxa"/>
            <w:vMerge/>
          </w:tcPr>
          <w:p w14:paraId="0A892A7C" w14:textId="77777777" w:rsidR="00BB1633" w:rsidRPr="00B23DB5" w:rsidRDefault="00BB1633">
            <w:pPr>
              <w:pStyle w:val="ConsPlusNormal"/>
              <w:rPr>
                <w:rFonts w:ascii="Times New Roman" w:hAnsi="Times New Roman" w:cs="Times New Roman"/>
                <w:color w:val="000000" w:themeColor="text1"/>
                <w:sz w:val="24"/>
                <w:szCs w:val="24"/>
              </w:rPr>
            </w:pPr>
          </w:p>
        </w:tc>
      </w:tr>
      <w:tr w:rsidR="00BB1633" w:rsidRPr="00B23DB5" w14:paraId="3B7B7311" w14:textId="77777777" w:rsidTr="00B23DB5">
        <w:tc>
          <w:tcPr>
            <w:tcW w:w="1928" w:type="dxa"/>
            <w:vMerge/>
          </w:tcPr>
          <w:p w14:paraId="7A83011B" w14:textId="77777777" w:rsidR="00BB1633" w:rsidRPr="00B23DB5" w:rsidRDefault="00BB1633">
            <w:pPr>
              <w:pStyle w:val="ConsPlusNormal"/>
              <w:rPr>
                <w:rFonts w:ascii="Times New Roman" w:hAnsi="Times New Roman" w:cs="Times New Roman"/>
                <w:color w:val="000000" w:themeColor="text1"/>
                <w:sz w:val="24"/>
                <w:szCs w:val="24"/>
              </w:rPr>
            </w:pPr>
          </w:p>
        </w:tc>
        <w:tc>
          <w:tcPr>
            <w:tcW w:w="567" w:type="dxa"/>
            <w:vAlign w:val="center"/>
          </w:tcPr>
          <w:p w14:paraId="0ECE67F7" w14:textId="77777777" w:rsidR="00BB1633" w:rsidRPr="00B23DB5" w:rsidRDefault="00BB1633">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9</w:t>
            </w:r>
          </w:p>
        </w:tc>
        <w:tc>
          <w:tcPr>
            <w:tcW w:w="2887" w:type="dxa"/>
            <w:vAlign w:val="center"/>
          </w:tcPr>
          <w:p w14:paraId="1F772BA6" w14:textId="0ED60179" w:rsidR="00BB1633" w:rsidRPr="00B23DB5" w:rsidRDefault="00BB1633">
            <w:pPr>
              <w:pStyle w:val="ConsPlusNormal"/>
              <w:jc w:val="both"/>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 xml:space="preserve">черный-оранжевый </w:t>
            </w:r>
            <w:r w:rsidR="00E55AA8" w:rsidRPr="00B23DB5">
              <w:rPr>
                <w:rFonts w:ascii="Times New Roman" w:hAnsi="Times New Roman" w:cs="Times New Roman"/>
                <w:color w:val="000000" w:themeColor="text1"/>
                <w:sz w:val="24"/>
                <w:szCs w:val="24"/>
              </w:rPr>
              <w:t>«</w:t>
            </w:r>
            <w:proofErr w:type="spellStart"/>
            <w:r w:rsidRPr="00B23DB5">
              <w:rPr>
                <w:rFonts w:ascii="Times New Roman" w:hAnsi="Times New Roman" w:cs="Times New Roman"/>
                <w:color w:val="000000" w:themeColor="text1"/>
                <w:sz w:val="24"/>
                <w:szCs w:val="24"/>
              </w:rPr>
              <w:t>цс</w:t>
            </w:r>
            <w:proofErr w:type="spellEnd"/>
            <w:r w:rsidR="00E55AA8" w:rsidRPr="00B23DB5">
              <w:rPr>
                <w:rFonts w:ascii="Times New Roman" w:hAnsi="Times New Roman" w:cs="Times New Roman"/>
                <w:color w:val="000000" w:themeColor="text1"/>
                <w:sz w:val="24"/>
                <w:szCs w:val="24"/>
              </w:rPr>
              <w:t>»</w:t>
            </w:r>
          </w:p>
        </w:tc>
        <w:tc>
          <w:tcPr>
            <w:tcW w:w="1500" w:type="dxa"/>
            <w:vMerge/>
          </w:tcPr>
          <w:p w14:paraId="39D24CA2" w14:textId="77777777" w:rsidR="00BB1633" w:rsidRPr="00B23DB5" w:rsidRDefault="00BB1633">
            <w:pPr>
              <w:pStyle w:val="ConsPlusNormal"/>
              <w:rPr>
                <w:rFonts w:ascii="Times New Roman" w:hAnsi="Times New Roman" w:cs="Times New Roman"/>
                <w:color w:val="000000" w:themeColor="text1"/>
                <w:sz w:val="24"/>
                <w:szCs w:val="24"/>
              </w:rPr>
            </w:pPr>
          </w:p>
        </w:tc>
        <w:tc>
          <w:tcPr>
            <w:tcW w:w="1414" w:type="dxa"/>
            <w:vMerge/>
          </w:tcPr>
          <w:p w14:paraId="53D2A7B6" w14:textId="77777777" w:rsidR="00BB1633" w:rsidRPr="00B23DB5" w:rsidRDefault="00BB1633">
            <w:pPr>
              <w:pStyle w:val="ConsPlusNormal"/>
              <w:rPr>
                <w:rFonts w:ascii="Times New Roman" w:hAnsi="Times New Roman" w:cs="Times New Roman"/>
                <w:color w:val="000000" w:themeColor="text1"/>
                <w:sz w:val="24"/>
                <w:szCs w:val="24"/>
              </w:rPr>
            </w:pPr>
          </w:p>
        </w:tc>
        <w:tc>
          <w:tcPr>
            <w:tcW w:w="1579" w:type="dxa"/>
            <w:vMerge/>
          </w:tcPr>
          <w:p w14:paraId="5378C82F" w14:textId="77777777" w:rsidR="00BB1633" w:rsidRPr="00B23DB5" w:rsidRDefault="00BB1633">
            <w:pPr>
              <w:pStyle w:val="ConsPlusNormal"/>
              <w:rPr>
                <w:rFonts w:ascii="Times New Roman" w:hAnsi="Times New Roman" w:cs="Times New Roman"/>
                <w:color w:val="000000" w:themeColor="text1"/>
                <w:sz w:val="24"/>
                <w:szCs w:val="24"/>
              </w:rPr>
            </w:pPr>
          </w:p>
        </w:tc>
        <w:tc>
          <w:tcPr>
            <w:tcW w:w="1939" w:type="dxa"/>
            <w:vMerge/>
          </w:tcPr>
          <w:p w14:paraId="5BA48F76" w14:textId="77777777" w:rsidR="00BB1633" w:rsidRPr="00B23DB5" w:rsidRDefault="00BB1633">
            <w:pPr>
              <w:pStyle w:val="ConsPlusNormal"/>
              <w:rPr>
                <w:rFonts w:ascii="Times New Roman" w:hAnsi="Times New Roman" w:cs="Times New Roman"/>
                <w:color w:val="000000" w:themeColor="text1"/>
                <w:sz w:val="24"/>
                <w:szCs w:val="24"/>
              </w:rPr>
            </w:pPr>
          </w:p>
        </w:tc>
        <w:tc>
          <w:tcPr>
            <w:tcW w:w="1814" w:type="dxa"/>
            <w:vMerge/>
          </w:tcPr>
          <w:p w14:paraId="53207A48" w14:textId="77777777" w:rsidR="00BB1633" w:rsidRPr="00B23DB5" w:rsidRDefault="00BB1633">
            <w:pPr>
              <w:pStyle w:val="ConsPlusNormal"/>
              <w:rPr>
                <w:rFonts w:ascii="Times New Roman" w:hAnsi="Times New Roman" w:cs="Times New Roman"/>
                <w:color w:val="000000" w:themeColor="text1"/>
                <w:sz w:val="24"/>
                <w:szCs w:val="24"/>
              </w:rPr>
            </w:pPr>
          </w:p>
        </w:tc>
        <w:tc>
          <w:tcPr>
            <w:tcW w:w="2816" w:type="dxa"/>
            <w:vMerge/>
          </w:tcPr>
          <w:p w14:paraId="200002E3" w14:textId="77777777" w:rsidR="00BB1633" w:rsidRPr="00B23DB5" w:rsidRDefault="00BB1633">
            <w:pPr>
              <w:pStyle w:val="ConsPlusNormal"/>
              <w:rPr>
                <w:rFonts w:ascii="Times New Roman" w:hAnsi="Times New Roman" w:cs="Times New Roman"/>
                <w:color w:val="000000" w:themeColor="text1"/>
                <w:sz w:val="24"/>
                <w:szCs w:val="24"/>
              </w:rPr>
            </w:pPr>
          </w:p>
        </w:tc>
      </w:tr>
      <w:tr w:rsidR="00BB1633" w:rsidRPr="00B23DB5" w14:paraId="298700C7" w14:textId="77777777" w:rsidTr="00B23DB5">
        <w:tc>
          <w:tcPr>
            <w:tcW w:w="1928" w:type="dxa"/>
            <w:vMerge/>
          </w:tcPr>
          <w:p w14:paraId="09FA1A49" w14:textId="77777777" w:rsidR="00BB1633" w:rsidRPr="00B23DB5" w:rsidRDefault="00BB1633">
            <w:pPr>
              <w:pStyle w:val="ConsPlusNormal"/>
              <w:rPr>
                <w:rFonts w:ascii="Times New Roman" w:hAnsi="Times New Roman" w:cs="Times New Roman"/>
                <w:color w:val="000000" w:themeColor="text1"/>
                <w:sz w:val="24"/>
                <w:szCs w:val="24"/>
              </w:rPr>
            </w:pPr>
          </w:p>
        </w:tc>
        <w:tc>
          <w:tcPr>
            <w:tcW w:w="567" w:type="dxa"/>
            <w:vAlign w:val="center"/>
          </w:tcPr>
          <w:p w14:paraId="5ACF2475" w14:textId="77777777" w:rsidR="00BB1633" w:rsidRPr="00B23DB5" w:rsidRDefault="00BB1633">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10</w:t>
            </w:r>
          </w:p>
        </w:tc>
        <w:tc>
          <w:tcPr>
            <w:tcW w:w="2887" w:type="dxa"/>
            <w:vAlign w:val="center"/>
          </w:tcPr>
          <w:p w14:paraId="57B67059" w14:textId="5CEFAF08" w:rsidR="00BB1633" w:rsidRPr="00B23DB5" w:rsidRDefault="00BB1633">
            <w:pPr>
              <w:pStyle w:val="ConsPlusNormal"/>
              <w:jc w:val="both"/>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 xml:space="preserve">черный-синий </w:t>
            </w:r>
            <w:r w:rsidR="00E55AA8" w:rsidRPr="00B23DB5">
              <w:rPr>
                <w:rFonts w:ascii="Times New Roman" w:hAnsi="Times New Roman" w:cs="Times New Roman"/>
                <w:color w:val="000000" w:themeColor="text1"/>
                <w:sz w:val="24"/>
                <w:szCs w:val="24"/>
              </w:rPr>
              <w:t>«</w:t>
            </w:r>
            <w:proofErr w:type="spellStart"/>
            <w:r w:rsidRPr="00B23DB5">
              <w:rPr>
                <w:rFonts w:ascii="Times New Roman" w:hAnsi="Times New Roman" w:cs="Times New Roman"/>
                <w:color w:val="000000" w:themeColor="text1"/>
                <w:sz w:val="24"/>
                <w:szCs w:val="24"/>
              </w:rPr>
              <w:t>цс</w:t>
            </w:r>
            <w:proofErr w:type="spellEnd"/>
            <w:r w:rsidR="00E55AA8" w:rsidRPr="00B23DB5">
              <w:rPr>
                <w:rFonts w:ascii="Times New Roman" w:hAnsi="Times New Roman" w:cs="Times New Roman"/>
                <w:color w:val="000000" w:themeColor="text1"/>
                <w:sz w:val="24"/>
                <w:szCs w:val="24"/>
              </w:rPr>
              <w:t>»</w:t>
            </w:r>
          </w:p>
        </w:tc>
        <w:tc>
          <w:tcPr>
            <w:tcW w:w="1500" w:type="dxa"/>
            <w:vMerge/>
          </w:tcPr>
          <w:p w14:paraId="0D00E9FD" w14:textId="77777777" w:rsidR="00BB1633" w:rsidRPr="00B23DB5" w:rsidRDefault="00BB1633">
            <w:pPr>
              <w:pStyle w:val="ConsPlusNormal"/>
              <w:rPr>
                <w:rFonts w:ascii="Times New Roman" w:hAnsi="Times New Roman" w:cs="Times New Roman"/>
                <w:color w:val="000000" w:themeColor="text1"/>
                <w:sz w:val="24"/>
                <w:szCs w:val="24"/>
              </w:rPr>
            </w:pPr>
          </w:p>
        </w:tc>
        <w:tc>
          <w:tcPr>
            <w:tcW w:w="1414" w:type="dxa"/>
            <w:vMerge/>
          </w:tcPr>
          <w:p w14:paraId="771D58B6" w14:textId="77777777" w:rsidR="00BB1633" w:rsidRPr="00B23DB5" w:rsidRDefault="00BB1633">
            <w:pPr>
              <w:pStyle w:val="ConsPlusNormal"/>
              <w:rPr>
                <w:rFonts w:ascii="Times New Roman" w:hAnsi="Times New Roman" w:cs="Times New Roman"/>
                <w:color w:val="000000" w:themeColor="text1"/>
                <w:sz w:val="24"/>
                <w:szCs w:val="24"/>
              </w:rPr>
            </w:pPr>
          </w:p>
        </w:tc>
        <w:tc>
          <w:tcPr>
            <w:tcW w:w="1579" w:type="dxa"/>
            <w:vMerge/>
          </w:tcPr>
          <w:p w14:paraId="3BE13B19" w14:textId="77777777" w:rsidR="00BB1633" w:rsidRPr="00B23DB5" w:rsidRDefault="00BB1633">
            <w:pPr>
              <w:pStyle w:val="ConsPlusNormal"/>
              <w:rPr>
                <w:rFonts w:ascii="Times New Roman" w:hAnsi="Times New Roman" w:cs="Times New Roman"/>
                <w:color w:val="000000" w:themeColor="text1"/>
                <w:sz w:val="24"/>
                <w:szCs w:val="24"/>
              </w:rPr>
            </w:pPr>
          </w:p>
        </w:tc>
        <w:tc>
          <w:tcPr>
            <w:tcW w:w="1939" w:type="dxa"/>
            <w:vMerge/>
          </w:tcPr>
          <w:p w14:paraId="4AA50706" w14:textId="77777777" w:rsidR="00BB1633" w:rsidRPr="00B23DB5" w:rsidRDefault="00BB1633">
            <w:pPr>
              <w:pStyle w:val="ConsPlusNormal"/>
              <w:rPr>
                <w:rFonts w:ascii="Times New Roman" w:hAnsi="Times New Roman" w:cs="Times New Roman"/>
                <w:color w:val="000000" w:themeColor="text1"/>
                <w:sz w:val="24"/>
                <w:szCs w:val="24"/>
              </w:rPr>
            </w:pPr>
          </w:p>
        </w:tc>
        <w:tc>
          <w:tcPr>
            <w:tcW w:w="1814" w:type="dxa"/>
            <w:vMerge/>
          </w:tcPr>
          <w:p w14:paraId="380B3BF5" w14:textId="77777777" w:rsidR="00BB1633" w:rsidRPr="00B23DB5" w:rsidRDefault="00BB1633">
            <w:pPr>
              <w:pStyle w:val="ConsPlusNormal"/>
              <w:rPr>
                <w:rFonts w:ascii="Times New Roman" w:hAnsi="Times New Roman" w:cs="Times New Roman"/>
                <w:color w:val="000000" w:themeColor="text1"/>
                <w:sz w:val="24"/>
                <w:szCs w:val="24"/>
              </w:rPr>
            </w:pPr>
          </w:p>
        </w:tc>
        <w:tc>
          <w:tcPr>
            <w:tcW w:w="2816" w:type="dxa"/>
            <w:vMerge/>
          </w:tcPr>
          <w:p w14:paraId="22080A7C" w14:textId="77777777" w:rsidR="00BB1633" w:rsidRPr="00B23DB5" w:rsidRDefault="00BB1633">
            <w:pPr>
              <w:pStyle w:val="ConsPlusNormal"/>
              <w:rPr>
                <w:rFonts w:ascii="Times New Roman" w:hAnsi="Times New Roman" w:cs="Times New Roman"/>
                <w:color w:val="000000" w:themeColor="text1"/>
                <w:sz w:val="24"/>
                <w:szCs w:val="24"/>
              </w:rPr>
            </w:pPr>
          </w:p>
        </w:tc>
      </w:tr>
      <w:tr w:rsidR="00BB1633" w:rsidRPr="00B23DB5" w14:paraId="79B8F09E" w14:textId="77777777" w:rsidTr="00B23DB5">
        <w:tc>
          <w:tcPr>
            <w:tcW w:w="1928" w:type="dxa"/>
            <w:vMerge/>
          </w:tcPr>
          <w:p w14:paraId="3B35A1F1" w14:textId="77777777" w:rsidR="00BB1633" w:rsidRPr="00B23DB5" w:rsidRDefault="00BB1633">
            <w:pPr>
              <w:pStyle w:val="ConsPlusNormal"/>
              <w:rPr>
                <w:rFonts w:ascii="Times New Roman" w:hAnsi="Times New Roman" w:cs="Times New Roman"/>
                <w:color w:val="000000" w:themeColor="text1"/>
                <w:sz w:val="24"/>
                <w:szCs w:val="24"/>
              </w:rPr>
            </w:pPr>
          </w:p>
        </w:tc>
        <w:tc>
          <w:tcPr>
            <w:tcW w:w="567" w:type="dxa"/>
            <w:vAlign w:val="center"/>
          </w:tcPr>
          <w:p w14:paraId="1392779D" w14:textId="77777777" w:rsidR="00BB1633" w:rsidRPr="00B23DB5" w:rsidRDefault="00BB1633">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11</w:t>
            </w:r>
          </w:p>
        </w:tc>
        <w:tc>
          <w:tcPr>
            <w:tcW w:w="2887" w:type="dxa"/>
            <w:vAlign w:val="center"/>
          </w:tcPr>
          <w:p w14:paraId="75038C70" w14:textId="2EA8950F" w:rsidR="00BB1633" w:rsidRPr="00B23DB5" w:rsidRDefault="00BB1633">
            <w:pPr>
              <w:pStyle w:val="ConsPlusNormal"/>
              <w:jc w:val="both"/>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 xml:space="preserve">черный-голубой </w:t>
            </w:r>
            <w:r w:rsidR="00E55AA8" w:rsidRPr="00B23DB5">
              <w:rPr>
                <w:rFonts w:ascii="Times New Roman" w:hAnsi="Times New Roman" w:cs="Times New Roman"/>
                <w:color w:val="000000" w:themeColor="text1"/>
                <w:sz w:val="24"/>
                <w:szCs w:val="24"/>
              </w:rPr>
              <w:t>«</w:t>
            </w:r>
            <w:proofErr w:type="spellStart"/>
            <w:r w:rsidRPr="00B23DB5">
              <w:rPr>
                <w:rFonts w:ascii="Times New Roman" w:hAnsi="Times New Roman" w:cs="Times New Roman"/>
                <w:color w:val="000000" w:themeColor="text1"/>
                <w:sz w:val="24"/>
                <w:szCs w:val="24"/>
              </w:rPr>
              <w:t>цс</w:t>
            </w:r>
            <w:proofErr w:type="spellEnd"/>
            <w:r w:rsidR="00E55AA8" w:rsidRPr="00B23DB5">
              <w:rPr>
                <w:rFonts w:ascii="Times New Roman" w:hAnsi="Times New Roman" w:cs="Times New Roman"/>
                <w:color w:val="000000" w:themeColor="text1"/>
                <w:sz w:val="24"/>
                <w:szCs w:val="24"/>
              </w:rPr>
              <w:t>»</w:t>
            </w:r>
          </w:p>
        </w:tc>
        <w:tc>
          <w:tcPr>
            <w:tcW w:w="1500" w:type="dxa"/>
            <w:vMerge/>
          </w:tcPr>
          <w:p w14:paraId="242F8CB1" w14:textId="77777777" w:rsidR="00BB1633" w:rsidRPr="00B23DB5" w:rsidRDefault="00BB1633">
            <w:pPr>
              <w:pStyle w:val="ConsPlusNormal"/>
              <w:rPr>
                <w:rFonts w:ascii="Times New Roman" w:hAnsi="Times New Roman" w:cs="Times New Roman"/>
                <w:color w:val="000000" w:themeColor="text1"/>
                <w:sz w:val="24"/>
                <w:szCs w:val="24"/>
              </w:rPr>
            </w:pPr>
          </w:p>
        </w:tc>
        <w:tc>
          <w:tcPr>
            <w:tcW w:w="1414" w:type="dxa"/>
            <w:vMerge/>
          </w:tcPr>
          <w:p w14:paraId="4F351A46" w14:textId="77777777" w:rsidR="00BB1633" w:rsidRPr="00B23DB5" w:rsidRDefault="00BB1633">
            <w:pPr>
              <w:pStyle w:val="ConsPlusNormal"/>
              <w:rPr>
                <w:rFonts w:ascii="Times New Roman" w:hAnsi="Times New Roman" w:cs="Times New Roman"/>
                <w:color w:val="000000" w:themeColor="text1"/>
                <w:sz w:val="24"/>
                <w:szCs w:val="24"/>
              </w:rPr>
            </w:pPr>
          </w:p>
        </w:tc>
        <w:tc>
          <w:tcPr>
            <w:tcW w:w="1579" w:type="dxa"/>
            <w:vMerge/>
          </w:tcPr>
          <w:p w14:paraId="433DBD35" w14:textId="77777777" w:rsidR="00BB1633" w:rsidRPr="00B23DB5" w:rsidRDefault="00BB1633">
            <w:pPr>
              <w:pStyle w:val="ConsPlusNormal"/>
              <w:rPr>
                <w:rFonts w:ascii="Times New Roman" w:hAnsi="Times New Roman" w:cs="Times New Roman"/>
                <w:color w:val="000000" w:themeColor="text1"/>
                <w:sz w:val="24"/>
                <w:szCs w:val="24"/>
              </w:rPr>
            </w:pPr>
          </w:p>
        </w:tc>
        <w:tc>
          <w:tcPr>
            <w:tcW w:w="1939" w:type="dxa"/>
            <w:vMerge/>
          </w:tcPr>
          <w:p w14:paraId="32906290" w14:textId="77777777" w:rsidR="00BB1633" w:rsidRPr="00B23DB5" w:rsidRDefault="00BB1633">
            <w:pPr>
              <w:pStyle w:val="ConsPlusNormal"/>
              <w:rPr>
                <w:rFonts w:ascii="Times New Roman" w:hAnsi="Times New Roman" w:cs="Times New Roman"/>
                <w:color w:val="000000" w:themeColor="text1"/>
                <w:sz w:val="24"/>
                <w:szCs w:val="24"/>
              </w:rPr>
            </w:pPr>
          </w:p>
        </w:tc>
        <w:tc>
          <w:tcPr>
            <w:tcW w:w="1814" w:type="dxa"/>
            <w:vMerge/>
          </w:tcPr>
          <w:p w14:paraId="6821ECA7" w14:textId="77777777" w:rsidR="00BB1633" w:rsidRPr="00B23DB5" w:rsidRDefault="00BB1633">
            <w:pPr>
              <w:pStyle w:val="ConsPlusNormal"/>
              <w:rPr>
                <w:rFonts w:ascii="Times New Roman" w:hAnsi="Times New Roman" w:cs="Times New Roman"/>
                <w:color w:val="000000" w:themeColor="text1"/>
                <w:sz w:val="24"/>
                <w:szCs w:val="24"/>
              </w:rPr>
            </w:pPr>
          </w:p>
        </w:tc>
        <w:tc>
          <w:tcPr>
            <w:tcW w:w="2816" w:type="dxa"/>
            <w:vMerge/>
          </w:tcPr>
          <w:p w14:paraId="7880A14D" w14:textId="77777777" w:rsidR="00BB1633" w:rsidRPr="00B23DB5" w:rsidRDefault="00BB1633">
            <w:pPr>
              <w:pStyle w:val="ConsPlusNormal"/>
              <w:rPr>
                <w:rFonts w:ascii="Times New Roman" w:hAnsi="Times New Roman" w:cs="Times New Roman"/>
                <w:color w:val="000000" w:themeColor="text1"/>
                <w:sz w:val="24"/>
                <w:szCs w:val="24"/>
              </w:rPr>
            </w:pPr>
          </w:p>
        </w:tc>
      </w:tr>
      <w:tr w:rsidR="00BB1633" w:rsidRPr="00B23DB5" w14:paraId="21C3CB32" w14:textId="77777777" w:rsidTr="00B23DB5">
        <w:tc>
          <w:tcPr>
            <w:tcW w:w="1928" w:type="dxa"/>
            <w:vMerge/>
          </w:tcPr>
          <w:p w14:paraId="46F3E219" w14:textId="77777777" w:rsidR="00BB1633" w:rsidRPr="00B23DB5" w:rsidRDefault="00BB1633">
            <w:pPr>
              <w:pStyle w:val="ConsPlusNormal"/>
              <w:rPr>
                <w:rFonts w:ascii="Times New Roman" w:hAnsi="Times New Roman" w:cs="Times New Roman"/>
                <w:color w:val="000000" w:themeColor="text1"/>
                <w:sz w:val="24"/>
                <w:szCs w:val="24"/>
              </w:rPr>
            </w:pPr>
          </w:p>
        </w:tc>
        <w:tc>
          <w:tcPr>
            <w:tcW w:w="567" w:type="dxa"/>
            <w:vAlign w:val="center"/>
          </w:tcPr>
          <w:p w14:paraId="1535A6EF" w14:textId="77777777" w:rsidR="00BB1633" w:rsidRPr="00B23DB5" w:rsidRDefault="00BB1633">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12</w:t>
            </w:r>
          </w:p>
        </w:tc>
        <w:tc>
          <w:tcPr>
            <w:tcW w:w="2887" w:type="dxa"/>
            <w:vAlign w:val="center"/>
          </w:tcPr>
          <w:p w14:paraId="4651EE19" w14:textId="71034DE7" w:rsidR="00BB1633" w:rsidRPr="00B23DB5" w:rsidRDefault="00BB1633">
            <w:pPr>
              <w:pStyle w:val="ConsPlusNormal"/>
              <w:jc w:val="both"/>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 xml:space="preserve">черный-розовый </w:t>
            </w:r>
            <w:r w:rsidR="00E55AA8" w:rsidRPr="00B23DB5">
              <w:rPr>
                <w:rFonts w:ascii="Times New Roman" w:hAnsi="Times New Roman" w:cs="Times New Roman"/>
                <w:color w:val="000000" w:themeColor="text1"/>
                <w:sz w:val="24"/>
                <w:szCs w:val="24"/>
              </w:rPr>
              <w:t>«</w:t>
            </w:r>
            <w:proofErr w:type="spellStart"/>
            <w:r w:rsidRPr="00B23DB5">
              <w:rPr>
                <w:rFonts w:ascii="Times New Roman" w:hAnsi="Times New Roman" w:cs="Times New Roman"/>
                <w:color w:val="000000" w:themeColor="text1"/>
                <w:sz w:val="24"/>
                <w:szCs w:val="24"/>
              </w:rPr>
              <w:t>цс</w:t>
            </w:r>
            <w:proofErr w:type="spellEnd"/>
            <w:r w:rsidR="00E55AA8" w:rsidRPr="00B23DB5">
              <w:rPr>
                <w:rFonts w:ascii="Times New Roman" w:hAnsi="Times New Roman" w:cs="Times New Roman"/>
                <w:color w:val="000000" w:themeColor="text1"/>
                <w:sz w:val="24"/>
                <w:szCs w:val="24"/>
              </w:rPr>
              <w:t>»</w:t>
            </w:r>
          </w:p>
        </w:tc>
        <w:tc>
          <w:tcPr>
            <w:tcW w:w="1500" w:type="dxa"/>
            <w:vMerge/>
          </w:tcPr>
          <w:p w14:paraId="502815AA" w14:textId="77777777" w:rsidR="00BB1633" w:rsidRPr="00B23DB5" w:rsidRDefault="00BB1633">
            <w:pPr>
              <w:pStyle w:val="ConsPlusNormal"/>
              <w:rPr>
                <w:rFonts w:ascii="Times New Roman" w:hAnsi="Times New Roman" w:cs="Times New Roman"/>
                <w:color w:val="000000" w:themeColor="text1"/>
                <w:sz w:val="24"/>
                <w:szCs w:val="24"/>
              </w:rPr>
            </w:pPr>
          </w:p>
        </w:tc>
        <w:tc>
          <w:tcPr>
            <w:tcW w:w="1414" w:type="dxa"/>
            <w:vMerge/>
          </w:tcPr>
          <w:p w14:paraId="2CD3F9C5" w14:textId="77777777" w:rsidR="00BB1633" w:rsidRPr="00B23DB5" w:rsidRDefault="00BB1633">
            <w:pPr>
              <w:pStyle w:val="ConsPlusNormal"/>
              <w:rPr>
                <w:rFonts w:ascii="Times New Roman" w:hAnsi="Times New Roman" w:cs="Times New Roman"/>
                <w:color w:val="000000" w:themeColor="text1"/>
                <w:sz w:val="24"/>
                <w:szCs w:val="24"/>
              </w:rPr>
            </w:pPr>
          </w:p>
        </w:tc>
        <w:tc>
          <w:tcPr>
            <w:tcW w:w="1579" w:type="dxa"/>
            <w:vMerge/>
          </w:tcPr>
          <w:p w14:paraId="5B21BA54" w14:textId="77777777" w:rsidR="00BB1633" w:rsidRPr="00B23DB5" w:rsidRDefault="00BB1633">
            <w:pPr>
              <w:pStyle w:val="ConsPlusNormal"/>
              <w:rPr>
                <w:rFonts w:ascii="Times New Roman" w:hAnsi="Times New Roman" w:cs="Times New Roman"/>
                <w:color w:val="000000" w:themeColor="text1"/>
                <w:sz w:val="24"/>
                <w:szCs w:val="24"/>
              </w:rPr>
            </w:pPr>
          </w:p>
        </w:tc>
        <w:tc>
          <w:tcPr>
            <w:tcW w:w="1939" w:type="dxa"/>
            <w:vMerge/>
          </w:tcPr>
          <w:p w14:paraId="37F61876" w14:textId="77777777" w:rsidR="00BB1633" w:rsidRPr="00B23DB5" w:rsidRDefault="00BB1633">
            <w:pPr>
              <w:pStyle w:val="ConsPlusNormal"/>
              <w:rPr>
                <w:rFonts w:ascii="Times New Roman" w:hAnsi="Times New Roman" w:cs="Times New Roman"/>
                <w:color w:val="000000" w:themeColor="text1"/>
                <w:sz w:val="24"/>
                <w:szCs w:val="24"/>
              </w:rPr>
            </w:pPr>
          </w:p>
        </w:tc>
        <w:tc>
          <w:tcPr>
            <w:tcW w:w="1814" w:type="dxa"/>
            <w:vMerge/>
          </w:tcPr>
          <w:p w14:paraId="77152894" w14:textId="77777777" w:rsidR="00BB1633" w:rsidRPr="00B23DB5" w:rsidRDefault="00BB1633">
            <w:pPr>
              <w:pStyle w:val="ConsPlusNormal"/>
              <w:rPr>
                <w:rFonts w:ascii="Times New Roman" w:hAnsi="Times New Roman" w:cs="Times New Roman"/>
                <w:color w:val="000000" w:themeColor="text1"/>
                <w:sz w:val="24"/>
                <w:szCs w:val="24"/>
              </w:rPr>
            </w:pPr>
          </w:p>
        </w:tc>
        <w:tc>
          <w:tcPr>
            <w:tcW w:w="2816" w:type="dxa"/>
            <w:vMerge/>
          </w:tcPr>
          <w:p w14:paraId="01C29B13" w14:textId="77777777" w:rsidR="00BB1633" w:rsidRPr="00B23DB5" w:rsidRDefault="00BB1633">
            <w:pPr>
              <w:pStyle w:val="ConsPlusNormal"/>
              <w:rPr>
                <w:rFonts w:ascii="Times New Roman" w:hAnsi="Times New Roman" w:cs="Times New Roman"/>
                <w:color w:val="000000" w:themeColor="text1"/>
                <w:sz w:val="24"/>
                <w:szCs w:val="24"/>
              </w:rPr>
            </w:pPr>
          </w:p>
        </w:tc>
      </w:tr>
      <w:tr w:rsidR="00BB1633" w:rsidRPr="00B23DB5" w14:paraId="56F69362" w14:textId="77777777" w:rsidTr="00B23DB5">
        <w:tc>
          <w:tcPr>
            <w:tcW w:w="1928" w:type="dxa"/>
            <w:vMerge/>
          </w:tcPr>
          <w:p w14:paraId="6F5705D8" w14:textId="77777777" w:rsidR="00BB1633" w:rsidRPr="00B23DB5" w:rsidRDefault="00BB1633">
            <w:pPr>
              <w:pStyle w:val="ConsPlusNormal"/>
              <w:rPr>
                <w:rFonts w:ascii="Times New Roman" w:hAnsi="Times New Roman" w:cs="Times New Roman"/>
                <w:color w:val="000000" w:themeColor="text1"/>
                <w:sz w:val="24"/>
                <w:szCs w:val="24"/>
              </w:rPr>
            </w:pPr>
          </w:p>
        </w:tc>
        <w:tc>
          <w:tcPr>
            <w:tcW w:w="567" w:type="dxa"/>
            <w:vAlign w:val="center"/>
          </w:tcPr>
          <w:p w14:paraId="788827A7" w14:textId="77777777" w:rsidR="00BB1633" w:rsidRPr="00B23DB5" w:rsidRDefault="00BB1633">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13</w:t>
            </w:r>
          </w:p>
        </w:tc>
        <w:tc>
          <w:tcPr>
            <w:tcW w:w="2887" w:type="dxa"/>
            <w:vAlign w:val="center"/>
          </w:tcPr>
          <w:p w14:paraId="1A6618FF" w14:textId="3D886917" w:rsidR="00BB1633" w:rsidRPr="00B23DB5" w:rsidRDefault="00BB1633">
            <w:pPr>
              <w:pStyle w:val="ConsPlusNormal"/>
              <w:jc w:val="both"/>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 xml:space="preserve">черный-зеленый </w:t>
            </w:r>
            <w:r w:rsidR="00E55AA8" w:rsidRPr="00B23DB5">
              <w:rPr>
                <w:rFonts w:ascii="Times New Roman" w:hAnsi="Times New Roman" w:cs="Times New Roman"/>
                <w:color w:val="000000" w:themeColor="text1"/>
                <w:sz w:val="24"/>
                <w:szCs w:val="24"/>
              </w:rPr>
              <w:t>«</w:t>
            </w:r>
            <w:proofErr w:type="spellStart"/>
            <w:r w:rsidRPr="00B23DB5">
              <w:rPr>
                <w:rFonts w:ascii="Times New Roman" w:hAnsi="Times New Roman" w:cs="Times New Roman"/>
                <w:color w:val="000000" w:themeColor="text1"/>
                <w:sz w:val="24"/>
                <w:szCs w:val="24"/>
              </w:rPr>
              <w:t>цс</w:t>
            </w:r>
            <w:proofErr w:type="spellEnd"/>
            <w:r w:rsidR="00E55AA8" w:rsidRPr="00B23DB5">
              <w:rPr>
                <w:rFonts w:ascii="Times New Roman" w:hAnsi="Times New Roman" w:cs="Times New Roman"/>
                <w:color w:val="000000" w:themeColor="text1"/>
                <w:sz w:val="24"/>
                <w:szCs w:val="24"/>
              </w:rPr>
              <w:t>»</w:t>
            </w:r>
          </w:p>
        </w:tc>
        <w:tc>
          <w:tcPr>
            <w:tcW w:w="1500" w:type="dxa"/>
            <w:vMerge/>
          </w:tcPr>
          <w:p w14:paraId="59D9B4B2" w14:textId="77777777" w:rsidR="00BB1633" w:rsidRPr="00B23DB5" w:rsidRDefault="00BB1633">
            <w:pPr>
              <w:pStyle w:val="ConsPlusNormal"/>
              <w:rPr>
                <w:rFonts w:ascii="Times New Roman" w:hAnsi="Times New Roman" w:cs="Times New Roman"/>
                <w:color w:val="000000" w:themeColor="text1"/>
                <w:sz w:val="24"/>
                <w:szCs w:val="24"/>
              </w:rPr>
            </w:pPr>
          </w:p>
        </w:tc>
        <w:tc>
          <w:tcPr>
            <w:tcW w:w="1414" w:type="dxa"/>
            <w:vMerge/>
          </w:tcPr>
          <w:p w14:paraId="0FF5E423" w14:textId="77777777" w:rsidR="00BB1633" w:rsidRPr="00B23DB5" w:rsidRDefault="00BB1633">
            <w:pPr>
              <w:pStyle w:val="ConsPlusNormal"/>
              <w:rPr>
                <w:rFonts w:ascii="Times New Roman" w:hAnsi="Times New Roman" w:cs="Times New Roman"/>
                <w:color w:val="000000" w:themeColor="text1"/>
                <w:sz w:val="24"/>
                <w:szCs w:val="24"/>
              </w:rPr>
            </w:pPr>
          </w:p>
        </w:tc>
        <w:tc>
          <w:tcPr>
            <w:tcW w:w="1579" w:type="dxa"/>
            <w:vMerge/>
          </w:tcPr>
          <w:p w14:paraId="673DD387" w14:textId="77777777" w:rsidR="00BB1633" w:rsidRPr="00B23DB5" w:rsidRDefault="00BB1633">
            <w:pPr>
              <w:pStyle w:val="ConsPlusNormal"/>
              <w:rPr>
                <w:rFonts w:ascii="Times New Roman" w:hAnsi="Times New Roman" w:cs="Times New Roman"/>
                <w:color w:val="000000" w:themeColor="text1"/>
                <w:sz w:val="24"/>
                <w:szCs w:val="24"/>
              </w:rPr>
            </w:pPr>
          </w:p>
        </w:tc>
        <w:tc>
          <w:tcPr>
            <w:tcW w:w="1939" w:type="dxa"/>
            <w:vMerge/>
          </w:tcPr>
          <w:p w14:paraId="49E8C074" w14:textId="77777777" w:rsidR="00BB1633" w:rsidRPr="00B23DB5" w:rsidRDefault="00BB1633">
            <w:pPr>
              <w:pStyle w:val="ConsPlusNormal"/>
              <w:rPr>
                <w:rFonts w:ascii="Times New Roman" w:hAnsi="Times New Roman" w:cs="Times New Roman"/>
                <w:color w:val="000000" w:themeColor="text1"/>
                <w:sz w:val="24"/>
                <w:szCs w:val="24"/>
              </w:rPr>
            </w:pPr>
          </w:p>
        </w:tc>
        <w:tc>
          <w:tcPr>
            <w:tcW w:w="1814" w:type="dxa"/>
            <w:vMerge/>
          </w:tcPr>
          <w:p w14:paraId="012BF6E4" w14:textId="77777777" w:rsidR="00BB1633" w:rsidRPr="00B23DB5" w:rsidRDefault="00BB1633">
            <w:pPr>
              <w:pStyle w:val="ConsPlusNormal"/>
              <w:rPr>
                <w:rFonts w:ascii="Times New Roman" w:hAnsi="Times New Roman" w:cs="Times New Roman"/>
                <w:color w:val="000000" w:themeColor="text1"/>
                <w:sz w:val="24"/>
                <w:szCs w:val="24"/>
              </w:rPr>
            </w:pPr>
          </w:p>
        </w:tc>
        <w:tc>
          <w:tcPr>
            <w:tcW w:w="2816" w:type="dxa"/>
            <w:vMerge/>
          </w:tcPr>
          <w:p w14:paraId="0EAB26A7" w14:textId="77777777" w:rsidR="00BB1633" w:rsidRPr="00B23DB5" w:rsidRDefault="00BB1633">
            <w:pPr>
              <w:pStyle w:val="ConsPlusNormal"/>
              <w:rPr>
                <w:rFonts w:ascii="Times New Roman" w:hAnsi="Times New Roman" w:cs="Times New Roman"/>
                <w:color w:val="000000" w:themeColor="text1"/>
                <w:sz w:val="24"/>
                <w:szCs w:val="24"/>
              </w:rPr>
            </w:pPr>
          </w:p>
        </w:tc>
      </w:tr>
      <w:tr w:rsidR="00BB1633" w:rsidRPr="00B23DB5" w14:paraId="07A37BEF" w14:textId="77777777" w:rsidTr="00B23DB5">
        <w:tc>
          <w:tcPr>
            <w:tcW w:w="1928" w:type="dxa"/>
            <w:vMerge/>
          </w:tcPr>
          <w:p w14:paraId="4C80FD37" w14:textId="77777777" w:rsidR="00BB1633" w:rsidRPr="00B23DB5" w:rsidRDefault="00BB1633">
            <w:pPr>
              <w:pStyle w:val="ConsPlusNormal"/>
              <w:rPr>
                <w:rFonts w:ascii="Times New Roman" w:hAnsi="Times New Roman" w:cs="Times New Roman"/>
                <w:color w:val="000000" w:themeColor="text1"/>
                <w:sz w:val="24"/>
                <w:szCs w:val="24"/>
              </w:rPr>
            </w:pPr>
          </w:p>
        </w:tc>
        <w:tc>
          <w:tcPr>
            <w:tcW w:w="567" w:type="dxa"/>
            <w:vAlign w:val="center"/>
          </w:tcPr>
          <w:p w14:paraId="0B7F0AA3" w14:textId="77777777" w:rsidR="00BB1633" w:rsidRPr="00B23DB5" w:rsidRDefault="00BB1633">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14</w:t>
            </w:r>
          </w:p>
        </w:tc>
        <w:tc>
          <w:tcPr>
            <w:tcW w:w="2887" w:type="dxa"/>
            <w:vAlign w:val="center"/>
          </w:tcPr>
          <w:p w14:paraId="23C7D905" w14:textId="19721C40" w:rsidR="00BB1633" w:rsidRPr="00B23DB5" w:rsidRDefault="00BB1633">
            <w:pPr>
              <w:pStyle w:val="ConsPlusNormal"/>
              <w:jc w:val="both"/>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 xml:space="preserve">черный </w:t>
            </w:r>
            <w:r w:rsidR="00E55AA8" w:rsidRPr="00B23DB5">
              <w:rPr>
                <w:rFonts w:ascii="Times New Roman" w:hAnsi="Times New Roman" w:cs="Times New Roman"/>
                <w:color w:val="000000" w:themeColor="text1"/>
                <w:sz w:val="24"/>
                <w:szCs w:val="24"/>
              </w:rPr>
              <w:t>«</w:t>
            </w:r>
            <w:r w:rsidRPr="00B23DB5">
              <w:rPr>
                <w:rFonts w:ascii="Times New Roman" w:hAnsi="Times New Roman" w:cs="Times New Roman"/>
                <w:color w:val="000000" w:themeColor="text1"/>
                <w:sz w:val="24"/>
                <w:szCs w:val="24"/>
              </w:rPr>
              <w:t>ц</w:t>
            </w:r>
            <w:r w:rsidR="00E55AA8" w:rsidRPr="00B23DB5">
              <w:rPr>
                <w:rFonts w:ascii="Times New Roman" w:hAnsi="Times New Roman" w:cs="Times New Roman"/>
                <w:color w:val="000000" w:themeColor="text1"/>
                <w:sz w:val="24"/>
                <w:szCs w:val="24"/>
              </w:rPr>
              <w:t>»</w:t>
            </w:r>
          </w:p>
        </w:tc>
        <w:tc>
          <w:tcPr>
            <w:tcW w:w="1500" w:type="dxa"/>
            <w:vAlign w:val="center"/>
          </w:tcPr>
          <w:p w14:paraId="44DD6B6F" w14:textId="675D8DEF"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АЗС</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7D6F5A43" w14:textId="5196280F"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И-декор</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33E6AD7C" w14:textId="47761695"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проем</w:t>
            </w:r>
            <w:r w:rsidRPr="00B23DB5">
              <w:rPr>
                <w:rFonts w:ascii="Times New Roman" w:hAnsi="Times New Roman" w:cs="Times New Roman"/>
                <w:color w:val="000000" w:themeColor="text1"/>
                <w:sz w:val="24"/>
                <w:szCs w:val="24"/>
              </w:rPr>
              <w:t>»</w:t>
            </w:r>
          </w:p>
        </w:tc>
        <w:tc>
          <w:tcPr>
            <w:tcW w:w="1414" w:type="dxa"/>
            <w:vAlign w:val="center"/>
          </w:tcPr>
          <w:p w14:paraId="339A2C50" w14:textId="1D23F228"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И-декор</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3CA2D0BB" w14:textId="136863D4"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проем</w:t>
            </w:r>
            <w:r w:rsidRPr="00B23DB5">
              <w:rPr>
                <w:rFonts w:ascii="Times New Roman" w:hAnsi="Times New Roman" w:cs="Times New Roman"/>
                <w:color w:val="000000" w:themeColor="text1"/>
                <w:sz w:val="24"/>
                <w:szCs w:val="24"/>
              </w:rPr>
              <w:t>»</w:t>
            </w:r>
          </w:p>
        </w:tc>
        <w:tc>
          <w:tcPr>
            <w:tcW w:w="1579" w:type="dxa"/>
            <w:vAlign w:val="center"/>
          </w:tcPr>
          <w:p w14:paraId="4D2E5D57" w14:textId="35B57BE2"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И-декор</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06BFB06B" w14:textId="5EF84CBD"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проем</w:t>
            </w:r>
            <w:r w:rsidRPr="00B23DB5">
              <w:rPr>
                <w:rFonts w:ascii="Times New Roman" w:hAnsi="Times New Roman" w:cs="Times New Roman"/>
                <w:color w:val="000000" w:themeColor="text1"/>
                <w:sz w:val="24"/>
                <w:szCs w:val="24"/>
              </w:rPr>
              <w:t>»</w:t>
            </w:r>
          </w:p>
        </w:tc>
        <w:tc>
          <w:tcPr>
            <w:tcW w:w="1939" w:type="dxa"/>
            <w:vAlign w:val="center"/>
          </w:tcPr>
          <w:p w14:paraId="02DFBC3C" w14:textId="1F6864D0"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И-декор</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5C450896" w14:textId="32DF830E"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проем</w:t>
            </w:r>
            <w:r w:rsidRPr="00B23DB5">
              <w:rPr>
                <w:rFonts w:ascii="Times New Roman" w:hAnsi="Times New Roman" w:cs="Times New Roman"/>
                <w:color w:val="000000" w:themeColor="text1"/>
                <w:sz w:val="24"/>
                <w:szCs w:val="24"/>
              </w:rPr>
              <w:t>»</w:t>
            </w:r>
          </w:p>
        </w:tc>
        <w:tc>
          <w:tcPr>
            <w:tcW w:w="1814" w:type="dxa"/>
            <w:vAlign w:val="center"/>
          </w:tcPr>
          <w:p w14:paraId="5F674493" w14:textId="5F5180E5"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И-декор</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17BEA355" w14:textId="6B17FDC3"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проем</w:t>
            </w:r>
            <w:r w:rsidRPr="00B23DB5">
              <w:rPr>
                <w:rFonts w:ascii="Times New Roman" w:hAnsi="Times New Roman" w:cs="Times New Roman"/>
                <w:color w:val="000000" w:themeColor="text1"/>
                <w:sz w:val="24"/>
                <w:szCs w:val="24"/>
              </w:rPr>
              <w:t>»</w:t>
            </w:r>
          </w:p>
        </w:tc>
        <w:tc>
          <w:tcPr>
            <w:tcW w:w="2816" w:type="dxa"/>
            <w:vAlign w:val="center"/>
          </w:tcPr>
          <w:p w14:paraId="078CA4E3" w14:textId="698E89C1"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И-декор</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399E4400" w14:textId="4BA3629B"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проем</w:t>
            </w:r>
            <w:r w:rsidRPr="00B23DB5">
              <w:rPr>
                <w:rFonts w:ascii="Times New Roman" w:hAnsi="Times New Roman" w:cs="Times New Roman"/>
                <w:color w:val="000000" w:themeColor="text1"/>
                <w:sz w:val="24"/>
                <w:szCs w:val="24"/>
              </w:rPr>
              <w:t>»</w:t>
            </w:r>
          </w:p>
        </w:tc>
      </w:tr>
      <w:tr w:rsidR="00BB1633" w:rsidRPr="00B23DB5" w14:paraId="4A324153" w14:textId="77777777" w:rsidTr="00B23DB5">
        <w:tc>
          <w:tcPr>
            <w:tcW w:w="1928" w:type="dxa"/>
            <w:vMerge/>
          </w:tcPr>
          <w:p w14:paraId="25D641B0" w14:textId="77777777" w:rsidR="00BB1633" w:rsidRPr="00B23DB5" w:rsidRDefault="00BB1633">
            <w:pPr>
              <w:pStyle w:val="ConsPlusNormal"/>
              <w:rPr>
                <w:rFonts w:ascii="Times New Roman" w:hAnsi="Times New Roman" w:cs="Times New Roman"/>
                <w:color w:val="000000" w:themeColor="text1"/>
                <w:sz w:val="24"/>
                <w:szCs w:val="24"/>
              </w:rPr>
            </w:pPr>
          </w:p>
        </w:tc>
        <w:tc>
          <w:tcPr>
            <w:tcW w:w="567" w:type="dxa"/>
            <w:vAlign w:val="center"/>
          </w:tcPr>
          <w:p w14:paraId="27A2C9D1" w14:textId="77777777" w:rsidR="00BB1633" w:rsidRPr="00B23DB5" w:rsidRDefault="00BB1633">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15</w:t>
            </w:r>
          </w:p>
        </w:tc>
        <w:tc>
          <w:tcPr>
            <w:tcW w:w="2887" w:type="dxa"/>
            <w:vAlign w:val="center"/>
          </w:tcPr>
          <w:p w14:paraId="2B251857" w14:textId="6508354B" w:rsidR="00BB1633" w:rsidRPr="00B23DB5" w:rsidRDefault="00BB1633">
            <w:pPr>
              <w:pStyle w:val="ConsPlusNormal"/>
              <w:jc w:val="both"/>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 xml:space="preserve">белый-красный </w:t>
            </w:r>
            <w:r w:rsidR="00E55AA8" w:rsidRPr="00B23DB5">
              <w:rPr>
                <w:rFonts w:ascii="Times New Roman" w:hAnsi="Times New Roman" w:cs="Times New Roman"/>
                <w:color w:val="000000" w:themeColor="text1"/>
                <w:sz w:val="24"/>
                <w:szCs w:val="24"/>
              </w:rPr>
              <w:t>«</w:t>
            </w:r>
            <w:proofErr w:type="spellStart"/>
            <w:r w:rsidRPr="00B23DB5">
              <w:rPr>
                <w:rFonts w:ascii="Times New Roman" w:hAnsi="Times New Roman" w:cs="Times New Roman"/>
                <w:color w:val="000000" w:themeColor="text1"/>
                <w:sz w:val="24"/>
                <w:szCs w:val="24"/>
              </w:rPr>
              <w:t>цс</w:t>
            </w:r>
            <w:proofErr w:type="spellEnd"/>
            <w:r w:rsidR="00E55AA8" w:rsidRPr="00B23DB5">
              <w:rPr>
                <w:rFonts w:ascii="Times New Roman" w:hAnsi="Times New Roman" w:cs="Times New Roman"/>
                <w:color w:val="000000" w:themeColor="text1"/>
                <w:sz w:val="24"/>
                <w:szCs w:val="24"/>
              </w:rPr>
              <w:t>»</w:t>
            </w:r>
          </w:p>
        </w:tc>
        <w:tc>
          <w:tcPr>
            <w:tcW w:w="1500" w:type="dxa"/>
            <w:vMerge w:val="restart"/>
            <w:vAlign w:val="center"/>
          </w:tcPr>
          <w:p w14:paraId="49238B09" w14:textId="52B736D1"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7399B268" w14:textId="53F8A7F3"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НЕТ окна О</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6A5E2D53" w14:textId="7E1BF9AE"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НЕТ кровля</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39FDB892" w14:textId="7B71CCF1"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НЕТ Н</w:t>
            </w:r>
            <w:r w:rsidRPr="00B23DB5">
              <w:rPr>
                <w:rFonts w:ascii="Times New Roman" w:hAnsi="Times New Roman" w:cs="Times New Roman"/>
                <w:color w:val="000000" w:themeColor="text1"/>
                <w:sz w:val="24"/>
                <w:szCs w:val="24"/>
              </w:rPr>
              <w:t>»</w:t>
            </w:r>
          </w:p>
        </w:tc>
        <w:tc>
          <w:tcPr>
            <w:tcW w:w="1414" w:type="dxa"/>
            <w:vMerge w:val="restart"/>
            <w:vAlign w:val="center"/>
          </w:tcPr>
          <w:p w14:paraId="559E96B3" w14:textId="7E7E3CF5"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И-декор</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40082CD1" w14:textId="1B7618EE"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акценты</w:t>
            </w:r>
            <w:r w:rsidRPr="00B23DB5">
              <w:rPr>
                <w:rFonts w:ascii="Times New Roman" w:hAnsi="Times New Roman" w:cs="Times New Roman"/>
                <w:color w:val="000000" w:themeColor="text1"/>
                <w:sz w:val="24"/>
                <w:szCs w:val="24"/>
              </w:rPr>
              <w:t>»</w:t>
            </w:r>
          </w:p>
        </w:tc>
        <w:tc>
          <w:tcPr>
            <w:tcW w:w="1579" w:type="dxa"/>
            <w:vMerge w:val="restart"/>
            <w:vAlign w:val="center"/>
          </w:tcPr>
          <w:p w14:paraId="14AC14F6" w14:textId="397F38AE"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И-декор</w:t>
            </w:r>
            <w:r w:rsidRPr="00B23DB5">
              <w:rPr>
                <w:rFonts w:ascii="Times New Roman" w:hAnsi="Times New Roman" w:cs="Times New Roman"/>
                <w:color w:val="000000" w:themeColor="text1"/>
                <w:sz w:val="24"/>
                <w:szCs w:val="24"/>
              </w:rPr>
              <w:t>»</w:t>
            </w:r>
          </w:p>
        </w:tc>
        <w:tc>
          <w:tcPr>
            <w:tcW w:w="1939" w:type="dxa"/>
            <w:vMerge w:val="restart"/>
            <w:vAlign w:val="center"/>
          </w:tcPr>
          <w:p w14:paraId="28ACDC56" w14:textId="4D875387"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И-декор</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0A8DA736" w14:textId="2E39C803"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акценты</w:t>
            </w:r>
            <w:r w:rsidRPr="00B23DB5">
              <w:rPr>
                <w:rFonts w:ascii="Times New Roman" w:hAnsi="Times New Roman" w:cs="Times New Roman"/>
                <w:color w:val="000000" w:themeColor="text1"/>
                <w:sz w:val="24"/>
                <w:szCs w:val="24"/>
              </w:rPr>
              <w:t>»</w:t>
            </w:r>
          </w:p>
        </w:tc>
        <w:tc>
          <w:tcPr>
            <w:tcW w:w="1814" w:type="dxa"/>
            <w:vMerge w:val="restart"/>
            <w:vAlign w:val="center"/>
          </w:tcPr>
          <w:p w14:paraId="77547F88" w14:textId="04B3D8A4"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И-декор</w:t>
            </w:r>
            <w:r w:rsidRPr="00B23DB5">
              <w:rPr>
                <w:rFonts w:ascii="Times New Roman" w:hAnsi="Times New Roman" w:cs="Times New Roman"/>
                <w:color w:val="000000" w:themeColor="text1"/>
                <w:sz w:val="24"/>
                <w:szCs w:val="24"/>
              </w:rPr>
              <w:t>»</w:t>
            </w:r>
          </w:p>
        </w:tc>
        <w:tc>
          <w:tcPr>
            <w:tcW w:w="2816" w:type="dxa"/>
            <w:vMerge w:val="restart"/>
            <w:vAlign w:val="center"/>
          </w:tcPr>
          <w:p w14:paraId="7FAD7818" w14:textId="68DB368A"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3CE51BF1" w14:textId="364866C1"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НЕТ окна О</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3C6DC3B1" w14:textId="41010EC2"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НЕТ кровля</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59F940A8" w14:textId="54DCD5CD"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НЕТ Н</w:t>
            </w:r>
            <w:r w:rsidRPr="00B23DB5">
              <w:rPr>
                <w:rFonts w:ascii="Times New Roman" w:hAnsi="Times New Roman" w:cs="Times New Roman"/>
                <w:color w:val="000000" w:themeColor="text1"/>
                <w:sz w:val="24"/>
                <w:szCs w:val="24"/>
              </w:rPr>
              <w:t>»</w:t>
            </w:r>
          </w:p>
        </w:tc>
      </w:tr>
      <w:tr w:rsidR="00BB1633" w:rsidRPr="00B23DB5" w14:paraId="757E91C0" w14:textId="77777777" w:rsidTr="00B23DB5">
        <w:tc>
          <w:tcPr>
            <w:tcW w:w="1928" w:type="dxa"/>
            <w:vMerge/>
          </w:tcPr>
          <w:p w14:paraId="0500F442" w14:textId="77777777" w:rsidR="00BB1633" w:rsidRPr="00B23DB5" w:rsidRDefault="00BB1633">
            <w:pPr>
              <w:pStyle w:val="ConsPlusNormal"/>
              <w:rPr>
                <w:rFonts w:ascii="Times New Roman" w:hAnsi="Times New Roman" w:cs="Times New Roman"/>
                <w:color w:val="000000" w:themeColor="text1"/>
                <w:sz w:val="24"/>
                <w:szCs w:val="24"/>
              </w:rPr>
            </w:pPr>
          </w:p>
        </w:tc>
        <w:tc>
          <w:tcPr>
            <w:tcW w:w="567" w:type="dxa"/>
            <w:vAlign w:val="center"/>
          </w:tcPr>
          <w:p w14:paraId="10A7390F" w14:textId="77777777" w:rsidR="00BB1633" w:rsidRPr="00B23DB5" w:rsidRDefault="00BB1633">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16</w:t>
            </w:r>
          </w:p>
        </w:tc>
        <w:tc>
          <w:tcPr>
            <w:tcW w:w="2887" w:type="dxa"/>
            <w:vAlign w:val="center"/>
          </w:tcPr>
          <w:p w14:paraId="7A44A6F3" w14:textId="0EA84C68" w:rsidR="00BB1633" w:rsidRPr="00B23DB5" w:rsidRDefault="00BB1633">
            <w:pPr>
              <w:pStyle w:val="ConsPlusNormal"/>
              <w:jc w:val="both"/>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 xml:space="preserve">оранжевый-синий </w:t>
            </w:r>
            <w:r w:rsidR="00E55AA8" w:rsidRPr="00B23DB5">
              <w:rPr>
                <w:rFonts w:ascii="Times New Roman" w:hAnsi="Times New Roman" w:cs="Times New Roman"/>
                <w:color w:val="000000" w:themeColor="text1"/>
                <w:sz w:val="24"/>
                <w:szCs w:val="24"/>
              </w:rPr>
              <w:t>«</w:t>
            </w:r>
            <w:proofErr w:type="spellStart"/>
            <w:r w:rsidRPr="00B23DB5">
              <w:rPr>
                <w:rFonts w:ascii="Times New Roman" w:hAnsi="Times New Roman" w:cs="Times New Roman"/>
                <w:color w:val="000000" w:themeColor="text1"/>
                <w:sz w:val="24"/>
                <w:szCs w:val="24"/>
              </w:rPr>
              <w:t>цс</w:t>
            </w:r>
            <w:proofErr w:type="spellEnd"/>
            <w:r w:rsidR="00E55AA8" w:rsidRPr="00B23DB5">
              <w:rPr>
                <w:rFonts w:ascii="Times New Roman" w:hAnsi="Times New Roman" w:cs="Times New Roman"/>
                <w:color w:val="000000" w:themeColor="text1"/>
                <w:sz w:val="24"/>
                <w:szCs w:val="24"/>
              </w:rPr>
              <w:t>»</w:t>
            </w:r>
          </w:p>
        </w:tc>
        <w:tc>
          <w:tcPr>
            <w:tcW w:w="1500" w:type="dxa"/>
            <w:vMerge/>
          </w:tcPr>
          <w:p w14:paraId="36C5A274" w14:textId="77777777" w:rsidR="00BB1633" w:rsidRPr="00B23DB5" w:rsidRDefault="00BB1633">
            <w:pPr>
              <w:pStyle w:val="ConsPlusNormal"/>
              <w:rPr>
                <w:rFonts w:ascii="Times New Roman" w:hAnsi="Times New Roman" w:cs="Times New Roman"/>
                <w:color w:val="000000" w:themeColor="text1"/>
                <w:sz w:val="24"/>
                <w:szCs w:val="24"/>
              </w:rPr>
            </w:pPr>
          </w:p>
        </w:tc>
        <w:tc>
          <w:tcPr>
            <w:tcW w:w="1414" w:type="dxa"/>
            <w:vMerge/>
          </w:tcPr>
          <w:p w14:paraId="56F5FE73" w14:textId="77777777" w:rsidR="00BB1633" w:rsidRPr="00B23DB5" w:rsidRDefault="00BB1633">
            <w:pPr>
              <w:pStyle w:val="ConsPlusNormal"/>
              <w:rPr>
                <w:rFonts w:ascii="Times New Roman" w:hAnsi="Times New Roman" w:cs="Times New Roman"/>
                <w:color w:val="000000" w:themeColor="text1"/>
                <w:sz w:val="24"/>
                <w:szCs w:val="24"/>
              </w:rPr>
            </w:pPr>
          </w:p>
        </w:tc>
        <w:tc>
          <w:tcPr>
            <w:tcW w:w="1579" w:type="dxa"/>
            <w:vMerge/>
          </w:tcPr>
          <w:p w14:paraId="362F7877" w14:textId="77777777" w:rsidR="00BB1633" w:rsidRPr="00B23DB5" w:rsidRDefault="00BB1633">
            <w:pPr>
              <w:pStyle w:val="ConsPlusNormal"/>
              <w:rPr>
                <w:rFonts w:ascii="Times New Roman" w:hAnsi="Times New Roman" w:cs="Times New Roman"/>
                <w:color w:val="000000" w:themeColor="text1"/>
                <w:sz w:val="24"/>
                <w:szCs w:val="24"/>
              </w:rPr>
            </w:pPr>
          </w:p>
        </w:tc>
        <w:tc>
          <w:tcPr>
            <w:tcW w:w="1939" w:type="dxa"/>
            <w:vMerge/>
          </w:tcPr>
          <w:p w14:paraId="562D3C47" w14:textId="77777777" w:rsidR="00BB1633" w:rsidRPr="00B23DB5" w:rsidRDefault="00BB1633">
            <w:pPr>
              <w:pStyle w:val="ConsPlusNormal"/>
              <w:rPr>
                <w:rFonts w:ascii="Times New Roman" w:hAnsi="Times New Roman" w:cs="Times New Roman"/>
                <w:color w:val="000000" w:themeColor="text1"/>
                <w:sz w:val="24"/>
                <w:szCs w:val="24"/>
              </w:rPr>
            </w:pPr>
          </w:p>
        </w:tc>
        <w:tc>
          <w:tcPr>
            <w:tcW w:w="1814" w:type="dxa"/>
            <w:vMerge/>
          </w:tcPr>
          <w:p w14:paraId="206E61D6" w14:textId="77777777" w:rsidR="00BB1633" w:rsidRPr="00B23DB5" w:rsidRDefault="00BB1633">
            <w:pPr>
              <w:pStyle w:val="ConsPlusNormal"/>
              <w:rPr>
                <w:rFonts w:ascii="Times New Roman" w:hAnsi="Times New Roman" w:cs="Times New Roman"/>
                <w:color w:val="000000" w:themeColor="text1"/>
                <w:sz w:val="24"/>
                <w:szCs w:val="24"/>
              </w:rPr>
            </w:pPr>
          </w:p>
        </w:tc>
        <w:tc>
          <w:tcPr>
            <w:tcW w:w="2816" w:type="dxa"/>
            <w:vMerge/>
          </w:tcPr>
          <w:p w14:paraId="45AC13C0" w14:textId="77777777" w:rsidR="00BB1633" w:rsidRPr="00B23DB5" w:rsidRDefault="00BB1633">
            <w:pPr>
              <w:pStyle w:val="ConsPlusNormal"/>
              <w:rPr>
                <w:rFonts w:ascii="Times New Roman" w:hAnsi="Times New Roman" w:cs="Times New Roman"/>
                <w:color w:val="000000" w:themeColor="text1"/>
                <w:sz w:val="24"/>
                <w:szCs w:val="24"/>
              </w:rPr>
            </w:pPr>
          </w:p>
        </w:tc>
      </w:tr>
      <w:tr w:rsidR="00BB1633" w:rsidRPr="00B23DB5" w14:paraId="6B34675A" w14:textId="77777777" w:rsidTr="00B23DB5">
        <w:tc>
          <w:tcPr>
            <w:tcW w:w="1928" w:type="dxa"/>
            <w:vMerge/>
          </w:tcPr>
          <w:p w14:paraId="13AA6D43" w14:textId="77777777" w:rsidR="00BB1633" w:rsidRPr="00B23DB5" w:rsidRDefault="00BB1633">
            <w:pPr>
              <w:pStyle w:val="ConsPlusNormal"/>
              <w:rPr>
                <w:rFonts w:ascii="Times New Roman" w:hAnsi="Times New Roman" w:cs="Times New Roman"/>
                <w:color w:val="000000" w:themeColor="text1"/>
                <w:sz w:val="24"/>
                <w:szCs w:val="24"/>
              </w:rPr>
            </w:pPr>
          </w:p>
        </w:tc>
        <w:tc>
          <w:tcPr>
            <w:tcW w:w="567" w:type="dxa"/>
            <w:vAlign w:val="center"/>
          </w:tcPr>
          <w:p w14:paraId="0C2E5638" w14:textId="77777777" w:rsidR="00BB1633" w:rsidRPr="00B23DB5" w:rsidRDefault="00BB1633">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17</w:t>
            </w:r>
          </w:p>
        </w:tc>
        <w:tc>
          <w:tcPr>
            <w:tcW w:w="2887" w:type="dxa"/>
            <w:vAlign w:val="center"/>
          </w:tcPr>
          <w:p w14:paraId="68AE62A1" w14:textId="5D0039BE" w:rsidR="00BB1633" w:rsidRPr="00B23DB5" w:rsidRDefault="00BB1633">
            <w:pPr>
              <w:pStyle w:val="ConsPlusNormal"/>
              <w:jc w:val="both"/>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 xml:space="preserve">розовый-зеленый </w:t>
            </w:r>
            <w:r w:rsidR="00E55AA8" w:rsidRPr="00B23DB5">
              <w:rPr>
                <w:rFonts w:ascii="Times New Roman" w:hAnsi="Times New Roman" w:cs="Times New Roman"/>
                <w:color w:val="000000" w:themeColor="text1"/>
                <w:sz w:val="24"/>
                <w:szCs w:val="24"/>
              </w:rPr>
              <w:t>«</w:t>
            </w:r>
            <w:proofErr w:type="spellStart"/>
            <w:r w:rsidRPr="00B23DB5">
              <w:rPr>
                <w:rFonts w:ascii="Times New Roman" w:hAnsi="Times New Roman" w:cs="Times New Roman"/>
                <w:color w:val="000000" w:themeColor="text1"/>
                <w:sz w:val="24"/>
                <w:szCs w:val="24"/>
              </w:rPr>
              <w:t>цс</w:t>
            </w:r>
            <w:proofErr w:type="spellEnd"/>
            <w:r w:rsidR="00E55AA8" w:rsidRPr="00B23DB5">
              <w:rPr>
                <w:rFonts w:ascii="Times New Roman" w:hAnsi="Times New Roman" w:cs="Times New Roman"/>
                <w:color w:val="000000" w:themeColor="text1"/>
                <w:sz w:val="24"/>
                <w:szCs w:val="24"/>
              </w:rPr>
              <w:t>»</w:t>
            </w:r>
          </w:p>
        </w:tc>
        <w:tc>
          <w:tcPr>
            <w:tcW w:w="1500" w:type="dxa"/>
            <w:vMerge/>
          </w:tcPr>
          <w:p w14:paraId="050AB4DA" w14:textId="77777777" w:rsidR="00BB1633" w:rsidRPr="00B23DB5" w:rsidRDefault="00BB1633">
            <w:pPr>
              <w:pStyle w:val="ConsPlusNormal"/>
              <w:rPr>
                <w:rFonts w:ascii="Times New Roman" w:hAnsi="Times New Roman" w:cs="Times New Roman"/>
                <w:color w:val="000000" w:themeColor="text1"/>
                <w:sz w:val="24"/>
                <w:szCs w:val="24"/>
              </w:rPr>
            </w:pPr>
          </w:p>
        </w:tc>
        <w:tc>
          <w:tcPr>
            <w:tcW w:w="1414" w:type="dxa"/>
            <w:vMerge/>
          </w:tcPr>
          <w:p w14:paraId="06C8B410" w14:textId="77777777" w:rsidR="00BB1633" w:rsidRPr="00B23DB5" w:rsidRDefault="00BB1633">
            <w:pPr>
              <w:pStyle w:val="ConsPlusNormal"/>
              <w:rPr>
                <w:rFonts w:ascii="Times New Roman" w:hAnsi="Times New Roman" w:cs="Times New Roman"/>
                <w:color w:val="000000" w:themeColor="text1"/>
                <w:sz w:val="24"/>
                <w:szCs w:val="24"/>
              </w:rPr>
            </w:pPr>
          </w:p>
        </w:tc>
        <w:tc>
          <w:tcPr>
            <w:tcW w:w="1579" w:type="dxa"/>
            <w:vMerge/>
          </w:tcPr>
          <w:p w14:paraId="5CB08B60" w14:textId="77777777" w:rsidR="00BB1633" w:rsidRPr="00B23DB5" w:rsidRDefault="00BB1633">
            <w:pPr>
              <w:pStyle w:val="ConsPlusNormal"/>
              <w:rPr>
                <w:rFonts w:ascii="Times New Roman" w:hAnsi="Times New Roman" w:cs="Times New Roman"/>
                <w:color w:val="000000" w:themeColor="text1"/>
                <w:sz w:val="24"/>
                <w:szCs w:val="24"/>
              </w:rPr>
            </w:pPr>
          </w:p>
        </w:tc>
        <w:tc>
          <w:tcPr>
            <w:tcW w:w="1939" w:type="dxa"/>
            <w:vMerge/>
          </w:tcPr>
          <w:p w14:paraId="7BDFB93D" w14:textId="77777777" w:rsidR="00BB1633" w:rsidRPr="00B23DB5" w:rsidRDefault="00BB1633">
            <w:pPr>
              <w:pStyle w:val="ConsPlusNormal"/>
              <w:rPr>
                <w:rFonts w:ascii="Times New Roman" w:hAnsi="Times New Roman" w:cs="Times New Roman"/>
                <w:color w:val="000000" w:themeColor="text1"/>
                <w:sz w:val="24"/>
                <w:szCs w:val="24"/>
              </w:rPr>
            </w:pPr>
          </w:p>
        </w:tc>
        <w:tc>
          <w:tcPr>
            <w:tcW w:w="1814" w:type="dxa"/>
            <w:vMerge/>
          </w:tcPr>
          <w:p w14:paraId="50D2516B" w14:textId="77777777" w:rsidR="00BB1633" w:rsidRPr="00B23DB5" w:rsidRDefault="00BB1633">
            <w:pPr>
              <w:pStyle w:val="ConsPlusNormal"/>
              <w:rPr>
                <w:rFonts w:ascii="Times New Roman" w:hAnsi="Times New Roman" w:cs="Times New Roman"/>
                <w:color w:val="000000" w:themeColor="text1"/>
                <w:sz w:val="24"/>
                <w:szCs w:val="24"/>
              </w:rPr>
            </w:pPr>
          </w:p>
        </w:tc>
        <w:tc>
          <w:tcPr>
            <w:tcW w:w="2816" w:type="dxa"/>
            <w:vMerge/>
          </w:tcPr>
          <w:p w14:paraId="2F8A643E" w14:textId="77777777" w:rsidR="00BB1633" w:rsidRPr="00B23DB5" w:rsidRDefault="00BB1633">
            <w:pPr>
              <w:pStyle w:val="ConsPlusNormal"/>
              <w:rPr>
                <w:rFonts w:ascii="Times New Roman" w:hAnsi="Times New Roman" w:cs="Times New Roman"/>
                <w:color w:val="000000" w:themeColor="text1"/>
                <w:sz w:val="24"/>
                <w:szCs w:val="24"/>
              </w:rPr>
            </w:pPr>
          </w:p>
        </w:tc>
      </w:tr>
      <w:tr w:rsidR="00BB1633" w:rsidRPr="00B23DB5" w14:paraId="6B75E962" w14:textId="77777777" w:rsidTr="00B23DB5">
        <w:tc>
          <w:tcPr>
            <w:tcW w:w="1928" w:type="dxa"/>
            <w:vMerge/>
          </w:tcPr>
          <w:p w14:paraId="546DD6D0" w14:textId="77777777" w:rsidR="00BB1633" w:rsidRPr="00B23DB5" w:rsidRDefault="00BB1633">
            <w:pPr>
              <w:pStyle w:val="ConsPlusNormal"/>
              <w:rPr>
                <w:rFonts w:ascii="Times New Roman" w:hAnsi="Times New Roman" w:cs="Times New Roman"/>
                <w:color w:val="000000" w:themeColor="text1"/>
                <w:sz w:val="24"/>
                <w:szCs w:val="24"/>
              </w:rPr>
            </w:pPr>
          </w:p>
        </w:tc>
        <w:tc>
          <w:tcPr>
            <w:tcW w:w="567" w:type="dxa"/>
            <w:vAlign w:val="center"/>
          </w:tcPr>
          <w:p w14:paraId="14D6D1CA" w14:textId="77777777" w:rsidR="00BB1633" w:rsidRPr="00B23DB5" w:rsidRDefault="00BB1633">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18</w:t>
            </w:r>
          </w:p>
        </w:tc>
        <w:tc>
          <w:tcPr>
            <w:tcW w:w="2887" w:type="dxa"/>
            <w:vAlign w:val="center"/>
          </w:tcPr>
          <w:p w14:paraId="103AFF43" w14:textId="37020F3B" w:rsidR="00BB1633" w:rsidRPr="00B23DB5" w:rsidRDefault="00BB1633">
            <w:pPr>
              <w:pStyle w:val="ConsPlusNormal"/>
              <w:jc w:val="both"/>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 xml:space="preserve">голубой-красный </w:t>
            </w:r>
            <w:r w:rsidR="00E55AA8" w:rsidRPr="00B23DB5">
              <w:rPr>
                <w:rFonts w:ascii="Times New Roman" w:hAnsi="Times New Roman" w:cs="Times New Roman"/>
                <w:color w:val="000000" w:themeColor="text1"/>
                <w:sz w:val="24"/>
                <w:szCs w:val="24"/>
              </w:rPr>
              <w:t>«</w:t>
            </w:r>
            <w:proofErr w:type="spellStart"/>
            <w:r w:rsidRPr="00B23DB5">
              <w:rPr>
                <w:rFonts w:ascii="Times New Roman" w:hAnsi="Times New Roman" w:cs="Times New Roman"/>
                <w:color w:val="000000" w:themeColor="text1"/>
                <w:sz w:val="24"/>
                <w:szCs w:val="24"/>
              </w:rPr>
              <w:t>цс</w:t>
            </w:r>
            <w:proofErr w:type="spellEnd"/>
            <w:r w:rsidR="00E55AA8" w:rsidRPr="00B23DB5">
              <w:rPr>
                <w:rFonts w:ascii="Times New Roman" w:hAnsi="Times New Roman" w:cs="Times New Roman"/>
                <w:color w:val="000000" w:themeColor="text1"/>
                <w:sz w:val="24"/>
                <w:szCs w:val="24"/>
              </w:rPr>
              <w:t>»</w:t>
            </w:r>
          </w:p>
        </w:tc>
        <w:tc>
          <w:tcPr>
            <w:tcW w:w="1500" w:type="dxa"/>
            <w:vMerge/>
          </w:tcPr>
          <w:p w14:paraId="425F6EC1" w14:textId="77777777" w:rsidR="00BB1633" w:rsidRPr="00B23DB5" w:rsidRDefault="00BB1633">
            <w:pPr>
              <w:pStyle w:val="ConsPlusNormal"/>
              <w:rPr>
                <w:rFonts w:ascii="Times New Roman" w:hAnsi="Times New Roman" w:cs="Times New Roman"/>
                <w:color w:val="000000" w:themeColor="text1"/>
                <w:sz w:val="24"/>
                <w:szCs w:val="24"/>
              </w:rPr>
            </w:pPr>
          </w:p>
        </w:tc>
        <w:tc>
          <w:tcPr>
            <w:tcW w:w="1414" w:type="dxa"/>
            <w:vMerge/>
          </w:tcPr>
          <w:p w14:paraId="6228AB8B" w14:textId="77777777" w:rsidR="00BB1633" w:rsidRPr="00B23DB5" w:rsidRDefault="00BB1633">
            <w:pPr>
              <w:pStyle w:val="ConsPlusNormal"/>
              <w:rPr>
                <w:rFonts w:ascii="Times New Roman" w:hAnsi="Times New Roman" w:cs="Times New Roman"/>
                <w:color w:val="000000" w:themeColor="text1"/>
                <w:sz w:val="24"/>
                <w:szCs w:val="24"/>
              </w:rPr>
            </w:pPr>
          </w:p>
        </w:tc>
        <w:tc>
          <w:tcPr>
            <w:tcW w:w="1579" w:type="dxa"/>
            <w:vMerge/>
          </w:tcPr>
          <w:p w14:paraId="4D49CDA2" w14:textId="77777777" w:rsidR="00BB1633" w:rsidRPr="00B23DB5" w:rsidRDefault="00BB1633">
            <w:pPr>
              <w:pStyle w:val="ConsPlusNormal"/>
              <w:rPr>
                <w:rFonts w:ascii="Times New Roman" w:hAnsi="Times New Roman" w:cs="Times New Roman"/>
                <w:color w:val="000000" w:themeColor="text1"/>
                <w:sz w:val="24"/>
                <w:szCs w:val="24"/>
              </w:rPr>
            </w:pPr>
          </w:p>
        </w:tc>
        <w:tc>
          <w:tcPr>
            <w:tcW w:w="1939" w:type="dxa"/>
            <w:vMerge/>
          </w:tcPr>
          <w:p w14:paraId="2362AD66" w14:textId="77777777" w:rsidR="00BB1633" w:rsidRPr="00B23DB5" w:rsidRDefault="00BB1633">
            <w:pPr>
              <w:pStyle w:val="ConsPlusNormal"/>
              <w:rPr>
                <w:rFonts w:ascii="Times New Roman" w:hAnsi="Times New Roman" w:cs="Times New Roman"/>
                <w:color w:val="000000" w:themeColor="text1"/>
                <w:sz w:val="24"/>
                <w:szCs w:val="24"/>
              </w:rPr>
            </w:pPr>
          </w:p>
        </w:tc>
        <w:tc>
          <w:tcPr>
            <w:tcW w:w="1814" w:type="dxa"/>
            <w:vMerge/>
          </w:tcPr>
          <w:p w14:paraId="1BA2EAF6" w14:textId="77777777" w:rsidR="00BB1633" w:rsidRPr="00B23DB5" w:rsidRDefault="00BB1633">
            <w:pPr>
              <w:pStyle w:val="ConsPlusNormal"/>
              <w:rPr>
                <w:rFonts w:ascii="Times New Roman" w:hAnsi="Times New Roman" w:cs="Times New Roman"/>
                <w:color w:val="000000" w:themeColor="text1"/>
                <w:sz w:val="24"/>
                <w:szCs w:val="24"/>
              </w:rPr>
            </w:pPr>
          </w:p>
        </w:tc>
        <w:tc>
          <w:tcPr>
            <w:tcW w:w="2816" w:type="dxa"/>
            <w:vMerge/>
          </w:tcPr>
          <w:p w14:paraId="541CAF17" w14:textId="77777777" w:rsidR="00BB1633" w:rsidRPr="00B23DB5" w:rsidRDefault="00BB1633">
            <w:pPr>
              <w:pStyle w:val="ConsPlusNormal"/>
              <w:rPr>
                <w:rFonts w:ascii="Times New Roman" w:hAnsi="Times New Roman" w:cs="Times New Roman"/>
                <w:color w:val="000000" w:themeColor="text1"/>
                <w:sz w:val="24"/>
                <w:szCs w:val="24"/>
              </w:rPr>
            </w:pPr>
          </w:p>
        </w:tc>
      </w:tr>
      <w:tr w:rsidR="00BB1633" w:rsidRPr="00B23DB5" w14:paraId="1A8960C7" w14:textId="77777777" w:rsidTr="00B23DB5">
        <w:tc>
          <w:tcPr>
            <w:tcW w:w="1928" w:type="dxa"/>
            <w:vMerge/>
          </w:tcPr>
          <w:p w14:paraId="25874140" w14:textId="77777777" w:rsidR="00BB1633" w:rsidRPr="00B23DB5" w:rsidRDefault="00BB1633">
            <w:pPr>
              <w:pStyle w:val="ConsPlusNormal"/>
              <w:rPr>
                <w:rFonts w:ascii="Times New Roman" w:hAnsi="Times New Roman" w:cs="Times New Roman"/>
                <w:color w:val="000000" w:themeColor="text1"/>
                <w:sz w:val="24"/>
                <w:szCs w:val="24"/>
              </w:rPr>
            </w:pPr>
          </w:p>
        </w:tc>
        <w:tc>
          <w:tcPr>
            <w:tcW w:w="567" w:type="dxa"/>
            <w:vAlign w:val="center"/>
          </w:tcPr>
          <w:p w14:paraId="50DEF669" w14:textId="77777777" w:rsidR="00BB1633" w:rsidRPr="00B23DB5" w:rsidRDefault="00BB1633">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19</w:t>
            </w:r>
          </w:p>
        </w:tc>
        <w:tc>
          <w:tcPr>
            <w:tcW w:w="2887" w:type="dxa"/>
            <w:vAlign w:val="center"/>
          </w:tcPr>
          <w:p w14:paraId="14A002E6" w14:textId="388AC7D3" w:rsidR="00BB1633" w:rsidRPr="00B23DB5" w:rsidRDefault="00BB1633">
            <w:pPr>
              <w:pStyle w:val="ConsPlusNormal"/>
              <w:jc w:val="both"/>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 xml:space="preserve">желтый-синий </w:t>
            </w:r>
            <w:r w:rsidR="00E55AA8" w:rsidRPr="00B23DB5">
              <w:rPr>
                <w:rFonts w:ascii="Times New Roman" w:hAnsi="Times New Roman" w:cs="Times New Roman"/>
                <w:color w:val="000000" w:themeColor="text1"/>
                <w:sz w:val="24"/>
                <w:szCs w:val="24"/>
              </w:rPr>
              <w:t>«</w:t>
            </w:r>
            <w:proofErr w:type="spellStart"/>
            <w:r w:rsidRPr="00B23DB5">
              <w:rPr>
                <w:rFonts w:ascii="Times New Roman" w:hAnsi="Times New Roman" w:cs="Times New Roman"/>
                <w:color w:val="000000" w:themeColor="text1"/>
                <w:sz w:val="24"/>
                <w:szCs w:val="24"/>
              </w:rPr>
              <w:t>цс</w:t>
            </w:r>
            <w:proofErr w:type="spellEnd"/>
            <w:r w:rsidR="00E55AA8" w:rsidRPr="00B23DB5">
              <w:rPr>
                <w:rFonts w:ascii="Times New Roman" w:hAnsi="Times New Roman" w:cs="Times New Roman"/>
                <w:color w:val="000000" w:themeColor="text1"/>
                <w:sz w:val="24"/>
                <w:szCs w:val="24"/>
              </w:rPr>
              <w:t>»</w:t>
            </w:r>
          </w:p>
        </w:tc>
        <w:tc>
          <w:tcPr>
            <w:tcW w:w="1500" w:type="dxa"/>
            <w:vMerge/>
          </w:tcPr>
          <w:p w14:paraId="599BE27B" w14:textId="77777777" w:rsidR="00BB1633" w:rsidRPr="00B23DB5" w:rsidRDefault="00BB1633">
            <w:pPr>
              <w:pStyle w:val="ConsPlusNormal"/>
              <w:rPr>
                <w:rFonts w:ascii="Times New Roman" w:hAnsi="Times New Roman" w:cs="Times New Roman"/>
                <w:color w:val="000000" w:themeColor="text1"/>
                <w:sz w:val="24"/>
                <w:szCs w:val="24"/>
              </w:rPr>
            </w:pPr>
          </w:p>
        </w:tc>
        <w:tc>
          <w:tcPr>
            <w:tcW w:w="1414" w:type="dxa"/>
            <w:vMerge/>
          </w:tcPr>
          <w:p w14:paraId="4C4C79FA" w14:textId="77777777" w:rsidR="00BB1633" w:rsidRPr="00B23DB5" w:rsidRDefault="00BB1633">
            <w:pPr>
              <w:pStyle w:val="ConsPlusNormal"/>
              <w:rPr>
                <w:rFonts w:ascii="Times New Roman" w:hAnsi="Times New Roman" w:cs="Times New Roman"/>
                <w:color w:val="000000" w:themeColor="text1"/>
                <w:sz w:val="24"/>
                <w:szCs w:val="24"/>
              </w:rPr>
            </w:pPr>
          </w:p>
        </w:tc>
        <w:tc>
          <w:tcPr>
            <w:tcW w:w="1579" w:type="dxa"/>
            <w:vMerge/>
          </w:tcPr>
          <w:p w14:paraId="2CF037E0" w14:textId="77777777" w:rsidR="00BB1633" w:rsidRPr="00B23DB5" w:rsidRDefault="00BB1633">
            <w:pPr>
              <w:pStyle w:val="ConsPlusNormal"/>
              <w:rPr>
                <w:rFonts w:ascii="Times New Roman" w:hAnsi="Times New Roman" w:cs="Times New Roman"/>
                <w:color w:val="000000" w:themeColor="text1"/>
                <w:sz w:val="24"/>
                <w:szCs w:val="24"/>
              </w:rPr>
            </w:pPr>
          </w:p>
        </w:tc>
        <w:tc>
          <w:tcPr>
            <w:tcW w:w="1939" w:type="dxa"/>
            <w:vMerge/>
          </w:tcPr>
          <w:p w14:paraId="169C4DDD" w14:textId="77777777" w:rsidR="00BB1633" w:rsidRPr="00B23DB5" w:rsidRDefault="00BB1633">
            <w:pPr>
              <w:pStyle w:val="ConsPlusNormal"/>
              <w:rPr>
                <w:rFonts w:ascii="Times New Roman" w:hAnsi="Times New Roman" w:cs="Times New Roman"/>
                <w:color w:val="000000" w:themeColor="text1"/>
                <w:sz w:val="24"/>
                <w:szCs w:val="24"/>
              </w:rPr>
            </w:pPr>
          </w:p>
        </w:tc>
        <w:tc>
          <w:tcPr>
            <w:tcW w:w="1814" w:type="dxa"/>
            <w:vMerge/>
          </w:tcPr>
          <w:p w14:paraId="0563E7B0" w14:textId="77777777" w:rsidR="00BB1633" w:rsidRPr="00B23DB5" w:rsidRDefault="00BB1633">
            <w:pPr>
              <w:pStyle w:val="ConsPlusNormal"/>
              <w:rPr>
                <w:rFonts w:ascii="Times New Roman" w:hAnsi="Times New Roman" w:cs="Times New Roman"/>
                <w:color w:val="000000" w:themeColor="text1"/>
                <w:sz w:val="24"/>
                <w:szCs w:val="24"/>
              </w:rPr>
            </w:pPr>
          </w:p>
        </w:tc>
        <w:tc>
          <w:tcPr>
            <w:tcW w:w="2816" w:type="dxa"/>
            <w:vMerge/>
          </w:tcPr>
          <w:p w14:paraId="64BBFA97" w14:textId="77777777" w:rsidR="00BB1633" w:rsidRPr="00B23DB5" w:rsidRDefault="00BB1633">
            <w:pPr>
              <w:pStyle w:val="ConsPlusNormal"/>
              <w:rPr>
                <w:rFonts w:ascii="Times New Roman" w:hAnsi="Times New Roman" w:cs="Times New Roman"/>
                <w:color w:val="000000" w:themeColor="text1"/>
                <w:sz w:val="24"/>
                <w:szCs w:val="24"/>
              </w:rPr>
            </w:pPr>
          </w:p>
        </w:tc>
      </w:tr>
      <w:tr w:rsidR="00BB1633" w:rsidRPr="00B23DB5" w14:paraId="6431E37D" w14:textId="77777777" w:rsidTr="00B23DB5">
        <w:tc>
          <w:tcPr>
            <w:tcW w:w="1928" w:type="dxa"/>
            <w:vMerge/>
          </w:tcPr>
          <w:p w14:paraId="235277AE" w14:textId="77777777" w:rsidR="00BB1633" w:rsidRPr="00B23DB5" w:rsidRDefault="00BB1633">
            <w:pPr>
              <w:pStyle w:val="ConsPlusNormal"/>
              <w:rPr>
                <w:rFonts w:ascii="Times New Roman" w:hAnsi="Times New Roman" w:cs="Times New Roman"/>
                <w:color w:val="000000" w:themeColor="text1"/>
                <w:sz w:val="24"/>
                <w:szCs w:val="24"/>
              </w:rPr>
            </w:pPr>
          </w:p>
        </w:tc>
        <w:tc>
          <w:tcPr>
            <w:tcW w:w="567" w:type="dxa"/>
            <w:vAlign w:val="center"/>
          </w:tcPr>
          <w:p w14:paraId="2DC60955" w14:textId="77777777" w:rsidR="00BB1633" w:rsidRPr="00B23DB5" w:rsidRDefault="00BB1633">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20</w:t>
            </w:r>
          </w:p>
        </w:tc>
        <w:tc>
          <w:tcPr>
            <w:tcW w:w="2887" w:type="dxa"/>
            <w:vAlign w:val="center"/>
          </w:tcPr>
          <w:p w14:paraId="2160C16C" w14:textId="4DC7FEAF" w:rsidR="00BB1633" w:rsidRPr="00B23DB5" w:rsidRDefault="00BB1633">
            <w:pPr>
              <w:pStyle w:val="ConsPlusNormal"/>
              <w:jc w:val="both"/>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 xml:space="preserve">оранжевый-голубой </w:t>
            </w:r>
            <w:r w:rsidR="00E55AA8" w:rsidRPr="00B23DB5">
              <w:rPr>
                <w:rFonts w:ascii="Times New Roman" w:hAnsi="Times New Roman" w:cs="Times New Roman"/>
                <w:color w:val="000000" w:themeColor="text1"/>
                <w:sz w:val="24"/>
                <w:szCs w:val="24"/>
              </w:rPr>
              <w:t>«</w:t>
            </w:r>
            <w:proofErr w:type="spellStart"/>
            <w:r w:rsidRPr="00B23DB5">
              <w:rPr>
                <w:rFonts w:ascii="Times New Roman" w:hAnsi="Times New Roman" w:cs="Times New Roman"/>
                <w:color w:val="000000" w:themeColor="text1"/>
                <w:sz w:val="24"/>
                <w:szCs w:val="24"/>
              </w:rPr>
              <w:t>цс</w:t>
            </w:r>
            <w:proofErr w:type="spellEnd"/>
            <w:r w:rsidR="00E55AA8" w:rsidRPr="00B23DB5">
              <w:rPr>
                <w:rFonts w:ascii="Times New Roman" w:hAnsi="Times New Roman" w:cs="Times New Roman"/>
                <w:color w:val="000000" w:themeColor="text1"/>
                <w:sz w:val="24"/>
                <w:szCs w:val="24"/>
              </w:rPr>
              <w:t>»</w:t>
            </w:r>
          </w:p>
        </w:tc>
        <w:tc>
          <w:tcPr>
            <w:tcW w:w="1500" w:type="dxa"/>
            <w:vMerge/>
          </w:tcPr>
          <w:p w14:paraId="17E900E9" w14:textId="77777777" w:rsidR="00BB1633" w:rsidRPr="00B23DB5" w:rsidRDefault="00BB1633">
            <w:pPr>
              <w:pStyle w:val="ConsPlusNormal"/>
              <w:rPr>
                <w:rFonts w:ascii="Times New Roman" w:hAnsi="Times New Roman" w:cs="Times New Roman"/>
                <w:color w:val="000000" w:themeColor="text1"/>
                <w:sz w:val="24"/>
                <w:szCs w:val="24"/>
              </w:rPr>
            </w:pPr>
          </w:p>
        </w:tc>
        <w:tc>
          <w:tcPr>
            <w:tcW w:w="1414" w:type="dxa"/>
            <w:vMerge/>
          </w:tcPr>
          <w:p w14:paraId="60D4B8B8" w14:textId="77777777" w:rsidR="00BB1633" w:rsidRPr="00B23DB5" w:rsidRDefault="00BB1633">
            <w:pPr>
              <w:pStyle w:val="ConsPlusNormal"/>
              <w:rPr>
                <w:rFonts w:ascii="Times New Roman" w:hAnsi="Times New Roman" w:cs="Times New Roman"/>
                <w:color w:val="000000" w:themeColor="text1"/>
                <w:sz w:val="24"/>
                <w:szCs w:val="24"/>
              </w:rPr>
            </w:pPr>
          </w:p>
        </w:tc>
        <w:tc>
          <w:tcPr>
            <w:tcW w:w="1579" w:type="dxa"/>
            <w:vMerge/>
          </w:tcPr>
          <w:p w14:paraId="5BBF4F06" w14:textId="77777777" w:rsidR="00BB1633" w:rsidRPr="00B23DB5" w:rsidRDefault="00BB1633">
            <w:pPr>
              <w:pStyle w:val="ConsPlusNormal"/>
              <w:rPr>
                <w:rFonts w:ascii="Times New Roman" w:hAnsi="Times New Roman" w:cs="Times New Roman"/>
                <w:color w:val="000000" w:themeColor="text1"/>
                <w:sz w:val="24"/>
                <w:szCs w:val="24"/>
              </w:rPr>
            </w:pPr>
          </w:p>
        </w:tc>
        <w:tc>
          <w:tcPr>
            <w:tcW w:w="1939" w:type="dxa"/>
            <w:vMerge/>
          </w:tcPr>
          <w:p w14:paraId="55476D66" w14:textId="77777777" w:rsidR="00BB1633" w:rsidRPr="00B23DB5" w:rsidRDefault="00BB1633">
            <w:pPr>
              <w:pStyle w:val="ConsPlusNormal"/>
              <w:rPr>
                <w:rFonts w:ascii="Times New Roman" w:hAnsi="Times New Roman" w:cs="Times New Roman"/>
                <w:color w:val="000000" w:themeColor="text1"/>
                <w:sz w:val="24"/>
                <w:szCs w:val="24"/>
              </w:rPr>
            </w:pPr>
          </w:p>
        </w:tc>
        <w:tc>
          <w:tcPr>
            <w:tcW w:w="1814" w:type="dxa"/>
            <w:vMerge/>
          </w:tcPr>
          <w:p w14:paraId="303CC230" w14:textId="77777777" w:rsidR="00BB1633" w:rsidRPr="00B23DB5" w:rsidRDefault="00BB1633">
            <w:pPr>
              <w:pStyle w:val="ConsPlusNormal"/>
              <w:rPr>
                <w:rFonts w:ascii="Times New Roman" w:hAnsi="Times New Roman" w:cs="Times New Roman"/>
                <w:color w:val="000000" w:themeColor="text1"/>
                <w:sz w:val="24"/>
                <w:szCs w:val="24"/>
              </w:rPr>
            </w:pPr>
          </w:p>
        </w:tc>
        <w:tc>
          <w:tcPr>
            <w:tcW w:w="2816" w:type="dxa"/>
            <w:vMerge/>
          </w:tcPr>
          <w:p w14:paraId="25F28700" w14:textId="77777777" w:rsidR="00BB1633" w:rsidRPr="00B23DB5" w:rsidRDefault="00BB1633">
            <w:pPr>
              <w:pStyle w:val="ConsPlusNormal"/>
              <w:rPr>
                <w:rFonts w:ascii="Times New Roman" w:hAnsi="Times New Roman" w:cs="Times New Roman"/>
                <w:color w:val="000000" w:themeColor="text1"/>
                <w:sz w:val="24"/>
                <w:szCs w:val="24"/>
              </w:rPr>
            </w:pPr>
          </w:p>
        </w:tc>
      </w:tr>
      <w:tr w:rsidR="00BB1633" w:rsidRPr="00B23DB5" w14:paraId="205DF9E9" w14:textId="77777777" w:rsidTr="00B23DB5">
        <w:tc>
          <w:tcPr>
            <w:tcW w:w="1928" w:type="dxa"/>
            <w:vMerge/>
          </w:tcPr>
          <w:p w14:paraId="68F1201A" w14:textId="77777777" w:rsidR="00BB1633" w:rsidRPr="00B23DB5" w:rsidRDefault="00BB1633">
            <w:pPr>
              <w:pStyle w:val="ConsPlusNormal"/>
              <w:rPr>
                <w:rFonts w:ascii="Times New Roman" w:hAnsi="Times New Roman" w:cs="Times New Roman"/>
                <w:color w:val="000000" w:themeColor="text1"/>
                <w:sz w:val="24"/>
                <w:szCs w:val="24"/>
              </w:rPr>
            </w:pPr>
          </w:p>
        </w:tc>
        <w:tc>
          <w:tcPr>
            <w:tcW w:w="567" w:type="dxa"/>
            <w:vAlign w:val="center"/>
          </w:tcPr>
          <w:p w14:paraId="056982A8" w14:textId="77777777" w:rsidR="00BB1633" w:rsidRPr="00B23DB5" w:rsidRDefault="00BB1633">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21</w:t>
            </w:r>
          </w:p>
        </w:tc>
        <w:tc>
          <w:tcPr>
            <w:tcW w:w="2887" w:type="dxa"/>
            <w:vAlign w:val="center"/>
          </w:tcPr>
          <w:p w14:paraId="3BC60826" w14:textId="69718033" w:rsidR="00BB1633" w:rsidRPr="00B23DB5" w:rsidRDefault="00BB1633">
            <w:pPr>
              <w:pStyle w:val="ConsPlusNormal"/>
              <w:jc w:val="both"/>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 xml:space="preserve">синий-красный </w:t>
            </w:r>
            <w:r w:rsidR="00E55AA8" w:rsidRPr="00B23DB5">
              <w:rPr>
                <w:rFonts w:ascii="Times New Roman" w:hAnsi="Times New Roman" w:cs="Times New Roman"/>
                <w:color w:val="000000" w:themeColor="text1"/>
                <w:sz w:val="24"/>
                <w:szCs w:val="24"/>
              </w:rPr>
              <w:t>«</w:t>
            </w:r>
            <w:proofErr w:type="spellStart"/>
            <w:r w:rsidRPr="00B23DB5">
              <w:rPr>
                <w:rFonts w:ascii="Times New Roman" w:hAnsi="Times New Roman" w:cs="Times New Roman"/>
                <w:color w:val="000000" w:themeColor="text1"/>
                <w:sz w:val="24"/>
                <w:szCs w:val="24"/>
              </w:rPr>
              <w:t>цс</w:t>
            </w:r>
            <w:proofErr w:type="spellEnd"/>
            <w:r w:rsidR="00E55AA8" w:rsidRPr="00B23DB5">
              <w:rPr>
                <w:rFonts w:ascii="Times New Roman" w:hAnsi="Times New Roman" w:cs="Times New Roman"/>
                <w:color w:val="000000" w:themeColor="text1"/>
                <w:sz w:val="24"/>
                <w:szCs w:val="24"/>
              </w:rPr>
              <w:t>»</w:t>
            </w:r>
          </w:p>
        </w:tc>
        <w:tc>
          <w:tcPr>
            <w:tcW w:w="1500" w:type="dxa"/>
            <w:vMerge/>
          </w:tcPr>
          <w:p w14:paraId="37337E96" w14:textId="77777777" w:rsidR="00BB1633" w:rsidRPr="00B23DB5" w:rsidRDefault="00BB1633">
            <w:pPr>
              <w:pStyle w:val="ConsPlusNormal"/>
              <w:rPr>
                <w:rFonts w:ascii="Times New Roman" w:hAnsi="Times New Roman" w:cs="Times New Roman"/>
                <w:color w:val="000000" w:themeColor="text1"/>
                <w:sz w:val="24"/>
                <w:szCs w:val="24"/>
              </w:rPr>
            </w:pPr>
          </w:p>
        </w:tc>
        <w:tc>
          <w:tcPr>
            <w:tcW w:w="1414" w:type="dxa"/>
            <w:vMerge/>
          </w:tcPr>
          <w:p w14:paraId="4D8BFFBB" w14:textId="77777777" w:rsidR="00BB1633" w:rsidRPr="00B23DB5" w:rsidRDefault="00BB1633">
            <w:pPr>
              <w:pStyle w:val="ConsPlusNormal"/>
              <w:rPr>
                <w:rFonts w:ascii="Times New Roman" w:hAnsi="Times New Roman" w:cs="Times New Roman"/>
                <w:color w:val="000000" w:themeColor="text1"/>
                <w:sz w:val="24"/>
                <w:szCs w:val="24"/>
              </w:rPr>
            </w:pPr>
          </w:p>
        </w:tc>
        <w:tc>
          <w:tcPr>
            <w:tcW w:w="1579" w:type="dxa"/>
            <w:vMerge/>
          </w:tcPr>
          <w:p w14:paraId="0EDE8E77" w14:textId="77777777" w:rsidR="00BB1633" w:rsidRPr="00B23DB5" w:rsidRDefault="00BB1633">
            <w:pPr>
              <w:pStyle w:val="ConsPlusNormal"/>
              <w:rPr>
                <w:rFonts w:ascii="Times New Roman" w:hAnsi="Times New Roman" w:cs="Times New Roman"/>
                <w:color w:val="000000" w:themeColor="text1"/>
                <w:sz w:val="24"/>
                <w:szCs w:val="24"/>
              </w:rPr>
            </w:pPr>
          </w:p>
        </w:tc>
        <w:tc>
          <w:tcPr>
            <w:tcW w:w="1939" w:type="dxa"/>
            <w:vMerge/>
          </w:tcPr>
          <w:p w14:paraId="0B0C236E" w14:textId="77777777" w:rsidR="00BB1633" w:rsidRPr="00B23DB5" w:rsidRDefault="00BB1633">
            <w:pPr>
              <w:pStyle w:val="ConsPlusNormal"/>
              <w:rPr>
                <w:rFonts w:ascii="Times New Roman" w:hAnsi="Times New Roman" w:cs="Times New Roman"/>
                <w:color w:val="000000" w:themeColor="text1"/>
                <w:sz w:val="24"/>
                <w:szCs w:val="24"/>
              </w:rPr>
            </w:pPr>
          </w:p>
        </w:tc>
        <w:tc>
          <w:tcPr>
            <w:tcW w:w="1814" w:type="dxa"/>
            <w:vMerge/>
          </w:tcPr>
          <w:p w14:paraId="6BB7EF47" w14:textId="77777777" w:rsidR="00BB1633" w:rsidRPr="00B23DB5" w:rsidRDefault="00BB1633">
            <w:pPr>
              <w:pStyle w:val="ConsPlusNormal"/>
              <w:rPr>
                <w:rFonts w:ascii="Times New Roman" w:hAnsi="Times New Roman" w:cs="Times New Roman"/>
                <w:color w:val="000000" w:themeColor="text1"/>
                <w:sz w:val="24"/>
                <w:szCs w:val="24"/>
              </w:rPr>
            </w:pPr>
          </w:p>
        </w:tc>
        <w:tc>
          <w:tcPr>
            <w:tcW w:w="2816" w:type="dxa"/>
            <w:vMerge/>
          </w:tcPr>
          <w:p w14:paraId="0A63591A" w14:textId="77777777" w:rsidR="00BB1633" w:rsidRPr="00B23DB5" w:rsidRDefault="00BB1633">
            <w:pPr>
              <w:pStyle w:val="ConsPlusNormal"/>
              <w:rPr>
                <w:rFonts w:ascii="Times New Roman" w:hAnsi="Times New Roman" w:cs="Times New Roman"/>
                <w:color w:val="000000" w:themeColor="text1"/>
                <w:sz w:val="24"/>
                <w:szCs w:val="24"/>
              </w:rPr>
            </w:pPr>
          </w:p>
        </w:tc>
      </w:tr>
      <w:tr w:rsidR="00BB1633" w:rsidRPr="00B23DB5" w14:paraId="4438859E" w14:textId="77777777" w:rsidTr="00B23DB5">
        <w:tc>
          <w:tcPr>
            <w:tcW w:w="1928" w:type="dxa"/>
            <w:vMerge/>
          </w:tcPr>
          <w:p w14:paraId="504933B7" w14:textId="77777777" w:rsidR="00BB1633" w:rsidRPr="00B23DB5" w:rsidRDefault="00BB1633">
            <w:pPr>
              <w:pStyle w:val="ConsPlusNormal"/>
              <w:rPr>
                <w:rFonts w:ascii="Times New Roman" w:hAnsi="Times New Roman" w:cs="Times New Roman"/>
                <w:color w:val="000000" w:themeColor="text1"/>
                <w:sz w:val="24"/>
                <w:szCs w:val="24"/>
              </w:rPr>
            </w:pPr>
          </w:p>
        </w:tc>
        <w:tc>
          <w:tcPr>
            <w:tcW w:w="567" w:type="dxa"/>
            <w:vAlign w:val="center"/>
          </w:tcPr>
          <w:p w14:paraId="2351C5AE" w14:textId="77777777" w:rsidR="00BB1633" w:rsidRPr="00B23DB5" w:rsidRDefault="00BB1633">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22</w:t>
            </w:r>
          </w:p>
        </w:tc>
        <w:tc>
          <w:tcPr>
            <w:tcW w:w="2887" w:type="dxa"/>
            <w:vAlign w:val="center"/>
          </w:tcPr>
          <w:p w14:paraId="131961A8" w14:textId="10AAF079" w:rsidR="00BB1633" w:rsidRPr="00B23DB5" w:rsidRDefault="00BB1633">
            <w:pPr>
              <w:pStyle w:val="ConsPlusNormal"/>
              <w:jc w:val="both"/>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 xml:space="preserve">красный-желтый </w:t>
            </w:r>
            <w:r w:rsidR="00E55AA8" w:rsidRPr="00B23DB5">
              <w:rPr>
                <w:rFonts w:ascii="Times New Roman" w:hAnsi="Times New Roman" w:cs="Times New Roman"/>
                <w:color w:val="000000" w:themeColor="text1"/>
                <w:sz w:val="24"/>
                <w:szCs w:val="24"/>
              </w:rPr>
              <w:t>«</w:t>
            </w:r>
            <w:proofErr w:type="spellStart"/>
            <w:r w:rsidRPr="00B23DB5">
              <w:rPr>
                <w:rFonts w:ascii="Times New Roman" w:hAnsi="Times New Roman" w:cs="Times New Roman"/>
                <w:color w:val="000000" w:themeColor="text1"/>
                <w:sz w:val="24"/>
                <w:szCs w:val="24"/>
              </w:rPr>
              <w:t>цс</w:t>
            </w:r>
            <w:proofErr w:type="spellEnd"/>
            <w:r w:rsidR="00E55AA8" w:rsidRPr="00B23DB5">
              <w:rPr>
                <w:rFonts w:ascii="Times New Roman" w:hAnsi="Times New Roman" w:cs="Times New Roman"/>
                <w:color w:val="000000" w:themeColor="text1"/>
                <w:sz w:val="24"/>
                <w:szCs w:val="24"/>
              </w:rPr>
              <w:t>»</w:t>
            </w:r>
          </w:p>
        </w:tc>
        <w:tc>
          <w:tcPr>
            <w:tcW w:w="1500" w:type="dxa"/>
            <w:vMerge/>
          </w:tcPr>
          <w:p w14:paraId="4FC41B69" w14:textId="77777777" w:rsidR="00BB1633" w:rsidRPr="00B23DB5" w:rsidRDefault="00BB1633">
            <w:pPr>
              <w:pStyle w:val="ConsPlusNormal"/>
              <w:rPr>
                <w:rFonts w:ascii="Times New Roman" w:hAnsi="Times New Roman" w:cs="Times New Roman"/>
                <w:color w:val="000000" w:themeColor="text1"/>
                <w:sz w:val="24"/>
                <w:szCs w:val="24"/>
              </w:rPr>
            </w:pPr>
          </w:p>
        </w:tc>
        <w:tc>
          <w:tcPr>
            <w:tcW w:w="1414" w:type="dxa"/>
            <w:vMerge/>
          </w:tcPr>
          <w:p w14:paraId="315C5985" w14:textId="77777777" w:rsidR="00BB1633" w:rsidRPr="00B23DB5" w:rsidRDefault="00BB1633">
            <w:pPr>
              <w:pStyle w:val="ConsPlusNormal"/>
              <w:rPr>
                <w:rFonts w:ascii="Times New Roman" w:hAnsi="Times New Roman" w:cs="Times New Roman"/>
                <w:color w:val="000000" w:themeColor="text1"/>
                <w:sz w:val="24"/>
                <w:szCs w:val="24"/>
              </w:rPr>
            </w:pPr>
          </w:p>
        </w:tc>
        <w:tc>
          <w:tcPr>
            <w:tcW w:w="1579" w:type="dxa"/>
            <w:vMerge/>
          </w:tcPr>
          <w:p w14:paraId="3EE31D02" w14:textId="77777777" w:rsidR="00BB1633" w:rsidRPr="00B23DB5" w:rsidRDefault="00BB1633">
            <w:pPr>
              <w:pStyle w:val="ConsPlusNormal"/>
              <w:rPr>
                <w:rFonts w:ascii="Times New Roman" w:hAnsi="Times New Roman" w:cs="Times New Roman"/>
                <w:color w:val="000000" w:themeColor="text1"/>
                <w:sz w:val="24"/>
                <w:szCs w:val="24"/>
              </w:rPr>
            </w:pPr>
          </w:p>
        </w:tc>
        <w:tc>
          <w:tcPr>
            <w:tcW w:w="1939" w:type="dxa"/>
            <w:vMerge/>
          </w:tcPr>
          <w:p w14:paraId="29DC9977" w14:textId="77777777" w:rsidR="00BB1633" w:rsidRPr="00B23DB5" w:rsidRDefault="00BB1633">
            <w:pPr>
              <w:pStyle w:val="ConsPlusNormal"/>
              <w:rPr>
                <w:rFonts w:ascii="Times New Roman" w:hAnsi="Times New Roman" w:cs="Times New Roman"/>
                <w:color w:val="000000" w:themeColor="text1"/>
                <w:sz w:val="24"/>
                <w:szCs w:val="24"/>
              </w:rPr>
            </w:pPr>
          </w:p>
        </w:tc>
        <w:tc>
          <w:tcPr>
            <w:tcW w:w="1814" w:type="dxa"/>
            <w:vMerge/>
          </w:tcPr>
          <w:p w14:paraId="0EF82581" w14:textId="77777777" w:rsidR="00BB1633" w:rsidRPr="00B23DB5" w:rsidRDefault="00BB1633">
            <w:pPr>
              <w:pStyle w:val="ConsPlusNormal"/>
              <w:rPr>
                <w:rFonts w:ascii="Times New Roman" w:hAnsi="Times New Roman" w:cs="Times New Roman"/>
                <w:color w:val="000000" w:themeColor="text1"/>
                <w:sz w:val="24"/>
                <w:szCs w:val="24"/>
              </w:rPr>
            </w:pPr>
          </w:p>
        </w:tc>
        <w:tc>
          <w:tcPr>
            <w:tcW w:w="2816" w:type="dxa"/>
            <w:vMerge/>
          </w:tcPr>
          <w:p w14:paraId="60C36CF9" w14:textId="77777777" w:rsidR="00BB1633" w:rsidRPr="00B23DB5" w:rsidRDefault="00BB1633">
            <w:pPr>
              <w:pStyle w:val="ConsPlusNormal"/>
              <w:rPr>
                <w:rFonts w:ascii="Times New Roman" w:hAnsi="Times New Roman" w:cs="Times New Roman"/>
                <w:color w:val="000000" w:themeColor="text1"/>
                <w:sz w:val="24"/>
                <w:szCs w:val="24"/>
              </w:rPr>
            </w:pPr>
          </w:p>
        </w:tc>
      </w:tr>
      <w:tr w:rsidR="00BB1633" w:rsidRPr="00B23DB5" w14:paraId="3C3CFB8F" w14:textId="77777777" w:rsidTr="00B23DB5">
        <w:tc>
          <w:tcPr>
            <w:tcW w:w="1928" w:type="dxa"/>
            <w:vMerge/>
          </w:tcPr>
          <w:p w14:paraId="476ACD39" w14:textId="77777777" w:rsidR="00BB1633" w:rsidRPr="00B23DB5" w:rsidRDefault="00BB1633">
            <w:pPr>
              <w:pStyle w:val="ConsPlusNormal"/>
              <w:rPr>
                <w:rFonts w:ascii="Times New Roman" w:hAnsi="Times New Roman" w:cs="Times New Roman"/>
                <w:color w:val="000000" w:themeColor="text1"/>
                <w:sz w:val="24"/>
                <w:szCs w:val="24"/>
              </w:rPr>
            </w:pPr>
          </w:p>
        </w:tc>
        <w:tc>
          <w:tcPr>
            <w:tcW w:w="567" w:type="dxa"/>
            <w:vAlign w:val="center"/>
          </w:tcPr>
          <w:p w14:paraId="674FE0D7" w14:textId="77777777" w:rsidR="00BB1633" w:rsidRPr="00B23DB5" w:rsidRDefault="00BB1633">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23</w:t>
            </w:r>
          </w:p>
        </w:tc>
        <w:tc>
          <w:tcPr>
            <w:tcW w:w="2887" w:type="dxa"/>
            <w:vAlign w:val="center"/>
          </w:tcPr>
          <w:p w14:paraId="7E718FD6" w14:textId="786D5EF8" w:rsidR="00BB1633" w:rsidRPr="00B23DB5" w:rsidRDefault="00BB1633">
            <w:pPr>
              <w:pStyle w:val="ConsPlusNormal"/>
              <w:jc w:val="both"/>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 xml:space="preserve">желтый-оранжевый </w:t>
            </w:r>
            <w:r w:rsidR="00E55AA8" w:rsidRPr="00B23DB5">
              <w:rPr>
                <w:rFonts w:ascii="Times New Roman" w:hAnsi="Times New Roman" w:cs="Times New Roman"/>
                <w:color w:val="000000" w:themeColor="text1"/>
                <w:sz w:val="24"/>
                <w:szCs w:val="24"/>
              </w:rPr>
              <w:t>«</w:t>
            </w:r>
            <w:proofErr w:type="spellStart"/>
            <w:r w:rsidRPr="00B23DB5">
              <w:rPr>
                <w:rFonts w:ascii="Times New Roman" w:hAnsi="Times New Roman" w:cs="Times New Roman"/>
                <w:color w:val="000000" w:themeColor="text1"/>
                <w:sz w:val="24"/>
                <w:szCs w:val="24"/>
              </w:rPr>
              <w:t>цс</w:t>
            </w:r>
            <w:proofErr w:type="spellEnd"/>
            <w:r w:rsidR="00E55AA8" w:rsidRPr="00B23DB5">
              <w:rPr>
                <w:rFonts w:ascii="Times New Roman" w:hAnsi="Times New Roman" w:cs="Times New Roman"/>
                <w:color w:val="000000" w:themeColor="text1"/>
                <w:sz w:val="24"/>
                <w:szCs w:val="24"/>
              </w:rPr>
              <w:t>»</w:t>
            </w:r>
          </w:p>
        </w:tc>
        <w:tc>
          <w:tcPr>
            <w:tcW w:w="1500" w:type="dxa"/>
            <w:vMerge/>
          </w:tcPr>
          <w:p w14:paraId="65A80EFC" w14:textId="77777777" w:rsidR="00BB1633" w:rsidRPr="00B23DB5" w:rsidRDefault="00BB1633">
            <w:pPr>
              <w:pStyle w:val="ConsPlusNormal"/>
              <w:rPr>
                <w:rFonts w:ascii="Times New Roman" w:hAnsi="Times New Roman" w:cs="Times New Roman"/>
                <w:color w:val="000000" w:themeColor="text1"/>
                <w:sz w:val="24"/>
                <w:szCs w:val="24"/>
              </w:rPr>
            </w:pPr>
          </w:p>
        </w:tc>
        <w:tc>
          <w:tcPr>
            <w:tcW w:w="1414" w:type="dxa"/>
            <w:vMerge/>
          </w:tcPr>
          <w:p w14:paraId="7B53B854" w14:textId="77777777" w:rsidR="00BB1633" w:rsidRPr="00B23DB5" w:rsidRDefault="00BB1633">
            <w:pPr>
              <w:pStyle w:val="ConsPlusNormal"/>
              <w:rPr>
                <w:rFonts w:ascii="Times New Roman" w:hAnsi="Times New Roman" w:cs="Times New Roman"/>
                <w:color w:val="000000" w:themeColor="text1"/>
                <w:sz w:val="24"/>
                <w:szCs w:val="24"/>
              </w:rPr>
            </w:pPr>
          </w:p>
        </w:tc>
        <w:tc>
          <w:tcPr>
            <w:tcW w:w="1579" w:type="dxa"/>
            <w:vMerge/>
          </w:tcPr>
          <w:p w14:paraId="55D3661A" w14:textId="77777777" w:rsidR="00BB1633" w:rsidRPr="00B23DB5" w:rsidRDefault="00BB1633">
            <w:pPr>
              <w:pStyle w:val="ConsPlusNormal"/>
              <w:rPr>
                <w:rFonts w:ascii="Times New Roman" w:hAnsi="Times New Roman" w:cs="Times New Roman"/>
                <w:color w:val="000000" w:themeColor="text1"/>
                <w:sz w:val="24"/>
                <w:szCs w:val="24"/>
              </w:rPr>
            </w:pPr>
          </w:p>
        </w:tc>
        <w:tc>
          <w:tcPr>
            <w:tcW w:w="1939" w:type="dxa"/>
            <w:vMerge/>
          </w:tcPr>
          <w:p w14:paraId="2A00C964" w14:textId="77777777" w:rsidR="00BB1633" w:rsidRPr="00B23DB5" w:rsidRDefault="00BB1633">
            <w:pPr>
              <w:pStyle w:val="ConsPlusNormal"/>
              <w:rPr>
                <w:rFonts w:ascii="Times New Roman" w:hAnsi="Times New Roman" w:cs="Times New Roman"/>
                <w:color w:val="000000" w:themeColor="text1"/>
                <w:sz w:val="24"/>
                <w:szCs w:val="24"/>
              </w:rPr>
            </w:pPr>
          </w:p>
        </w:tc>
        <w:tc>
          <w:tcPr>
            <w:tcW w:w="1814" w:type="dxa"/>
            <w:vMerge/>
          </w:tcPr>
          <w:p w14:paraId="7B3AC1EA" w14:textId="77777777" w:rsidR="00BB1633" w:rsidRPr="00B23DB5" w:rsidRDefault="00BB1633">
            <w:pPr>
              <w:pStyle w:val="ConsPlusNormal"/>
              <w:rPr>
                <w:rFonts w:ascii="Times New Roman" w:hAnsi="Times New Roman" w:cs="Times New Roman"/>
                <w:color w:val="000000" w:themeColor="text1"/>
                <w:sz w:val="24"/>
                <w:szCs w:val="24"/>
              </w:rPr>
            </w:pPr>
          </w:p>
        </w:tc>
        <w:tc>
          <w:tcPr>
            <w:tcW w:w="2816" w:type="dxa"/>
            <w:vMerge/>
          </w:tcPr>
          <w:p w14:paraId="182E1DE1" w14:textId="77777777" w:rsidR="00BB1633" w:rsidRPr="00B23DB5" w:rsidRDefault="00BB1633">
            <w:pPr>
              <w:pStyle w:val="ConsPlusNormal"/>
              <w:rPr>
                <w:rFonts w:ascii="Times New Roman" w:hAnsi="Times New Roman" w:cs="Times New Roman"/>
                <w:color w:val="000000" w:themeColor="text1"/>
                <w:sz w:val="24"/>
                <w:szCs w:val="24"/>
              </w:rPr>
            </w:pPr>
          </w:p>
        </w:tc>
      </w:tr>
      <w:tr w:rsidR="00BB1633" w:rsidRPr="00B23DB5" w14:paraId="40C3BCFF" w14:textId="77777777" w:rsidTr="00B23DB5">
        <w:tc>
          <w:tcPr>
            <w:tcW w:w="1928" w:type="dxa"/>
            <w:vMerge/>
          </w:tcPr>
          <w:p w14:paraId="0A8B66FB" w14:textId="77777777" w:rsidR="00BB1633" w:rsidRPr="00B23DB5" w:rsidRDefault="00BB1633">
            <w:pPr>
              <w:pStyle w:val="ConsPlusNormal"/>
              <w:rPr>
                <w:rFonts w:ascii="Times New Roman" w:hAnsi="Times New Roman" w:cs="Times New Roman"/>
                <w:color w:val="000000" w:themeColor="text1"/>
                <w:sz w:val="24"/>
                <w:szCs w:val="24"/>
              </w:rPr>
            </w:pPr>
          </w:p>
        </w:tc>
        <w:tc>
          <w:tcPr>
            <w:tcW w:w="567" w:type="dxa"/>
            <w:vAlign w:val="center"/>
          </w:tcPr>
          <w:p w14:paraId="20FA7058" w14:textId="77777777" w:rsidR="00BB1633" w:rsidRPr="00B23DB5" w:rsidRDefault="00BB1633">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24</w:t>
            </w:r>
          </w:p>
        </w:tc>
        <w:tc>
          <w:tcPr>
            <w:tcW w:w="2887" w:type="dxa"/>
            <w:vAlign w:val="center"/>
          </w:tcPr>
          <w:p w14:paraId="42B4AC8C" w14:textId="06E58D70" w:rsidR="00BB1633" w:rsidRPr="00B23DB5" w:rsidRDefault="00BB1633">
            <w:pPr>
              <w:pStyle w:val="ConsPlusNormal"/>
              <w:jc w:val="both"/>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 xml:space="preserve">розовый-желтый </w:t>
            </w:r>
            <w:r w:rsidR="00E55AA8" w:rsidRPr="00B23DB5">
              <w:rPr>
                <w:rFonts w:ascii="Times New Roman" w:hAnsi="Times New Roman" w:cs="Times New Roman"/>
                <w:color w:val="000000" w:themeColor="text1"/>
                <w:sz w:val="24"/>
                <w:szCs w:val="24"/>
              </w:rPr>
              <w:t>«</w:t>
            </w:r>
            <w:proofErr w:type="spellStart"/>
            <w:r w:rsidRPr="00B23DB5">
              <w:rPr>
                <w:rFonts w:ascii="Times New Roman" w:hAnsi="Times New Roman" w:cs="Times New Roman"/>
                <w:color w:val="000000" w:themeColor="text1"/>
                <w:sz w:val="24"/>
                <w:szCs w:val="24"/>
              </w:rPr>
              <w:t>цс</w:t>
            </w:r>
            <w:proofErr w:type="spellEnd"/>
            <w:r w:rsidR="00E55AA8" w:rsidRPr="00B23DB5">
              <w:rPr>
                <w:rFonts w:ascii="Times New Roman" w:hAnsi="Times New Roman" w:cs="Times New Roman"/>
                <w:color w:val="000000" w:themeColor="text1"/>
                <w:sz w:val="24"/>
                <w:szCs w:val="24"/>
              </w:rPr>
              <w:t>»</w:t>
            </w:r>
          </w:p>
        </w:tc>
        <w:tc>
          <w:tcPr>
            <w:tcW w:w="1500" w:type="dxa"/>
            <w:vMerge/>
          </w:tcPr>
          <w:p w14:paraId="284C42C3" w14:textId="77777777" w:rsidR="00BB1633" w:rsidRPr="00B23DB5" w:rsidRDefault="00BB1633">
            <w:pPr>
              <w:pStyle w:val="ConsPlusNormal"/>
              <w:rPr>
                <w:rFonts w:ascii="Times New Roman" w:hAnsi="Times New Roman" w:cs="Times New Roman"/>
                <w:color w:val="000000" w:themeColor="text1"/>
                <w:sz w:val="24"/>
                <w:szCs w:val="24"/>
              </w:rPr>
            </w:pPr>
          </w:p>
        </w:tc>
        <w:tc>
          <w:tcPr>
            <w:tcW w:w="1414" w:type="dxa"/>
            <w:vMerge/>
          </w:tcPr>
          <w:p w14:paraId="10AA0CC2" w14:textId="77777777" w:rsidR="00BB1633" w:rsidRPr="00B23DB5" w:rsidRDefault="00BB1633">
            <w:pPr>
              <w:pStyle w:val="ConsPlusNormal"/>
              <w:rPr>
                <w:rFonts w:ascii="Times New Roman" w:hAnsi="Times New Roman" w:cs="Times New Roman"/>
                <w:color w:val="000000" w:themeColor="text1"/>
                <w:sz w:val="24"/>
                <w:szCs w:val="24"/>
              </w:rPr>
            </w:pPr>
          </w:p>
        </w:tc>
        <w:tc>
          <w:tcPr>
            <w:tcW w:w="1579" w:type="dxa"/>
            <w:vMerge/>
          </w:tcPr>
          <w:p w14:paraId="66B820C0" w14:textId="77777777" w:rsidR="00BB1633" w:rsidRPr="00B23DB5" w:rsidRDefault="00BB1633">
            <w:pPr>
              <w:pStyle w:val="ConsPlusNormal"/>
              <w:rPr>
                <w:rFonts w:ascii="Times New Roman" w:hAnsi="Times New Roman" w:cs="Times New Roman"/>
                <w:color w:val="000000" w:themeColor="text1"/>
                <w:sz w:val="24"/>
                <w:szCs w:val="24"/>
              </w:rPr>
            </w:pPr>
          </w:p>
        </w:tc>
        <w:tc>
          <w:tcPr>
            <w:tcW w:w="1939" w:type="dxa"/>
            <w:vMerge/>
          </w:tcPr>
          <w:p w14:paraId="40CD6162" w14:textId="77777777" w:rsidR="00BB1633" w:rsidRPr="00B23DB5" w:rsidRDefault="00BB1633">
            <w:pPr>
              <w:pStyle w:val="ConsPlusNormal"/>
              <w:rPr>
                <w:rFonts w:ascii="Times New Roman" w:hAnsi="Times New Roman" w:cs="Times New Roman"/>
                <w:color w:val="000000" w:themeColor="text1"/>
                <w:sz w:val="24"/>
                <w:szCs w:val="24"/>
              </w:rPr>
            </w:pPr>
          </w:p>
        </w:tc>
        <w:tc>
          <w:tcPr>
            <w:tcW w:w="1814" w:type="dxa"/>
            <w:vMerge/>
          </w:tcPr>
          <w:p w14:paraId="221DBB34" w14:textId="77777777" w:rsidR="00BB1633" w:rsidRPr="00B23DB5" w:rsidRDefault="00BB1633">
            <w:pPr>
              <w:pStyle w:val="ConsPlusNormal"/>
              <w:rPr>
                <w:rFonts w:ascii="Times New Roman" w:hAnsi="Times New Roman" w:cs="Times New Roman"/>
                <w:color w:val="000000" w:themeColor="text1"/>
                <w:sz w:val="24"/>
                <w:szCs w:val="24"/>
              </w:rPr>
            </w:pPr>
          </w:p>
        </w:tc>
        <w:tc>
          <w:tcPr>
            <w:tcW w:w="2816" w:type="dxa"/>
            <w:vMerge/>
          </w:tcPr>
          <w:p w14:paraId="69A3821F" w14:textId="77777777" w:rsidR="00BB1633" w:rsidRPr="00B23DB5" w:rsidRDefault="00BB1633">
            <w:pPr>
              <w:pStyle w:val="ConsPlusNormal"/>
              <w:rPr>
                <w:rFonts w:ascii="Times New Roman" w:hAnsi="Times New Roman" w:cs="Times New Roman"/>
                <w:color w:val="000000" w:themeColor="text1"/>
                <w:sz w:val="24"/>
                <w:szCs w:val="24"/>
              </w:rPr>
            </w:pPr>
          </w:p>
        </w:tc>
      </w:tr>
      <w:tr w:rsidR="00BB1633" w:rsidRPr="00B23DB5" w14:paraId="71E23BB9" w14:textId="77777777" w:rsidTr="00B23DB5">
        <w:tc>
          <w:tcPr>
            <w:tcW w:w="1928" w:type="dxa"/>
            <w:vMerge/>
          </w:tcPr>
          <w:p w14:paraId="30366565" w14:textId="77777777" w:rsidR="00BB1633" w:rsidRPr="00B23DB5" w:rsidRDefault="00BB1633">
            <w:pPr>
              <w:pStyle w:val="ConsPlusNormal"/>
              <w:rPr>
                <w:rFonts w:ascii="Times New Roman" w:hAnsi="Times New Roman" w:cs="Times New Roman"/>
                <w:color w:val="000000" w:themeColor="text1"/>
                <w:sz w:val="24"/>
                <w:szCs w:val="24"/>
              </w:rPr>
            </w:pPr>
          </w:p>
        </w:tc>
        <w:tc>
          <w:tcPr>
            <w:tcW w:w="567" w:type="dxa"/>
            <w:vAlign w:val="center"/>
          </w:tcPr>
          <w:p w14:paraId="31DC969B" w14:textId="77777777" w:rsidR="00BB1633" w:rsidRPr="00B23DB5" w:rsidRDefault="00BB1633">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25</w:t>
            </w:r>
          </w:p>
        </w:tc>
        <w:tc>
          <w:tcPr>
            <w:tcW w:w="2887" w:type="dxa"/>
            <w:vAlign w:val="center"/>
          </w:tcPr>
          <w:p w14:paraId="768A73A6" w14:textId="2CCF7ADD" w:rsidR="00BB1633" w:rsidRPr="00B23DB5" w:rsidRDefault="00BB1633">
            <w:pPr>
              <w:pStyle w:val="ConsPlusNormal"/>
              <w:jc w:val="both"/>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 xml:space="preserve">красный-оранжевый </w:t>
            </w:r>
            <w:r w:rsidR="00E55AA8" w:rsidRPr="00B23DB5">
              <w:rPr>
                <w:rFonts w:ascii="Times New Roman" w:hAnsi="Times New Roman" w:cs="Times New Roman"/>
                <w:color w:val="000000" w:themeColor="text1"/>
                <w:sz w:val="24"/>
                <w:szCs w:val="24"/>
              </w:rPr>
              <w:t>«</w:t>
            </w:r>
            <w:proofErr w:type="spellStart"/>
            <w:r w:rsidRPr="00B23DB5">
              <w:rPr>
                <w:rFonts w:ascii="Times New Roman" w:hAnsi="Times New Roman" w:cs="Times New Roman"/>
                <w:color w:val="000000" w:themeColor="text1"/>
                <w:sz w:val="24"/>
                <w:szCs w:val="24"/>
              </w:rPr>
              <w:t>цс</w:t>
            </w:r>
            <w:proofErr w:type="spellEnd"/>
            <w:r w:rsidR="00E55AA8" w:rsidRPr="00B23DB5">
              <w:rPr>
                <w:rFonts w:ascii="Times New Roman" w:hAnsi="Times New Roman" w:cs="Times New Roman"/>
                <w:color w:val="000000" w:themeColor="text1"/>
                <w:sz w:val="24"/>
                <w:szCs w:val="24"/>
              </w:rPr>
              <w:t>»</w:t>
            </w:r>
          </w:p>
        </w:tc>
        <w:tc>
          <w:tcPr>
            <w:tcW w:w="1500" w:type="dxa"/>
            <w:vMerge/>
          </w:tcPr>
          <w:p w14:paraId="3883A21D" w14:textId="77777777" w:rsidR="00BB1633" w:rsidRPr="00B23DB5" w:rsidRDefault="00BB1633">
            <w:pPr>
              <w:pStyle w:val="ConsPlusNormal"/>
              <w:rPr>
                <w:rFonts w:ascii="Times New Roman" w:hAnsi="Times New Roman" w:cs="Times New Roman"/>
                <w:color w:val="000000" w:themeColor="text1"/>
                <w:sz w:val="24"/>
                <w:szCs w:val="24"/>
              </w:rPr>
            </w:pPr>
          </w:p>
        </w:tc>
        <w:tc>
          <w:tcPr>
            <w:tcW w:w="1414" w:type="dxa"/>
            <w:vMerge/>
          </w:tcPr>
          <w:p w14:paraId="2CEF0149" w14:textId="77777777" w:rsidR="00BB1633" w:rsidRPr="00B23DB5" w:rsidRDefault="00BB1633">
            <w:pPr>
              <w:pStyle w:val="ConsPlusNormal"/>
              <w:rPr>
                <w:rFonts w:ascii="Times New Roman" w:hAnsi="Times New Roman" w:cs="Times New Roman"/>
                <w:color w:val="000000" w:themeColor="text1"/>
                <w:sz w:val="24"/>
                <w:szCs w:val="24"/>
              </w:rPr>
            </w:pPr>
          </w:p>
        </w:tc>
        <w:tc>
          <w:tcPr>
            <w:tcW w:w="1579" w:type="dxa"/>
            <w:vMerge/>
          </w:tcPr>
          <w:p w14:paraId="681123AF" w14:textId="77777777" w:rsidR="00BB1633" w:rsidRPr="00B23DB5" w:rsidRDefault="00BB1633">
            <w:pPr>
              <w:pStyle w:val="ConsPlusNormal"/>
              <w:rPr>
                <w:rFonts w:ascii="Times New Roman" w:hAnsi="Times New Roman" w:cs="Times New Roman"/>
                <w:color w:val="000000" w:themeColor="text1"/>
                <w:sz w:val="24"/>
                <w:szCs w:val="24"/>
              </w:rPr>
            </w:pPr>
          </w:p>
        </w:tc>
        <w:tc>
          <w:tcPr>
            <w:tcW w:w="1939" w:type="dxa"/>
            <w:vMerge/>
          </w:tcPr>
          <w:p w14:paraId="7492EC6E" w14:textId="77777777" w:rsidR="00BB1633" w:rsidRPr="00B23DB5" w:rsidRDefault="00BB1633">
            <w:pPr>
              <w:pStyle w:val="ConsPlusNormal"/>
              <w:rPr>
                <w:rFonts w:ascii="Times New Roman" w:hAnsi="Times New Roman" w:cs="Times New Roman"/>
                <w:color w:val="000000" w:themeColor="text1"/>
                <w:sz w:val="24"/>
                <w:szCs w:val="24"/>
              </w:rPr>
            </w:pPr>
          </w:p>
        </w:tc>
        <w:tc>
          <w:tcPr>
            <w:tcW w:w="1814" w:type="dxa"/>
            <w:vMerge/>
          </w:tcPr>
          <w:p w14:paraId="43851B77" w14:textId="77777777" w:rsidR="00BB1633" w:rsidRPr="00B23DB5" w:rsidRDefault="00BB1633">
            <w:pPr>
              <w:pStyle w:val="ConsPlusNormal"/>
              <w:rPr>
                <w:rFonts w:ascii="Times New Roman" w:hAnsi="Times New Roman" w:cs="Times New Roman"/>
                <w:color w:val="000000" w:themeColor="text1"/>
                <w:sz w:val="24"/>
                <w:szCs w:val="24"/>
              </w:rPr>
            </w:pPr>
          </w:p>
        </w:tc>
        <w:tc>
          <w:tcPr>
            <w:tcW w:w="2816" w:type="dxa"/>
            <w:vMerge/>
          </w:tcPr>
          <w:p w14:paraId="647B8676" w14:textId="77777777" w:rsidR="00BB1633" w:rsidRPr="00B23DB5" w:rsidRDefault="00BB1633">
            <w:pPr>
              <w:pStyle w:val="ConsPlusNormal"/>
              <w:rPr>
                <w:rFonts w:ascii="Times New Roman" w:hAnsi="Times New Roman" w:cs="Times New Roman"/>
                <w:color w:val="000000" w:themeColor="text1"/>
                <w:sz w:val="24"/>
                <w:szCs w:val="24"/>
              </w:rPr>
            </w:pPr>
          </w:p>
        </w:tc>
      </w:tr>
      <w:tr w:rsidR="00BB1633" w:rsidRPr="00B23DB5" w14:paraId="6F6D3DCD" w14:textId="77777777" w:rsidTr="00B23DB5">
        <w:tc>
          <w:tcPr>
            <w:tcW w:w="1928" w:type="dxa"/>
            <w:vMerge/>
          </w:tcPr>
          <w:p w14:paraId="0F1A26C4" w14:textId="77777777" w:rsidR="00BB1633" w:rsidRPr="00B23DB5" w:rsidRDefault="00BB1633">
            <w:pPr>
              <w:pStyle w:val="ConsPlusNormal"/>
              <w:rPr>
                <w:rFonts w:ascii="Times New Roman" w:hAnsi="Times New Roman" w:cs="Times New Roman"/>
                <w:color w:val="000000" w:themeColor="text1"/>
                <w:sz w:val="24"/>
                <w:szCs w:val="24"/>
              </w:rPr>
            </w:pPr>
          </w:p>
        </w:tc>
        <w:tc>
          <w:tcPr>
            <w:tcW w:w="567" w:type="dxa"/>
            <w:vAlign w:val="center"/>
          </w:tcPr>
          <w:p w14:paraId="794DD8BC" w14:textId="77777777" w:rsidR="00BB1633" w:rsidRPr="00B23DB5" w:rsidRDefault="00BB1633">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26</w:t>
            </w:r>
          </w:p>
        </w:tc>
        <w:tc>
          <w:tcPr>
            <w:tcW w:w="2887" w:type="dxa"/>
            <w:vAlign w:val="center"/>
          </w:tcPr>
          <w:p w14:paraId="3A809298" w14:textId="5CB19B83" w:rsidR="00BB1633" w:rsidRPr="00B23DB5" w:rsidRDefault="00BB1633">
            <w:pPr>
              <w:pStyle w:val="ConsPlusNormal"/>
              <w:jc w:val="both"/>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 xml:space="preserve">синий-голубой </w:t>
            </w:r>
            <w:r w:rsidR="00E55AA8" w:rsidRPr="00B23DB5">
              <w:rPr>
                <w:rFonts w:ascii="Times New Roman" w:hAnsi="Times New Roman" w:cs="Times New Roman"/>
                <w:color w:val="000000" w:themeColor="text1"/>
                <w:sz w:val="24"/>
                <w:szCs w:val="24"/>
              </w:rPr>
              <w:t>«</w:t>
            </w:r>
            <w:proofErr w:type="spellStart"/>
            <w:r w:rsidRPr="00B23DB5">
              <w:rPr>
                <w:rFonts w:ascii="Times New Roman" w:hAnsi="Times New Roman" w:cs="Times New Roman"/>
                <w:color w:val="000000" w:themeColor="text1"/>
                <w:sz w:val="24"/>
                <w:szCs w:val="24"/>
              </w:rPr>
              <w:t>цс</w:t>
            </w:r>
            <w:proofErr w:type="spellEnd"/>
            <w:r w:rsidR="00E55AA8" w:rsidRPr="00B23DB5">
              <w:rPr>
                <w:rFonts w:ascii="Times New Roman" w:hAnsi="Times New Roman" w:cs="Times New Roman"/>
                <w:color w:val="000000" w:themeColor="text1"/>
                <w:sz w:val="24"/>
                <w:szCs w:val="24"/>
              </w:rPr>
              <w:t>»</w:t>
            </w:r>
          </w:p>
        </w:tc>
        <w:tc>
          <w:tcPr>
            <w:tcW w:w="1500" w:type="dxa"/>
            <w:vMerge/>
          </w:tcPr>
          <w:p w14:paraId="71849314" w14:textId="77777777" w:rsidR="00BB1633" w:rsidRPr="00B23DB5" w:rsidRDefault="00BB1633">
            <w:pPr>
              <w:pStyle w:val="ConsPlusNormal"/>
              <w:rPr>
                <w:rFonts w:ascii="Times New Roman" w:hAnsi="Times New Roman" w:cs="Times New Roman"/>
                <w:color w:val="000000" w:themeColor="text1"/>
                <w:sz w:val="24"/>
                <w:szCs w:val="24"/>
              </w:rPr>
            </w:pPr>
          </w:p>
        </w:tc>
        <w:tc>
          <w:tcPr>
            <w:tcW w:w="1414" w:type="dxa"/>
            <w:vMerge/>
          </w:tcPr>
          <w:p w14:paraId="060B5982" w14:textId="77777777" w:rsidR="00BB1633" w:rsidRPr="00B23DB5" w:rsidRDefault="00BB1633">
            <w:pPr>
              <w:pStyle w:val="ConsPlusNormal"/>
              <w:rPr>
                <w:rFonts w:ascii="Times New Roman" w:hAnsi="Times New Roman" w:cs="Times New Roman"/>
                <w:color w:val="000000" w:themeColor="text1"/>
                <w:sz w:val="24"/>
                <w:szCs w:val="24"/>
              </w:rPr>
            </w:pPr>
          </w:p>
        </w:tc>
        <w:tc>
          <w:tcPr>
            <w:tcW w:w="1579" w:type="dxa"/>
            <w:vMerge/>
          </w:tcPr>
          <w:p w14:paraId="7C7591C9" w14:textId="77777777" w:rsidR="00BB1633" w:rsidRPr="00B23DB5" w:rsidRDefault="00BB1633">
            <w:pPr>
              <w:pStyle w:val="ConsPlusNormal"/>
              <w:rPr>
                <w:rFonts w:ascii="Times New Roman" w:hAnsi="Times New Roman" w:cs="Times New Roman"/>
                <w:color w:val="000000" w:themeColor="text1"/>
                <w:sz w:val="24"/>
                <w:szCs w:val="24"/>
              </w:rPr>
            </w:pPr>
          </w:p>
        </w:tc>
        <w:tc>
          <w:tcPr>
            <w:tcW w:w="1939" w:type="dxa"/>
            <w:vMerge/>
          </w:tcPr>
          <w:p w14:paraId="4566C9C0" w14:textId="77777777" w:rsidR="00BB1633" w:rsidRPr="00B23DB5" w:rsidRDefault="00BB1633">
            <w:pPr>
              <w:pStyle w:val="ConsPlusNormal"/>
              <w:rPr>
                <w:rFonts w:ascii="Times New Roman" w:hAnsi="Times New Roman" w:cs="Times New Roman"/>
                <w:color w:val="000000" w:themeColor="text1"/>
                <w:sz w:val="24"/>
                <w:szCs w:val="24"/>
              </w:rPr>
            </w:pPr>
          </w:p>
        </w:tc>
        <w:tc>
          <w:tcPr>
            <w:tcW w:w="1814" w:type="dxa"/>
            <w:vMerge/>
          </w:tcPr>
          <w:p w14:paraId="13569CCD" w14:textId="77777777" w:rsidR="00BB1633" w:rsidRPr="00B23DB5" w:rsidRDefault="00BB1633">
            <w:pPr>
              <w:pStyle w:val="ConsPlusNormal"/>
              <w:rPr>
                <w:rFonts w:ascii="Times New Roman" w:hAnsi="Times New Roman" w:cs="Times New Roman"/>
                <w:color w:val="000000" w:themeColor="text1"/>
                <w:sz w:val="24"/>
                <w:szCs w:val="24"/>
              </w:rPr>
            </w:pPr>
          </w:p>
        </w:tc>
        <w:tc>
          <w:tcPr>
            <w:tcW w:w="2816" w:type="dxa"/>
            <w:vMerge/>
          </w:tcPr>
          <w:p w14:paraId="7CCA13F9" w14:textId="77777777" w:rsidR="00BB1633" w:rsidRPr="00B23DB5" w:rsidRDefault="00BB1633">
            <w:pPr>
              <w:pStyle w:val="ConsPlusNormal"/>
              <w:rPr>
                <w:rFonts w:ascii="Times New Roman" w:hAnsi="Times New Roman" w:cs="Times New Roman"/>
                <w:color w:val="000000" w:themeColor="text1"/>
                <w:sz w:val="24"/>
                <w:szCs w:val="24"/>
              </w:rPr>
            </w:pPr>
          </w:p>
        </w:tc>
      </w:tr>
      <w:tr w:rsidR="00BB1633" w:rsidRPr="00B23DB5" w14:paraId="6247BEEE" w14:textId="77777777" w:rsidTr="00B23DB5">
        <w:tc>
          <w:tcPr>
            <w:tcW w:w="1928" w:type="dxa"/>
            <w:vMerge/>
          </w:tcPr>
          <w:p w14:paraId="4CE8D589" w14:textId="77777777" w:rsidR="00BB1633" w:rsidRPr="00B23DB5" w:rsidRDefault="00BB1633">
            <w:pPr>
              <w:pStyle w:val="ConsPlusNormal"/>
              <w:rPr>
                <w:rFonts w:ascii="Times New Roman" w:hAnsi="Times New Roman" w:cs="Times New Roman"/>
                <w:color w:val="000000" w:themeColor="text1"/>
                <w:sz w:val="24"/>
                <w:szCs w:val="24"/>
              </w:rPr>
            </w:pPr>
          </w:p>
        </w:tc>
        <w:tc>
          <w:tcPr>
            <w:tcW w:w="567" w:type="dxa"/>
            <w:vAlign w:val="center"/>
          </w:tcPr>
          <w:p w14:paraId="1B54D08C" w14:textId="77777777" w:rsidR="00BB1633" w:rsidRPr="00B23DB5" w:rsidRDefault="00BB1633">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27</w:t>
            </w:r>
          </w:p>
        </w:tc>
        <w:tc>
          <w:tcPr>
            <w:tcW w:w="2887" w:type="dxa"/>
            <w:vAlign w:val="center"/>
          </w:tcPr>
          <w:p w14:paraId="1FD1544B" w14:textId="248DE655" w:rsidR="00BB1633" w:rsidRPr="00B23DB5" w:rsidRDefault="00BB1633">
            <w:pPr>
              <w:pStyle w:val="ConsPlusNormal"/>
              <w:jc w:val="both"/>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 xml:space="preserve">синий-зеленый </w:t>
            </w:r>
            <w:r w:rsidR="00E55AA8" w:rsidRPr="00B23DB5">
              <w:rPr>
                <w:rFonts w:ascii="Times New Roman" w:hAnsi="Times New Roman" w:cs="Times New Roman"/>
                <w:color w:val="000000" w:themeColor="text1"/>
                <w:sz w:val="24"/>
                <w:szCs w:val="24"/>
              </w:rPr>
              <w:t>«</w:t>
            </w:r>
            <w:proofErr w:type="spellStart"/>
            <w:r w:rsidRPr="00B23DB5">
              <w:rPr>
                <w:rFonts w:ascii="Times New Roman" w:hAnsi="Times New Roman" w:cs="Times New Roman"/>
                <w:color w:val="000000" w:themeColor="text1"/>
                <w:sz w:val="24"/>
                <w:szCs w:val="24"/>
              </w:rPr>
              <w:t>цс</w:t>
            </w:r>
            <w:proofErr w:type="spellEnd"/>
            <w:r w:rsidR="00E55AA8" w:rsidRPr="00B23DB5">
              <w:rPr>
                <w:rFonts w:ascii="Times New Roman" w:hAnsi="Times New Roman" w:cs="Times New Roman"/>
                <w:color w:val="000000" w:themeColor="text1"/>
                <w:sz w:val="24"/>
                <w:szCs w:val="24"/>
              </w:rPr>
              <w:t>»</w:t>
            </w:r>
          </w:p>
        </w:tc>
        <w:tc>
          <w:tcPr>
            <w:tcW w:w="1500" w:type="dxa"/>
            <w:vMerge/>
          </w:tcPr>
          <w:p w14:paraId="3C9B7506" w14:textId="77777777" w:rsidR="00BB1633" w:rsidRPr="00B23DB5" w:rsidRDefault="00BB1633">
            <w:pPr>
              <w:pStyle w:val="ConsPlusNormal"/>
              <w:rPr>
                <w:rFonts w:ascii="Times New Roman" w:hAnsi="Times New Roman" w:cs="Times New Roman"/>
                <w:color w:val="000000" w:themeColor="text1"/>
                <w:sz w:val="24"/>
                <w:szCs w:val="24"/>
              </w:rPr>
            </w:pPr>
          </w:p>
        </w:tc>
        <w:tc>
          <w:tcPr>
            <w:tcW w:w="1414" w:type="dxa"/>
            <w:vMerge/>
          </w:tcPr>
          <w:p w14:paraId="32E52E5D" w14:textId="77777777" w:rsidR="00BB1633" w:rsidRPr="00B23DB5" w:rsidRDefault="00BB1633">
            <w:pPr>
              <w:pStyle w:val="ConsPlusNormal"/>
              <w:rPr>
                <w:rFonts w:ascii="Times New Roman" w:hAnsi="Times New Roman" w:cs="Times New Roman"/>
                <w:color w:val="000000" w:themeColor="text1"/>
                <w:sz w:val="24"/>
                <w:szCs w:val="24"/>
              </w:rPr>
            </w:pPr>
          </w:p>
        </w:tc>
        <w:tc>
          <w:tcPr>
            <w:tcW w:w="1579" w:type="dxa"/>
            <w:vMerge/>
          </w:tcPr>
          <w:p w14:paraId="1D306EB1" w14:textId="77777777" w:rsidR="00BB1633" w:rsidRPr="00B23DB5" w:rsidRDefault="00BB1633">
            <w:pPr>
              <w:pStyle w:val="ConsPlusNormal"/>
              <w:rPr>
                <w:rFonts w:ascii="Times New Roman" w:hAnsi="Times New Roman" w:cs="Times New Roman"/>
                <w:color w:val="000000" w:themeColor="text1"/>
                <w:sz w:val="24"/>
                <w:szCs w:val="24"/>
              </w:rPr>
            </w:pPr>
          </w:p>
        </w:tc>
        <w:tc>
          <w:tcPr>
            <w:tcW w:w="1939" w:type="dxa"/>
            <w:vMerge/>
          </w:tcPr>
          <w:p w14:paraId="66134C06" w14:textId="77777777" w:rsidR="00BB1633" w:rsidRPr="00B23DB5" w:rsidRDefault="00BB1633">
            <w:pPr>
              <w:pStyle w:val="ConsPlusNormal"/>
              <w:rPr>
                <w:rFonts w:ascii="Times New Roman" w:hAnsi="Times New Roman" w:cs="Times New Roman"/>
                <w:color w:val="000000" w:themeColor="text1"/>
                <w:sz w:val="24"/>
                <w:szCs w:val="24"/>
              </w:rPr>
            </w:pPr>
          </w:p>
        </w:tc>
        <w:tc>
          <w:tcPr>
            <w:tcW w:w="1814" w:type="dxa"/>
            <w:vMerge/>
          </w:tcPr>
          <w:p w14:paraId="0D586636" w14:textId="77777777" w:rsidR="00BB1633" w:rsidRPr="00B23DB5" w:rsidRDefault="00BB1633">
            <w:pPr>
              <w:pStyle w:val="ConsPlusNormal"/>
              <w:rPr>
                <w:rFonts w:ascii="Times New Roman" w:hAnsi="Times New Roman" w:cs="Times New Roman"/>
                <w:color w:val="000000" w:themeColor="text1"/>
                <w:sz w:val="24"/>
                <w:szCs w:val="24"/>
              </w:rPr>
            </w:pPr>
          </w:p>
        </w:tc>
        <w:tc>
          <w:tcPr>
            <w:tcW w:w="2816" w:type="dxa"/>
            <w:vMerge/>
          </w:tcPr>
          <w:p w14:paraId="1355EBE7" w14:textId="77777777" w:rsidR="00BB1633" w:rsidRPr="00B23DB5" w:rsidRDefault="00BB1633">
            <w:pPr>
              <w:pStyle w:val="ConsPlusNormal"/>
              <w:rPr>
                <w:rFonts w:ascii="Times New Roman" w:hAnsi="Times New Roman" w:cs="Times New Roman"/>
                <w:color w:val="000000" w:themeColor="text1"/>
                <w:sz w:val="24"/>
                <w:szCs w:val="24"/>
              </w:rPr>
            </w:pPr>
          </w:p>
        </w:tc>
      </w:tr>
      <w:tr w:rsidR="00BB1633" w:rsidRPr="00B23DB5" w14:paraId="2E0C7AE6" w14:textId="77777777" w:rsidTr="00B23DB5">
        <w:tc>
          <w:tcPr>
            <w:tcW w:w="1928" w:type="dxa"/>
            <w:vMerge/>
          </w:tcPr>
          <w:p w14:paraId="75748B45" w14:textId="77777777" w:rsidR="00BB1633" w:rsidRPr="00B23DB5" w:rsidRDefault="00BB1633">
            <w:pPr>
              <w:pStyle w:val="ConsPlusNormal"/>
              <w:rPr>
                <w:rFonts w:ascii="Times New Roman" w:hAnsi="Times New Roman" w:cs="Times New Roman"/>
                <w:color w:val="000000" w:themeColor="text1"/>
                <w:sz w:val="24"/>
                <w:szCs w:val="24"/>
              </w:rPr>
            </w:pPr>
          </w:p>
        </w:tc>
        <w:tc>
          <w:tcPr>
            <w:tcW w:w="567" w:type="dxa"/>
            <w:vAlign w:val="center"/>
          </w:tcPr>
          <w:p w14:paraId="130FDBF7" w14:textId="77777777" w:rsidR="00BB1633" w:rsidRPr="00B23DB5" w:rsidRDefault="00BB1633">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28</w:t>
            </w:r>
          </w:p>
        </w:tc>
        <w:tc>
          <w:tcPr>
            <w:tcW w:w="2887" w:type="dxa"/>
            <w:vAlign w:val="center"/>
          </w:tcPr>
          <w:p w14:paraId="62765CFC" w14:textId="2B540877" w:rsidR="00BB1633" w:rsidRPr="00B23DB5" w:rsidRDefault="00BB1633">
            <w:pPr>
              <w:pStyle w:val="ConsPlusNormal"/>
              <w:jc w:val="both"/>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 xml:space="preserve">голубой-зеленый </w:t>
            </w:r>
            <w:r w:rsidR="00E55AA8" w:rsidRPr="00B23DB5">
              <w:rPr>
                <w:rFonts w:ascii="Times New Roman" w:hAnsi="Times New Roman" w:cs="Times New Roman"/>
                <w:color w:val="000000" w:themeColor="text1"/>
                <w:sz w:val="24"/>
                <w:szCs w:val="24"/>
              </w:rPr>
              <w:t>«</w:t>
            </w:r>
            <w:proofErr w:type="spellStart"/>
            <w:r w:rsidRPr="00B23DB5">
              <w:rPr>
                <w:rFonts w:ascii="Times New Roman" w:hAnsi="Times New Roman" w:cs="Times New Roman"/>
                <w:color w:val="000000" w:themeColor="text1"/>
                <w:sz w:val="24"/>
                <w:szCs w:val="24"/>
              </w:rPr>
              <w:t>цс</w:t>
            </w:r>
            <w:proofErr w:type="spellEnd"/>
            <w:r w:rsidR="00E55AA8" w:rsidRPr="00B23DB5">
              <w:rPr>
                <w:rFonts w:ascii="Times New Roman" w:hAnsi="Times New Roman" w:cs="Times New Roman"/>
                <w:color w:val="000000" w:themeColor="text1"/>
                <w:sz w:val="24"/>
                <w:szCs w:val="24"/>
              </w:rPr>
              <w:t>»</w:t>
            </w:r>
          </w:p>
        </w:tc>
        <w:tc>
          <w:tcPr>
            <w:tcW w:w="1500" w:type="dxa"/>
            <w:vMerge/>
          </w:tcPr>
          <w:p w14:paraId="71DA099C" w14:textId="77777777" w:rsidR="00BB1633" w:rsidRPr="00B23DB5" w:rsidRDefault="00BB1633">
            <w:pPr>
              <w:pStyle w:val="ConsPlusNormal"/>
              <w:rPr>
                <w:rFonts w:ascii="Times New Roman" w:hAnsi="Times New Roman" w:cs="Times New Roman"/>
                <w:color w:val="000000" w:themeColor="text1"/>
                <w:sz w:val="24"/>
                <w:szCs w:val="24"/>
              </w:rPr>
            </w:pPr>
          </w:p>
        </w:tc>
        <w:tc>
          <w:tcPr>
            <w:tcW w:w="1414" w:type="dxa"/>
            <w:vMerge/>
          </w:tcPr>
          <w:p w14:paraId="54AF8C3F" w14:textId="77777777" w:rsidR="00BB1633" w:rsidRPr="00B23DB5" w:rsidRDefault="00BB1633">
            <w:pPr>
              <w:pStyle w:val="ConsPlusNormal"/>
              <w:rPr>
                <w:rFonts w:ascii="Times New Roman" w:hAnsi="Times New Roman" w:cs="Times New Roman"/>
                <w:color w:val="000000" w:themeColor="text1"/>
                <w:sz w:val="24"/>
                <w:szCs w:val="24"/>
              </w:rPr>
            </w:pPr>
          </w:p>
        </w:tc>
        <w:tc>
          <w:tcPr>
            <w:tcW w:w="1579" w:type="dxa"/>
            <w:vMerge/>
          </w:tcPr>
          <w:p w14:paraId="6DA44059" w14:textId="77777777" w:rsidR="00BB1633" w:rsidRPr="00B23DB5" w:rsidRDefault="00BB1633">
            <w:pPr>
              <w:pStyle w:val="ConsPlusNormal"/>
              <w:rPr>
                <w:rFonts w:ascii="Times New Roman" w:hAnsi="Times New Roman" w:cs="Times New Roman"/>
                <w:color w:val="000000" w:themeColor="text1"/>
                <w:sz w:val="24"/>
                <w:szCs w:val="24"/>
              </w:rPr>
            </w:pPr>
          </w:p>
        </w:tc>
        <w:tc>
          <w:tcPr>
            <w:tcW w:w="1939" w:type="dxa"/>
            <w:vMerge/>
          </w:tcPr>
          <w:p w14:paraId="51459303" w14:textId="77777777" w:rsidR="00BB1633" w:rsidRPr="00B23DB5" w:rsidRDefault="00BB1633">
            <w:pPr>
              <w:pStyle w:val="ConsPlusNormal"/>
              <w:rPr>
                <w:rFonts w:ascii="Times New Roman" w:hAnsi="Times New Roman" w:cs="Times New Roman"/>
                <w:color w:val="000000" w:themeColor="text1"/>
                <w:sz w:val="24"/>
                <w:szCs w:val="24"/>
              </w:rPr>
            </w:pPr>
          </w:p>
        </w:tc>
        <w:tc>
          <w:tcPr>
            <w:tcW w:w="1814" w:type="dxa"/>
            <w:vMerge/>
          </w:tcPr>
          <w:p w14:paraId="7525BD84" w14:textId="77777777" w:rsidR="00BB1633" w:rsidRPr="00B23DB5" w:rsidRDefault="00BB1633">
            <w:pPr>
              <w:pStyle w:val="ConsPlusNormal"/>
              <w:rPr>
                <w:rFonts w:ascii="Times New Roman" w:hAnsi="Times New Roman" w:cs="Times New Roman"/>
                <w:color w:val="000000" w:themeColor="text1"/>
                <w:sz w:val="24"/>
                <w:szCs w:val="24"/>
              </w:rPr>
            </w:pPr>
          </w:p>
        </w:tc>
        <w:tc>
          <w:tcPr>
            <w:tcW w:w="2816" w:type="dxa"/>
            <w:vMerge/>
          </w:tcPr>
          <w:p w14:paraId="43E47294" w14:textId="77777777" w:rsidR="00BB1633" w:rsidRPr="00B23DB5" w:rsidRDefault="00BB1633">
            <w:pPr>
              <w:pStyle w:val="ConsPlusNormal"/>
              <w:rPr>
                <w:rFonts w:ascii="Times New Roman" w:hAnsi="Times New Roman" w:cs="Times New Roman"/>
                <w:color w:val="000000" w:themeColor="text1"/>
                <w:sz w:val="24"/>
                <w:szCs w:val="24"/>
              </w:rPr>
            </w:pPr>
          </w:p>
        </w:tc>
      </w:tr>
      <w:tr w:rsidR="00BB1633" w:rsidRPr="00B23DB5" w14:paraId="790F0F3A" w14:textId="77777777" w:rsidTr="00B23DB5">
        <w:tc>
          <w:tcPr>
            <w:tcW w:w="1928" w:type="dxa"/>
            <w:vMerge/>
          </w:tcPr>
          <w:p w14:paraId="2FD388F2" w14:textId="77777777" w:rsidR="00BB1633" w:rsidRPr="00B23DB5" w:rsidRDefault="00BB1633">
            <w:pPr>
              <w:pStyle w:val="ConsPlusNormal"/>
              <w:rPr>
                <w:rFonts w:ascii="Times New Roman" w:hAnsi="Times New Roman" w:cs="Times New Roman"/>
                <w:color w:val="000000" w:themeColor="text1"/>
                <w:sz w:val="24"/>
                <w:szCs w:val="24"/>
              </w:rPr>
            </w:pPr>
          </w:p>
        </w:tc>
        <w:tc>
          <w:tcPr>
            <w:tcW w:w="567" w:type="dxa"/>
            <w:vAlign w:val="center"/>
          </w:tcPr>
          <w:p w14:paraId="61397903" w14:textId="77777777" w:rsidR="00BB1633" w:rsidRPr="00B23DB5" w:rsidRDefault="00BB1633">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29</w:t>
            </w:r>
          </w:p>
        </w:tc>
        <w:tc>
          <w:tcPr>
            <w:tcW w:w="2887" w:type="dxa"/>
            <w:vAlign w:val="center"/>
          </w:tcPr>
          <w:p w14:paraId="74E464C5" w14:textId="058E04A2" w:rsidR="00BB1633" w:rsidRPr="00B23DB5" w:rsidRDefault="00BB1633">
            <w:pPr>
              <w:pStyle w:val="ConsPlusNormal"/>
              <w:jc w:val="both"/>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 xml:space="preserve">голубой-розовый </w:t>
            </w:r>
            <w:r w:rsidR="00E55AA8" w:rsidRPr="00B23DB5">
              <w:rPr>
                <w:rFonts w:ascii="Times New Roman" w:hAnsi="Times New Roman" w:cs="Times New Roman"/>
                <w:color w:val="000000" w:themeColor="text1"/>
                <w:sz w:val="24"/>
                <w:szCs w:val="24"/>
              </w:rPr>
              <w:t>«</w:t>
            </w:r>
            <w:proofErr w:type="spellStart"/>
            <w:r w:rsidRPr="00B23DB5">
              <w:rPr>
                <w:rFonts w:ascii="Times New Roman" w:hAnsi="Times New Roman" w:cs="Times New Roman"/>
                <w:color w:val="000000" w:themeColor="text1"/>
                <w:sz w:val="24"/>
                <w:szCs w:val="24"/>
              </w:rPr>
              <w:t>цс</w:t>
            </w:r>
            <w:proofErr w:type="spellEnd"/>
            <w:r w:rsidR="00E55AA8" w:rsidRPr="00B23DB5">
              <w:rPr>
                <w:rFonts w:ascii="Times New Roman" w:hAnsi="Times New Roman" w:cs="Times New Roman"/>
                <w:color w:val="000000" w:themeColor="text1"/>
                <w:sz w:val="24"/>
                <w:szCs w:val="24"/>
              </w:rPr>
              <w:t>»</w:t>
            </w:r>
          </w:p>
        </w:tc>
        <w:tc>
          <w:tcPr>
            <w:tcW w:w="1500" w:type="dxa"/>
            <w:vMerge/>
          </w:tcPr>
          <w:p w14:paraId="78FABCFE" w14:textId="77777777" w:rsidR="00BB1633" w:rsidRPr="00B23DB5" w:rsidRDefault="00BB1633">
            <w:pPr>
              <w:pStyle w:val="ConsPlusNormal"/>
              <w:rPr>
                <w:rFonts w:ascii="Times New Roman" w:hAnsi="Times New Roman" w:cs="Times New Roman"/>
                <w:color w:val="000000" w:themeColor="text1"/>
                <w:sz w:val="24"/>
                <w:szCs w:val="24"/>
              </w:rPr>
            </w:pPr>
          </w:p>
        </w:tc>
        <w:tc>
          <w:tcPr>
            <w:tcW w:w="1414" w:type="dxa"/>
            <w:vMerge/>
          </w:tcPr>
          <w:p w14:paraId="46315DF9" w14:textId="77777777" w:rsidR="00BB1633" w:rsidRPr="00B23DB5" w:rsidRDefault="00BB1633">
            <w:pPr>
              <w:pStyle w:val="ConsPlusNormal"/>
              <w:rPr>
                <w:rFonts w:ascii="Times New Roman" w:hAnsi="Times New Roman" w:cs="Times New Roman"/>
                <w:color w:val="000000" w:themeColor="text1"/>
                <w:sz w:val="24"/>
                <w:szCs w:val="24"/>
              </w:rPr>
            </w:pPr>
          </w:p>
        </w:tc>
        <w:tc>
          <w:tcPr>
            <w:tcW w:w="1579" w:type="dxa"/>
            <w:vMerge/>
          </w:tcPr>
          <w:p w14:paraId="6EEF037A" w14:textId="77777777" w:rsidR="00BB1633" w:rsidRPr="00B23DB5" w:rsidRDefault="00BB1633">
            <w:pPr>
              <w:pStyle w:val="ConsPlusNormal"/>
              <w:rPr>
                <w:rFonts w:ascii="Times New Roman" w:hAnsi="Times New Roman" w:cs="Times New Roman"/>
                <w:color w:val="000000" w:themeColor="text1"/>
                <w:sz w:val="24"/>
                <w:szCs w:val="24"/>
              </w:rPr>
            </w:pPr>
          </w:p>
        </w:tc>
        <w:tc>
          <w:tcPr>
            <w:tcW w:w="1939" w:type="dxa"/>
            <w:vMerge/>
          </w:tcPr>
          <w:p w14:paraId="62656058" w14:textId="77777777" w:rsidR="00BB1633" w:rsidRPr="00B23DB5" w:rsidRDefault="00BB1633">
            <w:pPr>
              <w:pStyle w:val="ConsPlusNormal"/>
              <w:rPr>
                <w:rFonts w:ascii="Times New Roman" w:hAnsi="Times New Roman" w:cs="Times New Roman"/>
                <w:color w:val="000000" w:themeColor="text1"/>
                <w:sz w:val="24"/>
                <w:szCs w:val="24"/>
              </w:rPr>
            </w:pPr>
          </w:p>
        </w:tc>
        <w:tc>
          <w:tcPr>
            <w:tcW w:w="1814" w:type="dxa"/>
            <w:vMerge/>
          </w:tcPr>
          <w:p w14:paraId="662E0814" w14:textId="77777777" w:rsidR="00BB1633" w:rsidRPr="00B23DB5" w:rsidRDefault="00BB1633">
            <w:pPr>
              <w:pStyle w:val="ConsPlusNormal"/>
              <w:rPr>
                <w:rFonts w:ascii="Times New Roman" w:hAnsi="Times New Roman" w:cs="Times New Roman"/>
                <w:color w:val="000000" w:themeColor="text1"/>
                <w:sz w:val="24"/>
                <w:szCs w:val="24"/>
              </w:rPr>
            </w:pPr>
          </w:p>
        </w:tc>
        <w:tc>
          <w:tcPr>
            <w:tcW w:w="2816" w:type="dxa"/>
            <w:vMerge/>
          </w:tcPr>
          <w:p w14:paraId="0EF8C7A0" w14:textId="77777777" w:rsidR="00BB1633" w:rsidRPr="00B23DB5" w:rsidRDefault="00BB1633">
            <w:pPr>
              <w:pStyle w:val="ConsPlusNormal"/>
              <w:rPr>
                <w:rFonts w:ascii="Times New Roman" w:hAnsi="Times New Roman" w:cs="Times New Roman"/>
                <w:color w:val="000000" w:themeColor="text1"/>
                <w:sz w:val="24"/>
                <w:szCs w:val="24"/>
              </w:rPr>
            </w:pPr>
          </w:p>
        </w:tc>
      </w:tr>
      <w:tr w:rsidR="00BB1633" w:rsidRPr="00B23DB5" w14:paraId="29C46FDB" w14:textId="77777777" w:rsidTr="00B23DB5">
        <w:tc>
          <w:tcPr>
            <w:tcW w:w="1928" w:type="dxa"/>
            <w:vMerge/>
          </w:tcPr>
          <w:p w14:paraId="51C8168F" w14:textId="77777777" w:rsidR="00BB1633" w:rsidRPr="00B23DB5" w:rsidRDefault="00BB1633">
            <w:pPr>
              <w:pStyle w:val="ConsPlusNormal"/>
              <w:rPr>
                <w:rFonts w:ascii="Times New Roman" w:hAnsi="Times New Roman" w:cs="Times New Roman"/>
                <w:color w:val="000000" w:themeColor="text1"/>
                <w:sz w:val="24"/>
                <w:szCs w:val="24"/>
              </w:rPr>
            </w:pPr>
          </w:p>
        </w:tc>
        <w:tc>
          <w:tcPr>
            <w:tcW w:w="567" w:type="dxa"/>
            <w:vAlign w:val="center"/>
          </w:tcPr>
          <w:p w14:paraId="04165AC6" w14:textId="77777777" w:rsidR="00BB1633" w:rsidRPr="00B23DB5" w:rsidRDefault="00BB1633">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30</w:t>
            </w:r>
          </w:p>
        </w:tc>
        <w:tc>
          <w:tcPr>
            <w:tcW w:w="2887" w:type="dxa"/>
            <w:vAlign w:val="center"/>
          </w:tcPr>
          <w:p w14:paraId="68A503D7" w14:textId="1ACB09BB" w:rsidR="00BB1633" w:rsidRPr="00B23DB5" w:rsidRDefault="00BB1633">
            <w:pPr>
              <w:pStyle w:val="ConsPlusNormal"/>
              <w:jc w:val="both"/>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 xml:space="preserve">синий </w:t>
            </w:r>
            <w:r w:rsidR="00E55AA8" w:rsidRPr="00B23DB5">
              <w:rPr>
                <w:rFonts w:ascii="Times New Roman" w:hAnsi="Times New Roman" w:cs="Times New Roman"/>
                <w:color w:val="000000" w:themeColor="text1"/>
                <w:sz w:val="24"/>
                <w:szCs w:val="24"/>
              </w:rPr>
              <w:t>«</w:t>
            </w:r>
            <w:r w:rsidRPr="00B23DB5">
              <w:rPr>
                <w:rFonts w:ascii="Times New Roman" w:hAnsi="Times New Roman" w:cs="Times New Roman"/>
                <w:color w:val="000000" w:themeColor="text1"/>
                <w:sz w:val="24"/>
                <w:szCs w:val="24"/>
              </w:rPr>
              <w:t>ц</w:t>
            </w:r>
            <w:r w:rsidR="00E55AA8" w:rsidRPr="00B23DB5">
              <w:rPr>
                <w:rFonts w:ascii="Times New Roman" w:hAnsi="Times New Roman" w:cs="Times New Roman"/>
                <w:color w:val="000000" w:themeColor="text1"/>
                <w:sz w:val="24"/>
                <w:szCs w:val="24"/>
              </w:rPr>
              <w:t>»</w:t>
            </w:r>
          </w:p>
        </w:tc>
        <w:tc>
          <w:tcPr>
            <w:tcW w:w="1500" w:type="dxa"/>
            <w:vMerge/>
          </w:tcPr>
          <w:p w14:paraId="1D914BDD" w14:textId="77777777" w:rsidR="00BB1633" w:rsidRPr="00B23DB5" w:rsidRDefault="00BB1633">
            <w:pPr>
              <w:pStyle w:val="ConsPlusNormal"/>
              <w:rPr>
                <w:rFonts w:ascii="Times New Roman" w:hAnsi="Times New Roman" w:cs="Times New Roman"/>
                <w:color w:val="000000" w:themeColor="text1"/>
                <w:sz w:val="24"/>
                <w:szCs w:val="24"/>
              </w:rPr>
            </w:pPr>
          </w:p>
        </w:tc>
        <w:tc>
          <w:tcPr>
            <w:tcW w:w="1414" w:type="dxa"/>
            <w:vMerge/>
          </w:tcPr>
          <w:p w14:paraId="6A182151" w14:textId="77777777" w:rsidR="00BB1633" w:rsidRPr="00B23DB5" w:rsidRDefault="00BB1633">
            <w:pPr>
              <w:pStyle w:val="ConsPlusNormal"/>
              <w:rPr>
                <w:rFonts w:ascii="Times New Roman" w:hAnsi="Times New Roman" w:cs="Times New Roman"/>
                <w:color w:val="000000" w:themeColor="text1"/>
                <w:sz w:val="24"/>
                <w:szCs w:val="24"/>
              </w:rPr>
            </w:pPr>
          </w:p>
        </w:tc>
        <w:tc>
          <w:tcPr>
            <w:tcW w:w="1579" w:type="dxa"/>
            <w:vMerge/>
          </w:tcPr>
          <w:p w14:paraId="3AC31DEE" w14:textId="77777777" w:rsidR="00BB1633" w:rsidRPr="00B23DB5" w:rsidRDefault="00BB1633">
            <w:pPr>
              <w:pStyle w:val="ConsPlusNormal"/>
              <w:rPr>
                <w:rFonts w:ascii="Times New Roman" w:hAnsi="Times New Roman" w:cs="Times New Roman"/>
                <w:color w:val="000000" w:themeColor="text1"/>
                <w:sz w:val="24"/>
                <w:szCs w:val="24"/>
              </w:rPr>
            </w:pPr>
          </w:p>
        </w:tc>
        <w:tc>
          <w:tcPr>
            <w:tcW w:w="1939" w:type="dxa"/>
            <w:vMerge/>
          </w:tcPr>
          <w:p w14:paraId="6A6016D0" w14:textId="77777777" w:rsidR="00BB1633" w:rsidRPr="00B23DB5" w:rsidRDefault="00BB1633">
            <w:pPr>
              <w:pStyle w:val="ConsPlusNormal"/>
              <w:rPr>
                <w:rFonts w:ascii="Times New Roman" w:hAnsi="Times New Roman" w:cs="Times New Roman"/>
                <w:color w:val="000000" w:themeColor="text1"/>
                <w:sz w:val="24"/>
                <w:szCs w:val="24"/>
              </w:rPr>
            </w:pPr>
          </w:p>
        </w:tc>
        <w:tc>
          <w:tcPr>
            <w:tcW w:w="1814" w:type="dxa"/>
            <w:vMerge/>
          </w:tcPr>
          <w:p w14:paraId="03582439" w14:textId="77777777" w:rsidR="00BB1633" w:rsidRPr="00B23DB5" w:rsidRDefault="00BB1633">
            <w:pPr>
              <w:pStyle w:val="ConsPlusNormal"/>
              <w:rPr>
                <w:rFonts w:ascii="Times New Roman" w:hAnsi="Times New Roman" w:cs="Times New Roman"/>
                <w:color w:val="000000" w:themeColor="text1"/>
                <w:sz w:val="24"/>
                <w:szCs w:val="24"/>
              </w:rPr>
            </w:pPr>
          </w:p>
        </w:tc>
        <w:tc>
          <w:tcPr>
            <w:tcW w:w="2816" w:type="dxa"/>
            <w:vMerge/>
          </w:tcPr>
          <w:p w14:paraId="67725F71" w14:textId="77777777" w:rsidR="00BB1633" w:rsidRPr="00B23DB5" w:rsidRDefault="00BB1633">
            <w:pPr>
              <w:pStyle w:val="ConsPlusNormal"/>
              <w:rPr>
                <w:rFonts w:ascii="Times New Roman" w:hAnsi="Times New Roman" w:cs="Times New Roman"/>
                <w:color w:val="000000" w:themeColor="text1"/>
                <w:sz w:val="24"/>
                <w:szCs w:val="24"/>
              </w:rPr>
            </w:pPr>
          </w:p>
        </w:tc>
      </w:tr>
      <w:tr w:rsidR="00BB1633" w:rsidRPr="00B23DB5" w14:paraId="2F873E98" w14:textId="77777777" w:rsidTr="00B23DB5">
        <w:tc>
          <w:tcPr>
            <w:tcW w:w="1928" w:type="dxa"/>
            <w:vMerge/>
          </w:tcPr>
          <w:p w14:paraId="7003FD6C" w14:textId="77777777" w:rsidR="00BB1633" w:rsidRPr="00B23DB5" w:rsidRDefault="00BB1633">
            <w:pPr>
              <w:pStyle w:val="ConsPlusNormal"/>
              <w:rPr>
                <w:rFonts w:ascii="Times New Roman" w:hAnsi="Times New Roman" w:cs="Times New Roman"/>
                <w:color w:val="000000" w:themeColor="text1"/>
                <w:sz w:val="24"/>
                <w:szCs w:val="24"/>
              </w:rPr>
            </w:pPr>
          </w:p>
        </w:tc>
        <w:tc>
          <w:tcPr>
            <w:tcW w:w="567" w:type="dxa"/>
            <w:vAlign w:val="center"/>
          </w:tcPr>
          <w:p w14:paraId="641E0268" w14:textId="77777777" w:rsidR="00BB1633" w:rsidRPr="00B23DB5" w:rsidRDefault="00BB1633">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31</w:t>
            </w:r>
          </w:p>
        </w:tc>
        <w:tc>
          <w:tcPr>
            <w:tcW w:w="2887" w:type="dxa"/>
            <w:vAlign w:val="center"/>
          </w:tcPr>
          <w:p w14:paraId="6E4F3874" w14:textId="32E48394" w:rsidR="00BB1633" w:rsidRPr="00B23DB5" w:rsidRDefault="00BB1633">
            <w:pPr>
              <w:pStyle w:val="ConsPlusNormal"/>
              <w:jc w:val="both"/>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 xml:space="preserve">белый </w:t>
            </w:r>
            <w:r w:rsidR="00E55AA8" w:rsidRPr="00B23DB5">
              <w:rPr>
                <w:rFonts w:ascii="Times New Roman" w:hAnsi="Times New Roman" w:cs="Times New Roman"/>
                <w:color w:val="000000" w:themeColor="text1"/>
                <w:sz w:val="24"/>
                <w:szCs w:val="24"/>
              </w:rPr>
              <w:t>«</w:t>
            </w:r>
            <w:r w:rsidRPr="00B23DB5">
              <w:rPr>
                <w:rFonts w:ascii="Times New Roman" w:hAnsi="Times New Roman" w:cs="Times New Roman"/>
                <w:color w:val="000000" w:themeColor="text1"/>
                <w:sz w:val="24"/>
                <w:szCs w:val="24"/>
              </w:rPr>
              <w:t>ц</w:t>
            </w:r>
            <w:r w:rsidR="00E55AA8" w:rsidRPr="00B23DB5">
              <w:rPr>
                <w:rFonts w:ascii="Times New Roman" w:hAnsi="Times New Roman" w:cs="Times New Roman"/>
                <w:color w:val="000000" w:themeColor="text1"/>
                <w:sz w:val="24"/>
                <w:szCs w:val="24"/>
              </w:rPr>
              <w:t>»</w:t>
            </w:r>
          </w:p>
        </w:tc>
        <w:tc>
          <w:tcPr>
            <w:tcW w:w="1500" w:type="dxa"/>
            <w:vMerge/>
          </w:tcPr>
          <w:p w14:paraId="7035B0D3" w14:textId="77777777" w:rsidR="00BB1633" w:rsidRPr="00B23DB5" w:rsidRDefault="00BB1633">
            <w:pPr>
              <w:pStyle w:val="ConsPlusNormal"/>
              <w:rPr>
                <w:rFonts w:ascii="Times New Roman" w:hAnsi="Times New Roman" w:cs="Times New Roman"/>
                <w:color w:val="000000" w:themeColor="text1"/>
                <w:sz w:val="24"/>
                <w:szCs w:val="24"/>
              </w:rPr>
            </w:pPr>
          </w:p>
        </w:tc>
        <w:tc>
          <w:tcPr>
            <w:tcW w:w="1414" w:type="dxa"/>
            <w:vMerge/>
          </w:tcPr>
          <w:p w14:paraId="56CD8410" w14:textId="77777777" w:rsidR="00BB1633" w:rsidRPr="00B23DB5" w:rsidRDefault="00BB1633">
            <w:pPr>
              <w:pStyle w:val="ConsPlusNormal"/>
              <w:rPr>
                <w:rFonts w:ascii="Times New Roman" w:hAnsi="Times New Roman" w:cs="Times New Roman"/>
                <w:color w:val="000000" w:themeColor="text1"/>
                <w:sz w:val="24"/>
                <w:szCs w:val="24"/>
              </w:rPr>
            </w:pPr>
          </w:p>
        </w:tc>
        <w:tc>
          <w:tcPr>
            <w:tcW w:w="1579" w:type="dxa"/>
            <w:vMerge/>
          </w:tcPr>
          <w:p w14:paraId="25504BEE" w14:textId="77777777" w:rsidR="00BB1633" w:rsidRPr="00B23DB5" w:rsidRDefault="00BB1633">
            <w:pPr>
              <w:pStyle w:val="ConsPlusNormal"/>
              <w:rPr>
                <w:rFonts w:ascii="Times New Roman" w:hAnsi="Times New Roman" w:cs="Times New Roman"/>
                <w:color w:val="000000" w:themeColor="text1"/>
                <w:sz w:val="24"/>
                <w:szCs w:val="24"/>
              </w:rPr>
            </w:pPr>
          </w:p>
        </w:tc>
        <w:tc>
          <w:tcPr>
            <w:tcW w:w="1939" w:type="dxa"/>
            <w:vMerge/>
          </w:tcPr>
          <w:p w14:paraId="147DB571" w14:textId="77777777" w:rsidR="00BB1633" w:rsidRPr="00B23DB5" w:rsidRDefault="00BB1633">
            <w:pPr>
              <w:pStyle w:val="ConsPlusNormal"/>
              <w:rPr>
                <w:rFonts w:ascii="Times New Roman" w:hAnsi="Times New Roman" w:cs="Times New Roman"/>
                <w:color w:val="000000" w:themeColor="text1"/>
                <w:sz w:val="24"/>
                <w:szCs w:val="24"/>
              </w:rPr>
            </w:pPr>
          </w:p>
        </w:tc>
        <w:tc>
          <w:tcPr>
            <w:tcW w:w="1814" w:type="dxa"/>
            <w:vMerge/>
          </w:tcPr>
          <w:p w14:paraId="35A66A92" w14:textId="77777777" w:rsidR="00BB1633" w:rsidRPr="00B23DB5" w:rsidRDefault="00BB1633">
            <w:pPr>
              <w:pStyle w:val="ConsPlusNormal"/>
              <w:rPr>
                <w:rFonts w:ascii="Times New Roman" w:hAnsi="Times New Roman" w:cs="Times New Roman"/>
                <w:color w:val="000000" w:themeColor="text1"/>
                <w:sz w:val="24"/>
                <w:szCs w:val="24"/>
              </w:rPr>
            </w:pPr>
          </w:p>
        </w:tc>
        <w:tc>
          <w:tcPr>
            <w:tcW w:w="2816" w:type="dxa"/>
            <w:vMerge/>
          </w:tcPr>
          <w:p w14:paraId="4C53378F" w14:textId="77777777" w:rsidR="00BB1633" w:rsidRPr="00B23DB5" w:rsidRDefault="00BB1633">
            <w:pPr>
              <w:pStyle w:val="ConsPlusNormal"/>
              <w:rPr>
                <w:rFonts w:ascii="Times New Roman" w:hAnsi="Times New Roman" w:cs="Times New Roman"/>
                <w:color w:val="000000" w:themeColor="text1"/>
                <w:sz w:val="24"/>
                <w:szCs w:val="24"/>
              </w:rPr>
            </w:pPr>
          </w:p>
        </w:tc>
      </w:tr>
      <w:tr w:rsidR="00BB1633" w:rsidRPr="00B23DB5" w14:paraId="7A26AC8F" w14:textId="77777777" w:rsidTr="00B23DB5">
        <w:tc>
          <w:tcPr>
            <w:tcW w:w="1928" w:type="dxa"/>
            <w:vMerge/>
          </w:tcPr>
          <w:p w14:paraId="7279184B" w14:textId="77777777" w:rsidR="00BB1633" w:rsidRPr="00B23DB5" w:rsidRDefault="00BB1633">
            <w:pPr>
              <w:pStyle w:val="ConsPlusNormal"/>
              <w:rPr>
                <w:rFonts w:ascii="Times New Roman" w:hAnsi="Times New Roman" w:cs="Times New Roman"/>
                <w:color w:val="000000" w:themeColor="text1"/>
                <w:sz w:val="24"/>
                <w:szCs w:val="24"/>
              </w:rPr>
            </w:pPr>
          </w:p>
        </w:tc>
        <w:tc>
          <w:tcPr>
            <w:tcW w:w="567" w:type="dxa"/>
            <w:vAlign w:val="center"/>
          </w:tcPr>
          <w:p w14:paraId="2AA5F59A" w14:textId="77777777" w:rsidR="00BB1633" w:rsidRPr="00B23DB5" w:rsidRDefault="00BB1633">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32</w:t>
            </w:r>
          </w:p>
        </w:tc>
        <w:tc>
          <w:tcPr>
            <w:tcW w:w="2887" w:type="dxa"/>
            <w:vAlign w:val="center"/>
          </w:tcPr>
          <w:p w14:paraId="3BCBCE44" w14:textId="67E07174" w:rsidR="00BB1633" w:rsidRPr="00B23DB5" w:rsidRDefault="00BB1633">
            <w:pPr>
              <w:pStyle w:val="ConsPlusNormal"/>
              <w:jc w:val="both"/>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 xml:space="preserve">розовый </w:t>
            </w:r>
            <w:r w:rsidR="00E55AA8" w:rsidRPr="00B23DB5">
              <w:rPr>
                <w:rFonts w:ascii="Times New Roman" w:hAnsi="Times New Roman" w:cs="Times New Roman"/>
                <w:color w:val="000000" w:themeColor="text1"/>
                <w:sz w:val="24"/>
                <w:szCs w:val="24"/>
              </w:rPr>
              <w:t>«</w:t>
            </w:r>
            <w:r w:rsidRPr="00B23DB5">
              <w:rPr>
                <w:rFonts w:ascii="Times New Roman" w:hAnsi="Times New Roman" w:cs="Times New Roman"/>
                <w:color w:val="000000" w:themeColor="text1"/>
                <w:sz w:val="24"/>
                <w:szCs w:val="24"/>
              </w:rPr>
              <w:t>ц</w:t>
            </w:r>
            <w:r w:rsidR="00E55AA8" w:rsidRPr="00B23DB5">
              <w:rPr>
                <w:rFonts w:ascii="Times New Roman" w:hAnsi="Times New Roman" w:cs="Times New Roman"/>
                <w:color w:val="000000" w:themeColor="text1"/>
                <w:sz w:val="24"/>
                <w:szCs w:val="24"/>
              </w:rPr>
              <w:t>»</w:t>
            </w:r>
          </w:p>
        </w:tc>
        <w:tc>
          <w:tcPr>
            <w:tcW w:w="1500" w:type="dxa"/>
            <w:vMerge/>
          </w:tcPr>
          <w:p w14:paraId="14B4DED2" w14:textId="77777777" w:rsidR="00BB1633" w:rsidRPr="00B23DB5" w:rsidRDefault="00BB1633">
            <w:pPr>
              <w:pStyle w:val="ConsPlusNormal"/>
              <w:rPr>
                <w:rFonts w:ascii="Times New Roman" w:hAnsi="Times New Roman" w:cs="Times New Roman"/>
                <w:color w:val="000000" w:themeColor="text1"/>
                <w:sz w:val="24"/>
                <w:szCs w:val="24"/>
              </w:rPr>
            </w:pPr>
          </w:p>
        </w:tc>
        <w:tc>
          <w:tcPr>
            <w:tcW w:w="1414" w:type="dxa"/>
            <w:vMerge/>
          </w:tcPr>
          <w:p w14:paraId="79D4E924" w14:textId="77777777" w:rsidR="00BB1633" w:rsidRPr="00B23DB5" w:rsidRDefault="00BB1633">
            <w:pPr>
              <w:pStyle w:val="ConsPlusNormal"/>
              <w:rPr>
                <w:rFonts w:ascii="Times New Roman" w:hAnsi="Times New Roman" w:cs="Times New Roman"/>
                <w:color w:val="000000" w:themeColor="text1"/>
                <w:sz w:val="24"/>
                <w:szCs w:val="24"/>
              </w:rPr>
            </w:pPr>
          </w:p>
        </w:tc>
        <w:tc>
          <w:tcPr>
            <w:tcW w:w="1579" w:type="dxa"/>
            <w:vMerge/>
          </w:tcPr>
          <w:p w14:paraId="7800F586" w14:textId="77777777" w:rsidR="00BB1633" w:rsidRPr="00B23DB5" w:rsidRDefault="00BB1633">
            <w:pPr>
              <w:pStyle w:val="ConsPlusNormal"/>
              <w:rPr>
                <w:rFonts w:ascii="Times New Roman" w:hAnsi="Times New Roman" w:cs="Times New Roman"/>
                <w:color w:val="000000" w:themeColor="text1"/>
                <w:sz w:val="24"/>
                <w:szCs w:val="24"/>
              </w:rPr>
            </w:pPr>
          </w:p>
        </w:tc>
        <w:tc>
          <w:tcPr>
            <w:tcW w:w="1939" w:type="dxa"/>
            <w:vMerge/>
          </w:tcPr>
          <w:p w14:paraId="57D801CD" w14:textId="77777777" w:rsidR="00BB1633" w:rsidRPr="00B23DB5" w:rsidRDefault="00BB1633">
            <w:pPr>
              <w:pStyle w:val="ConsPlusNormal"/>
              <w:rPr>
                <w:rFonts w:ascii="Times New Roman" w:hAnsi="Times New Roman" w:cs="Times New Roman"/>
                <w:color w:val="000000" w:themeColor="text1"/>
                <w:sz w:val="24"/>
                <w:szCs w:val="24"/>
              </w:rPr>
            </w:pPr>
          </w:p>
        </w:tc>
        <w:tc>
          <w:tcPr>
            <w:tcW w:w="1814" w:type="dxa"/>
            <w:vMerge/>
          </w:tcPr>
          <w:p w14:paraId="14C9F383" w14:textId="77777777" w:rsidR="00BB1633" w:rsidRPr="00B23DB5" w:rsidRDefault="00BB1633">
            <w:pPr>
              <w:pStyle w:val="ConsPlusNormal"/>
              <w:rPr>
                <w:rFonts w:ascii="Times New Roman" w:hAnsi="Times New Roman" w:cs="Times New Roman"/>
                <w:color w:val="000000" w:themeColor="text1"/>
                <w:sz w:val="24"/>
                <w:szCs w:val="24"/>
              </w:rPr>
            </w:pPr>
          </w:p>
        </w:tc>
        <w:tc>
          <w:tcPr>
            <w:tcW w:w="2816" w:type="dxa"/>
            <w:vMerge/>
          </w:tcPr>
          <w:p w14:paraId="228F9A7F" w14:textId="77777777" w:rsidR="00BB1633" w:rsidRPr="00B23DB5" w:rsidRDefault="00BB1633">
            <w:pPr>
              <w:pStyle w:val="ConsPlusNormal"/>
              <w:rPr>
                <w:rFonts w:ascii="Times New Roman" w:hAnsi="Times New Roman" w:cs="Times New Roman"/>
                <w:color w:val="000000" w:themeColor="text1"/>
                <w:sz w:val="24"/>
                <w:szCs w:val="24"/>
              </w:rPr>
            </w:pPr>
          </w:p>
        </w:tc>
      </w:tr>
      <w:tr w:rsidR="00BB1633" w:rsidRPr="00B23DB5" w14:paraId="668B213D" w14:textId="77777777" w:rsidTr="00B23DB5">
        <w:tc>
          <w:tcPr>
            <w:tcW w:w="1928" w:type="dxa"/>
            <w:vMerge/>
          </w:tcPr>
          <w:p w14:paraId="38B6F385" w14:textId="77777777" w:rsidR="00BB1633" w:rsidRPr="00B23DB5" w:rsidRDefault="00BB1633">
            <w:pPr>
              <w:pStyle w:val="ConsPlusNormal"/>
              <w:rPr>
                <w:rFonts w:ascii="Times New Roman" w:hAnsi="Times New Roman" w:cs="Times New Roman"/>
                <w:color w:val="000000" w:themeColor="text1"/>
                <w:sz w:val="24"/>
                <w:szCs w:val="24"/>
              </w:rPr>
            </w:pPr>
          </w:p>
        </w:tc>
        <w:tc>
          <w:tcPr>
            <w:tcW w:w="567" w:type="dxa"/>
            <w:vAlign w:val="center"/>
          </w:tcPr>
          <w:p w14:paraId="5DA8FBAC" w14:textId="77777777" w:rsidR="00BB1633" w:rsidRPr="00B23DB5" w:rsidRDefault="00BB1633">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33</w:t>
            </w:r>
          </w:p>
        </w:tc>
        <w:tc>
          <w:tcPr>
            <w:tcW w:w="2887" w:type="dxa"/>
            <w:vAlign w:val="center"/>
          </w:tcPr>
          <w:p w14:paraId="36CBE4D4" w14:textId="1B4B21D5" w:rsidR="00BB1633" w:rsidRPr="00B23DB5" w:rsidRDefault="00BB1633">
            <w:pPr>
              <w:pStyle w:val="ConsPlusNormal"/>
              <w:jc w:val="both"/>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 xml:space="preserve">желтый </w:t>
            </w:r>
            <w:r w:rsidR="00E55AA8" w:rsidRPr="00B23DB5">
              <w:rPr>
                <w:rFonts w:ascii="Times New Roman" w:hAnsi="Times New Roman" w:cs="Times New Roman"/>
                <w:color w:val="000000" w:themeColor="text1"/>
                <w:sz w:val="24"/>
                <w:szCs w:val="24"/>
              </w:rPr>
              <w:t>«</w:t>
            </w:r>
            <w:r w:rsidRPr="00B23DB5">
              <w:rPr>
                <w:rFonts w:ascii="Times New Roman" w:hAnsi="Times New Roman" w:cs="Times New Roman"/>
                <w:color w:val="000000" w:themeColor="text1"/>
                <w:sz w:val="24"/>
                <w:szCs w:val="24"/>
              </w:rPr>
              <w:t>ц</w:t>
            </w:r>
            <w:r w:rsidR="00E55AA8" w:rsidRPr="00B23DB5">
              <w:rPr>
                <w:rFonts w:ascii="Times New Roman" w:hAnsi="Times New Roman" w:cs="Times New Roman"/>
                <w:color w:val="000000" w:themeColor="text1"/>
                <w:sz w:val="24"/>
                <w:szCs w:val="24"/>
              </w:rPr>
              <w:t>»</w:t>
            </w:r>
          </w:p>
        </w:tc>
        <w:tc>
          <w:tcPr>
            <w:tcW w:w="1500" w:type="dxa"/>
            <w:vMerge w:val="restart"/>
            <w:vAlign w:val="center"/>
          </w:tcPr>
          <w:p w14:paraId="47166FB5" w14:textId="5250DA16"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42C852AA" w14:textId="7F17DFEB"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НЕТ окна О</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1A180A6B" w14:textId="734AAC2B"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НЕТ кровля</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2754695D" w14:textId="343093BF"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НЕТ Н</w:t>
            </w:r>
            <w:r w:rsidRPr="00B23DB5">
              <w:rPr>
                <w:rFonts w:ascii="Times New Roman" w:hAnsi="Times New Roman" w:cs="Times New Roman"/>
                <w:color w:val="000000" w:themeColor="text1"/>
                <w:sz w:val="24"/>
                <w:szCs w:val="24"/>
              </w:rPr>
              <w:t>»</w:t>
            </w:r>
          </w:p>
        </w:tc>
        <w:tc>
          <w:tcPr>
            <w:tcW w:w="1414" w:type="dxa"/>
            <w:vMerge w:val="restart"/>
            <w:vAlign w:val="center"/>
          </w:tcPr>
          <w:p w14:paraId="6C5ADAFE" w14:textId="1D19877B"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749023AD" w14:textId="3B9624F6"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НЕТ окна О</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58B5A925" w14:textId="248DE2DD"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НЕТ кровля</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4C26CFAD" w14:textId="16BAD107"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НЕТ Н</w:t>
            </w:r>
            <w:r w:rsidRPr="00B23DB5">
              <w:rPr>
                <w:rFonts w:ascii="Times New Roman" w:hAnsi="Times New Roman" w:cs="Times New Roman"/>
                <w:color w:val="000000" w:themeColor="text1"/>
                <w:sz w:val="24"/>
                <w:szCs w:val="24"/>
              </w:rPr>
              <w:t>»</w:t>
            </w:r>
          </w:p>
        </w:tc>
        <w:tc>
          <w:tcPr>
            <w:tcW w:w="1579" w:type="dxa"/>
            <w:vMerge w:val="restart"/>
            <w:vAlign w:val="center"/>
          </w:tcPr>
          <w:p w14:paraId="07F9F485" w14:textId="1A2D65FE"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1B264F89" w14:textId="24F80B8A"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НЕТ окна О</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27C5FD9B" w14:textId="04A72DA8"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НЕТ кровля</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719EFE0B" w14:textId="399B3A83"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НЕТ Н</w:t>
            </w:r>
            <w:r w:rsidRPr="00B23DB5">
              <w:rPr>
                <w:rFonts w:ascii="Times New Roman" w:hAnsi="Times New Roman" w:cs="Times New Roman"/>
                <w:color w:val="000000" w:themeColor="text1"/>
                <w:sz w:val="24"/>
                <w:szCs w:val="24"/>
              </w:rPr>
              <w:t>»</w:t>
            </w:r>
          </w:p>
        </w:tc>
        <w:tc>
          <w:tcPr>
            <w:tcW w:w="1939" w:type="dxa"/>
            <w:vMerge w:val="restart"/>
            <w:vAlign w:val="center"/>
          </w:tcPr>
          <w:p w14:paraId="7B84EAEC" w14:textId="6C699F5F"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3535548C" w14:textId="458C8704"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НЕТ окна О</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59F95F97" w14:textId="0960DA6D"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НЕТ кровля</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4ED510CD" w14:textId="42F5B8C9"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НЕТ Н</w:t>
            </w:r>
            <w:r w:rsidRPr="00B23DB5">
              <w:rPr>
                <w:rFonts w:ascii="Times New Roman" w:hAnsi="Times New Roman" w:cs="Times New Roman"/>
                <w:color w:val="000000" w:themeColor="text1"/>
                <w:sz w:val="24"/>
                <w:szCs w:val="24"/>
              </w:rPr>
              <w:t>»</w:t>
            </w:r>
          </w:p>
        </w:tc>
        <w:tc>
          <w:tcPr>
            <w:tcW w:w="1814" w:type="dxa"/>
            <w:vMerge w:val="restart"/>
            <w:vAlign w:val="center"/>
          </w:tcPr>
          <w:p w14:paraId="5EF2665B" w14:textId="6F20E7D7"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144DA1C1" w14:textId="2C1B454E"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НЕТ окна О</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014323C9" w14:textId="11FA6AA7"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НЕТ кровля</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07C0921E" w14:textId="5AAD0AAE"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НЕТ Н</w:t>
            </w:r>
            <w:r w:rsidRPr="00B23DB5">
              <w:rPr>
                <w:rFonts w:ascii="Times New Roman" w:hAnsi="Times New Roman" w:cs="Times New Roman"/>
                <w:color w:val="000000" w:themeColor="text1"/>
                <w:sz w:val="24"/>
                <w:szCs w:val="24"/>
              </w:rPr>
              <w:t>»</w:t>
            </w:r>
          </w:p>
        </w:tc>
        <w:tc>
          <w:tcPr>
            <w:tcW w:w="2816" w:type="dxa"/>
            <w:vMerge w:val="restart"/>
            <w:vAlign w:val="center"/>
          </w:tcPr>
          <w:p w14:paraId="01B22FF1" w14:textId="4E74F7D9"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2BE5E185" w14:textId="421CD89B"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НЕТ окна О</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2D09668D" w14:textId="6BA35EA0"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НЕТ кровля</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5CAFFD09" w14:textId="54F70ACA"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НЕТ Н</w:t>
            </w:r>
            <w:r w:rsidRPr="00B23DB5">
              <w:rPr>
                <w:rFonts w:ascii="Times New Roman" w:hAnsi="Times New Roman" w:cs="Times New Roman"/>
                <w:color w:val="000000" w:themeColor="text1"/>
                <w:sz w:val="24"/>
                <w:szCs w:val="24"/>
              </w:rPr>
              <w:t>»</w:t>
            </w:r>
          </w:p>
        </w:tc>
      </w:tr>
      <w:tr w:rsidR="00BB1633" w:rsidRPr="00B23DB5" w14:paraId="7132406B" w14:textId="77777777" w:rsidTr="00B23DB5">
        <w:tc>
          <w:tcPr>
            <w:tcW w:w="1928" w:type="dxa"/>
            <w:vMerge/>
          </w:tcPr>
          <w:p w14:paraId="028716F4" w14:textId="77777777" w:rsidR="00BB1633" w:rsidRPr="00B23DB5" w:rsidRDefault="00BB1633">
            <w:pPr>
              <w:pStyle w:val="ConsPlusNormal"/>
              <w:rPr>
                <w:rFonts w:ascii="Times New Roman" w:hAnsi="Times New Roman" w:cs="Times New Roman"/>
                <w:color w:val="000000" w:themeColor="text1"/>
                <w:sz w:val="24"/>
                <w:szCs w:val="24"/>
              </w:rPr>
            </w:pPr>
          </w:p>
        </w:tc>
        <w:tc>
          <w:tcPr>
            <w:tcW w:w="567" w:type="dxa"/>
            <w:vAlign w:val="center"/>
          </w:tcPr>
          <w:p w14:paraId="13883070" w14:textId="77777777" w:rsidR="00BB1633" w:rsidRPr="00B23DB5" w:rsidRDefault="00BB1633">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34</w:t>
            </w:r>
          </w:p>
        </w:tc>
        <w:tc>
          <w:tcPr>
            <w:tcW w:w="2887" w:type="dxa"/>
            <w:vAlign w:val="center"/>
          </w:tcPr>
          <w:p w14:paraId="6AB6E917" w14:textId="1B29E2F9" w:rsidR="00BB1633" w:rsidRPr="00B23DB5" w:rsidRDefault="00BB1633">
            <w:pPr>
              <w:pStyle w:val="ConsPlusNormal"/>
              <w:jc w:val="both"/>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 xml:space="preserve">голубой </w:t>
            </w:r>
            <w:r w:rsidR="00E55AA8" w:rsidRPr="00B23DB5">
              <w:rPr>
                <w:rFonts w:ascii="Times New Roman" w:hAnsi="Times New Roman" w:cs="Times New Roman"/>
                <w:color w:val="000000" w:themeColor="text1"/>
                <w:sz w:val="24"/>
                <w:szCs w:val="24"/>
              </w:rPr>
              <w:t>«</w:t>
            </w:r>
            <w:r w:rsidRPr="00B23DB5">
              <w:rPr>
                <w:rFonts w:ascii="Times New Roman" w:hAnsi="Times New Roman" w:cs="Times New Roman"/>
                <w:color w:val="000000" w:themeColor="text1"/>
                <w:sz w:val="24"/>
                <w:szCs w:val="24"/>
              </w:rPr>
              <w:t>ц</w:t>
            </w:r>
            <w:r w:rsidR="00E55AA8" w:rsidRPr="00B23DB5">
              <w:rPr>
                <w:rFonts w:ascii="Times New Roman" w:hAnsi="Times New Roman" w:cs="Times New Roman"/>
                <w:color w:val="000000" w:themeColor="text1"/>
                <w:sz w:val="24"/>
                <w:szCs w:val="24"/>
              </w:rPr>
              <w:t>»</w:t>
            </w:r>
          </w:p>
        </w:tc>
        <w:tc>
          <w:tcPr>
            <w:tcW w:w="1500" w:type="dxa"/>
            <w:vMerge/>
          </w:tcPr>
          <w:p w14:paraId="0619153D" w14:textId="77777777" w:rsidR="00BB1633" w:rsidRPr="00B23DB5" w:rsidRDefault="00BB1633">
            <w:pPr>
              <w:pStyle w:val="ConsPlusNormal"/>
              <w:rPr>
                <w:rFonts w:ascii="Times New Roman" w:hAnsi="Times New Roman" w:cs="Times New Roman"/>
                <w:color w:val="000000" w:themeColor="text1"/>
                <w:sz w:val="24"/>
                <w:szCs w:val="24"/>
              </w:rPr>
            </w:pPr>
          </w:p>
        </w:tc>
        <w:tc>
          <w:tcPr>
            <w:tcW w:w="1414" w:type="dxa"/>
            <w:vMerge/>
          </w:tcPr>
          <w:p w14:paraId="0B507EA2" w14:textId="77777777" w:rsidR="00BB1633" w:rsidRPr="00B23DB5" w:rsidRDefault="00BB1633">
            <w:pPr>
              <w:pStyle w:val="ConsPlusNormal"/>
              <w:rPr>
                <w:rFonts w:ascii="Times New Roman" w:hAnsi="Times New Roman" w:cs="Times New Roman"/>
                <w:color w:val="000000" w:themeColor="text1"/>
                <w:sz w:val="24"/>
                <w:szCs w:val="24"/>
              </w:rPr>
            </w:pPr>
          </w:p>
        </w:tc>
        <w:tc>
          <w:tcPr>
            <w:tcW w:w="1579" w:type="dxa"/>
            <w:vMerge/>
          </w:tcPr>
          <w:p w14:paraId="2A16CC8B" w14:textId="77777777" w:rsidR="00BB1633" w:rsidRPr="00B23DB5" w:rsidRDefault="00BB1633">
            <w:pPr>
              <w:pStyle w:val="ConsPlusNormal"/>
              <w:rPr>
                <w:rFonts w:ascii="Times New Roman" w:hAnsi="Times New Roman" w:cs="Times New Roman"/>
                <w:color w:val="000000" w:themeColor="text1"/>
                <w:sz w:val="24"/>
                <w:szCs w:val="24"/>
              </w:rPr>
            </w:pPr>
          </w:p>
        </w:tc>
        <w:tc>
          <w:tcPr>
            <w:tcW w:w="1939" w:type="dxa"/>
            <w:vMerge/>
          </w:tcPr>
          <w:p w14:paraId="47B1B31B" w14:textId="77777777" w:rsidR="00BB1633" w:rsidRPr="00B23DB5" w:rsidRDefault="00BB1633">
            <w:pPr>
              <w:pStyle w:val="ConsPlusNormal"/>
              <w:rPr>
                <w:rFonts w:ascii="Times New Roman" w:hAnsi="Times New Roman" w:cs="Times New Roman"/>
                <w:color w:val="000000" w:themeColor="text1"/>
                <w:sz w:val="24"/>
                <w:szCs w:val="24"/>
              </w:rPr>
            </w:pPr>
          </w:p>
        </w:tc>
        <w:tc>
          <w:tcPr>
            <w:tcW w:w="1814" w:type="dxa"/>
            <w:vMerge/>
          </w:tcPr>
          <w:p w14:paraId="0730FF02" w14:textId="77777777" w:rsidR="00BB1633" w:rsidRPr="00B23DB5" w:rsidRDefault="00BB1633">
            <w:pPr>
              <w:pStyle w:val="ConsPlusNormal"/>
              <w:rPr>
                <w:rFonts w:ascii="Times New Roman" w:hAnsi="Times New Roman" w:cs="Times New Roman"/>
                <w:color w:val="000000" w:themeColor="text1"/>
                <w:sz w:val="24"/>
                <w:szCs w:val="24"/>
              </w:rPr>
            </w:pPr>
          </w:p>
        </w:tc>
        <w:tc>
          <w:tcPr>
            <w:tcW w:w="2816" w:type="dxa"/>
            <w:vMerge/>
          </w:tcPr>
          <w:p w14:paraId="7DB3AE4A" w14:textId="77777777" w:rsidR="00BB1633" w:rsidRPr="00B23DB5" w:rsidRDefault="00BB1633">
            <w:pPr>
              <w:pStyle w:val="ConsPlusNormal"/>
              <w:rPr>
                <w:rFonts w:ascii="Times New Roman" w:hAnsi="Times New Roman" w:cs="Times New Roman"/>
                <w:color w:val="000000" w:themeColor="text1"/>
                <w:sz w:val="24"/>
                <w:szCs w:val="24"/>
              </w:rPr>
            </w:pPr>
          </w:p>
        </w:tc>
      </w:tr>
      <w:tr w:rsidR="00BB1633" w:rsidRPr="00B23DB5" w14:paraId="12248922" w14:textId="77777777" w:rsidTr="00B23DB5">
        <w:tc>
          <w:tcPr>
            <w:tcW w:w="1928" w:type="dxa"/>
            <w:vMerge/>
          </w:tcPr>
          <w:p w14:paraId="2FDE4CAC" w14:textId="77777777" w:rsidR="00BB1633" w:rsidRPr="00B23DB5" w:rsidRDefault="00BB1633">
            <w:pPr>
              <w:pStyle w:val="ConsPlusNormal"/>
              <w:rPr>
                <w:rFonts w:ascii="Times New Roman" w:hAnsi="Times New Roman" w:cs="Times New Roman"/>
                <w:color w:val="000000" w:themeColor="text1"/>
                <w:sz w:val="24"/>
                <w:szCs w:val="24"/>
              </w:rPr>
            </w:pPr>
          </w:p>
        </w:tc>
        <w:tc>
          <w:tcPr>
            <w:tcW w:w="567" w:type="dxa"/>
            <w:vAlign w:val="center"/>
          </w:tcPr>
          <w:p w14:paraId="7E302970" w14:textId="77777777" w:rsidR="00BB1633" w:rsidRPr="00B23DB5" w:rsidRDefault="00BB1633">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35</w:t>
            </w:r>
          </w:p>
        </w:tc>
        <w:tc>
          <w:tcPr>
            <w:tcW w:w="2887" w:type="dxa"/>
            <w:vAlign w:val="center"/>
          </w:tcPr>
          <w:p w14:paraId="18B2AE6B" w14:textId="304EF1C4" w:rsidR="00BB1633" w:rsidRPr="00B23DB5" w:rsidRDefault="00BB1633">
            <w:pPr>
              <w:pStyle w:val="ConsPlusNormal"/>
              <w:jc w:val="both"/>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 xml:space="preserve">зеленый </w:t>
            </w:r>
            <w:r w:rsidR="00E55AA8" w:rsidRPr="00B23DB5">
              <w:rPr>
                <w:rFonts w:ascii="Times New Roman" w:hAnsi="Times New Roman" w:cs="Times New Roman"/>
                <w:color w:val="000000" w:themeColor="text1"/>
                <w:sz w:val="24"/>
                <w:szCs w:val="24"/>
              </w:rPr>
              <w:t>«</w:t>
            </w:r>
            <w:r w:rsidRPr="00B23DB5">
              <w:rPr>
                <w:rFonts w:ascii="Times New Roman" w:hAnsi="Times New Roman" w:cs="Times New Roman"/>
                <w:color w:val="000000" w:themeColor="text1"/>
                <w:sz w:val="24"/>
                <w:szCs w:val="24"/>
              </w:rPr>
              <w:t>ц</w:t>
            </w:r>
            <w:r w:rsidR="00E55AA8" w:rsidRPr="00B23DB5">
              <w:rPr>
                <w:rFonts w:ascii="Times New Roman" w:hAnsi="Times New Roman" w:cs="Times New Roman"/>
                <w:color w:val="000000" w:themeColor="text1"/>
                <w:sz w:val="24"/>
                <w:szCs w:val="24"/>
              </w:rPr>
              <w:t>»</w:t>
            </w:r>
          </w:p>
        </w:tc>
        <w:tc>
          <w:tcPr>
            <w:tcW w:w="1500" w:type="dxa"/>
            <w:vMerge w:val="restart"/>
            <w:vAlign w:val="center"/>
          </w:tcPr>
          <w:p w14:paraId="19D9F4BF" w14:textId="678464DB"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598F0DDD" w14:textId="1069F328"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 xml:space="preserve">НЕТ окна </w:t>
            </w:r>
            <w:r w:rsidR="00BB1633" w:rsidRPr="00B23DB5">
              <w:rPr>
                <w:rFonts w:ascii="Times New Roman" w:hAnsi="Times New Roman" w:cs="Times New Roman"/>
                <w:color w:val="000000" w:themeColor="text1"/>
                <w:sz w:val="24"/>
                <w:szCs w:val="24"/>
              </w:rPr>
              <w:lastRenderedPageBreak/>
              <w:t>О</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6013C641" w14:textId="313C17B3"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НЕТ кровля</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71A985D3" w14:textId="0D1C4BA9"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НЕТ Н</w:t>
            </w:r>
            <w:r w:rsidRPr="00B23DB5">
              <w:rPr>
                <w:rFonts w:ascii="Times New Roman" w:hAnsi="Times New Roman" w:cs="Times New Roman"/>
                <w:color w:val="000000" w:themeColor="text1"/>
                <w:sz w:val="24"/>
                <w:szCs w:val="24"/>
              </w:rPr>
              <w:t>»</w:t>
            </w:r>
          </w:p>
        </w:tc>
        <w:tc>
          <w:tcPr>
            <w:tcW w:w="1414" w:type="dxa"/>
            <w:vMerge w:val="restart"/>
            <w:vAlign w:val="center"/>
          </w:tcPr>
          <w:p w14:paraId="0F7FE42B" w14:textId="145E6050"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lastRenderedPageBreak/>
              <w:t>«</w:t>
            </w:r>
            <w:r w:rsidR="00BB1633" w:rsidRPr="00B23DB5">
              <w:rPr>
                <w:rFonts w:ascii="Times New Roman" w:hAnsi="Times New Roman" w:cs="Times New Roman"/>
                <w:color w:val="000000" w:themeColor="text1"/>
                <w:sz w:val="24"/>
                <w:szCs w:val="24"/>
              </w:rPr>
              <w:t>ДА И-декор</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38610A7B" w14:textId="72E4F914"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lastRenderedPageBreak/>
              <w:t>«</w:t>
            </w:r>
            <w:r w:rsidR="00BB1633" w:rsidRPr="00B23DB5">
              <w:rPr>
                <w:rFonts w:ascii="Times New Roman" w:hAnsi="Times New Roman" w:cs="Times New Roman"/>
                <w:color w:val="000000" w:themeColor="text1"/>
                <w:sz w:val="24"/>
                <w:szCs w:val="24"/>
              </w:rPr>
              <w:t>ДА акценты</w:t>
            </w:r>
            <w:r w:rsidRPr="00B23DB5">
              <w:rPr>
                <w:rFonts w:ascii="Times New Roman" w:hAnsi="Times New Roman" w:cs="Times New Roman"/>
                <w:color w:val="000000" w:themeColor="text1"/>
                <w:sz w:val="24"/>
                <w:szCs w:val="24"/>
              </w:rPr>
              <w:t>»</w:t>
            </w:r>
          </w:p>
        </w:tc>
        <w:tc>
          <w:tcPr>
            <w:tcW w:w="1579" w:type="dxa"/>
            <w:vMerge w:val="restart"/>
            <w:vAlign w:val="center"/>
          </w:tcPr>
          <w:p w14:paraId="7DDBE7BF" w14:textId="1B43F949"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lastRenderedPageBreak/>
              <w:t>«</w:t>
            </w:r>
            <w:r w:rsidR="00BB1633" w:rsidRPr="00B23DB5">
              <w:rPr>
                <w:rFonts w:ascii="Times New Roman" w:hAnsi="Times New Roman" w:cs="Times New Roman"/>
                <w:color w:val="000000" w:themeColor="text1"/>
                <w:sz w:val="24"/>
                <w:szCs w:val="24"/>
              </w:rPr>
              <w:t>ДА И-декор</w:t>
            </w:r>
            <w:r w:rsidRPr="00B23DB5">
              <w:rPr>
                <w:rFonts w:ascii="Times New Roman" w:hAnsi="Times New Roman" w:cs="Times New Roman"/>
                <w:color w:val="000000" w:themeColor="text1"/>
                <w:sz w:val="24"/>
                <w:szCs w:val="24"/>
              </w:rPr>
              <w:t>»</w:t>
            </w:r>
          </w:p>
        </w:tc>
        <w:tc>
          <w:tcPr>
            <w:tcW w:w="1939" w:type="dxa"/>
            <w:vMerge w:val="restart"/>
            <w:vAlign w:val="center"/>
          </w:tcPr>
          <w:p w14:paraId="78568D22" w14:textId="67429B8C"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И-декор</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2B715035" w14:textId="44F8CD90"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акценты</w:t>
            </w:r>
            <w:r w:rsidRPr="00B23DB5">
              <w:rPr>
                <w:rFonts w:ascii="Times New Roman" w:hAnsi="Times New Roman" w:cs="Times New Roman"/>
                <w:color w:val="000000" w:themeColor="text1"/>
                <w:sz w:val="24"/>
                <w:szCs w:val="24"/>
              </w:rPr>
              <w:t>»</w:t>
            </w:r>
          </w:p>
        </w:tc>
        <w:tc>
          <w:tcPr>
            <w:tcW w:w="1814" w:type="dxa"/>
            <w:vMerge w:val="restart"/>
            <w:vAlign w:val="center"/>
          </w:tcPr>
          <w:p w14:paraId="351EC8A9" w14:textId="25EFA3DC"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 И-декор</w:t>
            </w:r>
            <w:r w:rsidRPr="00B23DB5">
              <w:rPr>
                <w:rFonts w:ascii="Times New Roman" w:hAnsi="Times New Roman" w:cs="Times New Roman"/>
                <w:color w:val="000000" w:themeColor="text1"/>
                <w:sz w:val="24"/>
                <w:szCs w:val="24"/>
              </w:rPr>
              <w:t>»</w:t>
            </w:r>
          </w:p>
        </w:tc>
        <w:tc>
          <w:tcPr>
            <w:tcW w:w="2816" w:type="dxa"/>
            <w:vMerge w:val="restart"/>
            <w:vAlign w:val="center"/>
          </w:tcPr>
          <w:p w14:paraId="7904D934" w14:textId="1F249A24"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4A0D899D" w14:textId="742C22E1"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НЕТ окна О</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04653144" w14:textId="3A51CF80"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lastRenderedPageBreak/>
              <w:t>«</w:t>
            </w:r>
            <w:r w:rsidR="00BB1633" w:rsidRPr="00B23DB5">
              <w:rPr>
                <w:rFonts w:ascii="Times New Roman" w:hAnsi="Times New Roman" w:cs="Times New Roman"/>
                <w:color w:val="000000" w:themeColor="text1"/>
                <w:sz w:val="24"/>
                <w:szCs w:val="24"/>
              </w:rPr>
              <w:t>НЕТ кровля</w:t>
            </w: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w:t>
            </w:r>
          </w:p>
          <w:p w14:paraId="391FC064" w14:textId="157C995A"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НЕТ Н</w:t>
            </w:r>
            <w:r w:rsidRPr="00B23DB5">
              <w:rPr>
                <w:rFonts w:ascii="Times New Roman" w:hAnsi="Times New Roman" w:cs="Times New Roman"/>
                <w:color w:val="000000" w:themeColor="text1"/>
                <w:sz w:val="24"/>
                <w:szCs w:val="24"/>
              </w:rPr>
              <w:t>»</w:t>
            </w:r>
          </w:p>
        </w:tc>
      </w:tr>
      <w:tr w:rsidR="00BB1633" w:rsidRPr="00B23DB5" w14:paraId="49D13468" w14:textId="77777777" w:rsidTr="00B23DB5">
        <w:tc>
          <w:tcPr>
            <w:tcW w:w="1928" w:type="dxa"/>
            <w:vMerge/>
          </w:tcPr>
          <w:p w14:paraId="1EAD97CC" w14:textId="77777777" w:rsidR="00BB1633" w:rsidRPr="00B23DB5" w:rsidRDefault="00BB1633">
            <w:pPr>
              <w:pStyle w:val="ConsPlusNormal"/>
              <w:rPr>
                <w:rFonts w:ascii="Times New Roman" w:hAnsi="Times New Roman" w:cs="Times New Roman"/>
                <w:color w:val="000000" w:themeColor="text1"/>
                <w:sz w:val="24"/>
                <w:szCs w:val="24"/>
              </w:rPr>
            </w:pPr>
          </w:p>
        </w:tc>
        <w:tc>
          <w:tcPr>
            <w:tcW w:w="567" w:type="dxa"/>
            <w:vAlign w:val="center"/>
          </w:tcPr>
          <w:p w14:paraId="04A53AAA" w14:textId="77777777" w:rsidR="00BB1633" w:rsidRPr="00B23DB5" w:rsidRDefault="00BB1633">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36</w:t>
            </w:r>
          </w:p>
        </w:tc>
        <w:tc>
          <w:tcPr>
            <w:tcW w:w="2887" w:type="dxa"/>
            <w:vAlign w:val="center"/>
          </w:tcPr>
          <w:p w14:paraId="51C83F28" w14:textId="13200F74" w:rsidR="00BB1633" w:rsidRPr="00B23DB5" w:rsidRDefault="00BB1633">
            <w:pPr>
              <w:pStyle w:val="ConsPlusNormal"/>
              <w:jc w:val="both"/>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 xml:space="preserve">5 и более цветов </w:t>
            </w:r>
            <w:r w:rsidR="00E55AA8" w:rsidRPr="00B23DB5">
              <w:rPr>
                <w:rFonts w:ascii="Times New Roman" w:hAnsi="Times New Roman" w:cs="Times New Roman"/>
                <w:color w:val="000000" w:themeColor="text1"/>
                <w:sz w:val="24"/>
                <w:szCs w:val="24"/>
              </w:rPr>
              <w:t>«</w:t>
            </w:r>
            <w:proofErr w:type="spellStart"/>
            <w:r w:rsidRPr="00B23DB5">
              <w:rPr>
                <w:rFonts w:ascii="Times New Roman" w:hAnsi="Times New Roman" w:cs="Times New Roman"/>
                <w:color w:val="000000" w:themeColor="text1"/>
                <w:sz w:val="24"/>
                <w:szCs w:val="24"/>
              </w:rPr>
              <w:t>цс</w:t>
            </w:r>
            <w:proofErr w:type="spellEnd"/>
            <w:r w:rsidR="00E55AA8" w:rsidRPr="00B23DB5">
              <w:rPr>
                <w:rFonts w:ascii="Times New Roman" w:hAnsi="Times New Roman" w:cs="Times New Roman"/>
                <w:color w:val="000000" w:themeColor="text1"/>
                <w:sz w:val="24"/>
                <w:szCs w:val="24"/>
              </w:rPr>
              <w:t>»</w:t>
            </w:r>
          </w:p>
        </w:tc>
        <w:tc>
          <w:tcPr>
            <w:tcW w:w="1500" w:type="dxa"/>
            <w:vMerge/>
          </w:tcPr>
          <w:p w14:paraId="0A2BD29A" w14:textId="77777777" w:rsidR="00BB1633" w:rsidRPr="00B23DB5" w:rsidRDefault="00BB1633">
            <w:pPr>
              <w:pStyle w:val="ConsPlusNormal"/>
              <w:rPr>
                <w:rFonts w:ascii="Times New Roman" w:hAnsi="Times New Roman" w:cs="Times New Roman"/>
                <w:color w:val="000000" w:themeColor="text1"/>
                <w:sz w:val="24"/>
                <w:szCs w:val="24"/>
              </w:rPr>
            </w:pPr>
          </w:p>
        </w:tc>
        <w:tc>
          <w:tcPr>
            <w:tcW w:w="1414" w:type="dxa"/>
            <w:vMerge/>
          </w:tcPr>
          <w:p w14:paraId="4E3B1518" w14:textId="77777777" w:rsidR="00BB1633" w:rsidRPr="00B23DB5" w:rsidRDefault="00BB1633">
            <w:pPr>
              <w:pStyle w:val="ConsPlusNormal"/>
              <w:rPr>
                <w:rFonts w:ascii="Times New Roman" w:hAnsi="Times New Roman" w:cs="Times New Roman"/>
                <w:color w:val="000000" w:themeColor="text1"/>
                <w:sz w:val="24"/>
                <w:szCs w:val="24"/>
              </w:rPr>
            </w:pPr>
          </w:p>
        </w:tc>
        <w:tc>
          <w:tcPr>
            <w:tcW w:w="1579" w:type="dxa"/>
            <w:vMerge/>
          </w:tcPr>
          <w:p w14:paraId="4BA50792" w14:textId="77777777" w:rsidR="00BB1633" w:rsidRPr="00B23DB5" w:rsidRDefault="00BB1633">
            <w:pPr>
              <w:pStyle w:val="ConsPlusNormal"/>
              <w:rPr>
                <w:rFonts w:ascii="Times New Roman" w:hAnsi="Times New Roman" w:cs="Times New Roman"/>
                <w:color w:val="000000" w:themeColor="text1"/>
                <w:sz w:val="24"/>
                <w:szCs w:val="24"/>
              </w:rPr>
            </w:pPr>
          </w:p>
        </w:tc>
        <w:tc>
          <w:tcPr>
            <w:tcW w:w="1939" w:type="dxa"/>
            <w:vMerge/>
          </w:tcPr>
          <w:p w14:paraId="15203B51" w14:textId="77777777" w:rsidR="00BB1633" w:rsidRPr="00B23DB5" w:rsidRDefault="00BB1633">
            <w:pPr>
              <w:pStyle w:val="ConsPlusNormal"/>
              <w:rPr>
                <w:rFonts w:ascii="Times New Roman" w:hAnsi="Times New Roman" w:cs="Times New Roman"/>
                <w:color w:val="000000" w:themeColor="text1"/>
                <w:sz w:val="24"/>
                <w:szCs w:val="24"/>
              </w:rPr>
            </w:pPr>
          </w:p>
        </w:tc>
        <w:tc>
          <w:tcPr>
            <w:tcW w:w="1814" w:type="dxa"/>
            <w:vMerge/>
          </w:tcPr>
          <w:p w14:paraId="10904CA6" w14:textId="77777777" w:rsidR="00BB1633" w:rsidRPr="00B23DB5" w:rsidRDefault="00BB1633">
            <w:pPr>
              <w:pStyle w:val="ConsPlusNormal"/>
              <w:rPr>
                <w:rFonts w:ascii="Times New Roman" w:hAnsi="Times New Roman" w:cs="Times New Roman"/>
                <w:color w:val="000000" w:themeColor="text1"/>
                <w:sz w:val="24"/>
                <w:szCs w:val="24"/>
              </w:rPr>
            </w:pPr>
          </w:p>
        </w:tc>
        <w:tc>
          <w:tcPr>
            <w:tcW w:w="2816" w:type="dxa"/>
            <w:vMerge/>
          </w:tcPr>
          <w:p w14:paraId="0AD934F4" w14:textId="77777777" w:rsidR="00BB1633" w:rsidRPr="00B23DB5" w:rsidRDefault="00BB1633">
            <w:pPr>
              <w:pStyle w:val="ConsPlusNormal"/>
              <w:rPr>
                <w:rFonts w:ascii="Times New Roman" w:hAnsi="Times New Roman" w:cs="Times New Roman"/>
                <w:color w:val="000000" w:themeColor="text1"/>
                <w:sz w:val="24"/>
                <w:szCs w:val="24"/>
              </w:rPr>
            </w:pPr>
          </w:p>
        </w:tc>
      </w:tr>
      <w:tr w:rsidR="00BB1633" w:rsidRPr="00B23DB5" w14:paraId="4D27D53D" w14:textId="77777777" w:rsidTr="00B23DB5">
        <w:tc>
          <w:tcPr>
            <w:tcW w:w="1928" w:type="dxa"/>
            <w:vMerge/>
          </w:tcPr>
          <w:p w14:paraId="79D4435C" w14:textId="77777777" w:rsidR="00BB1633" w:rsidRPr="00B23DB5" w:rsidRDefault="00BB1633">
            <w:pPr>
              <w:pStyle w:val="ConsPlusNormal"/>
              <w:rPr>
                <w:rFonts w:ascii="Times New Roman" w:hAnsi="Times New Roman" w:cs="Times New Roman"/>
                <w:color w:val="000000" w:themeColor="text1"/>
                <w:sz w:val="24"/>
                <w:szCs w:val="24"/>
              </w:rPr>
            </w:pPr>
          </w:p>
        </w:tc>
        <w:tc>
          <w:tcPr>
            <w:tcW w:w="567" w:type="dxa"/>
            <w:vAlign w:val="center"/>
          </w:tcPr>
          <w:p w14:paraId="5F29087F" w14:textId="77777777" w:rsidR="00BB1633" w:rsidRPr="00B23DB5" w:rsidRDefault="00BB1633">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37</w:t>
            </w:r>
          </w:p>
        </w:tc>
        <w:tc>
          <w:tcPr>
            <w:tcW w:w="2887" w:type="dxa"/>
            <w:vAlign w:val="center"/>
          </w:tcPr>
          <w:p w14:paraId="4437D584" w14:textId="7AEB1E05" w:rsidR="00BB1633" w:rsidRPr="00B23DB5" w:rsidRDefault="00BB1633">
            <w:pPr>
              <w:pStyle w:val="ConsPlusNormal"/>
              <w:jc w:val="both"/>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 xml:space="preserve">красный </w:t>
            </w:r>
            <w:r w:rsidR="00E55AA8" w:rsidRPr="00B23DB5">
              <w:rPr>
                <w:rFonts w:ascii="Times New Roman" w:hAnsi="Times New Roman" w:cs="Times New Roman"/>
                <w:color w:val="000000" w:themeColor="text1"/>
                <w:sz w:val="24"/>
                <w:szCs w:val="24"/>
              </w:rPr>
              <w:t>«</w:t>
            </w:r>
            <w:r w:rsidRPr="00B23DB5">
              <w:rPr>
                <w:rFonts w:ascii="Times New Roman" w:hAnsi="Times New Roman" w:cs="Times New Roman"/>
                <w:color w:val="000000" w:themeColor="text1"/>
                <w:sz w:val="24"/>
                <w:szCs w:val="24"/>
              </w:rPr>
              <w:t>ц</w:t>
            </w:r>
            <w:r w:rsidR="00E55AA8" w:rsidRPr="00B23DB5">
              <w:rPr>
                <w:rFonts w:ascii="Times New Roman" w:hAnsi="Times New Roman" w:cs="Times New Roman"/>
                <w:color w:val="000000" w:themeColor="text1"/>
                <w:sz w:val="24"/>
                <w:szCs w:val="24"/>
              </w:rPr>
              <w:t>»</w:t>
            </w:r>
          </w:p>
        </w:tc>
        <w:tc>
          <w:tcPr>
            <w:tcW w:w="1500" w:type="dxa"/>
            <w:vMerge/>
          </w:tcPr>
          <w:p w14:paraId="2D06F994" w14:textId="77777777" w:rsidR="00BB1633" w:rsidRPr="00B23DB5" w:rsidRDefault="00BB1633">
            <w:pPr>
              <w:pStyle w:val="ConsPlusNormal"/>
              <w:rPr>
                <w:rFonts w:ascii="Times New Roman" w:hAnsi="Times New Roman" w:cs="Times New Roman"/>
                <w:color w:val="000000" w:themeColor="text1"/>
                <w:sz w:val="24"/>
                <w:szCs w:val="24"/>
              </w:rPr>
            </w:pPr>
          </w:p>
        </w:tc>
        <w:tc>
          <w:tcPr>
            <w:tcW w:w="1414" w:type="dxa"/>
            <w:vMerge/>
          </w:tcPr>
          <w:p w14:paraId="7FA16752" w14:textId="77777777" w:rsidR="00BB1633" w:rsidRPr="00B23DB5" w:rsidRDefault="00BB1633">
            <w:pPr>
              <w:pStyle w:val="ConsPlusNormal"/>
              <w:rPr>
                <w:rFonts w:ascii="Times New Roman" w:hAnsi="Times New Roman" w:cs="Times New Roman"/>
                <w:color w:val="000000" w:themeColor="text1"/>
                <w:sz w:val="24"/>
                <w:szCs w:val="24"/>
              </w:rPr>
            </w:pPr>
          </w:p>
        </w:tc>
        <w:tc>
          <w:tcPr>
            <w:tcW w:w="1579" w:type="dxa"/>
            <w:vMerge/>
          </w:tcPr>
          <w:p w14:paraId="6E05BCB5" w14:textId="77777777" w:rsidR="00BB1633" w:rsidRPr="00B23DB5" w:rsidRDefault="00BB1633">
            <w:pPr>
              <w:pStyle w:val="ConsPlusNormal"/>
              <w:rPr>
                <w:rFonts w:ascii="Times New Roman" w:hAnsi="Times New Roman" w:cs="Times New Roman"/>
                <w:color w:val="000000" w:themeColor="text1"/>
                <w:sz w:val="24"/>
                <w:szCs w:val="24"/>
              </w:rPr>
            </w:pPr>
          </w:p>
        </w:tc>
        <w:tc>
          <w:tcPr>
            <w:tcW w:w="1939" w:type="dxa"/>
            <w:vMerge/>
          </w:tcPr>
          <w:p w14:paraId="6D2558C6" w14:textId="77777777" w:rsidR="00BB1633" w:rsidRPr="00B23DB5" w:rsidRDefault="00BB1633">
            <w:pPr>
              <w:pStyle w:val="ConsPlusNormal"/>
              <w:rPr>
                <w:rFonts w:ascii="Times New Roman" w:hAnsi="Times New Roman" w:cs="Times New Roman"/>
                <w:color w:val="000000" w:themeColor="text1"/>
                <w:sz w:val="24"/>
                <w:szCs w:val="24"/>
              </w:rPr>
            </w:pPr>
          </w:p>
        </w:tc>
        <w:tc>
          <w:tcPr>
            <w:tcW w:w="1814" w:type="dxa"/>
            <w:vMerge/>
          </w:tcPr>
          <w:p w14:paraId="4CCB88DC" w14:textId="77777777" w:rsidR="00BB1633" w:rsidRPr="00B23DB5" w:rsidRDefault="00BB1633">
            <w:pPr>
              <w:pStyle w:val="ConsPlusNormal"/>
              <w:rPr>
                <w:rFonts w:ascii="Times New Roman" w:hAnsi="Times New Roman" w:cs="Times New Roman"/>
                <w:color w:val="000000" w:themeColor="text1"/>
                <w:sz w:val="24"/>
                <w:szCs w:val="24"/>
              </w:rPr>
            </w:pPr>
          </w:p>
        </w:tc>
        <w:tc>
          <w:tcPr>
            <w:tcW w:w="2816" w:type="dxa"/>
            <w:vMerge/>
          </w:tcPr>
          <w:p w14:paraId="374E2D2C" w14:textId="77777777" w:rsidR="00BB1633" w:rsidRPr="00B23DB5" w:rsidRDefault="00BB1633">
            <w:pPr>
              <w:pStyle w:val="ConsPlusNormal"/>
              <w:rPr>
                <w:rFonts w:ascii="Times New Roman" w:hAnsi="Times New Roman" w:cs="Times New Roman"/>
                <w:color w:val="000000" w:themeColor="text1"/>
                <w:sz w:val="24"/>
                <w:szCs w:val="24"/>
              </w:rPr>
            </w:pPr>
          </w:p>
        </w:tc>
      </w:tr>
      <w:tr w:rsidR="00BB1633" w:rsidRPr="00B23DB5" w14:paraId="52AAD7F9" w14:textId="77777777" w:rsidTr="00B23DB5">
        <w:tc>
          <w:tcPr>
            <w:tcW w:w="1928" w:type="dxa"/>
            <w:vMerge/>
          </w:tcPr>
          <w:p w14:paraId="0C2C605A" w14:textId="77777777" w:rsidR="00BB1633" w:rsidRPr="00B23DB5" w:rsidRDefault="00BB1633">
            <w:pPr>
              <w:pStyle w:val="ConsPlusNormal"/>
              <w:rPr>
                <w:rFonts w:ascii="Times New Roman" w:hAnsi="Times New Roman" w:cs="Times New Roman"/>
                <w:color w:val="000000" w:themeColor="text1"/>
                <w:sz w:val="24"/>
                <w:szCs w:val="24"/>
              </w:rPr>
            </w:pPr>
          </w:p>
        </w:tc>
        <w:tc>
          <w:tcPr>
            <w:tcW w:w="567" w:type="dxa"/>
            <w:vAlign w:val="center"/>
          </w:tcPr>
          <w:p w14:paraId="1D791259" w14:textId="77777777" w:rsidR="00BB1633" w:rsidRPr="00B23DB5" w:rsidRDefault="00BB1633">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38</w:t>
            </w:r>
          </w:p>
        </w:tc>
        <w:tc>
          <w:tcPr>
            <w:tcW w:w="2887" w:type="dxa"/>
            <w:vAlign w:val="center"/>
          </w:tcPr>
          <w:p w14:paraId="48C195E8" w14:textId="140C9958" w:rsidR="00BB1633" w:rsidRPr="00B23DB5" w:rsidRDefault="00BB1633">
            <w:pPr>
              <w:pStyle w:val="ConsPlusNormal"/>
              <w:jc w:val="both"/>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 xml:space="preserve">оранжевый </w:t>
            </w:r>
            <w:r w:rsidR="00E55AA8" w:rsidRPr="00B23DB5">
              <w:rPr>
                <w:rFonts w:ascii="Times New Roman" w:hAnsi="Times New Roman" w:cs="Times New Roman"/>
                <w:color w:val="000000" w:themeColor="text1"/>
                <w:sz w:val="24"/>
                <w:szCs w:val="24"/>
              </w:rPr>
              <w:t>«</w:t>
            </w:r>
            <w:r w:rsidRPr="00B23DB5">
              <w:rPr>
                <w:rFonts w:ascii="Times New Roman" w:hAnsi="Times New Roman" w:cs="Times New Roman"/>
                <w:color w:val="000000" w:themeColor="text1"/>
                <w:sz w:val="24"/>
                <w:szCs w:val="24"/>
              </w:rPr>
              <w:t>ц</w:t>
            </w:r>
            <w:r w:rsidR="00E55AA8" w:rsidRPr="00B23DB5">
              <w:rPr>
                <w:rFonts w:ascii="Times New Roman" w:hAnsi="Times New Roman" w:cs="Times New Roman"/>
                <w:color w:val="000000" w:themeColor="text1"/>
                <w:sz w:val="24"/>
                <w:szCs w:val="24"/>
              </w:rPr>
              <w:t>»</w:t>
            </w:r>
          </w:p>
        </w:tc>
        <w:tc>
          <w:tcPr>
            <w:tcW w:w="1500" w:type="dxa"/>
            <w:vMerge/>
          </w:tcPr>
          <w:p w14:paraId="45A0BA40" w14:textId="77777777" w:rsidR="00BB1633" w:rsidRPr="00B23DB5" w:rsidRDefault="00BB1633">
            <w:pPr>
              <w:pStyle w:val="ConsPlusNormal"/>
              <w:rPr>
                <w:rFonts w:ascii="Times New Roman" w:hAnsi="Times New Roman" w:cs="Times New Roman"/>
                <w:color w:val="000000" w:themeColor="text1"/>
                <w:sz w:val="24"/>
                <w:szCs w:val="24"/>
              </w:rPr>
            </w:pPr>
          </w:p>
        </w:tc>
        <w:tc>
          <w:tcPr>
            <w:tcW w:w="1414" w:type="dxa"/>
            <w:vMerge/>
          </w:tcPr>
          <w:p w14:paraId="42160257" w14:textId="77777777" w:rsidR="00BB1633" w:rsidRPr="00B23DB5" w:rsidRDefault="00BB1633">
            <w:pPr>
              <w:pStyle w:val="ConsPlusNormal"/>
              <w:rPr>
                <w:rFonts w:ascii="Times New Roman" w:hAnsi="Times New Roman" w:cs="Times New Roman"/>
                <w:color w:val="000000" w:themeColor="text1"/>
                <w:sz w:val="24"/>
                <w:szCs w:val="24"/>
              </w:rPr>
            </w:pPr>
          </w:p>
        </w:tc>
        <w:tc>
          <w:tcPr>
            <w:tcW w:w="1579" w:type="dxa"/>
            <w:vMerge/>
          </w:tcPr>
          <w:p w14:paraId="61649C52" w14:textId="77777777" w:rsidR="00BB1633" w:rsidRPr="00B23DB5" w:rsidRDefault="00BB1633">
            <w:pPr>
              <w:pStyle w:val="ConsPlusNormal"/>
              <w:rPr>
                <w:rFonts w:ascii="Times New Roman" w:hAnsi="Times New Roman" w:cs="Times New Roman"/>
                <w:color w:val="000000" w:themeColor="text1"/>
                <w:sz w:val="24"/>
                <w:szCs w:val="24"/>
              </w:rPr>
            </w:pPr>
          </w:p>
        </w:tc>
        <w:tc>
          <w:tcPr>
            <w:tcW w:w="1939" w:type="dxa"/>
            <w:vMerge/>
          </w:tcPr>
          <w:p w14:paraId="6BCDD206" w14:textId="77777777" w:rsidR="00BB1633" w:rsidRPr="00B23DB5" w:rsidRDefault="00BB1633">
            <w:pPr>
              <w:pStyle w:val="ConsPlusNormal"/>
              <w:rPr>
                <w:rFonts w:ascii="Times New Roman" w:hAnsi="Times New Roman" w:cs="Times New Roman"/>
                <w:color w:val="000000" w:themeColor="text1"/>
                <w:sz w:val="24"/>
                <w:szCs w:val="24"/>
              </w:rPr>
            </w:pPr>
          </w:p>
        </w:tc>
        <w:tc>
          <w:tcPr>
            <w:tcW w:w="1814" w:type="dxa"/>
            <w:vMerge/>
          </w:tcPr>
          <w:p w14:paraId="51FF2105" w14:textId="77777777" w:rsidR="00BB1633" w:rsidRPr="00B23DB5" w:rsidRDefault="00BB1633">
            <w:pPr>
              <w:pStyle w:val="ConsPlusNormal"/>
              <w:rPr>
                <w:rFonts w:ascii="Times New Roman" w:hAnsi="Times New Roman" w:cs="Times New Roman"/>
                <w:color w:val="000000" w:themeColor="text1"/>
                <w:sz w:val="24"/>
                <w:szCs w:val="24"/>
              </w:rPr>
            </w:pPr>
          </w:p>
        </w:tc>
        <w:tc>
          <w:tcPr>
            <w:tcW w:w="2816" w:type="dxa"/>
            <w:vMerge/>
          </w:tcPr>
          <w:p w14:paraId="43A2ABEF" w14:textId="77777777" w:rsidR="00BB1633" w:rsidRPr="00B23DB5" w:rsidRDefault="00BB1633">
            <w:pPr>
              <w:pStyle w:val="ConsPlusNormal"/>
              <w:rPr>
                <w:rFonts w:ascii="Times New Roman" w:hAnsi="Times New Roman" w:cs="Times New Roman"/>
                <w:color w:val="000000" w:themeColor="text1"/>
                <w:sz w:val="24"/>
                <w:szCs w:val="24"/>
              </w:rPr>
            </w:pPr>
          </w:p>
        </w:tc>
      </w:tr>
      <w:tr w:rsidR="00BB1633" w:rsidRPr="00B23DB5" w14:paraId="645BC7BC" w14:textId="77777777" w:rsidTr="00B23DB5">
        <w:tc>
          <w:tcPr>
            <w:tcW w:w="1928" w:type="dxa"/>
            <w:vMerge/>
          </w:tcPr>
          <w:p w14:paraId="7F2C57BA" w14:textId="77777777" w:rsidR="00BB1633" w:rsidRPr="00B23DB5" w:rsidRDefault="00BB1633">
            <w:pPr>
              <w:pStyle w:val="ConsPlusNormal"/>
              <w:rPr>
                <w:rFonts w:ascii="Times New Roman" w:hAnsi="Times New Roman" w:cs="Times New Roman"/>
                <w:color w:val="000000" w:themeColor="text1"/>
                <w:sz w:val="24"/>
                <w:szCs w:val="24"/>
              </w:rPr>
            </w:pPr>
          </w:p>
        </w:tc>
        <w:tc>
          <w:tcPr>
            <w:tcW w:w="567" w:type="dxa"/>
            <w:vAlign w:val="center"/>
          </w:tcPr>
          <w:p w14:paraId="632E6677" w14:textId="77777777" w:rsidR="00BB1633" w:rsidRPr="00B23DB5" w:rsidRDefault="00BB1633">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39</w:t>
            </w:r>
          </w:p>
        </w:tc>
        <w:tc>
          <w:tcPr>
            <w:tcW w:w="2887" w:type="dxa"/>
            <w:vAlign w:val="center"/>
          </w:tcPr>
          <w:p w14:paraId="061DD2A7" w14:textId="54924BE4" w:rsidR="00BB1633" w:rsidRPr="00B23DB5" w:rsidRDefault="00BB1633">
            <w:pPr>
              <w:pStyle w:val="ConsPlusNormal"/>
              <w:jc w:val="both"/>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 xml:space="preserve">серый </w:t>
            </w:r>
            <w:r w:rsidR="00E55AA8" w:rsidRPr="00B23DB5">
              <w:rPr>
                <w:rFonts w:ascii="Times New Roman" w:hAnsi="Times New Roman" w:cs="Times New Roman"/>
                <w:color w:val="000000" w:themeColor="text1"/>
                <w:sz w:val="24"/>
                <w:szCs w:val="24"/>
              </w:rPr>
              <w:t>«</w:t>
            </w:r>
            <w:r w:rsidRPr="00B23DB5">
              <w:rPr>
                <w:rFonts w:ascii="Times New Roman" w:hAnsi="Times New Roman" w:cs="Times New Roman"/>
                <w:color w:val="000000" w:themeColor="text1"/>
                <w:sz w:val="24"/>
                <w:szCs w:val="24"/>
              </w:rPr>
              <w:t>ц/</w:t>
            </w:r>
            <w:proofErr w:type="spellStart"/>
            <w:r w:rsidRPr="00B23DB5">
              <w:rPr>
                <w:rFonts w:ascii="Times New Roman" w:hAnsi="Times New Roman" w:cs="Times New Roman"/>
                <w:color w:val="000000" w:themeColor="text1"/>
                <w:sz w:val="24"/>
                <w:szCs w:val="24"/>
              </w:rPr>
              <w:t>цс</w:t>
            </w:r>
            <w:proofErr w:type="spellEnd"/>
            <w:r w:rsidR="00E55AA8" w:rsidRPr="00B23DB5">
              <w:rPr>
                <w:rFonts w:ascii="Times New Roman" w:hAnsi="Times New Roman" w:cs="Times New Roman"/>
                <w:color w:val="000000" w:themeColor="text1"/>
                <w:sz w:val="24"/>
                <w:szCs w:val="24"/>
              </w:rPr>
              <w:t>»</w:t>
            </w:r>
          </w:p>
        </w:tc>
        <w:tc>
          <w:tcPr>
            <w:tcW w:w="1500" w:type="dxa"/>
            <w:vMerge w:val="restart"/>
            <w:vAlign w:val="center"/>
          </w:tcPr>
          <w:p w14:paraId="412707F7" w14:textId="1B442387"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w:t>
            </w:r>
            <w:r w:rsidRPr="00B23DB5">
              <w:rPr>
                <w:rFonts w:ascii="Times New Roman" w:hAnsi="Times New Roman" w:cs="Times New Roman"/>
                <w:color w:val="000000" w:themeColor="text1"/>
                <w:sz w:val="24"/>
                <w:szCs w:val="24"/>
              </w:rPr>
              <w:t>»</w:t>
            </w:r>
          </w:p>
        </w:tc>
        <w:tc>
          <w:tcPr>
            <w:tcW w:w="1414" w:type="dxa"/>
            <w:vMerge w:val="restart"/>
            <w:vAlign w:val="center"/>
          </w:tcPr>
          <w:p w14:paraId="11696A85" w14:textId="271FC148"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w:t>
            </w:r>
            <w:r w:rsidRPr="00B23DB5">
              <w:rPr>
                <w:rFonts w:ascii="Times New Roman" w:hAnsi="Times New Roman" w:cs="Times New Roman"/>
                <w:color w:val="000000" w:themeColor="text1"/>
                <w:sz w:val="24"/>
                <w:szCs w:val="24"/>
              </w:rPr>
              <w:t>»</w:t>
            </w:r>
          </w:p>
        </w:tc>
        <w:tc>
          <w:tcPr>
            <w:tcW w:w="1579" w:type="dxa"/>
            <w:vMerge w:val="restart"/>
            <w:vAlign w:val="center"/>
          </w:tcPr>
          <w:p w14:paraId="1428375A" w14:textId="0740A454"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w:t>
            </w:r>
            <w:r w:rsidRPr="00B23DB5">
              <w:rPr>
                <w:rFonts w:ascii="Times New Roman" w:hAnsi="Times New Roman" w:cs="Times New Roman"/>
                <w:color w:val="000000" w:themeColor="text1"/>
                <w:sz w:val="24"/>
                <w:szCs w:val="24"/>
              </w:rPr>
              <w:t>»</w:t>
            </w:r>
          </w:p>
        </w:tc>
        <w:tc>
          <w:tcPr>
            <w:tcW w:w="1939" w:type="dxa"/>
            <w:vMerge w:val="restart"/>
            <w:vAlign w:val="center"/>
          </w:tcPr>
          <w:p w14:paraId="65E032A9" w14:textId="0ECFD438"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w:t>
            </w:r>
            <w:r w:rsidRPr="00B23DB5">
              <w:rPr>
                <w:rFonts w:ascii="Times New Roman" w:hAnsi="Times New Roman" w:cs="Times New Roman"/>
                <w:color w:val="000000" w:themeColor="text1"/>
                <w:sz w:val="24"/>
                <w:szCs w:val="24"/>
              </w:rPr>
              <w:t>»</w:t>
            </w:r>
          </w:p>
        </w:tc>
        <w:tc>
          <w:tcPr>
            <w:tcW w:w="1814" w:type="dxa"/>
            <w:vMerge w:val="restart"/>
            <w:vAlign w:val="center"/>
          </w:tcPr>
          <w:p w14:paraId="65047BB9" w14:textId="04C94DD7"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w:t>
            </w:r>
            <w:r w:rsidRPr="00B23DB5">
              <w:rPr>
                <w:rFonts w:ascii="Times New Roman" w:hAnsi="Times New Roman" w:cs="Times New Roman"/>
                <w:color w:val="000000" w:themeColor="text1"/>
                <w:sz w:val="24"/>
                <w:szCs w:val="24"/>
              </w:rPr>
              <w:t>»</w:t>
            </w:r>
          </w:p>
        </w:tc>
        <w:tc>
          <w:tcPr>
            <w:tcW w:w="2816" w:type="dxa"/>
            <w:vMerge w:val="restart"/>
            <w:vAlign w:val="center"/>
          </w:tcPr>
          <w:p w14:paraId="780B4B7C" w14:textId="166AA1F2" w:rsidR="00BB1633" w:rsidRPr="00B23DB5" w:rsidRDefault="00E55AA8">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w:t>
            </w:r>
            <w:r w:rsidR="00BB1633" w:rsidRPr="00B23DB5">
              <w:rPr>
                <w:rFonts w:ascii="Times New Roman" w:hAnsi="Times New Roman" w:cs="Times New Roman"/>
                <w:color w:val="000000" w:themeColor="text1"/>
                <w:sz w:val="24"/>
                <w:szCs w:val="24"/>
              </w:rPr>
              <w:t>ДА</w:t>
            </w:r>
            <w:r w:rsidRPr="00B23DB5">
              <w:rPr>
                <w:rFonts w:ascii="Times New Roman" w:hAnsi="Times New Roman" w:cs="Times New Roman"/>
                <w:color w:val="000000" w:themeColor="text1"/>
                <w:sz w:val="24"/>
                <w:szCs w:val="24"/>
              </w:rPr>
              <w:t>»</w:t>
            </w:r>
          </w:p>
        </w:tc>
      </w:tr>
      <w:tr w:rsidR="00BB1633" w:rsidRPr="00B23DB5" w14:paraId="6ADFA977" w14:textId="77777777" w:rsidTr="00B23DB5">
        <w:tc>
          <w:tcPr>
            <w:tcW w:w="1928" w:type="dxa"/>
            <w:vMerge/>
          </w:tcPr>
          <w:p w14:paraId="300A6285" w14:textId="77777777" w:rsidR="00BB1633" w:rsidRPr="00B23DB5" w:rsidRDefault="00BB1633">
            <w:pPr>
              <w:pStyle w:val="ConsPlusNormal"/>
              <w:rPr>
                <w:rFonts w:ascii="Times New Roman" w:hAnsi="Times New Roman" w:cs="Times New Roman"/>
                <w:color w:val="000000" w:themeColor="text1"/>
                <w:sz w:val="24"/>
                <w:szCs w:val="24"/>
              </w:rPr>
            </w:pPr>
          </w:p>
        </w:tc>
        <w:tc>
          <w:tcPr>
            <w:tcW w:w="567" w:type="dxa"/>
            <w:vAlign w:val="center"/>
          </w:tcPr>
          <w:p w14:paraId="19725F63" w14:textId="77777777" w:rsidR="00BB1633" w:rsidRPr="00B23DB5" w:rsidRDefault="00BB1633">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40</w:t>
            </w:r>
          </w:p>
        </w:tc>
        <w:tc>
          <w:tcPr>
            <w:tcW w:w="2887" w:type="dxa"/>
            <w:vAlign w:val="center"/>
          </w:tcPr>
          <w:p w14:paraId="53C20EFD" w14:textId="2B038BAD" w:rsidR="00BB1633" w:rsidRPr="00B23DB5" w:rsidRDefault="00BB1633">
            <w:pPr>
              <w:pStyle w:val="ConsPlusNormal"/>
              <w:jc w:val="both"/>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 xml:space="preserve">коричневый </w:t>
            </w:r>
            <w:r w:rsidR="00E55AA8" w:rsidRPr="00B23DB5">
              <w:rPr>
                <w:rFonts w:ascii="Times New Roman" w:hAnsi="Times New Roman" w:cs="Times New Roman"/>
                <w:color w:val="000000" w:themeColor="text1"/>
                <w:sz w:val="24"/>
                <w:szCs w:val="24"/>
              </w:rPr>
              <w:t>«</w:t>
            </w:r>
            <w:r w:rsidRPr="00B23DB5">
              <w:rPr>
                <w:rFonts w:ascii="Times New Roman" w:hAnsi="Times New Roman" w:cs="Times New Roman"/>
                <w:color w:val="000000" w:themeColor="text1"/>
                <w:sz w:val="24"/>
                <w:szCs w:val="24"/>
              </w:rPr>
              <w:t>ц/</w:t>
            </w:r>
            <w:proofErr w:type="spellStart"/>
            <w:r w:rsidRPr="00B23DB5">
              <w:rPr>
                <w:rFonts w:ascii="Times New Roman" w:hAnsi="Times New Roman" w:cs="Times New Roman"/>
                <w:color w:val="000000" w:themeColor="text1"/>
                <w:sz w:val="24"/>
                <w:szCs w:val="24"/>
              </w:rPr>
              <w:t>цс</w:t>
            </w:r>
            <w:proofErr w:type="spellEnd"/>
            <w:r w:rsidR="00E55AA8" w:rsidRPr="00B23DB5">
              <w:rPr>
                <w:rFonts w:ascii="Times New Roman" w:hAnsi="Times New Roman" w:cs="Times New Roman"/>
                <w:color w:val="000000" w:themeColor="text1"/>
                <w:sz w:val="24"/>
                <w:szCs w:val="24"/>
              </w:rPr>
              <w:t>»</w:t>
            </w:r>
          </w:p>
        </w:tc>
        <w:tc>
          <w:tcPr>
            <w:tcW w:w="1500" w:type="dxa"/>
            <w:vMerge/>
          </w:tcPr>
          <w:p w14:paraId="56C5D853" w14:textId="77777777" w:rsidR="00BB1633" w:rsidRPr="00B23DB5" w:rsidRDefault="00BB1633">
            <w:pPr>
              <w:pStyle w:val="ConsPlusNormal"/>
              <w:rPr>
                <w:rFonts w:ascii="Times New Roman" w:hAnsi="Times New Roman" w:cs="Times New Roman"/>
                <w:color w:val="000000" w:themeColor="text1"/>
                <w:sz w:val="24"/>
                <w:szCs w:val="24"/>
              </w:rPr>
            </w:pPr>
          </w:p>
        </w:tc>
        <w:tc>
          <w:tcPr>
            <w:tcW w:w="1414" w:type="dxa"/>
            <w:vMerge/>
          </w:tcPr>
          <w:p w14:paraId="7F08CEE0" w14:textId="77777777" w:rsidR="00BB1633" w:rsidRPr="00B23DB5" w:rsidRDefault="00BB1633">
            <w:pPr>
              <w:pStyle w:val="ConsPlusNormal"/>
              <w:rPr>
                <w:rFonts w:ascii="Times New Roman" w:hAnsi="Times New Roman" w:cs="Times New Roman"/>
                <w:color w:val="000000" w:themeColor="text1"/>
                <w:sz w:val="24"/>
                <w:szCs w:val="24"/>
              </w:rPr>
            </w:pPr>
          </w:p>
        </w:tc>
        <w:tc>
          <w:tcPr>
            <w:tcW w:w="1579" w:type="dxa"/>
            <w:vMerge/>
          </w:tcPr>
          <w:p w14:paraId="0FF568B4" w14:textId="77777777" w:rsidR="00BB1633" w:rsidRPr="00B23DB5" w:rsidRDefault="00BB1633">
            <w:pPr>
              <w:pStyle w:val="ConsPlusNormal"/>
              <w:rPr>
                <w:rFonts w:ascii="Times New Roman" w:hAnsi="Times New Roman" w:cs="Times New Roman"/>
                <w:color w:val="000000" w:themeColor="text1"/>
                <w:sz w:val="24"/>
                <w:szCs w:val="24"/>
              </w:rPr>
            </w:pPr>
          </w:p>
        </w:tc>
        <w:tc>
          <w:tcPr>
            <w:tcW w:w="1939" w:type="dxa"/>
            <w:vMerge/>
          </w:tcPr>
          <w:p w14:paraId="54BE88A6" w14:textId="77777777" w:rsidR="00BB1633" w:rsidRPr="00B23DB5" w:rsidRDefault="00BB1633">
            <w:pPr>
              <w:pStyle w:val="ConsPlusNormal"/>
              <w:rPr>
                <w:rFonts w:ascii="Times New Roman" w:hAnsi="Times New Roman" w:cs="Times New Roman"/>
                <w:color w:val="000000" w:themeColor="text1"/>
                <w:sz w:val="24"/>
                <w:szCs w:val="24"/>
              </w:rPr>
            </w:pPr>
          </w:p>
        </w:tc>
        <w:tc>
          <w:tcPr>
            <w:tcW w:w="1814" w:type="dxa"/>
            <w:vMerge/>
          </w:tcPr>
          <w:p w14:paraId="2C8D182E" w14:textId="77777777" w:rsidR="00BB1633" w:rsidRPr="00B23DB5" w:rsidRDefault="00BB1633">
            <w:pPr>
              <w:pStyle w:val="ConsPlusNormal"/>
              <w:rPr>
                <w:rFonts w:ascii="Times New Roman" w:hAnsi="Times New Roman" w:cs="Times New Roman"/>
                <w:color w:val="000000" w:themeColor="text1"/>
                <w:sz w:val="24"/>
                <w:szCs w:val="24"/>
              </w:rPr>
            </w:pPr>
          </w:p>
        </w:tc>
        <w:tc>
          <w:tcPr>
            <w:tcW w:w="2816" w:type="dxa"/>
            <w:vMerge/>
          </w:tcPr>
          <w:p w14:paraId="3BE56850" w14:textId="77777777" w:rsidR="00BB1633" w:rsidRPr="00B23DB5" w:rsidRDefault="00BB1633">
            <w:pPr>
              <w:pStyle w:val="ConsPlusNormal"/>
              <w:rPr>
                <w:rFonts w:ascii="Times New Roman" w:hAnsi="Times New Roman" w:cs="Times New Roman"/>
                <w:color w:val="000000" w:themeColor="text1"/>
                <w:sz w:val="24"/>
                <w:szCs w:val="24"/>
              </w:rPr>
            </w:pPr>
          </w:p>
        </w:tc>
      </w:tr>
      <w:tr w:rsidR="00BB1633" w:rsidRPr="00B23DB5" w14:paraId="1FFDA840" w14:textId="77777777" w:rsidTr="00B23DB5">
        <w:tc>
          <w:tcPr>
            <w:tcW w:w="1928" w:type="dxa"/>
            <w:vMerge/>
          </w:tcPr>
          <w:p w14:paraId="2175235B" w14:textId="77777777" w:rsidR="00BB1633" w:rsidRPr="00B23DB5" w:rsidRDefault="00BB1633">
            <w:pPr>
              <w:pStyle w:val="ConsPlusNormal"/>
              <w:rPr>
                <w:rFonts w:ascii="Times New Roman" w:hAnsi="Times New Roman" w:cs="Times New Roman"/>
                <w:color w:val="000000" w:themeColor="text1"/>
                <w:sz w:val="24"/>
                <w:szCs w:val="24"/>
              </w:rPr>
            </w:pPr>
          </w:p>
        </w:tc>
        <w:tc>
          <w:tcPr>
            <w:tcW w:w="567" w:type="dxa"/>
            <w:vAlign w:val="center"/>
          </w:tcPr>
          <w:p w14:paraId="25DA2DE8" w14:textId="77777777" w:rsidR="00BB1633" w:rsidRPr="00B23DB5" w:rsidRDefault="00BB1633">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41</w:t>
            </w:r>
          </w:p>
        </w:tc>
        <w:tc>
          <w:tcPr>
            <w:tcW w:w="2887" w:type="dxa"/>
            <w:vAlign w:val="center"/>
          </w:tcPr>
          <w:p w14:paraId="3E1FDA93" w14:textId="706CFED6" w:rsidR="00BB1633" w:rsidRPr="00B23DB5" w:rsidRDefault="00BB1633">
            <w:pPr>
              <w:pStyle w:val="ConsPlusNormal"/>
              <w:jc w:val="both"/>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 xml:space="preserve">бежевый </w:t>
            </w:r>
            <w:r w:rsidR="00E55AA8" w:rsidRPr="00B23DB5">
              <w:rPr>
                <w:rFonts w:ascii="Times New Roman" w:hAnsi="Times New Roman" w:cs="Times New Roman"/>
                <w:color w:val="000000" w:themeColor="text1"/>
                <w:sz w:val="24"/>
                <w:szCs w:val="24"/>
              </w:rPr>
              <w:t>«</w:t>
            </w:r>
            <w:r w:rsidRPr="00B23DB5">
              <w:rPr>
                <w:rFonts w:ascii="Times New Roman" w:hAnsi="Times New Roman" w:cs="Times New Roman"/>
                <w:color w:val="000000" w:themeColor="text1"/>
                <w:sz w:val="24"/>
                <w:szCs w:val="24"/>
              </w:rPr>
              <w:t>ц/</w:t>
            </w:r>
            <w:proofErr w:type="spellStart"/>
            <w:r w:rsidRPr="00B23DB5">
              <w:rPr>
                <w:rFonts w:ascii="Times New Roman" w:hAnsi="Times New Roman" w:cs="Times New Roman"/>
                <w:color w:val="000000" w:themeColor="text1"/>
                <w:sz w:val="24"/>
                <w:szCs w:val="24"/>
              </w:rPr>
              <w:t>цс</w:t>
            </w:r>
            <w:proofErr w:type="spellEnd"/>
            <w:r w:rsidR="00E55AA8" w:rsidRPr="00B23DB5">
              <w:rPr>
                <w:rFonts w:ascii="Times New Roman" w:hAnsi="Times New Roman" w:cs="Times New Roman"/>
                <w:color w:val="000000" w:themeColor="text1"/>
                <w:sz w:val="24"/>
                <w:szCs w:val="24"/>
              </w:rPr>
              <w:t>»</w:t>
            </w:r>
          </w:p>
        </w:tc>
        <w:tc>
          <w:tcPr>
            <w:tcW w:w="1500" w:type="dxa"/>
            <w:vMerge/>
          </w:tcPr>
          <w:p w14:paraId="67110334" w14:textId="77777777" w:rsidR="00BB1633" w:rsidRPr="00B23DB5" w:rsidRDefault="00BB1633">
            <w:pPr>
              <w:pStyle w:val="ConsPlusNormal"/>
              <w:rPr>
                <w:rFonts w:ascii="Times New Roman" w:hAnsi="Times New Roman" w:cs="Times New Roman"/>
                <w:color w:val="000000" w:themeColor="text1"/>
                <w:sz w:val="24"/>
                <w:szCs w:val="24"/>
              </w:rPr>
            </w:pPr>
          </w:p>
        </w:tc>
        <w:tc>
          <w:tcPr>
            <w:tcW w:w="1414" w:type="dxa"/>
            <w:vMerge/>
          </w:tcPr>
          <w:p w14:paraId="12B4DEE0" w14:textId="77777777" w:rsidR="00BB1633" w:rsidRPr="00B23DB5" w:rsidRDefault="00BB1633">
            <w:pPr>
              <w:pStyle w:val="ConsPlusNormal"/>
              <w:rPr>
                <w:rFonts w:ascii="Times New Roman" w:hAnsi="Times New Roman" w:cs="Times New Roman"/>
                <w:color w:val="000000" w:themeColor="text1"/>
                <w:sz w:val="24"/>
                <w:szCs w:val="24"/>
              </w:rPr>
            </w:pPr>
          </w:p>
        </w:tc>
        <w:tc>
          <w:tcPr>
            <w:tcW w:w="1579" w:type="dxa"/>
            <w:vMerge/>
          </w:tcPr>
          <w:p w14:paraId="3FD6E9F4" w14:textId="77777777" w:rsidR="00BB1633" w:rsidRPr="00B23DB5" w:rsidRDefault="00BB1633">
            <w:pPr>
              <w:pStyle w:val="ConsPlusNormal"/>
              <w:rPr>
                <w:rFonts w:ascii="Times New Roman" w:hAnsi="Times New Roman" w:cs="Times New Roman"/>
                <w:color w:val="000000" w:themeColor="text1"/>
                <w:sz w:val="24"/>
                <w:szCs w:val="24"/>
              </w:rPr>
            </w:pPr>
          </w:p>
        </w:tc>
        <w:tc>
          <w:tcPr>
            <w:tcW w:w="1939" w:type="dxa"/>
            <w:vMerge/>
          </w:tcPr>
          <w:p w14:paraId="32DA006C" w14:textId="77777777" w:rsidR="00BB1633" w:rsidRPr="00B23DB5" w:rsidRDefault="00BB1633">
            <w:pPr>
              <w:pStyle w:val="ConsPlusNormal"/>
              <w:rPr>
                <w:rFonts w:ascii="Times New Roman" w:hAnsi="Times New Roman" w:cs="Times New Roman"/>
                <w:color w:val="000000" w:themeColor="text1"/>
                <w:sz w:val="24"/>
                <w:szCs w:val="24"/>
              </w:rPr>
            </w:pPr>
          </w:p>
        </w:tc>
        <w:tc>
          <w:tcPr>
            <w:tcW w:w="1814" w:type="dxa"/>
            <w:vMerge/>
          </w:tcPr>
          <w:p w14:paraId="704EED59" w14:textId="77777777" w:rsidR="00BB1633" w:rsidRPr="00B23DB5" w:rsidRDefault="00BB1633">
            <w:pPr>
              <w:pStyle w:val="ConsPlusNormal"/>
              <w:rPr>
                <w:rFonts w:ascii="Times New Roman" w:hAnsi="Times New Roman" w:cs="Times New Roman"/>
                <w:color w:val="000000" w:themeColor="text1"/>
                <w:sz w:val="24"/>
                <w:szCs w:val="24"/>
              </w:rPr>
            </w:pPr>
          </w:p>
        </w:tc>
        <w:tc>
          <w:tcPr>
            <w:tcW w:w="2816" w:type="dxa"/>
            <w:vMerge/>
          </w:tcPr>
          <w:p w14:paraId="1EF45F6D" w14:textId="77777777" w:rsidR="00BB1633" w:rsidRPr="00B23DB5" w:rsidRDefault="00BB1633">
            <w:pPr>
              <w:pStyle w:val="ConsPlusNormal"/>
              <w:rPr>
                <w:rFonts w:ascii="Times New Roman" w:hAnsi="Times New Roman" w:cs="Times New Roman"/>
                <w:color w:val="000000" w:themeColor="text1"/>
                <w:sz w:val="24"/>
                <w:szCs w:val="24"/>
              </w:rPr>
            </w:pPr>
          </w:p>
        </w:tc>
      </w:tr>
      <w:tr w:rsidR="00BB1633" w:rsidRPr="00B23DB5" w14:paraId="7467BA63" w14:textId="77777777" w:rsidTr="00B23DB5">
        <w:tc>
          <w:tcPr>
            <w:tcW w:w="1928" w:type="dxa"/>
            <w:vMerge/>
          </w:tcPr>
          <w:p w14:paraId="612C55F2" w14:textId="77777777" w:rsidR="00BB1633" w:rsidRPr="00B23DB5" w:rsidRDefault="00BB1633">
            <w:pPr>
              <w:pStyle w:val="ConsPlusNormal"/>
              <w:rPr>
                <w:rFonts w:ascii="Times New Roman" w:hAnsi="Times New Roman" w:cs="Times New Roman"/>
                <w:color w:val="000000" w:themeColor="text1"/>
                <w:sz w:val="24"/>
                <w:szCs w:val="24"/>
              </w:rPr>
            </w:pPr>
          </w:p>
        </w:tc>
        <w:tc>
          <w:tcPr>
            <w:tcW w:w="567" w:type="dxa"/>
            <w:vAlign w:val="center"/>
          </w:tcPr>
          <w:p w14:paraId="7CEA15AE" w14:textId="77777777" w:rsidR="00BB1633" w:rsidRPr="00B23DB5" w:rsidRDefault="00BB1633">
            <w:pPr>
              <w:pStyle w:val="ConsPlusNormal"/>
              <w:jc w:val="center"/>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42</w:t>
            </w:r>
          </w:p>
        </w:tc>
        <w:tc>
          <w:tcPr>
            <w:tcW w:w="2887" w:type="dxa"/>
            <w:vAlign w:val="center"/>
          </w:tcPr>
          <w:p w14:paraId="3B4E9C36" w14:textId="77777777" w:rsidR="00BB1633" w:rsidRPr="00B23DB5" w:rsidRDefault="00BB1633">
            <w:pPr>
              <w:pStyle w:val="ConsPlusNormal"/>
              <w:jc w:val="both"/>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 xml:space="preserve">природные поверхности </w:t>
            </w:r>
            <w:hyperlink w:anchor="P1422">
              <w:r w:rsidRPr="00B23DB5">
                <w:rPr>
                  <w:rFonts w:ascii="Times New Roman" w:hAnsi="Times New Roman" w:cs="Times New Roman"/>
                  <w:color w:val="000000" w:themeColor="text1"/>
                  <w:sz w:val="24"/>
                  <w:szCs w:val="24"/>
                </w:rPr>
                <w:t>&lt;*&gt;</w:t>
              </w:r>
            </w:hyperlink>
          </w:p>
          <w:p w14:paraId="51CBA1F3" w14:textId="77777777" w:rsidR="00BB1633" w:rsidRPr="00B23DB5" w:rsidRDefault="00BB1633">
            <w:pPr>
              <w:pStyle w:val="ConsPlusNormal"/>
              <w:jc w:val="both"/>
              <w:rPr>
                <w:rFonts w:ascii="Times New Roman" w:hAnsi="Times New Roman" w:cs="Times New Roman"/>
                <w:color w:val="000000" w:themeColor="text1"/>
                <w:sz w:val="24"/>
                <w:szCs w:val="24"/>
              </w:rPr>
            </w:pPr>
            <w:r w:rsidRPr="00B23DB5">
              <w:rPr>
                <w:rFonts w:ascii="Times New Roman" w:hAnsi="Times New Roman" w:cs="Times New Roman"/>
                <w:color w:val="000000" w:themeColor="text1"/>
                <w:sz w:val="24"/>
                <w:szCs w:val="24"/>
              </w:rPr>
              <w:t>(дерево, камень, металл, керамика (имитации)</w:t>
            </w:r>
          </w:p>
        </w:tc>
        <w:tc>
          <w:tcPr>
            <w:tcW w:w="1500" w:type="dxa"/>
            <w:vMerge/>
          </w:tcPr>
          <w:p w14:paraId="0C10DB6B" w14:textId="77777777" w:rsidR="00BB1633" w:rsidRPr="00B23DB5" w:rsidRDefault="00BB1633">
            <w:pPr>
              <w:pStyle w:val="ConsPlusNormal"/>
              <w:rPr>
                <w:rFonts w:ascii="Times New Roman" w:hAnsi="Times New Roman" w:cs="Times New Roman"/>
                <w:color w:val="000000" w:themeColor="text1"/>
                <w:sz w:val="24"/>
                <w:szCs w:val="24"/>
              </w:rPr>
            </w:pPr>
          </w:p>
        </w:tc>
        <w:tc>
          <w:tcPr>
            <w:tcW w:w="1414" w:type="dxa"/>
            <w:vMerge/>
          </w:tcPr>
          <w:p w14:paraId="7DBE602C" w14:textId="77777777" w:rsidR="00BB1633" w:rsidRPr="00B23DB5" w:rsidRDefault="00BB1633">
            <w:pPr>
              <w:pStyle w:val="ConsPlusNormal"/>
              <w:rPr>
                <w:rFonts w:ascii="Times New Roman" w:hAnsi="Times New Roman" w:cs="Times New Roman"/>
                <w:color w:val="000000" w:themeColor="text1"/>
                <w:sz w:val="24"/>
                <w:szCs w:val="24"/>
              </w:rPr>
            </w:pPr>
          </w:p>
        </w:tc>
        <w:tc>
          <w:tcPr>
            <w:tcW w:w="1579" w:type="dxa"/>
            <w:vMerge/>
          </w:tcPr>
          <w:p w14:paraId="0B7C830E" w14:textId="77777777" w:rsidR="00BB1633" w:rsidRPr="00B23DB5" w:rsidRDefault="00BB1633">
            <w:pPr>
              <w:pStyle w:val="ConsPlusNormal"/>
              <w:rPr>
                <w:rFonts w:ascii="Times New Roman" w:hAnsi="Times New Roman" w:cs="Times New Roman"/>
                <w:color w:val="000000" w:themeColor="text1"/>
                <w:sz w:val="24"/>
                <w:szCs w:val="24"/>
              </w:rPr>
            </w:pPr>
          </w:p>
        </w:tc>
        <w:tc>
          <w:tcPr>
            <w:tcW w:w="1939" w:type="dxa"/>
            <w:vMerge/>
          </w:tcPr>
          <w:p w14:paraId="42BC685B" w14:textId="77777777" w:rsidR="00BB1633" w:rsidRPr="00B23DB5" w:rsidRDefault="00BB1633">
            <w:pPr>
              <w:pStyle w:val="ConsPlusNormal"/>
              <w:rPr>
                <w:rFonts w:ascii="Times New Roman" w:hAnsi="Times New Roman" w:cs="Times New Roman"/>
                <w:color w:val="000000" w:themeColor="text1"/>
                <w:sz w:val="24"/>
                <w:szCs w:val="24"/>
              </w:rPr>
            </w:pPr>
          </w:p>
        </w:tc>
        <w:tc>
          <w:tcPr>
            <w:tcW w:w="1814" w:type="dxa"/>
            <w:vMerge/>
          </w:tcPr>
          <w:p w14:paraId="50FC54B5" w14:textId="77777777" w:rsidR="00BB1633" w:rsidRPr="00B23DB5" w:rsidRDefault="00BB1633">
            <w:pPr>
              <w:pStyle w:val="ConsPlusNormal"/>
              <w:rPr>
                <w:rFonts w:ascii="Times New Roman" w:hAnsi="Times New Roman" w:cs="Times New Roman"/>
                <w:color w:val="000000" w:themeColor="text1"/>
                <w:sz w:val="24"/>
                <w:szCs w:val="24"/>
              </w:rPr>
            </w:pPr>
          </w:p>
        </w:tc>
        <w:tc>
          <w:tcPr>
            <w:tcW w:w="2816" w:type="dxa"/>
            <w:vMerge/>
          </w:tcPr>
          <w:p w14:paraId="7B4A81EF" w14:textId="77777777" w:rsidR="00BB1633" w:rsidRPr="00B23DB5" w:rsidRDefault="00BB1633">
            <w:pPr>
              <w:pStyle w:val="ConsPlusNormal"/>
              <w:rPr>
                <w:rFonts w:ascii="Times New Roman" w:hAnsi="Times New Roman" w:cs="Times New Roman"/>
                <w:color w:val="000000" w:themeColor="text1"/>
                <w:sz w:val="24"/>
                <w:szCs w:val="24"/>
              </w:rPr>
            </w:pPr>
          </w:p>
        </w:tc>
      </w:tr>
      <w:tr w:rsidR="00BB1633" w:rsidRPr="00B23DB5" w14:paraId="54529B67" w14:textId="77777777" w:rsidTr="00B23DB5">
        <w:tc>
          <w:tcPr>
            <w:tcW w:w="16444" w:type="dxa"/>
            <w:gridSpan w:val="9"/>
            <w:vAlign w:val="center"/>
          </w:tcPr>
          <w:p w14:paraId="4A665EE0" w14:textId="77777777" w:rsidR="00BB1633" w:rsidRPr="00B23DB5" w:rsidRDefault="00BB1633">
            <w:pPr>
              <w:pStyle w:val="ConsPlusNormal"/>
              <w:rPr>
                <w:rFonts w:ascii="Times New Roman" w:hAnsi="Times New Roman" w:cs="Times New Roman"/>
                <w:color w:val="000000" w:themeColor="text1"/>
                <w:sz w:val="24"/>
                <w:szCs w:val="24"/>
              </w:rPr>
            </w:pPr>
            <w:bookmarkStart w:id="9" w:name="P1422"/>
            <w:bookmarkEnd w:id="9"/>
            <w:r w:rsidRPr="00B23DB5">
              <w:rPr>
                <w:rFonts w:ascii="Times New Roman" w:hAnsi="Times New Roman" w:cs="Times New Roman"/>
                <w:color w:val="000000" w:themeColor="text1"/>
                <w:sz w:val="24"/>
                <w:szCs w:val="24"/>
              </w:rPr>
              <w:t>&lt;*&gt; для зданий, строений, сооружений нежилого назначения и многоквартирных домов не допускается внешний вид изделий из дерева, камня, металла, керамики (имитаций природных поверхностей): повторяющиеся цветовая градиента или пятна (вкрапления), имитация пыли, грязевых разводов и побелки, имитация высолов и выгорания, гаревого налета, оттиски органики или древесного волокна.</w:t>
            </w:r>
          </w:p>
        </w:tc>
      </w:tr>
    </w:tbl>
    <w:p w14:paraId="0020AB11" w14:textId="77777777" w:rsidR="00BB1633" w:rsidRPr="00BB1633" w:rsidRDefault="00BB1633">
      <w:pPr>
        <w:pStyle w:val="ConsPlusNormal"/>
        <w:rPr>
          <w:rFonts w:ascii="Times New Roman" w:hAnsi="Times New Roman" w:cs="Times New Roman"/>
          <w:color w:val="000000" w:themeColor="text1"/>
          <w:sz w:val="28"/>
          <w:szCs w:val="28"/>
        </w:rPr>
        <w:sectPr w:rsidR="00BB1633" w:rsidRPr="00BB1633">
          <w:pgSz w:w="16838" w:h="11905" w:orient="landscape"/>
          <w:pgMar w:top="1701" w:right="397" w:bottom="850" w:left="397" w:header="0" w:footer="0" w:gutter="0"/>
          <w:cols w:space="720"/>
          <w:titlePg/>
        </w:sectPr>
      </w:pPr>
    </w:p>
    <w:p w14:paraId="004F6D31" w14:textId="77777777" w:rsidR="00BB1633" w:rsidRPr="00B23DB5" w:rsidRDefault="00BB1633" w:rsidP="00DB4934">
      <w:pPr>
        <w:pStyle w:val="ConsPlusNormal"/>
        <w:spacing w:line="276" w:lineRule="auto"/>
        <w:ind w:firstLine="709"/>
        <w:jc w:val="both"/>
        <w:rPr>
          <w:rFonts w:ascii="Times New Roman" w:hAnsi="Times New Roman" w:cs="Times New Roman"/>
          <w:color w:val="000000" w:themeColor="text1"/>
          <w:sz w:val="20"/>
          <w:szCs w:val="28"/>
        </w:rPr>
      </w:pPr>
    </w:p>
    <w:p w14:paraId="021CA542" w14:textId="74632F62" w:rsidR="00BB1633" w:rsidRPr="00B23DB5" w:rsidRDefault="00BB1633" w:rsidP="00B23DB5">
      <w:pPr>
        <w:pStyle w:val="ConsPlusNormal"/>
        <w:ind w:firstLine="709"/>
        <w:jc w:val="both"/>
        <w:rPr>
          <w:rFonts w:ascii="Times New Roman" w:hAnsi="Times New Roman" w:cs="Times New Roman"/>
          <w:color w:val="000000" w:themeColor="text1"/>
          <w:sz w:val="28"/>
          <w:szCs w:val="28"/>
        </w:rPr>
      </w:pPr>
      <w:r w:rsidRPr="00B23DB5">
        <w:rPr>
          <w:rFonts w:ascii="Times New Roman" w:hAnsi="Times New Roman" w:cs="Times New Roman"/>
          <w:color w:val="000000" w:themeColor="text1"/>
          <w:sz w:val="28"/>
          <w:szCs w:val="28"/>
        </w:rPr>
        <w:t xml:space="preserve">9.1. Для фасадов объектов системы охраны гидротехнического сооружения применяются требования к цвету, изображениям, привлекательности, содержанию, реконструктивным и иным работам, установленные в настоящей статье, за исключением фасадов объектов системы охраны гидротехнического сооружения, не имеющих помещений </w:t>
      </w:r>
      <w:r w:rsidR="00EB3F1F" w:rsidRPr="00B23DB5">
        <w:rPr>
          <w:rFonts w:ascii="Times New Roman" w:hAnsi="Times New Roman" w:cs="Times New Roman"/>
          <w:color w:val="000000" w:themeColor="text1"/>
          <w:sz w:val="28"/>
          <w:szCs w:val="28"/>
        </w:rPr>
        <w:br/>
      </w:r>
      <w:r w:rsidRPr="00B23DB5">
        <w:rPr>
          <w:rFonts w:ascii="Times New Roman" w:hAnsi="Times New Roman" w:cs="Times New Roman"/>
          <w:color w:val="000000" w:themeColor="text1"/>
          <w:sz w:val="28"/>
          <w:szCs w:val="28"/>
        </w:rPr>
        <w:t xml:space="preserve">и расположенных по периметру лесного участка, оборудованных запирающимися дверями, воротами, калитками и иными подобными устройствами ограничения доступа на территорию, для которых подлежат соблюдению требования к цвету, а также высоте, проницаемости для взгляда, материалу, структуре, изображению, расположению и поддержанию привлекательности внешнего вида, установленные в </w:t>
      </w:r>
      <w:hyperlink w:anchor="P5384">
        <w:r w:rsidRPr="00B23DB5">
          <w:rPr>
            <w:rFonts w:ascii="Times New Roman" w:hAnsi="Times New Roman" w:cs="Times New Roman"/>
            <w:color w:val="000000" w:themeColor="text1"/>
            <w:sz w:val="28"/>
            <w:szCs w:val="28"/>
          </w:rPr>
          <w:t>статье 32</w:t>
        </w:r>
      </w:hyperlink>
      <w:r w:rsidRPr="00B23DB5">
        <w:rPr>
          <w:rFonts w:ascii="Times New Roman" w:hAnsi="Times New Roman" w:cs="Times New Roman"/>
          <w:color w:val="000000" w:themeColor="text1"/>
          <w:sz w:val="28"/>
          <w:szCs w:val="28"/>
        </w:rPr>
        <w:t xml:space="preserve"> </w:t>
      </w:r>
      <w:r w:rsidR="00E55AA8" w:rsidRPr="00B23DB5">
        <w:rPr>
          <w:rFonts w:ascii="Times New Roman" w:hAnsi="Times New Roman" w:cs="Times New Roman"/>
          <w:color w:val="000000" w:themeColor="text1"/>
          <w:sz w:val="28"/>
          <w:szCs w:val="28"/>
        </w:rPr>
        <w:t>«</w:t>
      </w:r>
      <w:r w:rsidRPr="00B23DB5">
        <w:rPr>
          <w:rFonts w:ascii="Times New Roman" w:hAnsi="Times New Roman" w:cs="Times New Roman"/>
          <w:color w:val="000000" w:themeColor="text1"/>
          <w:sz w:val="28"/>
          <w:szCs w:val="28"/>
        </w:rPr>
        <w:t xml:space="preserve">Требования </w:t>
      </w:r>
      <w:r w:rsidR="00EB3F1F" w:rsidRPr="00B23DB5">
        <w:rPr>
          <w:rFonts w:ascii="Times New Roman" w:hAnsi="Times New Roman" w:cs="Times New Roman"/>
          <w:color w:val="000000" w:themeColor="text1"/>
          <w:sz w:val="28"/>
          <w:szCs w:val="28"/>
        </w:rPr>
        <w:br/>
      </w:r>
      <w:r w:rsidRPr="00B23DB5">
        <w:rPr>
          <w:rFonts w:ascii="Times New Roman" w:hAnsi="Times New Roman" w:cs="Times New Roman"/>
          <w:color w:val="000000" w:themeColor="text1"/>
          <w:sz w:val="28"/>
          <w:szCs w:val="28"/>
        </w:rPr>
        <w:t>к архитектурно-художественному облику территорий городского округа Лобня в части требований к внешнему виду ограждений</w:t>
      </w:r>
      <w:r w:rsidR="00E55AA8" w:rsidRPr="00B23DB5">
        <w:rPr>
          <w:rFonts w:ascii="Times New Roman" w:hAnsi="Times New Roman" w:cs="Times New Roman"/>
          <w:color w:val="000000" w:themeColor="text1"/>
          <w:sz w:val="28"/>
          <w:szCs w:val="28"/>
        </w:rPr>
        <w:t>»</w:t>
      </w:r>
      <w:r w:rsidRPr="00B23DB5">
        <w:rPr>
          <w:rFonts w:ascii="Times New Roman" w:hAnsi="Times New Roman" w:cs="Times New Roman"/>
          <w:color w:val="000000" w:themeColor="text1"/>
          <w:sz w:val="28"/>
          <w:szCs w:val="28"/>
        </w:rPr>
        <w:t>.</w:t>
      </w:r>
    </w:p>
    <w:p w14:paraId="1FFC7629" w14:textId="77777777" w:rsidR="00BB1633" w:rsidRPr="00B23DB5" w:rsidRDefault="00BB1633" w:rsidP="00B23DB5">
      <w:pPr>
        <w:pStyle w:val="ConsPlusNormal"/>
        <w:ind w:firstLine="709"/>
        <w:jc w:val="both"/>
        <w:rPr>
          <w:rFonts w:ascii="Times New Roman" w:hAnsi="Times New Roman" w:cs="Times New Roman"/>
          <w:color w:val="000000" w:themeColor="text1"/>
          <w:sz w:val="28"/>
          <w:szCs w:val="28"/>
        </w:rPr>
      </w:pPr>
      <w:bookmarkStart w:id="10" w:name="P1426"/>
      <w:bookmarkEnd w:id="10"/>
      <w:r w:rsidRPr="00B23DB5">
        <w:rPr>
          <w:rFonts w:ascii="Times New Roman" w:hAnsi="Times New Roman" w:cs="Times New Roman"/>
          <w:color w:val="000000" w:themeColor="text1"/>
          <w:sz w:val="28"/>
          <w:szCs w:val="28"/>
        </w:rPr>
        <w:t>10. Изображения, допустимые для нанесения на внешние поверхности зданий, строений, сооружений:</w:t>
      </w:r>
    </w:p>
    <w:p w14:paraId="334DC2A5" w14:textId="70524C29" w:rsidR="00BB1633" w:rsidRPr="00B23DB5" w:rsidRDefault="00BB1633" w:rsidP="00B23DB5">
      <w:pPr>
        <w:pStyle w:val="ConsPlusNormal"/>
        <w:ind w:firstLine="709"/>
        <w:jc w:val="both"/>
        <w:rPr>
          <w:rFonts w:ascii="Times New Roman" w:hAnsi="Times New Roman" w:cs="Times New Roman"/>
          <w:color w:val="000000" w:themeColor="text1"/>
          <w:sz w:val="28"/>
          <w:szCs w:val="28"/>
        </w:rPr>
      </w:pPr>
      <w:r w:rsidRPr="00B23DB5">
        <w:rPr>
          <w:rFonts w:ascii="Times New Roman" w:hAnsi="Times New Roman" w:cs="Times New Roman"/>
          <w:color w:val="000000" w:themeColor="text1"/>
          <w:sz w:val="28"/>
          <w:szCs w:val="28"/>
        </w:rPr>
        <w:t>а) архитектурный декор (декоративные панно, мозаики, фасадные изразцы, фрески, иные подобные декоративные изображения)</w:t>
      </w:r>
      <w:r w:rsidR="00B533F6" w:rsidRPr="00B23DB5">
        <w:rPr>
          <w:rFonts w:ascii="Times New Roman" w:hAnsi="Times New Roman" w:cs="Times New Roman"/>
          <w:color w:val="000000" w:themeColor="text1"/>
          <w:sz w:val="28"/>
          <w:szCs w:val="28"/>
        </w:rPr>
        <w:t xml:space="preserve"> – </w:t>
      </w:r>
      <w:r w:rsidRPr="00B23DB5">
        <w:rPr>
          <w:rFonts w:ascii="Times New Roman" w:hAnsi="Times New Roman" w:cs="Times New Roman"/>
          <w:color w:val="000000" w:themeColor="text1"/>
          <w:sz w:val="28"/>
          <w:szCs w:val="28"/>
        </w:rPr>
        <w:t>неделимая часть архитектурного объекта, цвет, стиль, форма, расположение которого полностью зависят и увязаны со стилистическим, колористическим, объемно-пластическим решением здания, строения, сооружения; создание, демонтаж (изменение) архитектурного декора является изменением внешнего вида здания, строения, сооружения;</w:t>
      </w:r>
    </w:p>
    <w:p w14:paraId="4930F5FE" w14:textId="6B4E9B17" w:rsidR="00BB1633" w:rsidRPr="00B23DB5" w:rsidRDefault="00BB1633" w:rsidP="00B23DB5">
      <w:pPr>
        <w:pStyle w:val="ConsPlusNormal"/>
        <w:ind w:firstLine="709"/>
        <w:jc w:val="both"/>
        <w:rPr>
          <w:rFonts w:ascii="Times New Roman" w:hAnsi="Times New Roman" w:cs="Times New Roman"/>
          <w:color w:val="000000" w:themeColor="text1"/>
          <w:sz w:val="28"/>
          <w:szCs w:val="28"/>
        </w:rPr>
      </w:pPr>
      <w:r w:rsidRPr="00B23DB5">
        <w:rPr>
          <w:rFonts w:ascii="Times New Roman" w:hAnsi="Times New Roman" w:cs="Times New Roman"/>
          <w:color w:val="000000" w:themeColor="text1"/>
          <w:sz w:val="28"/>
          <w:szCs w:val="28"/>
        </w:rPr>
        <w:t>б) стрит-арт (муралы, трафареты, рисунки, стикеры и иные подобные декоративные изображения)</w:t>
      </w:r>
      <w:r w:rsidR="00B533F6" w:rsidRPr="00B23DB5">
        <w:rPr>
          <w:rFonts w:ascii="Times New Roman" w:hAnsi="Times New Roman" w:cs="Times New Roman"/>
          <w:color w:val="000000" w:themeColor="text1"/>
          <w:sz w:val="28"/>
          <w:szCs w:val="28"/>
        </w:rPr>
        <w:t xml:space="preserve"> – </w:t>
      </w:r>
      <w:r w:rsidRPr="00B23DB5">
        <w:rPr>
          <w:rFonts w:ascii="Times New Roman" w:hAnsi="Times New Roman" w:cs="Times New Roman"/>
          <w:color w:val="000000" w:themeColor="text1"/>
          <w:sz w:val="28"/>
          <w:szCs w:val="28"/>
        </w:rPr>
        <w:t>временные графические изображения, нанесенные вручную на поверхности фасадов методами покраски, иными методами; создание стрит-арта является изменением внешнего вида здания, строения, сооружения.</w:t>
      </w:r>
    </w:p>
    <w:p w14:paraId="7659DC63" w14:textId="77777777" w:rsidR="00BB1633" w:rsidRPr="00B23DB5" w:rsidRDefault="00BB1633" w:rsidP="00B23DB5">
      <w:pPr>
        <w:pStyle w:val="ConsPlusNormal"/>
        <w:ind w:firstLine="709"/>
        <w:jc w:val="both"/>
        <w:rPr>
          <w:rFonts w:ascii="Times New Roman" w:hAnsi="Times New Roman" w:cs="Times New Roman"/>
          <w:color w:val="000000" w:themeColor="text1"/>
          <w:sz w:val="28"/>
          <w:szCs w:val="28"/>
        </w:rPr>
      </w:pPr>
      <w:r w:rsidRPr="00B23DB5">
        <w:rPr>
          <w:rFonts w:ascii="Times New Roman" w:hAnsi="Times New Roman" w:cs="Times New Roman"/>
          <w:color w:val="000000" w:themeColor="text1"/>
          <w:sz w:val="28"/>
          <w:szCs w:val="28"/>
        </w:rPr>
        <w:t>Изменение, демонтаж, нанесение изображений подлежат одобрению муниципальной общественной комиссией по формированию современной городской среды с последующим оформлением паспорта колористического решения фасадов зданий, строений, сооружений.</w:t>
      </w:r>
    </w:p>
    <w:p w14:paraId="7068B2A8" w14:textId="77777777" w:rsidR="00BB1633" w:rsidRPr="00B23DB5" w:rsidRDefault="00BB1633" w:rsidP="00B23DB5">
      <w:pPr>
        <w:pStyle w:val="ConsPlusNormal"/>
        <w:ind w:firstLine="709"/>
        <w:jc w:val="both"/>
        <w:rPr>
          <w:rFonts w:ascii="Times New Roman" w:hAnsi="Times New Roman" w:cs="Times New Roman"/>
          <w:color w:val="000000" w:themeColor="text1"/>
          <w:sz w:val="28"/>
          <w:szCs w:val="28"/>
        </w:rPr>
      </w:pPr>
      <w:r w:rsidRPr="00B23DB5">
        <w:rPr>
          <w:rFonts w:ascii="Times New Roman" w:hAnsi="Times New Roman" w:cs="Times New Roman"/>
          <w:color w:val="000000" w:themeColor="text1"/>
          <w:sz w:val="28"/>
          <w:szCs w:val="28"/>
        </w:rPr>
        <w:t>Самовольное нанесение (изменение) изображений на внешние поверхности зданий, строений, сооружений не допускается.</w:t>
      </w:r>
    </w:p>
    <w:p w14:paraId="7B9AB80F" w14:textId="4DD84C03" w:rsidR="00BB1633" w:rsidRPr="00B23DB5" w:rsidRDefault="00BB1633" w:rsidP="00B23DB5">
      <w:pPr>
        <w:pStyle w:val="ConsPlusNormal"/>
        <w:ind w:firstLine="709"/>
        <w:jc w:val="both"/>
        <w:rPr>
          <w:rFonts w:ascii="Times New Roman" w:hAnsi="Times New Roman" w:cs="Times New Roman"/>
          <w:color w:val="000000" w:themeColor="text1"/>
          <w:sz w:val="28"/>
          <w:szCs w:val="28"/>
        </w:rPr>
      </w:pPr>
      <w:bookmarkStart w:id="11" w:name="P1431"/>
      <w:bookmarkEnd w:id="11"/>
      <w:r w:rsidRPr="00B23DB5">
        <w:rPr>
          <w:rFonts w:ascii="Times New Roman" w:hAnsi="Times New Roman" w:cs="Times New Roman"/>
          <w:color w:val="000000" w:themeColor="text1"/>
          <w:sz w:val="28"/>
          <w:szCs w:val="28"/>
        </w:rPr>
        <w:t xml:space="preserve">11. </w:t>
      </w:r>
      <w:proofErr w:type="spellStart"/>
      <w:r w:rsidRPr="00B23DB5">
        <w:rPr>
          <w:rFonts w:ascii="Times New Roman" w:hAnsi="Times New Roman" w:cs="Times New Roman"/>
          <w:color w:val="000000" w:themeColor="text1"/>
          <w:sz w:val="28"/>
          <w:szCs w:val="28"/>
        </w:rPr>
        <w:t>Вандальные</w:t>
      </w:r>
      <w:proofErr w:type="spellEnd"/>
      <w:r w:rsidRPr="00B23DB5">
        <w:rPr>
          <w:rFonts w:ascii="Times New Roman" w:hAnsi="Times New Roman" w:cs="Times New Roman"/>
          <w:color w:val="000000" w:themeColor="text1"/>
          <w:sz w:val="28"/>
          <w:szCs w:val="28"/>
        </w:rPr>
        <w:t xml:space="preserve"> изображения</w:t>
      </w:r>
      <w:r w:rsidR="00B533F6" w:rsidRPr="00B23DB5">
        <w:rPr>
          <w:rFonts w:ascii="Times New Roman" w:hAnsi="Times New Roman" w:cs="Times New Roman"/>
          <w:color w:val="000000" w:themeColor="text1"/>
          <w:sz w:val="28"/>
          <w:szCs w:val="28"/>
        </w:rPr>
        <w:t xml:space="preserve"> – </w:t>
      </w:r>
      <w:r w:rsidRPr="00B23DB5">
        <w:rPr>
          <w:rFonts w:ascii="Times New Roman" w:hAnsi="Times New Roman" w:cs="Times New Roman"/>
          <w:color w:val="000000" w:themeColor="text1"/>
          <w:sz w:val="28"/>
          <w:szCs w:val="28"/>
        </w:rPr>
        <w:t>изображения, листовки, объявления, различные информационные материалы и конструкции, самовольно нанесенные на внешние поверхности зданий, строений, сооружений и (или) размещенные вне отведенных для этих целей мест.</w:t>
      </w:r>
    </w:p>
    <w:p w14:paraId="79942057" w14:textId="77777777" w:rsidR="00BB1633" w:rsidRPr="00B23DB5" w:rsidRDefault="00BB1633" w:rsidP="00B23DB5">
      <w:pPr>
        <w:pStyle w:val="ConsPlusNormal"/>
        <w:ind w:firstLine="709"/>
        <w:jc w:val="both"/>
        <w:rPr>
          <w:rFonts w:ascii="Times New Roman" w:hAnsi="Times New Roman" w:cs="Times New Roman"/>
          <w:color w:val="000000" w:themeColor="text1"/>
          <w:sz w:val="28"/>
          <w:szCs w:val="28"/>
        </w:rPr>
      </w:pPr>
      <w:proofErr w:type="spellStart"/>
      <w:r w:rsidRPr="00B23DB5">
        <w:rPr>
          <w:rFonts w:ascii="Times New Roman" w:hAnsi="Times New Roman" w:cs="Times New Roman"/>
          <w:color w:val="000000" w:themeColor="text1"/>
          <w:sz w:val="28"/>
          <w:szCs w:val="28"/>
        </w:rPr>
        <w:t>Вандальные</w:t>
      </w:r>
      <w:proofErr w:type="spellEnd"/>
      <w:r w:rsidRPr="00B23DB5">
        <w:rPr>
          <w:rFonts w:ascii="Times New Roman" w:hAnsi="Times New Roman" w:cs="Times New Roman"/>
          <w:color w:val="000000" w:themeColor="text1"/>
          <w:sz w:val="28"/>
          <w:szCs w:val="28"/>
        </w:rPr>
        <w:t xml:space="preserve"> изображения подлежат удалению собственниками зданий, строений, сооружений, на внешних поверхностях которых </w:t>
      </w:r>
      <w:proofErr w:type="spellStart"/>
      <w:r w:rsidRPr="00B23DB5">
        <w:rPr>
          <w:rFonts w:ascii="Times New Roman" w:hAnsi="Times New Roman" w:cs="Times New Roman"/>
          <w:color w:val="000000" w:themeColor="text1"/>
          <w:sz w:val="28"/>
          <w:szCs w:val="28"/>
        </w:rPr>
        <w:t>вандальные</w:t>
      </w:r>
      <w:proofErr w:type="spellEnd"/>
      <w:r w:rsidRPr="00B23DB5">
        <w:rPr>
          <w:rFonts w:ascii="Times New Roman" w:hAnsi="Times New Roman" w:cs="Times New Roman"/>
          <w:color w:val="000000" w:themeColor="text1"/>
          <w:sz w:val="28"/>
          <w:szCs w:val="28"/>
        </w:rPr>
        <w:t xml:space="preserve"> изображения выявлены.</w:t>
      </w:r>
    </w:p>
    <w:p w14:paraId="42A9A46A" w14:textId="77777777" w:rsidR="00BB1633" w:rsidRPr="00B23DB5" w:rsidRDefault="00BB1633" w:rsidP="00B23DB5">
      <w:pPr>
        <w:pStyle w:val="ConsPlusNormal"/>
        <w:ind w:firstLine="709"/>
        <w:jc w:val="both"/>
        <w:rPr>
          <w:rFonts w:ascii="Times New Roman" w:hAnsi="Times New Roman" w:cs="Times New Roman"/>
          <w:color w:val="000000" w:themeColor="text1"/>
          <w:sz w:val="28"/>
          <w:szCs w:val="28"/>
        </w:rPr>
      </w:pPr>
      <w:r w:rsidRPr="00B23DB5">
        <w:rPr>
          <w:rFonts w:ascii="Times New Roman" w:hAnsi="Times New Roman" w:cs="Times New Roman"/>
          <w:color w:val="000000" w:themeColor="text1"/>
          <w:sz w:val="28"/>
          <w:szCs w:val="28"/>
        </w:rPr>
        <w:t>12. В целях обеспечения привлекательности архитектурно-художественного облика территорий городского округа при изменении внешнего вида зданий, строений, сооружений не допускаются:</w:t>
      </w:r>
    </w:p>
    <w:p w14:paraId="01154543" w14:textId="77777777" w:rsidR="00BB1633" w:rsidRPr="00B23DB5" w:rsidRDefault="00BB1633" w:rsidP="00B23DB5">
      <w:pPr>
        <w:pStyle w:val="ConsPlusNormal"/>
        <w:ind w:firstLine="709"/>
        <w:jc w:val="both"/>
        <w:rPr>
          <w:rFonts w:ascii="Times New Roman" w:hAnsi="Times New Roman" w:cs="Times New Roman"/>
          <w:color w:val="000000" w:themeColor="text1"/>
          <w:sz w:val="28"/>
          <w:szCs w:val="28"/>
        </w:rPr>
      </w:pPr>
      <w:r w:rsidRPr="00B23DB5">
        <w:rPr>
          <w:rFonts w:ascii="Times New Roman" w:hAnsi="Times New Roman" w:cs="Times New Roman"/>
          <w:color w:val="000000" w:themeColor="text1"/>
          <w:sz w:val="28"/>
          <w:szCs w:val="28"/>
        </w:rPr>
        <w:t>а) для архитектурного декора:</w:t>
      </w:r>
    </w:p>
    <w:p w14:paraId="280ECB25" w14:textId="64F35710" w:rsidR="00BB1633" w:rsidRPr="00B23DB5" w:rsidRDefault="00BB1633" w:rsidP="00B23DB5">
      <w:pPr>
        <w:pStyle w:val="ConsPlusNormal"/>
        <w:ind w:firstLine="709"/>
        <w:jc w:val="both"/>
        <w:rPr>
          <w:rFonts w:ascii="Times New Roman" w:hAnsi="Times New Roman" w:cs="Times New Roman"/>
          <w:color w:val="000000" w:themeColor="text1"/>
          <w:sz w:val="28"/>
          <w:szCs w:val="28"/>
        </w:rPr>
      </w:pPr>
      <w:r w:rsidRPr="00B23DB5">
        <w:rPr>
          <w:rFonts w:ascii="Times New Roman" w:hAnsi="Times New Roman" w:cs="Times New Roman"/>
          <w:color w:val="000000" w:themeColor="text1"/>
          <w:sz w:val="28"/>
          <w:szCs w:val="28"/>
        </w:rPr>
        <w:t xml:space="preserve">окрашивание без расчистки поверхностей от ранних красок, </w:t>
      </w:r>
      <w:r w:rsidR="00EB3F1F" w:rsidRPr="00B23DB5">
        <w:rPr>
          <w:rFonts w:ascii="Times New Roman" w:hAnsi="Times New Roman" w:cs="Times New Roman"/>
          <w:color w:val="000000" w:themeColor="text1"/>
          <w:sz w:val="28"/>
          <w:szCs w:val="28"/>
        </w:rPr>
        <w:br/>
      </w:r>
      <w:r w:rsidRPr="00B23DB5">
        <w:rPr>
          <w:rFonts w:ascii="Times New Roman" w:hAnsi="Times New Roman" w:cs="Times New Roman"/>
          <w:color w:val="000000" w:themeColor="text1"/>
          <w:sz w:val="28"/>
          <w:szCs w:val="28"/>
        </w:rPr>
        <w:t>без восполнения дефектов элементов декора;</w:t>
      </w:r>
    </w:p>
    <w:p w14:paraId="5A941FEF" w14:textId="77777777" w:rsidR="00BB1633" w:rsidRPr="00B23DB5" w:rsidRDefault="00BB1633" w:rsidP="00B23DB5">
      <w:pPr>
        <w:pStyle w:val="ConsPlusNormal"/>
        <w:ind w:firstLine="709"/>
        <w:jc w:val="both"/>
        <w:rPr>
          <w:rFonts w:ascii="Times New Roman" w:hAnsi="Times New Roman" w:cs="Times New Roman"/>
          <w:color w:val="000000" w:themeColor="text1"/>
          <w:sz w:val="28"/>
          <w:szCs w:val="28"/>
        </w:rPr>
      </w:pPr>
      <w:r w:rsidRPr="00B23DB5">
        <w:rPr>
          <w:rFonts w:ascii="Times New Roman" w:hAnsi="Times New Roman" w:cs="Times New Roman"/>
          <w:color w:val="000000" w:themeColor="text1"/>
          <w:sz w:val="28"/>
          <w:szCs w:val="28"/>
        </w:rPr>
        <w:t xml:space="preserve">б) при облицовке зданий, строений, сооружений общественного назначения, первых этажей общественного назначения многоквартирных жилых домов на территориях, указанных в </w:t>
      </w:r>
      <w:hyperlink w:anchor="P335">
        <w:r w:rsidRPr="00B23DB5">
          <w:rPr>
            <w:rFonts w:ascii="Times New Roman" w:hAnsi="Times New Roman" w:cs="Times New Roman"/>
            <w:color w:val="000000" w:themeColor="text1"/>
            <w:sz w:val="28"/>
            <w:szCs w:val="28"/>
          </w:rPr>
          <w:t>пункте 7</w:t>
        </w:r>
      </w:hyperlink>
      <w:r w:rsidRPr="00B23DB5">
        <w:rPr>
          <w:rFonts w:ascii="Times New Roman" w:hAnsi="Times New Roman" w:cs="Times New Roman"/>
          <w:color w:val="000000" w:themeColor="text1"/>
          <w:sz w:val="28"/>
          <w:szCs w:val="28"/>
        </w:rPr>
        <w:t xml:space="preserve"> настоящей статьи:</w:t>
      </w:r>
    </w:p>
    <w:p w14:paraId="7F9A02D4" w14:textId="77777777" w:rsidR="00BB1633" w:rsidRPr="00B23DB5" w:rsidRDefault="00BB1633" w:rsidP="00B23DB5">
      <w:pPr>
        <w:pStyle w:val="ConsPlusNormal"/>
        <w:ind w:firstLine="709"/>
        <w:jc w:val="both"/>
        <w:rPr>
          <w:rFonts w:ascii="Times New Roman" w:hAnsi="Times New Roman" w:cs="Times New Roman"/>
          <w:color w:val="000000" w:themeColor="text1"/>
          <w:sz w:val="28"/>
          <w:szCs w:val="28"/>
        </w:rPr>
      </w:pPr>
      <w:r w:rsidRPr="00B23DB5">
        <w:rPr>
          <w:rFonts w:ascii="Times New Roman" w:hAnsi="Times New Roman" w:cs="Times New Roman"/>
          <w:color w:val="000000" w:themeColor="text1"/>
          <w:sz w:val="28"/>
          <w:szCs w:val="28"/>
        </w:rPr>
        <w:lastRenderedPageBreak/>
        <w:t>силикатный кирпич, бетонные блоки без финишной отделки;</w:t>
      </w:r>
    </w:p>
    <w:p w14:paraId="526B6FDB" w14:textId="77777777" w:rsidR="00BB1633" w:rsidRPr="00B23DB5" w:rsidRDefault="00BB1633" w:rsidP="00B23DB5">
      <w:pPr>
        <w:pStyle w:val="ConsPlusNormal"/>
        <w:ind w:firstLine="709"/>
        <w:jc w:val="both"/>
        <w:rPr>
          <w:rFonts w:ascii="Times New Roman" w:hAnsi="Times New Roman" w:cs="Times New Roman"/>
          <w:color w:val="000000" w:themeColor="text1"/>
          <w:sz w:val="28"/>
          <w:szCs w:val="28"/>
        </w:rPr>
      </w:pPr>
      <w:r w:rsidRPr="00B23DB5">
        <w:rPr>
          <w:rFonts w:ascii="Times New Roman" w:hAnsi="Times New Roman" w:cs="Times New Roman"/>
          <w:color w:val="000000" w:themeColor="text1"/>
          <w:sz w:val="28"/>
          <w:szCs w:val="28"/>
        </w:rPr>
        <w:t>имитации дикого, колотого камня из бетона и цемента;</w:t>
      </w:r>
    </w:p>
    <w:p w14:paraId="7EAF13AC" w14:textId="77777777" w:rsidR="00BB1633" w:rsidRPr="00B23DB5" w:rsidRDefault="00BB1633" w:rsidP="00B23DB5">
      <w:pPr>
        <w:pStyle w:val="ConsPlusNormal"/>
        <w:ind w:firstLine="709"/>
        <w:jc w:val="both"/>
        <w:rPr>
          <w:rFonts w:ascii="Times New Roman" w:hAnsi="Times New Roman" w:cs="Times New Roman"/>
          <w:color w:val="000000" w:themeColor="text1"/>
          <w:sz w:val="28"/>
          <w:szCs w:val="28"/>
        </w:rPr>
      </w:pPr>
      <w:r w:rsidRPr="00B23DB5">
        <w:rPr>
          <w:rFonts w:ascii="Times New Roman" w:hAnsi="Times New Roman" w:cs="Times New Roman"/>
          <w:color w:val="000000" w:themeColor="text1"/>
          <w:sz w:val="28"/>
          <w:szCs w:val="28"/>
        </w:rPr>
        <w:t>пластиковый сайдинг;</w:t>
      </w:r>
    </w:p>
    <w:p w14:paraId="1D92BC00" w14:textId="77777777" w:rsidR="00BB1633" w:rsidRPr="00B23DB5" w:rsidRDefault="00BB1633" w:rsidP="00B23DB5">
      <w:pPr>
        <w:pStyle w:val="ConsPlusNormal"/>
        <w:ind w:firstLine="709"/>
        <w:jc w:val="both"/>
        <w:rPr>
          <w:rFonts w:ascii="Times New Roman" w:hAnsi="Times New Roman" w:cs="Times New Roman"/>
          <w:color w:val="000000" w:themeColor="text1"/>
          <w:sz w:val="28"/>
          <w:szCs w:val="28"/>
        </w:rPr>
      </w:pPr>
      <w:r w:rsidRPr="00B23DB5">
        <w:rPr>
          <w:rFonts w:ascii="Times New Roman" w:hAnsi="Times New Roman" w:cs="Times New Roman"/>
          <w:color w:val="000000" w:themeColor="text1"/>
          <w:sz w:val="28"/>
          <w:szCs w:val="28"/>
        </w:rPr>
        <w:t>профнастил не поэлементной сборки с высотой профиля более 20 мм;</w:t>
      </w:r>
    </w:p>
    <w:p w14:paraId="2143120F" w14:textId="5F17D3B4" w:rsidR="00BB1633" w:rsidRPr="00B23DB5" w:rsidRDefault="00BB1633" w:rsidP="00B23DB5">
      <w:pPr>
        <w:pStyle w:val="ConsPlusNormal"/>
        <w:ind w:firstLine="709"/>
        <w:jc w:val="both"/>
        <w:rPr>
          <w:rFonts w:ascii="Times New Roman" w:hAnsi="Times New Roman" w:cs="Times New Roman"/>
          <w:color w:val="000000" w:themeColor="text1"/>
          <w:sz w:val="28"/>
          <w:szCs w:val="28"/>
        </w:rPr>
      </w:pPr>
      <w:r w:rsidRPr="00B23DB5">
        <w:rPr>
          <w:rFonts w:ascii="Times New Roman" w:hAnsi="Times New Roman" w:cs="Times New Roman"/>
          <w:color w:val="000000" w:themeColor="text1"/>
          <w:sz w:val="28"/>
          <w:szCs w:val="28"/>
        </w:rPr>
        <w:t xml:space="preserve">крупные фракции штукатурки </w:t>
      </w:r>
      <w:r w:rsidR="00E55AA8" w:rsidRPr="00B23DB5">
        <w:rPr>
          <w:rFonts w:ascii="Times New Roman" w:hAnsi="Times New Roman" w:cs="Times New Roman"/>
          <w:color w:val="000000" w:themeColor="text1"/>
          <w:sz w:val="28"/>
          <w:szCs w:val="28"/>
        </w:rPr>
        <w:t>«</w:t>
      </w:r>
      <w:r w:rsidRPr="00B23DB5">
        <w:rPr>
          <w:rFonts w:ascii="Times New Roman" w:hAnsi="Times New Roman" w:cs="Times New Roman"/>
          <w:color w:val="000000" w:themeColor="text1"/>
          <w:sz w:val="28"/>
          <w:szCs w:val="28"/>
        </w:rPr>
        <w:t xml:space="preserve">фактурная </w:t>
      </w:r>
      <w:r w:rsidR="00E55AA8" w:rsidRPr="00B23DB5">
        <w:rPr>
          <w:rFonts w:ascii="Times New Roman" w:hAnsi="Times New Roman" w:cs="Times New Roman"/>
          <w:color w:val="000000" w:themeColor="text1"/>
          <w:sz w:val="28"/>
          <w:szCs w:val="28"/>
        </w:rPr>
        <w:t>«</w:t>
      </w:r>
      <w:r w:rsidRPr="00B23DB5">
        <w:rPr>
          <w:rFonts w:ascii="Times New Roman" w:hAnsi="Times New Roman" w:cs="Times New Roman"/>
          <w:color w:val="000000" w:themeColor="text1"/>
          <w:sz w:val="28"/>
          <w:szCs w:val="28"/>
        </w:rPr>
        <w:t>шуба</w:t>
      </w:r>
      <w:r w:rsidR="00E55AA8" w:rsidRPr="00B23DB5">
        <w:rPr>
          <w:rFonts w:ascii="Times New Roman" w:hAnsi="Times New Roman" w:cs="Times New Roman"/>
          <w:color w:val="000000" w:themeColor="text1"/>
          <w:sz w:val="28"/>
          <w:szCs w:val="28"/>
        </w:rPr>
        <w:t>»</w:t>
      </w:r>
      <w:r w:rsidRPr="00B23DB5">
        <w:rPr>
          <w:rFonts w:ascii="Times New Roman" w:hAnsi="Times New Roman" w:cs="Times New Roman"/>
          <w:color w:val="000000" w:themeColor="text1"/>
          <w:sz w:val="28"/>
          <w:szCs w:val="28"/>
        </w:rPr>
        <w:t xml:space="preserve"> и </w:t>
      </w:r>
      <w:r w:rsidR="00E55AA8" w:rsidRPr="00B23DB5">
        <w:rPr>
          <w:rFonts w:ascii="Times New Roman" w:hAnsi="Times New Roman" w:cs="Times New Roman"/>
          <w:color w:val="000000" w:themeColor="text1"/>
          <w:sz w:val="28"/>
          <w:szCs w:val="28"/>
        </w:rPr>
        <w:t>«</w:t>
      </w:r>
      <w:r w:rsidRPr="00B23DB5">
        <w:rPr>
          <w:rFonts w:ascii="Times New Roman" w:hAnsi="Times New Roman" w:cs="Times New Roman"/>
          <w:color w:val="000000" w:themeColor="text1"/>
          <w:sz w:val="28"/>
          <w:szCs w:val="28"/>
        </w:rPr>
        <w:t>короед</w:t>
      </w:r>
      <w:r w:rsidR="00E55AA8" w:rsidRPr="00B23DB5">
        <w:rPr>
          <w:rFonts w:ascii="Times New Roman" w:hAnsi="Times New Roman" w:cs="Times New Roman"/>
          <w:color w:val="000000" w:themeColor="text1"/>
          <w:sz w:val="28"/>
          <w:szCs w:val="28"/>
        </w:rPr>
        <w:t>»</w:t>
      </w:r>
      <w:r w:rsidRPr="00B23DB5">
        <w:rPr>
          <w:rFonts w:ascii="Times New Roman" w:hAnsi="Times New Roman" w:cs="Times New Roman"/>
          <w:color w:val="000000" w:themeColor="text1"/>
          <w:sz w:val="28"/>
          <w:szCs w:val="28"/>
        </w:rPr>
        <w:t>;</w:t>
      </w:r>
    </w:p>
    <w:p w14:paraId="25189CEC" w14:textId="77777777" w:rsidR="00BB1633" w:rsidRPr="00B23DB5" w:rsidRDefault="00BB1633" w:rsidP="00B23DB5">
      <w:pPr>
        <w:pStyle w:val="ConsPlusNormal"/>
        <w:ind w:firstLine="709"/>
        <w:jc w:val="both"/>
        <w:rPr>
          <w:rFonts w:ascii="Times New Roman" w:hAnsi="Times New Roman" w:cs="Times New Roman"/>
          <w:color w:val="000000" w:themeColor="text1"/>
          <w:sz w:val="28"/>
          <w:szCs w:val="28"/>
        </w:rPr>
      </w:pPr>
      <w:proofErr w:type="spellStart"/>
      <w:r w:rsidRPr="00B23DB5">
        <w:rPr>
          <w:rFonts w:ascii="Times New Roman" w:hAnsi="Times New Roman" w:cs="Times New Roman"/>
          <w:color w:val="000000" w:themeColor="text1"/>
          <w:sz w:val="28"/>
          <w:szCs w:val="28"/>
        </w:rPr>
        <w:t>нащельники</w:t>
      </w:r>
      <w:proofErr w:type="spellEnd"/>
      <w:r w:rsidRPr="00B23DB5">
        <w:rPr>
          <w:rFonts w:ascii="Times New Roman" w:hAnsi="Times New Roman" w:cs="Times New Roman"/>
          <w:color w:val="000000" w:themeColor="text1"/>
          <w:sz w:val="28"/>
          <w:szCs w:val="28"/>
        </w:rPr>
        <w:t xml:space="preserve"> на стыках;</w:t>
      </w:r>
    </w:p>
    <w:p w14:paraId="3C48CA8C" w14:textId="77777777" w:rsidR="00BB1633" w:rsidRPr="00B23DB5" w:rsidRDefault="00BB1633" w:rsidP="00B23DB5">
      <w:pPr>
        <w:pStyle w:val="ConsPlusNormal"/>
        <w:ind w:firstLine="709"/>
        <w:jc w:val="both"/>
        <w:rPr>
          <w:rFonts w:ascii="Times New Roman" w:hAnsi="Times New Roman" w:cs="Times New Roman"/>
          <w:color w:val="000000" w:themeColor="text1"/>
          <w:sz w:val="28"/>
          <w:szCs w:val="28"/>
        </w:rPr>
      </w:pPr>
      <w:r w:rsidRPr="00B23DB5">
        <w:rPr>
          <w:rFonts w:ascii="Times New Roman" w:hAnsi="Times New Roman" w:cs="Times New Roman"/>
          <w:color w:val="000000" w:themeColor="text1"/>
          <w:sz w:val="28"/>
          <w:szCs w:val="28"/>
        </w:rPr>
        <w:t>полиуретановый декор, арматура;</w:t>
      </w:r>
    </w:p>
    <w:p w14:paraId="4F8F3B45" w14:textId="665FFC5E" w:rsidR="00BB1633" w:rsidRPr="00B23DB5" w:rsidRDefault="00BB1633" w:rsidP="00B23DB5">
      <w:pPr>
        <w:pStyle w:val="ConsPlusNormal"/>
        <w:ind w:firstLine="709"/>
        <w:jc w:val="both"/>
        <w:rPr>
          <w:rFonts w:ascii="Times New Roman" w:hAnsi="Times New Roman" w:cs="Times New Roman"/>
          <w:color w:val="000000" w:themeColor="text1"/>
          <w:sz w:val="28"/>
          <w:szCs w:val="28"/>
        </w:rPr>
      </w:pPr>
      <w:r w:rsidRPr="00B23DB5">
        <w:rPr>
          <w:rFonts w:ascii="Times New Roman" w:hAnsi="Times New Roman" w:cs="Times New Roman"/>
          <w:color w:val="000000" w:themeColor="text1"/>
          <w:sz w:val="28"/>
          <w:szCs w:val="28"/>
        </w:rPr>
        <w:t xml:space="preserve">материалы для скатной кровли, козырьков, навесов: профнастил </w:t>
      </w:r>
      <w:r w:rsidR="00EB3F1F" w:rsidRPr="00B23DB5">
        <w:rPr>
          <w:rFonts w:ascii="Times New Roman" w:hAnsi="Times New Roman" w:cs="Times New Roman"/>
          <w:color w:val="000000" w:themeColor="text1"/>
          <w:sz w:val="28"/>
          <w:szCs w:val="28"/>
        </w:rPr>
        <w:br/>
      </w:r>
      <w:r w:rsidRPr="00B23DB5">
        <w:rPr>
          <w:rFonts w:ascii="Times New Roman" w:hAnsi="Times New Roman" w:cs="Times New Roman"/>
          <w:color w:val="000000" w:themeColor="text1"/>
          <w:sz w:val="28"/>
          <w:szCs w:val="28"/>
        </w:rPr>
        <w:t>с высотой профиля более 20 мм, мягкая черепица, ондулин, шифер, металлочерепица, керамическая и песчано-цементная черепица, сланцевая кровля, сотовый или профилированный поликарбонат;</w:t>
      </w:r>
    </w:p>
    <w:p w14:paraId="44E19ACF" w14:textId="77777777" w:rsidR="00BB1633" w:rsidRPr="00B23DB5" w:rsidRDefault="00BB1633" w:rsidP="00B23DB5">
      <w:pPr>
        <w:pStyle w:val="ConsPlusNormal"/>
        <w:ind w:firstLine="709"/>
        <w:jc w:val="both"/>
        <w:rPr>
          <w:rFonts w:ascii="Times New Roman" w:hAnsi="Times New Roman" w:cs="Times New Roman"/>
          <w:color w:val="000000" w:themeColor="text1"/>
          <w:sz w:val="28"/>
          <w:szCs w:val="28"/>
        </w:rPr>
      </w:pPr>
      <w:r w:rsidRPr="00B23DB5">
        <w:rPr>
          <w:rFonts w:ascii="Times New Roman" w:hAnsi="Times New Roman" w:cs="Times New Roman"/>
          <w:color w:val="000000" w:themeColor="text1"/>
          <w:sz w:val="28"/>
          <w:szCs w:val="28"/>
        </w:rPr>
        <w:t>материалы для подшивки кровли: поливинилхлоридные софитные панели и сайдинг, фанера, вагонка;</w:t>
      </w:r>
    </w:p>
    <w:p w14:paraId="1DFCE1C0" w14:textId="77777777" w:rsidR="00BB1633" w:rsidRPr="00B23DB5" w:rsidRDefault="00BB1633" w:rsidP="00B23DB5">
      <w:pPr>
        <w:pStyle w:val="ConsPlusNormal"/>
        <w:ind w:firstLine="709"/>
        <w:jc w:val="both"/>
        <w:rPr>
          <w:rFonts w:ascii="Times New Roman" w:hAnsi="Times New Roman" w:cs="Times New Roman"/>
          <w:color w:val="000000" w:themeColor="text1"/>
          <w:sz w:val="28"/>
          <w:szCs w:val="28"/>
        </w:rPr>
      </w:pPr>
      <w:r w:rsidRPr="00B23DB5">
        <w:rPr>
          <w:rFonts w:ascii="Times New Roman" w:hAnsi="Times New Roman" w:cs="Times New Roman"/>
          <w:color w:val="000000" w:themeColor="text1"/>
          <w:sz w:val="28"/>
          <w:szCs w:val="28"/>
        </w:rPr>
        <w:t>белые пластиковые откосы, окна, двери, витрины, витражи;</w:t>
      </w:r>
    </w:p>
    <w:p w14:paraId="096D4178" w14:textId="77777777" w:rsidR="00BB1633" w:rsidRPr="00B23DB5" w:rsidRDefault="00BB1633" w:rsidP="00B23DB5">
      <w:pPr>
        <w:pStyle w:val="ConsPlusNormal"/>
        <w:ind w:firstLine="709"/>
        <w:jc w:val="both"/>
        <w:rPr>
          <w:rFonts w:ascii="Times New Roman" w:hAnsi="Times New Roman" w:cs="Times New Roman"/>
          <w:color w:val="000000" w:themeColor="text1"/>
          <w:sz w:val="28"/>
          <w:szCs w:val="28"/>
        </w:rPr>
      </w:pPr>
      <w:r w:rsidRPr="00B23DB5">
        <w:rPr>
          <w:rFonts w:ascii="Times New Roman" w:hAnsi="Times New Roman" w:cs="Times New Roman"/>
          <w:color w:val="000000" w:themeColor="text1"/>
          <w:sz w:val="28"/>
          <w:szCs w:val="28"/>
        </w:rPr>
        <w:t>тонировка пленкой и фотопечать с непрозрачностью более 50%;</w:t>
      </w:r>
    </w:p>
    <w:p w14:paraId="3F754D58" w14:textId="77777777" w:rsidR="00BB1633" w:rsidRPr="00B23DB5" w:rsidRDefault="00BB1633" w:rsidP="00B23DB5">
      <w:pPr>
        <w:pStyle w:val="ConsPlusNormal"/>
        <w:ind w:firstLine="709"/>
        <w:jc w:val="both"/>
        <w:rPr>
          <w:rFonts w:ascii="Times New Roman" w:hAnsi="Times New Roman" w:cs="Times New Roman"/>
          <w:color w:val="000000" w:themeColor="text1"/>
          <w:sz w:val="28"/>
          <w:szCs w:val="28"/>
        </w:rPr>
      </w:pPr>
      <w:r w:rsidRPr="00B23DB5">
        <w:rPr>
          <w:rFonts w:ascii="Times New Roman" w:hAnsi="Times New Roman" w:cs="Times New Roman"/>
          <w:color w:val="000000" w:themeColor="text1"/>
          <w:sz w:val="28"/>
          <w:szCs w:val="28"/>
        </w:rPr>
        <w:t xml:space="preserve">стилизации под сельскую архитектуру (ранчо, фермы, </w:t>
      </w:r>
      <w:proofErr w:type="spellStart"/>
      <w:r w:rsidRPr="00B23DB5">
        <w:rPr>
          <w:rFonts w:ascii="Times New Roman" w:hAnsi="Times New Roman" w:cs="Times New Roman"/>
          <w:color w:val="000000" w:themeColor="text1"/>
          <w:sz w:val="28"/>
          <w:szCs w:val="28"/>
        </w:rPr>
        <w:t>хуторы</w:t>
      </w:r>
      <w:proofErr w:type="spellEnd"/>
      <w:r w:rsidRPr="00B23DB5">
        <w:rPr>
          <w:rFonts w:ascii="Times New Roman" w:hAnsi="Times New Roman" w:cs="Times New Roman"/>
          <w:color w:val="000000" w:themeColor="text1"/>
          <w:sz w:val="28"/>
          <w:szCs w:val="28"/>
        </w:rPr>
        <w:t>, мазанки), средневековые замки и крепости.</w:t>
      </w:r>
    </w:p>
    <w:p w14:paraId="1224FE04" w14:textId="77777777" w:rsidR="00BB1633" w:rsidRPr="00B23DB5" w:rsidRDefault="00BB1633" w:rsidP="00B23DB5">
      <w:pPr>
        <w:pStyle w:val="ConsPlusNormal"/>
        <w:ind w:firstLine="709"/>
        <w:jc w:val="both"/>
        <w:rPr>
          <w:rFonts w:ascii="Times New Roman" w:hAnsi="Times New Roman" w:cs="Times New Roman"/>
          <w:color w:val="000000" w:themeColor="text1"/>
          <w:sz w:val="28"/>
          <w:szCs w:val="28"/>
        </w:rPr>
      </w:pPr>
      <w:r w:rsidRPr="00B23DB5">
        <w:rPr>
          <w:rFonts w:ascii="Times New Roman" w:hAnsi="Times New Roman" w:cs="Times New Roman"/>
          <w:color w:val="000000" w:themeColor="text1"/>
          <w:sz w:val="28"/>
          <w:szCs w:val="28"/>
        </w:rPr>
        <w:t>Оформление паспорта колористического решения фасадов зданий, строений, сооружений при несоблюдении требований, обеспечивающих привлекательность архитектурно-художественного облика городского округа, не допускается.</w:t>
      </w:r>
    </w:p>
    <w:p w14:paraId="30319926" w14:textId="69EC7343" w:rsidR="00BB1633" w:rsidRPr="00B23DB5" w:rsidRDefault="00BB1633" w:rsidP="00B23DB5">
      <w:pPr>
        <w:pStyle w:val="ConsPlusNormal"/>
        <w:ind w:firstLine="709"/>
        <w:jc w:val="both"/>
        <w:rPr>
          <w:rFonts w:ascii="Times New Roman" w:hAnsi="Times New Roman" w:cs="Times New Roman"/>
          <w:color w:val="000000" w:themeColor="text1"/>
          <w:sz w:val="28"/>
          <w:szCs w:val="28"/>
        </w:rPr>
      </w:pPr>
      <w:bookmarkStart w:id="12" w:name="P1450"/>
      <w:bookmarkEnd w:id="12"/>
      <w:r w:rsidRPr="00B23DB5">
        <w:rPr>
          <w:rFonts w:ascii="Times New Roman" w:hAnsi="Times New Roman" w:cs="Times New Roman"/>
          <w:color w:val="000000" w:themeColor="text1"/>
          <w:sz w:val="28"/>
          <w:szCs w:val="28"/>
        </w:rPr>
        <w:t xml:space="preserve">13. При создании, содержании, реконструктивных и иных работах </w:t>
      </w:r>
      <w:r w:rsidR="00EB3F1F" w:rsidRPr="00B23DB5">
        <w:rPr>
          <w:rFonts w:ascii="Times New Roman" w:hAnsi="Times New Roman" w:cs="Times New Roman"/>
          <w:color w:val="000000" w:themeColor="text1"/>
          <w:sz w:val="28"/>
          <w:szCs w:val="28"/>
        </w:rPr>
        <w:br/>
      </w:r>
      <w:r w:rsidRPr="00B23DB5">
        <w:rPr>
          <w:rFonts w:ascii="Times New Roman" w:hAnsi="Times New Roman" w:cs="Times New Roman"/>
          <w:color w:val="000000" w:themeColor="text1"/>
          <w:sz w:val="28"/>
          <w:szCs w:val="28"/>
        </w:rPr>
        <w:t xml:space="preserve">на внешних поверхностях зданий, строений, сооружений запрещается образование визуального </w:t>
      </w:r>
      <w:r w:rsidR="00E55AA8" w:rsidRPr="00B23DB5">
        <w:rPr>
          <w:rFonts w:ascii="Times New Roman" w:hAnsi="Times New Roman" w:cs="Times New Roman"/>
          <w:color w:val="000000" w:themeColor="text1"/>
          <w:sz w:val="28"/>
          <w:szCs w:val="28"/>
        </w:rPr>
        <w:t>«</w:t>
      </w:r>
      <w:r w:rsidRPr="00B23DB5">
        <w:rPr>
          <w:rFonts w:ascii="Times New Roman" w:hAnsi="Times New Roman" w:cs="Times New Roman"/>
          <w:color w:val="000000" w:themeColor="text1"/>
          <w:sz w:val="28"/>
          <w:szCs w:val="28"/>
        </w:rPr>
        <w:t>мусора</w:t>
      </w:r>
      <w:r w:rsidR="00E55AA8" w:rsidRPr="00B23DB5">
        <w:rPr>
          <w:rFonts w:ascii="Times New Roman" w:hAnsi="Times New Roman" w:cs="Times New Roman"/>
          <w:color w:val="000000" w:themeColor="text1"/>
          <w:sz w:val="28"/>
          <w:szCs w:val="28"/>
        </w:rPr>
        <w:t>»</w:t>
      </w:r>
      <w:r w:rsidR="00B533F6" w:rsidRPr="00B23DB5">
        <w:rPr>
          <w:rFonts w:ascii="Times New Roman" w:hAnsi="Times New Roman" w:cs="Times New Roman"/>
          <w:color w:val="000000" w:themeColor="text1"/>
          <w:sz w:val="28"/>
          <w:szCs w:val="28"/>
        </w:rPr>
        <w:t xml:space="preserve"> – </w:t>
      </w:r>
      <w:r w:rsidRPr="00B23DB5">
        <w:rPr>
          <w:rFonts w:ascii="Times New Roman" w:hAnsi="Times New Roman" w:cs="Times New Roman"/>
          <w:color w:val="000000" w:themeColor="text1"/>
          <w:sz w:val="28"/>
          <w:szCs w:val="28"/>
        </w:rPr>
        <w:t>эксплуатационных деформаций, нарушение требований, установленных нормативными правовыми актами Московской области, нормативными правовыми актами администрации городского округа требований к декоративным, техническим, планировочным, конструктивным устройствам, оборудованию и оформлению внешних поверхностей зданий, строений, сооружений.</w:t>
      </w:r>
    </w:p>
    <w:p w14:paraId="79CD1B65" w14:textId="334B71DF" w:rsidR="00BB1633" w:rsidRPr="00B23DB5" w:rsidRDefault="00BB1633" w:rsidP="00B23DB5">
      <w:pPr>
        <w:pStyle w:val="ConsPlusNormal"/>
        <w:ind w:firstLine="709"/>
        <w:jc w:val="both"/>
        <w:rPr>
          <w:rFonts w:ascii="Times New Roman" w:hAnsi="Times New Roman" w:cs="Times New Roman"/>
          <w:color w:val="000000" w:themeColor="text1"/>
          <w:sz w:val="28"/>
          <w:szCs w:val="28"/>
        </w:rPr>
      </w:pPr>
      <w:r w:rsidRPr="00B23DB5">
        <w:rPr>
          <w:rFonts w:ascii="Times New Roman" w:hAnsi="Times New Roman" w:cs="Times New Roman"/>
          <w:color w:val="000000" w:themeColor="text1"/>
          <w:sz w:val="28"/>
          <w:szCs w:val="28"/>
        </w:rPr>
        <w:t xml:space="preserve">К визуальному </w:t>
      </w:r>
      <w:r w:rsidR="00E55AA8" w:rsidRPr="00B23DB5">
        <w:rPr>
          <w:rFonts w:ascii="Times New Roman" w:hAnsi="Times New Roman" w:cs="Times New Roman"/>
          <w:color w:val="000000" w:themeColor="text1"/>
          <w:sz w:val="28"/>
          <w:szCs w:val="28"/>
        </w:rPr>
        <w:t>«</w:t>
      </w:r>
      <w:r w:rsidRPr="00B23DB5">
        <w:rPr>
          <w:rFonts w:ascii="Times New Roman" w:hAnsi="Times New Roman" w:cs="Times New Roman"/>
          <w:color w:val="000000" w:themeColor="text1"/>
          <w:sz w:val="28"/>
          <w:szCs w:val="28"/>
        </w:rPr>
        <w:t>мусору</w:t>
      </w:r>
      <w:r w:rsidR="00E55AA8" w:rsidRPr="00B23DB5">
        <w:rPr>
          <w:rFonts w:ascii="Times New Roman" w:hAnsi="Times New Roman" w:cs="Times New Roman"/>
          <w:color w:val="000000" w:themeColor="text1"/>
          <w:sz w:val="28"/>
          <w:szCs w:val="28"/>
        </w:rPr>
        <w:t>»</w:t>
      </w:r>
      <w:r w:rsidRPr="00B23DB5">
        <w:rPr>
          <w:rFonts w:ascii="Times New Roman" w:hAnsi="Times New Roman" w:cs="Times New Roman"/>
          <w:color w:val="000000" w:themeColor="text1"/>
          <w:sz w:val="28"/>
          <w:szCs w:val="28"/>
        </w:rPr>
        <w:t xml:space="preserve"> в том числе относятся:</w:t>
      </w:r>
    </w:p>
    <w:p w14:paraId="4CA0F4AA" w14:textId="77777777" w:rsidR="00BB1633" w:rsidRPr="00B23DB5" w:rsidRDefault="00BB1633" w:rsidP="00B23DB5">
      <w:pPr>
        <w:pStyle w:val="ConsPlusNormal"/>
        <w:ind w:firstLine="709"/>
        <w:jc w:val="both"/>
        <w:rPr>
          <w:rFonts w:ascii="Times New Roman" w:hAnsi="Times New Roman" w:cs="Times New Roman"/>
          <w:color w:val="000000" w:themeColor="text1"/>
          <w:sz w:val="28"/>
          <w:szCs w:val="28"/>
        </w:rPr>
      </w:pPr>
      <w:r w:rsidRPr="00B23DB5">
        <w:rPr>
          <w:rFonts w:ascii="Times New Roman" w:hAnsi="Times New Roman" w:cs="Times New Roman"/>
          <w:color w:val="000000" w:themeColor="text1"/>
          <w:sz w:val="28"/>
          <w:szCs w:val="28"/>
        </w:rPr>
        <w:t>а) эксплуатационные деформации внешних поверхностей:</w:t>
      </w:r>
    </w:p>
    <w:p w14:paraId="55D70B14" w14:textId="77777777" w:rsidR="00BB1633" w:rsidRPr="00B23DB5" w:rsidRDefault="00BB1633" w:rsidP="00B23DB5">
      <w:pPr>
        <w:pStyle w:val="ConsPlusNormal"/>
        <w:ind w:firstLine="709"/>
        <w:jc w:val="both"/>
        <w:rPr>
          <w:rFonts w:ascii="Times New Roman" w:hAnsi="Times New Roman" w:cs="Times New Roman"/>
          <w:color w:val="000000" w:themeColor="text1"/>
          <w:sz w:val="28"/>
          <w:szCs w:val="28"/>
        </w:rPr>
      </w:pPr>
      <w:r w:rsidRPr="00B23DB5">
        <w:rPr>
          <w:rFonts w:ascii="Times New Roman" w:hAnsi="Times New Roman" w:cs="Times New Roman"/>
          <w:color w:val="000000" w:themeColor="text1"/>
          <w:sz w:val="28"/>
          <w:szCs w:val="28"/>
        </w:rPr>
        <w:t>растрескивания (канелюры), осыпания, трещины, плесень и грибок, пятна выгорания цветового пигмента, коробления, отслаивания, коррозия, высолы, потеки и пятна ржавчины, пузыри, свищи, обрушения, провалы, крошения, пучения, расслаивания, дыры, пробоины, заплаты, вмятины, выпадение облицовки и креплений, иные визуально воспринимаемые разрушения облицовки, фактурного и красочного (штукатурного) слоев;</w:t>
      </w:r>
    </w:p>
    <w:p w14:paraId="35D0D8A1" w14:textId="6EAD65B2" w:rsidR="00BB1633" w:rsidRPr="00B23DB5" w:rsidRDefault="00BB1633" w:rsidP="00B23DB5">
      <w:pPr>
        <w:pStyle w:val="ConsPlusNormal"/>
        <w:ind w:firstLine="709"/>
        <w:jc w:val="both"/>
        <w:rPr>
          <w:rFonts w:ascii="Times New Roman" w:hAnsi="Times New Roman" w:cs="Times New Roman"/>
          <w:color w:val="000000" w:themeColor="text1"/>
          <w:sz w:val="28"/>
          <w:szCs w:val="28"/>
        </w:rPr>
      </w:pPr>
      <w:r w:rsidRPr="00B23DB5">
        <w:rPr>
          <w:rFonts w:ascii="Times New Roman" w:hAnsi="Times New Roman" w:cs="Times New Roman"/>
          <w:color w:val="000000" w:themeColor="text1"/>
          <w:sz w:val="28"/>
          <w:szCs w:val="28"/>
        </w:rPr>
        <w:t xml:space="preserve">разрушение архитектурного декора: деструкции гипсового материала, обнажения крепежных элементов, утраты материала и (или) красочного слоя, потеря пластики декора из-за многослойных окрашиваний </w:t>
      </w:r>
      <w:r w:rsidR="006B3A9A">
        <w:rPr>
          <w:rFonts w:ascii="Times New Roman" w:hAnsi="Times New Roman" w:cs="Times New Roman"/>
          <w:color w:val="000000" w:themeColor="text1"/>
          <w:sz w:val="28"/>
          <w:szCs w:val="28"/>
        </w:rPr>
        <w:br/>
      </w:r>
      <w:r w:rsidRPr="00B23DB5">
        <w:rPr>
          <w:rFonts w:ascii="Times New Roman" w:hAnsi="Times New Roman" w:cs="Times New Roman"/>
          <w:color w:val="000000" w:themeColor="text1"/>
          <w:sz w:val="28"/>
          <w:szCs w:val="28"/>
        </w:rPr>
        <w:t>и (или) окрашиваний без восполнения дефектов элементов декора;</w:t>
      </w:r>
    </w:p>
    <w:p w14:paraId="28137494" w14:textId="77777777" w:rsidR="00BB1633" w:rsidRPr="00B23DB5" w:rsidRDefault="00BB1633" w:rsidP="00B23DB5">
      <w:pPr>
        <w:pStyle w:val="ConsPlusNormal"/>
        <w:ind w:firstLine="709"/>
        <w:jc w:val="both"/>
        <w:rPr>
          <w:rFonts w:ascii="Times New Roman" w:hAnsi="Times New Roman" w:cs="Times New Roman"/>
          <w:color w:val="000000" w:themeColor="text1"/>
          <w:sz w:val="28"/>
          <w:szCs w:val="28"/>
        </w:rPr>
      </w:pPr>
      <w:r w:rsidRPr="00B23DB5">
        <w:rPr>
          <w:rFonts w:ascii="Times New Roman" w:hAnsi="Times New Roman" w:cs="Times New Roman"/>
          <w:color w:val="000000" w:themeColor="text1"/>
          <w:sz w:val="28"/>
          <w:szCs w:val="28"/>
        </w:rPr>
        <w:t xml:space="preserve">загрязнения, сорная растительность, </w:t>
      </w:r>
      <w:proofErr w:type="spellStart"/>
      <w:r w:rsidRPr="00B23DB5">
        <w:rPr>
          <w:rFonts w:ascii="Times New Roman" w:hAnsi="Times New Roman" w:cs="Times New Roman"/>
          <w:color w:val="000000" w:themeColor="text1"/>
          <w:sz w:val="28"/>
          <w:szCs w:val="28"/>
        </w:rPr>
        <w:t>вандальные</w:t>
      </w:r>
      <w:proofErr w:type="spellEnd"/>
      <w:r w:rsidRPr="00B23DB5">
        <w:rPr>
          <w:rFonts w:ascii="Times New Roman" w:hAnsi="Times New Roman" w:cs="Times New Roman"/>
          <w:color w:val="000000" w:themeColor="text1"/>
          <w:sz w:val="28"/>
          <w:szCs w:val="28"/>
        </w:rPr>
        <w:t xml:space="preserve"> изображения;</w:t>
      </w:r>
    </w:p>
    <w:p w14:paraId="0D6C0E50" w14:textId="77777777" w:rsidR="00BB1633" w:rsidRPr="00B23DB5" w:rsidRDefault="00BB1633" w:rsidP="00B23DB5">
      <w:pPr>
        <w:pStyle w:val="ConsPlusNormal"/>
        <w:ind w:firstLine="709"/>
        <w:jc w:val="both"/>
        <w:rPr>
          <w:rFonts w:ascii="Times New Roman" w:hAnsi="Times New Roman" w:cs="Times New Roman"/>
          <w:color w:val="000000" w:themeColor="text1"/>
          <w:sz w:val="28"/>
          <w:szCs w:val="28"/>
        </w:rPr>
      </w:pPr>
      <w:r w:rsidRPr="00B23DB5">
        <w:rPr>
          <w:rFonts w:ascii="Times New Roman" w:hAnsi="Times New Roman" w:cs="Times New Roman"/>
          <w:color w:val="000000" w:themeColor="text1"/>
          <w:sz w:val="28"/>
          <w:szCs w:val="28"/>
        </w:rPr>
        <w:t>короба, кожухи, провода, розетки на остеклении, на архитектурном декоре, не закрепленные, не соответствующие цвету фасада;</w:t>
      </w:r>
    </w:p>
    <w:p w14:paraId="056DBD8D" w14:textId="77777777" w:rsidR="00BB1633" w:rsidRPr="00B23DB5" w:rsidRDefault="00BB1633" w:rsidP="00B23DB5">
      <w:pPr>
        <w:pStyle w:val="ConsPlusNormal"/>
        <w:ind w:firstLine="709"/>
        <w:jc w:val="both"/>
        <w:rPr>
          <w:rFonts w:ascii="Times New Roman" w:hAnsi="Times New Roman" w:cs="Times New Roman"/>
          <w:color w:val="000000" w:themeColor="text1"/>
          <w:sz w:val="28"/>
          <w:szCs w:val="28"/>
        </w:rPr>
      </w:pPr>
      <w:r w:rsidRPr="00B23DB5">
        <w:rPr>
          <w:rFonts w:ascii="Times New Roman" w:hAnsi="Times New Roman" w:cs="Times New Roman"/>
          <w:color w:val="000000" w:themeColor="text1"/>
          <w:sz w:val="28"/>
          <w:szCs w:val="28"/>
        </w:rPr>
        <w:t>б) рекламные конструкции:</w:t>
      </w:r>
    </w:p>
    <w:p w14:paraId="5E0D7D52" w14:textId="77777777" w:rsidR="00BB1633" w:rsidRPr="00B23DB5" w:rsidRDefault="00BB1633" w:rsidP="00B23DB5">
      <w:pPr>
        <w:pStyle w:val="ConsPlusNormal"/>
        <w:ind w:firstLine="709"/>
        <w:jc w:val="both"/>
        <w:rPr>
          <w:rFonts w:ascii="Times New Roman" w:hAnsi="Times New Roman" w:cs="Times New Roman"/>
          <w:color w:val="000000" w:themeColor="text1"/>
          <w:sz w:val="28"/>
          <w:szCs w:val="28"/>
        </w:rPr>
      </w:pPr>
      <w:r w:rsidRPr="00B23DB5">
        <w:rPr>
          <w:rFonts w:ascii="Times New Roman" w:hAnsi="Times New Roman" w:cs="Times New Roman"/>
          <w:color w:val="000000" w:themeColor="text1"/>
          <w:sz w:val="28"/>
          <w:szCs w:val="28"/>
        </w:rPr>
        <w:t>самовольно размещенные;</w:t>
      </w:r>
    </w:p>
    <w:p w14:paraId="468DAE59" w14:textId="77777777" w:rsidR="00BB1633" w:rsidRPr="00B23DB5" w:rsidRDefault="00BB1633" w:rsidP="00B23DB5">
      <w:pPr>
        <w:pStyle w:val="ConsPlusNormal"/>
        <w:ind w:firstLine="709"/>
        <w:jc w:val="both"/>
        <w:rPr>
          <w:rFonts w:ascii="Times New Roman" w:hAnsi="Times New Roman" w:cs="Times New Roman"/>
          <w:color w:val="000000" w:themeColor="text1"/>
          <w:sz w:val="28"/>
          <w:szCs w:val="28"/>
        </w:rPr>
      </w:pPr>
      <w:r w:rsidRPr="00B23DB5">
        <w:rPr>
          <w:rFonts w:ascii="Times New Roman" w:hAnsi="Times New Roman" w:cs="Times New Roman"/>
          <w:color w:val="000000" w:themeColor="text1"/>
          <w:sz w:val="28"/>
          <w:szCs w:val="28"/>
        </w:rPr>
        <w:t>эксплуатируемые после окончания срока договора на установку;</w:t>
      </w:r>
    </w:p>
    <w:p w14:paraId="446653F7" w14:textId="77777777" w:rsidR="00BB1633" w:rsidRPr="00B23DB5" w:rsidRDefault="00BB1633" w:rsidP="00B23DB5">
      <w:pPr>
        <w:pStyle w:val="ConsPlusNormal"/>
        <w:ind w:firstLine="709"/>
        <w:jc w:val="both"/>
        <w:rPr>
          <w:rFonts w:ascii="Times New Roman" w:hAnsi="Times New Roman" w:cs="Times New Roman"/>
          <w:color w:val="000000" w:themeColor="text1"/>
          <w:sz w:val="28"/>
          <w:szCs w:val="28"/>
        </w:rPr>
      </w:pPr>
      <w:r w:rsidRPr="00B23DB5">
        <w:rPr>
          <w:rFonts w:ascii="Times New Roman" w:hAnsi="Times New Roman" w:cs="Times New Roman"/>
          <w:color w:val="000000" w:themeColor="text1"/>
          <w:sz w:val="28"/>
          <w:szCs w:val="28"/>
        </w:rPr>
        <w:t>эксплуатируемые после аннулирования ранее выданного разрешения;</w:t>
      </w:r>
    </w:p>
    <w:p w14:paraId="24AFF716" w14:textId="38E3A7CB" w:rsidR="00BB1633" w:rsidRPr="00B23DB5" w:rsidRDefault="00BB1633" w:rsidP="00B23DB5">
      <w:pPr>
        <w:pStyle w:val="ConsPlusNormal"/>
        <w:ind w:firstLine="709"/>
        <w:jc w:val="both"/>
        <w:rPr>
          <w:rFonts w:ascii="Times New Roman" w:hAnsi="Times New Roman" w:cs="Times New Roman"/>
          <w:color w:val="000000" w:themeColor="text1"/>
          <w:sz w:val="28"/>
          <w:szCs w:val="28"/>
        </w:rPr>
      </w:pPr>
      <w:r w:rsidRPr="00B23DB5">
        <w:rPr>
          <w:rFonts w:ascii="Times New Roman" w:hAnsi="Times New Roman" w:cs="Times New Roman"/>
          <w:color w:val="000000" w:themeColor="text1"/>
          <w:sz w:val="28"/>
          <w:szCs w:val="28"/>
        </w:rPr>
        <w:t xml:space="preserve">эксплуатируемые с нарушением требований к установке </w:t>
      </w:r>
      <w:r w:rsidR="00EB3F1F" w:rsidRPr="00B23DB5">
        <w:rPr>
          <w:rFonts w:ascii="Times New Roman" w:hAnsi="Times New Roman" w:cs="Times New Roman"/>
          <w:color w:val="000000" w:themeColor="text1"/>
          <w:sz w:val="28"/>
          <w:szCs w:val="28"/>
        </w:rPr>
        <w:br/>
      </w:r>
      <w:r w:rsidRPr="00B23DB5">
        <w:rPr>
          <w:rFonts w:ascii="Times New Roman" w:hAnsi="Times New Roman" w:cs="Times New Roman"/>
          <w:color w:val="000000" w:themeColor="text1"/>
          <w:sz w:val="28"/>
          <w:szCs w:val="28"/>
        </w:rPr>
        <w:lastRenderedPageBreak/>
        <w:t>и эксплуатации;</w:t>
      </w:r>
    </w:p>
    <w:p w14:paraId="0DA6BDFE" w14:textId="77777777" w:rsidR="00BB1633" w:rsidRPr="00B23DB5" w:rsidRDefault="00BB1633" w:rsidP="00B23DB5">
      <w:pPr>
        <w:pStyle w:val="ConsPlusNormal"/>
        <w:ind w:firstLine="709"/>
        <w:jc w:val="both"/>
        <w:rPr>
          <w:rFonts w:ascii="Times New Roman" w:hAnsi="Times New Roman" w:cs="Times New Roman"/>
          <w:color w:val="000000" w:themeColor="text1"/>
          <w:sz w:val="28"/>
          <w:szCs w:val="28"/>
        </w:rPr>
      </w:pPr>
      <w:r w:rsidRPr="00B23DB5">
        <w:rPr>
          <w:rFonts w:ascii="Times New Roman" w:hAnsi="Times New Roman" w:cs="Times New Roman"/>
          <w:color w:val="000000" w:themeColor="text1"/>
          <w:sz w:val="28"/>
          <w:szCs w:val="28"/>
        </w:rPr>
        <w:t>в) средства информации:</w:t>
      </w:r>
    </w:p>
    <w:p w14:paraId="50D37930" w14:textId="77777777" w:rsidR="00BB1633" w:rsidRPr="00B23DB5" w:rsidRDefault="00BB1633" w:rsidP="00B23DB5">
      <w:pPr>
        <w:pStyle w:val="ConsPlusNormal"/>
        <w:ind w:firstLine="709"/>
        <w:jc w:val="both"/>
        <w:rPr>
          <w:rFonts w:ascii="Times New Roman" w:hAnsi="Times New Roman" w:cs="Times New Roman"/>
          <w:color w:val="000000" w:themeColor="text1"/>
          <w:sz w:val="28"/>
          <w:szCs w:val="28"/>
        </w:rPr>
      </w:pPr>
      <w:r w:rsidRPr="00B23DB5">
        <w:rPr>
          <w:rFonts w:ascii="Times New Roman" w:hAnsi="Times New Roman" w:cs="Times New Roman"/>
          <w:color w:val="000000" w:themeColor="text1"/>
          <w:sz w:val="28"/>
          <w:szCs w:val="28"/>
        </w:rPr>
        <w:t>самовольно размещенные;</w:t>
      </w:r>
    </w:p>
    <w:p w14:paraId="5BDCFDF4" w14:textId="77777777" w:rsidR="00BB1633" w:rsidRPr="00B23DB5" w:rsidRDefault="00BB1633" w:rsidP="00B23DB5">
      <w:pPr>
        <w:pStyle w:val="ConsPlusNormal"/>
        <w:ind w:firstLine="709"/>
        <w:jc w:val="both"/>
        <w:rPr>
          <w:rFonts w:ascii="Times New Roman" w:hAnsi="Times New Roman" w:cs="Times New Roman"/>
          <w:color w:val="000000" w:themeColor="text1"/>
          <w:sz w:val="28"/>
          <w:szCs w:val="28"/>
        </w:rPr>
      </w:pPr>
      <w:r w:rsidRPr="00B23DB5">
        <w:rPr>
          <w:rFonts w:ascii="Times New Roman" w:hAnsi="Times New Roman" w:cs="Times New Roman"/>
          <w:color w:val="000000" w:themeColor="text1"/>
          <w:sz w:val="28"/>
          <w:szCs w:val="28"/>
        </w:rPr>
        <w:t>эксплуатируемые после окончания срока согласования размещения информации;</w:t>
      </w:r>
    </w:p>
    <w:p w14:paraId="48075979" w14:textId="10A8F41C" w:rsidR="00BB1633" w:rsidRPr="00B23DB5" w:rsidRDefault="00BB1633" w:rsidP="00B23DB5">
      <w:pPr>
        <w:pStyle w:val="ConsPlusNormal"/>
        <w:ind w:firstLine="709"/>
        <w:jc w:val="both"/>
        <w:rPr>
          <w:rFonts w:ascii="Times New Roman" w:hAnsi="Times New Roman" w:cs="Times New Roman"/>
          <w:color w:val="000000" w:themeColor="text1"/>
          <w:sz w:val="28"/>
          <w:szCs w:val="28"/>
        </w:rPr>
      </w:pPr>
      <w:r w:rsidRPr="00B23DB5">
        <w:rPr>
          <w:rFonts w:ascii="Times New Roman" w:hAnsi="Times New Roman" w:cs="Times New Roman"/>
          <w:color w:val="000000" w:themeColor="text1"/>
          <w:sz w:val="28"/>
          <w:szCs w:val="28"/>
        </w:rPr>
        <w:t xml:space="preserve">эксплуатируемые с нарушением дизайн-проекта, в соответствии </w:t>
      </w:r>
      <w:r w:rsidR="00EB3F1F" w:rsidRPr="00B23DB5">
        <w:rPr>
          <w:rFonts w:ascii="Times New Roman" w:hAnsi="Times New Roman" w:cs="Times New Roman"/>
          <w:color w:val="000000" w:themeColor="text1"/>
          <w:sz w:val="28"/>
          <w:szCs w:val="28"/>
        </w:rPr>
        <w:br/>
      </w:r>
      <w:r w:rsidRPr="00B23DB5">
        <w:rPr>
          <w:rFonts w:ascii="Times New Roman" w:hAnsi="Times New Roman" w:cs="Times New Roman"/>
          <w:color w:val="000000" w:themeColor="text1"/>
          <w:sz w:val="28"/>
          <w:szCs w:val="28"/>
        </w:rPr>
        <w:t>с которым получено согласование размещения информации;</w:t>
      </w:r>
    </w:p>
    <w:p w14:paraId="5D005D02" w14:textId="77777777" w:rsidR="00BB1633" w:rsidRPr="00B23DB5" w:rsidRDefault="00BB1633" w:rsidP="00B23DB5">
      <w:pPr>
        <w:pStyle w:val="ConsPlusNormal"/>
        <w:ind w:firstLine="709"/>
        <w:jc w:val="both"/>
        <w:rPr>
          <w:rFonts w:ascii="Times New Roman" w:hAnsi="Times New Roman" w:cs="Times New Roman"/>
          <w:color w:val="000000" w:themeColor="text1"/>
          <w:sz w:val="28"/>
          <w:szCs w:val="28"/>
        </w:rPr>
      </w:pPr>
      <w:r w:rsidRPr="00B23DB5">
        <w:rPr>
          <w:rFonts w:ascii="Times New Roman" w:hAnsi="Times New Roman" w:cs="Times New Roman"/>
          <w:color w:val="000000" w:themeColor="text1"/>
          <w:sz w:val="28"/>
          <w:szCs w:val="28"/>
        </w:rPr>
        <w:t>г) находящиеся в неисправном состоянии домовые знаки;</w:t>
      </w:r>
    </w:p>
    <w:p w14:paraId="71FCFEB3" w14:textId="77777777" w:rsidR="00BB1633" w:rsidRPr="00B23DB5" w:rsidRDefault="00BB1633" w:rsidP="00B23DB5">
      <w:pPr>
        <w:pStyle w:val="ConsPlusNormal"/>
        <w:ind w:firstLine="709"/>
        <w:jc w:val="both"/>
        <w:rPr>
          <w:rFonts w:ascii="Times New Roman" w:hAnsi="Times New Roman" w:cs="Times New Roman"/>
          <w:color w:val="000000" w:themeColor="text1"/>
          <w:sz w:val="28"/>
          <w:szCs w:val="28"/>
        </w:rPr>
      </w:pPr>
      <w:r w:rsidRPr="00B23DB5">
        <w:rPr>
          <w:rFonts w:ascii="Times New Roman" w:hAnsi="Times New Roman" w:cs="Times New Roman"/>
          <w:color w:val="000000" w:themeColor="text1"/>
          <w:sz w:val="28"/>
          <w:szCs w:val="28"/>
        </w:rPr>
        <w:t>д) сезонные (летние) кафе вдоль внешней поверхности:</w:t>
      </w:r>
    </w:p>
    <w:p w14:paraId="11C4053A" w14:textId="77777777" w:rsidR="00BB1633" w:rsidRPr="00B23DB5" w:rsidRDefault="00BB1633" w:rsidP="00B23DB5">
      <w:pPr>
        <w:pStyle w:val="ConsPlusNormal"/>
        <w:ind w:firstLine="709"/>
        <w:jc w:val="both"/>
        <w:rPr>
          <w:rFonts w:ascii="Times New Roman" w:hAnsi="Times New Roman" w:cs="Times New Roman"/>
          <w:color w:val="000000" w:themeColor="text1"/>
          <w:sz w:val="28"/>
          <w:szCs w:val="28"/>
        </w:rPr>
      </w:pPr>
      <w:r w:rsidRPr="00B23DB5">
        <w:rPr>
          <w:rFonts w:ascii="Times New Roman" w:hAnsi="Times New Roman" w:cs="Times New Roman"/>
          <w:color w:val="000000" w:themeColor="text1"/>
          <w:sz w:val="28"/>
          <w:szCs w:val="28"/>
        </w:rPr>
        <w:t>самовольно размещенные;</w:t>
      </w:r>
    </w:p>
    <w:p w14:paraId="280940A3" w14:textId="77777777" w:rsidR="00BB1633" w:rsidRPr="00B23DB5" w:rsidRDefault="00BB1633" w:rsidP="00B23DB5">
      <w:pPr>
        <w:pStyle w:val="ConsPlusNormal"/>
        <w:ind w:firstLine="709"/>
        <w:jc w:val="both"/>
        <w:rPr>
          <w:rFonts w:ascii="Times New Roman" w:hAnsi="Times New Roman" w:cs="Times New Roman"/>
          <w:color w:val="000000" w:themeColor="text1"/>
          <w:sz w:val="28"/>
          <w:szCs w:val="28"/>
        </w:rPr>
      </w:pPr>
      <w:r w:rsidRPr="00B23DB5">
        <w:rPr>
          <w:rFonts w:ascii="Times New Roman" w:hAnsi="Times New Roman" w:cs="Times New Roman"/>
          <w:color w:val="000000" w:themeColor="text1"/>
          <w:sz w:val="28"/>
          <w:szCs w:val="28"/>
        </w:rPr>
        <w:t>эксплуатируемые с нарушением требований к эксплуатации;</w:t>
      </w:r>
    </w:p>
    <w:p w14:paraId="06017A65" w14:textId="77777777" w:rsidR="00BB1633" w:rsidRPr="00B23DB5" w:rsidRDefault="00BB1633" w:rsidP="00B23DB5">
      <w:pPr>
        <w:pStyle w:val="ConsPlusNormal"/>
        <w:ind w:firstLine="709"/>
        <w:jc w:val="both"/>
        <w:rPr>
          <w:rFonts w:ascii="Times New Roman" w:hAnsi="Times New Roman" w:cs="Times New Roman"/>
          <w:color w:val="000000" w:themeColor="text1"/>
          <w:sz w:val="28"/>
          <w:szCs w:val="28"/>
        </w:rPr>
      </w:pPr>
      <w:r w:rsidRPr="00B23DB5">
        <w:rPr>
          <w:rFonts w:ascii="Times New Roman" w:hAnsi="Times New Roman" w:cs="Times New Roman"/>
          <w:color w:val="000000" w:themeColor="text1"/>
          <w:sz w:val="28"/>
          <w:szCs w:val="28"/>
        </w:rPr>
        <w:t>е) самовольные изменения, относимые к реконструктивным работам;</w:t>
      </w:r>
    </w:p>
    <w:p w14:paraId="01C12B9E" w14:textId="77777777" w:rsidR="00BB1633" w:rsidRPr="00B23DB5" w:rsidRDefault="00BB1633" w:rsidP="00B23DB5">
      <w:pPr>
        <w:pStyle w:val="ConsPlusNormal"/>
        <w:ind w:firstLine="709"/>
        <w:jc w:val="both"/>
        <w:rPr>
          <w:rFonts w:ascii="Times New Roman" w:hAnsi="Times New Roman" w:cs="Times New Roman"/>
          <w:color w:val="000000" w:themeColor="text1"/>
          <w:sz w:val="28"/>
          <w:szCs w:val="28"/>
        </w:rPr>
      </w:pPr>
      <w:r w:rsidRPr="00B23DB5">
        <w:rPr>
          <w:rFonts w:ascii="Times New Roman" w:hAnsi="Times New Roman" w:cs="Times New Roman"/>
          <w:color w:val="000000" w:themeColor="text1"/>
          <w:sz w:val="28"/>
          <w:szCs w:val="28"/>
        </w:rPr>
        <w:t>ж) самовольно переоборудованные балконы и лоджии;</w:t>
      </w:r>
    </w:p>
    <w:p w14:paraId="6AB30557" w14:textId="77777777" w:rsidR="00BB1633" w:rsidRPr="00B23DB5" w:rsidRDefault="00BB1633" w:rsidP="00B23DB5">
      <w:pPr>
        <w:pStyle w:val="ConsPlusNormal"/>
        <w:ind w:firstLine="709"/>
        <w:jc w:val="both"/>
        <w:rPr>
          <w:rFonts w:ascii="Times New Roman" w:hAnsi="Times New Roman" w:cs="Times New Roman"/>
          <w:color w:val="000000" w:themeColor="text1"/>
          <w:sz w:val="28"/>
          <w:szCs w:val="28"/>
        </w:rPr>
      </w:pPr>
      <w:r w:rsidRPr="00B23DB5">
        <w:rPr>
          <w:rFonts w:ascii="Times New Roman" w:hAnsi="Times New Roman" w:cs="Times New Roman"/>
          <w:color w:val="000000" w:themeColor="text1"/>
          <w:sz w:val="28"/>
          <w:szCs w:val="28"/>
        </w:rPr>
        <w:t>з) самовольно установленные цветочные ящики с внешней стороны окон и балконов;</w:t>
      </w:r>
    </w:p>
    <w:p w14:paraId="70E0DC9B" w14:textId="77777777" w:rsidR="00BB1633" w:rsidRPr="00B23DB5" w:rsidRDefault="00BB1633" w:rsidP="00B23DB5">
      <w:pPr>
        <w:pStyle w:val="ConsPlusNormal"/>
        <w:ind w:firstLine="709"/>
        <w:jc w:val="both"/>
        <w:rPr>
          <w:rFonts w:ascii="Times New Roman" w:hAnsi="Times New Roman" w:cs="Times New Roman"/>
          <w:color w:val="000000" w:themeColor="text1"/>
          <w:sz w:val="28"/>
          <w:szCs w:val="28"/>
        </w:rPr>
      </w:pPr>
      <w:r w:rsidRPr="00B23DB5">
        <w:rPr>
          <w:rFonts w:ascii="Times New Roman" w:hAnsi="Times New Roman" w:cs="Times New Roman"/>
          <w:color w:val="000000" w:themeColor="text1"/>
          <w:sz w:val="28"/>
          <w:szCs w:val="28"/>
        </w:rPr>
        <w:t>и) балконы, загроможденные предметами домашнего обихода (мебелью, тарой и т.п.);</w:t>
      </w:r>
    </w:p>
    <w:p w14:paraId="7D7C1CC4" w14:textId="3CA99616" w:rsidR="00BB1633" w:rsidRPr="00B23DB5" w:rsidRDefault="00BB1633" w:rsidP="00B23DB5">
      <w:pPr>
        <w:pStyle w:val="ConsPlusNormal"/>
        <w:ind w:firstLine="709"/>
        <w:jc w:val="both"/>
        <w:rPr>
          <w:rFonts w:ascii="Times New Roman" w:hAnsi="Times New Roman" w:cs="Times New Roman"/>
          <w:color w:val="000000" w:themeColor="text1"/>
          <w:sz w:val="28"/>
          <w:szCs w:val="28"/>
        </w:rPr>
      </w:pPr>
      <w:r w:rsidRPr="00B23DB5">
        <w:rPr>
          <w:rFonts w:ascii="Times New Roman" w:hAnsi="Times New Roman" w:cs="Times New Roman"/>
          <w:color w:val="000000" w:themeColor="text1"/>
          <w:sz w:val="28"/>
          <w:szCs w:val="28"/>
        </w:rPr>
        <w:t xml:space="preserve">к) объекты, установленные на внешних поверхностях зданий, строений, сооружений, ставящие под угрозу обеспечение безопасности в случае </w:t>
      </w:r>
      <w:r w:rsidR="00EB3F1F" w:rsidRPr="00B23DB5">
        <w:rPr>
          <w:rFonts w:ascii="Times New Roman" w:hAnsi="Times New Roman" w:cs="Times New Roman"/>
          <w:color w:val="000000" w:themeColor="text1"/>
          <w:sz w:val="28"/>
          <w:szCs w:val="28"/>
        </w:rPr>
        <w:br/>
      </w:r>
      <w:r w:rsidRPr="00B23DB5">
        <w:rPr>
          <w:rFonts w:ascii="Times New Roman" w:hAnsi="Times New Roman" w:cs="Times New Roman"/>
          <w:color w:val="000000" w:themeColor="text1"/>
          <w:sz w:val="28"/>
          <w:szCs w:val="28"/>
        </w:rPr>
        <w:t>их падения;</w:t>
      </w:r>
    </w:p>
    <w:p w14:paraId="1D689227" w14:textId="77777777" w:rsidR="00BB1633" w:rsidRPr="00B23DB5" w:rsidRDefault="00BB1633" w:rsidP="00B23DB5">
      <w:pPr>
        <w:pStyle w:val="ConsPlusNormal"/>
        <w:ind w:firstLine="709"/>
        <w:jc w:val="both"/>
        <w:rPr>
          <w:rFonts w:ascii="Times New Roman" w:hAnsi="Times New Roman" w:cs="Times New Roman"/>
          <w:color w:val="000000" w:themeColor="text1"/>
          <w:sz w:val="28"/>
          <w:szCs w:val="28"/>
        </w:rPr>
      </w:pPr>
      <w:r w:rsidRPr="00B23DB5">
        <w:rPr>
          <w:rFonts w:ascii="Times New Roman" w:hAnsi="Times New Roman" w:cs="Times New Roman"/>
          <w:color w:val="000000" w:themeColor="text1"/>
          <w:sz w:val="28"/>
          <w:szCs w:val="28"/>
        </w:rPr>
        <w:t xml:space="preserve">л) </w:t>
      </w:r>
      <w:proofErr w:type="spellStart"/>
      <w:r w:rsidRPr="00B23DB5">
        <w:rPr>
          <w:rFonts w:ascii="Times New Roman" w:hAnsi="Times New Roman" w:cs="Times New Roman"/>
          <w:color w:val="000000" w:themeColor="text1"/>
          <w:sz w:val="28"/>
          <w:szCs w:val="28"/>
        </w:rPr>
        <w:t>вандальные</w:t>
      </w:r>
      <w:proofErr w:type="spellEnd"/>
      <w:r w:rsidRPr="00B23DB5">
        <w:rPr>
          <w:rFonts w:ascii="Times New Roman" w:hAnsi="Times New Roman" w:cs="Times New Roman"/>
          <w:color w:val="000000" w:themeColor="text1"/>
          <w:sz w:val="28"/>
          <w:szCs w:val="28"/>
        </w:rPr>
        <w:t xml:space="preserve"> изображения;</w:t>
      </w:r>
    </w:p>
    <w:p w14:paraId="4FBB9AE3" w14:textId="77777777" w:rsidR="00BB1633" w:rsidRPr="00B23DB5" w:rsidRDefault="00BB1633" w:rsidP="00B23DB5">
      <w:pPr>
        <w:pStyle w:val="ConsPlusNormal"/>
        <w:ind w:firstLine="709"/>
        <w:jc w:val="both"/>
        <w:rPr>
          <w:rFonts w:ascii="Times New Roman" w:hAnsi="Times New Roman" w:cs="Times New Roman"/>
          <w:color w:val="000000" w:themeColor="text1"/>
          <w:sz w:val="28"/>
          <w:szCs w:val="28"/>
        </w:rPr>
      </w:pPr>
      <w:r w:rsidRPr="00B23DB5">
        <w:rPr>
          <w:rFonts w:ascii="Times New Roman" w:hAnsi="Times New Roman" w:cs="Times New Roman"/>
          <w:color w:val="000000" w:themeColor="text1"/>
          <w:sz w:val="28"/>
          <w:szCs w:val="28"/>
        </w:rPr>
        <w:t>м) нарушение внешнего вида, установленного:</w:t>
      </w:r>
    </w:p>
    <w:p w14:paraId="6B31E38F" w14:textId="77777777" w:rsidR="00BB1633" w:rsidRPr="00B23DB5" w:rsidRDefault="00BB1633" w:rsidP="00B23DB5">
      <w:pPr>
        <w:pStyle w:val="ConsPlusNormal"/>
        <w:ind w:firstLine="709"/>
        <w:jc w:val="both"/>
        <w:rPr>
          <w:rFonts w:ascii="Times New Roman" w:hAnsi="Times New Roman" w:cs="Times New Roman"/>
          <w:color w:val="000000" w:themeColor="text1"/>
          <w:sz w:val="28"/>
          <w:szCs w:val="28"/>
        </w:rPr>
      </w:pPr>
      <w:r w:rsidRPr="00B23DB5">
        <w:rPr>
          <w:rFonts w:ascii="Times New Roman" w:hAnsi="Times New Roman" w:cs="Times New Roman"/>
          <w:color w:val="000000" w:themeColor="text1"/>
          <w:sz w:val="28"/>
          <w:szCs w:val="28"/>
        </w:rPr>
        <w:t>Свидетельством о согласовании архитектурно-градостроительного облика объекта капитального строительства на территории Московской области;</w:t>
      </w:r>
    </w:p>
    <w:p w14:paraId="73F3D0C5" w14:textId="77777777" w:rsidR="00BB1633" w:rsidRPr="00B23DB5" w:rsidRDefault="00BB1633" w:rsidP="00B23DB5">
      <w:pPr>
        <w:pStyle w:val="ConsPlusNormal"/>
        <w:ind w:firstLine="709"/>
        <w:jc w:val="both"/>
        <w:rPr>
          <w:rFonts w:ascii="Times New Roman" w:hAnsi="Times New Roman" w:cs="Times New Roman"/>
          <w:color w:val="000000" w:themeColor="text1"/>
          <w:sz w:val="28"/>
          <w:szCs w:val="28"/>
        </w:rPr>
      </w:pPr>
      <w:r w:rsidRPr="00B23DB5">
        <w:rPr>
          <w:rFonts w:ascii="Times New Roman" w:hAnsi="Times New Roman" w:cs="Times New Roman"/>
          <w:color w:val="000000" w:themeColor="text1"/>
          <w:sz w:val="28"/>
          <w:szCs w:val="28"/>
        </w:rPr>
        <w:t>паспортом колористического решения фасадов зданий, строений, сооружений;</w:t>
      </w:r>
    </w:p>
    <w:p w14:paraId="6B9CFE17" w14:textId="50EFA182" w:rsidR="00BB1633" w:rsidRPr="00B23DB5" w:rsidRDefault="00BB1633" w:rsidP="00B23DB5">
      <w:pPr>
        <w:pStyle w:val="ConsPlusNormal"/>
        <w:ind w:firstLine="709"/>
        <w:jc w:val="both"/>
        <w:rPr>
          <w:rFonts w:ascii="Times New Roman" w:hAnsi="Times New Roman" w:cs="Times New Roman"/>
          <w:color w:val="000000" w:themeColor="text1"/>
          <w:sz w:val="28"/>
          <w:szCs w:val="28"/>
        </w:rPr>
      </w:pPr>
      <w:r w:rsidRPr="00B23DB5">
        <w:rPr>
          <w:rFonts w:ascii="Times New Roman" w:hAnsi="Times New Roman" w:cs="Times New Roman"/>
          <w:color w:val="000000" w:themeColor="text1"/>
          <w:sz w:val="28"/>
          <w:szCs w:val="28"/>
        </w:rPr>
        <w:t xml:space="preserve">н) размещение наружных блоков кондиционеров и антенн </w:t>
      </w:r>
      <w:r w:rsidR="00EB3F1F" w:rsidRPr="00B23DB5">
        <w:rPr>
          <w:rFonts w:ascii="Times New Roman" w:hAnsi="Times New Roman" w:cs="Times New Roman"/>
          <w:color w:val="000000" w:themeColor="text1"/>
          <w:sz w:val="28"/>
          <w:szCs w:val="28"/>
        </w:rPr>
        <w:br/>
      </w:r>
      <w:r w:rsidRPr="00B23DB5">
        <w:rPr>
          <w:rFonts w:ascii="Times New Roman" w:hAnsi="Times New Roman" w:cs="Times New Roman"/>
          <w:color w:val="000000" w:themeColor="text1"/>
          <w:sz w:val="28"/>
          <w:szCs w:val="28"/>
        </w:rPr>
        <w:t>на архитектурных деталях, элементах декора, поверхностях с ценной архитектурной отделкой, а также их крепление, ведущее к повреждению архитектурных поверхностей;</w:t>
      </w:r>
    </w:p>
    <w:p w14:paraId="00CCA12F" w14:textId="77777777" w:rsidR="00BB1633" w:rsidRPr="00B23DB5" w:rsidRDefault="00BB1633" w:rsidP="00B23DB5">
      <w:pPr>
        <w:pStyle w:val="ConsPlusNormal"/>
        <w:ind w:firstLine="709"/>
        <w:jc w:val="both"/>
        <w:rPr>
          <w:rFonts w:ascii="Times New Roman" w:hAnsi="Times New Roman" w:cs="Times New Roman"/>
          <w:color w:val="000000" w:themeColor="text1"/>
          <w:sz w:val="28"/>
          <w:szCs w:val="28"/>
        </w:rPr>
      </w:pPr>
      <w:r w:rsidRPr="00B23DB5">
        <w:rPr>
          <w:rFonts w:ascii="Times New Roman" w:hAnsi="Times New Roman" w:cs="Times New Roman"/>
          <w:color w:val="000000" w:themeColor="text1"/>
          <w:sz w:val="28"/>
          <w:szCs w:val="28"/>
        </w:rPr>
        <w:t>о) отсутствие визуальных средств информации, специализированных элементов, размещаемых на внешних поверхностях общественных зданий, строений, сооружений для обеспечения беспрепятственного доступа маломобильных групп населения.</w:t>
      </w:r>
    </w:p>
    <w:p w14:paraId="4550400C" w14:textId="6A650613" w:rsidR="00BB1633" w:rsidRPr="00B23DB5" w:rsidRDefault="00BB1633" w:rsidP="00B23DB5">
      <w:pPr>
        <w:pStyle w:val="ConsPlusNormal"/>
        <w:ind w:firstLine="709"/>
        <w:jc w:val="both"/>
        <w:rPr>
          <w:rFonts w:ascii="Times New Roman" w:hAnsi="Times New Roman" w:cs="Times New Roman"/>
          <w:color w:val="000000" w:themeColor="text1"/>
          <w:sz w:val="28"/>
          <w:szCs w:val="28"/>
        </w:rPr>
      </w:pPr>
      <w:r w:rsidRPr="00B23DB5">
        <w:rPr>
          <w:rFonts w:ascii="Times New Roman" w:hAnsi="Times New Roman" w:cs="Times New Roman"/>
          <w:color w:val="000000" w:themeColor="text1"/>
          <w:sz w:val="28"/>
          <w:szCs w:val="28"/>
        </w:rPr>
        <w:t xml:space="preserve">Образование визуального </w:t>
      </w:r>
      <w:r w:rsidR="00E55AA8" w:rsidRPr="00B23DB5">
        <w:rPr>
          <w:rFonts w:ascii="Times New Roman" w:hAnsi="Times New Roman" w:cs="Times New Roman"/>
          <w:color w:val="000000" w:themeColor="text1"/>
          <w:sz w:val="28"/>
          <w:szCs w:val="28"/>
        </w:rPr>
        <w:t>«</w:t>
      </w:r>
      <w:r w:rsidRPr="00B23DB5">
        <w:rPr>
          <w:rFonts w:ascii="Times New Roman" w:hAnsi="Times New Roman" w:cs="Times New Roman"/>
          <w:color w:val="000000" w:themeColor="text1"/>
          <w:sz w:val="28"/>
          <w:szCs w:val="28"/>
        </w:rPr>
        <w:t>мусора</w:t>
      </w:r>
      <w:r w:rsidR="00E55AA8" w:rsidRPr="00B23DB5">
        <w:rPr>
          <w:rFonts w:ascii="Times New Roman" w:hAnsi="Times New Roman" w:cs="Times New Roman"/>
          <w:color w:val="000000" w:themeColor="text1"/>
          <w:sz w:val="28"/>
          <w:szCs w:val="28"/>
        </w:rPr>
        <w:t>»</w:t>
      </w:r>
      <w:r w:rsidRPr="00B23DB5">
        <w:rPr>
          <w:rFonts w:ascii="Times New Roman" w:hAnsi="Times New Roman" w:cs="Times New Roman"/>
          <w:color w:val="000000" w:themeColor="text1"/>
          <w:sz w:val="28"/>
          <w:szCs w:val="28"/>
        </w:rPr>
        <w:t xml:space="preserve"> на внешних поверхностях зданий, строений, сооружений нарушает архитектурно-художественный облик территорий городского округа.</w:t>
      </w:r>
    </w:p>
    <w:p w14:paraId="32B5DA23" w14:textId="1413D810" w:rsidR="00BB1633" w:rsidRPr="00B23DB5" w:rsidRDefault="00BB1633" w:rsidP="00B23DB5">
      <w:pPr>
        <w:pStyle w:val="ConsPlusNormal"/>
        <w:ind w:firstLine="709"/>
        <w:jc w:val="both"/>
        <w:rPr>
          <w:rFonts w:ascii="Times New Roman" w:hAnsi="Times New Roman" w:cs="Times New Roman"/>
          <w:color w:val="000000" w:themeColor="text1"/>
          <w:sz w:val="28"/>
          <w:szCs w:val="28"/>
        </w:rPr>
      </w:pPr>
      <w:r w:rsidRPr="00B23DB5">
        <w:rPr>
          <w:rFonts w:ascii="Times New Roman" w:hAnsi="Times New Roman" w:cs="Times New Roman"/>
          <w:color w:val="000000" w:themeColor="text1"/>
          <w:sz w:val="28"/>
          <w:szCs w:val="28"/>
        </w:rPr>
        <w:t xml:space="preserve">14. Содержание и ремонт внешних поверхностей объектов капитального строительства, в том числе крыш, фасадов, архитектурно-декоративных деталей (элементов) фасадов, оконных и дверных проемов, витражей, витрин, навесов, балконов, входных групп, цоколей, террас, а также размещаемых на них конструкций, в том числе средств размещения информации </w:t>
      </w:r>
      <w:r w:rsidR="00EB3F1F" w:rsidRPr="00B23DB5">
        <w:rPr>
          <w:rFonts w:ascii="Times New Roman" w:hAnsi="Times New Roman" w:cs="Times New Roman"/>
          <w:color w:val="000000" w:themeColor="text1"/>
          <w:sz w:val="28"/>
          <w:szCs w:val="28"/>
        </w:rPr>
        <w:br/>
      </w:r>
      <w:r w:rsidRPr="00B23DB5">
        <w:rPr>
          <w:rFonts w:ascii="Times New Roman" w:hAnsi="Times New Roman" w:cs="Times New Roman"/>
          <w:color w:val="000000" w:themeColor="text1"/>
          <w:sz w:val="28"/>
          <w:szCs w:val="28"/>
        </w:rPr>
        <w:t>и оборудования осуществляются в соответствии с установленными правилами и требованиями к содержанию внешних поверхностей зданий, строений, сооружений и размещаемых на них конструкций и оборудования.</w:t>
      </w:r>
    </w:p>
    <w:p w14:paraId="057E447D" w14:textId="0D234358" w:rsidR="00BB1633" w:rsidRPr="00B23DB5" w:rsidRDefault="00BB1633" w:rsidP="00B23DB5">
      <w:pPr>
        <w:pStyle w:val="ConsPlusNormal"/>
        <w:ind w:firstLine="709"/>
        <w:jc w:val="both"/>
        <w:rPr>
          <w:rFonts w:ascii="Times New Roman" w:hAnsi="Times New Roman" w:cs="Times New Roman"/>
          <w:color w:val="000000" w:themeColor="text1"/>
          <w:sz w:val="28"/>
          <w:szCs w:val="28"/>
        </w:rPr>
      </w:pPr>
      <w:r w:rsidRPr="00B23DB5">
        <w:rPr>
          <w:rFonts w:ascii="Times New Roman" w:hAnsi="Times New Roman" w:cs="Times New Roman"/>
          <w:color w:val="000000" w:themeColor="text1"/>
          <w:sz w:val="28"/>
          <w:szCs w:val="28"/>
        </w:rPr>
        <w:t xml:space="preserve">15. Содержание и ремонт внешних поверхностей объектов капитального строительства, а также размещаемых на них конструкций и оборудования </w:t>
      </w:r>
      <w:r w:rsidR="006B3A9A">
        <w:rPr>
          <w:rFonts w:ascii="Times New Roman" w:hAnsi="Times New Roman" w:cs="Times New Roman"/>
          <w:color w:val="000000" w:themeColor="text1"/>
          <w:sz w:val="28"/>
          <w:szCs w:val="28"/>
        </w:rPr>
        <w:br/>
      </w:r>
      <w:r w:rsidRPr="00B23DB5">
        <w:rPr>
          <w:rFonts w:ascii="Times New Roman" w:hAnsi="Times New Roman" w:cs="Times New Roman"/>
          <w:color w:val="000000" w:themeColor="text1"/>
          <w:sz w:val="28"/>
          <w:szCs w:val="28"/>
        </w:rPr>
        <w:t xml:space="preserve">(за исключением рекламных и информационных конструкций) </w:t>
      </w:r>
      <w:r w:rsidRPr="00B23DB5">
        <w:rPr>
          <w:rFonts w:ascii="Times New Roman" w:hAnsi="Times New Roman" w:cs="Times New Roman"/>
          <w:color w:val="000000" w:themeColor="text1"/>
          <w:sz w:val="28"/>
          <w:szCs w:val="28"/>
        </w:rPr>
        <w:lastRenderedPageBreak/>
        <w:t>осуществляются собственниками или владельцами названных объектов капитального строительства (помещений в них).</w:t>
      </w:r>
    </w:p>
    <w:p w14:paraId="581625BB" w14:textId="77777777" w:rsidR="00BB1633" w:rsidRPr="00B23DB5" w:rsidRDefault="00BB1633" w:rsidP="00B23DB5">
      <w:pPr>
        <w:pStyle w:val="ConsPlusNormal"/>
        <w:ind w:firstLine="709"/>
        <w:jc w:val="both"/>
        <w:rPr>
          <w:rFonts w:ascii="Times New Roman" w:hAnsi="Times New Roman" w:cs="Times New Roman"/>
          <w:color w:val="000000" w:themeColor="text1"/>
          <w:sz w:val="28"/>
          <w:szCs w:val="28"/>
        </w:rPr>
      </w:pPr>
      <w:r w:rsidRPr="00B23DB5">
        <w:rPr>
          <w:rFonts w:ascii="Times New Roman" w:hAnsi="Times New Roman" w:cs="Times New Roman"/>
          <w:color w:val="000000" w:themeColor="text1"/>
          <w:sz w:val="28"/>
          <w:szCs w:val="28"/>
        </w:rPr>
        <w:t>16. Содержание и ремонт рекламных и информационных конструкций, размещаемых на внешних поверхностях объектов капитального строительства, осуществляются собственниками или владельцами названных рекламных и информационных конструкций.</w:t>
      </w:r>
    </w:p>
    <w:p w14:paraId="64B26B38" w14:textId="77777777" w:rsidR="00BB1633" w:rsidRPr="00B23DB5" w:rsidRDefault="00BB1633" w:rsidP="00B23DB5">
      <w:pPr>
        <w:pStyle w:val="ConsPlusNormal"/>
        <w:ind w:firstLine="709"/>
        <w:jc w:val="both"/>
        <w:rPr>
          <w:rFonts w:ascii="Times New Roman" w:hAnsi="Times New Roman" w:cs="Times New Roman"/>
          <w:color w:val="000000" w:themeColor="text1"/>
          <w:sz w:val="28"/>
          <w:szCs w:val="28"/>
        </w:rPr>
      </w:pPr>
      <w:r w:rsidRPr="00B23DB5">
        <w:rPr>
          <w:rFonts w:ascii="Times New Roman" w:hAnsi="Times New Roman" w:cs="Times New Roman"/>
          <w:color w:val="000000" w:themeColor="text1"/>
          <w:sz w:val="28"/>
          <w:szCs w:val="28"/>
        </w:rPr>
        <w:t>17. При нарушении собственниками (правообладателями) нежилых объектов капитального строительства или помещений в них, являющимися юридическими лицами (индивидуальными предпринимателями), требований установленных паспортом колористического решения фасадов зданий, строений, сооружений, ограждений, а также нарушении сроков ремонта ремонт указанных внешних поверхностей объектов капитального строительства осуществляется указанными собственниками (правообладателями) в соответствии с предписаниями уполномоченного органа. В предписании должен быть установлен разумный срок его исполнения.</w:t>
      </w:r>
    </w:p>
    <w:p w14:paraId="2BC83FF3" w14:textId="58549D80" w:rsidR="00BB1633" w:rsidRPr="00B23DB5" w:rsidRDefault="00BB1633" w:rsidP="00B23DB5">
      <w:pPr>
        <w:pStyle w:val="ConsPlusNormal"/>
        <w:ind w:firstLine="709"/>
        <w:jc w:val="both"/>
        <w:rPr>
          <w:rFonts w:ascii="Times New Roman" w:hAnsi="Times New Roman" w:cs="Times New Roman"/>
          <w:color w:val="000000" w:themeColor="text1"/>
          <w:sz w:val="28"/>
          <w:szCs w:val="28"/>
        </w:rPr>
      </w:pPr>
      <w:r w:rsidRPr="00B23DB5">
        <w:rPr>
          <w:rFonts w:ascii="Times New Roman" w:hAnsi="Times New Roman" w:cs="Times New Roman"/>
          <w:color w:val="000000" w:themeColor="text1"/>
          <w:sz w:val="28"/>
          <w:szCs w:val="28"/>
        </w:rPr>
        <w:t xml:space="preserve">18. В случае неисполнения предписания уполномоченного органа </w:t>
      </w:r>
      <w:r w:rsidR="00EB3F1F" w:rsidRPr="00B23DB5">
        <w:rPr>
          <w:rFonts w:ascii="Times New Roman" w:hAnsi="Times New Roman" w:cs="Times New Roman"/>
          <w:color w:val="000000" w:themeColor="text1"/>
          <w:sz w:val="28"/>
          <w:szCs w:val="28"/>
        </w:rPr>
        <w:br/>
      </w:r>
      <w:r w:rsidRPr="00B23DB5">
        <w:rPr>
          <w:rFonts w:ascii="Times New Roman" w:hAnsi="Times New Roman" w:cs="Times New Roman"/>
          <w:color w:val="000000" w:themeColor="text1"/>
          <w:sz w:val="28"/>
          <w:szCs w:val="28"/>
        </w:rPr>
        <w:t>в установленный данным предписанием срок органы местного самоуправления после получения информации о неисполнении указанного предписания вправе принять решение о проведении ремонта внешних поверхностей нежилых зданий, строений, сооружений за счет средств бюджета муниципального образований. Указанное решение органов местного самоуправления, содержащее информацию о сметной стоимости работ, подлежит согласованию с собственниками зданий, строений, сооружений.</w:t>
      </w:r>
    </w:p>
    <w:p w14:paraId="3C4A29BD" w14:textId="63FFF065" w:rsidR="00BB1633" w:rsidRPr="00B23DB5" w:rsidRDefault="00BB1633" w:rsidP="00B23DB5">
      <w:pPr>
        <w:pStyle w:val="ConsPlusNormal"/>
        <w:ind w:firstLine="709"/>
        <w:jc w:val="both"/>
        <w:rPr>
          <w:rFonts w:ascii="Times New Roman" w:hAnsi="Times New Roman" w:cs="Times New Roman"/>
          <w:color w:val="000000" w:themeColor="text1"/>
          <w:sz w:val="28"/>
          <w:szCs w:val="28"/>
        </w:rPr>
      </w:pPr>
      <w:r w:rsidRPr="00B23DB5">
        <w:rPr>
          <w:rFonts w:ascii="Times New Roman" w:hAnsi="Times New Roman" w:cs="Times New Roman"/>
          <w:color w:val="000000" w:themeColor="text1"/>
          <w:sz w:val="28"/>
          <w:szCs w:val="28"/>
        </w:rPr>
        <w:t xml:space="preserve">19. Собственники (правообладатели) нежилых объектов капитального строительства или помещений в них, ремонт внешних поверхностей которых произведен за счет средств бюджета муниципального образования, обязаны перечислить средства за проведение указанного ремонта, в течение трех месяцев со дня получения уведомления о завершении работ по ремонту внешних поверхностей объекта капитального строительства или помещений </w:t>
      </w:r>
      <w:r w:rsidR="00EB3F1F" w:rsidRPr="00B23DB5">
        <w:rPr>
          <w:rFonts w:ascii="Times New Roman" w:hAnsi="Times New Roman" w:cs="Times New Roman"/>
          <w:color w:val="000000" w:themeColor="text1"/>
          <w:sz w:val="28"/>
          <w:szCs w:val="28"/>
        </w:rPr>
        <w:br/>
      </w:r>
      <w:r w:rsidRPr="00B23DB5">
        <w:rPr>
          <w:rFonts w:ascii="Times New Roman" w:hAnsi="Times New Roman" w:cs="Times New Roman"/>
          <w:color w:val="000000" w:themeColor="text1"/>
          <w:sz w:val="28"/>
          <w:szCs w:val="28"/>
        </w:rPr>
        <w:t>в нем (далее</w:t>
      </w:r>
      <w:r w:rsidR="00B533F6" w:rsidRPr="00B23DB5">
        <w:rPr>
          <w:rFonts w:ascii="Times New Roman" w:hAnsi="Times New Roman" w:cs="Times New Roman"/>
          <w:color w:val="000000" w:themeColor="text1"/>
          <w:sz w:val="28"/>
          <w:szCs w:val="28"/>
        </w:rPr>
        <w:t xml:space="preserve"> – </w:t>
      </w:r>
      <w:r w:rsidRPr="00B23DB5">
        <w:rPr>
          <w:rFonts w:ascii="Times New Roman" w:hAnsi="Times New Roman" w:cs="Times New Roman"/>
          <w:color w:val="000000" w:themeColor="text1"/>
          <w:sz w:val="28"/>
          <w:szCs w:val="28"/>
        </w:rPr>
        <w:t>уведомление о завершении работ). Уведомление о завершении работ выдается собственнику (правообладателю) объекта капитального строительства или помещений в нем способом, обеспечивающим подтверждение его получение.</w:t>
      </w:r>
    </w:p>
    <w:p w14:paraId="0430170C" w14:textId="5DED030C" w:rsidR="00BB1633" w:rsidRPr="00B23DB5" w:rsidRDefault="00BB1633" w:rsidP="00B23DB5">
      <w:pPr>
        <w:pStyle w:val="ConsPlusNormal"/>
        <w:ind w:firstLine="709"/>
        <w:jc w:val="both"/>
        <w:rPr>
          <w:rFonts w:ascii="Times New Roman" w:hAnsi="Times New Roman" w:cs="Times New Roman"/>
          <w:color w:val="000000" w:themeColor="text1"/>
          <w:sz w:val="28"/>
          <w:szCs w:val="28"/>
        </w:rPr>
      </w:pPr>
      <w:r w:rsidRPr="00B23DB5">
        <w:rPr>
          <w:rFonts w:ascii="Times New Roman" w:hAnsi="Times New Roman" w:cs="Times New Roman"/>
          <w:color w:val="000000" w:themeColor="text1"/>
          <w:sz w:val="28"/>
          <w:szCs w:val="28"/>
        </w:rPr>
        <w:t xml:space="preserve">20. В случае, если в установленный уведомлением о завершении работ срок средства не были перечислены собственником (правообладателем) объекта капитального строительства или помещений в нем, уполномоченный орган в течение одного месяца со дня истечения установленного срока обращается в суд с заявлением о взыскании с собственника (правообладателя) объекта капитального строительства или помещений в нем средств </w:t>
      </w:r>
      <w:r w:rsidR="00EB3F1F" w:rsidRPr="00B23DB5">
        <w:rPr>
          <w:rFonts w:ascii="Times New Roman" w:hAnsi="Times New Roman" w:cs="Times New Roman"/>
          <w:color w:val="000000" w:themeColor="text1"/>
          <w:sz w:val="28"/>
          <w:szCs w:val="28"/>
        </w:rPr>
        <w:br/>
      </w:r>
      <w:r w:rsidRPr="00B23DB5">
        <w:rPr>
          <w:rFonts w:ascii="Times New Roman" w:hAnsi="Times New Roman" w:cs="Times New Roman"/>
          <w:color w:val="000000" w:themeColor="text1"/>
          <w:sz w:val="28"/>
          <w:szCs w:val="28"/>
        </w:rPr>
        <w:t xml:space="preserve">за проведение ремонта внешних поверхностей объектов капитального строительства или помещений в них с последующим перечислением </w:t>
      </w:r>
      <w:r w:rsidR="006B3A9A">
        <w:rPr>
          <w:rFonts w:ascii="Times New Roman" w:hAnsi="Times New Roman" w:cs="Times New Roman"/>
          <w:color w:val="000000" w:themeColor="text1"/>
          <w:sz w:val="28"/>
          <w:szCs w:val="28"/>
        </w:rPr>
        <w:br/>
      </w:r>
      <w:r w:rsidRPr="00B23DB5">
        <w:rPr>
          <w:rFonts w:ascii="Times New Roman" w:hAnsi="Times New Roman" w:cs="Times New Roman"/>
          <w:color w:val="000000" w:themeColor="text1"/>
          <w:sz w:val="28"/>
          <w:szCs w:val="28"/>
        </w:rPr>
        <w:t>их в бюджет муниципального образования Московской области.</w:t>
      </w:r>
    </w:p>
    <w:p w14:paraId="43F0E39A" w14:textId="3A7CD342" w:rsidR="00BB1633" w:rsidRPr="00B23DB5" w:rsidRDefault="00BB1633" w:rsidP="00B23DB5">
      <w:pPr>
        <w:pStyle w:val="ConsPlusNormal"/>
        <w:ind w:firstLine="709"/>
        <w:jc w:val="both"/>
        <w:rPr>
          <w:rFonts w:ascii="Times New Roman" w:hAnsi="Times New Roman" w:cs="Times New Roman"/>
          <w:color w:val="000000" w:themeColor="text1"/>
          <w:sz w:val="28"/>
          <w:szCs w:val="28"/>
        </w:rPr>
      </w:pPr>
      <w:r w:rsidRPr="00B23DB5">
        <w:rPr>
          <w:rFonts w:ascii="Times New Roman" w:hAnsi="Times New Roman" w:cs="Times New Roman"/>
          <w:color w:val="000000" w:themeColor="text1"/>
          <w:sz w:val="28"/>
          <w:szCs w:val="28"/>
        </w:rPr>
        <w:t xml:space="preserve">21. Содержание и ремонт внешних поверхностей объектов капитального строительства, в том числе крыш, фасадов, архитектурно-декоративных деталей (элементов) фасадов, оконных и дверных проемов, витражей, витрин, навесов, балконов, входных групп, цоколей, террас, а также размещаемых </w:t>
      </w:r>
      <w:r w:rsidR="00EB3F1F" w:rsidRPr="00B23DB5">
        <w:rPr>
          <w:rFonts w:ascii="Times New Roman" w:hAnsi="Times New Roman" w:cs="Times New Roman"/>
          <w:color w:val="000000" w:themeColor="text1"/>
          <w:sz w:val="28"/>
          <w:szCs w:val="28"/>
        </w:rPr>
        <w:br/>
      </w:r>
      <w:r w:rsidRPr="00B23DB5">
        <w:rPr>
          <w:rFonts w:ascii="Times New Roman" w:hAnsi="Times New Roman" w:cs="Times New Roman"/>
          <w:color w:val="000000" w:themeColor="text1"/>
          <w:sz w:val="28"/>
          <w:szCs w:val="28"/>
        </w:rPr>
        <w:t>на них конструкций и оборудования внешних поверхностей объектов капитального строительства в том числе крыш, фасадов, архитектурно-</w:t>
      </w:r>
      <w:r w:rsidRPr="00B23DB5">
        <w:rPr>
          <w:rFonts w:ascii="Times New Roman" w:hAnsi="Times New Roman" w:cs="Times New Roman"/>
          <w:color w:val="000000" w:themeColor="text1"/>
          <w:sz w:val="28"/>
          <w:szCs w:val="28"/>
        </w:rPr>
        <w:lastRenderedPageBreak/>
        <w:t xml:space="preserve">декоративных деталей (элементов) фасадов, входных групп, цоколей, террас, а также размещаемых на них конструкций в том числе средств размещения информации и оборудования помимо указанных в </w:t>
      </w:r>
      <w:hyperlink w:anchor="P319">
        <w:r w:rsidRPr="00B23DB5">
          <w:rPr>
            <w:rFonts w:ascii="Times New Roman" w:hAnsi="Times New Roman" w:cs="Times New Roman"/>
            <w:color w:val="000000" w:themeColor="text1"/>
            <w:sz w:val="28"/>
            <w:szCs w:val="28"/>
          </w:rPr>
          <w:t>части 3</w:t>
        </w:r>
      </w:hyperlink>
      <w:r w:rsidRPr="00B23DB5">
        <w:rPr>
          <w:rFonts w:ascii="Times New Roman" w:hAnsi="Times New Roman" w:cs="Times New Roman"/>
          <w:color w:val="000000" w:themeColor="text1"/>
          <w:sz w:val="28"/>
          <w:szCs w:val="28"/>
        </w:rPr>
        <w:t xml:space="preserve"> настоящей статьи может осуществляться за счет средств бюджета муниципального образования, в том числе на условиях софинансирования собственником.</w:t>
      </w:r>
    </w:p>
    <w:p w14:paraId="0B586649" w14:textId="5D816543" w:rsidR="00BB1633" w:rsidRPr="00B23DB5" w:rsidRDefault="00BB1633" w:rsidP="00B23DB5">
      <w:pPr>
        <w:pStyle w:val="ConsPlusNormal"/>
        <w:ind w:firstLine="709"/>
        <w:jc w:val="both"/>
        <w:rPr>
          <w:rFonts w:ascii="Times New Roman" w:hAnsi="Times New Roman" w:cs="Times New Roman"/>
          <w:color w:val="000000" w:themeColor="text1"/>
          <w:sz w:val="28"/>
          <w:szCs w:val="28"/>
        </w:rPr>
      </w:pPr>
      <w:r w:rsidRPr="00B23DB5">
        <w:rPr>
          <w:rFonts w:ascii="Times New Roman" w:hAnsi="Times New Roman" w:cs="Times New Roman"/>
          <w:color w:val="000000" w:themeColor="text1"/>
          <w:sz w:val="28"/>
          <w:szCs w:val="28"/>
        </w:rPr>
        <w:t>22. При проведении ремонта внешних поверхностей зданий необходимо обеспечить соблюдение требований, установленных паспортом колористического решения фасадов зданий, строений, сооружений, ограждений</w:t>
      </w:r>
      <w:r w:rsidR="00E55AA8" w:rsidRPr="00B23DB5">
        <w:rPr>
          <w:rFonts w:ascii="Times New Roman" w:hAnsi="Times New Roman" w:cs="Times New Roman"/>
          <w:color w:val="000000" w:themeColor="text1"/>
          <w:sz w:val="28"/>
          <w:szCs w:val="28"/>
        </w:rPr>
        <w:t>»</w:t>
      </w:r>
      <w:r w:rsidRPr="00B23DB5">
        <w:rPr>
          <w:rFonts w:ascii="Times New Roman" w:hAnsi="Times New Roman" w:cs="Times New Roman"/>
          <w:color w:val="000000" w:themeColor="text1"/>
          <w:sz w:val="28"/>
          <w:szCs w:val="28"/>
        </w:rPr>
        <w:t>.</w:t>
      </w:r>
    </w:p>
    <w:p w14:paraId="5958C21B" w14:textId="72961F27" w:rsidR="00BB1633" w:rsidRPr="00B23DB5" w:rsidRDefault="00BB1633" w:rsidP="00B23DB5">
      <w:pPr>
        <w:pStyle w:val="ConsPlusNormal"/>
        <w:ind w:firstLine="709"/>
        <w:jc w:val="both"/>
        <w:rPr>
          <w:rFonts w:ascii="Times New Roman" w:hAnsi="Times New Roman" w:cs="Times New Roman"/>
          <w:color w:val="000000" w:themeColor="text1"/>
          <w:sz w:val="28"/>
          <w:szCs w:val="28"/>
        </w:rPr>
      </w:pPr>
      <w:bookmarkStart w:id="13" w:name="P1491"/>
      <w:bookmarkEnd w:id="13"/>
      <w:r w:rsidRPr="00B23DB5">
        <w:rPr>
          <w:rFonts w:ascii="Times New Roman" w:hAnsi="Times New Roman" w:cs="Times New Roman"/>
          <w:color w:val="000000" w:themeColor="text1"/>
          <w:sz w:val="28"/>
          <w:szCs w:val="28"/>
        </w:rPr>
        <w:t>23. Для вновь возводимых зданий жилого назначения, в том числе при архитектурно-строительно</w:t>
      </w:r>
      <w:r w:rsidR="006B3A9A">
        <w:rPr>
          <w:rFonts w:ascii="Times New Roman" w:hAnsi="Times New Roman" w:cs="Times New Roman"/>
          <w:color w:val="000000" w:themeColor="text1"/>
          <w:sz w:val="28"/>
          <w:szCs w:val="28"/>
        </w:rPr>
        <w:t xml:space="preserve">м проектировании, строительстве </w:t>
      </w:r>
      <w:r w:rsidRPr="00B23DB5">
        <w:rPr>
          <w:rFonts w:ascii="Times New Roman" w:hAnsi="Times New Roman" w:cs="Times New Roman"/>
          <w:color w:val="000000" w:themeColor="text1"/>
          <w:sz w:val="28"/>
          <w:szCs w:val="28"/>
        </w:rPr>
        <w:t xml:space="preserve">многоквартирных домов, многофункциональных зданий (комплексов), </w:t>
      </w:r>
      <w:r w:rsidR="00EB3F1F" w:rsidRPr="00B23DB5">
        <w:rPr>
          <w:rFonts w:ascii="Times New Roman" w:hAnsi="Times New Roman" w:cs="Times New Roman"/>
          <w:color w:val="000000" w:themeColor="text1"/>
          <w:sz w:val="28"/>
          <w:szCs w:val="28"/>
        </w:rPr>
        <w:br/>
      </w:r>
      <w:r w:rsidRPr="00B23DB5">
        <w:rPr>
          <w:rFonts w:ascii="Times New Roman" w:hAnsi="Times New Roman" w:cs="Times New Roman"/>
          <w:color w:val="000000" w:themeColor="text1"/>
          <w:sz w:val="28"/>
          <w:szCs w:val="28"/>
        </w:rPr>
        <w:t>в состав помещений которых входят жилые помещения постоянного проживания, подлежат учету требования к фасадным решениям:</w:t>
      </w:r>
    </w:p>
    <w:p w14:paraId="3D1B5981" w14:textId="77777777" w:rsidR="00BB1633" w:rsidRPr="00B23DB5" w:rsidRDefault="00BB1633" w:rsidP="00B23DB5">
      <w:pPr>
        <w:pStyle w:val="ConsPlusNormal"/>
        <w:ind w:firstLine="709"/>
        <w:jc w:val="both"/>
        <w:rPr>
          <w:rFonts w:ascii="Times New Roman" w:hAnsi="Times New Roman" w:cs="Times New Roman"/>
          <w:color w:val="000000" w:themeColor="text1"/>
          <w:sz w:val="28"/>
          <w:szCs w:val="28"/>
        </w:rPr>
      </w:pPr>
      <w:r w:rsidRPr="00B23DB5">
        <w:rPr>
          <w:rFonts w:ascii="Times New Roman" w:hAnsi="Times New Roman" w:cs="Times New Roman"/>
          <w:color w:val="000000" w:themeColor="text1"/>
          <w:sz w:val="28"/>
          <w:szCs w:val="28"/>
        </w:rPr>
        <w:t>1) при формировании фасадных, объемно-планировочных решений необходимо учитывать характер и структуру окружающей застройки (</w:t>
      </w:r>
      <w:proofErr w:type="spellStart"/>
      <w:r w:rsidRPr="00B23DB5">
        <w:rPr>
          <w:rFonts w:ascii="Times New Roman" w:hAnsi="Times New Roman" w:cs="Times New Roman"/>
          <w:color w:val="000000" w:themeColor="text1"/>
          <w:sz w:val="28"/>
          <w:szCs w:val="28"/>
        </w:rPr>
        <w:t>морфотип</w:t>
      </w:r>
      <w:proofErr w:type="spellEnd"/>
      <w:r w:rsidRPr="00B23DB5">
        <w:rPr>
          <w:rFonts w:ascii="Times New Roman" w:hAnsi="Times New Roman" w:cs="Times New Roman"/>
          <w:color w:val="000000" w:themeColor="text1"/>
          <w:sz w:val="28"/>
          <w:szCs w:val="28"/>
        </w:rPr>
        <w:t xml:space="preserve"> застройки);</w:t>
      </w:r>
    </w:p>
    <w:p w14:paraId="5D457F94" w14:textId="77777777" w:rsidR="00BB1633" w:rsidRPr="00B23DB5" w:rsidRDefault="00BB1633" w:rsidP="00B23DB5">
      <w:pPr>
        <w:pStyle w:val="ConsPlusNormal"/>
        <w:ind w:firstLine="709"/>
        <w:jc w:val="both"/>
        <w:rPr>
          <w:rFonts w:ascii="Times New Roman" w:hAnsi="Times New Roman" w:cs="Times New Roman"/>
          <w:color w:val="000000" w:themeColor="text1"/>
          <w:sz w:val="28"/>
          <w:szCs w:val="28"/>
        </w:rPr>
      </w:pPr>
      <w:r w:rsidRPr="00B23DB5">
        <w:rPr>
          <w:rFonts w:ascii="Times New Roman" w:hAnsi="Times New Roman" w:cs="Times New Roman"/>
          <w:color w:val="000000" w:themeColor="text1"/>
          <w:sz w:val="28"/>
          <w:szCs w:val="28"/>
        </w:rPr>
        <w:t>2) со стороны главных фасадов (внешних) процент остекления, конфигурация, габариты оконных проемов нежилых помещений первых этажей должны отличаться и иметь больший процент остекления, конфигурацию, габариты оконных проемов по сравнению с жилой частью здания (за исключением случаев применения структурного или панорамного остекления);</w:t>
      </w:r>
    </w:p>
    <w:p w14:paraId="4E3C492D" w14:textId="583DDCB9" w:rsidR="00BB1633" w:rsidRPr="00B23DB5" w:rsidRDefault="00BB1633" w:rsidP="00B23DB5">
      <w:pPr>
        <w:pStyle w:val="ConsPlusNormal"/>
        <w:ind w:firstLine="709"/>
        <w:jc w:val="both"/>
        <w:rPr>
          <w:rFonts w:ascii="Times New Roman" w:hAnsi="Times New Roman" w:cs="Times New Roman"/>
          <w:color w:val="000000" w:themeColor="text1"/>
          <w:sz w:val="28"/>
          <w:szCs w:val="28"/>
        </w:rPr>
      </w:pPr>
      <w:r w:rsidRPr="00B23DB5">
        <w:rPr>
          <w:rFonts w:ascii="Times New Roman" w:hAnsi="Times New Roman" w:cs="Times New Roman"/>
          <w:color w:val="000000" w:themeColor="text1"/>
          <w:sz w:val="28"/>
          <w:szCs w:val="28"/>
        </w:rPr>
        <w:t xml:space="preserve">3) в отделке входных дверей в жилую и общественную части необходимо использовать светопрозрачные, </w:t>
      </w:r>
      <w:proofErr w:type="spellStart"/>
      <w:r w:rsidRPr="00B23DB5">
        <w:rPr>
          <w:rFonts w:ascii="Times New Roman" w:hAnsi="Times New Roman" w:cs="Times New Roman"/>
          <w:color w:val="000000" w:themeColor="text1"/>
          <w:sz w:val="28"/>
          <w:szCs w:val="28"/>
        </w:rPr>
        <w:t>вандалостойкие</w:t>
      </w:r>
      <w:proofErr w:type="spellEnd"/>
      <w:r w:rsidRPr="00B23DB5">
        <w:rPr>
          <w:rFonts w:ascii="Times New Roman" w:hAnsi="Times New Roman" w:cs="Times New Roman"/>
          <w:color w:val="000000" w:themeColor="text1"/>
          <w:sz w:val="28"/>
          <w:szCs w:val="28"/>
        </w:rPr>
        <w:t xml:space="preserve"> конструкции </w:t>
      </w:r>
      <w:r w:rsidR="00EB3F1F" w:rsidRPr="00B23DB5">
        <w:rPr>
          <w:rFonts w:ascii="Times New Roman" w:hAnsi="Times New Roman" w:cs="Times New Roman"/>
          <w:color w:val="000000" w:themeColor="text1"/>
          <w:sz w:val="28"/>
          <w:szCs w:val="28"/>
        </w:rPr>
        <w:br/>
      </w:r>
      <w:r w:rsidRPr="00B23DB5">
        <w:rPr>
          <w:rFonts w:ascii="Times New Roman" w:hAnsi="Times New Roman" w:cs="Times New Roman"/>
          <w:color w:val="000000" w:themeColor="text1"/>
          <w:sz w:val="28"/>
          <w:szCs w:val="28"/>
        </w:rPr>
        <w:t xml:space="preserve">с применением алюминиевого профиля со стеклопакетом (остекление не менее 60% дверного полотна в составе витражных конструкций) </w:t>
      </w:r>
      <w:r w:rsidR="00EB3F1F" w:rsidRPr="00B23DB5">
        <w:rPr>
          <w:rFonts w:ascii="Times New Roman" w:hAnsi="Times New Roman" w:cs="Times New Roman"/>
          <w:color w:val="000000" w:themeColor="text1"/>
          <w:sz w:val="28"/>
          <w:szCs w:val="28"/>
        </w:rPr>
        <w:br/>
      </w:r>
      <w:r w:rsidRPr="00B23DB5">
        <w:rPr>
          <w:rFonts w:ascii="Times New Roman" w:hAnsi="Times New Roman" w:cs="Times New Roman"/>
          <w:color w:val="000000" w:themeColor="text1"/>
          <w:sz w:val="28"/>
          <w:szCs w:val="28"/>
        </w:rPr>
        <w:t>с возможностью установки домофона с функциями круглосуточного придомового видеонаблюдения;</w:t>
      </w:r>
    </w:p>
    <w:p w14:paraId="79D01936" w14:textId="77777777" w:rsidR="00BB1633" w:rsidRPr="00B23DB5" w:rsidRDefault="00BB1633" w:rsidP="00B23DB5">
      <w:pPr>
        <w:pStyle w:val="ConsPlusNormal"/>
        <w:ind w:firstLine="709"/>
        <w:jc w:val="both"/>
        <w:rPr>
          <w:rFonts w:ascii="Times New Roman" w:hAnsi="Times New Roman" w:cs="Times New Roman"/>
          <w:color w:val="000000" w:themeColor="text1"/>
          <w:sz w:val="28"/>
          <w:szCs w:val="28"/>
        </w:rPr>
      </w:pPr>
      <w:r w:rsidRPr="00B23DB5">
        <w:rPr>
          <w:rFonts w:ascii="Times New Roman" w:hAnsi="Times New Roman" w:cs="Times New Roman"/>
          <w:color w:val="000000" w:themeColor="text1"/>
          <w:sz w:val="28"/>
          <w:szCs w:val="28"/>
        </w:rPr>
        <w:t>4) входные группы жилой и общественной части должны иметь освещение (фасадные светильники);</w:t>
      </w:r>
    </w:p>
    <w:p w14:paraId="3F6432F7" w14:textId="5849856A" w:rsidR="00BB1633" w:rsidRPr="00B23DB5" w:rsidRDefault="00BB1633" w:rsidP="00B23DB5">
      <w:pPr>
        <w:pStyle w:val="ConsPlusNormal"/>
        <w:ind w:firstLine="709"/>
        <w:jc w:val="both"/>
        <w:rPr>
          <w:rFonts w:ascii="Times New Roman" w:hAnsi="Times New Roman" w:cs="Times New Roman"/>
          <w:color w:val="000000" w:themeColor="text1"/>
          <w:sz w:val="28"/>
          <w:szCs w:val="28"/>
        </w:rPr>
      </w:pPr>
      <w:r w:rsidRPr="00B23DB5">
        <w:rPr>
          <w:rFonts w:ascii="Times New Roman" w:hAnsi="Times New Roman" w:cs="Times New Roman"/>
          <w:color w:val="000000" w:themeColor="text1"/>
          <w:sz w:val="28"/>
          <w:szCs w:val="28"/>
        </w:rPr>
        <w:t xml:space="preserve">5) для помещений общественного назначения в здании должно быть предусмотрено обустройство специальных архитектурных элементов (мест размещения) для наружных блоков кондиционеров (ниши, наружные корзины с декоративными экранами) без выведения элементов электрооборудования на наружные плоскости стен (отсутствие сопровождающей проводки </w:t>
      </w:r>
      <w:r w:rsidR="00EB3F1F" w:rsidRPr="00B23DB5">
        <w:rPr>
          <w:rFonts w:ascii="Times New Roman" w:hAnsi="Times New Roman" w:cs="Times New Roman"/>
          <w:color w:val="000000" w:themeColor="text1"/>
          <w:sz w:val="28"/>
          <w:szCs w:val="28"/>
        </w:rPr>
        <w:br/>
      </w:r>
      <w:r w:rsidRPr="00B23DB5">
        <w:rPr>
          <w:rFonts w:ascii="Times New Roman" w:hAnsi="Times New Roman" w:cs="Times New Roman"/>
          <w:color w:val="000000" w:themeColor="text1"/>
          <w:sz w:val="28"/>
          <w:szCs w:val="28"/>
        </w:rPr>
        <w:t>на плоскости фасада);</w:t>
      </w:r>
    </w:p>
    <w:p w14:paraId="0203FB6F" w14:textId="0DAA5201" w:rsidR="00BB1633" w:rsidRPr="00B23DB5" w:rsidRDefault="00BB1633" w:rsidP="00B23DB5">
      <w:pPr>
        <w:pStyle w:val="ConsPlusNormal"/>
        <w:ind w:firstLine="709"/>
        <w:jc w:val="both"/>
        <w:rPr>
          <w:rFonts w:ascii="Times New Roman" w:hAnsi="Times New Roman" w:cs="Times New Roman"/>
          <w:color w:val="000000" w:themeColor="text1"/>
          <w:sz w:val="28"/>
          <w:szCs w:val="28"/>
        </w:rPr>
      </w:pPr>
      <w:r w:rsidRPr="00B23DB5">
        <w:rPr>
          <w:rFonts w:ascii="Times New Roman" w:hAnsi="Times New Roman" w:cs="Times New Roman"/>
          <w:color w:val="000000" w:themeColor="text1"/>
          <w:sz w:val="28"/>
          <w:szCs w:val="28"/>
        </w:rPr>
        <w:t xml:space="preserve">6) для всех помещений жилого назначения на фасадах должно быть предусмотрено обустройство специальных архитектурных элементов (мест размещения) для наружных блоков кондиционеров (ниши, наружные корзины с декоративными экранами) без выведения элементов электрооборудования </w:t>
      </w:r>
      <w:r w:rsidR="00EB3F1F" w:rsidRPr="00B23DB5">
        <w:rPr>
          <w:rFonts w:ascii="Times New Roman" w:hAnsi="Times New Roman" w:cs="Times New Roman"/>
          <w:color w:val="000000" w:themeColor="text1"/>
          <w:sz w:val="28"/>
          <w:szCs w:val="28"/>
        </w:rPr>
        <w:br/>
      </w:r>
      <w:r w:rsidRPr="00B23DB5">
        <w:rPr>
          <w:rFonts w:ascii="Times New Roman" w:hAnsi="Times New Roman" w:cs="Times New Roman"/>
          <w:color w:val="000000" w:themeColor="text1"/>
          <w:sz w:val="28"/>
          <w:szCs w:val="28"/>
        </w:rPr>
        <w:t xml:space="preserve">на наружные плоскости стен (отсутствие сопровождающей проводки </w:t>
      </w:r>
      <w:r w:rsidR="00EB3F1F" w:rsidRPr="00B23DB5">
        <w:rPr>
          <w:rFonts w:ascii="Times New Roman" w:hAnsi="Times New Roman" w:cs="Times New Roman"/>
          <w:color w:val="000000" w:themeColor="text1"/>
          <w:sz w:val="28"/>
          <w:szCs w:val="28"/>
        </w:rPr>
        <w:br/>
      </w:r>
      <w:r w:rsidRPr="00B23DB5">
        <w:rPr>
          <w:rFonts w:ascii="Times New Roman" w:hAnsi="Times New Roman" w:cs="Times New Roman"/>
          <w:color w:val="000000" w:themeColor="text1"/>
          <w:sz w:val="28"/>
          <w:szCs w:val="28"/>
        </w:rPr>
        <w:t xml:space="preserve">на плоскости фасада) из расчета не менее 2 мест размещения для двухкомнатных квартир, ориентированных на две стороны света, трехкомнатных квартир. При дальнейшем увеличении количества жилых помещений (комнат) количество мест размещения также пропорционально увеличивается. В случае устройства остекления с окнами в пол, панорамного, структурного остекления при размещении корзин для кондиционеров необходимо предусматривать мероприятия по их визуальному сокрытию из </w:t>
      </w:r>
      <w:r w:rsidRPr="00B23DB5">
        <w:rPr>
          <w:rFonts w:ascii="Times New Roman" w:hAnsi="Times New Roman" w:cs="Times New Roman"/>
          <w:color w:val="000000" w:themeColor="text1"/>
          <w:sz w:val="28"/>
          <w:szCs w:val="28"/>
        </w:rPr>
        <w:lastRenderedPageBreak/>
        <w:t>жилого помещения (например, за счет устройства декоративно-съемных экранов);</w:t>
      </w:r>
    </w:p>
    <w:p w14:paraId="6DD192A9" w14:textId="77777777" w:rsidR="00BB1633" w:rsidRPr="00B23DB5" w:rsidRDefault="00BB1633" w:rsidP="00B23DB5">
      <w:pPr>
        <w:pStyle w:val="ConsPlusNormal"/>
        <w:ind w:firstLine="709"/>
        <w:jc w:val="both"/>
        <w:rPr>
          <w:rFonts w:ascii="Times New Roman" w:hAnsi="Times New Roman" w:cs="Times New Roman"/>
          <w:color w:val="000000" w:themeColor="text1"/>
          <w:sz w:val="28"/>
          <w:szCs w:val="28"/>
        </w:rPr>
      </w:pPr>
      <w:r w:rsidRPr="00B23DB5">
        <w:rPr>
          <w:rFonts w:ascii="Times New Roman" w:hAnsi="Times New Roman" w:cs="Times New Roman"/>
          <w:color w:val="000000" w:themeColor="text1"/>
          <w:sz w:val="28"/>
          <w:szCs w:val="28"/>
        </w:rPr>
        <w:t>7) размещение наружных блоков кондиционеров на балконах/лоджиях квартир не допускается без выделения на всю высоту этажа/помещения технической зоны, отделенной перегородкой, стеной от балкона/лоджии квартиры;</w:t>
      </w:r>
    </w:p>
    <w:p w14:paraId="1BF44639" w14:textId="77777777" w:rsidR="00BB1633" w:rsidRPr="00B23DB5" w:rsidRDefault="00BB1633" w:rsidP="00B23DB5">
      <w:pPr>
        <w:pStyle w:val="ConsPlusNormal"/>
        <w:ind w:firstLine="709"/>
        <w:jc w:val="both"/>
        <w:rPr>
          <w:rFonts w:ascii="Times New Roman" w:hAnsi="Times New Roman" w:cs="Times New Roman"/>
          <w:color w:val="000000" w:themeColor="text1"/>
          <w:sz w:val="28"/>
          <w:szCs w:val="28"/>
        </w:rPr>
      </w:pPr>
      <w:r w:rsidRPr="00B23DB5">
        <w:rPr>
          <w:rFonts w:ascii="Times New Roman" w:hAnsi="Times New Roman" w:cs="Times New Roman"/>
          <w:color w:val="000000" w:themeColor="text1"/>
          <w:sz w:val="28"/>
          <w:szCs w:val="28"/>
        </w:rPr>
        <w:t>8) для прокладки коммуникаций к наружным блокам кондиционеров предусмотреть в наружных стенах устройство гильз с заполнением негорючей теплоизоляцией с нормативным уклоном в сторону фасада и установкой декоративных заглушек с 2 сторон;</w:t>
      </w:r>
    </w:p>
    <w:p w14:paraId="0536C79C" w14:textId="5A18B812" w:rsidR="00BB1633" w:rsidRPr="00B23DB5" w:rsidRDefault="00BB1633" w:rsidP="00B23DB5">
      <w:pPr>
        <w:pStyle w:val="ConsPlusNormal"/>
        <w:ind w:firstLine="709"/>
        <w:jc w:val="both"/>
        <w:rPr>
          <w:rFonts w:ascii="Times New Roman" w:hAnsi="Times New Roman" w:cs="Times New Roman"/>
          <w:color w:val="000000" w:themeColor="text1"/>
          <w:sz w:val="28"/>
          <w:szCs w:val="28"/>
        </w:rPr>
      </w:pPr>
      <w:r w:rsidRPr="00B23DB5">
        <w:rPr>
          <w:rFonts w:ascii="Times New Roman" w:hAnsi="Times New Roman" w:cs="Times New Roman"/>
          <w:color w:val="000000" w:themeColor="text1"/>
          <w:sz w:val="28"/>
          <w:szCs w:val="28"/>
        </w:rPr>
        <w:t xml:space="preserve">9) при объемно-планировочном решении здания, предусматривающем устройство разновысотных частей здания с разностью высот более одного этажа, для нижележащей кровли необходимо выполнять проработку </w:t>
      </w:r>
      <w:r w:rsidR="00EB3F1F" w:rsidRPr="00B23DB5">
        <w:rPr>
          <w:rFonts w:ascii="Times New Roman" w:hAnsi="Times New Roman" w:cs="Times New Roman"/>
          <w:color w:val="000000" w:themeColor="text1"/>
          <w:sz w:val="28"/>
          <w:szCs w:val="28"/>
        </w:rPr>
        <w:br/>
      </w:r>
      <w:r w:rsidRPr="00B23DB5">
        <w:rPr>
          <w:rFonts w:ascii="Times New Roman" w:hAnsi="Times New Roman" w:cs="Times New Roman"/>
          <w:color w:val="000000" w:themeColor="text1"/>
          <w:sz w:val="28"/>
          <w:szCs w:val="28"/>
        </w:rPr>
        <w:t>ее колористического решения, предусмотрев применение цветных покрытий (засыпки, мембраны) с учетом визуального восприятия кровли из окон многоэтажных зданий;</w:t>
      </w:r>
    </w:p>
    <w:p w14:paraId="2194696A" w14:textId="77777777" w:rsidR="00BB1633" w:rsidRPr="00B23DB5" w:rsidRDefault="00BB1633" w:rsidP="00B23DB5">
      <w:pPr>
        <w:pStyle w:val="ConsPlusNormal"/>
        <w:ind w:firstLine="709"/>
        <w:jc w:val="both"/>
        <w:rPr>
          <w:rFonts w:ascii="Times New Roman" w:hAnsi="Times New Roman" w:cs="Times New Roman"/>
          <w:color w:val="000000" w:themeColor="text1"/>
          <w:sz w:val="28"/>
          <w:szCs w:val="28"/>
        </w:rPr>
      </w:pPr>
      <w:r w:rsidRPr="00B23DB5">
        <w:rPr>
          <w:rFonts w:ascii="Times New Roman" w:hAnsi="Times New Roman" w:cs="Times New Roman"/>
          <w:color w:val="000000" w:themeColor="text1"/>
          <w:sz w:val="28"/>
          <w:szCs w:val="28"/>
        </w:rPr>
        <w:t>10) в случае обоснованной необходимости размещения визуально воспринимаемых элементов (с уровня человеческого роста, а также окон соседних зданий) инженерных систем на фасадах здания и кровле необходимо предусматривать их визуальное сокрытие и интеграцию в общее архитектурное решение;</w:t>
      </w:r>
    </w:p>
    <w:p w14:paraId="559CD4C2" w14:textId="77777777" w:rsidR="00BB1633" w:rsidRPr="00B23DB5" w:rsidRDefault="00BB1633" w:rsidP="00B23DB5">
      <w:pPr>
        <w:pStyle w:val="ConsPlusNormal"/>
        <w:ind w:firstLine="709"/>
        <w:jc w:val="both"/>
        <w:rPr>
          <w:rFonts w:ascii="Times New Roman" w:hAnsi="Times New Roman" w:cs="Times New Roman"/>
          <w:color w:val="000000" w:themeColor="text1"/>
          <w:sz w:val="28"/>
          <w:szCs w:val="28"/>
        </w:rPr>
      </w:pPr>
      <w:r w:rsidRPr="00B23DB5">
        <w:rPr>
          <w:rFonts w:ascii="Times New Roman" w:hAnsi="Times New Roman" w:cs="Times New Roman"/>
          <w:color w:val="000000" w:themeColor="text1"/>
          <w:sz w:val="28"/>
          <w:szCs w:val="28"/>
        </w:rPr>
        <w:t>11) рекомендуется предусматривать применение для каждой фасадной плоскости секции два и более типов отделочных материалов (вариативность по текстуре, цвету или габаритам);</w:t>
      </w:r>
    </w:p>
    <w:p w14:paraId="7C9AFABA" w14:textId="77777777" w:rsidR="00BB1633" w:rsidRPr="00B23DB5" w:rsidRDefault="00BB1633" w:rsidP="00B23DB5">
      <w:pPr>
        <w:pStyle w:val="ConsPlusNormal"/>
        <w:ind w:firstLine="709"/>
        <w:jc w:val="both"/>
        <w:rPr>
          <w:rFonts w:ascii="Times New Roman" w:hAnsi="Times New Roman" w:cs="Times New Roman"/>
          <w:color w:val="000000" w:themeColor="text1"/>
          <w:sz w:val="28"/>
          <w:szCs w:val="28"/>
        </w:rPr>
      </w:pPr>
      <w:r w:rsidRPr="00B23DB5">
        <w:rPr>
          <w:rFonts w:ascii="Times New Roman" w:hAnsi="Times New Roman" w:cs="Times New Roman"/>
          <w:color w:val="000000" w:themeColor="text1"/>
          <w:sz w:val="28"/>
          <w:szCs w:val="28"/>
        </w:rPr>
        <w:t>12) в случае устройства балконов и лоджий необходимо предусматривать их остекление. При их сплошном остеклении (от плиты перекрытия до плиты перекрытия) необходимо обеспечивать закрытие нижней части (метровой зоны) балкона/лоджии от визуального просматривания из негорючих материалов (например: стемалит, стекло, тонированное в массе в заводских условиях, декоративная решетка, материал основной поверхности фасада);</w:t>
      </w:r>
    </w:p>
    <w:p w14:paraId="6091B31F" w14:textId="77777777" w:rsidR="00BB1633" w:rsidRPr="00B23DB5" w:rsidRDefault="00BB1633" w:rsidP="00B23DB5">
      <w:pPr>
        <w:pStyle w:val="ConsPlusNormal"/>
        <w:ind w:firstLine="709"/>
        <w:jc w:val="both"/>
        <w:rPr>
          <w:rFonts w:ascii="Times New Roman" w:hAnsi="Times New Roman" w:cs="Times New Roman"/>
          <w:color w:val="000000" w:themeColor="text1"/>
          <w:sz w:val="28"/>
          <w:szCs w:val="28"/>
        </w:rPr>
      </w:pPr>
      <w:r w:rsidRPr="00B23DB5">
        <w:rPr>
          <w:rFonts w:ascii="Times New Roman" w:hAnsi="Times New Roman" w:cs="Times New Roman"/>
          <w:color w:val="000000" w:themeColor="text1"/>
          <w:sz w:val="28"/>
          <w:szCs w:val="28"/>
        </w:rPr>
        <w:t>13) остекление балконов/лоджий возможно не предусматривать только для балконов французских, а также балконов, имеющих вынесенную площадку глубиной не более 50 см от края ограждения балкона до наружной стены дома;</w:t>
      </w:r>
    </w:p>
    <w:p w14:paraId="50918859" w14:textId="77777777" w:rsidR="00BB1633" w:rsidRPr="00B23DB5" w:rsidRDefault="00BB1633" w:rsidP="00B23DB5">
      <w:pPr>
        <w:pStyle w:val="ConsPlusNormal"/>
        <w:ind w:firstLine="709"/>
        <w:jc w:val="both"/>
        <w:rPr>
          <w:rFonts w:ascii="Times New Roman" w:hAnsi="Times New Roman" w:cs="Times New Roman"/>
          <w:color w:val="000000" w:themeColor="text1"/>
          <w:sz w:val="28"/>
          <w:szCs w:val="28"/>
        </w:rPr>
      </w:pPr>
      <w:r w:rsidRPr="00B23DB5">
        <w:rPr>
          <w:rFonts w:ascii="Times New Roman" w:hAnsi="Times New Roman" w:cs="Times New Roman"/>
          <w:color w:val="000000" w:themeColor="text1"/>
          <w:sz w:val="28"/>
          <w:szCs w:val="28"/>
        </w:rPr>
        <w:t>14) на фасадах в уровне нежилых помещений, встраиваемых в жилые дома, необходимо предусматривать места для размещения рекламно-информационных конструкций;</w:t>
      </w:r>
    </w:p>
    <w:p w14:paraId="7A28A13C" w14:textId="77777777" w:rsidR="00BB1633" w:rsidRPr="00B23DB5" w:rsidRDefault="00BB1633" w:rsidP="00B23DB5">
      <w:pPr>
        <w:pStyle w:val="ConsPlusNormal"/>
        <w:ind w:firstLine="709"/>
        <w:jc w:val="both"/>
        <w:rPr>
          <w:rFonts w:ascii="Times New Roman" w:hAnsi="Times New Roman" w:cs="Times New Roman"/>
          <w:color w:val="000000" w:themeColor="text1"/>
          <w:sz w:val="28"/>
          <w:szCs w:val="28"/>
        </w:rPr>
      </w:pPr>
      <w:r w:rsidRPr="00B23DB5">
        <w:rPr>
          <w:rFonts w:ascii="Times New Roman" w:hAnsi="Times New Roman" w:cs="Times New Roman"/>
          <w:color w:val="000000" w:themeColor="text1"/>
          <w:sz w:val="28"/>
          <w:szCs w:val="28"/>
        </w:rPr>
        <w:t>15) на фасадах должны быть предусмотрены места для размещения домовых знаков с подсветкой в темное время суток;</w:t>
      </w:r>
    </w:p>
    <w:p w14:paraId="03BE7203" w14:textId="015A5DDD" w:rsidR="00BB1633" w:rsidRPr="00B23DB5" w:rsidRDefault="00BB1633" w:rsidP="00B23DB5">
      <w:pPr>
        <w:pStyle w:val="ConsPlusNormal"/>
        <w:ind w:firstLine="709"/>
        <w:jc w:val="both"/>
        <w:rPr>
          <w:rFonts w:ascii="Times New Roman" w:hAnsi="Times New Roman" w:cs="Times New Roman"/>
          <w:color w:val="000000" w:themeColor="text1"/>
          <w:sz w:val="28"/>
          <w:szCs w:val="28"/>
        </w:rPr>
      </w:pPr>
      <w:r w:rsidRPr="00B23DB5">
        <w:rPr>
          <w:rFonts w:ascii="Times New Roman" w:hAnsi="Times New Roman" w:cs="Times New Roman"/>
          <w:color w:val="000000" w:themeColor="text1"/>
          <w:sz w:val="28"/>
          <w:szCs w:val="28"/>
        </w:rPr>
        <w:t xml:space="preserve">16) в архитектурных решениях входных групп необходимо предусматривать индивидуализацию, выявление и разделение </w:t>
      </w:r>
      <w:r w:rsidR="00EB3F1F" w:rsidRPr="00B23DB5">
        <w:rPr>
          <w:rFonts w:ascii="Times New Roman" w:hAnsi="Times New Roman" w:cs="Times New Roman"/>
          <w:color w:val="000000" w:themeColor="text1"/>
          <w:sz w:val="28"/>
          <w:szCs w:val="28"/>
        </w:rPr>
        <w:br/>
      </w:r>
      <w:r w:rsidRPr="00B23DB5">
        <w:rPr>
          <w:rFonts w:ascii="Times New Roman" w:hAnsi="Times New Roman" w:cs="Times New Roman"/>
          <w:color w:val="000000" w:themeColor="text1"/>
          <w:sz w:val="28"/>
          <w:szCs w:val="28"/>
        </w:rPr>
        <w:t>по функциональному назначению входных групп для жильцов, посетителей/работников нежилых помещений, а также технических, эвакуационных выходов;</w:t>
      </w:r>
    </w:p>
    <w:p w14:paraId="3C289044" w14:textId="77777777" w:rsidR="00BB1633" w:rsidRPr="00B23DB5" w:rsidRDefault="00BB1633" w:rsidP="00B23DB5">
      <w:pPr>
        <w:pStyle w:val="ConsPlusNormal"/>
        <w:ind w:firstLine="709"/>
        <w:jc w:val="both"/>
        <w:rPr>
          <w:rFonts w:ascii="Times New Roman" w:hAnsi="Times New Roman" w:cs="Times New Roman"/>
          <w:color w:val="000000" w:themeColor="text1"/>
          <w:sz w:val="28"/>
          <w:szCs w:val="28"/>
        </w:rPr>
      </w:pPr>
      <w:r w:rsidRPr="00B23DB5">
        <w:rPr>
          <w:rFonts w:ascii="Times New Roman" w:hAnsi="Times New Roman" w:cs="Times New Roman"/>
          <w:color w:val="000000" w:themeColor="text1"/>
          <w:sz w:val="28"/>
          <w:szCs w:val="28"/>
        </w:rPr>
        <w:t xml:space="preserve">17) при устройстве декоративных элементов здания целесообразно предусматривать их выполнение из долговечных и прочных материалов (например: </w:t>
      </w:r>
      <w:proofErr w:type="spellStart"/>
      <w:r w:rsidRPr="00B23DB5">
        <w:rPr>
          <w:rFonts w:ascii="Times New Roman" w:hAnsi="Times New Roman" w:cs="Times New Roman"/>
          <w:color w:val="000000" w:themeColor="text1"/>
          <w:sz w:val="28"/>
          <w:szCs w:val="28"/>
        </w:rPr>
        <w:t>стеклофибробетон</w:t>
      </w:r>
      <w:proofErr w:type="spellEnd"/>
      <w:r w:rsidRPr="00B23DB5">
        <w:rPr>
          <w:rFonts w:ascii="Times New Roman" w:hAnsi="Times New Roman" w:cs="Times New Roman"/>
          <w:color w:val="000000" w:themeColor="text1"/>
          <w:sz w:val="28"/>
          <w:szCs w:val="28"/>
        </w:rPr>
        <w:t>, гипс);</w:t>
      </w:r>
    </w:p>
    <w:p w14:paraId="7B335CDD" w14:textId="77777777" w:rsidR="00BB1633" w:rsidRPr="00B23DB5" w:rsidRDefault="00BB1633" w:rsidP="00B23DB5">
      <w:pPr>
        <w:pStyle w:val="ConsPlusNormal"/>
        <w:ind w:firstLine="709"/>
        <w:jc w:val="both"/>
        <w:rPr>
          <w:rFonts w:ascii="Times New Roman" w:hAnsi="Times New Roman" w:cs="Times New Roman"/>
          <w:color w:val="000000" w:themeColor="text1"/>
          <w:sz w:val="28"/>
          <w:szCs w:val="28"/>
        </w:rPr>
      </w:pPr>
      <w:r w:rsidRPr="00B23DB5">
        <w:rPr>
          <w:rFonts w:ascii="Times New Roman" w:hAnsi="Times New Roman" w:cs="Times New Roman"/>
          <w:color w:val="000000" w:themeColor="text1"/>
          <w:sz w:val="28"/>
          <w:szCs w:val="28"/>
        </w:rPr>
        <w:t xml:space="preserve">18) не рекомендуется в облицовке фасада использование технологии </w:t>
      </w:r>
      <w:r w:rsidRPr="00B23DB5">
        <w:rPr>
          <w:rFonts w:ascii="Times New Roman" w:hAnsi="Times New Roman" w:cs="Times New Roman"/>
          <w:color w:val="000000" w:themeColor="text1"/>
          <w:sz w:val="28"/>
          <w:szCs w:val="28"/>
        </w:rPr>
        <w:lastRenderedPageBreak/>
        <w:t>оштукатуривания. В случае ее использования рекомендуется применение только штукатурки, окрашенной в массе. Допускается применение штукатурных фасадов при обязательном наличии у застройщика (технического заказчика) действующего договора с держателем (разработчиком) штукатурной фасадной системы на техническое сопровождение на этапах проектирования и строительства с гарантированным сроком дальнейшей эксплуатации без потери качества не менее 15 лет;</w:t>
      </w:r>
    </w:p>
    <w:p w14:paraId="7C7E7428" w14:textId="77777777" w:rsidR="00BB1633" w:rsidRPr="00B23DB5" w:rsidRDefault="00BB1633" w:rsidP="00B23DB5">
      <w:pPr>
        <w:pStyle w:val="ConsPlusNormal"/>
        <w:ind w:firstLine="709"/>
        <w:jc w:val="both"/>
        <w:rPr>
          <w:rFonts w:ascii="Times New Roman" w:hAnsi="Times New Roman" w:cs="Times New Roman"/>
          <w:color w:val="000000" w:themeColor="text1"/>
          <w:sz w:val="28"/>
          <w:szCs w:val="28"/>
        </w:rPr>
      </w:pPr>
      <w:r w:rsidRPr="00B23DB5">
        <w:rPr>
          <w:rFonts w:ascii="Times New Roman" w:hAnsi="Times New Roman" w:cs="Times New Roman"/>
          <w:color w:val="000000" w:themeColor="text1"/>
          <w:sz w:val="28"/>
          <w:szCs w:val="28"/>
        </w:rPr>
        <w:t>19) при применении крупнопанельных изделий в наружных ограждающих конструкциях не допускается поверхностное окрашивание бетонной поверхности;</w:t>
      </w:r>
    </w:p>
    <w:p w14:paraId="1A3B15B3" w14:textId="77777777" w:rsidR="00BB1633" w:rsidRPr="00B23DB5" w:rsidRDefault="00BB1633" w:rsidP="00B23DB5">
      <w:pPr>
        <w:pStyle w:val="ConsPlusNormal"/>
        <w:ind w:firstLine="709"/>
        <w:jc w:val="both"/>
        <w:rPr>
          <w:rFonts w:ascii="Times New Roman" w:hAnsi="Times New Roman" w:cs="Times New Roman"/>
          <w:color w:val="000000" w:themeColor="text1"/>
          <w:sz w:val="28"/>
          <w:szCs w:val="28"/>
        </w:rPr>
      </w:pPr>
      <w:r w:rsidRPr="00B23DB5">
        <w:rPr>
          <w:rFonts w:ascii="Times New Roman" w:hAnsi="Times New Roman" w:cs="Times New Roman"/>
          <w:color w:val="000000" w:themeColor="text1"/>
          <w:sz w:val="28"/>
          <w:szCs w:val="28"/>
        </w:rPr>
        <w:t>20) при использовании двух и более цветов штукатурки необходимо обеспечивать их стыковку в разных (смещенных друг относительно друга) плоскостях;</w:t>
      </w:r>
    </w:p>
    <w:p w14:paraId="67BC2E8B" w14:textId="77777777" w:rsidR="00BB1633" w:rsidRPr="00B23DB5" w:rsidRDefault="00BB1633" w:rsidP="00B23DB5">
      <w:pPr>
        <w:pStyle w:val="ConsPlusNormal"/>
        <w:ind w:firstLine="709"/>
        <w:jc w:val="both"/>
        <w:rPr>
          <w:rFonts w:ascii="Times New Roman" w:hAnsi="Times New Roman" w:cs="Times New Roman"/>
          <w:color w:val="000000" w:themeColor="text1"/>
          <w:sz w:val="28"/>
          <w:szCs w:val="28"/>
        </w:rPr>
      </w:pPr>
      <w:r w:rsidRPr="00B23DB5">
        <w:rPr>
          <w:rFonts w:ascii="Times New Roman" w:hAnsi="Times New Roman" w:cs="Times New Roman"/>
          <w:color w:val="000000" w:themeColor="text1"/>
          <w:sz w:val="28"/>
          <w:szCs w:val="28"/>
        </w:rPr>
        <w:t>21) при разработке архитектурно-художественного решения исключать сопряжения в одной плоскости поверхностей с различными отделочными материалами;</w:t>
      </w:r>
    </w:p>
    <w:p w14:paraId="39528561" w14:textId="77777777" w:rsidR="00BB1633" w:rsidRPr="00B23DB5" w:rsidRDefault="00BB1633" w:rsidP="00B23DB5">
      <w:pPr>
        <w:pStyle w:val="ConsPlusNormal"/>
        <w:ind w:firstLine="709"/>
        <w:jc w:val="both"/>
        <w:rPr>
          <w:rFonts w:ascii="Times New Roman" w:hAnsi="Times New Roman" w:cs="Times New Roman"/>
          <w:color w:val="000000" w:themeColor="text1"/>
          <w:sz w:val="28"/>
          <w:szCs w:val="28"/>
        </w:rPr>
      </w:pPr>
      <w:r w:rsidRPr="00B23DB5">
        <w:rPr>
          <w:rFonts w:ascii="Times New Roman" w:hAnsi="Times New Roman" w:cs="Times New Roman"/>
          <w:color w:val="000000" w:themeColor="text1"/>
          <w:sz w:val="28"/>
          <w:szCs w:val="28"/>
        </w:rPr>
        <w:t xml:space="preserve">22) в отделке фасадов первых этажей не допускается применение керамогранита с креплением на видимых </w:t>
      </w:r>
      <w:proofErr w:type="spellStart"/>
      <w:r w:rsidRPr="00B23DB5">
        <w:rPr>
          <w:rFonts w:ascii="Times New Roman" w:hAnsi="Times New Roman" w:cs="Times New Roman"/>
          <w:color w:val="000000" w:themeColor="text1"/>
          <w:sz w:val="28"/>
          <w:szCs w:val="28"/>
        </w:rPr>
        <w:t>клямерах</w:t>
      </w:r>
      <w:proofErr w:type="spellEnd"/>
      <w:r w:rsidRPr="00B23DB5">
        <w:rPr>
          <w:rFonts w:ascii="Times New Roman" w:hAnsi="Times New Roman" w:cs="Times New Roman"/>
          <w:color w:val="000000" w:themeColor="text1"/>
          <w:sz w:val="28"/>
          <w:szCs w:val="28"/>
        </w:rPr>
        <w:t>;</w:t>
      </w:r>
    </w:p>
    <w:p w14:paraId="2DD3AFE2" w14:textId="77777777" w:rsidR="00BB1633" w:rsidRPr="00B23DB5" w:rsidRDefault="00BB1633" w:rsidP="00B23DB5">
      <w:pPr>
        <w:pStyle w:val="ConsPlusNormal"/>
        <w:ind w:firstLine="709"/>
        <w:jc w:val="both"/>
        <w:rPr>
          <w:rFonts w:ascii="Times New Roman" w:hAnsi="Times New Roman" w:cs="Times New Roman"/>
          <w:color w:val="000000" w:themeColor="text1"/>
          <w:sz w:val="28"/>
          <w:szCs w:val="28"/>
        </w:rPr>
      </w:pPr>
      <w:r w:rsidRPr="00B23DB5">
        <w:rPr>
          <w:rFonts w:ascii="Times New Roman" w:hAnsi="Times New Roman" w:cs="Times New Roman"/>
          <w:color w:val="000000" w:themeColor="text1"/>
          <w:sz w:val="28"/>
          <w:szCs w:val="28"/>
        </w:rPr>
        <w:t>23) в случае использования керамогранита на скрытой (невидимой) подсистеме рекомендуется использовать анкерный тип крепления керамогранита к подсистеме;</w:t>
      </w:r>
    </w:p>
    <w:p w14:paraId="2D0F3C2E" w14:textId="77777777" w:rsidR="00BB1633" w:rsidRPr="00B23DB5" w:rsidRDefault="00BB1633" w:rsidP="00B23DB5">
      <w:pPr>
        <w:pStyle w:val="ConsPlusNormal"/>
        <w:ind w:firstLine="709"/>
        <w:jc w:val="both"/>
        <w:rPr>
          <w:rFonts w:ascii="Times New Roman" w:hAnsi="Times New Roman" w:cs="Times New Roman"/>
          <w:color w:val="000000" w:themeColor="text1"/>
          <w:sz w:val="28"/>
          <w:szCs w:val="28"/>
        </w:rPr>
      </w:pPr>
      <w:r w:rsidRPr="00B23DB5">
        <w:rPr>
          <w:rFonts w:ascii="Times New Roman" w:hAnsi="Times New Roman" w:cs="Times New Roman"/>
          <w:color w:val="000000" w:themeColor="text1"/>
          <w:sz w:val="28"/>
          <w:szCs w:val="28"/>
        </w:rPr>
        <w:t>24) на визуально воспринимаемых поверхностях фасада не допускается использование пленки (в том числе самоклеящейся), профилированного листа, металлического и пластикового сайдинга, сотового поликарбоната;</w:t>
      </w:r>
    </w:p>
    <w:p w14:paraId="3C848AB3" w14:textId="77777777" w:rsidR="00BB1633" w:rsidRPr="00B23DB5" w:rsidRDefault="00BB1633" w:rsidP="00B23DB5">
      <w:pPr>
        <w:pStyle w:val="ConsPlusNormal"/>
        <w:ind w:firstLine="709"/>
        <w:jc w:val="both"/>
        <w:rPr>
          <w:rFonts w:ascii="Times New Roman" w:hAnsi="Times New Roman" w:cs="Times New Roman"/>
          <w:color w:val="000000" w:themeColor="text1"/>
          <w:sz w:val="28"/>
          <w:szCs w:val="28"/>
        </w:rPr>
      </w:pPr>
      <w:r w:rsidRPr="00B23DB5">
        <w:rPr>
          <w:rFonts w:ascii="Times New Roman" w:hAnsi="Times New Roman" w:cs="Times New Roman"/>
          <w:color w:val="000000" w:themeColor="text1"/>
          <w:sz w:val="28"/>
          <w:szCs w:val="28"/>
        </w:rPr>
        <w:t>25) при создании архитектурных решений необходимо обеспечивать отсутствие ярко выраженных на фасадах стыков наружных стеновых панелей, поэтажного деления торцевыми поверхностями плит перекрытий;</w:t>
      </w:r>
    </w:p>
    <w:p w14:paraId="43C9D4A3" w14:textId="76F5505E" w:rsidR="00BB1633" w:rsidRPr="00B23DB5" w:rsidRDefault="00BB1633" w:rsidP="00B23DB5">
      <w:pPr>
        <w:pStyle w:val="ConsPlusNormal"/>
        <w:ind w:firstLine="709"/>
        <w:jc w:val="both"/>
        <w:rPr>
          <w:rFonts w:ascii="Times New Roman" w:hAnsi="Times New Roman" w:cs="Times New Roman"/>
          <w:color w:val="000000" w:themeColor="text1"/>
          <w:sz w:val="28"/>
          <w:szCs w:val="28"/>
        </w:rPr>
      </w:pPr>
      <w:r w:rsidRPr="00B23DB5">
        <w:rPr>
          <w:rFonts w:ascii="Times New Roman" w:hAnsi="Times New Roman" w:cs="Times New Roman"/>
          <w:color w:val="000000" w:themeColor="text1"/>
          <w:sz w:val="28"/>
          <w:szCs w:val="28"/>
        </w:rPr>
        <w:t xml:space="preserve">26) при остеклении не допускается устройство глухих фрамуг в окнах </w:t>
      </w:r>
      <w:r w:rsidR="00EB3F1F" w:rsidRPr="00B23DB5">
        <w:rPr>
          <w:rFonts w:ascii="Times New Roman" w:hAnsi="Times New Roman" w:cs="Times New Roman"/>
          <w:color w:val="000000" w:themeColor="text1"/>
          <w:sz w:val="28"/>
          <w:szCs w:val="28"/>
        </w:rPr>
        <w:br/>
      </w:r>
      <w:r w:rsidRPr="00B23DB5">
        <w:rPr>
          <w:rFonts w:ascii="Times New Roman" w:hAnsi="Times New Roman" w:cs="Times New Roman"/>
          <w:color w:val="000000" w:themeColor="text1"/>
          <w:sz w:val="28"/>
          <w:szCs w:val="28"/>
        </w:rPr>
        <w:t xml:space="preserve">с отсутствием доступа для их мытья (за исключением окон, для которых </w:t>
      </w:r>
      <w:r w:rsidR="006B3A9A">
        <w:rPr>
          <w:rFonts w:ascii="Times New Roman" w:hAnsi="Times New Roman" w:cs="Times New Roman"/>
          <w:color w:val="000000" w:themeColor="text1"/>
          <w:sz w:val="28"/>
          <w:szCs w:val="28"/>
        </w:rPr>
        <w:br/>
      </w:r>
      <w:r w:rsidRPr="00B23DB5">
        <w:rPr>
          <w:rFonts w:ascii="Times New Roman" w:hAnsi="Times New Roman" w:cs="Times New Roman"/>
          <w:color w:val="000000" w:themeColor="text1"/>
          <w:sz w:val="28"/>
          <w:szCs w:val="28"/>
        </w:rPr>
        <w:t xml:space="preserve">не предусмотрено открывание по пожарным нормативам, структурного </w:t>
      </w:r>
      <w:r w:rsidR="006B3A9A">
        <w:rPr>
          <w:rFonts w:ascii="Times New Roman" w:hAnsi="Times New Roman" w:cs="Times New Roman"/>
          <w:color w:val="000000" w:themeColor="text1"/>
          <w:sz w:val="28"/>
          <w:szCs w:val="28"/>
        </w:rPr>
        <w:br/>
      </w:r>
      <w:r w:rsidRPr="00B23DB5">
        <w:rPr>
          <w:rFonts w:ascii="Times New Roman" w:hAnsi="Times New Roman" w:cs="Times New Roman"/>
          <w:color w:val="000000" w:themeColor="text1"/>
          <w:sz w:val="28"/>
          <w:szCs w:val="28"/>
        </w:rPr>
        <w:t>или панорамного остекления);</w:t>
      </w:r>
    </w:p>
    <w:p w14:paraId="30EF425D" w14:textId="77777777" w:rsidR="00BB1633" w:rsidRPr="00B23DB5" w:rsidRDefault="00BB1633" w:rsidP="00B23DB5">
      <w:pPr>
        <w:pStyle w:val="ConsPlusNormal"/>
        <w:ind w:firstLine="709"/>
        <w:jc w:val="both"/>
        <w:rPr>
          <w:rFonts w:ascii="Times New Roman" w:hAnsi="Times New Roman" w:cs="Times New Roman"/>
          <w:color w:val="000000" w:themeColor="text1"/>
          <w:sz w:val="28"/>
          <w:szCs w:val="28"/>
        </w:rPr>
      </w:pPr>
      <w:r w:rsidRPr="00B23DB5">
        <w:rPr>
          <w:rFonts w:ascii="Times New Roman" w:hAnsi="Times New Roman" w:cs="Times New Roman"/>
          <w:color w:val="000000" w:themeColor="text1"/>
          <w:sz w:val="28"/>
          <w:szCs w:val="28"/>
        </w:rPr>
        <w:t>27) при разработке архитектурных решений рекомендуется выполнение предложений по планируемому размещению архитектурно-художественного освещения на фасадах зданий, визуально воспринимаемых со стороны улиц, дорог общегородского и районного значений;</w:t>
      </w:r>
    </w:p>
    <w:p w14:paraId="65D1B8C2" w14:textId="77777777" w:rsidR="00BB1633" w:rsidRPr="00B23DB5" w:rsidRDefault="00BB1633" w:rsidP="00B23DB5">
      <w:pPr>
        <w:pStyle w:val="ConsPlusNormal"/>
        <w:ind w:firstLine="709"/>
        <w:jc w:val="both"/>
        <w:rPr>
          <w:rFonts w:ascii="Times New Roman" w:hAnsi="Times New Roman" w:cs="Times New Roman"/>
          <w:color w:val="000000" w:themeColor="text1"/>
          <w:sz w:val="28"/>
          <w:szCs w:val="28"/>
        </w:rPr>
      </w:pPr>
      <w:r w:rsidRPr="00B23DB5">
        <w:rPr>
          <w:rFonts w:ascii="Times New Roman" w:hAnsi="Times New Roman" w:cs="Times New Roman"/>
          <w:color w:val="000000" w:themeColor="text1"/>
          <w:sz w:val="28"/>
          <w:szCs w:val="28"/>
        </w:rPr>
        <w:t>28) в случае применения крупнопанельных изделий необходимо обеспечивать гибкость производства с организацией выпуска индивидуальных железобетонных изделий;</w:t>
      </w:r>
    </w:p>
    <w:p w14:paraId="39A9D58D" w14:textId="77777777" w:rsidR="00BB1633" w:rsidRPr="00B23DB5" w:rsidRDefault="00BB1633" w:rsidP="00B23DB5">
      <w:pPr>
        <w:pStyle w:val="ConsPlusNormal"/>
        <w:ind w:firstLine="709"/>
        <w:jc w:val="both"/>
        <w:rPr>
          <w:rFonts w:ascii="Times New Roman" w:hAnsi="Times New Roman" w:cs="Times New Roman"/>
          <w:color w:val="000000" w:themeColor="text1"/>
          <w:sz w:val="28"/>
          <w:szCs w:val="28"/>
        </w:rPr>
      </w:pPr>
      <w:r w:rsidRPr="00B23DB5">
        <w:rPr>
          <w:rFonts w:ascii="Times New Roman" w:hAnsi="Times New Roman" w:cs="Times New Roman"/>
          <w:color w:val="000000" w:themeColor="text1"/>
          <w:sz w:val="28"/>
          <w:szCs w:val="28"/>
        </w:rPr>
        <w:t>29) при применении крупнопанельных изделий в наружных ограждающих конструкциях необходимо обеспечивать вариативность отделочных материалов, а также типоразмеров оконных/дверных проемов;</w:t>
      </w:r>
    </w:p>
    <w:p w14:paraId="43724B5A" w14:textId="77777777" w:rsidR="00BB1633" w:rsidRPr="00B23DB5" w:rsidRDefault="00BB1633" w:rsidP="00B23DB5">
      <w:pPr>
        <w:pStyle w:val="ConsPlusNormal"/>
        <w:ind w:firstLine="709"/>
        <w:jc w:val="both"/>
        <w:rPr>
          <w:rFonts w:ascii="Times New Roman" w:hAnsi="Times New Roman" w:cs="Times New Roman"/>
          <w:color w:val="000000" w:themeColor="text1"/>
          <w:sz w:val="28"/>
          <w:szCs w:val="28"/>
        </w:rPr>
      </w:pPr>
      <w:r w:rsidRPr="00B23DB5">
        <w:rPr>
          <w:rFonts w:ascii="Times New Roman" w:hAnsi="Times New Roman" w:cs="Times New Roman"/>
          <w:color w:val="000000" w:themeColor="text1"/>
          <w:sz w:val="28"/>
          <w:szCs w:val="28"/>
        </w:rPr>
        <w:t>30) возможно применение неэксплуатируемой/неэксплуатируемой инверсионной/эксплуатируемой кровли.</w:t>
      </w:r>
    </w:p>
    <w:p w14:paraId="12C1A054" w14:textId="77777777" w:rsidR="00BB1633" w:rsidRPr="006B3A9A" w:rsidRDefault="00BB1633" w:rsidP="00DB4934">
      <w:pPr>
        <w:pStyle w:val="ConsPlusNormal"/>
        <w:spacing w:line="276" w:lineRule="auto"/>
        <w:ind w:firstLine="709"/>
        <w:jc w:val="both"/>
        <w:rPr>
          <w:rFonts w:ascii="Times New Roman" w:hAnsi="Times New Roman" w:cs="Times New Roman"/>
          <w:color w:val="000000" w:themeColor="text1"/>
          <w:sz w:val="20"/>
          <w:szCs w:val="28"/>
        </w:rPr>
      </w:pPr>
    </w:p>
    <w:p w14:paraId="293067D2" w14:textId="77777777" w:rsidR="00BB1633" w:rsidRPr="00BB1633" w:rsidRDefault="00E5430F" w:rsidP="00DB4934">
      <w:pPr>
        <w:pStyle w:val="ConsPlusTitle"/>
        <w:spacing w:line="276" w:lineRule="auto"/>
        <w:ind w:firstLine="709"/>
        <w:jc w:val="both"/>
        <w:outlineLvl w:val="2"/>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Статья </w:t>
      </w:r>
      <w:r w:rsidR="00820ED4">
        <w:rPr>
          <w:rFonts w:ascii="Times New Roman" w:hAnsi="Times New Roman" w:cs="Times New Roman"/>
          <w:color w:val="000000" w:themeColor="text1"/>
          <w:sz w:val="28"/>
          <w:szCs w:val="28"/>
        </w:rPr>
        <w:t>9</w:t>
      </w:r>
      <w:r w:rsidR="00BB1633" w:rsidRPr="00BB1633">
        <w:rPr>
          <w:rFonts w:ascii="Times New Roman" w:hAnsi="Times New Roman" w:cs="Times New Roman"/>
          <w:color w:val="000000" w:themeColor="text1"/>
          <w:sz w:val="28"/>
          <w:szCs w:val="28"/>
        </w:rPr>
        <w:t>. Требования к благоустройству вновь возводимых многоквартирных домов</w:t>
      </w:r>
    </w:p>
    <w:p w14:paraId="77A04C79" w14:textId="3C191E69" w:rsidR="00BB1633" w:rsidRPr="006B3A9A" w:rsidRDefault="00BB1633" w:rsidP="006B3A9A">
      <w:pPr>
        <w:pStyle w:val="ConsPlusNormal"/>
        <w:spacing w:line="276" w:lineRule="auto"/>
        <w:jc w:val="both"/>
        <w:rPr>
          <w:rFonts w:ascii="Times New Roman" w:hAnsi="Times New Roman" w:cs="Times New Roman"/>
          <w:color w:val="000000" w:themeColor="text1"/>
          <w:sz w:val="20"/>
          <w:szCs w:val="28"/>
        </w:rPr>
      </w:pPr>
    </w:p>
    <w:p w14:paraId="5BA2A7AE" w14:textId="77777777" w:rsidR="00BB1633" w:rsidRPr="006B3A9A" w:rsidRDefault="00BB1633" w:rsidP="006B3A9A">
      <w:pPr>
        <w:pStyle w:val="ConsPlusNormal"/>
        <w:ind w:firstLine="709"/>
        <w:jc w:val="both"/>
        <w:rPr>
          <w:rFonts w:ascii="Times New Roman" w:hAnsi="Times New Roman" w:cs="Times New Roman"/>
          <w:color w:val="000000" w:themeColor="text1"/>
          <w:sz w:val="28"/>
          <w:szCs w:val="28"/>
        </w:rPr>
      </w:pPr>
      <w:r w:rsidRPr="006B3A9A">
        <w:rPr>
          <w:rFonts w:ascii="Times New Roman" w:hAnsi="Times New Roman" w:cs="Times New Roman"/>
          <w:color w:val="000000" w:themeColor="text1"/>
          <w:sz w:val="28"/>
          <w:szCs w:val="28"/>
        </w:rPr>
        <w:t xml:space="preserve">1. Требования настоящей статьи подлежат учету при архитектурно-строительном проектировании, строительстве многоквартирных домов, </w:t>
      </w:r>
      <w:r w:rsidRPr="006B3A9A">
        <w:rPr>
          <w:rFonts w:ascii="Times New Roman" w:hAnsi="Times New Roman" w:cs="Times New Roman"/>
          <w:color w:val="000000" w:themeColor="text1"/>
          <w:sz w:val="28"/>
          <w:szCs w:val="28"/>
        </w:rPr>
        <w:lastRenderedPageBreak/>
        <w:t>многофункциональных зданий (комплексов), в состав помещений которых входят жилые помещения постоянного проживания.</w:t>
      </w:r>
    </w:p>
    <w:p w14:paraId="0A07A371" w14:textId="2F333CF9" w:rsidR="00BB1633" w:rsidRPr="006B3A9A" w:rsidRDefault="00BB1633" w:rsidP="006B3A9A">
      <w:pPr>
        <w:pStyle w:val="ConsPlusNormal"/>
        <w:ind w:firstLine="709"/>
        <w:jc w:val="both"/>
        <w:rPr>
          <w:rFonts w:ascii="Times New Roman" w:hAnsi="Times New Roman" w:cs="Times New Roman"/>
          <w:color w:val="000000" w:themeColor="text1"/>
          <w:sz w:val="28"/>
          <w:szCs w:val="28"/>
        </w:rPr>
      </w:pPr>
      <w:r w:rsidRPr="006B3A9A">
        <w:rPr>
          <w:rFonts w:ascii="Times New Roman" w:hAnsi="Times New Roman" w:cs="Times New Roman"/>
          <w:color w:val="000000" w:themeColor="text1"/>
          <w:sz w:val="28"/>
          <w:szCs w:val="28"/>
        </w:rPr>
        <w:t xml:space="preserve">Требования настоящей статьи не распространяются на капитальный ремонт, текущий ремонт, а также на работы по содержанию объектов </w:t>
      </w:r>
      <w:r w:rsidR="00EB3F1F" w:rsidRPr="006B3A9A">
        <w:rPr>
          <w:rFonts w:ascii="Times New Roman" w:hAnsi="Times New Roman" w:cs="Times New Roman"/>
          <w:color w:val="000000" w:themeColor="text1"/>
          <w:sz w:val="28"/>
          <w:szCs w:val="28"/>
        </w:rPr>
        <w:br/>
      </w:r>
      <w:r w:rsidRPr="006B3A9A">
        <w:rPr>
          <w:rFonts w:ascii="Times New Roman" w:hAnsi="Times New Roman" w:cs="Times New Roman"/>
          <w:color w:val="000000" w:themeColor="text1"/>
          <w:sz w:val="28"/>
          <w:szCs w:val="28"/>
        </w:rPr>
        <w:t xml:space="preserve">и элементов благоустройства, необходимый перечень, состав, сроки </w:t>
      </w:r>
      <w:r w:rsidR="00EB3F1F" w:rsidRPr="006B3A9A">
        <w:rPr>
          <w:rFonts w:ascii="Times New Roman" w:hAnsi="Times New Roman" w:cs="Times New Roman"/>
          <w:color w:val="000000" w:themeColor="text1"/>
          <w:sz w:val="28"/>
          <w:szCs w:val="28"/>
        </w:rPr>
        <w:br/>
      </w:r>
      <w:r w:rsidRPr="006B3A9A">
        <w:rPr>
          <w:rFonts w:ascii="Times New Roman" w:hAnsi="Times New Roman" w:cs="Times New Roman"/>
          <w:color w:val="000000" w:themeColor="text1"/>
          <w:sz w:val="28"/>
          <w:szCs w:val="28"/>
        </w:rPr>
        <w:t xml:space="preserve">и периодичность, организационно-технические условия выполнения которых установлены регламентом содержания объектов благоустройства, </w:t>
      </w:r>
      <w:r w:rsidR="00EB3F1F" w:rsidRPr="006B3A9A">
        <w:rPr>
          <w:rFonts w:ascii="Times New Roman" w:hAnsi="Times New Roman" w:cs="Times New Roman"/>
          <w:color w:val="000000" w:themeColor="text1"/>
          <w:sz w:val="28"/>
          <w:szCs w:val="28"/>
        </w:rPr>
        <w:br/>
      </w:r>
      <w:r w:rsidRPr="006B3A9A">
        <w:rPr>
          <w:rFonts w:ascii="Times New Roman" w:hAnsi="Times New Roman" w:cs="Times New Roman"/>
          <w:color w:val="000000" w:themeColor="text1"/>
          <w:sz w:val="28"/>
          <w:szCs w:val="28"/>
        </w:rPr>
        <w:t>на проведение комплекса мероприятий по приведению в нормативное состояние объектов благоустройства и элементов благоустройства существующих дворовых территорий.</w:t>
      </w:r>
    </w:p>
    <w:p w14:paraId="6215E8BC" w14:textId="77777777" w:rsidR="00BB1633" w:rsidRPr="006B3A9A" w:rsidRDefault="00BB1633" w:rsidP="006B3A9A">
      <w:pPr>
        <w:pStyle w:val="ConsPlusNormal"/>
        <w:ind w:firstLine="709"/>
        <w:jc w:val="both"/>
        <w:rPr>
          <w:rFonts w:ascii="Times New Roman" w:hAnsi="Times New Roman" w:cs="Times New Roman"/>
          <w:color w:val="000000" w:themeColor="text1"/>
          <w:sz w:val="28"/>
          <w:szCs w:val="28"/>
        </w:rPr>
      </w:pPr>
      <w:r w:rsidRPr="006B3A9A">
        <w:rPr>
          <w:rFonts w:ascii="Times New Roman" w:hAnsi="Times New Roman" w:cs="Times New Roman"/>
          <w:color w:val="000000" w:themeColor="text1"/>
          <w:sz w:val="28"/>
          <w:szCs w:val="28"/>
        </w:rPr>
        <w:t>2. Благоустройство территории вновь возводимого многоквартирного дома (группы домов) выполняется:</w:t>
      </w:r>
    </w:p>
    <w:p w14:paraId="7D8E6775" w14:textId="77777777" w:rsidR="00BB1633" w:rsidRPr="006B3A9A" w:rsidRDefault="00BB1633" w:rsidP="006B3A9A">
      <w:pPr>
        <w:pStyle w:val="ConsPlusNormal"/>
        <w:ind w:firstLine="709"/>
        <w:jc w:val="both"/>
        <w:rPr>
          <w:rFonts w:ascii="Times New Roman" w:hAnsi="Times New Roman" w:cs="Times New Roman"/>
          <w:color w:val="000000" w:themeColor="text1"/>
          <w:sz w:val="28"/>
          <w:szCs w:val="28"/>
        </w:rPr>
      </w:pPr>
      <w:bookmarkStart w:id="14" w:name="P1531"/>
      <w:bookmarkEnd w:id="14"/>
      <w:r w:rsidRPr="006B3A9A">
        <w:rPr>
          <w:rFonts w:ascii="Times New Roman" w:hAnsi="Times New Roman" w:cs="Times New Roman"/>
          <w:color w:val="000000" w:themeColor="text1"/>
          <w:sz w:val="28"/>
          <w:szCs w:val="28"/>
        </w:rPr>
        <w:t>1) на территории многоквартирного дома (группы домов), примыкающей к жилым зданиям, планируемой к преимущественному пользованию и предназначенной для обеспечения бытовых нужд и досуга жителей дома (группы домов);</w:t>
      </w:r>
    </w:p>
    <w:p w14:paraId="5B23FAAC" w14:textId="1081A7EC" w:rsidR="00BB1633" w:rsidRPr="006B3A9A" w:rsidRDefault="00BB1633" w:rsidP="006B3A9A">
      <w:pPr>
        <w:pStyle w:val="ConsPlusNormal"/>
        <w:ind w:firstLine="709"/>
        <w:jc w:val="both"/>
        <w:rPr>
          <w:rFonts w:ascii="Times New Roman" w:hAnsi="Times New Roman" w:cs="Times New Roman"/>
          <w:color w:val="000000" w:themeColor="text1"/>
          <w:sz w:val="28"/>
          <w:szCs w:val="28"/>
        </w:rPr>
      </w:pPr>
      <w:r w:rsidRPr="006B3A9A">
        <w:rPr>
          <w:rFonts w:ascii="Times New Roman" w:hAnsi="Times New Roman" w:cs="Times New Roman"/>
          <w:color w:val="000000" w:themeColor="text1"/>
          <w:sz w:val="28"/>
          <w:szCs w:val="28"/>
        </w:rPr>
        <w:t xml:space="preserve">2) на территориях общего пользования жилого района; на территориях общего пользования допускается благоустройство по согласованию </w:t>
      </w:r>
      <w:r w:rsidR="00EB3F1F" w:rsidRPr="006B3A9A">
        <w:rPr>
          <w:rFonts w:ascii="Times New Roman" w:hAnsi="Times New Roman" w:cs="Times New Roman"/>
          <w:color w:val="000000" w:themeColor="text1"/>
          <w:sz w:val="28"/>
          <w:szCs w:val="28"/>
        </w:rPr>
        <w:br/>
      </w:r>
      <w:r w:rsidRPr="006B3A9A">
        <w:rPr>
          <w:rFonts w:ascii="Times New Roman" w:hAnsi="Times New Roman" w:cs="Times New Roman"/>
          <w:color w:val="000000" w:themeColor="text1"/>
          <w:sz w:val="28"/>
          <w:szCs w:val="28"/>
        </w:rPr>
        <w:t xml:space="preserve">с администрацией городского округа при недостатке площади для размещения объектов благоустройства и элементов благоустройства, приведенных </w:t>
      </w:r>
      <w:r w:rsidR="00EB3F1F" w:rsidRPr="006B3A9A">
        <w:rPr>
          <w:rFonts w:ascii="Times New Roman" w:hAnsi="Times New Roman" w:cs="Times New Roman"/>
          <w:color w:val="000000" w:themeColor="text1"/>
          <w:sz w:val="28"/>
          <w:szCs w:val="28"/>
        </w:rPr>
        <w:br/>
      </w:r>
      <w:r w:rsidRPr="006B3A9A">
        <w:rPr>
          <w:rFonts w:ascii="Times New Roman" w:hAnsi="Times New Roman" w:cs="Times New Roman"/>
          <w:color w:val="000000" w:themeColor="text1"/>
          <w:sz w:val="28"/>
          <w:szCs w:val="28"/>
        </w:rPr>
        <w:t xml:space="preserve">в </w:t>
      </w:r>
      <w:hyperlink w:anchor="P1556">
        <w:r w:rsidRPr="006B3A9A">
          <w:rPr>
            <w:rFonts w:ascii="Times New Roman" w:hAnsi="Times New Roman" w:cs="Times New Roman"/>
            <w:color w:val="000000" w:themeColor="text1"/>
            <w:sz w:val="28"/>
            <w:szCs w:val="28"/>
          </w:rPr>
          <w:t>таблице 1</w:t>
        </w:r>
      </w:hyperlink>
      <w:r w:rsidRPr="006B3A9A">
        <w:rPr>
          <w:rFonts w:ascii="Times New Roman" w:hAnsi="Times New Roman" w:cs="Times New Roman"/>
          <w:color w:val="000000" w:themeColor="text1"/>
          <w:sz w:val="28"/>
          <w:szCs w:val="28"/>
        </w:rPr>
        <w:t xml:space="preserve"> настоящей статьи.</w:t>
      </w:r>
    </w:p>
    <w:p w14:paraId="0E548C67" w14:textId="637BE88F" w:rsidR="00BB1633" w:rsidRPr="006B3A9A" w:rsidRDefault="00BB1633" w:rsidP="006B3A9A">
      <w:pPr>
        <w:pStyle w:val="ConsPlusNormal"/>
        <w:ind w:firstLine="709"/>
        <w:jc w:val="both"/>
        <w:rPr>
          <w:rFonts w:ascii="Times New Roman" w:hAnsi="Times New Roman" w:cs="Times New Roman"/>
          <w:color w:val="000000" w:themeColor="text1"/>
          <w:sz w:val="28"/>
          <w:szCs w:val="28"/>
        </w:rPr>
      </w:pPr>
      <w:r w:rsidRPr="006B3A9A">
        <w:rPr>
          <w:rFonts w:ascii="Times New Roman" w:hAnsi="Times New Roman" w:cs="Times New Roman"/>
          <w:color w:val="000000" w:themeColor="text1"/>
          <w:sz w:val="28"/>
          <w:szCs w:val="28"/>
        </w:rPr>
        <w:t xml:space="preserve">3. При благоустройстве территории рекомендуется предусматривать устройство территории многоквартирного дома (группы домов), примыкающей к жилым зданиям, планируемой к преимущественному пользованию и предназначенной для обеспечения бытовых нужд и досуга жителей дома (группы домов), без доступа автомобилей (за исключением спецтранспорта экстренных служб, подъезда транспортных средств </w:t>
      </w:r>
      <w:r w:rsidR="00EB3F1F" w:rsidRPr="006B3A9A">
        <w:rPr>
          <w:rFonts w:ascii="Times New Roman" w:hAnsi="Times New Roman" w:cs="Times New Roman"/>
          <w:color w:val="000000" w:themeColor="text1"/>
          <w:sz w:val="28"/>
          <w:szCs w:val="28"/>
        </w:rPr>
        <w:br/>
      </w:r>
      <w:r w:rsidRPr="006B3A9A">
        <w:rPr>
          <w:rFonts w:ascii="Times New Roman" w:hAnsi="Times New Roman" w:cs="Times New Roman"/>
          <w:color w:val="000000" w:themeColor="text1"/>
          <w:sz w:val="28"/>
          <w:szCs w:val="28"/>
        </w:rPr>
        <w:t>для кратковременной высадки пассажиров и выгрузки или погрузки вещей).</w:t>
      </w:r>
    </w:p>
    <w:p w14:paraId="5C9AFED1" w14:textId="5913B10B" w:rsidR="00BB1633" w:rsidRPr="006B3A9A" w:rsidRDefault="00BB1633" w:rsidP="006B3A9A">
      <w:pPr>
        <w:pStyle w:val="ConsPlusNormal"/>
        <w:ind w:firstLine="709"/>
        <w:jc w:val="both"/>
        <w:rPr>
          <w:rFonts w:ascii="Times New Roman" w:hAnsi="Times New Roman" w:cs="Times New Roman"/>
          <w:color w:val="000000" w:themeColor="text1"/>
          <w:sz w:val="28"/>
          <w:szCs w:val="28"/>
        </w:rPr>
      </w:pPr>
      <w:r w:rsidRPr="006B3A9A">
        <w:rPr>
          <w:rFonts w:ascii="Times New Roman" w:hAnsi="Times New Roman" w:cs="Times New Roman"/>
          <w:color w:val="000000" w:themeColor="text1"/>
          <w:sz w:val="28"/>
          <w:szCs w:val="28"/>
        </w:rPr>
        <w:t xml:space="preserve">4. Допускается размещение площадок рекреационного назначения </w:t>
      </w:r>
      <w:r w:rsidR="00EB3F1F" w:rsidRPr="006B3A9A">
        <w:rPr>
          <w:rFonts w:ascii="Times New Roman" w:hAnsi="Times New Roman" w:cs="Times New Roman"/>
          <w:color w:val="000000" w:themeColor="text1"/>
          <w:sz w:val="28"/>
          <w:szCs w:val="28"/>
        </w:rPr>
        <w:br/>
      </w:r>
      <w:r w:rsidRPr="006B3A9A">
        <w:rPr>
          <w:rFonts w:ascii="Times New Roman" w:hAnsi="Times New Roman" w:cs="Times New Roman"/>
          <w:color w:val="000000" w:themeColor="text1"/>
          <w:sz w:val="28"/>
          <w:szCs w:val="28"/>
        </w:rPr>
        <w:t xml:space="preserve">и озеленения на крышах многоквартирных домов. При размещении площадок рекреационного назначения и озеленения на крышах многоквартирных домов указанные элементы благоустройства и объекты благоустройства учитываются при подсчете показателей, указанных в </w:t>
      </w:r>
      <w:hyperlink w:anchor="P1556">
        <w:r w:rsidRPr="006B3A9A">
          <w:rPr>
            <w:rFonts w:ascii="Times New Roman" w:hAnsi="Times New Roman" w:cs="Times New Roman"/>
            <w:color w:val="000000" w:themeColor="text1"/>
            <w:sz w:val="28"/>
            <w:szCs w:val="28"/>
          </w:rPr>
          <w:t>таблице 1</w:t>
        </w:r>
      </w:hyperlink>
      <w:r w:rsidRPr="006B3A9A">
        <w:rPr>
          <w:rFonts w:ascii="Times New Roman" w:hAnsi="Times New Roman" w:cs="Times New Roman"/>
          <w:color w:val="000000" w:themeColor="text1"/>
          <w:sz w:val="28"/>
          <w:szCs w:val="28"/>
        </w:rPr>
        <w:t xml:space="preserve"> настоящей статьи, только в случаях:</w:t>
      </w:r>
    </w:p>
    <w:p w14:paraId="412E88FE" w14:textId="77AE329A" w:rsidR="00BB1633" w:rsidRPr="006B3A9A" w:rsidRDefault="00BB1633" w:rsidP="006B3A9A">
      <w:pPr>
        <w:pStyle w:val="ConsPlusNormal"/>
        <w:ind w:firstLine="709"/>
        <w:jc w:val="both"/>
        <w:rPr>
          <w:rFonts w:ascii="Times New Roman" w:hAnsi="Times New Roman" w:cs="Times New Roman"/>
          <w:color w:val="000000" w:themeColor="text1"/>
          <w:sz w:val="28"/>
          <w:szCs w:val="28"/>
        </w:rPr>
      </w:pPr>
      <w:r w:rsidRPr="006B3A9A">
        <w:rPr>
          <w:rFonts w:ascii="Times New Roman" w:hAnsi="Times New Roman" w:cs="Times New Roman"/>
          <w:color w:val="000000" w:themeColor="text1"/>
          <w:sz w:val="28"/>
          <w:szCs w:val="28"/>
        </w:rPr>
        <w:t xml:space="preserve">а) крыша планируется для преимущественного и неограниченного пользования всеми жителями многоквартирного дома (группы домов), </w:t>
      </w:r>
      <w:r w:rsidR="006B3A9A">
        <w:rPr>
          <w:rFonts w:ascii="Times New Roman" w:hAnsi="Times New Roman" w:cs="Times New Roman"/>
          <w:color w:val="000000" w:themeColor="text1"/>
          <w:sz w:val="28"/>
          <w:szCs w:val="28"/>
        </w:rPr>
        <w:br/>
      </w:r>
      <w:r w:rsidRPr="006B3A9A">
        <w:rPr>
          <w:rFonts w:ascii="Times New Roman" w:hAnsi="Times New Roman" w:cs="Times New Roman"/>
          <w:color w:val="000000" w:themeColor="text1"/>
          <w:sz w:val="28"/>
          <w:szCs w:val="28"/>
        </w:rPr>
        <w:t>в том числе малогабаритными группами населения;</w:t>
      </w:r>
    </w:p>
    <w:p w14:paraId="314A55C9" w14:textId="77777777" w:rsidR="00BB1633" w:rsidRPr="006B3A9A" w:rsidRDefault="00BB1633" w:rsidP="006B3A9A">
      <w:pPr>
        <w:pStyle w:val="ConsPlusNormal"/>
        <w:ind w:firstLine="709"/>
        <w:jc w:val="both"/>
        <w:rPr>
          <w:rFonts w:ascii="Times New Roman" w:hAnsi="Times New Roman" w:cs="Times New Roman"/>
          <w:color w:val="000000" w:themeColor="text1"/>
          <w:sz w:val="28"/>
          <w:szCs w:val="28"/>
        </w:rPr>
      </w:pPr>
      <w:r w:rsidRPr="006B3A9A">
        <w:rPr>
          <w:rFonts w:ascii="Times New Roman" w:hAnsi="Times New Roman" w:cs="Times New Roman"/>
          <w:color w:val="000000" w:themeColor="text1"/>
          <w:sz w:val="28"/>
          <w:szCs w:val="28"/>
        </w:rPr>
        <w:t>б) планируется благоустройство крыши подземного объекта капитального строительства (его подземной части).</w:t>
      </w:r>
    </w:p>
    <w:p w14:paraId="0BC9CDE0" w14:textId="70D82DF6" w:rsidR="00BB1633" w:rsidRPr="006B3A9A" w:rsidRDefault="00BB1633" w:rsidP="006B3A9A">
      <w:pPr>
        <w:pStyle w:val="ConsPlusNormal"/>
        <w:ind w:firstLine="709"/>
        <w:jc w:val="both"/>
        <w:rPr>
          <w:rFonts w:ascii="Times New Roman" w:hAnsi="Times New Roman" w:cs="Times New Roman"/>
          <w:color w:val="000000" w:themeColor="text1"/>
          <w:sz w:val="28"/>
          <w:szCs w:val="28"/>
        </w:rPr>
      </w:pPr>
      <w:r w:rsidRPr="006B3A9A">
        <w:rPr>
          <w:rFonts w:ascii="Times New Roman" w:hAnsi="Times New Roman" w:cs="Times New Roman"/>
          <w:color w:val="000000" w:themeColor="text1"/>
          <w:sz w:val="28"/>
          <w:szCs w:val="28"/>
        </w:rPr>
        <w:t xml:space="preserve">5. При организации и формировании мест хранения автотранспорта запрещено использование зависимых машино-мест в обеспечение расчета потребности в местах хранения автотранспорта (в том числе </w:t>
      </w:r>
      <w:r w:rsidR="006B3A9A">
        <w:rPr>
          <w:rFonts w:ascii="Times New Roman" w:hAnsi="Times New Roman" w:cs="Times New Roman"/>
          <w:color w:val="000000" w:themeColor="text1"/>
          <w:sz w:val="28"/>
          <w:szCs w:val="28"/>
        </w:rPr>
        <w:br/>
      </w:r>
      <w:r w:rsidRPr="006B3A9A">
        <w:rPr>
          <w:rFonts w:ascii="Times New Roman" w:hAnsi="Times New Roman" w:cs="Times New Roman"/>
          <w:color w:val="000000" w:themeColor="text1"/>
          <w:sz w:val="28"/>
          <w:szCs w:val="28"/>
        </w:rPr>
        <w:t>при их размещении в многоуровневых паркингах, использовании механизированных систем хранения).</w:t>
      </w:r>
    </w:p>
    <w:p w14:paraId="57EBB349" w14:textId="77777777" w:rsidR="00BB1633" w:rsidRPr="006B3A9A" w:rsidRDefault="00BB1633" w:rsidP="006B3A9A">
      <w:pPr>
        <w:pStyle w:val="ConsPlusNormal"/>
        <w:ind w:firstLine="709"/>
        <w:jc w:val="both"/>
        <w:rPr>
          <w:rFonts w:ascii="Times New Roman" w:hAnsi="Times New Roman" w:cs="Times New Roman"/>
          <w:color w:val="000000" w:themeColor="text1"/>
          <w:sz w:val="28"/>
          <w:szCs w:val="28"/>
        </w:rPr>
      </w:pPr>
      <w:r w:rsidRPr="006B3A9A">
        <w:rPr>
          <w:rFonts w:ascii="Times New Roman" w:hAnsi="Times New Roman" w:cs="Times New Roman"/>
          <w:color w:val="000000" w:themeColor="text1"/>
          <w:sz w:val="28"/>
          <w:szCs w:val="28"/>
        </w:rPr>
        <w:t xml:space="preserve">6. Все площадки, указанные в </w:t>
      </w:r>
      <w:hyperlink w:anchor="P1556">
        <w:r w:rsidRPr="006B3A9A">
          <w:rPr>
            <w:rFonts w:ascii="Times New Roman" w:hAnsi="Times New Roman" w:cs="Times New Roman"/>
            <w:color w:val="000000" w:themeColor="text1"/>
            <w:sz w:val="28"/>
            <w:szCs w:val="28"/>
          </w:rPr>
          <w:t>таблице 1</w:t>
        </w:r>
      </w:hyperlink>
      <w:r w:rsidRPr="006B3A9A">
        <w:rPr>
          <w:rFonts w:ascii="Times New Roman" w:hAnsi="Times New Roman" w:cs="Times New Roman"/>
          <w:color w:val="000000" w:themeColor="text1"/>
          <w:sz w:val="28"/>
          <w:szCs w:val="28"/>
        </w:rPr>
        <w:t xml:space="preserve"> настоящей статьи, должны быть выполнены в одном уровне с пешеходными подходами к ним (тротуаром, дорожкой) без перепада высот.</w:t>
      </w:r>
    </w:p>
    <w:p w14:paraId="0849D81B" w14:textId="77777777" w:rsidR="00BB1633" w:rsidRPr="006B3A9A" w:rsidRDefault="00BB1633" w:rsidP="006B3A9A">
      <w:pPr>
        <w:pStyle w:val="ConsPlusNormal"/>
        <w:ind w:firstLine="709"/>
        <w:jc w:val="both"/>
        <w:rPr>
          <w:rFonts w:ascii="Times New Roman" w:hAnsi="Times New Roman" w:cs="Times New Roman"/>
          <w:color w:val="000000" w:themeColor="text1"/>
          <w:sz w:val="28"/>
          <w:szCs w:val="28"/>
        </w:rPr>
      </w:pPr>
      <w:r w:rsidRPr="006B3A9A">
        <w:rPr>
          <w:rFonts w:ascii="Times New Roman" w:hAnsi="Times New Roman" w:cs="Times New Roman"/>
          <w:color w:val="000000" w:themeColor="text1"/>
          <w:sz w:val="28"/>
          <w:szCs w:val="28"/>
        </w:rPr>
        <w:t xml:space="preserve">7. Недопустимо наличие на площадках, указанных в </w:t>
      </w:r>
      <w:hyperlink w:anchor="P1556">
        <w:r w:rsidRPr="006B3A9A">
          <w:rPr>
            <w:rFonts w:ascii="Times New Roman" w:hAnsi="Times New Roman" w:cs="Times New Roman"/>
            <w:color w:val="000000" w:themeColor="text1"/>
            <w:sz w:val="28"/>
            <w:szCs w:val="28"/>
          </w:rPr>
          <w:t>таблице 1</w:t>
        </w:r>
      </w:hyperlink>
      <w:r w:rsidRPr="006B3A9A">
        <w:rPr>
          <w:rFonts w:ascii="Times New Roman" w:hAnsi="Times New Roman" w:cs="Times New Roman"/>
          <w:color w:val="000000" w:themeColor="text1"/>
          <w:sz w:val="28"/>
          <w:szCs w:val="28"/>
        </w:rPr>
        <w:t xml:space="preserve"> настоящей статьи, а также на площадках входных групп инженерных </w:t>
      </w:r>
      <w:r w:rsidRPr="006B3A9A">
        <w:rPr>
          <w:rFonts w:ascii="Times New Roman" w:hAnsi="Times New Roman" w:cs="Times New Roman"/>
          <w:color w:val="000000" w:themeColor="text1"/>
          <w:sz w:val="28"/>
          <w:szCs w:val="28"/>
        </w:rPr>
        <w:lastRenderedPageBreak/>
        <w:t>колодцев.</w:t>
      </w:r>
    </w:p>
    <w:p w14:paraId="13F43C75" w14:textId="77777777" w:rsidR="00BB1633" w:rsidRPr="006B3A9A" w:rsidRDefault="00BB1633" w:rsidP="006B3A9A">
      <w:pPr>
        <w:pStyle w:val="ConsPlusNormal"/>
        <w:ind w:firstLine="709"/>
        <w:jc w:val="both"/>
        <w:rPr>
          <w:rFonts w:ascii="Times New Roman" w:hAnsi="Times New Roman" w:cs="Times New Roman"/>
          <w:color w:val="000000" w:themeColor="text1"/>
          <w:sz w:val="28"/>
          <w:szCs w:val="28"/>
        </w:rPr>
      </w:pPr>
      <w:r w:rsidRPr="006B3A9A">
        <w:rPr>
          <w:rFonts w:ascii="Times New Roman" w:hAnsi="Times New Roman" w:cs="Times New Roman"/>
          <w:color w:val="000000" w:themeColor="text1"/>
          <w:sz w:val="28"/>
          <w:szCs w:val="28"/>
        </w:rPr>
        <w:t>8. Дренажные и водосборные решетки на объектах благоустройства должны быть выполнены на одном уровне с поверхностью покрытия объектов благоустройства.</w:t>
      </w:r>
    </w:p>
    <w:p w14:paraId="1BC01445" w14:textId="77777777" w:rsidR="00BB1633" w:rsidRPr="006B3A9A" w:rsidRDefault="00BB1633" w:rsidP="006B3A9A">
      <w:pPr>
        <w:pStyle w:val="ConsPlusNormal"/>
        <w:ind w:firstLine="709"/>
        <w:jc w:val="both"/>
        <w:rPr>
          <w:rFonts w:ascii="Times New Roman" w:hAnsi="Times New Roman" w:cs="Times New Roman"/>
          <w:color w:val="000000" w:themeColor="text1"/>
          <w:sz w:val="28"/>
          <w:szCs w:val="28"/>
        </w:rPr>
      </w:pPr>
      <w:r w:rsidRPr="006B3A9A">
        <w:rPr>
          <w:rFonts w:ascii="Times New Roman" w:hAnsi="Times New Roman" w:cs="Times New Roman"/>
          <w:color w:val="000000" w:themeColor="text1"/>
          <w:sz w:val="28"/>
          <w:szCs w:val="28"/>
        </w:rPr>
        <w:t>9. При проектировании входов в подъезды многоквартирных домов:</w:t>
      </w:r>
    </w:p>
    <w:p w14:paraId="32D664A6" w14:textId="23958F91" w:rsidR="00BB1633" w:rsidRPr="006B3A9A" w:rsidRDefault="00BB1633" w:rsidP="006B3A9A">
      <w:pPr>
        <w:pStyle w:val="ConsPlusNormal"/>
        <w:ind w:firstLine="709"/>
        <w:jc w:val="both"/>
        <w:rPr>
          <w:rFonts w:ascii="Times New Roman" w:hAnsi="Times New Roman" w:cs="Times New Roman"/>
          <w:color w:val="000000" w:themeColor="text1"/>
          <w:sz w:val="28"/>
          <w:szCs w:val="28"/>
        </w:rPr>
      </w:pPr>
      <w:r w:rsidRPr="006B3A9A">
        <w:rPr>
          <w:rFonts w:ascii="Times New Roman" w:hAnsi="Times New Roman" w:cs="Times New Roman"/>
          <w:color w:val="000000" w:themeColor="text1"/>
          <w:sz w:val="28"/>
          <w:szCs w:val="28"/>
        </w:rPr>
        <w:t xml:space="preserve">а) навесы над входными площадками входов в подъезды должны быть </w:t>
      </w:r>
      <w:r w:rsidR="00EB3F1F" w:rsidRPr="006B3A9A">
        <w:rPr>
          <w:rFonts w:ascii="Times New Roman" w:hAnsi="Times New Roman" w:cs="Times New Roman"/>
          <w:color w:val="000000" w:themeColor="text1"/>
          <w:sz w:val="28"/>
          <w:szCs w:val="28"/>
        </w:rPr>
        <w:br/>
      </w:r>
      <w:r w:rsidRPr="006B3A9A">
        <w:rPr>
          <w:rFonts w:ascii="Times New Roman" w:hAnsi="Times New Roman" w:cs="Times New Roman"/>
          <w:color w:val="000000" w:themeColor="text1"/>
          <w:sz w:val="28"/>
          <w:szCs w:val="28"/>
        </w:rPr>
        <w:t>с организованным скрытым отводом поверхностных стоков и встроенными объектами (средствами) наружного освещения со светодиодными светильниками;</w:t>
      </w:r>
    </w:p>
    <w:p w14:paraId="65DFF604" w14:textId="3068257D" w:rsidR="00BB1633" w:rsidRPr="006B3A9A" w:rsidRDefault="00BB1633" w:rsidP="006B3A9A">
      <w:pPr>
        <w:pStyle w:val="ConsPlusNormal"/>
        <w:ind w:firstLine="709"/>
        <w:jc w:val="both"/>
        <w:rPr>
          <w:rFonts w:ascii="Times New Roman" w:hAnsi="Times New Roman" w:cs="Times New Roman"/>
          <w:color w:val="000000" w:themeColor="text1"/>
          <w:sz w:val="28"/>
          <w:szCs w:val="28"/>
        </w:rPr>
      </w:pPr>
      <w:r w:rsidRPr="006B3A9A">
        <w:rPr>
          <w:rFonts w:ascii="Times New Roman" w:hAnsi="Times New Roman" w:cs="Times New Roman"/>
          <w:color w:val="000000" w:themeColor="text1"/>
          <w:sz w:val="28"/>
          <w:szCs w:val="28"/>
        </w:rPr>
        <w:t xml:space="preserve">б) информационные таблички с номерами подъездов, номерами всех квартир в подъезде, а также таблички, дублирующие информацию информационных табличек с использованием шрифта Брайля, на высоте </w:t>
      </w:r>
      <w:r w:rsidR="006B3A9A">
        <w:rPr>
          <w:rFonts w:ascii="Times New Roman" w:hAnsi="Times New Roman" w:cs="Times New Roman"/>
          <w:color w:val="000000" w:themeColor="text1"/>
          <w:sz w:val="28"/>
          <w:szCs w:val="28"/>
        </w:rPr>
        <w:br/>
      </w:r>
      <w:r w:rsidRPr="006B3A9A">
        <w:rPr>
          <w:rFonts w:ascii="Times New Roman" w:hAnsi="Times New Roman" w:cs="Times New Roman"/>
          <w:color w:val="000000" w:themeColor="text1"/>
          <w:sz w:val="28"/>
          <w:szCs w:val="28"/>
        </w:rPr>
        <w:t>от 0,7 м до 0,9 м на каждом подъезде;</w:t>
      </w:r>
    </w:p>
    <w:p w14:paraId="5BEDDCC1" w14:textId="255E1D7E" w:rsidR="00BB1633" w:rsidRPr="006B3A9A" w:rsidRDefault="00BB1633" w:rsidP="006B3A9A">
      <w:pPr>
        <w:pStyle w:val="ConsPlusNormal"/>
        <w:ind w:firstLine="709"/>
        <w:jc w:val="both"/>
        <w:rPr>
          <w:rFonts w:ascii="Times New Roman" w:hAnsi="Times New Roman" w:cs="Times New Roman"/>
          <w:color w:val="000000" w:themeColor="text1"/>
          <w:sz w:val="28"/>
          <w:szCs w:val="28"/>
        </w:rPr>
      </w:pPr>
      <w:r w:rsidRPr="006B3A9A">
        <w:rPr>
          <w:rFonts w:ascii="Times New Roman" w:hAnsi="Times New Roman" w:cs="Times New Roman"/>
          <w:color w:val="000000" w:themeColor="text1"/>
          <w:sz w:val="28"/>
          <w:szCs w:val="28"/>
        </w:rPr>
        <w:t>в) полотна наружных дверей со смотровыми прозрачными ударопрочными панелями (не менее 60% от площади полотна) с нижней кромкой на высоте 0,5</w:t>
      </w:r>
      <w:r w:rsidR="00B533F6" w:rsidRPr="006B3A9A">
        <w:rPr>
          <w:rFonts w:ascii="Times New Roman" w:hAnsi="Times New Roman" w:cs="Times New Roman"/>
          <w:color w:val="000000" w:themeColor="text1"/>
          <w:sz w:val="28"/>
          <w:szCs w:val="28"/>
        </w:rPr>
        <w:t xml:space="preserve"> – </w:t>
      </w:r>
      <w:r w:rsidRPr="006B3A9A">
        <w:rPr>
          <w:rFonts w:ascii="Times New Roman" w:hAnsi="Times New Roman" w:cs="Times New Roman"/>
          <w:color w:val="000000" w:themeColor="text1"/>
          <w:sz w:val="28"/>
          <w:szCs w:val="28"/>
        </w:rPr>
        <w:t>1,2 м от уровня пола или полностью светопрозрачные, при этом нижняя часть стеклянных полотен дверей на высоте не менее 0,3 м от уровня пола должна быть защищена противоударной полосой (на прозрачных полотнах дверей размещается яркая контрастная маркировка, расположенная на уровне не ниже 1,2 м и не выше 1,5 м от поверхности пола, в форме круга диаметром от 0,1 м до 0,2 м);</w:t>
      </w:r>
    </w:p>
    <w:p w14:paraId="4F3AC821" w14:textId="77777777" w:rsidR="00BB1633" w:rsidRPr="006B3A9A" w:rsidRDefault="00BB1633" w:rsidP="006B3A9A">
      <w:pPr>
        <w:pStyle w:val="ConsPlusNormal"/>
        <w:ind w:firstLine="709"/>
        <w:jc w:val="both"/>
        <w:rPr>
          <w:rFonts w:ascii="Times New Roman" w:hAnsi="Times New Roman" w:cs="Times New Roman"/>
          <w:color w:val="000000" w:themeColor="text1"/>
          <w:sz w:val="28"/>
          <w:szCs w:val="28"/>
        </w:rPr>
      </w:pPr>
      <w:r w:rsidRPr="006B3A9A">
        <w:rPr>
          <w:rFonts w:ascii="Times New Roman" w:hAnsi="Times New Roman" w:cs="Times New Roman"/>
          <w:color w:val="000000" w:themeColor="text1"/>
          <w:sz w:val="28"/>
          <w:szCs w:val="28"/>
        </w:rPr>
        <w:t>г) входные площадки входов в подъезды многоквартирных жилых домов должны быть благоустроены элементами озеленения, скамьями для отдыха, урнами.</w:t>
      </w:r>
    </w:p>
    <w:p w14:paraId="1D1C8909" w14:textId="3BB16A71" w:rsidR="00BB1633" w:rsidRPr="006B3A9A" w:rsidRDefault="00BB1633" w:rsidP="006B3A9A">
      <w:pPr>
        <w:pStyle w:val="ConsPlusNormal"/>
        <w:ind w:firstLine="709"/>
        <w:jc w:val="both"/>
        <w:rPr>
          <w:rFonts w:ascii="Times New Roman" w:hAnsi="Times New Roman" w:cs="Times New Roman"/>
          <w:color w:val="000000" w:themeColor="text1"/>
          <w:sz w:val="28"/>
          <w:szCs w:val="28"/>
        </w:rPr>
      </w:pPr>
      <w:r w:rsidRPr="006B3A9A">
        <w:rPr>
          <w:rFonts w:ascii="Times New Roman" w:hAnsi="Times New Roman" w:cs="Times New Roman"/>
          <w:color w:val="000000" w:themeColor="text1"/>
          <w:sz w:val="28"/>
          <w:szCs w:val="28"/>
        </w:rPr>
        <w:t xml:space="preserve">10. При благоустройстве территорий вновь возводимых многоквартирных домов (групп домов) в пешеходную инфраструктуру входят пешеходные коммуникации (тротуары, пешеходные дорожки, эспланады, мосты, пешеходные аллеи и галереи, тропы и тропинки, экологические туристические тропы) и пешеходные пространства (пешеходные улицы </w:t>
      </w:r>
      <w:r w:rsidR="00EB3F1F" w:rsidRPr="006B3A9A">
        <w:rPr>
          <w:rFonts w:ascii="Times New Roman" w:hAnsi="Times New Roman" w:cs="Times New Roman"/>
          <w:color w:val="000000" w:themeColor="text1"/>
          <w:sz w:val="28"/>
          <w:szCs w:val="28"/>
        </w:rPr>
        <w:br/>
      </w:r>
      <w:r w:rsidRPr="006B3A9A">
        <w:rPr>
          <w:rFonts w:ascii="Times New Roman" w:hAnsi="Times New Roman" w:cs="Times New Roman"/>
          <w:color w:val="000000" w:themeColor="text1"/>
          <w:sz w:val="28"/>
          <w:szCs w:val="28"/>
        </w:rPr>
        <w:t>и зоны, площади, набережные, бульвары).</w:t>
      </w:r>
    </w:p>
    <w:p w14:paraId="6AC1D916" w14:textId="204D56CE" w:rsidR="00BB1633" w:rsidRPr="006B3A9A" w:rsidRDefault="00BB1633" w:rsidP="006B3A9A">
      <w:pPr>
        <w:pStyle w:val="ConsPlusNormal"/>
        <w:ind w:firstLine="709"/>
        <w:jc w:val="both"/>
        <w:rPr>
          <w:rFonts w:ascii="Times New Roman" w:hAnsi="Times New Roman" w:cs="Times New Roman"/>
          <w:color w:val="000000" w:themeColor="text1"/>
          <w:sz w:val="28"/>
          <w:szCs w:val="28"/>
        </w:rPr>
      </w:pPr>
      <w:r w:rsidRPr="006B3A9A">
        <w:rPr>
          <w:rFonts w:ascii="Times New Roman" w:hAnsi="Times New Roman" w:cs="Times New Roman"/>
          <w:color w:val="000000" w:themeColor="text1"/>
          <w:sz w:val="28"/>
          <w:szCs w:val="28"/>
        </w:rPr>
        <w:t xml:space="preserve">11. При подготовке проектных решений объектов пешеходной инфраструктуры следует предусматривать условия безопасного </w:t>
      </w:r>
      <w:r w:rsidR="00EB3F1F" w:rsidRPr="006B3A9A">
        <w:rPr>
          <w:rFonts w:ascii="Times New Roman" w:hAnsi="Times New Roman" w:cs="Times New Roman"/>
          <w:color w:val="000000" w:themeColor="text1"/>
          <w:sz w:val="28"/>
          <w:szCs w:val="28"/>
        </w:rPr>
        <w:br/>
      </w:r>
      <w:r w:rsidRPr="006B3A9A">
        <w:rPr>
          <w:rFonts w:ascii="Times New Roman" w:hAnsi="Times New Roman" w:cs="Times New Roman"/>
          <w:color w:val="000000" w:themeColor="text1"/>
          <w:sz w:val="28"/>
          <w:szCs w:val="28"/>
        </w:rPr>
        <w:t>и комфортного передвижения для инвалидов и малогабаритных групп населения в соответствии с национальными стандартами и сводами правил, предназначенными для разработки проектных решений, которые должны обеспечивать для инвалидов и малогабаритных групп населения равные условия жизнедеятельности с другими категориями населения.</w:t>
      </w:r>
    </w:p>
    <w:p w14:paraId="29B21163" w14:textId="2672EE46" w:rsidR="00BB1633" w:rsidRPr="006B3A9A" w:rsidRDefault="00BB1633" w:rsidP="006B3A9A">
      <w:pPr>
        <w:pStyle w:val="ConsPlusNormal"/>
        <w:ind w:firstLine="709"/>
        <w:jc w:val="both"/>
        <w:rPr>
          <w:rFonts w:ascii="Times New Roman" w:hAnsi="Times New Roman" w:cs="Times New Roman"/>
          <w:color w:val="000000" w:themeColor="text1"/>
          <w:sz w:val="28"/>
          <w:szCs w:val="28"/>
        </w:rPr>
      </w:pPr>
      <w:r w:rsidRPr="006B3A9A">
        <w:rPr>
          <w:rFonts w:ascii="Times New Roman" w:hAnsi="Times New Roman" w:cs="Times New Roman"/>
          <w:color w:val="000000" w:themeColor="text1"/>
          <w:sz w:val="28"/>
          <w:szCs w:val="28"/>
        </w:rPr>
        <w:t xml:space="preserve">12. Новые пешеходные коммуникации должны проектироваться непрерывными с организацией пешеходных переходов в местах пересечения </w:t>
      </w:r>
      <w:r w:rsidR="006B3A9A">
        <w:rPr>
          <w:rFonts w:ascii="Times New Roman" w:hAnsi="Times New Roman" w:cs="Times New Roman"/>
          <w:color w:val="000000" w:themeColor="text1"/>
          <w:sz w:val="28"/>
          <w:szCs w:val="28"/>
        </w:rPr>
        <w:br/>
      </w:r>
      <w:r w:rsidRPr="006B3A9A">
        <w:rPr>
          <w:rFonts w:ascii="Times New Roman" w:hAnsi="Times New Roman" w:cs="Times New Roman"/>
          <w:color w:val="000000" w:themeColor="text1"/>
          <w:sz w:val="28"/>
          <w:szCs w:val="28"/>
        </w:rPr>
        <w:t>с проезжей частью без тупиков и примыкать к существующим пешеходным коммуникациям муниципального образования. Не допускается проектирование планировочной организации земельных участков, при которой движение пешеходов осуществляется по проезжей части, местам стоянки (остановки, парковки).</w:t>
      </w:r>
    </w:p>
    <w:p w14:paraId="2F51C820" w14:textId="77777777" w:rsidR="00BB1633" w:rsidRPr="006B3A9A" w:rsidRDefault="00BB1633" w:rsidP="006B3A9A">
      <w:pPr>
        <w:pStyle w:val="ConsPlusNormal"/>
        <w:ind w:firstLine="709"/>
        <w:jc w:val="both"/>
        <w:rPr>
          <w:rFonts w:ascii="Times New Roman" w:hAnsi="Times New Roman" w:cs="Times New Roman"/>
          <w:color w:val="000000" w:themeColor="text1"/>
          <w:sz w:val="28"/>
          <w:szCs w:val="28"/>
        </w:rPr>
      </w:pPr>
      <w:r w:rsidRPr="006B3A9A">
        <w:rPr>
          <w:rFonts w:ascii="Times New Roman" w:hAnsi="Times New Roman" w:cs="Times New Roman"/>
          <w:color w:val="000000" w:themeColor="text1"/>
          <w:sz w:val="28"/>
          <w:szCs w:val="28"/>
        </w:rPr>
        <w:t>13. В ширину пешеходной части тротуаров, ширину пешеходных дорожек не включаются места размещения некапитальных строений, сооружений (в том числе нестационарных строений, сооружений), уличной мебели, иных подобных элементов благоустройства.</w:t>
      </w:r>
    </w:p>
    <w:p w14:paraId="6F774033" w14:textId="5207E9F0" w:rsidR="00BB1633" w:rsidRPr="006B3A9A" w:rsidRDefault="00BB1633" w:rsidP="006B3A9A">
      <w:pPr>
        <w:pStyle w:val="ConsPlusNormal"/>
        <w:ind w:firstLine="709"/>
        <w:jc w:val="both"/>
        <w:rPr>
          <w:rFonts w:ascii="Times New Roman" w:hAnsi="Times New Roman" w:cs="Times New Roman"/>
          <w:color w:val="000000" w:themeColor="text1"/>
          <w:sz w:val="28"/>
          <w:szCs w:val="28"/>
        </w:rPr>
      </w:pPr>
      <w:r w:rsidRPr="006B3A9A">
        <w:rPr>
          <w:rFonts w:ascii="Times New Roman" w:hAnsi="Times New Roman" w:cs="Times New Roman"/>
          <w:color w:val="000000" w:themeColor="text1"/>
          <w:sz w:val="28"/>
          <w:szCs w:val="28"/>
        </w:rPr>
        <w:t xml:space="preserve">14. При непосредственном примыкании пешеходных коммуникаций </w:t>
      </w:r>
      <w:r w:rsidR="00EB3F1F" w:rsidRPr="006B3A9A">
        <w:rPr>
          <w:rFonts w:ascii="Times New Roman" w:hAnsi="Times New Roman" w:cs="Times New Roman"/>
          <w:color w:val="000000" w:themeColor="text1"/>
          <w:sz w:val="28"/>
          <w:szCs w:val="28"/>
        </w:rPr>
        <w:br/>
      </w:r>
      <w:r w:rsidRPr="006B3A9A">
        <w:rPr>
          <w:rFonts w:ascii="Times New Roman" w:hAnsi="Times New Roman" w:cs="Times New Roman"/>
          <w:color w:val="000000" w:themeColor="text1"/>
          <w:sz w:val="28"/>
          <w:szCs w:val="28"/>
        </w:rPr>
        <w:lastRenderedPageBreak/>
        <w:t>с твердым (усовершенствованным) покрытием к стенам зданий и подпорным стенкам следует увеличивать ширину пешеходной коммуникации не менее чем на 0,5 м.</w:t>
      </w:r>
    </w:p>
    <w:p w14:paraId="4CE6D6CB" w14:textId="14A67282" w:rsidR="00BB1633" w:rsidRPr="006B3A9A" w:rsidRDefault="00BB1633" w:rsidP="006B3A9A">
      <w:pPr>
        <w:pStyle w:val="ConsPlusNormal"/>
        <w:ind w:firstLine="709"/>
        <w:jc w:val="both"/>
        <w:rPr>
          <w:rFonts w:ascii="Times New Roman" w:hAnsi="Times New Roman" w:cs="Times New Roman"/>
          <w:color w:val="000000" w:themeColor="text1"/>
          <w:sz w:val="28"/>
          <w:szCs w:val="28"/>
        </w:rPr>
      </w:pPr>
      <w:r w:rsidRPr="006B3A9A">
        <w:rPr>
          <w:rFonts w:ascii="Times New Roman" w:hAnsi="Times New Roman" w:cs="Times New Roman"/>
          <w:color w:val="000000" w:themeColor="text1"/>
          <w:sz w:val="28"/>
          <w:szCs w:val="28"/>
        </w:rPr>
        <w:t xml:space="preserve">15. Ширина пешеходного пути создаваемых тротуаров, пешеходных дорожек с учетом встречного движения инвалидов на креслах-колясках должна быть не менее 2,0 м (в условиях сложившейся застройки в затесненных местах допустимо в пределах прямой видимости снижать ширину до 1,2 м </w:t>
      </w:r>
      <w:r w:rsidR="00EB3F1F" w:rsidRPr="006B3A9A">
        <w:rPr>
          <w:rFonts w:ascii="Times New Roman" w:hAnsi="Times New Roman" w:cs="Times New Roman"/>
          <w:color w:val="000000" w:themeColor="text1"/>
          <w:sz w:val="28"/>
          <w:szCs w:val="28"/>
        </w:rPr>
        <w:br/>
      </w:r>
      <w:r w:rsidRPr="006B3A9A">
        <w:rPr>
          <w:rFonts w:ascii="Times New Roman" w:hAnsi="Times New Roman" w:cs="Times New Roman"/>
          <w:color w:val="000000" w:themeColor="text1"/>
          <w:sz w:val="28"/>
          <w:szCs w:val="28"/>
        </w:rPr>
        <w:t>с устройством не более чем через каждые 25 м горизонтальных площадок размером не менее 2,0 x 1,8 м для обеспечения возможности разъезда инвалидов на креслах-колясках).</w:t>
      </w:r>
    </w:p>
    <w:p w14:paraId="4ECB03BC" w14:textId="5083A24B" w:rsidR="00BB1633" w:rsidRPr="006B3A9A" w:rsidRDefault="00BB1633" w:rsidP="006B3A9A">
      <w:pPr>
        <w:pStyle w:val="ConsPlusNormal"/>
        <w:ind w:firstLine="709"/>
        <w:jc w:val="both"/>
        <w:rPr>
          <w:rFonts w:ascii="Times New Roman" w:hAnsi="Times New Roman" w:cs="Times New Roman"/>
          <w:color w:val="000000" w:themeColor="text1"/>
          <w:sz w:val="28"/>
          <w:szCs w:val="28"/>
        </w:rPr>
      </w:pPr>
      <w:r w:rsidRPr="006B3A9A">
        <w:rPr>
          <w:rFonts w:ascii="Times New Roman" w:hAnsi="Times New Roman" w:cs="Times New Roman"/>
          <w:color w:val="000000" w:themeColor="text1"/>
          <w:sz w:val="28"/>
          <w:szCs w:val="28"/>
        </w:rPr>
        <w:t xml:space="preserve">16. Пешеходные пути должны обеспечивать безопасное движение пешеходов по пешеходным коммуникациям, в том числе от плоскостных стоянок автомобилей (парковок) до входных площадок, входов в здания, строения, сооружения. На участках пересечения пешеходных коммуникаций и проездов обустраиваются пешеходные переходы в соответствии </w:t>
      </w:r>
      <w:r w:rsidR="00EB3F1F" w:rsidRPr="006B3A9A">
        <w:rPr>
          <w:rFonts w:ascii="Times New Roman" w:hAnsi="Times New Roman" w:cs="Times New Roman"/>
          <w:color w:val="000000" w:themeColor="text1"/>
          <w:sz w:val="28"/>
          <w:szCs w:val="28"/>
        </w:rPr>
        <w:br/>
      </w:r>
      <w:r w:rsidRPr="006B3A9A">
        <w:rPr>
          <w:rFonts w:ascii="Times New Roman" w:hAnsi="Times New Roman" w:cs="Times New Roman"/>
          <w:color w:val="000000" w:themeColor="text1"/>
          <w:sz w:val="28"/>
          <w:szCs w:val="28"/>
        </w:rPr>
        <w:t>с требованиями к организации дорожного движения.</w:t>
      </w:r>
    </w:p>
    <w:p w14:paraId="5D5B22E7" w14:textId="222BC04F" w:rsidR="00BB1633" w:rsidRPr="006B3A9A" w:rsidRDefault="00BB1633" w:rsidP="006B3A9A">
      <w:pPr>
        <w:pStyle w:val="ConsPlusNormal"/>
        <w:ind w:firstLine="709"/>
        <w:jc w:val="both"/>
        <w:rPr>
          <w:rFonts w:ascii="Times New Roman" w:hAnsi="Times New Roman" w:cs="Times New Roman"/>
          <w:color w:val="000000" w:themeColor="text1"/>
          <w:sz w:val="28"/>
          <w:szCs w:val="28"/>
        </w:rPr>
      </w:pPr>
      <w:r w:rsidRPr="006B3A9A">
        <w:rPr>
          <w:rFonts w:ascii="Times New Roman" w:hAnsi="Times New Roman" w:cs="Times New Roman"/>
          <w:color w:val="000000" w:themeColor="text1"/>
          <w:sz w:val="28"/>
          <w:szCs w:val="28"/>
        </w:rPr>
        <w:t xml:space="preserve">17. В целях ограничения доступа автомобилей на территории, </w:t>
      </w:r>
      <w:r w:rsidR="006B3A9A">
        <w:rPr>
          <w:rFonts w:ascii="Times New Roman" w:hAnsi="Times New Roman" w:cs="Times New Roman"/>
          <w:color w:val="000000" w:themeColor="text1"/>
          <w:sz w:val="28"/>
          <w:szCs w:val="28"/>
        </w:rPr>
        <w:br/>
      </w:r>
      <w:r w:rsidRPr="006B3A9A">
        <w:rPr>
          <w:rFonts w:ascii="Times New Roman" w:hAnsi="Times New Roman" w:cs="Times New Roman"/>
          <w:color w:val="000000" w:themeColor="text1"/>
          <w:sz w:val="28"/>
          <w:szCs w:val="28"/>
        </w:rPr>
        <w:t>не предназначенные для движения (остановки, стоянки) транспортных средств (пути движения пешеходов, озеленение), необходимо отделять такие территории от проезжей части путем устройства стационарных парковочных барьеров.</w:t>
      </w:r>
    </w:p>
    <w:p w14:paraId="7E2C1DEF" w14:textId="7AAA19F6" w:rsidR="00BB1633" w:rsidRPr="00BB1633" w:rsidRDefault="00BB1633" w:rsidP="006B3A9A">
      <w:pPr>
        <w:pStyle w:val="ConsPlusNormal"/>
        <w:ind w:firstLine="709"/>
        <w:jc w:val="both"/>
        <w:rPr>
          <w:rFonts w:ascii="Times New Roman" w:hAnsi="Times New Roman" w:cs="Times New Roman"/>
          <w:color w:val="000000" w:themeColor="text1"/>
          <w:sz w:val="28"/>
          <w:szCs w:val="28"/>
        </w:rPr>
      </w:pPr>
      <w:r w:rsidRPr="006B3A9A">
        <w:rPr>
          <w:rFonts w:ascii="Times New Roman" w:hAnsi="Times New Roman" w:cs="Times New Roman"/>
          <w:color w:val="000000" w:themeColor="text1"/>
          <w:sz w:val="28"/>
          <w:szCs w:val="28"/>
        </w:rPr>
        <w:t xml:space="preserve">18. При благоустройстве территорий вновь возводимых многоквартирных домов подлежат учету показатели минимальной обеспеченности объектами и элементами благоустройства, приведенные </w:t>
      </w:r>
      <w:r w:rsidR="00EB3F1F" w:rsidRPr="006B3A9A">
        <w:rPr>
          <w:rFonts w:ascii="Times New Roman" w:hAnsi="Times New Roman" w:cs="Times New Roman"/>
          <w:color w:val="000000" w:themeColor="text1"/>
          <w:sz w:val="28"/>
          <w:szCs w:val="28"/>
        </w:rPr>
        <w:br/>
      </w:r>
      <w:r w:rsidR="006B3A9A">
        <w:rPr>
          <w:rFonts w:ascii="Times New Roman" w:hAnsi="Times New Roman" w:cs="Times New Roman"/>
          <w:color w:val="000000" w:themeColor="text1"/>
          <w:sz w:val="28"/>
          <w:szCs w:val="28"/>
        </w:rPr>
        <w:t>в таблице 1 настоящей статьи.</w:t>
      </w:r>
    </w:p>
    <w:p w14:paraId="14137F70" w14:textId="77777777" w:rsidR="00DB4934" w:rsidRDefault="00DB4934" w:rsidP="00450CCE">
      <w:pPr>
        <w:pStyle w:val="ConsPlusNormal"/>
        <w:jc w:val="right"/>
        <w:rPr>
          <w:rFonts w:ascii="Times New Roman" w:hAnsi="Times New Roman" w:cs="Times New Roman"/>
          <w:color w:val="000000" w:themeColor="text1"/>
          <w:sz w:val="28"/>
          <w:szCs w:val="28"/>
        </w:rPr>
      </w:pPr>
      <w:bookmarkStart w:id="15" w:name="P1556"/>
      <w:bookmarkEnd w:id="15"/>
    </w:p>
    <w:p w14:paraId="60355827" w14:textId="77777777" w:rsidR="00DB4934" w:rsidRDefault="00DB4934" w:rsidP="00450CCE">
      <w:pPr>
        <w:pStyle w:val="ConsPlusNormal"/>
        <w:jc w:val="right"/>
        <w:rPr>
          <w:rFonts w:ascii="Times New Roman" w:hAnsi="Times New Roman" w:cs="Times New Roman"/>
          <w:color w:val="000000" w:themeColor="text1"/>
          <w:sz w:val="28"/>
          <w:szCs w:val="28"/>
        </w:rPr>
      </w:pPr>
    </w:p>
    <w:p w14:paraId="7D8544E5" w14:textId="282337D4" w:rsidR="00450CCE" w:rsidRDefault="00BB1633" w:rsidP="00DB4934">
      <w:pPr>
        <w:pStyle w:val="ConsPlusNormal"/>
        <w:jc w:val="center"/>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 xml:space="preserve">Таблица 1 </w:t>
      </w:r>
      <w:r w:rsidR="00E55AA8">
        <w:rPr>
          <w:rFonts w:ascii="Times New Roman" w:hAnsi="Times New Roman" w:cs="Times New Roman"/>
          <w:color w:val="000000" w:themeColor="text1"/>
          <w:sz w:val="28"/>
          <w:szCs w:val="28"/>
        </w:rPr>
        <w:t>«</w:t>
      </w:r>
      <w:r w:rsidRPr="00BB1633">
        <w:rPr>
          <w:rFonts w:ascii="Times New Roman" w:hAnsi="Times New Roman" w:cs="Times New Roman"/>
          <w:color w:val="000000" w:themeColor="text1"/>
          <w:sz w:val="28"/>
          <w:szCs w:val="28"/>
        </w:rPr>
        <w:t>Показатели минимальной</w:t>
      </w:r>
    </w:p>
    <w:p w14:paraId="7CB0F4C2" w14:textId="08B19151" w:rsidR="00BB1633" w:rsidRPr="00BB1633" w:rsidRDefault="00BB1633" w:rsidP="00DB4934">
      <w:pPr>
        <w:pStyle w:val="ConsPlusNormal"/>
        <w:jc w:val="center"/>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обеспеченности объектами</w:t>
      </w:r>
    </w:p>
    <w:p w14:paraId="2BAAA226" w14:textId="1F2085DA" w:rsidR="00450CCE" w:rsidRDefault="00BB1633" w:rsidP="00DB4934">
      <w:pPr>
        <w:pStyle w:val="ConsPlusNormal"/>
        <w:jc w:val="center"/>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и элементами благоустройства</w:t>
      </w:r>
    </w:p>
    <w:p w14:paraId="4C1B6665" w14:textId="77777777" w:rsidR="00BB1633" w:rsidRPr="00BB1633" w:rsidRDefault="00BB1633" w:rsidP="00DB4934">
      <w:pPr>
        <w:pStyle w:val="ConsPlusNormal"/>
        <w:jc w:val="center"/>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вновь возводимых</w:t>
      </w:r>
    </w:p>
    <w:p w14:paraId="5233FB52" w14:textId="24D086FA" w:rsidR="00BB1633" w:rsidRPr="00BB1633" w:rsidRDefault="00BB1633" w:rsidP="00DB4934">
      <w:pPr>
        <w:pStyle w:val="ConsPlusNormal"/>
        <w:jc w:val="center"/>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многоквартирных домов</w:t>
      </w:r>
      <w:r w:rsidR="00E55AA8">
        <w:rPr>
          <w:rFonts w:ascii="Times New Roman" w:hAnsi="Times New Roman" w:cs="Times New Roman"/>
          <w:color w:val="000000" w:themeColor="text1"/>
          <w:sz w:val="28"/>
          <w:szCs w:val="28"/>
        </w:rPr>
        <w:t>»</w:t>
      </w:r>
    </w:p>
    <w:p w14:paraId="2F3D4F55" w14:textId="77777777" w:rsidR="00BB1633" w:rsidRPr="00450CCE" w:rsidRDefault="00BB1633">
      <w:pPr>
        <w:pStyle w:val="ConsPlusNormal"/>
        <w:jc w:val="both"/>
        <w:rPr>
          <w:rFonts w:ascii="Times New Roman" w:hAnsi="Times New Roman" w:cs="Times New Roman"/>
          <w:color w:val="000000" w:themeColor="text1"/>
          <w:sz w:val="24"/>
          <w:szCs w:val="24"/>
        </w:rPr>
      </w:pPr>
    </w:p>
    <w:tbl>
      <w:tblPr>
        <w:tblW w:w="10491"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09"/>
        <w:gridCol w:w="2269"/>
        <w:gridCol w:w="2816"/>
        <w:gridCol w:w="2103"/>
        <w:gridCol w:w="2594"/>
      </w:tblGrid>
      <w:tr w:rsidR="00BB1633" w:rsidRPr="00450CCE" w14:paraId="3AAA302C" w14:textId="77777777" w:rsidTr="00DB4934">
        <w:tc>
          <w:tcPr>
            <w:tcW w:w="709" w:type="dxa"/>
            <w:vMerge w:val="restart"/>
            <w:vAlign w:val="center"/>
          </w:tcPr>
          <w:p w14:paraId="5E1941D9" w14:textId="77777777" w:rsidR="00BB1633" w:rsidRPr="00450CCE" w:rsidRDefault="00BB1633">
            <w:pPr>
              <w:pStyle w:val="ConsPlusNormal"/>
              <w:jc w:val="center"/>
              <w:rPr>
                <w:rFonts w:ascii="Times New Roman" w:hAnsi="Times New Roman" w:cs="Times New Roman"/>
                <w:color w:val="000000" w:themeColor="text1"/>
                <w:sz w:val="24"/>
                <w:szCs w:val="24"/>
              </w:rPr>
            </w:pPr>
            <w:r w:rsidRPr="00450CCE">
              <w:rPr>
                <w:rFonts w:ascii="Times New Roman" w:hAnsi="Times New Roman" w:cs="Times New Roman"/>
                <w:color w:val="000000" w:themeColor="text1"/>
                <w:sz w:val="24"/>
                <w:szCs w:val="24"/>
              </w:rPr>
              <w:t>№ п/п</w:t>
            </w:r>
          </w:p>
        </w:tc>
        <w:tc>
          <w:tcPr>
            <w:tcW w:w="2269" w:type="dxa"/>
            <w:vMerge w:val="restart"/>
            <w:vAlign w:val="center"/>
          </w:tcPr>
          <w:p w14:paraId="0A001719" w14:textId="77777777" w:rsidR="00BB1633" w:rsidRPr="00450CCE" w:rsidRDefault="00BB1633">
            <w:pPr>
              <w:pStyle w:val="ConsPlusNormal"/>
              <w:jc w:val="center"/>
              <w:rPr>
                <w:rFonts w:ascii="Times New Roman" w:hAnsi="Times New Roman" w:cs="Times New Roman"/>
                <w:color w:val="000000" w:themeColor="text1"/>
                <w:sz w:val="24"/>
                <w:szCs w:val="24"/>
              </w:rPr>
            </w:pPr>
            <w:r w:rsidRPr="00450CCE">
              <w:rPr>
                <w:rFonts w:ascii="Times New Roman" w:hAnsi="Times New Roman" w:cs="Times New Roman"/>
                <w:color w:val="000000" w:themeColor="text1"/>
                <w:sz w:val="24"/>
                <w:szCs w:val="24"/>
              </w:rPr>
              <w:t>Наименования объектов и элементов благоустройства</w:t>
            </w:r>
          </w:p>
        </w:tc>
        <w:tc>
          <w:tcPr>
            <w:tcW w:w="2816" w:type="dxa"/>
            <w:vMerge w:val="restart"/>
            <w:vAlign w:val="center"/>
          </w:tcPr>
          <w:p w14:paraId="4082D7D3" w14:textId="77777777" w:rsidR="00BB1633" w:rsidRPr="00450CCE" w:rsidRDefault="00BB1633">
            <w:pPr>
              <w:pStyle w:val="ConsPlusNormal"/>
              <w:jc w:val="center"/>
              <w:rPr>
                <w:rFonts w:ascii="Times New Roman" w:hAnsi="Times New Roman" w:cs="Times New Roman"/>
                <w:color w:val="000000" w:themeColor="text1"/>
                <w:sz w:val="24"/>
                <w:szCs w:val="24"/>
              </w:rPr>
            </w:pPr>
            <w:r w:rsidRPr="00450CCE">
              <w:rPr>
                <w:rFonts w:ascii="Times New Roman" w:hAnsi="Times New Roman" w:cs="Times New Roman"/>
                <w:color w:val="000000" w:themeColor="text1"/>
                <w:sz w:val="24"/>
                <w:szCs w:val="24"/>
              </w:rPr>
              <w:t>Показатели обеспеченности на 1 жителя (всего) и размеры объектов благоустройства (всего)</w:t>
            </w:r>
          </w:p>
        </w:tc>
        <w:tc>
          <w:tcPr>
            <w:tcW w:w="4697" w:type="dxa"/>
            <w:gridSpan w:val="2"/>
            <w:vAlign w:val="center"/>
          </w:tcPr>
          <w:p w14:paraId="769E86E7" w14:textId="77777777" w:rsidR="00BB1633" w:rsidRPr="00450CCE" w:rsidRDefault="00BB1633">
            <w:pPr>
              <w:pStyle w:val="ConsPlusNormal"/>
              <w:jc w:val="center"/>
              <w:rPr>
                <w:rFonts w:ascii="Times New Roman" w:hAnsi="Times New Roman" w:cs="Times New Roman"/>
                <w:color w:val="000000" w:themeColor="text1"/>
                <w:sz w:val="24"/>
                <w:szCs w:val="24"/>
              </w:rPr>
            </w:pPr>
            <w:r w:rsidRPr="00450CCE">
              <w:rPr>
                <w:rFonts w:ascii="Times New Roman" w:hAnsi="Times New Roman" w:cs="Times New Roman"/>
                <w:color w:val="000000" w:themeColor="text1"/>
                <w:sz w:val="24"/>
                <w:szCs w:val="24"/>
              </w:rPr>
              <w:t>Местоположение элементов и объектов благоустройства</w:t>
            </w:r>
          </w:p>
        </w:tc>
      </w:tr>
      <w:tr w:rsidR="00BB1633" w:rsidRPr="00450CCE" w14:paraId="3FF93379" w14:textId="77777777" w:rsidTr="00DB4934">
        <w:tc>
          <w:tcPr>
            <w:tcW w:w="709" w:type="dxa"/>
            <w:vMerge/>
          </w:tcPr>
          <w:p w14:paraId="2E06E353" w14:textId="77777777" w:rsidR="00BB1633" w:rsidRPr="00450CCE" w:rsidRDefault="00BB1633">
            <w:pPr>
              <w:pStyle w:val="ConsPlusNormal"/>
              <w:rPr>
                <w:rFonts w:ascii="Times New Roman" w:hAnsi="Times New Roman" w:cs="Times New Roman"/>
                <w:color w:val="000000" w:themeColor="text1"/>
                <w:sz w:val="24"/>
                <w:szCs w:val="24"/>
              </w:rPr>
            </w:pPr>
          </w:p>
        </w:tc>
        <w:tc>
          <w:tcPr>
            <w:tcW w:w="2269" w:type="dxa"/>
            <w:vMerge/>
          </w:tcPr>
          <w:p w14:paraId="594BAABD" w14:textId="77777777" w:rsidR="00BB1633" w:rsidRPr="00450CCE" w:rsidRDefault="00BB1633">
            <w:pPr>
              <w:pStyle w:val="ConsPlusNormal"/>
              <w:rPr>
                <w:rFonts w:ascii="Times New Roman" w:hAnsi="Times New Roman" w:cs="Times New Roman"/>
                <w:color w:val="000000" w:themeColor="text1"/>
                <w:sz w:val="24"/>
                <w:szCs w:val="24"/>
              </w:rPr>
            </w:pPr>
          </w:p>
        </w:tc>
        <w:tc>
          <w:tcPr>
            <w:tcW w:w="2816" w:type="dxa"/>
            <w:vMerge/>
          </w:tcPr>
          <w:p w14:paraId="46E1E85B" w14:textId="77777777" w:rsidR="00BB1633" w:rsidRPr="00450CCE" w:rsidRDefault="00BB1633">
            <w:pPr>
              <w:pStyle w:val="ConsPlusNormal"/>
              <w:rPr>
                <w:rFonts w:ascii="Times New Roman" w:hAnsi="Times New Roman" w:cs="Times New Roman"/>
                <w:color w:val="000000" w:themeColor="text1"/>
                <w:sz w:val="24"/>
                <w:szCs w:val="24"/>
              </w:rPr>
            </w:pPr>
          </w:p>
        </w:tc>
        <w:tc>
          <w:tcPr>
            <w:tcW w:w="2103" w:type="dxa"/>
            <w:vAlign w:val="center"/>
          </w:tcPr>
          <w:p w14:paraId="639BC0C6" w14:textId="77777777" w:rsidR="00BB1633" w:rsidRPr="00450CCE" w:rsidRDefault="00BB1633">
            <w:pPr>
              <w:pStyle w:val="ConsPlusNormal"/>
              <w:jc w:val="center"/>
              <w:rPr>
                <w:rFonts w:ascii="Times New Roman" w:hAnsi="Times New Roman" w:cs="Times New Roman"/>
                <w:color w:val="000000" w:themeColor="text1"/>
                <w:sz w:val="24"/>
                <w:szCs w:val="24"/>
              </w:rPr>
            </w:pPr>
            <w:r w:rsidRPr="00450CCE">
              <w:rPr>
                <w:rFonts w:ascii="Times New Roman" w:hAnsi="Times New Roman" w:cs="Times New Roman"/>
                <w:color w:val="000000" w:themeColor="text1"/>
                <w:sz w:val="24"/>
                <w:szCs w:val="24"/>
              </w:rPr>
              <w:t xml:space="preserve">В соответствии с </w:t>
            </w:r>
            <w:hyperlink w:anchor="P1531">
              <w:r w:rsidRPr="00450CCE">
                <w:rPr>
                  <w:rFonts w:ascii="Times New Roman" w:hAnsi="Times New Roman" w:cs="Times New Roman"/>
                  <w:color w:val="000000" w:themeColor="text1"/>
                  <w:sz w:val="24"/>
                  <w:szCs w:val="24"/>
                </w:rPr>
                <w:t>подпунктом 1 пункта 2</w:t>
              </w:r>
            </w:hyperlink>
            <w:r w:rsidRPr="00450CCE">
              <w:rPr>
                <w:rFonts w:ascii="Times New Roman" w:hAnsi="Times New Roman" w:cs="Times New Roman"/>
                <w:color w:val="000000" w:themeColor="text1"/>
                <w:sz w:val="24"/>
                <w:szCs w:val="24"/>
              </w:rPr>
              <w:t xml:space="preserve"> настоящей статьи</w:t>
            </w:r>
          </w:p>
        </w:tc>
        <w:tc>
          <w:tcPr>
            <w:tcW w:w="2594" w:type="dxa"/>
            <w:vAlign w:val="center"/>
          </w:tcPr>
          <w:p w14:paraId="693F6456" w14:textId="77777777" w:rsidR="00BB1633" w:rsidRPr="00450CCE" w:rsidRDefault="00BB1633">
            <w:pPr>
              <w:pStyle w:val="ConsPlusNormal"/>
              <w:jc w:val="center"/>
              <w:rPr>
                <w:rFonts w:ascii="Times New Roman" w:hAnsi="Times New Roman" w:cs="Times New Roman"/>
                <w:color w:val="000000" w:themeColor="text1"/>
                <w:sz w:val="24"/>
                <w:szCs w:val="24"/>
              </w:rPr>
            </w:pPr>
            <w:r w:rsidRPr="00450CCE">
              <w:rPr>
                <w:rFonts w:ascii="Times New Roman" w:hAnsi="Times New Roman" w:cs="Times New Roman"/>
                <w:color w:val="000000" w:themeColor="text1"/>
                <w:sz w:val="24"/>
                <w:szCs w:val="24"/>
              </w:rPr>
              <w:t>на территории жилого района &lt;1&gt;</w:t>
            </w:r>
          </w:p>
        </w:tc>
      </w:tr>
      <w:tr w:rsidR="00BB1633" w:rsidRPr="00450CCE" w14:paraId="13244A32" w14:textId="77777777" w:rsidTr="00DB4934">
        <w:tc>
          <w:tcPr>
            <w:tcW w:w="709" w:type="dxa"/>
          </w:tcPr>
          <w:p w14:paraId="563888F0" w14:textId="77777777" w:rsidR="00BB1633" w:rsidRPr="00450CCE" w:rsidRDefault="00BB1633">
            <w:pPr>
              <w:pStyle w:val="ConsPlusNormal"/>
              <w:jc w:val="center"/>
              <w:rPr>
                <w:rFonts w:ascii="Times New Roman" w:hAnsi="Times New Roman" w:cs="Times New Roman"/>
                <w:color w:val="000000" w:themeColor="text1"/>
                <w:sz w:val="24"/>
                <w:szCs w:val="24"/>
              </w:rPr>
            </w:pPr>
            <w:r w:rsidRPr="00450CCE">
              <w:rPr>
                <w:rFonts w:ascii="Times New Roman" w:hAnsi="Times New Roman" w:cs="Times New Roman"/>
                <w:color w:val="000000" w:themeColor="text1"/>
                <w:sz w:val="24"/>
                <w:szCs w:val="24"/>
              </w:rPr>
              <w:t>1</w:t>
            </w:r>
          </w:p>
        </w:tc>
        <w:tc>
          <w:tcPr>
            <w:tcW w:w="2269" w:type="dxa"/>
          </w:tcPr>
          <w:p w14:paraId="51EA532D" w14:textId="77777777" w:rsidR="00BB1633" w:rsidRPr="00450CCE" w:rsidRDefault="00BB1633">
            <w:pPr>
              <w:pStyle w:val="ConsPlusNormal"/>
              <w:jc w:val="center"/>
              <w:rPr>
                <w:rFonts w:ascii="Times New Roman" w:hAnsi="Times New Roman" w:cs="Times New Roman"/>
                <w:color w:val="000000" w:themeColor="text1"/>
                <w:sz w:val="24"/>
                <w:szCs w:val="24"/>
              </w:rPr>
            </w:pPr>
            <w:r w:rsidRPr="00450CCE">
              <w:rPr>
                <w:rFonts w:ascii="Times New Roman" w:hAnsi="Times New Roman" w:cs="Times New Roman"/>
                <w:color w:val="000000" w:themeColor="text1"/>
                <w:sz w:val="24"/>
                <w:szCs w:val="24"/>
              </w:rPr>
              <w:t>2</w:t>
            </w:r>
          </w:p>
        </w:tc>
        <w:tc>
          <w:tcPr>
            <w:tcW w:w="2816" w:type="dxa"/>
          </w:tcPr>
          <w:p w14:paraId="2585C615" w14:textId="77777777" w:rsidR="00BB1633" w:rsidRPr="00450CCE" w:rsidRDefault="00BB1633">
            <w:pPr>
              <w:pStyle w:val="ConsPlusNormal"/>
              <w:jc w:val="center"/>
              <w:rPr>
                <w:rFonts w:ascii="Times New Roman" w:hAnsi="Times New Roman" w:cs="Times New Roman"/>
                <w:color w:val="000000" w:themeColor="text1"/>
                <w:sz w:val="24"/>
                <w:szCs w:val="24"/>
              </w:rPr>
            </w:pPr>
            <w:r w:rsidRPr="00450CCE">
              <w:rPr>
                <w:rFonts w:ascii="Times New Roman" w:hAnsi="Times New Roman" w:cs="Times New Roman"/>
                <w:color w:val="000000" w:themeColor="text1"/>
                <w:sz w:val="24"/>
                <w:szCs w:val="24"/>
              </w:rPr>
              <w:t>3</w:t>
            </w:r>
          </w:p>
        </w:tc>
        <w:tc>
          <w:tcPr>
            <w:tcW w:w="2103" w:type="dxa"/>
          </w:tcPr>
          <w:p w14:paraId="180CDA37" w14:textId="77777777" w:rsidR="00BB1633" w:rsidRPr="00450CCE" w:rsidRDefault="00BB1633">
            <w:pPr>
              <w:pStyle w:val="ConsPlusNormal"/>
              <w:jc w:val="center"/>
              <w:rPr>
                <w:rFonts w:ascii="Times New Roman" w:hAnsi="Times New Roman" w:cs="Times New Roman"/>
                <w:color w:val="000000" w:themeColor="text1"/>
                <w:sz w:val="24"/>
                <w:szCs w:val="24"/>
              </w:rPr>
            </w:pPr>
            <w:r w:rsidRPr="00450CCE">
              <w:rPr>
                <w:rFonts w:ascii="Times New Roman" w:hAnsi="Times New Roman" w:cs="Times New Roman"/>
                <w:color w:val="000000" w:themeColor="text1"/>
                <w:sz w:val="24"/>
                <w:szCs w:val="24"/>
              </w:rPr>
              <w:t>4</w:t>
            </w:r>
          </w:p>
        </w:tc>
        <w:tc>
          <w:tcPr>
            <w:tcW w:w="2594" w:type="dxa"/>
          </w:tcPr>
          <w:p w14:paraId="401C2781" w14:textId="77777777" w:rsidR="00BB1633" w:rsidRPr="00450CCE" w:rsidRDefault="00BB1633">
            <w:pPr>
              <w:pStyle w:val="ConsPlusNormal"/>
              <w:jc w:val="center"/>
              <w:rPr>
                <w:rFonts w:ascii="Times New Roman" w:hAnsi="Times New Roman" w:cs="Times New Roman"/>
                <w:color w:val="000000" w:themeColor="text1"/>
                <w:sz w:val="24"/>
                <w:szCs w:val="24"/>
              </w:rPr>
            </w:pPr>
            <w:r w:rsidRPr="00450CCE">
              <w:rPr>
                <w:rFonts w:ascii="Times New Roman" w:hAnsi="Times New Roman" w:cs="Times New Roman"/>
                <w:color w:val="000000" w:themeColor="text1"/>
                <w:sz w:val="24"/>
                <w:szCs w:val="24"/>
              </w:rPr>
              <w:t>5</w:t>
            </w:r>
          </w:p>
        </w:tc>
      </w:tr>
      <w:tr w:rsidR="00BB1633" w:rsidRPr="00450CCE" w14:paraId="60076F70" w14:textId="77777777" w:rsidTr="00DB4934">
        <w:tc>
          <w:tcPr>
            <w:tcW w:w="709" w:type="dxa"/>
            <w:vMerge w:val="restart"/>
          </w:tcPr>
          <w:p w14:paraId="723F1AD5" w14:textId="77777777" w:rsidR="00BB1633" w:rsidRPr="00450CCE" w:rsidRDefault="00BB1633">
            <w:pPr>
              <w:pStyle w:val="ConsPlusNormal"/>
              <w:rPr>
                <w:rFonts w:ascii="Times New Roman" w:hAnsi="Times New Roman" w:cs="Times New Roman"/>
                <w:color w:val="000000" w:themeColor="text1"/>
                <w:sz w:val="24"/>
                <w:szCs w:val="24"/>
              </w:rPr>
            </w:pPr>
            <w:r w:rsidRPr="00450CCE">
              <w:rPr>
                <w:rFonts w:ascii="Times New Roman" w:hAnsi="Times New Roman" w:cs="Times New Roman"/>
                <w:color w:val="000000" w:themeColor="text1"/>
                <w:sz w:val="24"/>
                <w:szCs w:val="24"/>
              </w:rPr>
              <w:t>1</w:t>
            </w:r>
          </w:p>
        </w:tc>
        <w:tc>
          <w:tcPr>
            <w:tcW w:w="2269" w:type="dxa"/>
            <w:vMerge w:val="restart"/>
          </w:tcPr>
          <w:p w14:paraId="79F53FD5" w14:textId="77777777" w:rsidR="00BB1633" w:rsidRPr="00450CCE" w:rsidRDefault="00BB1633">
            <w:pPr>
              <w:pStyle w:val="ConsPlusNormal"/>
              <w:rPr>
                <w:rFonts w:ascii="Times New Roman" w:hAnsi="Times New Roman" w:cs="Times New Roman"/>
                <w:color w:val="000000" w:themeColor="text1"/>
                <w:sz w:val="24"/>
                <w:szCs w:val="24"/>
              </w:rPr>
            </w:pPr>
            <w:r w:rsidRPr="00450CCE">
              <w:rPr>
                <w:rFonts w:ascii="Times New Roman" w:hAnsi="Times New Roman" w:cs="Times New Roman"/>
                <w:color w:val="000000" w:themeColor="text1"/>
                <w:sz w:val="24"/>
                <w:szCs w:val="24"/>
              </w:rPr>
              <w:t>Детские игровые площадки</w:t>
            </w:r>
          </w:p>
        </w:tc>
        <w:tc>
          <w:tcPr>
            <w:tcW w:w="2816" w:type="dxa"/>
            <w:vMerge w:val="restart"/>
          </w:tcPr>
          <w:p w14:paraId="509EC24B" w14:textId="1D2EB594" w:rsidR="00BB1633" w:rsidRPr="00450CCE" w:rsidRDefault="00BB1633">
            <w:pPr>
              <w:pStyle w:val="ConsPlusNormal"/>
              <w:rPr>
                <w:rFonts w:ascii="Times New Roman" w:hAnsi="Times New Roman" w:cs="Times New Roman"/>
                <w:color w:val="000000" w:themeColor="text1"/>
                <w:sz w:val="24"/>
                <w:szCs w:val="24"/>
              </w:rPr>
            </w:pPr>
            <w:r w:rsidRPr="00450CCE">
              <w:rPr>
                <w:rFonts w:ascii="Times New Roman" w:hAnsi="Times New Roman" w:cs="Times New Roman"/>
                <w:color w:val="000000" w:themeColor="text1"/>
                <w:sz w:val="24"/>
                <w:szCs w:val="24"/>
              </w:rPr>
              <w:t>не менее 0,5</w:t>
            </w:r>
            <w:r w:rsidR="00B533F6">
              <w:rPr>
                <w:rFonts w:ascii="Times New Roman" w:hAnsi="Times New Roman" w:cs="Times New Roman"/>
                <w:color w:val="000000" w:themeColor="text1"/>
                <w:sz w:val="24"/>
                <w:szCs w:val="24"/>
              </w:rPr>
              <w:t xml:space="preserve"> – </w:t>
            </w:r>
            <w:r w:rsidRPr="00450CCE">
              <w:rPr>
                <w:rFonts w:ascii="Times New Roman" w:hAnsi="Times New Roman" w:cs="Times New Roman"/>
                <w:color w:val="000000" w:themeColor="text1"/>
                <w:sz w:val="24"/>
                <w:szCs w:val="24"/>
              </w:rPr>
              <w:t>0,7 м</w:t>
            </w:r>
            <w:r w:rsidRPr="00450CCE">
              <w:rPr>
                <w:rFonts w:ascii="Times New Roman" w:hAnsi="Times New Roman" w:cs="Times New Roman"/>
                <w:color w:val="000000" w:themeColor="text1"/>
                <w:sz w:val="24"/>
                <w:szCs w:val="24"/>
                <w:vertAlign w:val="superscript"/>
              </w:rPr>
              <w:t>2</w:t>
            </w:r>
            <w:r w:rsidRPr="00450CCE">
              <w:rPr>
                <w:rFonts w:ascii="Times New Roman" w:hAnsi="Times New Roman" w:cs="Times New Roman"/>
                <w:color w:val="000000" w:themeColor="text1"/>
                <w:sz w:val="24"/>
                <w:szCs w:val="24"/>
              </w:rPr>
              <w:t>/чел.</w:t>
            </w:r>
          </w:p>
          <w:p w14:paraId="75909115" w14:textId="77777777" w:rsidR="00BB1633" w:rsidRPr="00450CCE" w:rsidRDefault="00BB1633">
            <w:pPr>
              <w:pStyle w:val="ConsPlusNormal"/>
              <w:rPr>
                <w:rFonts w:ascii="Times New Roman" w:hAnsi="Times New Roman" w:cs="Times New Roman"/>
                <w:color w:val="000000" w:themeColor="text1"/>
                <w:sz w:val="24"/>
                <w:szCs w:val="24"/>
              </w:rPr>
            </w:pPr>
            <w:r w:rsidRPr="00450CCE">
              <w:rPr>
                <w:rFonts w:ascii="Times New Roman" w:hAnsi="Times New Roman" w:cs="Times New Roman"/>
                <w:color w:val="000000" w:themeColor="text1"/>
                <w:sz w:val="24"/>
                <w:szCs w:val="24"/>
              </w:rPr>
              <w:t>Оптимальный размер площадок:</w:t>
            </w:r>
          </w:p>
          <w:p w14:paraId="461ACAAA" w14:textId="451473AE" w:rsidR="00BB1633" w:rsidRPr="00450CCE" w:rsidRDefault="00BB1633">
            <w:pPr>
              <w:pStyle w:val="ConsPlusNormal"/>
              <w:rPr>
                <w:rFonts w:ascii="Times New Roman" w:hAnsi="Times New Roman" w:cs="Times New Roman"/>
                <w:color w:val="000000" w:themeColor="text1"/>
                <w:sz w:val="24"/>
                <w:szCs w:val="24"/>
              </w:rPr>
            </w:pPr>
            <w:r w:rsidRPr="00450CCE">
              <w:rPr>
                <w:rFonts w:ascii="Times New Roman" w:hAnsi="Times New Roman" w:cs="Times New Roman"/>
                <w:color w:val="000000" w:themeColor="text1"/>
                <w:sz w:val="24"/>
                <w:szCs w:val="24"/>
              </w:rPr>
              <w:t>для детей до 3 лет</w:t>
            </w:r>
            <w:r w:rsidR="00B533F6">
              <w:rPr>
                <w:rFonts w:ascii="Times New Roman" w:hAnsi="Times New Roman" w:cs="Times New Roman"/>
                <w:color w:val="000000" w:themeColor="text1"/>
                <w:sz w:val="24"/>
                <w:szCs w:val="24"/>
              </w:rPr>
              <w:t xml:space="preserve"> – </w:t>
            </w:r>
            <w:r w:rsidRPr="00450CCE">
              <w:rPr>
                <w:rFonts w:ascii="Times New Roman" w:hAnsi="Times New Roman" w:cs="Times New Roman"/>
                <w:color w:val="000000" w:themeColor="text1"/>
                <w:sz w:val="24"/>
                <w:szCs w:val="24"/>
              </w:rPr>
              <w:t>50</w:t>
            </w:r>
            <w:r w:rsidR="00B533F6">
              <w:rPr>
                <w:rFonts w:ascii="Times New Roman" w:hAnsi="Times New Roman" w:cs="Times New Roman"/>
                <w:color w:val="000000" w:themeColor="text1"/>
                <w:sz w:val="24"/>
                <w:szCs w:val="24"/>
              </w:rPr>
              <w:t xml:space="preserve"> – </w:t>
            </w:r>
            <w:r w:rsidRPr="00450CCE">
              <w:rPr>
                <w:rFonts w:ascii="Times New Roman" w:hAnsi="Times New Roman" w:cs="Times New Roman"/>
                <w:color w:val="000000" w:themeColor="text1"/>
                <w:sz w:val="24"/>
                <w:szCs w:val="24"/>
              </w:rPr>
              <w:t>70 м</w:t>
            </w:r>
            <w:r w:rsidRPr="00450CCE">
              <w:rPr>
                <w:rFonts w:ascii="Times New Roman" w:hAnsi="Times New Roman" w:cs="Times New Roman"/>
                <w:color w:val="000000" w:themeColor="text1"/>
                <w:sz w:val="24"/>
                <w:szCs w:val="24"/>
                <w:vertAlign w:val="superscript"/>
              </w:rPr>
              <w:t>2</w:t>
            </w:r>
            <w:r w:rsidRPr="00450CCE">
              <w:rPr>
                <w:rFonts w:ascii="Times New Roman" w:hAnsi="Times New Roman" w:cs="Times New Roman"/>
                <w:color w:val="000000" w:themeColor="text1"/>
                <w:sz w:val="24"/>
                <w:szCs w:val="24"/>
              </w:rPr>
              <w:t>; до 7 лет</w:t>
            </w:r>
            <w:r w:rsidR="00B533F6">
              <w:rPr>
                <w:rFonts w:ascii="Times New Roman" w:hAnsi="Times New Roman" w:cs="Times New Roman"/>
                <w:color w:val="000000" w:themeColor="text1"/>
                <w:sz w:val="24"/>
                <w:szCs w:val="24"/>
              </w:rPr>
              <w:t xml:space="preserve"> – </w:t>
            </w:r>
            <w:r w:rsidRPr="00450CCE">
              <w:rPr>
                <w:rFonts w:ascii="Times New Roman" w:hAnsi="Times New Roman" w:cs="Times New Roman"/>
                <w:color w:val="000000" w:themeColor="text1"/>
                <w:sz w:val="24"/>
                <w:szCs w:val="24"/>
              </w:rPr>
              <w:t>70</w:t>
            </w:r>
            <w:r w:rsidR="00B533F6">
              <w:rPr>
                <w:rFonts w:ascii="Times New Roman" w:hAnsi="Times New Roman" w:cs="Times New Roman"/>
                <w:color w:val="000000" w:themeColor="text1"/>
                <w:sz w:val="24"/>
                <w:szCs w:val="24"/>
              </w:rPr>
              <w:t xml:space="preserve"> – </w:t>
            </w:r>
            <w:r w:rsidRPr="00450CCE">
              <w:rPr>
                <w:rFonts w:ascii="Times New Roman" w:hAnsi="Times New Roman" w:cs="Times New Roman"/>
                <w:color w:val="000000" w:themeColor="text1"/>
                <w:sz w:val="24"/>
                <w:szCs w:val="24"/>
              </w:rPr>
              <w:t>150 м</w:t>
            </w:r>
            <w:r w:rsidRPr="00450CCE">
              <w:rPr>
                <w:rFonts w:ascii="Times New Roman" w:hAnsi="Times New Roman" w:cs="Times New Roman"/>
                <w:color w:val="000000" w:themeColor="text1"/>
                <w:sz w:val="24"/>
                <w:szCs w:val="24"/>
                <w:vertAlign w:val="superscript"/>
              </w:rPr>
              <w:t>2</w:t>
            </w:r>
            <w:r w:rsidRPr="00450CCE">
              <w:rPr>
                <w:rFonts w:ascii="Times New Roman" w:hAnsi="Times New Roman" w:cs="Times New Roman"/>
                <w:color w:val="000000" w:themeColor="text1"/>
                <w:sz w:val="24"/>
                <w:szCs w:val="24"/>
              </w:rPr>
              <w:t>; школьного возраста</w:t>
            </w:r>
            <w:r w:rsidR="00B533F6">
              <w:rPr>
                <w:rFonts w:ascii="Times New Roman" w:hAnsi="Times New Roman" w:cs="Times New Roman"/>
                <w:color w:val="000000" w:themeColor="text1"/>
                <w:sz w:val="24"/>
                <w:szCs w:val="24"/>
              </w:rPr>
              <w:t xml:space="preserve"> – </w:t>
            </w:r>
            <w:r w:rsidRPr="00450CCE">
              <w:rPr>
                <w:rFonts w:ascii="Times New Roman" w:hAnsi="Times New Roman" w:cs="Times New Roman"/>
                <w:color w:val="000000" w:themeColor="text1"/>
                <w:sz w:val="24"/>
                <w:szCs w:val="24"/>
              </w:rPr>
              <w:t>100</w:t>
            </w:r>
            <w:r w:rsidR="00B533F6">
              <w:rPr>
                <w:rFonts w:ascii="Times New Roman" w:hAnsi="Times New Roman" w:cs="Times New Roman"/>
                <w:color w:val="000000" w:themeColor="text1"/>
                <w:sz w:val="24"/>
                <w:szCs w:val="24"/>
              </w:rPr>
              <w:t xml:space="preserve"> – </w:t>
            </w:r>
            <w:r w:rsidRPr="00450CCE">
              <w:rPr>
                <w:rFonts w:ascii="Times New Roman" w:hAnsi="Times New Roman" w:cs="Times New Roman"/>
                <w:color w:val="000000" w:themeColor="text1"/>
                <w:sz w:val="24"/>
                <w:szCs w:val="24"/>
              </w:rPr>
              <w:t>300 м</w:t>
            </w:r>
            <w:r w:rsidRPr="00450CCE">
              <w:rPr>
                <w:rFonts w:ascii="Times New Roman" w:hAnsi="Times New Roman" w:cs="Times New Roman"/>
                <w:color w:val="000000" w:themeColor="text1"/>
                <w:sz w:val="24"/>
                <w:szCs w:val="24"/>
                <w:vertAlign w:val="superscript"/>
              </w:rPr>
              <w:t>2</w:t>
            </w:r>
            <w:r w:rsidRPr="00450CCE">
              <w:rPr>
                <w:rFonts w:ascii="Times New Roman" w:hAnsi="Times New Roman" w:cs="Times New Roman"/>
                <w:color w:val="000000" w:themeColor="text1"/>
                <w:sz w:val="24"/>
                <w:szCs w:val="24"/>
              </w:rPr>
              <w:t>;</w:t>
            </w:r>
          </w:p>
          <w:p w14:paraId="0CDDB54D" w14:textId="04E58431" w:rsidR="00BB1633" w:rsidRPr="00450CCE" w:rsidRDefault="00BB1633">
            <w:pPr>
              <w:pStyle w:val="ConsPlusNormal"/>
              <w:rPr>
                <w:rFonts w:ascii="Times New Roman" w:hAnsi="Times New Roman" w:cs="Times New Roman"/>
                <w:color w:val="000000" w:themeColor="text1"/>
                <w:sz w:val="24"/>
                <w:szCs w:val="24"/>
              </w:rPr>
            </w:pPr>
            <w:r w:rsidRPr="00450CCE">
              <w:rPr>
                <w:rFonts w:ascii="Times New Roman" w:hAnsi="Times New Roman" w:cs="Times New Roman"/>
                <w:color w:val="000000" w:themeColor="text1"/>
                <w:sz w:val="24"/>
                <w:szCs w:val="24"/>
              </w:rPr>
              <w:t>комплексных игровых площадок</w:t>
            </w:r>
            <w:r w:rsidR="00B533F6">
              <w:rPr>
                <w:rFonts w:ascii="Times New Roman" w:hAnsi="Times New Roman" w:cs="Times New Roman"/>
                <w:color w:val="000000" w:themeColor="text1"/>
                <w:sz w:val="24"/>
                <w:szCs w:val="24"/>
              </w:rPr>
              <w:t xml:space="preserve"> – </w:t>
            </w:r>
            <w:r w:rsidRPr="00450CCE">
              <w:rPr>
                <w:rFonts w:ascii="Times New Roman" w:hAnsi="Times New Roman" w:cs="Times New Roman"/>
                <w:color w:val="000000" w:themeColor="text1"/>
                <w:sz w:val="24"/>
                <w:szCs w:val="24"/>
              </w:rPr>
              <w:t>900</w:t>
            </w:r>
            <w:r w:rsidR="00B533F6">
              <w:rPr>
                <w:rFonts w:ascii="Times New Roman" w:hAnsi="Times New Roman" w:cs="Times New Roman"/>
                <w:color w:val="000000" w:themeColor="text1"/>
                <w:sz w:val="24"/>
                <w:szCs w:val="24"/>
              </w:rPr>
              <w:t xml:space="preserve"> – </w:t>
            </w:r>
            <w:r w:rsidRPr="00450CCE">
              <w:rPr>
                <w:rFonts w:ascii="Times New Roman" w:hAnsi="Times New Roman" w:cs="Times New Roman"/>
                <w:color w:val="000000" w:themeColor="text1"/>
                <w:sz w:val="24"/>
                <w:szCs w:val="24"/>
              </w:rPr>
              <w:t>1600 м</w:t>
            </w:r>
            <w:r w:rsidRPr="00450CCE">
              <w:rPr>
                <w:rFonts w:ascii="Times New Roman" w:hAnsi="Times New Roman" w:cs="Times New Roman"/>
                <w:color w:val="000000" w:themeColor="text1"/>
                <w:sz w:val="24"/>
                <w:szCs w:val="24"/>
                <w:vertAlign w:val="superscript"/>
              </w:rPr>
              <w:t>2</w:t>
            </w:r>
          </w:p>
        </w:tc>
        <w:tc>
          <w:tcPr>
            <w:tcW w:w="4697" w:type="dxa"/>
            <w:gridSpan w:val="2"/>
          </w:tcPr>
          <w:p w14:paraId="308100C6" w14:textId="2F00D71E" w:rsidR="00BB1633" w:rsidRPr="00450CCE" w:rsidRDefault="00BB1633">
            <w:pPr>
              <w:pStyle w:val="ConsPlusNormal"/>
              <w:rPr>
                <w:rFonts w:ascii="Times New Roman" w:hAnsi="Times New Roman" w:cs="Times New Roman"/>
                <w:color w:val="000000" w:themeColor="text1"/>
                <w:sz w:val="24"/>
                <w:szCs w:val="24"/>
              </w:rPr>
            </w:pPr>
            <w:r w:rsidRPr="00450CCE">
              <w:rPr>
                <w:rFonts w:ascii="Times New Roman" w:hAnsi="Times New Roman" w:cs="Times New Roman"/>
                <w:color w:val="000000" w:themeColor="text1"/>
                <w:sz w:val="24"/>
                <w:szCs w:val="24"/>
              </w:rPr>
              <w:t>не менее 0,5</w:t>
            </w:r>
            <w:r w:rsidR="00B533F6">
              <w:rPr>
                <w:rFonts w:ascii="Times New Roman" w:hAnsi="Times New Roman" w:cs="Times New Roman"/>
                <w:color w:val="000000" w:themeColor="text1"/>
                <w:sz w:val="24"/>
                <w:szCs w:val="24"/>
              </w:rPr>
              <w:t xml:space="preserve"> – </w:t>
            </w:r>
            <w:r w:rsidRPr="00450CCE">
              <w:rPr>
                <w:rFonts w:ascii="Times New Roman" w:hAnsi="Times New Roman" w:cs="Times New Roman"/>
                <w:color w:val="000000" w:themeColor="text1"/>
                <w:sz w:val="24"/>
                <w:szCs w:val="24"/>
              </w:rPr>
              <w:t>0,7 м</w:t>
            </w:r>
            <w:r w:rsidRPr="00450CCE">
              <w:rPr>
                <w:rFonts w:ascii="Times New Roman" w:hAnsi="Times New Roman" w:cs="Times New Roman"/>
                <w:color w:val="000000" w:themeColor="text1"/>
                <w:sz w:val="24"/>
                <w:szCs w:val="24"/>
                <w:vertAlign w:val="superscript"/>
              </w:rPr>
              <w:t>2</w:t>
            </w:r>
            <w:r w:rsidRPr="00450CCE">
              <w:rPr>
                <w:rFonts w:ascii="Times New Roman" w:hAnsi="Times New Roman" w:cs="Times New Roman"/>
                <w:color w:val="000000" w:themeColor="text1"/>
                <w:sz w:val="24"/>
                <w:szCs w:val="24"/>
              </w:rPr>
              <w:t>/чел. (всего), из них:</w:t>
            </w:r>
          </w:p>
        </w:tc>
      </w:tr>
      <w:tr w:rsidR="00BB1633" w:rsidRPr="00450CCE" w14:paraId="5E707A74" w14:textId="77777777" w:rsidTr="00DB4934">
        <w:tc>
          <w:tcPr>
            <w:tcW w:w="709" w:type="dxa"/>
            <w:vMerge/>
          </w:tcPr>
          <w:p w14:paraId="184B0EC8" w14:textId="77777777" w:rsidR="00BB1633" w:rsidRPr="00450CCE" w:rsidRDefault="00BB1633">
            <w:pPr>
              <w:pStyle w:val="ConsPlusNormal"/>
              <w:rPr>
                <w:rFonts w:ascii="Times New Roman" w:hAnsi="Times New Roman" w:cs="Times New Roman"/>
                <w:color w:val="000000" w:themeColor="text1"/>
                <w:sz w:val="24"/>
                <w:szCs w:val="24"/>
              </w:rPr>
            </w:pPr>
          </w:p>
        </w:tc>
        <w:tc>
          <w:tcPr>
            <w:tcW w:w="2269" w:type="dxa"/>
            <w:vMerge/>
          </w:tcPr>
          <w:p w14:paraId="1282C223" w14:textId="77777777" w:rsidR="00BB1633" w:rsidRPr="00450CCE" w:rsidRDefault="00BB1633">
            <w:pPr>
              <w:pStyle w:val="ConsPlusNormal"/>
              <w:rPr>
                <w:rFonts w:ascii="Times New Roman" w:hAnsi="Times New Roman" w:cs="Times New Roman"/>
                <w:color w:val="000000" w:themeColor="text1"/>
                <w:sz w:val="24"/>
                <w:szCs w:val="24"/>
              </w:rPr>
            </w:pPr>
          </w:p>
        </w:tc>
        <w:tc>
          <w:tcPr>
            <w:tcW w:w="2816" w:type="dxa"/>
            <w:vMerge/>
          </w:tcPr>
          <w:p w14:paraId="3D5E6406" w14:textId="77777777" w:rsidR="00BB1633" w:rsidRPr="00450CCE" w:rsidRDefault="00BB1633">
            <w:pPr>
              <w:pStyle w:val="ConsPlusNormal"/>
              <w:rPr>
                <w:rFonts w:ascii="Times New Roman" w:hAnsi="Times New Roman" w:cs="Times New Roman"/>
                <w:color w:val="000000" w:themeColor="text1"/>
                <w:sz w:val="24"/>
                <w:szCs w:val="24"/>
              </w:rPr>
            </w:pPr>
          </w:p>
        </w:tc>
        <w:tc>
          <w:tcPr>
            <w:tcW w:w="2103" w:type="dxa"/>
          </w:tcPr>
          <w:p w14:paraId="69301391" w14:textId="77777777" w:rsidR="00BB1633" w:rsidRPr="00450CCE" w:rsidRDefault="00BB1633">
            <w:pPr>
              <w:pStyle w:val="ConsPlusNormal"/>
              <w:rPr>
                <w:rFonts w:ascii="Times New Roman" w:hAnsi="Times New Roman" w:cs="Times New Roman"/>
                <w:color w:val="000000" w:themeColor="text1"/>
                <w:sz w:val="24"/>
                <w:szCs w:val="24"/>
              </w:rPr>
            </w:pPr>
            <w:r w:rsidRPr="00450CCE">
              <w:rPr>
                <w:rFonts w:ascii="Times New Roman" w:hAnsi="Times New Roman" w:cs="Times New Roman"/>
                <w:color w:val="000000" w:themeColor="text1"/>
                <w:sz w:val="24"/>
                <w:szCs w:val="24"/>
              </w:rPr>
              <w:t>не менее 0,4 м</w:t>
            </w:r>
            <w:r w:rsidRPr="00450CCE">
              <w:rPr>
                <w:rFonts w:ascii="Times New Roman" w:hAnsi="Times New Roman" w:cs="Times New Roman"/>
                <w:color w:val="000000" w:themeColor="text1"/>
                <w:sz w:val="24"/>
                <w:szCs w:val="24"/>
                <w:vertAlign w:val="superscript"/>
              </w:rPr>
              <w:t>2</w:t>
            </w:r>
            <w:r w:rsidRPr="00450CCE">
              <w:rPr>
                <w:rFonts w:ascii="Times New Roman" w:hAnsi="Times New Roman" w:cs="Times New Roman"/>
                <w:color w:val="000000" w:themeColor="text1"/>
                <w:sz w:val="24"/>
                <w:szCs w:val="24"/>
              </w:rPr>
              <w:t>/чел.</w:t>
            </w:r>
          </w:p>
        </w:tc>
        <w:tc>
          <w:tcPr>
            <w:tcW w:w="2594" w:type="dxa"/>
          </w:tcPr>
          <w:p w14:paraId="746B9643" w14:textId="6FBF4FCD" w:rsidR="00BB1633" w:rsidRPr="00450CCE" w:rsidRDefault="00BB1633">
            <w:pPr>
              <w:pStyle w:val="ConsPlusNormal"/>
              <w:rPr>
                <w:rFonts w:ascii="Times New Roman" w:hAnsi="Times New Roman" w:cs="Times New Roman"/>
                <w:color w:val="000000" w:themeColor="text1"/>
                <w:sz w:val="24"/>
                <w:szCs w:val="24"/>
              </w:rPr>
            </w:pPr>
            <w:r w:rsidRPr="00450CCE">
              <w:rPr>
                <w:rFonts w:ascii="Times New Roman" w:hAnsi="Times New Roman" w:cs="Times New Roman"/>
                <w:color w:val="000000" w:themeColor="text1"/>
                <w:sz w:val="24"/>
                <w:szCs w:val="24"/>
              </w:rPr>
              <w:t>допускается 0,1</w:t>
            </w:r>
            <w:r w:rsidR="00B533F6">
              <w:rPr>
                <w:rFonts w:ascii="Times New Roman" w:hAnsi="Times New Roman" w:cs="Times New Roman"/>
                <w:color w:val="000000" w:themeColor="text1"/>
                <w:sz w:val="24"/>
                <w:szCs w:val="24"/>
              </w:rPr>
              <w:t xml:space="preserve"> – </w:t>
            </w:r>
            <w:r w:rsidRPr="00450CCE">
              <w:rPr>
                <w:rFonts w:ascii="Times New Roman" w:hAnsi="Times New Roman" w:cs="Times New Roman"/>
                <w:color w:val="000000" w:themeColor="text1"/>
                <w:sz w:val="24"/>
                <w:szCs w:val="24"/>
              </w:rPr>
              <w:t>0,3 м</w:t>
            </w:r>
            <w:r w:rsidRPr="00450CCE">
              <w:rPr>
                <w:rFonts w:ascii="Times New Roman" w:hAnsi="Times New Roman" w:cs="Times New Roman"/>
                <w:color w:val="000000" w:themeColor="text1"/>
                <w:sz w:val="24"/>
                <w:szCs w:val="24"/>
                <w:vertAlign w:val="superscript"/>
              </w:rPr>
              <w:t>2</w:t>
            </w:r>
            <w:r w:rsidRPr="00450CCE">
              <w:rPr>
                <w:rFonts w:ascii="Times New Roman" w:hAnsi="Times New Roman" w:cs="Times New Roman"/>
                <w:color w:val="000000" w:themeColor="text1"/>
                <w:sz w:val="24"/>
                <w:szCs w:val="24"/>
              </w:rPr>
              <w:t>/чел. с соблюдением пешеходной доступности от входных групп дома до площадок не более 100 м</w:t>
            </w:r>
          </w:p>
        </w:tc>
      </w:tr>
      <w:tr w:rsidR="00BB1633" w:rsidRPr="00450CCE" w14:paraId="6D2173B0" w14:textId="77777777" w:rsidTr="00DB4934">
        <w:tc>
          <w:tcPr>
            <w:tcW w:w="709" w:type="dxa"/>
            <w:vMerge/>
          </w:tcPr>
          <w:p w14:paraId="1C16A68F" w14:textId="77777777" w:rsidR="00BB1633" w:rsidRPr="00450CCE" w:rsidRDefault="00BB1633">
            <w:pPr>
              <w:pStyle w:val="ConsPlusNormal"/>
              <w:rPr>
                <w:rFonts w:ascii="Times New Roman" w:hAnsi="Times New Roman" w:cs="Times New Roman"/>
                <w:color w:val="000000" w:themeColor="text1"/>
                <w:sz w:val="24"/>
                <w:szCs w:val="24"/>
              </w:rPr>
            </w:pPr>
          </w:p>
        </w:tc>
        <w:tc>
          <w:tcPr>
            <w:tcW w:w="2269" w:type="dxa"/>
            <w:vMerge/>
          </w:tcPr>
          <w:p w14:paraId="2C007D70" w14:textId="77777777" w:rsidR="00BB1633" w:rsidRPr="00450CCE" w:rsidRDefault="00BB1633">
            <w:pPr>
              <w:pStyle w:val="ConsPlusNormal"/>
              <w:rPr>
                <w:rFonts w:ascii="Times New Roman" w:hAnsi="Times New Roman" w:cs="Times New Roman"/>
                <w:color w:val="000000" w:themeColor="text1"/>
                <w:sz w:val="24"/>
                <w:szCs w:val="24"/>
              </w:rPr>
            </w:pPr>
          </w:p>
        </w:tc>
        <w:tc>
          <w:tcPr>
            <w:tcW w:w="2816" w:type="dxa"/>
          </w:tcPr>
          <w:p w14:paraId="29D90216" w14:textId="1D719D41" w:rsidR="00BB1633" w:rsidRPr="00450CCE" w:rsidRDefault="00BB1633">
            <w:pPr>
              <w:pStyle w:val="ConsPlusNormal"/>
              <w:rPr>
                <w:rFonts w:ascii="Times New Roman" w:hAnsi="Times New Roman" w:cs="Times New Roman"/>
                <w:color w:val="000000" w:themeColor="text1"/>
                <w:sz w:val="24"/>
                <w:szCs w:val="24"/>
              </w:rPr>
            </w:pPr>
            <w:r w:rsidRPr="00450CCE">
              <w:rPr>
                <w:rFonts w:ascii="Times New Roman" w:hAnsi="Times New Roman" w:cs="Times New Roman"/>
                <w:color w:val="000000" w:themeColor="text1"/>
                <w:sz w:val="24"/>
                <w:szCs w:val="24"/>
              </w:rPr>
              <w:t>Возможно объединение площадок дошкольного возраста с площадками отдыха взрослых (размер площадки</w:t>
            </w:r>
            <w:r w:rsidR="00B533F6">
              <w:rPr>
                <w:rFonts w:ascii="Times New Roman" w:hAnsi="Times New Roman" w:cs="Times New Roman"/>
                <w:color w:val="000000" w:themeColor="text1"/>
                <w:sz w:val="24"/>
                <w:szCs w:val="24"/>
              </w:rPr>
              <w:t xml:space="preserve"> – </w:t>
            </w:r>
            <w:r w:rsidRPr="00450CCE">
              <w:rPr>
                <w:rFonts w:ascii="Times New Roman" w:hAnsi="Times New Roman" w:cs="Times New Roman"/>
                <w:color w:val="000000" w:themeColor="text1"/>
                <w:sz w:val="24"/>
                <w:szCs w:val="24"/>
              </w:rPr>
              <w:t>не менее 150 м</w:t>
            </w:r>
            <w:r w:rsidRPr="00450CCE">
              <w:rPr>
                <w:rFonts w:ascii="Times New Roman" w:hAnsi="Times New Roman" w:cs="Times New Roman"/>
                <w:color w:val="000000" w:themeColor="text1"/>
                <w:sz w:val="24"/>
                <w:szCs w:val="24"/>
                <w:vertAlign w:val="superscript"/>
              </w:rPr>
              <w:t>2</w:t>
            </w:r>
            <w:r w:rsidRPr="00450CCE">
              <w:rPr>
                <w:rFonts w:ascii="Times New Roman" w:hAnsi="Times New Roman" w:cs="Times New Roman"/>
                <w:color w:val="000000" w:themeColor="text1"/>
                <w:sz w:val="24"/>
                <w:szCs w:val="24"/>
              </w:rPr>
              <w:t>); площадок для детей с площадками для тихого отдыха взрослых (размер площадки</w:t>
            </w:r>
            <w:r w:rsidR="00B533F6">
              <w:rPr>
                <w:rFonts w:ascii="Times New Roman" w:hAnsi="Times New Roman" w:cs="Times New Roman"/>
                <w:color w:val="000000" w:themeColor="text1"/>
                <w:sz w:val="24"/>
                <w:szCs w:val="24"/>
              </w:rPr>
              <w:t xml:space="preserve"> – </w:t>
            </w:r>
            <w:r w:rsidRPr="00450CCE">
              <w:rPr>
                <w:rFonts w:ascii="Times New Roman" w:hAnsi="Times New Roman" w:cs="Times New Roman"/>
                <w:color w:val="000000" w:themeColor="text1"/>
                <w:sz w:val="24"/>
                <w:szCs w:val="24"/>
              </w:rPr>
              <w:t>не менее 80 м</w:t>
            </w:r>
            <w:r w:rsidRPr="00450CCE">
              <w:rPr>
                <w:rFonts w:ascii="Times New Roman" w:hAnsi="Times New Roman" w:cs="Times New Roman"/>
                <w:color w:val="000000" w:themeColor="text1"/>
                <w:sz w:val="24"/>
                <w:szCs w:val="24"/>
                <w:vertAlign w:val="superscript"/>
              </w:rPr>
              <w:t>2</w:t>
            </w:r>
            <w:r w:rsidRPr="00450CCE">
              <w:rPr>
                <w:rFonts w:ascii="Times New Roman" w:hAnsi="Times New Roman" w:cs="Times New Roman"/>
                <w:color w:val="000000" w:themeColor="text1"/>
                <w:sz w:val="24"/>
                <w:szCs w:val="24"/>
              </w:rPr>
              <w:t>)</w:t>
            </w:r>
          </w:p>
        </w:tc>
        <w:tc>
          <w:tcPr>
            <w:tcW w:w="2103" w:type="dxa"/>
          </w:tcPr>
          <w:p w14:paraId="0531DC04" w14:textId="77777777" w:rsidR="00BB1633" w:rsidRPr="00450CCE" w:rsidRDefault="00BB1633">
            <w:pPr>
              <w:pStyle w:val="ConsPlusNormal"/>
              <w:rPr>
                <w:rFonts w:ascii="Times New Roman" w:hAnsi="Times New Roman" w:cs="Times New Roman"/>
                <w:color w:val="000000" w:themeColor="text1"/>
                <w:sz w:val="24"/>
                <w:szCs w:val="24"/>
              </w:rPr>
            </w:pPr>
          </w:p>
        </w:tc>
        <w:tc>
          <w:tcPr>
            <w:tcW w:w="2594" w:type="dxa"/>
          </w:tcPr>
          <w:p w14:paraId="64D226A5" w14:textId="77777777" w:rsidR="00BB1633" w:rsidRPr="00450CCE" w:rsidRDefault="00BB1633">
            <w:pPr>
              <w:pStyle w:val="ConsPlusNormal"/>
              <w:rPr>
                <w:rFonts w:ascii="Times New Roman" w:hAnsi="Times New Roman" w:cs="Times New Roman"/>
                <w:color w:val="000000" w:themeColor="text1"/>
                <w:sz w:val="24"/>
                <w:szCs w:val="24"/>
              </w:rPr>
            </w:pPr>
          </w:p>
        </w:tc>
      </w:tr>
      <w:tr w:rsidR="00BB1633" w:rsidRPr="00450CCE" w14:paraId="0F705110" w14:textId="77777777" w:rsidTr="00DB4934">
        <w:tc>
          <w:tcPr>
            <w:tcW w:w="709" w:type="dxa"/>
          </w:tcPr>
          <w:p w14:paraId="3760086C" w14:textId="77777777" w:rsidR="00BB1633" w:rsidRPr="00450CCE" w:rsidRDefault="00BB1633">
            <w:pPr>
              <w:pStyle w:val="ConsPlusNormal"/>
              <w:rPr>
                <w:rFonts w:ascii="Times New Roman" w:hAnsi="Times New Roman" w:cs="Times New Roman"/>
                <w:color w:val="000000" w:themeColor="text1"/>
                <w:sz w:val="24"/>
                <w:szCs w:val="24"/>
              </w:rPr>
            </w:pPr>
            <w:r w:rsidRPr="00450CCE">
              <w:rPr>
                <w:rFonts w:ascii="Times New Roman" w:hAnsi="Times New Roman" w:cs="Times New Roman"/>
                <w:color w:val="000000" w:themeColor="text1"/>
                <w:sz w:val="24"/>
                <w:szCs w:val="24"/>
              </w:rPr>
              <w:t>2</w:t>
            </w:r>
          </w:p>
        </w:tc>
        <w:tc>
          <w:tcPr>
            <w:tcW w:w="2269" w:type="dxa"/>
          </w:tcPr>
          <w:p w14:paraId="7A2FD6D8" w14:textId="77777777" w:rsidR="00BB1633" w:rsidRPr="00450CCE" w:rsidRDefault="00BB1633">
            <w:pPr>
              <w:pStyle w:val="ConsPlusNormal"/>
              <w:rPr>
                <w:rFonts w:ascii="Times New Roman" w:hAnsi="Times New Roman" w:cs="Times New Roman"/>
                <w:color w:val="000000" w:themeColor="text1"/>
                <w:sz w:val="24"/>
                <w:szCs w:val="24"/>
              </w:rPr>
            </w:pPr>
            <w:r w:rsidRPr="00450CCE">
              <w:rPr>
                <w:rFonts w:ascii="Times New Roman" w:hAnsi="Times New Roman" w:cs="Times New Roman"/>
                <w:color w:val="000000" w:themeColor="text1"/>
                <w:sz w:val="24"/>
                <w:szCs w:val="24"/>
              </w:rPr>
              <w:t>Спортивные площадки (спортивно-игровые комплексы)</w:t>
            </w:r>
          </w:p>
        </w:tc>
        <w:tc>
          <w:tcPr>
            <w:tcW w:w="2816" w:type="dxa"/>
          </w:tcPr>
          <w:p w14:paraId="185224D7" w14:textId="6B8A59F6" w:rsidR="00BB1633" w:rsidRPr="00450CCE" w:rsidRDefault="00BB1633">
            <w:pPr>
              <w:pStyle w:val="ConsPlusNormal"/>
              <w:rPr>
                <w:rFonts w:ascii="Times New Roman" w:hAnsi="Times New Roman" w:cs="Times New Roman"/>
                <w:color w:val="000000" w:themeColor="text1"/>
                <w:sz w:val="24"/>
                <w:szCs w:val="24"/>
              </w:rPr>
            </w:pPr>
            <w:r w:rsidRPr="00450CCE">
              <w:rPr>
                <w:rFonts w:ascii="Times New Roman" w:hAnsi="Times New Roman" w:cs="Times New Roman"/>
                <w:color w:val="000000" w:themeColor="text1"/>
                <w:sz w:val="24"/>
                <w:szCs w:val="24"/>
              </w:rPr>
              <w:t>для детей дошкольного возраста (на 75 детей)</w:t>
            </w:r>
            <w:r w:rsidR="00B533F6">
              <w:rPr>
                <w:rFonts w:ascii="Times New Roman" w:hAnsi="Times New Roman" w:cs="Times New Roman"/>
                <w:color w:val="000000" w:themeColor="text1"/>
                <w:sz w:val="24"/>
                <w:szCs w:val="24"/>
              </w:rPr>
              <w:t xml:space="preserve"> – </w:t>
            </w:r>
            <w:r w:rsidRPr="00450CCE">
              <w:rPr>
                <w:rFonts w:ascii="Times New Roman" w:hAnsi="Times New Roman" w:cs="Times New Roman"/>
                <w:color w:val="000000" w:themeColor="text1"/>
                <w:sz w:val="24"/>
                <w:szCs w:val="24"/>
              </w:rPr>
              <w:t>не менее 150 м</w:t>
            </w:r>
            <w:r w:rsidRPr="00450CCE">
              <w:rPr>
                <w:rFonts w:ascii="Times New Roman" w:hAnsi="Times New Roman" w:cs="Times New Roman"/>
                <w:color w:val="000000" w:themeColor="text1"/>
                <w:sz w:val="24"/>
                <w:szCs w:val="24"/>
                <w:vertAlign w:val="superscript"/>
              </w:rPr>
              <w:t>2</w:t>
            </w:r>
            <w:r w:rsidRPr="00450CCE">
              <w:rPr>
                <w:rFonts w:ascii="Times New Roman" w:hAnsi="Times New Roman" w:cs="Times New Roman"/>
                <w:color w:val="000000" w:themeColor="text1"/>
                <w:sz w:val="24"/>
                <w:szCs w:val="24"/>
              </w:rPr>
              <w:t>;</w:t>
            </w:r>
          </w:p>
          <w:p w14:paraId="225C1610" w14:textId="5B889233" w:rsidR="00BB1633" w:rsidRPr="00450CCE" w:rsidRDefault="00BB1633">
            <w:pPr>
              <w:pStyle w:val="ConsPlusNormal"/>
              <w:rPr>
                <w:rFonts w:ascii="Times New Roman" w:hAnsi="Times New Roman" w:cs="Times New Roman"/>
                <w:color w:val="000000" w:themeColor="text1"/>
                <w:sz w:val="24"/>
                <w:szCs w:val="24"/>
              </w:rPr>
            </w:pPr>
            <w:r w:rsidRPr="00450CCE">
              <w:rPr>
                <w:rFonts w:ascii="Times New Roman" w:hAnsi="Times New Roman" w:cs="Times New Roman"/>
                <w:color w:val="000000" w:themeColor="text1"/>
                <w:sz w:val="24"/>
                <w:szCs w:val="24"/>
              </w:rPr>
              <w:t>школьного возраста (100 детей)</w:t>
            </w:r>
            <w:r w:rsidR="00B533F6">
              <w:rPr>
                <w:rFonts w:ascii="Times New Roman" w:hAnsi="Times New Roman" w:cs="Times New Roman"/>
                <w:color w:val="000000" w:themeColor="text1"/>
                <w:sz w:val="24"/>
                <w:szCs w:val="24"/>
              </w:rPr>
              <w:t xml:space="preserve"> – </w:t>
            </w:r>
            <w:r w:rsidRPr="00450CCE">
              <w:rPr>
                <w:rFonts w:ascii="Times New Roman" w:hAnsi="Times New Roman" w:cs="Times New Roman"/>
                <w:color w:val="000000" w:themeColor="text1"/>
                <w:sz w:val="24"/>
                <w:szCs w:val="24"/>
              </w:rPr>
              <w:t>не менее 250 м</w:t>
            </w:r>
            <w:r w:rsidRPr="00450CCE">
              <w:rPr>
                <w:rFonts w:ascii="Times New Roman" w:hAnsi="Times New Roman" w:cs="Times New Roman"/>
                <w:color w:val="000000" w:themeColor="text1"/>
                <w:sz w:val="24"/>
                <w:szCs w:val="24"/>
                <w:vertAlign w:val="superscript"/>
              </w:rPr>
              <w:t>2</w:t>
            </w:r>
          </w:p>
        </w:tc>
        <w:tc>
          <w:tcPr>
            <w:tcW w:w="4697" w:type="dxa"/>
            <w:gridSpan w:val="2"/>
          </w:tcPr>
          <w:p w14:paraId="41C72201" w14:textId="1CB56AC7" w:rsidR="00BB1633" w:rsidRPr="00450CCE" w:rsidRDefault="00BB1633">
            <w:pPr>
              <w:pStyle w:val="ConsPlusNormal"/>
              <w:rPr>
                <w:rFonts w:ascii="Times New Roman" w:hAnsi="Times New Roman" w:cs="Times New Roman"/>
                <w:color w:val="000000" w:themeColor="text1"/>
                <w:sz w:val="24"/>
                <w:szCs w:val="24"/>
              </w:rPr>
            </w:pPr>
            <w:r w:rsidRPr="00450CCE">
              <w:rPr>
                <w:rFonts w:ascii="Times New Roman" w:hAnsi="Times New Roman" w:cs="Times New Roman"/>
                <w:color w:val="000000" w:themeColor="text1"/>
                <w:sz w:val="24"/>
                <w:szCs w:val="24"/>
              </w:rPr>
              <w:t>не менее 0,5</w:t>
            </w:r>
            <w:r w:rsidR="00B533F6">
              <w:rPr>
                <w:rFonts w:ascii="Times New Roman" w:hAnsi="Times New Roman" w:cs="Times New Roman"/>
                <w:color w:val="000000" w:themeColor="text1"/>
                <w:sz w:val="24"/>
                <w:szCs w:val="24"/>
              </w:rPr>
              <w:t xml:space="preserve"> – </w:t>
            </w:r>
            <w:r w:rsidRPr="00450CCE">
              <w:rPr>
                <w:rFonts w:ascii="Times New Roman" w:hAnsi="Times New Roman" w:cs="Times New Roman"/>
                <w:color w:val="000000" w:themeColor="text1"/>
                <w:sz w:val="24"/>
                <w:szCs w:val="24"/>
              </w:rPr>
              <w:t>0,7 м</w:t>
            </w:r>
            <w:r w:rsidRPr="00450CCE">
              <w:rPr>
                <w:rFonts w:ascii="Times New Roman" w:hAnsi="Times New Roman" w:cs="Times New Roman"/>
                <w:color w:val="000000" w:themeColor="text1"/>
                <w:sz w:val="24"/>
                <w:szCs w:val="24"/>
                <w:vertAlign w:val="superscript"/>
              </w:rPr>
              <w:t>2</w:t>
            </w:r>
            <w:r w:rsidRPr="00450CCE">
              <w:rPr>
                <w:rFonts w:ascii="Times New Roman" w:hAnsi="Times New Roman" w:cs="Times New Roman"/>
                <w:color w:val="000000" w:themeColor="text1"/>
                <w:sz w:val="24"/>
                <w:szCs w:val="24"/>
              </w:rPr>
              <w:t>/чел.</w:t>
            </w:r>
          </w:p>
        </w:tc>
      </w:tr>
      <w:tr w:rsidR="00BB1633" w:rsidRPr="00450CCE" w14:paraId="7B9DDBCA" w14:textId="77777777" w:rsidTr="00DB4934">
        <w:tc>
          <w:tcPr>
            <w:tcW w:w="709" w:type="dxa"/>
            <w:vMerge w:val="restart"/>
          </w:tcPr>
          <w:p w14:paraId="62E29E57" w14:textId="77777777" w:rsidR="00BB1633" w:rsidRPr="00450CCE" w:rsidRDefault="00BB1633">
            <w:pPr>
              <w:pStyle w:val="ConsPlusNormal"/>
              <w:rPr>
                <w:rFonts w:ascii="Times New Roman" w:hAnsi="Times New Roman" w:cs="Times New Roman"/>
                <w:color w:val="000000" w:themeColor="text1"/>
                <w:sz w:val="24"/>
                <w:szCs w:val="24"/>
              </w:rPr>
            </w:pPr>
            <w:r w:rsidRPr="00450CCE">
              <w:rPr>
                <w:rFonts w:ascii="Times New Roman" w:hAnsi="Times New Roman" w:cs="Times New Roman"/>
                <w:color w:val="000000" w:themeColor="text1"/>
                <w:sz w:val="24"/>
                <w:szCs w:val="24"/>
              </w:rPr>
              <w:t>3</w:t>
            </w:r>
          </w:p>
        </w:tc>
        <w:tc>
          <w:tcPr>
            <w:tcW w:w="2269" w:type="dxa"/>
            <w:vMerge w:val="restart"/>
          </w:tcPr>
          <w:p w14:paraId="2AE14D0B" w14:textId="77777777" w:rsidR="00BB1633" w:rsidRPr="00450CCE" w:rsidRDefault="00BB1633">
            <w:pPr>
              <w:pStyle w:val="ConsPlusNormal"/>
              <w:rPr>
                <w:rFonts w:ascii="Times New Roman" w:hAnsi="Times New Roman" w:cs="Times New Roman"/>
                <w:color w:val="000000" w:themeColor="text1"/>
                <w:sz w:val="24"/>
                <w:szCs w:val="24"/>
              </w:rPr>
            </w:pPr>
            <w:r w:rsidRPr="00450CCE">
              <w:rPr>
                <w:rFonts w:ascii="Times New Roman" w:hAnsi="Times New Roman" w:cs="Times New Roman"/>
                <w:color w:val="000000" w:themeColor="text1"/>
                <w:sz w:val="24"/>
                <w:szCs w:val="24"/>
              </w:rPr>
              <w:t>Площадки отдыха взрослого населения</w:t>
            </w:r>
          </w:p>
        </w:tc>
        <w:tc>
          <w:tcPr>
            <w:tcW w:w="2816" w:type="dxa"/>
            <w:vMerge w:val="restart"/>
          </w:tcPr>
          <w:p w14:paraId="205565E1" w14:textId="5DA48D58" w:rsidR="00BB1633" w:rsidRPr="00450CCE" w:rsidRDefault="00BB1633">
            <w:pPr>
              <w:pStyle w:val="ConsPlusNormal"/>
              <w:rPr>
                <w:rFonts w:ascii="Times New Roman" w:hAnsi="Times New Roman" w:cs="Times New Roman"/>
                <w:color w:val="000000" w:themeColor="text1"/>
                <w:sz w:val="24"/>
                <w:szCs w:val="24"/>
              </w:rPr>
            </w:pPr>
            <w:r w:rsidRPr="00450CCE">
              <w:rPr>
                <w:rFonts w:ascii="Times New Roman" w:hAnsi="Times New Roman" w:cs="Times New Roman"/>
                <w:color w:val="000000" w:themeColor="text1"/>
                <w:sz w:val="24"/>
                <w:szCs w:val="24"/>
              </w:rPr>
              <w:t>не менее 0,1</w:t>
            </w:r>
            <w:r w:rsidR="00B533F6">
              <w:rPr>
                <w:rFonts w:ascii="Times New Roman" w:hAnsi="Times New Roman" w:cs="Times New Roman"/>
                <w:color w:val="000000" w:themeColor="text1"/>
                <w:sz w:val="24"/>
                <w:szCs w:val="24"/>
              </w:rPr>
              <w:t xml:space="preserve"> – </w:t>
            </w:r>
            <w:r w:rsidRPr="00450CCE">
              <w:rPr>
                <w:rFonts w:ascii="Times New Roman" w:hAnsi="Times New Roman" w:cs="Times New Roman"/>
                <w:color w:val="000000" w:themeColor="text1"/>
                <w:sz w:val="24"/>
                <w:szCs w:val="24"/>
              </w:rPr>
              <w:t>0,2 м</w:t>
            </w:r>
            <w:r w:rsidRPr="00450CCE">
              <w:rPr>
                <w:rFonts w:ascii="Times New Roman" w:hAnsi="Times New Roman" w:cs="Times New Roman"/>
                <w:color w:val="000000" w:themeColor="text1"/>
                <w:sz w:val="24"/>
                <w:szCs w:val="24"/>
                <w:vertAlign w:val="superscript"/>
              </w:rPr>
              <w:t>2</w:t>
            </w:r>
            <w:r w:rsidRPr="00450CCE">
              <w:rPr>
                <w:rFonts w:ascii="Times New Roman" w:hAnsi="Times New Roman" w:cs="Times New Roman"/>
                <w:color w:val="000000" w:themeColor="text1"/>
                <w:sz w:val="24"/>
                <w:szCs w:val="24"/>
              </w:rPr>
              <w:t>/чел.</w:t>
            </w:r>
          </w:p>
          <w:p w14:paraId="07323C23" w14:textId="23610753" w:rsidR="00BB1633" w:rsidRPr="00450CCE" w:rsidRDefault="00BB1633">
            <w:pPr>
              <w:pStyle w:val="ConsPlusNormal"/>
              <w:rPr>
                <w:rFonts w:ascii="Times New Roman" w:hAnsi="Times New Roman" w:cs="Times New Roman"/>
                <w:color w:val="000000" w:themeColor="text1"/>
                <w:sz w:val="24"/>
                <w:szCs w:val="24"/>
              </w:rPr>
            </w:pPr>
            <w:r w:rsidRPr="00450CCE">
              <w:rPr>
                <w:rFonts w:ascii="Times New Roman" w:hAnsi="Times New Roman" w:cs="Times New Roman"/>
                <w:color w:val="000000" w:themeColor="text1"/>
                <w:sz w:val="24"/>
                <w:szCs w:val="24"/>
              </w:rPr>
              <w:t>Оптимальный размер площадки</w:t>
            </w:r>
            <w:r w:rsidR="00B533F6">
              <w:rPr>
                <w:rFonts w:ascii="Times New Roman" w:hAnsi="Times New Roman" w:cs="Times New Roman"/>
                <w:color w:val="000000" w:themeColor="text1"/>
                <w:sz w:val="24"/>
                <w:szCs w:val="24"/>
              </w:rPr>
              <w:t xml:space="preserve"> – </w:t>
            </w:r>
            <w:r w:rsidRPr="00450CCE">
              <w:rPr>
                <w:rFonts w:ascii="Times New Roman" w:hAnsi="Times New Roman" w:cs="Times New Roman"/>
                <w:color w:val="000000" w:themeColor="text1"/>
                <w:sz w:val="24"/>
                <w:szCs w:val="24"/>
              </w:rPr>
              <w:t>50</w:t>
            </w:r>
            <w:r w:rsidR="00B533F6">
              <w:rPr>
                <w:rFonts w:ascii="Times New Roman" w:hAnsi="Times New Roman" w:cs="Times New Roman"/>
                <w:color w:val="000000" w:themeColor="text1"/>
                <w:sz w:val="24"/>
                <w:szCs w:val="24"/>
              </w:rPr>
              <w:t xml:space="preserve"> – </w:t>
            </w:r>
            <w:r w:rsidRPr="00450CCE">
              <w:rPr>
                <w:rFonts w:ascii="Times New Roman" w:hAnsi="Times New Roman" w:cs="Times New Roman"/>
                <w:color w:val="000000" w:themeColor="text1"/>
                <w:sz w:val="24"/>
                <w:szCs w:val="24"/>
              </w:rPr>
              <w:t>100 м</w:t>
            </w:r>
            <w:r w:rsidRPr="00450CCE">
              <w:rPr>
                <w:rFonts w:ascii="Times New Roman" w:hAnsi="Times New Roman" w:cs="Times New Roman"/>
                <w:color w:val="000000" w:themeColor="text1"/>
                <w:sz w:val="24"/>
                <w:szCs w:val="24"/>
                <w:vertAlign w:val="superscript"/>
              </w:rPr>
              <w:t>2</w:t>
            </w:r>
            <w:r w:rsidRPr="00450CCE">
              <w:rPr>
                <w:rFonts w:ascii="Times New Roman" w:hAnsi="Times New Roman" w:cs="Times New Roman"/>
                <w:color w:val="000000" w:themeColor="text1"/>
                <w:sz w:val="24"/>
                <w:szCs w:val="24"/>
              </w:rPr>
              <w:t>.;</w:t>
            </w:r>
          </w:p>
          <w:p w14:paraId="2D39C490" w14:textId="20C5733C" w:rsidR="00BB1633" w:rsidRPr="00450CCE" w:rsidRDefault="00BB1633">
            <w:pPr>
              <w:pStyle w:val="ConsPlusNormal"/>
              <w:rPr>
                <w:rFonts w:ascii="Times New Roman" w:hAnsi="Times New Roman" w:cs="Times New Roman"/>
                <w:color w:val="000000" w:themeColor="text1"/>
                <w:sz w:val="24"/>
                <w:szCs w:val="24"/>
              </w:rPr>
            </w:pPr>
            <w:r w:rsidRPr="00450CCE">
              <w:rPr>
                <w:rFonts w:ascii="Times New Roman" w:hAnsi="Times New Roman" w:cs="Times New Roman"/>
                <w:color w:val="000000" w:themeColor="text1"/>
                <w:sz w:val="24"/>
                <w:szCs w:val="24"/>
              </w:rPr>
              <w:t>минимальный размер площадки отдыха</w:t>
            </w:r>
            <w:r w:rsidR="00B533F6">
              <w:rPr>
                <w:rFonts w:ascii="Times New Roman" w:hAnsi="Times New Roman" w:cs="Times New Roman"/>
                <w:color w:val="000000" w:themeColor="text1"/>
                <w:sz w:val="24"/>
                <w:szCs w:val="24"/>
              </w:rPr>
              <w:t xml:space="preserve"> – </w:t>
            </w:r>
            <w:r w:rsidRPr="00450CCE">
              <w:rPr>
                <w:rFonts w:ascii="Times New Roman" w:hAnsi="Times New Roman" w:cs="Times New Roman"/>
                <w:color w:val="000000" w:themeColor="text1"/>
                <w:sz w:val="24"/>
                <w:szCs w:val="24"/>
              </w:rPr>
              <w:t>не менее 15</w:t>
            </w:r>
            <w:r w:rsidR="00B533F6">
              <w:rPr>
                <w:rFonts w:ascii="Times New Roman" w:hAnsi="Times New Roman" w:cs="Times New Roman"/>
                <w:color w:val="000000" w:themeColor="text1"/>
                <w:sz w:val="24"/>
                <w:szCs w:val="24"/>
              </w:rPr>
              <w:t xml:space="preserve"> – </w:t>
            </w:r>
            <w:r w:rsidRPr="00450CCE">
              <w:rPr>
                <w:rFonts w:ascii="Times New Roman" w:hAnsi="Times New Roman" w:cs="Times New Roman"/>
                <w:color w:val="000000" w:themeColor="text1"/>
                <w:sz w:val="24"/>
                <w:szCs w:val="24"/>
              </w:rPr>
              <w:t>20 м</w:t>
            </w:r>
            <w:r w:rsidRPr="00450CCE">
              <w:rPr>
                <w:rFonts w:ascii="Times New Roman" w:hAnsi="Times New Roman" w:cs="Times New Roman"/>
                <w:color w:val="000000" w:themeColor="text1"/>
                <w:sz w:val="24"/>
                <w:szCs w:val="24"/>
                <w:vertAlign w:val="superscript"/>
              </w:rPr>
              <w:t>2</w:t>
            </w:r>
          </w:p>
          <w:p w14:paraId="1C36847C" w14:textId="77777777" w:rsidR="00BB1633" w:rsidRPr="00450CCE" w:rsidRDefault="00BB1633">
            <w:pPr>
              <w:pStyle w:val="ConsPlusNormal"/>
              <w:rPr>
                <w:rFonts w:ascii="Times New Roman" w:hAnsi="Times New Roman" w:cs="Times New Roman"/>
                <w:color w:val="000000" w:themeColor="text1"/>
                <w:sz w:val="24"/>
                <w:szCs w:val="24"/>
              </w:rPr>
            </w:pPr>
            <w:r w:rsidRPr="00450CCE">
              <w:rPr>
                <w:rFonts w:ascii="Times New Roman" w:hAnsi="Times New Roman" w:cs="Times New Roman"/>
                <w:color w:val="000000" w:themeColor="text1"/>
                <w:sz w:val="24"/>
                <w:szCs w:val="24"/>
              </w:rPr>
              <w:t>Допускается совмещение площадок тихого отдыха с детскими площадками</w:t>
            </w:r>
          </w:p>
        </w:tc>
        <w:tc>
          <w:tcPr>
            <w:tcW w:w="4697" w:type="dxa"/>
            <w:gridSpan w:val="2"/>
          </w:tcPr>
          <w:p w14:paraId="7285370D" w14:textId="7C2C390F" w:rsidR="00BB1633" w:rsidRPr="00450CCE" w:rsidRDefault="00BB1633">
            <w:pPr>
              <w:pStyle w:val="ConsPlusNormal"/>
              <w:rPr>
                <w:rFonts w:ascii="Times New Roman" w:hAnsi="Times New Roman" w:cs="Times New Roman"/>
                <w:color w:val="000000" w:themeColor="text1"/>
                <w:sz w:val="24"/>
                <w:szCs w:val="24"/>
              </w:rPr>
            </w:pPr>
            <w:r w:rsidRPr="00450CCE">
              <w:rPr>
                <w:rFonts w:ascii="Times New Roman" w:hAnsi="Times New Roman" w:cs="Times New Roman"/>
                <w:color w:val="000000" w:themeColor="text1"/>
                <w:sz w:val="24"/>
                <w:szCs w:val="24"/>
              </w:rPr>
              <w:t>не менее 0,1</w:t>
            </w:r>
            <w:r w:rsidR="00B533F6">
              <w:rPr>
                <w:rFonts w:ascii="Times New Roman" w:hAnsi="Times New Roman" w:cs="Times New Roman"/>
                <w:color w:val="000000" w:themeColor="text1"/>
                <w:sz w:val="24"/>
                <w:szCs w:val="24"/>
              </w:rPr>
              <w:t xml:space="preserve"> – </w:t>
            </w:r>
            <w:r w:rsidRPr="00450CCE">
              <w:rPr>
                <w:rFonts w:ascii="Times New Roman" w:hAnsi="Times New Roman" w:cs="Times New Roman"/>
                <w:color w:val="000000" w:themeColor="text1"/>
                <w:sz w:val="24"/>
                <w:szCs w:val="24"/>
              </w:rPr>
              <w:t>0,2 м</w:t>
            </w:r>
            <w:r w:rsidRPr="00450CCE">
              <w:rPr>
                <w:rFonts w:ascii="Times New Roman" w:hAnsi="Times New Roman" w:cs="Times New Roman"/>
                <w:color w:val="000000" w:themeColor="text1"/>
                <w:sz w:val="24"/>
                <w:szCs w:val="24"/>
                <w:vertAlign w:val="superscript"/>
              </w:rPr>
              <w:t>2</w:t>
            </w:r>
            <w:r w:rsidRPr="00450CCE">
              <w:rPr>
                <w:rFonts w:ascii="Times New Roman" w:hAnsi="Times New Roman" w:cs="Times New Roman"/>
                <w:color w:val="000000" w:themeColor="text1"/>
                <w:sz w:val="24"/>
                <w:szCs w:val="24"/>
              </w:rPr>
              <w:t>/чел. (всего), из них:</w:t>
            </w:r>
          </w:p>
        </w:tc>
      </w:tr>
      <w:tr w:rsidR="00BB1633" w:rsidRPr="00450CCE" w14:paraId="0066997E" w14:textId="77777777" w:rsidTr="00DB4934">
        <w:tc>
          <w:tcPr>
            <w:tcW w:w="709" w:type="dxa"/>
            <w:vMerge/>
          </w:tcPr>
          <w:p w14:paraId="7205CE23" w14:textId="77777777" w:rsidR="00BB1633" w:rsidRPr="00450CCE" w:rsidRDefault="00BB1633">
            <w:pPr>
              <w:pStyle w:val="ConsPlusNormal"/>
              <w:rPr>
                <w:rFonts w:ascii="Times New Roman" w:hAnsi="Times New Roman" w:cs="Times New Roman"/>
                <w:color w:val="000000" w:themeColor="text1"/>
                <w:sz w:val="24"/>
                <w:szCs w:val="24"/>
              </w:rPr>
            </w:pPr>
          </w:p>
        </w:tc>
        <w:tc>
          <w:tcPr>
            <w:tcW w:w="2269" w:type="dxa"/>
            <w:vMerge/>
          </w:tcPr>
          <w:p w14:paraId="63C21B5C" w14:textId="77777777" w:rsidR="00BB1633" w:rsidRPr="00450CCE" w:rsidRDefault="00BB1633">
            <w:pPr>
              <w:pStyle w:val="ConsPlusNormal"/>
              <w:rPr>
                <w:rFonts w:ascii="Times New Roman" w:hAnsi="Times New Roman" w:cs="Times New Roman"/>
                <w:color w:val="000000" w:themeColor="text1"/>
                <w:sz w:val="24"/>
                <w:szCs w:val="24"/>
              </w:rPr>
            </w:pPr>
          </w:p>
        </w:tc>
        <w:tc>
          <w:tcPr>
            <w:tcW w:w="2816" w:type="dxa"/>
            <w:vMerge/>
          </w:tcPr>
          <w:p w14:paraId="28A081FF" w14:textId="77777777" w:rsidR="00BB1633" w:rsidRPr="00450CCE" w:rsidRDefault="00BB1633">
            <w:pPr>
              <w:pStyle w:val="ConsPlusNormal"/>
              <w:rPr>
                <w:rFonts w:ascii="Times New Roman" w:hAnsi="Times New Roman" w:cs="Times New Roman"/>
                <w:color w:val="000000" w:themeColor="text1"/>
                <w:sz w:val="24"/>
                <w:szCs w:val="24"/>
              </w:rPr>
            </w:pPr>
          </w:p>
        </w:tc>
        <w:tc>
          <w:tcPr>
            <w:tcW w:w="2103" w:type="dxa"/>
          </w:tcPr>
          <w:p w14:paraId="30A7EADB" w14:textId="77777777" w:rsidR="00BB1633" w:rsidRPr="00450CCE" w:rsidRDefault="00BB1633">
            <w:pPr>
              <w:pStyle w:val="ConsPlusNormal"/>
              <w:rPr>
                <w:rFonts w:ascii="Times New Roman" w:hAnsi="Times New Roman" w:cs="Times New Roman"/>
                <w:color w:val="000000" w:themeColor="text1"/>
                <w:sz w:val="24"/>
                <w:szCs w:val="24"/>
              </w:rPr>
            </w:pPr>
            <w:r w:rsidRPr="00450CCE">
              <w:rPr>
                <w:rFonts w:ascii="Times New Roman" w:hAnsi="Times New Roman" w:cs="Times New Roman"/>
                <w:color w:val="000000" w:themeColor="text1"/>
                <w:sz w:val="24"/>
                <w:szCs w:val="24"/>
              </w:rPr>
              <w:t>не менее 0,1 м</w:t>
            </w:r>
            <w:r w:rsidRPr="00450CCE">
              <w:rPr>
                <w:rFonts w:ascii="Times New Roman" w:hAnsi="Times New Roman" w:cs="Times New Roman"/>
                <w:color w:val="000000" w:themeColor="text1"/>
                <w:sz w:val="24"/>
                <w:szCs w:val="24"/>
                <w:vertAlign w:val="superscript"/>
              </w:rPr>
              <w:t>2</w:t>
            </w:r>
            <w:r w:rsidRPr="00450CCE">
              <w:rPr>
                <w:rFonts w:ascii="Times New Roman" w:hAnsi="Times New Roman" w:cs="Times New Roman"/>
                <w:color w:val="000000" w:themeColor="text1"/>
                <w:sz w:val="24"/>
                <w:szCs w:val="24"/>
              </w:rPr>
              <w:t>/чел.</w:t>
            </w:r>
          </w:p>
        </w:tc>
        <w:tc>
          <w:tcPr>
            <w:tcW w:w="2594" w:type="dxa"/>
          </w:tcPr>
          <w:p w14:paraId="34E99785" w14:textId="77777777" w:rsidR="00BB1633" w:rsidRPr="00450CCE" w:rsidRDefault="00BB1633">
            <w:pPr>
              <w:pStyle w:val="ConsPlusNormal"/>
              <w:rPr>
                <w:rFonts w:ascii="Times New Roman" w:hAnsi="Times New Roman" w:cs="Times New Roman"/>
                <w:color w:val="000000" w:themeColor="text1"/>
                <w:sz w:val="24"/>
                <w:szCs w:val="24"/>
              </w:rPr>
            </w:pPr>
            <w:r w:rsidRPr="00450CCE">
              <w:rPr>
                <w:rFonts w:ascii="Times New Roman" w:hAnsi="Times New Roman" w:cs="Times New Roman"/>
                <w:color w:val="000000" w:themeColor="text1"/>
                <w:sz w:val="24"/>
                <w:szCs w:val="24"/>
              </w:rPr>
              <w:t>допускается 0,1 м</w:t>
            </w:r>
            <w:r w:rsidRPr="00450CCE">
              <w:rPr>
                <w:rFonts w:ascii="Times New Roman" w:hAnsi="Times New Roman" w:cs="Times New Roman"/>
                <w:color w:val="000000" w:themeColor="text1"/>
                <w:sz w:val="24"/>
                <w:szCs w:val="24"/>
                <w:vertAlign w:val="superscript"/>
              </w:rPr>
              <w:t>2</w:t>
            </w:r>
            <w:r w:rsidRPr="00450CCE">
              <w:rPr>
                <w:rFonts w:ascii="Times New Roman" w:hAnsi="Times New Roman" w:cs="Times New Roman"/>
                <w:color w:val="000000" w:themeColor="text1"/>
                <w:sz w:val="24"/>
                <w:szCs w:val="24"/>
              </w:rPr>
              <w:t>/чел. с соблюдением пешеходной доступности от входных групп дома до площадок не более 100 м</w:t>
            </w:r>
          </w:p>
        </w:tc>
      </w:tr>
      <w:tr w:rsidR="00BB1633" w:rsidRPr="00450CCE" w14:paraId="62AA151C" w14:textId="77777777" w:rsidTr="00DB4934">
        <w:tc>
          <w:tcPr>
            <w:tcW w:w="709" w:type="dxa"/>
          </w:tcPr>
          <w:p w14:paraId="7B1B37E2" w14:textId="77777777" w:rsidR="00BB1633" w:rsidRPr="00450CCE" w:rsidRDefault="00BB1633">
            <w:pPr>
              <w:pStyle w:val="ConsPlusNormal"/>
              <w:rPr>
                <w:rFonts w:ascii="Times New Roman" w:hAnsi="Times New Roman" w:cs="Times New Roman"/>
                <w:color w:val="000000" w:themeColor="text1"/>
                <w:sz w:val="24"/>
                <w:szCs w:val="24"/>
              </w:rPr>
            </w:pPr>
            <w:r w:rsidRPr="00450CCE">
              <w:rPr>
                <w:rFonts w:ascii="Times New Roman" w:hAnsi="Times New Roman" w:cs="Times New Roman"/>
                <w:color w:val="000000" w:themeColor="text1"/>
                <w:sz w:val="24"/>
                <w:szCs w:val="24"/>
              </w:rPr>
              <w:t>4</w:t>
            </w:r>
          </w:p>
        </w:tc>
        <w:tc>
          <w:tcPr>
            <w:tcW w:w="2269" w:type="dxa"/>
          </w:tcPr>
          <w:p w14:paraId="5E3BD362" w14:textId="77777777" w:rsidR="00BB1633" w:rsidRPr="00450CCE" w:rsidRDefault="00BB1633">
            <w:pPr>
              <w:pStyle w:val="ConsPlusNormal"/>
              <w:rPr>
                <w:rFonts w:ascii="Times New Roman" w:hAnsi="Times New Roman" w:cs="Times New Roman"/>
                <w:color w:val="000000" w:themeColor="text1"/>
                <w:sz w:val="24"/>
                <w:szCs w:val="24"/>
              </w:rPr>
            </w:pPr>
            <w:r w:rsidRPr="00450CCE">
              <w:rPr>
                <w:rFonts w:ascii="Times New Roman" w:hAnsi="Times New Roman" w:cs="Times New Roman"/>
                <w:color w:val="000000" w:themeColor="text1"/>
                <w:sz w:val="24"/>
                <w:szCs w:val="24"/>
              </w:rPr>
              <w:t>Площадки для выгула собак &lt;2&gt;</w:t>
            </w:r>
          </w:p>
        </w:tc>
        <w:tc>
          <w:tcPr>
            <w:tcW w:w="2816" w:type="dxa"/>
          </w:tcPr>
          <w:p w14:paraId="38294F9D" w14:textId="5D61CD3A" w:rsidR="00BB1633" w:rsidRPr="00450CCE" w:rsidRDefault="00BB1633">
            <w:pPr>
              <w:pStyle w:val="ConsPlusNormal"/>
              <w:rPr>
                <w:rFonts w:ascii="Times New Roman" w:hAnsi="Times New Roman" w:cs="Times New Roman"/>
                <w:color w:val="000000" w:themeColor="text1"/>
                <w:sz w:val="24"/>
                <w:szCs w:val="24"/>
              </w:rPr>
            </w:pPr>
            <w:r w:rsidRPr="00450CCE">
              <w:rPr>
                <w:rFonts w:ascii="Times New Roman" w:hAnsi="Times New Roman" w:cs="Times New Roman"/>
                <w:color w:val="000000" w:themeColor="text1"/>
                <w:sz w:val="24"/>
                <w:szCs w:val="24"/>
              </w:rPr>
              <w:t>400</w:t>
            </w:r>
            <w:r w:rsidR="00B533F6">
              <w:rPr>
                <w:rFonts w:ascii="Times New Roman" w:hAnsi="Times New Roman" w:cs="Times New Roman"/>
                <w:color w:val="000000" w:themeColor="text1"/>
                <w:sz w:val="24"/>
                <w:szCs w:val="24"/>
              </w:rPr>
              <w:t xml:space="preserve"> – </w:t>
            </w:r>
            <w:r w:rsidRPr="00450CCE">
              <w:rPr>
                <w:rFonts w:ascii="Times New Roman" w:hAnsi="Times New Roman" w:cs="Times New Roman"/>
                <w:color w:val="000000" w:themeColor="text1"/>
                <w:sz w:val="24"/>
                <w:szCs w:val="24"/>
              </w:rPr>
              <w:t>600 м</w:t>
            </w:r>
            <w:r w:rsidRPr="00450CCE">
              <w:rPr>
                <w:rFonts w:ascii="Times New Roman" w:hAnsi="Times New Roman" w:cs="Times New Roman"/>
                <w:color w:val="000000" w:themeColor="text1"/>
                <w:sz w:val="24"/>
                <w:szCs w:val="24"/>
                <w:vertAlign w:val="superscript"/>
              </w:rPr>
              <w:t>2</w:t>
            </w:r>
          </w:p>
        </w:tc>
        <w:tc>
          <w:tcPr>
            <w:tcW w:w="4697" w:type="dxa"/>
            <w:gridSpan w:val="2"/>
          </w:tcPr>
          <w:p w14:paraId="23DFFAED" w14:textId="1E682A65" w:rsidR="00BB1633" w:rsidRPr="00450CCE" w:rsidRDefault="00BB1633">
            <w:pPr>
              <w:pStyle w:val="ConsPlusNormal"/>
              <w:rPr>
                <w:rFonts w:ascii="Times New Roman" w:hAnsi="Times New Roman" w:cs="Times New Roman"/>
                <w:color w:val="000000" w:themeColor="text1"/>
                <w:sz w:val="24"/>
                <w:szCs w:val="24"/>
              </w:rPr>
            </w:pPr>
            <w:r w:rsidRPr="00450CCE">
              <w:rPr>
                <w:rFonts w:ascii="Times New Roman" w:hAnsi="Times New Roman" w:cs="Times New Roman"/>
                <w:color w:val="000000" w:themeColor="text1"/>
                <w:sz w:val="24"/>
                <w:szCs w:val="24"/>
              </w:rPr>
              <w:t>400</w:t>
            </w:r>
            <w:r w:rsidR="00B533F6">
              <w:rPr>
                <w:rFonts w:ascii="Times New Roman" w:hAnsi="Times New Roman" w:cs="Times New Roman"/>
                <w:color w:val="000000" w:themeColor="text1"/>
                <w:sz w:val="24"/>
                <w:szCs w:val="24"/>
              </w:rPr>
              <w:t xml:space="preserve"> – </w:t>
            </w:r>
            <w:r w:rsidRPr="00450CCE">
              <w:rPr>
                <w:rFonts w:ascii="Times New Roman" w:hAnsi="Times New Roman" w:cs="Times New Roman"/>
                <w:color w:val="000000" w:themeColor="text1"/>
                <w:sz w:val="24"/>
                <w:szCs w:val="24"/>
              </w:rPr>
              <w:t>600 м</w:t>
            </w:r>
            <w:r w:rsidRPr="00450CCE">
              <w:rPr>
                <w:rFonts w:ascii="Times New Roman" w:hAnsi="Times New Roman" w:cs="Times New Roman"/>
                <w:color w:val="000000" w:themeColor="text1"/>
                <w:sz w:val="24"/>
                <w:szCs w:val="24"/>
                <w:vertAlign w:val="superscript"/>
              </w:rPr>
              <w:t>2</w:t>
            </w:r>
          </w:p>
        </w:tc>
      </w:tr>
      <w:tr w:rsidR="00BB1633" w:rsidRPr="00450CCE" w14:paraId="763D05AF" w14:textId="77777777" w:rsidTr="00DB4934">
        <w:tc>
          <w:tcPr>
            <w:tcW w:w="709" w:type="dxa"/>
          </w:tcPr>
          <w:p w14:paraId="31F8CA29" w14:textId="77777777" w:rsidR="00BB1633" w:rsidRPr="00450CCE" w:rsidRDefault="00BB1633">
            <w:pPr>
              <w:pStyle w:val="ConsPlusNormal"/>
              <w:rPr>
                <w:rFonts w:ascii="Times New Roman" w:hAnsi="Times New Roman" w:cs="Times New Roman"/>
                <w:color w:val="000000" w:themeColor="text1"/>
                <w:sz w:val="24"/>
                <w:szCs w:val="24"/>
              </w:rPr>
            </w:pPr>
            <w:r w:rsidRPr="00450CCE">
              <w:rPr>
                <w:rFonts w:ascii="Times New Roman" w:hAnsi="Times New Roman" w:cs="Times New Roman"/>
                <w:color w:val="000000" w:themeColor="text1"/>
                <w:sz w:val="24"/>
                <w:szCs w:val="24"/>
              </w:rPr>
              <w:t>5</w:t>
            </w:r>
          </w:p>
        </w:tc>
        <w:tc>
          <w:tcPr>
            <w:tcW w:w="2269" w:type="dxa"/>
          </w:tcPr>
          <w:p w14:paraId="30704B75" w14:textId="77777777" w:rsidR="00BB1633" w:rsidRPr="00450CCE" w:rsidRDefault="00BB1633">
            <w:pPr>
              <w:pStyle w:val="ConsPlusNormal"/>
              <w:rPr>
                <w:rFonts w:ascii="Times New Roman" w:hAnsi="Times New Roman" w:cs="Times New Roman"/>
                <w:color w:val="000000" w:themeColor="text1"/>
                <w:sz w:val="24"/>
                <w:szCs w:val="24"/>
              </w:rPr>
            </w:pPr>
            <w:r w:rsidRPr="00450CCE">
              <w:rPr>
                <w:rFonts w:ascii="Times New Roman" w:hAnsi="Times New Roman" w:cs="Times New Roman"/>
                <w:color w:val="000000" w:themeColor="text1"/>
                <w:sz w:val="24"/>
                <w:szCs w:val="24"/>
              </w:rPr>
              <w:t>Контейнерная площадка</w:t>
            </w:r>
          </w:p>
        </w:tc>
        <w:tc>
          <w:tcPr>
            <w:tcW w:w="2816" w:type="dxa"/>
          </w:tcPr>
          <w:p w14:paraId="5F0B82B2" w14:textId="77777777" w:rsidR="00BB1633" w:rsidRPr="00450CCE" w:rsidRDefault="00BB1633">
            <w:pPr>
              <w:pStyle w:val="ConsPlusNormal"/>
              <w:rPr>
                <w:rFonts w:ascii="Times New Roman" w:hAnsi="Times New Roman" w:cs="Times New Roman"/>
                <w:color w:val="000000" w:themeColor="text1"/>
                <w:sz w:val="24"/>
                <w:szCs w:val="24"/>
              </w:rPr>
            </w:pPr>
            <w:r w:rsidRPr="00450CCE">
              <w:rPr>
                <w:rFonts w:ascii="Times New Roman" w:hAnsi="Times New Roman" w:cs="Times New Roman"/>
                <w:color w:val="000000" w:themeColor="text1"/>
                <w:sz w:val="24"/>
                <w:szCs w:val="24"/>
              </w:rPr>
              <w:t>не менее 0,03 м</w:t>
            </w:r>
            <w:r w:rsidRPr="00450CCE">
              <w:rPr>
                <w:rFonts w:ascii="Times New Roman" w:hAnsi="Times New Roman" w:cs="Times New Roman"/>
                <w:color w:val="000000" w:themeColor="text1"/>
                <w:sz w:val="24"/>
                <w:szCs w:val="24"/>
                <w:vertAlign w:val="superscript"/>
              </w:rPr>
              <w:t>2</w:t>
            </w:r>
            <w:r w:rsidRPr="00450CCE">
              <w:rPr>
                <w:rFonts w:ascii="Times New Roman" w:hAnsi="Times New Roman" w:cs="Times New Roman"/>
                <w:color w:val="000000" w:themeColor="text1"/>
                <w:sz w:val="24"/>
                <w:szCs w:val="24"/>
              </w:rPr>
              <w:t>/чел.</w:t>
            </w:r>
          </w:p>
        </w:tc>
        <w:tc>
          <w:tcPr>
            <w:tcW w:w="4697" w:type="dxa"/>
            <w:gridSpan w:val="2"/>
          </w:tcPr>
          <w:p w14:paraId="57A1D389" w14:textId="77777777" w:rsidR="00BB1633" w:rsidRPr="00450CCE" w:rsidRDefault="00BB1633">
            <w:pPr>
              <w:pStyle w:val="ConsPlusNormal"/>
              <w:rPr>
                <w:rFonts w:ascii="Times New Roman" w:hAnsi="Times New Roman" w:cs="Times New Roman"/>
                <w:color w:val="000000" w:themeColor="text1"/>
                <w:sz w:val="24"/>
                <w:szCs w:val="24"/>
              </w:rPr>
            </w:pPr>
            <w:r w:rsidRPr="00450CCE">
              <w:rPr>
                <w:rFonts w:ascii="Times New Roman" w:hAnsi="Times New Roman" w:cs="Times New Roman"/>
                <w:color w:val="000000" w:themeColor="text1"/>
                <w:sz w:val="24"/>
                <w:szCs w:val="24"/>
              </w:rPr>
              <w:t>не менее 0,03 м</w:t>
            </w:r>
            <w:r w:rsidRPr="00450CCE">
              <w:rPr>
                <w:rFonts w:ascii="Times New Roman" w:hAnsi="Times New Roman" w:cs="Times New Roman"/>
                <w:color w:val="000000" w:themeColor="text1"/>
                <w:sz w:val="24"/>
                <w:szCs w:val="24"/>
                <w:vertAlign w:val="superscript"/>
              </w:rPr>
              <w:t>2</w:t>
            </w:r>
            <w:r w:rsidRPr="00450CCE">
              <w:rPr>
                <w:rFonts w:ascii="Times New Roman" w:hAnsi="Times New Roman" w:cs="Times New Roman"/>
                <w:color w:val="000000" w:themeColor="text1"/>
                <w:sz w:val="24"/>
                <w:szCs w:val="24"/>
              </w:rPr>
              <w:t>/чел.</w:t>
            </w:r>
          </w:p>
        </w:tc>
      </w:tr>
      <w:tr w:rsidR="00BB1633" w:rsidRPr="00450CCE" w14:paraId="17EF9C48" w14:textId="77777777" w:rsidTr="00DB4934">
        <w:tc>
          <w:tcPr>
            <w:tcW w:w="709" w:type="dxa"/>
          </w:tcPr>
          <w:p w14:paraId="1E0FFF64" w14:textId="77777777" w:rsidR="00BB1633" w:rsidRPr="00450CCE" w:rsidRDefault="00BB1633">
            <w:pPr>
              <w:pStyle w:val="ConsPlusNormal"/>
              <w:rPr>
                <w:rFonts w:ascii="Times New Roman" w:hAnsi="Times New Roman" w:cs="Times New Roman"/>
                <w:color w:val="000000" w:themeColor="text1"/>
                <w:sz w:val="24"/>
                <w:szCs w:val="24"/>
              </w:rPr>
            </w:pPr>
            <w:r w:rsidRPr="00450CCE">
              <w:rPr>
                <w:rFonts w:ascii="Times New Roman" w:hAnsi="Times New Roman" w:cs="Times New Roman"/>
                <w:color w:val="000000" w:themeColor="text1"/>
                <w:sz w:val="24"/>
                <w:szCs w:val="24"/>
              </w:rPr>
              <w:t>6</w:t>
            </w:r>
          </w:p>
        </w:tc>
        <w:tc>
          <w:tcPr>
            <w:tcW w:w="2269" w:type="dxa"/>
          </w:tcPr>
          <w:p w14:paraId="66C559B2" w14:textId="77777777" w:rsidR="00BB1633" w:rsidRPr="00450CCE" w:rsidRDefault="00BB1633">
            <w:pPr>
              <w:pStyle w:val="ConsPlusNormal"/>
              <w:rPr>
                <w:rFonts w:ascii="Times New Roman" w:hAnsi="Times New Roman" w:cs="Times New Roman"/>
                <w:color w:val="000000" w:themeColor="text1"/>
                <w:sz w:val="24"/>
                <w:szCs w:val="24"/>
              </w:rPr>
            </w:pPr>
            <w:r w:rsidRPr="00450CCE">
              <w:rPr>
                <w:rFonts w:ascii="Times New Roman" w:hAnsi="Times New Roman" w:cs="Times New Roman"/>
                <w:color w:val="000000" w:themeColor="text1"/>
                <w:sz w:val="24"/>
                <w:szCs w:val="24"/>
              </w:rPr>
              <w:t>Площадка автостоянки (парковки)</w:t>
            </w:r>
          </w:p>
        </w:tc>
        <w:tc>
          <w:tcPr>
            <w:tcW w:w="2816" w:type="dxa"/>
          </w:tcPr>
          <w:p w14:paraId="3C0EEE9C" w14:textId="360EF525" w:rsidR="00BB1633" w:rsidRPr="00450CCE" w:rsidRDefault="00BB1633">
            <w:pPr>
              <w:pStyle w:val="ConsPlusNormal"/>
              <w:rPr>
                <w:rFonts w:ascii="Times New Roman" w:hAnsi="Times New Roman" w:cs="Times New Roman"/>
                <w:color w:val="000000" w:themeColor="text1"/>
                <w:sz w:val="24"/>
                <w:szCs w:val="24"/>
              </w:rPr>
            </w:pPr>
            <w:r w:rsidRPr="00450CCE">
              <w:rPr>
                <w:rFonts w:ascii="Times New Roman" w:hAnsi="Times New Roman" w:cs="Times New Roman"/>
                <w:color w:val="000000" w:themeColor="text1"/>
                <w:sz w:val="24"/>
                <w:szCs w:val="24"/>
              </w:rPr>
              <w:t>22,5 м</w:t>
            </w:r>
            <w:r w:rsidRPr="00450CCE">
              <w:rPr>
                <w:rFonts w:ascii="Times New Roman" w:hAnsi="Times New Roman" w:cs="Times New Roman"/>
                <w:color w:val="000000" w:themeColor="text1"/>
                <w:sz w:val="24"/>
                <w:szCs w:val="24"/>
                <w:vertAlign w:val="superscript"/>
              </w:rPr>
              <w:t>2</w:t>
            </w:r>
            <w:r w:rsidRPr="00450CCE">
              <w:rPr>
                <w:rFonts w:ascii="Times New Roman" w:hAnsi="Times New Roman" w:cs="Times New Roman"/>
                <w:color w:val="000000" w:themeColor="text1"/>
                <w:sz w:val="24"/>
                <w:szCs w:val="24"/>
              </w:rPr>
              <w:t xml:space="preserve">/автомобиль (в </w:t>
            </w:r>
            <w:proofErr w:type="spellStart"/>
            <w:r w:rsidRPr="00450CCE">
              <w:rPr>
                <w:rFonts w:ascii="Times New Roman" w:hAnsi="Times New Roman" w:cs="Times New Roman"/>
                <w:color w:val="000000" w:themeColor="text1"/>
                <w:sz w:val="24"/>
                <w:szCs w:val="24"/>
              </w:rPr>
              <w:t>уширениях</w:t>
            </w:r>
            <w:proofErr w:type="spellEnd"/>
            <w:r w:rsidRPr="00450CCE">
              <w:rPr>
                <w:rFonts w:ascii="Times New Roman" w:hAnsi="Times New Roman" w:cs="Times New Roman"/>
                <w:color w:val="000000" w:themeColor="text1"/>
                <w:sz w:val="24"/>
                <w:szCs w:val="24"/>
              </w:rPr>
              <w:t xml:space="preserve"> проезжих частей улиц и проездов</w:t>
            </w:r>
            <w:r w:rsidR="00B533F6">
              <w:rPr>
                <w:rFonts w:ascii="Times New Roman" w:hAnsi="Times New Roman" w:cs="Times New Roman"/>
                <w:color w:val="000000" w:themeColor="text1"/>
                <w:sz w:val="24"/>
                <w:szCs w:val="24"/>
              </w:rPr>
              <w:t xml:space="preserve"> – </w:t>
            </w:r>
            <w:r w:rsidRPr="00450CCE">
              <w:rPr>
                <w:rFonts w:ascii="Times New Roman" w:hAnsi="Times New Roman" w:cs="Times New Roman"/>
                <w:color w:val="000000" w:themeColor="text1"/>
                <w:sz w:val="24"/>
                <w:szCs w:val="24"/>
              </w:rPr>
              <w:t>18,0 м</w:t>
            </w:r>
            <w:r w:rsidRPr="00450CCE">
              <w:rPr>
                <w:rFonts w:ascii="Times New Roman" w:hAnsi="Times New Roman" w:cs="Times New Roman"/>
                <w:color w:val="000000" w:themeColor="text1"/>
                <w:sz w:val="24"/>
                <w:szCs w:val="24"/>
                <w:vertAlign w:val="superscript"/>
              </w:rPr>
              <w:t>2</w:t>
            </w:r>
            <w:r w:rsidRPr="00450CCE">
              <w:rPr>
                <w:rFonts w:ascii="Times New Roman" w:hAnsi="Times New Roman" w:cs="Times New Roman"/>
                <w:color w:val="000000" w:themeColor="text1"/>
                <w:sz w:val="24"/>
                <w:szCs w:val="24"/>
              </w:rPr>
              <w:t>)</w:t>
            </w:r>
          </w:p>
        </w:tc>
        <w:tc>
          <w:tcPr>
            <w:tcW w:w="4697" w:type="dxa"/>
            <w:gridSpan w:val="2"/>
          </w:tcPr>
          <w:p w14:paraId="23E4B48F" w14:textId="3BCA2D29" w:rsidR="00BB1633" w:rsidRPr="00450CCE" w:rsidRDefault="00BB1633">
            <w:pPr>
              <w:pStyle w:val="ConsPlusNormal"/>
              <w:rPr>
                <w:rFonts w:ascii="Times New Roman" w:hAnsi="Times New Roman" w:cs="Times New Roman"/>
                <w:color w:val="000000" w:themeColor="text1"/>
                <w:sz w:val="24"/>
                <w:szCs w:val="24"/>
              </w:rPr>
            </w:pPr>
            <w:r w:rsidRPr="00450CCE">
              <w:rPr>
                <w:rFonts w:ascii="Times New Roman" w:hAnsi="Times New Roman" w:cs="Times New Roman"/>
                <w:color w:val="000000" w:themeColor="text1"/>
                <w:sz w:val="24"/>
                <w:szCs w:val="24"/>
              </w:rPr>
              <w:t xml:space="preserve">В соответствии с </w:t>
            </w:r>
            <w:hyperlink r:id="rId24">
              <w:r w:rsidRPr="00450CCE">
                <w:rPr>
                  <w:rFonts w:ascii="Times New Roman" w:hAnsi="Times New Roman" w:cs="Times New Roman"/>
                  <w:color w:val="000000" w:themeColor="text1"/>
                  <w:sz w:val="24"/>
                  <w:szCs w:val="24"/>
                </w:rPr>
                <w:t>постановлением</w:t>
              </w:r>
            </w:hyperlink>
            <w:r w:rsidRPr="00450CCE">
              <w:rPr>
                <w:rFonts w:ascii="Times New Roman" w:hAnsi="Times New Roman" w:cs="Times New Roman"/>
                <w:color w:val="000000" w:themeColor="text1"/>
                <w:sz w:val="24"/>
                <w:szCs w:val="24"/>
              </w:rPr>
              <w:t xml:space="preserve"> Правительства Московской области от 17.08.2015 № 713/30 </w:t>
            </w:r>
            <w:r w:rsidR="00E55AA8">
              <w:rPr>
                <w:rFonts w:ascii="Times New Roman" w:hAnsi="Times New Roman" w:cs="Times New Roman"/>
                <w:color w:val="000000" w:themeColor="text1"/>
                <w:sz w:val="24"/>
                <w:szCs w:val="24"/>
              </w:rPr>
              <w:t>«</w:t>
            </w:r>
            <w:r w:rsidRPr="00450CCE">
              <w:rPr>
                <w:rFonts w:ascii="Times New Roman" w:hAnsi="Times New Roman" w:cs="Times New Roman"/>
                <w:color w:val="000000" w:themeColor="text1"/>
                <w:sz w:val="24"/>
                <w:szCs w:val="24"/>
              </w:rPr>
              <w:t>Об утверждении нормативов градостроительного проектирования Московской области</w:t>
            </w:r>
            <w:r w:rsidR="00E55AA8">
              <w:rPr>
                <w:rFonts w:ascii="Times New Roman" w:hAnsi="Times New Roman" w:cs="Times New Roman"/>
                <w:color w:val="000000" w:themeColor="text1"/>
                <w:sz w:val="24"/>
                <w:szCs w:val="24"/>
              </w:rPr>
              <w:t>»</w:t>
            </w:r>
          </w:p>
        </w:tc>
      </w:tr>
    </w:tbl>
    <w:p w14:paraId="5E4B30D3" w14:textId="77777777" w:rsidR="00BB1633" w:rsidRPr="006B3A9A" w:rsidRDefault="00BB1633">
      <w:pPr>
        <w:pStyle w:val="ConsPlusNormal"/>
        <w:jc w:val="both"/>
        <w:rPr>
          <w:rFonts w:ascii="Times New Roman" w:hAnsi="Times New Roman" w:cs="Times New Roman"/>
          <w:color w:val="000000" w:themeColor="text1"/>
          <w:sz w:val="10"/>
          <w:szCs w:val="28"/>
        </w:rPr>
      </w:pPr>
    </w:p>
    <w:p w14:paraId="059CF11D" w14:textId="77777777" w:rsidR="00BB1633" w:rsidRPr="006B3A9A" w:rsidRDefault="00BB1633" w:rsidP="006B3A9A">
      <w:pPr>
        <w:pStyle w:val="ConsPlusNormal"/>
        <w:ind w:firstLine="709"/>
        <w:jc w:val="both"/>
        <w:rPr>
          <w:rFonts w:ascii="Times New Roman" w:hAnsi="Times New Roman" w:cs="Times New Roman"/>
          <w:color w:val="000000" w:themeColor="text1"/>
          <w:sz w:val="28"/>
          <w:szCs w:val="28"/>
        </w:rPr>
      </w:pPr>
      <w:r w:rsidRPr="006B3A9A">
        <w:rPr>
          <w:rFonts w:ascii="Times New Roman" w:hAnsi="Times New Roman" w:cs="Times New Roman"/>
          <w:color w:val="000000" w:themeColor="text1"/>
          <w:sz w:val="28"/>
          <w:szCs w:val="28"/>
        </w:rPr>
        <w:t xml:space="preserve">&lt;1&gt; При недостатке площади для размещения в полном объеме площадок рекреационного назначения на территории, указанной в </w:t>
      </w:r>
      <w:hyperlink w:anchor="P1531">
        <w:r w:rsidRPr="006B3A9A">
          <w:rPr>
            <w:rFonts w:ascii="Times New Roman" w:hAnsi="Times New Roman" w:cs="Times New Roman"/>
            <w:color w:val="000000" w:themeColor="text1"/>
            <w:sz w:val="28"/>
            <w:szCs w:val="28"/>
          </w:rPr>
          <w:t>подпункте 1 пункта 2</w:t>
        </w:r>
      </w:hyperlink>
      <w:r w:rsidRPr="006B3A9A">
        <w:rPr>
          <w:rFonts w:ascii="Times New Roman" w:hAnsi="Times New Roman" w:cs="Times New Roman"/>
          <w:color w:val="000000" w:themeColor="text1"/>
          <w:sz w:val="28"/>
          <w:szCs w:val="28"/>
        </w:rPr>
        <w:t xml:space="preserve"> настоящей статьи, допускается их размещение на территории общего пользования жилого района.</w:t>
      </w:r>
    </w:p>
    <w:p w14:paraId="70DA8C92" w14:textId="77777777" w:rsidR="00BB1633" w:rsidRPr="006B3A9A" w:rsidRDefault="00BB1633" w:rsidP="006B3A9A">
      <w:pPr>
        <w:pStyle w:val="ConsPlusNormal"/>
        <w:ind w:firstLine="709"/>
        <w:jc w:val="both"/>
        <w:rPr>
          <w:rFonts w:ascii="Times New Roman" w:hAnsi="Times New Roman" w:cs="Times New Roman"/>
          <w:color w:val="000000" w:themeColor="text1"/>
          <w:sz w:val="28"/>
          <w:szCs w:val="28"/>
        </w:rPr>
      </w:pPr>
      <w:r w:rsidRPr="006B3A9A">
        <w:rPr>
          <w:rFonts w:ascii="Times New Roman" w:hAnsi="Times New Roman" w:cs="Times New Roman"/>
          <w:color w:val="000000" w:themeColor="text1"/>
          <w:sz w:val="28"/>
          <w:szCs w:val="28"/>
        </w:rPr>
        <w:t>&lt;2&gt; Предусматривается в случае, если предметом развития территории является создание нового планировочного района.</w:t>
      </w:r>
    </w:p>
    <w:p w14:paraId="0B4FAF3C" w14:textId="77777777" w:rsidR="00BB1633" w:rsidRPr="006B3A9A" w:rsidRDefault="00BB1633" w:rsidP="006B3A9A">
      <w:pPr>
        <w:pStyle w:val="ConsPlusNormal"/>
        <w:ind w:firstLine="709"/>
        <w:jc w:val="both"/>
        <w:rPr>
          <w:rFonts w:ascii="Times New Roman" w:hAnsi="Times New Roman" w:cs="Times New Roman"/>
          <w:color w:val="000000" w:themeColor="text1"/>
          <w:sz w:val="28"/>
          <w:szCs w:val="28"/>
        </w:rPr>
      </w:pPr>
    </w:p>
    <w:p w14:paraId="0B023D62" w14:textId="488E6EE1" w:rsidR="00BB1633" w:rsidRPr="006B3A9A" w:rsidRDefault="00BB1633" w:rsidP="006B3A9A">
      <w:pPr>
        <w:pStyle w:val="ConsPlusNormal"/>
        <w:ind w:firstLine="709"/>
        <w:jc w:val="both"/>
        <w:rPr>
          <w:rFonts w:ascii="Times New Roman" w:hAnsi="Times New Roman" w:cs="Times New Roman"/>
          <w:color w:val="000000" w:themeColor="text1"/>
          <w:sz w:val="28"/>
          <w:szCs w:val="28"/>
        </w:rPr>
      </w:pPr>
      <w:r w:rsidRPr="006B3A9A">
        <w:rPr>
          <w:rFonts w:ascii="Times New Roman" w:hAnsi="Times New Roman" w:cs="Times New Roman"/>
          <w:color w:val="000000" w:themeColor="text1"/>
          <w:sz w:val="28"/>
          <w:szCs w:val="28"/>
        </w:rPr>
        <w:t xml:space="preserve">19. При благоустройстве территорий многоквартирных домов </w:t>
      </w:r>
      <w:r w:rsidR="006B3A9A">
        <w:rPr>
          <w:rFonts w:ascii="Times New Roman" w:hAnsi="Times New Roman" w:cs="Times New Roman"/>
          <w:color w:val="000000" w:themeColor="text1"/>
          <w:sz w:val="28"/>
          <w:szCs w:val="28"/>
        </w:rPr>
        <w:br/>
      </w:r>
      <w:r w:rsidRPr="006B3A9A">
        <w:rPr>
          <w:rFonts w:ascii="Times New Roman" w:hAnsi="Times New Roman" w:cs="Times New Roman"/>
          <w:color w:val="000000" w:themeColor="text1"/>
          <w:sz w:val="28"/>
          <w:szCs w:val="28"/>
        </w:rPr>
        <w:t>не допускается ухудшать характеристики существующих объектов благоустройства и элементов благоустройства, в том числе:</w:t>
      </w:r>
    </w:p>
    <w:p w14:paraId="6FF98EFF" w14:textId="1B4082A2" w:rsidR="00BB1633" w:rsidRPr="006B3A9A" w:rsidRDefault="00BB1633" w:rsidP="006B3A9A">
      <w:pPr>
        <w:pStyle w:val="ConsPlusNormal"/>
        <w:ind w:firstLine="709"/>
        <w:jc w:val="both"/>
        <w:rPr>
          <w:rFonts w:ascii="Times New Roman" w:hAnsi="Times New Roman" w:cs="Times New Roman"/>
          <w:color w:val="000000" w:themeColor="text1"/>
          <w:sz w:val="28"/>
          <w:szCs w:val="28"/>
        </w:rPr>
      </w:pPr>
      <w:r w:rsidRPr="006B3A9A">
        <w:rPr>
          <w:rFonts w:ascii="Times New Roman" w:hAnsi="Times New Roman" w:cs="Times New Roman"/>
          <w:color w:val="000000" w:themeColor="text1"/>
          <w:sz w:val="28"/>
          <w:szCs w:val="28"/>
        </w:rPr>
        <w:t xml:space="preserve">а) объекты благоустройства и элементы благоустройства, развиваемые </w:t>
      </w:r>
      <w:r w:rsidR="006B3A9A">
        <w:rPr>
          <w:rFonts w:ascii="Times New Roman" w:hAnsi="Times New Roman" w:cs="Times New Roman"/>
          <w:color w:val="000000" w:themeColor="text1"/>
          <w:sz w:val="28"/>
          <w:szCs w:val="28"/>
        </w:rPr>
        <w:br/>
      </w:r>
      <w:r w:rsidRPr="006B3A9A">
        <w:rPr>
          <w:rFonts w:ascii="Times New Roman" w:hAnsi="Times New Roman" w:cs="Times New Roman"/>
          <w:color w:val="000000" w:themeColor="text1"/>
          <w:sz w:val="28"/>
          <w:szCs w:val="28"/>
        </w:rPr>
        <w:t>в связи с обеспечением связанности с существующими объектами пешеходной и транспортной инфраструктур, после завершения работ должны соответствовать требованиям Правил, регламенту содержания объектов благоустройства;</w:t>
      </w:r>
    </w:p>
    <w:p w14:paraId="53EFC7E5" w14:textId="1DAAD41C" w:rsidR="00BB1633" w:rsidRPr="006B3A9A" w:rsidRDefault="00BB1633" w:rsidP="006B3A9A">
      <w:pPr>
        <w:pStyle w:val="ConsPlusNormal"/>
        <w:ind w:firstLine="709"/>
        <w:jc w:val="both"/>
        <w:rPr>
          <w:rFonts w:ascii="Times New Roman" w:hAnsi="Times New Roman" w:cs="Times New Roman"/>
          <w:color w:val="000000" w:themeColor="text1"/>
          <w:sz w:val="28"/>
          <w:szCs w:val="28"/>
        </w:rPr>
      </w:pPr>
      <w:r w:rsidRPr="006B3A9A">
        <w:rPr>
          <w:rFonts w:ascii="Times New Roman" w:hAnsi="Times New Roman" w:cs="Times New Roman"/>
          <w:color w:val="000000" w:themeColor="text1"/>
          <w:sz w:val="28"/>
          <w:szCs w:val="28"/>
        </w:rPr>
        <w:t xml:space="preserve">б) не допускается обеспечивать показатели минимальной обеспеченности объектами и элементами благоустройства, приведенными </w:t>
      </w:r>
      <w:r w:rsidR="006B3A9A">
        <w:rPr>
          <w:rFonts w:ascii="Times New Roman" w:hAnsi="Times New Roman" w:cs="Times New Roman"/>
          <w:color w:val="000000" w:themeColor="text1"/>
          <w:sz w:val="28"/>
          <w:szCs w:val="28"/>
        </w:rPr>
        <w:br/>
      </w:r>
      <w:r w:rsidRPr="006B3A9A">
        <w:rPr>
          <w:rFonts w:ascii="Times New Roman" w:hAnsi="Times New Roman" w:cs="Times New Roman"/>
          <w:color w:val="000000" w:themeColor="text1"/>
          <w:sz w:val="28"/>
          <w:szCs w:val="28"/>
        </w:rPr>
        <w:lastRenderedPageBreak/>
        <w:t xml:space="preserve">в </w:t>
      </w:r>
      <w:hyperlink w:anchor="P1556">
        <w:r w:rsidRPr="006B3A9A">
          <w:rPr>
            <w:rFonts w:ascii="Times New Roman" w:hAnsi="Times New Roman" w:cs="Times New Roman"/>
            <w:color w:val="000000" w:themeColor="text1"/>
            <w:sz w:val="28"/>
            <w:szCs w:val="28"/>
          </w:rPr>
          <w:t>таблице 1</w:t>
        </w:r>
      </w:hyperlink>
      <w:r w:rsidRPr="006B3A9A">
        <w:rPr>
          <w:rFonts w:ascii="Times New Roman" w:hAnsi="Times New Roman" w:cs="Times New Roman"/>
          <w:color w:val="000000" w:themeColor="text1"/>
          <w:sz w:val="28"/>
          <w:szCs w:val="28"/>
        </w:rPr>
        <w:t xml:space="preserve"> настоящей статьи, вновь возводимых многоквартирных домов за счет существующих объектов благоустройства; по согласованию </w:t>
      </w:r>
      <w:r w:rsidR="006B3A9A">
        <w:rPr>
          <w:rFonts w:ascii="Times New Roman" w:hAnsi="Times New Roman" w:cs="Times New Roman"/>
          <w:color w:val="000000" w:themeColor="text1"/>
          <w:sz w:val="28"/>
          <w:szCs w:val="28"/>
        </w:rPr>
        <w:br/>
      </w:r>
      <w:r w:rsidRPr="006B3A9A">
        <w:rPr>
          <w:rFonts w:ascii="Times New Roman" w:hAnsi="Times New Roman" w:cs="Times New Roman"/>
          <w:color w:val="000000" w:themeColor="text1"/>
          <w:sz w:val="28"/>
          <w:szCs w:val="28"/>
        </w:rPr>
        <w:t xml:space="preserve">с администрацией существующие объекты благоустройства и элементы благоустройства допускается увеличивать в размерах с одновременной </w:t>
      </w:r>
      <w:r w:rsidR="006B3A9A">
        <w:rPr>
          <w:rFonts w:ascii="Times New Roman" w:hAnsi="Times New Roman" w:cs="Times New Roman"/>
          <w:color w:val="000000" w:themeColor="text1"/>
          <w:sz w:val="28"/>
          <w:szCs w:val="28"/>
        </w:rPr>
        <w:br/>
      </w:r>
      <w:r w:rsidRPr="006B3A9A">
        <w:rPr>
          <w:rFonts w:ascii="Times New Roman" w:hAnsi="Times New Roman" w:cs="Times New Roman"/>
          <w:color w:val="000000" w:themeColor="text1"/>
          <w:sz w:val="28"/>
          <w:szCs w:val="28"/>
        </w:rPr>
        <w:t>их модернизацией, обеспечивающей срок службы названных объектов благоустройства по эксплуатационному документу не менее чем на 5 лет.</w:t>
      </w:r>
    </w:p>
    <w:p w14:paraId="30D46E64" w14:textId="77777777" w:rsidR="00BB1633" w:rsidRPr="006B3A9A" w:rsidRDefault="00BB1633" w:rsidP="006B3A9A">
      <w:pPr>
        <w:pStyle w:val="ConsPlusNormal"/>
        <w:ind w:firstLine="709"/>
        <w:jc w:val="both"/>
        <w:rPr>
          <w:rFonts w:ascii="Times New Roman" w:hAnsi="Times New Roman" w:cs="Times New Roman"/>
          <w:color w:val="000000" w:themeColor="text1"/>
          <w:sz w:val="28"/>
          <w:szCs w:val="28"/>
        </w:rPr>
      </w:pPr>
      <w:r w:rsidRPr="006B3A9A">
        <w:rPr>
          <w:rFonts w:ascii="Times New Roman" w:hAnsi="Times New Roman" w:cs="Times New Roman"/>
          <w:color w:val="000000" w:themeColor="text1"/>
          <w:sz w:val="28"/>
          <w:szCs w:val="28"/>
        </w:rPr>
        <w:t>20. При проектировании площадок рекреационного назначения должно быть предусмотрено оборудование, приведенное в таблице 2 настоящей статьи, а также соблюдены требования, установленные Правилами.</w:t>
      </w:r>
    </w:p>
    <w:p w14:paraId="609BAFC5" w14:textId="77777777" w:rsidR="00BB1633" w:rsidRPr="006B3A9A" w:rsidRDefault="00BB1633" w:rsidP="00DB4934">
      <w:pPr>
        <w:pStyle w:val="ConsPlusNormal"/>
        <w:spacing w:line="276" w:lineRule="auto"/>
        <w:ind w:firstLine="709"/>
        <w:jc w:val="both"/>
        <w:rPr>
          <w:rFonts w:ascii="Times New Roman" w:hAnsi="Times New Roman" w:cs="Times New Roman"/>
          <w:color w:val="000000" w:themeColor="text1"/>
          <w:sz w:val="24"/>
          <w:szCs w:val="28"/>
        </w:rPr>
      </w:pPr>
    </w:p>
    <w:p w14:paraId="4FB2F04F" w14:textId="5074F43A" w:rsidR="00BB1633" w:rsidRPr="00BB1633" w:rsidRDefault="00BB1633">
      <w:pPr>
        <w:pStyle w:val="ConsPlusNormal"/>
        <w:jc w:val="center"/>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 xml:space="preserve">Таблица 2 </w:t>
      </w:r>
      <w:r w:rsidR="00E55AA8">
        <w:rPr>
          <w:rFonts w:ascii="Times New Roman" w:hAnsi="Times New Roman" w:cs="Times New Roman"/>
          <w:color w:val="000000" w:themeColor="text1"/>
          <w:sz w:val="28"/>
          <w:szCs w:val="28"/>
        </w:rPr>
        <w:t>«</w:t>
      </w:r>
      <w:r w:rsidRPr="00BB1633">
        <w:rPr>
          <w:rFonts w:ascii="Times New Roman" w:hAnsi="Times New Roman" w:cs="Times New Roman"/>
          <w:color w:val="000000" w:themeColor="text1"/>
          <w:sz w:val="28"/>
          <w:szCs w:val="28"/>
        </w:rPr>
        <w:t>Оборудование площадок рекреационного назначения</w:t>
      </w:r>
      <w:r w:rsidR="00E55AA8">
        <w:rPr>
          <w:rFonts w:ascii="Times New Roman" w:hAnsi="Times New Roman" w:cs="Times New Roman"/>
          <w:color w:val="000000" w:themeColor="text1"/>
          <w:sz w:val="28"/>
          <w:szCs w:val="28"/>
        </w:rPr>
        <w:t>»</w:t>
      </w:r>
    </w:p>
    <w:p w14:paraId="1EB9D514" w14:textId="77777777" w:rsidR="00BB1633" w:rsidRPr="006B3A9A" w:rsidRDefault="00BB1633">
      <w:pPr>
        <w:pStyle w:val="ConsPlusNormal"/>
        <w:jc w:val="both"/>
        <w:rPr>
          <w:rFonts w:ascii="Times New Roman" w:hAnsi="Times New Roman" w:cs="Times New Roman"/>
          <w:color w:val="000000" w:themeColor="text1"/>
          <w:sz w:val="10"/>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63"/>
        <w:gridCol w:w="8050"/>
      </w:tblGrid>
      <w:tr w:rsidR="00BB1633" w:rsidRPr="00BB1633" w14:paraId="016C71F5" w14:textId="77777777">
        <w:tc>
          <w:tcPr>
            <w:tcW w:w="9013" w:type="dxa"/>
            <w:gridSpan w:val="2"/>
          </w:tcPr>
          <w:p w14:paraId="5A301397" w14:textId="77777777" w:rsidR="00BB1633" w:rsidRPr="006B3A9A" w:rsidRDefault="00BB1633">
            <w:pPr>
              <w:pStyle w:val="ConsPlusNormal"/>
              <w:jc w:val="center"/>
              <w:rPr>
                <w:rFonts w:ascii="Times New Roman" w:hAnsi="Times New Roman" w:cs="Times New Roman"/>
                <w:color w:val="000000" w:themeColor="text1"/>
                <w:sz w:val="24"/>
                <w:szCs w:val="24"/>
              </w:rPr>
            </w:pPr>
            <w:r w:rsidRPr="006B3A9A">
              <w:rPr>
                <w:rFonts w:ascii="Times New Roman" w:hAnsi="Times New Roman" w:cs="Times New Roman"/>
                <w:color w:val="000000" w:themeColor="text1"/>
                <w:sz w:val="24"/>
                <w:szCs w:val="24"/>
              </w:rPr>
              <w:t>Оборудование детских игровых площадок для детей до 3 лет:</w:t>
            </w:r>
          </w:p>
        </w:tc>
      </w:tr>
      <w:tr w:rsidR="00BB1633" w:rsidRPr="00BB1633" w14:paraId="33043B8B" w14:textId="77777777">
        <w:tc>
          <w:tcPr>
            <w:tcW w:w="963" w:type="dxa"/>
          </w:tcPr>
          <w:p w14:paraId="385C7F46" w14:textId="77777777" w:rsidR="00BB1633" w:rsidRPr="006B3A9A" w:rsidRDefault="00BB1633">
            <w:pPr>
              <w:pStyle w:val="ConsPlusNormal"/>
              <w:jc w:val="center"/>
              <w:rPr>
                <w:rFonts w:ascii="Times New Roman" w:hAnsi="Times New Roman" w:cs="Times New Roman"/>
                <w:color w:val="000000" w:themeColor="text1"/>
                <w:sz w:val="24"/>
                <w:szCs w:val="24"/>
              </w:rPr>
            </w:pPr>
            <w:r w:rsidRPr="006B3A9A">
              <w:rPr>
                <w:rFonts w:ascii="Times New Roman" w:hAnsi="Times New Roman" w:cs="Times New Roman"/>
                <w:color w:val="000000" w:themeColor="text1"/>
                <w:sz w:val="24"/>
                <w:szCs w:val="24"/>
              </w:rPr>
              <w:t>1</w:t>
            </w:r>
          </w:p>
        </w:tc>
        <w:tc>
          <w:tcPr>
            <w:tcW w:w="8050" w:type="dxa"/>
          </w:tcPr>
          <w:p w14:paraId="4F8B6DE8" w14:textId="77777777" w:rsidR="00BB1633" w:rsidRPr="006B3A9A" w:rsidRDefault="00BB1633">
            <w:pPr>
              <w:pStyle w:val="ConsPlusNormal"/>
              <w:rPr>
                <w:rFonts w:ascii="Times New Roman" w:hAnsi="Times New Roman" w:cs="Times New Roman"/>
                <w:color w:val="000000" w:themeColor="text1"/>
                <w:sz w:val="24"/>
                <w:szCs w:val="24"/>
              </w:rPr>
            </w:pPr>
            <w:r w:rsidRPr="006B3A9A">
              <w:rPr>
                <w:rFonts w:ascii="Times New Roman" w:hAnsi="Times New Roman" w:cs="Times New Roman"/>
                <w:color w:val="000000" w:themeColor="text1"/>
                <w:sz w:val="24"/>
                <w:szCs w:val="24"/>
              </w:rPr>
              <w:t>Песочница</w:t>
            </w:r>
          </w:p>
        </w:tc>
      </w:tr>
      <w:tr w:rsidR="00BB1633" w:rsidRPr="00BB1633" w14:paraId="4576032B" w14:textId="77777777">
        <w:tc>
          <w:tcPr>
            <w:tcW w:w="963" w:type="dxa"/>
          </w:tcPr>
          <w:p w14:paraId="446D0A4E" w14:textId="77777777" w:rsidR="00BB1633" w:rsidRPr="006B3A9A" w:rsidRDefault="00BB1633">
            <w:pPr>
              <w:pStyle w:val="ConsPlusNormal"/>
              <w:jc w:val="center"/>
              <w:rPr>
                <w:rFonts w:ascii="Times New Roman" w:hAnsi="Times New Roman" w:cs="Times New Roman"/>
                <w:color w:val="000000" w:themeColor="text1"/>
                <w:sz w:val="24"/>
                <w:szCs w:val="24"/>
              </w:rPr>
            </w:pPr>
            <w:r w:rsidRPr="006B3A9A">
              <w:rPr>
                <w:rFonts w:ascii="Times New Roman" w:hAnsi="Times New Roman" w:cs="Times New Roman"/>
                <w:color w:val="000000" w:themeColor="text1"/>
                <w:sz w:val="24"/>
                <w:szCs w:val="24"/>
              </w:rPr>
              <w:t>2</w:t>
            </w:r>
          </w:p>
        </w:tc>
        <w:tc>
          <w:tcPr>
            <w:tcW w:w="8050" w:type="dxa"/>
          </w:tcPr>
          <w:p w14:paraId="26311EC4" w14:textId="77777777" w:rsidR="00BB1633" w:rsidRPr="006B3A9A" w:rsidRDefault="00BB1633">
            <w:pPr>
              <w:pStyle w:val="ConsPlusNormal"/>
              <w:rPr>
                <w:rFonts w:ascii="Times New Roman" w:hAnsi="Times New Roman" w:cs="Times New Roman"/>
                <w:color w:val="000000" w:themeColor="text1"/>
                <w:sz w:val="24"/>
                <w:szCs w:val="24"/>
              </w:rPr>
            </w:pPr>
            <w:r w:rsidRPr="006B3A9A">
              <w:rPr>
                <w:rFonts w:ascii="Times New Roman" w:hAnsi="Times New Roman" w:cs="Times New Roman"/>
                <w:color w:val="000000" w:themeColor="text1"/>
                <w:sz w:val="24"/>
                <w:szCs w:val="24"/>
              </w:rPr>
              <w:t>Горка</w:t>
            </w:r>
          </w:p>
        </w:tc>
      </w:tr>
      <w:tr w:rsidR="00BB1633" w:rsidRPr="00BB1633" w14:paraId="48E8E363" w14:textId="77777777">
        <w:tc>
          <w:tcPr>
            <w:tcW w:w="963" w:type="dxa"/>
          </w:tcPr>
          <w:p w14:paraId="5B646AC7" w14:textId="77777777" w:rsidR="00BB1633" w:rsidRPr="006B3A9A" w:rsidRDefault="00BB1633">
            <w:pPr>
              <w:pStyle w:val="ConsPlusNormal"/>
              <w:jc w:val="center"/>
              <w:rPr>
                <w:rFonts w:ascii="Times New Roman" w:hAnsi="Times New Roman" w:cs="Times New Roman"/>
                <w:color w:val="000000" w:themeColor="text1"/>
                <w:sz w:val="24"/>
                <w:szCs w:val="24"/>
              </w:rPr>
            </w:pPr>
            <w:r w:rsidRPr="006B3A9A">
              <w:rPr>
                <w:rFonts w:ascii="Times New Roman" w:hAnsi="Times New Roman" w:cs="Times New Roman"/>
                <w:color w:val="000000" w:themeColor="text1"/>
                <w:sz w:val="24"/>
                <w:szCs w:val="24"/>
              </w:rPr>
              <w:t>3</w:t>
            </w:r>
          </w:p>
        </w:tc>
        <w:tc>
          <w:tcPr>
            <w:tcW w:w="8050" w:type="dxa"/>
          </w:tcPr>
          <w:p w14:paraId="36612C2F" w14:textId="77777777" w:rsidR="00BB1633" w:rsidRPr="006B3A9A" w:rsidRDefault="00BB1633">
            <w:pPr>
              <w:pStyle w:val="ConsPlusNormal"/>
              <w:rPr>
                <w:rFonts w:ascii="Times New Roman" w:hAnsi="Times New Roman" w:cs="Times New Roman"/>
                <w:color w:val="000000" w:themeColor="text1"/>
                <w:sz w:val="24"/>
                <w:szCs w:val="24"/>
              </w:rPr>
            </w:pPr>
            <w:r w:rsidRPr="006B3A9A">
              <w:rPr>
                <w:rFonts w:ascii="Times New Roman" w:hAnsi="Times New Roman" w:cs="Times New Roman"/>
                <w:color w:val="000000" w:themeColor="text1"/>
                <w:sz w:val="24"/>
                <w:szCs w:val="24"/>
              </w:rPr>
              <w:t>Карусель</w:t>
            </w:r>
          </w:p>
        </w:tc>
      </w:tr>
      <w:tr w:rsidR="00BB1633" w:rsidRPr="00BB1633" w14:paraId="7824C6DC" w14:textId="77777777">
        <w:tc>
          <w:tcPr>
            <w:tcW w:w="963" w:type="dxa"/>
          </w:tcPr>
          <w:p w14:paraId="29681E6A" w14:textId="77777777" w:rsidR="00BB1633" w:rsidRPr="006B3A9A" w:rsidRDefault="00BB1633">
            <w:pPr>
              <w:pStyle w:val="ConsPlusNormal"/>
              <w:jc w:val="center"/>
              <w:rPr>
                <w:rFonts w:ascii="Times New Roman" w:hAnsi="Times New Roman" w:cs="Times New Roman"/>
                <w:color w:val="000000" w:themeColor="text1"/>
                <w:sz w:val="24"/>
                <w:szCs w:val="24"/>
              </w:rPr>
            </w:pPr>
            <w:r w:rsidRPr="006B3A9A">
              <w:rPr>
                <w:rFonts w:ascii="Times New Roman" w:hAnsi="Times New Roman" w:cs="Times New Roman"/>
                <w:color w:val="000000" w:themeColor="text1"/>
                <w:sz w:val="24"/>
                <w:szCs w:val="24"/>
              </w:rPr>
              <w:t>4</w:t>
            </w:r>
          </w:p>
        </w:tc>
        <w:tc>
          <w:tcPr>
            <w:tcW w:w="8050" w:type="dxa"/>
          </w:tcPr>
          <w:p w14:paraId="1A638CFF" w14:textId="77777777" w:rsidR="00BB1633" w:rsidRPr="006B3A9A" w:rsidRDefault="00BB1633">
            <w:pPr>
              <w:pStyle w:val="ConsPlusNormal"/>
              <w:rPr>
                <w:rFonts w:ascii="Times New Roman" w:hAnsi="Times New Roman" w:cs="Times New Roman"/>
                <w:color w:val="000000" w:themeColor="text1"/>
                <w:sz w:val="24"/>
                <w:szCs w:val="24"/>
              </w:rPr>
            </w:pPr>
            <w:r w:rsidRPr="006B3A9A">
              <w:rPr>
                <w:rFonts w:ascii="Times New Roman" w:hAnsi="Times New Roman" w:cs="Times New Roman"/>
                <w:color w:val="000000" w:themeColor="text1"/>
                <w:sz w:val="24"/>
                <w:szCs w:val="24"/>
              </w:rPr>
              <w:t>Качели подвесные (2 сиденья со спинкой)</w:t>
            </w:r>
          </w:p>
        </w:tc>
      </w:tr>
      <w:tr w:rsidR="00BB1633" w:rsidRPr="00BB1633" w14:paraId="308DE432" w14:textId="77777777">
        <w:tc>
          <w:tcPr>
            <w:tcW w:w="963" w:type="dxa"/>
          </w:tcPr>
          <w:p w14:paraId="35EDD6EA" w14:textId="77777777" w:rsidR="00BB1633" w:rsidRPr="006B3A9A" w:rsidRDefault="00BB1633">
            <w:pPr>
              <w:pStyle w:val="ConsPlusNormal"/>
              <w:jc w:val="center"/>
              <w:rPr>
                <w:rFonts w:ascii="Times New Roman" w:hAnsi="Times New Roman" w:cs="Times New Roman"/>
                <w:color w:val="000000" w:themeColor="text1"/>
                <w:sz w:val="24"/>
                <w:szCs w:val="24"/>
              </w:rPr>
            </w:pPr>
            <w:r w:rsidRPr="006B3A9A">
              <w:rPr>
                <w:rFonts w:ascii="Times New Roman" w:hAnsi="Times New Roman" w:cs="Times New Roman"/>
                <w:color w:val="000000" w:themeColor="text1"/>
                <w:sz w:val="24"/>
                <w:szCs w:val="24"/>
              </w:rPr>
              <w:t>5</w:t>
            </w:r>
          </w:p>
        </w:tc>
        <w:tc>
          <w:tcPr>
            <w:tcW w:w="8050" w:type="dxa"/>
          </w:tcPr>
          <w:p w14:paraId="005AA58E" w14:textId="77777777" w:rsidR="00BB1633" w:rsidRPr="006B3A9A" w:rsidRDefault="00BB1633">
            <w:pPr>
              <w:pStyle w:val="ConsPlusNormal"/>
              <w:rPr>
                <w:rFonts w:ascii="Times New Roman" w:hAnsi="Times New Roman" w:cs="Times New Roman"/>
                <w:color w:val="000000" w:themeColor="text1"/>
                <w:sz w:val="24"/>
                <w:szCs w:val="24"/>
              </w:rPr>
            </w:pPr>
            <w:r w:rsidRPr="006B3A9A">
              <w:rPr>
                <w:rFonts w:ascii="Times New Roman" w:hAnsi="Times New Roman" w:cs="Times New Roman"/>
                <w:color w:val="000000" w:themeColor="text1"/>
                <w:sz w:val="24"/>
                <w:szCs w:val="24"/>
              </w:rPr>
              <w:t>Качалка на пружине</w:t>
            </w:r>
          </w:p>
        </w:tc>
      </w:tr>
      <w:tr w:rsidR="00BB1633" w:rsidRPr="00BB1633" w14:paraId="226A59CB" w14:textId="77777777">
        <w:tc>
          <w:tcPr>
            <w:tcW w:w="963" w:type="dxa"/>
          </w:tcPr>
          <w:p w14:paraId="4E782111" w14:textId="77777777" w:rsidR="00BB1633" w:rsidRPr="006B3A9A" w:rsidRDefault="00BB1633">
            <w:pPr>
              <w:pStyle w:val="ConsPlusNormal"/>
              <w:jc w:val="center"/>
              <w:rPr>
                <w:rFonts w:ascii="Times New Roman" w:hAnsi="Times New Roman" w:cs="Times New Roman"/>
                <w:color w:val="000000" w:themeColor="text1"/>
                <w:sz w:val="24"/>
                <w:szCs w:val="24"/>
              </w:rPr>
            </w:pPr>
            <w:r w:rsidRPr="006B3A9A">
              <w:rPr>
                <w:rFonts w:ascii="Times New Roman" w:hAnsi="Times New Roman" w:cs="Times New Roman"/>
                <w:color w:val="000000" w:themeColor="text1"/>
                <w:sz w:val="24"/>
                <w:szCs w:val="24"/>
              </w:rPr>
              <w:t>6</w:t>
            </w:r>
          </w:p>
        </w:tc>
        <w:tc>
          <w:tcPr>
            <w:tcW w:w="8050" w:type="dxa"/>
          </w:tcPr>
          <w:p w14:paraId="7199554D" w14:textId="77777777" w:rsidR="00BB1633" w:rsidRPr="006B3A9A" w:rsidRDefault="00BB1633">
            <w:pPr>
              <w:pStyle w:val="ConsPlusNormal"/>
              <w:rPr>
                <w:rFonts w:ascii="Times New Roman" w:hAnsi="Times New Roman" w:cs="Times New Roman"/>
                <w:color w:val="000000" w:themeColor="text1"/>
                <w:sz w:val="24"/>
                <w:szCs w:val="24"/>
              </w:rPr>
            </w:pPr>
            <w:r w:rsidRPr="006B3A9A">
              <w:rPr>
                <w:rFonts w:ascii="Times New Roman" w:hAnsi="Times New Roman" w:cs="Times New Roman"/>
                <w:color w:val="000000" w:themeColor="text1"/>
                <w:sz w:val="24"/>
                <w:szCs w:val="24"/>
              </w:rPr>
              <w:t>Качалка-балансир</w:t>
            </w:r>
          </w:p>
        </w:tc>
      </w:tr>
      <w:tr w:rsidR="00BB1633" w:rsidRPr="00BB1633" w14:paraId="5448D571" w14:textId="77777777">
        <w:tc>
          <w:tcPr>
            <w:tcW w:w="9013" w:type="dxa"/>
            <w:gridSpan w:val="2"/>
          </w:tcPr>
          <w:p w14:paraId="65038D19" w14:textId="6F5BB841" w:rsidR="00BB1633" w:rsidRPr="006B3A9A" w:rsidRDefault="00BB1633">
            <w:pPr>
              <w:pStyle w:val="ConsPlusNormal"/>
              <w:jc w:val="center"/>
              <w:rPr>
                <w:rFonts w:ascii="Times New Roman" w:hAnsi="Times New Roman" w:cs="Times New Roman"/>
                <w:color w:val="000000" w:themeColor="text1"/>
                <w:sz w:val="24"/>
                <w:szCs w:val="24"/>
              </w:rPr>
            </w:pPr>
            <w:r w:rsidRPr="006B3A9A">
              <w:rPr>
                <w:rFonts w:ascii="Times New Roman" w:hAnsi="Times New Roman" w:cs="Times New Roman"/>
                <w:color w:val="000000" w:themeColor="text1"/>
                <w:sz w:val="24"/>
                <w:szCs w:val="24"/>
              </w:rPr>
              <w:t>Оборудование детских игровых площадок для детей 3</w:t>
            </w:r>
            <w:r w:rsidR="00B533F6" w:rsidRPr="006B3A9A">
              <w:rPr>
                <w:rFonts w:ascii="Times New Roman" w:hAnsi="Times New Roman" w:cs="Times New Roman"/>
                <w:color w:val="000000" w:themeColor="text1"/>
                <w:sz w:val="24"/>
                <w:szCs w:val="24"/>
              </w:rPr>
              <w:t xml:space="preserve"> – </w:t>
            </w:r>
            <w:r w:rsidRPr="006B3A9A">
              <w:rPr>
                <w:rFonts w:ascii="Times New Roman" w:hAnsi="Times New Roman" w:cs="Times New Roman"/>
                <w:color w:val="000000" w:themeColor="text1"/>
                <w:sz w:val="24"/>
                <w:szCs w:val="24"/>
              </w:rPr>
              <w:t>7 лет:</w:t>
            </w:r>
          </w:p>
        </w:tc>
      </w:tr>
      <w:tr w:rsidR="00BB1633" w:rsidRPr="00BB1633" w14:paraId="10206EBE" w14:textId="77777777">
        <w:tc>
          <w:tcPr>
            <w:tcW w:w="963" w:type="dxa"/>
          </w:tcPr>
          <w:p w14:paraId="09313655" w14:textId="77777777" w:rsidR="00BB1633" w:rsidRPr="006B3A9A" w:rsidRDefault="00BB1633">
            <w:pPr>
              <w:pStyle w:val="ConsPlusNormal"/>
              <w:jc w:val="center"/>
              <w:rPr>
                <w:rFonts w:ascii="Times New Roman" w:hAnsi="Times New Roman" w:cs="Times New Roman"/>
                <w:color w:val="000000" w:themeColor="text1"/>
                <w:sz w:val="24"/>
                <w:szCs w:val="24"/>
              </w:rPr>
            </w:pPr>
            <w:r w:rsidRPr="006B3A9A">
              <w:rPr>
                <w:rFonts w:ascii="Times New Roman" w:hAnsi="Times New Roman" w:cs="Times New Roman"/>
                <w:color w:val="000000" w:themeColor="text1"/>
                <w:sz w:val="24"/>
                <w:szCs w:val="24"/>
              </w:rPr>
              <w:t>1</w:t>
            </w:r>
          </w:p>
        </w:tc>
        <w:tc>
          <w:tcPr>
            <w:tcW w:w="8050" w:type="dxa"/>
          </w:tcPr>
          <w:p w14:paraId="3FFE0C08" w14:textId="77777777" w:rsidR="00BB1633" w:rsidRPr="006B3A9A" w:rsidRDefault="00BB1633">
            <w:pPr>
              <w:pStyle w:val="ConsPlusNormal"/>
              <w:rPr>
                <w:rFonts w:ascii="Times New Roman" w:hAnsi="Times New Roman" w:cs="Times New Roman"/>
                <w:color w:val="000000" w:themeColor="text1"/>
                <w:sz w:val="24"/>
                <w:szCs w:val="24"/>
              </w:rPr>
            </w:pPr>
            <w:r w:rsidRPr="006B3A9A">
              <w:rPr>
                <w:rFonts w:ascii="Times New Roman" w:hAnsi="Times New Roman" w:cs="Times New Roman"/>
                <w:color w:val="000000" w:themeColor="text1"/>
                <w:sz w:val="24"/>
                <w:szCs w:val="24"/>
              </w:rPr>
              <w:t>Игровой комплекс</w:t>
            </w:r>
          </w:p>
        </w:tc>
      </w:tr>
      <w:tr w:rsidR="00BB1633" w:rsidRPr="00BB1633" w14:paraId="49EA8F8D" w14:textId="77777777">
        <w:tc>
          <w:tcPr>
            <w:tcW w:w="963" w:type="dxa"/>
          </w:tcPr>
          <w:p w14:paraId="47452EB6" w14:textId="77777777" w:rsidR="00BB1633" w:rsidRPr="006B3A9A" w:rsidRDefault="00BB1633">
            <w:pPr>
              <w:pStyle w:val="ConsPlusNormal"/>
              <w:jc w:val="center"/>
              <w:rPr>
                <w:rFonts w:ascii="Times New Roman" w:hAnsi="Times New Roman" w:cs="Times New Roman"/>
                <w:color w:val="000000" w:themeColor="text1"/>
                <w:sz w:val="24"/>
                <w:szCs w:val="24"/>
              </w:rPr>
            </w:pPr>
            <w:r w:rsidRPr="006B3A9A">
              <w:rPr>
                <w:rFonts w:ascii="Times New Roman" w:hAnsi="Times New Roman" w:cs="Times New Roman"/>
                <w:color w:val="000000" w:themeColor="text1"/>
                <w:sz w:val="24"/>
                <w:szCs w:val="24"/>
              </w:rPr>
              <w:t>2</w:t>
            </w:r>
          </w:p>
        </w:tc>
        <w:tc>
          <w:tcPr>
            <w:tcW w:w="8050" w:type="dxa"/>
          </w:tcPr>
          <w:p w14:paraId="441DE518" w14:textId="77777777" w:rsidR="00BB1633" w:rsidRPr="006B3A9A" w:rsidRDefault="00BB1633">
            <w:pPr>
              <w:pStyle w:val="ConsPlusNormal"/>
              <w:rPr>
                <w:rFonts w:ascii="Times New Roman" w:hAnsi="Times New Roman" w:cs="Times New Roman"/>
                <w:color w:val="000000" w:themeColor="text1"/>
                <w:sz w:val="24"/>
                <w:szCs w:val="24"/>
              </w:rPr>
            </w:pPr>
            <w:r w:rsidRPr="006B3A9A">
              <w:rPr>
                <w:rFonts w:ascii="Times New Roman" w:hAnsi="Times New Roman" w:cs="Times New Roman"/>
                <w:color w:val="000000" w:themeColor="text1"/>
                <w:sz w:val="24"/>
                <w:szCs w:val="24"/>
              </w:rPr>
              <w:t>Карусель</w:t>
            </w:r>
          </w:p>
        </w:tc>
      </w:tr>
      <w:tr w:rsidR="00BB1633" w:rsidRPr="00BB1633" w14:paraId="29CF7F42" w14:textId="77777777">
        <w:tc>
          <w:tcPr>
            <w:tcW w:w="963" w:type="dxa"/>
          </w:tcPr>
          <w:p w14:paraId="4691F927" w14:textId="77777777" w:rsidR="00BB1633" w:rsidRPr="006B3A9A" w:rsidRDefault="00BB1633">
            <w:pPr>
              <w:pStyle w:val="ConsPlusNormal"/>
              <w:jc w:val="center"/>
              <w:rPr>
                <w:rFonts w:ascii="Times New Roman" w:hAnsi="Times New Roman" w:cs="Times New Roman"/>
                <w:color w:val="000000" w:themeColor="text1"/>
                <w:sz w:val="24"/>
                <w:szCs w:val="24"/>
              </w:rPr>
            </w:pPr>
            <w:r w:rsidRPr="006B3A9A">
              <w:rPr>
                <w:rFonts w:ascii="Times New Roman" w:hAnsi="Times New Roman" w:cs="Times New Roman"/>
                <w:color w:val="000000" w:themeColor="text1"/>
                <w:sz w:val="24"/>
                <w:szCs w:val="24"/>
              </w:rPr>
              <w:t>3</w:t>
            </w:r>
          </w:p>
        </w:tc>
        <w:tc>
          <w:tcPr>
            <w:tcW w:w="8050" w:type="dxa"/>
          </w:tcPr>
          <w:p w14:paraId="69101A58" w14:textId="77777777" w:rsidR="00BB1633" w:rsidRPr="006B3A9A" w:rsidRDefault="00BB1633">
            <w:pPr>
              <w:pStyle w:val="ConsPlusNormal"/>
              <w:rPr>
                <w:rFonts w:ascii="Times New Roman" w:hAnsi="Times New Roman" w:cs="Times New Roman"/>
                <w:color w:val="000000" w:themeColor="text1"/>
                <w:sz w:val="24"/>
                <w:szCs w:val="24"/>
              </w:rPr>
            </w:pPr>
            <w:r w:rsidRPr="006B3A9A">
              <w:rPr>
                <w:rFonts w:ascii="Times New Roman" w:hAnsi="Times New Roman" w:cs="Times New Roman"/>
                <w:color w:val="000000" w:themeColor="text1"/>
                <w:sz w:val="24"/>
                <w:szCs w:val="24"/>
              </w:rPr>
              <w:t>Качели подвесные (2 сиденья без спинки)</w:t>
            </w:r>
          </w:p>
        </w:tc>
      </w:tr>
      <w:tr w:rsidR="00BB1633" w:rsidRPr="00BB1633" w14:paraId="1747C7F9" w14:textId="77777777">
        <w:tc>
          <w:tcPr>
            <w:tcW w:w="963" w:type="dxa"/>
          </w:tcPr>
          <w:p w14:paraId="1851BFED" w14:textId="77777777" w:rsidR="00BB1633" w:rsidRPr="006B3A9A" w:rsidRDefault="00BB1633">
            <w:pPr>
              <w:pStyle w:val="ConsPlusNormal"/>
              <w:jc w:val="center"/>
              <w:rPr>
                <w:rFonts w:ascii="Times New Roman" w:hAnsi="Times New Roman" w:cs="Times New Roman"/>
                <w:color w:val="000000" w:themeColor="text1"/>
                <w:sz w:val="24"/>
                <w:szCs w:val="24"/>
              </w:rPr>
            </w:pPr>
            <w:r w:rsidRPr="006B3A9A">
              <w:rPr>
                <w:rFonts w:ascii="Times New Roman" w:hAnsi="Times New Roman" w:cs="Times New Roman"/>
                <w:color w:val="000000" w:themeColor="text1"/>
                <w:sz w:val="24"/>
                <w:szCs w:val="24"/>
              </w:rPr>
              <w:t>4</w:t>
            </w:r>
          </w:p>
        </w:tc>
        <w:tc>
          <w:tcPr>
            <w:tcW w:w="8050" w:type="dxa"/>
          </w:tcPr>
          <w:p w14:paraId="133C9C60" w14:textId="77777777" w:rsidR="00BB1633" w:rsidRPr="006B3A9A" w:rsidRDefault="00BB1633">
            <w:pPr>
              <w:pStyle w:val="ConsPlusNormal"/>
              <w:rPr>
                <w:rFonts w:ascii="Times New Roman" w:hAnsi="Times New Roman" w:cs="Times New Roman"/>
                <w:color w:val="000000" w:themeColor="text1"/>
                <w:sz w:val="24"/>
                <w:szCs w:val="24"/>
              </w:rPr>
            </w:pPr>
            <w:r w:rsidRPr="006B3A9A">
              <w:rPr>
                <w:rFonts w:ascii="Times New Roman" w:hAnsi="Times New Roman" w:cs="Times New Roman"/>
                <w:color w:val="000000" w:themeColor="text1"/>
                <w:sz w:val="24"/>
                <w:szCs w:val="24"/>
              </w:rPr>
              <w:t>Лабиринт</w:t>
            </w:r>
          </w:p>
        </w:tc>
      </w:tr>
      <w:tr w:rsidR="00BB1633" w:rsidRPr="00BB1633" w14:paraId="39F3D691" w14:textId="77777777">
        <w:tc>
          <w:tcPr>
            <w:tcW w:w="963" w:type="dxa"/>
          </w:tcPr>
          <w:p w14:paraId="37CF5EAB" w14:textId="77777777" w:rsidR="00BB1633" w:rsidRPr="006B3A9A" w:rsidRDefault="00BB1633">
            <w:pPr>
              <w:pStyle w:val="ConsPlusNormal"/>
              <w:jc w:val="center"/>
              <w:rPr>
                <w:rFonts w:ascii="Times New Roman" w:hAnsi="Times New Roman" w:cs="Times New Roman"/>
                <w:color w:val="000000" w:themeColor="text1"/>
                <w:sz w:val="24"/>
                <w:szCs w:val="24"/>
              </w:rPr>
            </w:pPr>
            <w:r w:rsidRPr="006B3A9A">
              <w:rPr>
                <w:rFonts w:ascii="Times New Roman" w:hAnsi="Times New Roman" w:cs="Times New Roman"/>
                <w:color w:val="000000" w:themeColor="text1"/>
                <w:sz w:val="24"/>
                <w:szCs w:val="24"/>
              </w:rPr>
              <w:t>5</w:t>
            </w:r>
          </w:p>
        </w:tc>
        <w:tc>
          <w:tcPr>
            <w:tcW w:w="8050" w:type="dxa"/>
          </w:tcPr>
          <w:p w14:paraId="296F9D57" w14:textId="77777777" w:rsidR="00BB1633" w:rsidRPr="006B3A9A" w:rsidRDefault="00BB1633">
            <w:pPr>
              <w:pStyle w:val="ConsPlusNormal"/>
              <w:rPr>
                <w:rFonts w:ascii="Times New Roman" w:hAnsi="Times New Roman" w:cs="Times New Roman"/>
                <w:color w:val="000000" w:themeColor="text1"/>
                <w:sz w:val="24"/>
                <w:szCs w:val="24"/>
              </w:rPr>
            </w:pPr>
            <w:r w:rsidRPr="006B3A9A">
              <w:rPr>
                <w:rFonts w:ascii="Times New Roman" w:hAnsi="Times New Roman" w:cs="Times New Roman"/>
                <w:color w:val="000000" w:themeColor="text1"/>
                <w:sz w:val="24"/>
                <w:szCs w:val="24"/>
              </w:rPr>
              <w:t>Качалка на пружине</w:t>
            </w:r>
          </w:p>
        </w:tc>
      </w:tr>
      <w:tr w:rsidR="00BB1633" w:rsidRPr="00BB1633" w14:paraId="7F946E9E" w14:textId="77777777">
        <w:tc>
          <w:tcPr>
            <w:tcW w:w="963" w:type="dxa"/>
          </w:tcPr>
          <w:p w14:paraId="5A7B48D9" w14:textId="77777777" w:rsidR="00BB1633" w:rsidRPr="006B3A9A" w:rsidRDefault="00BB1633">
            <w:pPr>
              <w:pStyle w:val="ConsPlusNormal"/>
              <w:jc w:val="center"/>
              <w:rPr>
                <w:rFonts w:ascii="Times New Roman" w:hAnsi="Times New Roman" w:cs="Times New Roman"/>
                <w:color w:val="000000" w:themeColor="text1"/>
                <w:sz w:val="24"/>
                <w:szCs w:val="24"/>
              </w:rPr>
            </w:pPr>
            <w:r w:rsidRPr="006B3A9A">
              <w:rPr>
                <w:rFonts w:ascii="Times New Roman" w:hAnsi="Times New Roman" w:cs="Times New Roman"/>
                <w:color w:val="000000" w:themeColor="text1"/>
                <w:sz w:val="24"/>
                <w:szCs w:val="24"/>
              </w:rPr>
              <w:t>6</w:t>
            </w:r>
          </w:p>
        </w:tc>
        <w:tc>
          <w:tcPr>
            <w:tcW w:w="8050" w:type="dxa"/>
          </w:tcPr>
          <w:p w14:paraId="46A6944F" w14:textId="77777777" w:rsidR="00BB1633" w:rsidRPr="006B3A9A" w:rsidRDefault="00BB1633">
            <w:pPr>
              <w:pStyle w:val="ConsPlusNormal"/>
              <w:rPr>
                <w:rFonts w:ascii="Times New Roman" w:hAnsi="Times New Roman" w:cs="Times New Roman"/>
                <w:color w:val="000000" w:themeColor="text1"/>
                <w:sz w:val="24"/>
                <w:szCs w:val="24"/>
              </w:rPr>
            </w:pPr>
            <w:r w:rsidRPr="006B3A9A">
              <w:rPr>
                <w:rFonts w:ascii="Times New Roman" w:hAnsi="Times New Roman" w:cs="Times New Roman"/>
                <w:color w:val="000000" w:themeColor="text1"/>
                <w:sz w:val="24"/>
                <w:szCs w:val="24"/>
              </w:rPr>
              <w:t>Качалка-балансир</w:t>
            </w:r>
          </w:p>
        </w:tc>
      </w:tr>
      <w:tr w:rsidR="00BB1633" w:rsidRPr="00BB1633" w14:paraId="50537239" w14:textId="77777777">
        <w:tc>
          <w:tcPr>
            <w:tcW w:w="963" w:type="dxa"/>
          </w:tcPr>
          <w:p w14:paraId="7C648E05" w14:textId="77777777" w:rsidR="00BB1633" w:rsidRPr="006B3A9A" w:rsidRDefault="00BB1633">
            <w:pPr>
              <w:pStyle w:val="ConsPlusNormal"/>
              <w:jc w:val="center"/>
              <w:rPr>
                <w:rFonts w:ascii="Times New Roman" w:hAnsi="Times New Roman" w:cs="Times New Roman"/>
                <w:color w:val="000000" w:themeColor="text1"/>
                <w:sz w:val="24"/>
                <w:szCs w:val="24"/>
              </w:rPr>
            </w:pPr>
            <w:r w:rsidRPr="006B3A9A">
              <w:rPr>
                <w:rFonts w:ascii="Times New Roman" w:hAnsi="Times New Roman" w:cs="Times New Roman"/>
                <w:color w:val="000000" w:themeColor="text1"/>
                <w:sz w:val="24"/>
                <w:szCs w:val="24"/>
              </w:rPr>
              <w:t>7</w:t>
            </w:r>
          </w:p>
        </w:tc>
        <w:tc>
          <w:tcPr>
            <w:tcW w:w="8050" w:type="dxa"/>
          </w:tcPr>
          <w:p w14:paraId="38A941F0" w14:textId="77777777" w:rsidR="00BB1633" w:rsidRPr="006B3A9A" w:rsidRDefault="00BB1633">
            <w:pPr>
              <w:pStyle w:val="ConsPlusNormal"/>
              <w:rPr>
                <w:rFonts w:ascii="Times New Roman" w:hAnsi="Times New Roman" w:cs="Times New Roman"/>
                <w:color w:val="000000" w:themeColor="text1"/>
                <w:sz w:val="24"/>
                <w:szCs w:val="24"/>
              </w:rPr>
            </w:pPr>
            <w:r w:rsidRPr="006B3A9A">
              <w:rPr>
                <w:rFonts w:ascii="Times New Roman" w:hAnsi="Times New Roman" w:cs="Times New Roman"/>
                <w:color w:val="000000" w:themeColor="text1"/>
                <w:sz w:val="24"/>
                <w:szCs w:val="24"/>
              </w:rPr>
              <w:t>Тоннель</w:t>
            </w:r>
          </w:p>
        </w:tc>
      </w:tr>
      <w:tr w:rsidR="00BB1633" w:rsidRPr="00BB1633" w14:paraId="523A6517" w14:textId="77777777">
        <w:tc>
          <w:tcPr>
            <w:tcW w:w="963" w:type="dxa"/>
          </w:tcPr>
          <w:p w14:paraId="2C51CCF9" w14:textId="77777777" w:rsidR="00BB1633" w:rsidRPr="006B3A9A" w:rsidRDefault="00BB1633">
            <w:pPr>
              <w:pStyle w:val="ConsPlusNormal"/>
              <w:jc w:val="center"/>
              <w:rPr>
                <w:rFonts w:ascii="Times New Roman" w:hAnsi="Times New Roman" w:cs="Times New Roman"/>
                <w:color w:val="000000" w:themeColor="text1"/>
                <w:sz w:val="24"/>
                <w:szCs w:val="24"/>
              </w:rPr>
            </w:pPr>
            <w:r w:rsidRPr="006B3A9A">
              <w:rPr>
                <w:rFonts w:ascii="Times New Roman" w:hAnsi="Times New Roman" w:cs="Times New Roman"/>
                <w:color w:val="000000" w:themeColor="text1"/>
                <w:sz w:val="24"/>
                <w:szCs w:val="24"/>
              </w:rPr>
              <w:t>8</w:t>
            </w:r>
          </w:p>
        </w:tc>
        <w:tc>
          <w:tcPr>
            <w:tcW w:w="8050" w:type="dxa"/>
          </w:tcPr>
          <w:p w14:paraId="5931453F" w14:textId="77777777" w:rsidR="00BB1633" w:rsidRPr="006B3A9A" w:rsidRDefault="00BB1633">
            <w:pPr>
              <w:pStyle w:val="ConsPlusNormal"/>
              <w:rPr>
                <w:rFonts w:ascii="Times New Roman" w:hAnsi="Times New Roman" w:cs="Times New Roman"/>
                <w:color w:val="000000" w:themeColor="text1"/>
                <w:sz w:val="24"/>
                <w:szCs w:val="24"/>
              </w:rPr>
            </w:pPr>
            <w:r w:rsidRPr="006B3A9A">
              <w:rPr>
                <w:rFonts w:ascii="Times New Roman" w:hAnsi="Times New Roman" w:cs="Times New Roman"/>
                <w:color w:val="000000" w:themeColor="text1"/>
                <w:sz w:val="24"/>
                <w:szCs w:val="24"/>
              </w:rPr>
              <w:t>Теневой навес</w:t>
            </w:r>
          </w:p>
        </w:tc>
      </w:tr>
      <w:tr w:rsidR="00BB1633" w:rsidRPr="00BB1633" w14:paraId="6586983E" w14:textId="77777777">
        <w:tc>
          <w:tcPr>
            <w:tcW w:w="9013" w:type="dxa"/>
            <w:gridSpan w:val="2"/>
          </w:tcPr>
          <w:p w14:paraId="25451014" w14:textId="3DC8E229" w:rsidR="00BB1633" w:rsidRPr="006B3A9A" w:rsidRDefault="00BB1633">
            <w:pPr>
              <w:pStyle w:val="ConsPlusNormal"/>
              <w:jc w:val="center"/>
              <w:rPr>
                <w:rFonts w:ascii="Times New Roman" w:hAnsi="Times New Roman" w:cs="Times New Roman"/>
                <w:color w:val="000000" w:themeColor="text1"/>
                <w:sz w:val="24"/>
                <w:szCs w:val="24"/>
              </w:rPr>
            </w:pPr>
            <w:r w:rsidRPr="006B3A9A">
              <w:rPr>
                <w:rFonts w:ascii="Times New Roman" w:hAnsi="Times New Roman" w:cs="Times New Roman"/>
                <w:color w:val="000000" w:themeColor="text1"/>
                <w:sz w:val="24"/>
                <w:szCs w:val="24"/>
              </w:rPr>
              <w:t>Оборудование детских игровых площадок для детей 7</w:t>
            </w:r>
            <w:r w:rsidR="00B533F6" w:rsidRPr="006B3A9A">
              <w:rPr>
                <w:rFonts w:ascii="Times New Roman" w:hAnsi="Times New Roman" w:cs="Times New Roman"/>
                <w:color w:val="000000" w:themeColor="text1"/>
                <w:sz w:val="24"/>
                <w:szCs w:val="24"/>
              </w:rPr>
              <w:t xml:space="preserve"> – </w:t>
            </w:r>
            <w:r w:rsidRPr="006B3A9A">
              <w:rPr>
                <w:rFonts w:ascii="Times New Roman" w:hAnsi="Times New Roman" w:cs="Times New Roman"/>
                <w:color w:val="000000" w:themeColor="text1"/>
                <w:sz w:val="24"/>
                <w:szCs w:val="24"/>
              </w:rPr>
              <w:t>12 лет:</w:t>
            </w:r>
          </w:p>
        </w:tc>
      </w:tr>
      <w:tr w:rsidR="00BB1633" w:rsidRPr="00BB1633" w14:paraId="451A2381" w14:textId="77777777">
        <w:tc>
          <w:tcPr>
            <w:tcW w:w="963" w:type="dxa"/>
          </w:tcPr>
          <w:p w14:paraId="778B7F93" w14:textId="77777777" w:rsidR="00BB1633" w:rsidRPr="006B3A9A" w:rsidRDefault="00BB1633">
            <w:pPr>
              <w:pStyle w:val="ConsPlusNormal"/>
              <w:jc w:val="center"/>
              <w:rPr>
                <w:rFonts w:ascii="Times New Roman" w:hAnsi="Times New Roman" w:cs="Times New Roman"/>
                <w:color w:val="000000" w:themeColor="text1"/>
                <w:sz w:val="24"/>
                <w:szCs w:val="24"/>
              </w:rPr>
            </w:pPr>
            <w:r w:rsidRPr="006B3A9A">
              <w:rPr>
                <w:rFonts w:ascii="Times New Roman" w:hAnsi="Times New Roman" w:cs="Times New Roman"/>
                <w:color w:val="000000" w:themeColor="text1"/>
                <w:sz w:val="24"/>
                <w:szCs w:val="24"/>
              </w:rPr>
              <w:t>1</w:t>
            </w:r>
          </w:p>
        </w:tc>
        <w:tc>
          <w:tcPr>
            <w:tcW w:w="8050" w:type="dxa"/>
          </w:tcPr>
          <w:p w14:paraId="3DAA30AD" w14:textId="77777777" w:rsidR="00BB1633" w:rsidRPr="006B3A9A" w:rsidRDefault="00BB1633">
            <w:pPr>
              <w:pStyle w:val="ConsPlusNormal"/>
              <w:rPr>
                <w:rFonts w:ascii="Times New Roman" w:hAnsi="Times New Roman" w:cs="Times New Roman"/>
                <w:color w:val="000000" w:themeColor="text1"/>
                <w:sz w:val="24"/>
                <w:szCs w:val="24"/>
              </w:rPr>
            </w:pPr>
            <w:r w:rsidRPr="006B3A9A">
              <w:rPr>
                <w:rFonts w:ascii="Times New Roman" w:hAnsi="Times New Roman" w:cs="Times New Roman"/>
                <w:color w:val="000000" w:themeColor="text1"/>
                <w:sz w:val="24"/>
                <w:szCs w:val="24"/>
              </w:rPr>
              <w:t>Игровой комплекс</w:t>
            </w:r>
          </w:p>
        </w:tc>
      </w:tr>
      <w:tr w:rsidR="00BB1633" w:rsidRPr="00BB1633" w14:paraId="31299921" w14:textId="77777777">
        <w:tc>
          <w:tcPr>
            <w:tcW w:w="963" w:type="dxa"/>
          </w:tcPr>
          <w:p w14:paraId="16D0F0B8" w14:textId="77777777" w:rsidR="00BB1633" w:rsidRPr="006B3A9A" w:rsidRDefault="00BB1633">
            <w:pPr>
              <w:pStyle w:val="ConsPlusNormal"/>
              <w:jc w:val="center"/>
              <w:rPr>
                <w:rFonts w:ascii="Times New Roman" w:hAnsi="Times New Roman" w:cs="Times New Roman"/>
                <w:color w:val="000000" w:themeColor="text1"/>
                <w:sz w:val="24"/>
                <w:szCs w:val="24"/>
              </w:rPr>
            </w:pPr>
            <w:r w:rsidRPr="006B3A9A">
              <w:rPr>
                <w:rFonts w:ascii="Times New Roman" w:hAnsi="Times New Roman" w:cs="Times New Roman"/>
                <w:color w:val="000000" w:themeColor="text1"/>
                <w:sz w:val="24"/>
                <w:szCs w:val="24"/>
              </w:rPr>
              <w:t>2</w:t>
            </w:r>
          </w:p>
        </w:tc>
        <w:tc>
          <w:tcPr>
            <w:tcW w:w="8050" w:type="dxa"/>
          </w:tcPr>
          <w:p w14:paraId="68AF890D" w14:textId="77777777" w:rsidR="00BB1633" w:rsidRPr="006B3A9A" w:rsidRDefault="00BB1633">
            <w:pPr>
              <w:pStyle w:val="ConsPlusNormal"/>
              <w:rPr>
                <w:rFonts w:ascii="Times New Roman" w:hAnsi="Times New Roman" w:cs="Times New Roman"/>
                <w:color w:val="000000" w:themeColor="text1"/>
                <w:sz w:val="24"/>
                <w:szCs w:val="24"/>
              </w:rPr>
            </w:pPr>
            <w:r w:rsidRPr="006B3A9A">
              <w:rPr>
                <w:rFonts w:ascii="Times New Roman" w:hAnsi="Times New Roman" w:cs="Times New Roman"/>
                <w:color w:val="000000" w:themeColor="text1"/>
                <w:sz w:val="24"/>
                <w:szCs w:val="24"/>
              </w:rPr>
              <w:t>Качели подвесные (2 сиденья без спинки)</w:t>
            </w:r>
          </w:p>
        </w:tc>
      </w:tr>
      <w:tr w:rsidR="00BB1633" w:rsidRPr="00BB1633" w14:paraId="4C8137E4" w14:textId="77777777">
        <w:tc>
          <w:tcPr>
            <w:tcW w:w="963" w:type="dxa"/>
          </w:tcPr>
          <w:p w14:paraId="23E465ED" w14:textId="77777777" w:rsidR="00BB1633" w:rsidRPr="006B3A9A" w:rsidRDefault="00BB1633">
            <w:pPr>
              <w:pStyle w:val="ConsPlusNormal"/>
              <w:jc w:val="center"/>
              <w:rPr>
                <w:rFonts w:ascii="Times New Roman" w:hAnsi="Times New Roman" w:cs="Times New Roman"/>
                <w:color w:val="000000" w:themeColor="text1"/>
                <w:sz w:val="24"/>
                <w:szCs w:val="24"/>
              </w:rPr>
            </w:pPr>
            <w:r w:rsidRPr="006B3A9A">
              <w:rPr>
                <w:rFonts w:ascii="Times New Roman" w:hAnsi="Times New Roman" w:cs="Times New Roman"/>
                <w:color w:val="000000" w:themeColor="text1"/>
                <w:sz w:val="24"/>
                <w:szCs w:val="24"/>
              </w:rPr>
              <w:t>3</w:t>
            </w:r>
          </w:p>
        </w:tc>
        <w:tc>
          <w:tcPr>
            <w:tcW w:w="8050" w:type="dxa"/>
          </w:tcPr>
          <w:p w14:paraId="0C26EDE6" w14:textId="77777777" w:rsidR="00BB1633" w:rsidRPr="006B3A9A" w:rsidRDefault="00BB1633">
            <w:pPr>
              <w:pStyle w:val="ConsPlusNormal"/>
              <w:rPr>
                <w:rFonts w:ascii="Times New Roman" w:hAnsi="Times New Roman" w:cs="Times New Roman"/>
                <w:color w:val="000000" w:themeColor="text1"/>
                <w:sz w:val="24"/>
                <w:szCs w:val="24"/>
              </w:rPr>
            </w:pPr>
            <w:r w:rsidRPr="006B3A9A">
              <w:rPr>
                <w:rFonts w:ascii="Times New Roman" w:hAnsi="Times New Roman" w:cs="Times New Roman"/>
                <w:color w:val="000000" w:themeColor="text1"/>
                <w:sz w:val="24"/>
                <w:szCs w:val="24"/>
              </w:rPr>
              <w:t>Пространственная сетка</w:t>
            </w:r>
          </w:p>
        </w:tc>
      </w:tr>
      <w:tr w:rsidR="00BB1633" w:rsidRPr="00BB1633" w14:paraId="2E270EE9" w14:textId="77777777">
        <w:tc>
          <w:tcPr>
            <w:tcW w:w="963" w:type="dxa"/>
          </w:tcPr>
          <w:p w14:paraId="144A0D88" w14:textId="77777777" w:rsidR="00BB1633" w:rsidRPr="006B3A9A" w:rsidRDefault="00BB1633">
            <w:pPr>
              <w:pStyle w:val="ConsPlusNormal"/>
              <w:jc w:val="center"/>
              <w:rPr>
                <w:rFonts w:ascii="Times New Roman" w:hAnsi="Times New Roman" w:cs="Times New Roman"/>
                <w:color w:val="000000" w:themeColor="text1"/>
                <w:sz w:val="24"/>
                <w:szCs w:val="24"/>
              </w:rPr>
            </w:pPr>
            <w:r w:rsidRPr="006B3A9A">
              <w:rPr>
                <w:rFonts w:ascii="Times New Roman" w:hAnsi="Times New Roman" w:cs="Times New Roman"/>
                <w:color w:val="000000" w:themeColor="text1"/>
                <w:sz w:val="24"/>
                <w:szCs w:val="24"/>
              </w:rPr>
              <w:t>4</w:t>
            </w:r>
          </w:p>
        </w:tc>
        <w:tc>
          <w:tcPr>
            <w:tcW w:w="8050" w:type="dxa"/>
          </w:tcPr>
          <w:p w14:paraId="77F5DCDD" w14:textId="77777777" w:rsidR="00BB1633" w:rsidRPr="006B3A9A" w:rsidRDefault="00BB1633">
            <w:pPr>
              <w:pStyle w:val="ConsPlusNormal"/>
              <w:rPr>
                <w:rFonts w:ascii="Times New Roman" w:hAnsi="Times New Roman" w:cs="Times New Roman"/>
                <w:color w:val="000000" w:themeColor="text1"/>
                <w:sz w:val="24"/>
                <w:szCs w:val="24"/>
              </w:rPr>
            </w:pPr>
            <w:r w:rsidRPr="006B3A9A">
              <w:rPr>
                <w:rFonts w:ascii="Times New Roman" w:hAnsi="Times New Roman" w:cs="Times New Roman"/>
                <w:color w:val="000000" w:themeColor="text1"/>
                <w:sz w:val="24"/>
                <w:szCs w:val="24"/>
              </w:rPr>
              <w:t>Подвесной мост</w:t>
            </w:r>
          </w:p>
        </w:tc>
      </w:tr>
      <w:tr w:rsidR="00BB1633" w:rsidRPr="00BB1633" w14:paraId="5D4C67C9" w14:textId="77777777">
        <w:tc>
          <w:tcPr>
            <w:tcW w:w="963" w:type="dxa"/>
          </w:tcPr>
          <w:p w14:paraId="2B73C79A" w14:textId="77777777" w:rsidR="00BB1633" w:rsidRPr="006B3A9A" w:rsidRDefault="00BB1633">
            <w:pPr>
              <w:pStyle w:val="ConsPlusNormal"/>
              <w:jc w:val="center"/>
              <w:rPr>
                <w:rFonts w:ascii="Times New Roman" w:hAnsi="Times New Roman" w:cs="Times New Roman"/>
                <w:color w:val="000000" w:themeColor="text1"/>
                <w:sz w:val="24"/>
                <w:szCs w:val="24"/>
              </w:rPr>
            </w:pPr>
            <w:r w:rsidRPr="006B3A9A">
              <w:rPr>
                <w:rFonts w:ascii="Times New Roman" w:hAnsi="Times New Roman" w:cs="Times New Roman"/>
                <w:color w:val="000000" w:themeColor="text1"/>
                <w:sz w:val="24"/>
                <w:szCs w:val="24"/>
              </w:rPr>
              <w:t>5</w:t>
            </w:r>
          </w:p>
        </w:tc>
        <w:tc>
          <w:tcPr>
            <w:tcW w:w="8050" w:type="dxa"/>
          </w:tcPr>
          <w:p w14:paraId="13BD3950" w14:textId="77777777" w:rsidR="00BB1633" w:rsidRPr="006B3A9A" w:rsidRDefault="00BB1633">
            <w:pPr>
              <w:pStyle w:val="ConsPlusNormal"/>
              <w:rPr>
                <w:rFonts w:ascii="Times New Roman" w:hAnsi="Times New Roman" w:cs="Times New Roman"/>
                <w:color w:val="000000" w:themeColor="text1"/>
                <w:sz w:val="24"/>
                <w:szCs w:val="24"/>
              </w:rPr>
            </w:pPr>
            <w:r w:rsidRPr="006B3A9A">
              <w:rPr>
                <w:rFonts w:ascii="Times New Roman" w:hAnsi="Times New Roman" w:cs="Times New Roman"/>
                <w:color w:val="000000" w:themeColor="text1"/>
                <w:sz w:val="24"/>
                <w:szCs w:val="24"/>
              </w:rPr>
              <w:t>Спортивный игровой комплекс</w:t>
            </w:r>
          </w:p>
        </w:tc>
      </w:tr>
      <w:tr w:rsidR="00BB1633" w:rsidRPr="00BB1633" w14:paraId="5DFD90F2" w14:textId="77777777">
        <w:tc>
          <w:tcPr>
            <w:tcW w:w="9013" w:type="dxa"/>
            <w:gridSpan w:val="2"/>
          </w:tcPr>
          <w:p w14:paraId="57366CEC" w14:textId="77777777" w:rsidR="00BB1633" w:rsidRPr="006B3A9A" w:rsidRDefault="00BB1633">
            <w:pPr>
              <w:pStyle w:val="ConsPlusNormal"/>
              <w:jc w:val="center"/>
              <w:rPr>
                <w:rFonts w:ascii="Times New Roman" w:hAnsi="Times New Roman" w:cs="Times New Roman"/>
                <w:color w:val="000000" w:themeColor="text1"/>
                <w:sz w:val="24"/>
                <w:szCs w:val="24"/>
              </w:rPr>
            </w:pPr>
            <w:r w:rsidRPr="006B3A9A">
              <w:rPr>
                <w:rFonts w:ascii="Times New Roman" w:hAnsi="Times New Roman" w:cs="Times New Roman"/>
                <w:color w:val="000000" w:themeColor="text1"/>
                <w:sz w:val="24"/>
                <w:szCs w:val="24"/>
              </w:rPr>
              <w:t>Оборудование спортивных площадок:</w:t>
            </w:r>
          </w:p>
        </w:tc>
      </w:tr>
      <w:tr w:rsidR="00BB1633" w:rsidRPr="00BB1633" w14:paraId="616F24F4" w14:textId="77777777">
        <w:tc>
          <w:tcPr>
            <w:tcW w:w="963" w:type="dxa"/>
          </w:tcPr>
          <w:p w14:paraId="63AE6D60" w14:textId="77777777" w:rsidR="00BB1633" w:rsidRPr="006B3A9A" w:rsidRDefault="00BB1633">
            <w:pPr>
              <w:pStyle w:val="ConsPlusNormal"/>
              <w:jc w:val="center"/>
              <w:rPr>
                <w:rFonts w:ascii="Times New Roman" w:hAnsi="Times New Roman" w:cs="Times New Roman"/>
                <w:color w:val="000000" w:themeColor="text1"/>
                <w:sz w:val="24"/>
                <w:szCs w:val="24"/>
              </w:rPr>
            </w:pPr>
            <w:r w:rsidRPr="006B3A9A">
              <w:rPr>
                <w:rFonts w:ascii="Times New Roman" w:hAnsi="Times New Roman" w:cs="Times New Roman"/>
                <w:color w:val="000000" w:themeColor="text1"/>
                <w:sz w:val="24"/>
                <w:szCs w:val="24"/>
              </w:rPr>
              <w:t>1</w:t>
            </w:r>
          </w:p>
        </w:tc>
        <w:tc>
          <w:tcPr>
            <w:tcW w:w="8050" w:type="dxa"/>
          </w:tcPr>
          <w:p w14:paraId="35A6F76F" w14:textId="77777777" w:rsidR="00BB1633" w:rsidRPr="006B3A9A" w:rsidRDefault="00BB1633">
            <w:pPr>
              <w:pStyle w:val="ConsPlusNormal"/>
              <w:rPr>
                <w:rFonts w:ascii="Times New Roman" w:hAnsi="Times New Roman" w:cs="Times New Roman"/>
                <w:color w:val="000000" w:themeColor="text1"/>
                <w:sz w:val="24"/>
                <w:szCs w:val="24"/>
              </w:rPr>
            </w:pPr>
            <w:r w:rsidRPr="006B3A9A">
              <w:rPr>
                <w:rFonts w:ascii="Times New Roman" w:hAnsi="Times New Roman" w:cs="Times New Roman"/>
                <w:color w:val="000000" w:themeColor="text1"/>
                <w:sz w:val="24"/>
                <w:szCs w:val="24"/>
              </w:rPr>
              <w:t>Гимнастический комплекс</w:t>
            </w:r>
          </w:p>
        </w:tc>
      </w:tr>
      <w:tr w:rsidR="00BB1633" w:rsidRPr="00BB1633" w14:paraId="6E9FFE4C" w14:textId="77777777">
        <w:tc>
          <w:tcPr>
            <w:tcW w:w="963" w:type="dxa"/>
          </w:tcPr>
          <w:p w14:paraId="7FE9975A" w14:textId="77777777" w:rsidR="00BB1633" w:rsidRPr="006B3A9A" w:rsidRDefault="00BB1633">
            <w:pPr>
              <w:pStyle w:val="ConsPlusNormal"/>
              <w:jc w:val="center"/>
              <w:rPr>
                <w:rFonts w:ascii="Times New Roman" w:hAnsi="Times New Roman" w:cs="Times New Roman"/>
                <w:color w:val="000000" w:themeColor="text1"/>
                <w:sz w:val="24"/>
                <w:szCs w:val="24"/>
              </w:rPr>
            </w:pPr>
            <w:r w:rsidRPr="006B3A9A">
              <w:rPr>
                <w:rFonts w:ascii="Times New Roman" w:hAnsi="Times New Roman" w:cs="Times New Roman"/>
                <w:color w:val="000000" w:themeColor="text1"/>
                <w:sz w:val="24"/>
                <w:szCs w:val="24"/>
              </w:rPr>
              <w:t>2</w:t>
            </w:r>
          </w:p>
        </w:tc>
        <w:tc>
          <w:tcPr>
            <w:tcW w:w="8050" w:type="dxa"/>
          </w:tcPr>
          <w:p w14:paraId="3F605B6B" w14:textId="057CB15D" w:rsidR="00BB1633" w:rsidRPr="006B3A9A" w:rsidRDefault="00BB1633">
            <w:pPr>
              <w:pStyle w:val="ConsPlusNormal"/>
              <w:rPr>
                <w:rFonts w:ascii="Times New Roman" w:hAnsi="Times New Roman" w:cs="Times New Roman"/>
                <w:color w:val="000000" w:themeColor="text1"/>
                <w:sz w:val="24"/>
                <w:szCs w:val="24"/>
              </w:rPr>
            </w:pPr>
            <w:r w:rsidRPr="006B3A9A">
              <w:rPr>
                <w:rFonts w:ascii="Times New Roman" w:hAnsi="Times New Roman" w:cs="Times New Roman"/>
                <w:color w:val="000000" w:themeColor="text1"/>
                <w:sz w:val="24"/>
                <w:szCs w:val="24"/>
              </w:rPr>
              <w:t xml:space="preserve">Тренажер </w:t>
            </w:r>
            <w:r w:rsidR="00E55AA8" w:rsidRPr="006B3A9A">
              <w:rPr>
                <w:rFonts w:ascii="Times New Roman" w:hAnsi="Times New Roman" w:cs="Times New Roman"/>
                <w:color w:val="000000" w:themeColor="text1"/>
                <w:sz w:val="24"/>
                <w:szCs w:val="24"/>
              </w:rPr>
              <w:t>«</w:t>
            </w:r>
            <w:r w:rsidRPr="006B3A9A">
              <w:rPr>
                <w:rFonts w:ascii="Times New Roman" w:hAnsi="Times New Roman" w:cs="Times New Roman"/>
                <w:color w:val="000000" w:themeColor="text1"/>
                <w:sz w:val="24"/>
                <w:szCs w:val="24"/>
              </w:rPr>
              <w:t>Шаговый</w:t>
            </w:r>
            <w:r w:rsidR="00E55AA8" w:rsidRPr="006B3A9A">
              <w:rPr>
                <w:rFonts w:ascii="Times New Roman" w:hAnsi="Times New Roman" w:cs="Times New Roman"/>
                <w:color w:val="000000" w:themeColor="text1"/>
                <w:sz w:val="24"/>
                <w:szCs w:val="24"/>
              </w:rPr>
              <w:t>»</w:t>
            </w:r>
          </w:p>
        </w:tc>
      </w:tr>
      <w:tr w:rsidR="00BB1633" w:rsidRPr="00BB1633" w14:paraId="5F3F85F6" w14:textId="77777777">
        <w:tc>
          <w:tcPr>
            <w:tcW w:w="963" w:type="dxa"/>
          </w:tcPr>
          <w:p w14:paraId="0AEB8F11" w14:textId="77777777" w:rsidR="00BB1633" w:rsidRPr="006B3A9A" w:rsidRDefault="00BB1633">
            <w:pPr>
              <w:pStyle w:val="ConsPlusNormal"/>
              <w:jc w:val="center"/>
              <w:rPr>
                <w:rFonts w:ascii="Times New Roman" w:hAnsi="Times New Roman" w:cs="Times New Roman"/>
                <w:color w:val="000000" w:themeColor="text1"/>
                <w:sz w:val="24"/>
                <w:szCs w:val="24"/>
              </w:rPr>
            </w:pPr>
            <w:r w:rsidRPr="006B3A9A">
              <w:rPr>
                <w:rFonts w:ascii="Times New Roman" w:hAnsi="Times New Roman" w:cs="Times New Roman"/>
                <w:color w:val="000000" w:themeColor="text1"/>
                <w:sz w:val="24"/>
                <w:szCs w:val="24"/>
              </w:rPr>
              <w:lastRenderedPageBreak/>
              <w:t>3</w:t>
            </w:r>
          </w:p>
        </w:tc>
        <w:tc>
          <w:tcPr>
            <w:tcW w:w="8050" w:type="dxa"/>
          </w:tcPr>
          <w:p w14:paraId="09DC308F" w14:textId="76CE026F" w:rsidR="00BB1633" w:rsidRPr="006B3A9A" w:rsidRDefault="00BB1633">
            <w:pPr>
              <w:pStyle w:val="ConsPlusNormal"/>
              <w:rPr>
                <w:rFonts w:ascii="Times New Roman" w:hAnsi="Times New Roman" w:cs="Times New Roman"/>
                <w:color w:val="000000" w:themeColor="text1"/>
                <w:sz w:val="24"/>
                <w:szCs w:val="24"/>
              </w:rPr>
            </w:pPr>
            <w:r w:rsidRPr="006B3A9A">
              <w:rPr>
                <w:rFonts w:ascii="Times New Roman" w:hAnsi="Times New Roman" w:cs="Times New Roman"/>
                <w:color w:val="000000" w:themeColor="text1"/>
                <w:sz w:val="24"/>
                <w:szCs w:val="24"/>
              </w:rPr>
              <w:t xml:space="preserve">Тренажер </w:t>
            </w:r>
            <w:r w:rsidR="00E55AA8" w:rsidRPr="006B3A9A">
              <w:rPr>
                <w:rFonts w:ascii="Times New Roman" w:hAnsi="Times New Roman" w:cs="Times New Roman"/>
                <w:color w:val="000000" w:themeColor="text1"/>
                <w:sz w:val="24"/>
                <w:szCs w:val="24"/>
              </w:rPr>
              <w:t>«</w:t>
            </w:r>
            <w:r w:rsidRPr="006B3A9A">
              <w:rPr>
                <w:rFonts w:ascii="Times New Roman" w:hAnsi="Times New Roman" w:cs="Times New Roman"/>
                <w:color w:val="000000" w:themeColor="text1"/>
                <w:sz w:val="24"/>
                <w:szCs w:val="24"/>
              </w:rPr>
              <w:t>Эллиптический</w:t>
            </w:r>
            <w:r w:rsidR="00E55AA8" w:rsidRPr="006B3A9A">
              <w:rPr>
                <w:rFonts w:ascii="Times New Roman" w:hAnsi="Times New Roman" w:cs="Times New Roman"/>
                <w:color w:val="000000" w:themeColor="text1"/>
                <w:sz w:val="24"/>
                <w:szCs w:val="24"/>
              </w:rPr>
              <w:t>»</w:t>
            </w:r>
          </w:p>
        </w:tc>
      </w:tr>
      <w:tr w:rsidR="00BB1633" w:rsidRPr="00BB1633" w14:paraId="5C434BB4" w14:textId="77777777">
        <w:tc>
          <w:tcPr>
            <w:tcW w:w="963" w:type="dxa"/>
          </w:tcPr>
          <w:p w14:paraId="2303080F" w14:textId="77777777" w:rsidR="00BB1633" w:rsidRPr="006B3A9A" w:rsidRDefault="00BB1633">
            <w:pPr>
              <w:pStyle w:val="ConsPlusNormal"/>
              <w:jc w:val="center"/>
              <w:rPr>
                <w:rFonts w:ascii="Times New Roman" w:hAnsi="Times New Roman" w:cs="Times New Roman"/>
                <w:color w:val="000000" w:themeColor="text1"/>
                <w:sz w:val="24"/>
                <w:szCs w:val="24"/>
              </w:rPr>
            </w:pPr>
            <w:r w:rsidRPr="006B3A9A">
              <w:rPr>
                <w:rFonts w:ascii="Times New Roman" w:hAnsi="Times New Roman" w:cs="Times New Roman"/>
                <w:color w:val="000000" w:themeColor="text1"/>
                <w:sz w:val="24"/>
                <w:szCs w:val="24"/>
              </w:rPr>
              <w:t>4</w:t>
            </w:r>
          </w:p>
        </w:tc>
        <w:tc>
          <w:tcPr>
            <w:tcW w:w="8050" w:type="dxa"/>
          </w:tcPr>
          <w:p w14:paraId="4658EB2F" w14:textId="6FA224DD" w:rsidR="00BB1633" w:rsidRPr="006B3A9A" w:rsidRDefault="00BB1633">
            <w:pPr>
              <w:pStyle w:val="ConsPlusNormal"/>
              <w:rPr>
                <w:rFonts w:ascii="Times New Roman" w:hAnsi="Times New Roman" w:cs="Times New Roman"/>
                <w:color w:val="000000" w:themeColor="text1"/>
                <w:sz w:val="24"/>
                <w:szCs w:val="24"/>
              </w:rPr>
            </w:pPr>
            <w:r w:rsidRPr="006B3A9A">
              <w:rPr>
                <w:rFonts w:ascii="Times New Roman" w:hAnsi="Times New Roman" w:cs="Times New Roman"/>
                <w:color w:val="000000" w:themeColor="text1"/>
                <w:sz w:val="24"/>
                <w:szCs w:val="24"/>
              </w:rPr>
              <w:t xml:space="preserve">Тренажер </w:t>
            </w:r>
            <w:r w:rsidR="00E55AA8" w:rsidRPr="006B3A9A">
              <w:rPr>
                <w:rFonts w:ascii="Times New Roman" w:hAnsi="Times New Roman" w:cs="Times New Roman"/>
                <w:color w:val="000000" w:themeColor="text1"/>
                <w:sz w:val="24"/>
                <w:szCs w:val="24"/>
              </w:rPr>
              <w:t>«</w:t>
            </w:r>
            <w:r w:rsidRPr="006B3A9A">
              <w:rPr>
                <w:rFonts w:ascii="Times New Roman" w:hAnsi="Times New Roman" w:cs="Times New Roman"/>
                <w:color w:val="000000" w:themeColor="text1"/>
                <w:sz w:val="24"/>
                <w:szCs w:val="24"/>
              </w:rPr>
              <w:t>Двойной турник</w:t>
            </w:r>
            <w:r w:rsidR="00E55AA8" w:rsidRPr="006B3A9A">
              <w:rPr>
                <w:rFonts w:ascii="Times New Roman" w:hAnsi="Times New Roman" w:cs="Times New Roman"/>
                <w:color w:val="000000" w:themeColor="text1"/>
                <w:sz w:val="24"/>
                <w:szCs w:val="24"/>
              </w:rPr>
              <w:t>»</w:t>
            </w:r>
          </w:p>
        </w:tc>
      </w:tr>
      <w:tr w:rsidR="00BB1633" w:rsidRPr="00BB1633" w14:paraId="796AF441" w14:textId="77777777">
        <w:tc>
          <w:tcPr>
            <w:tcW w:w="963" w:type="dxa"/>
          </w:tcPr>
          <w:p w14:paraId="1CBC2C3B" w14:textId="77777777" w:rsidR="00BB1633" w:rsidRPr="006B3A9A" w:rsidRDefault="00BB1633">
            <w:pPr>
              <w:pStyle w:val="ConsPlusNormal"/>
              <w:jc w:val="center"/>
              <w:rPr>
                <w:rFonts w:ascii="Times New Roman" w:hAnsi="Times New Roman" w:cs="Times New Roman"/>
                <w:color w:val="000000" w:themeColor="text1"/>
                <w:sz w:val="24"/>
                <w:szCs w:val="24"/>
              </w:rPr>
            </w:pPr>
            <w:r w:rsidRPr="006B3A9A">
              <w:rPr>
                <w:rFonts w:ascii="Times New Roman" w:hAnsi="Times New Roman" w:cs="Times New Roman"/>
                <w:color w:val="000000" w:themeColor="text1"/>
                <w:sz w:val="24"/>
                <w:szCs w:val="24"/>
              </w:rPr>
              <w:t>5</w:t>
            </w:r>
          </w:p>
        </w:tc>
        <w:tc>
          <w:tcPr>
            <w:tcW w:w="8050" w:type="dxa"/>
          </w:tcPr>
          <w:p w14:paraId="79F9A63A" w14:textId="735F6A08" w:rsidR="00BB1633" w:rsidRPr="006B3A9A" w:rsidRDefault="00BB1633">
            <w:pPr>
              <w:pStyle w:val="ConsPlusNormal"/>
              <w:rPr>
                <w:rFonts w:ascii="Times New Roman" w:hAnsi="Times New Roman" w:cs="Times New Roman"/>
                <w:color w:val="000000" w:themeColor="text1"/>
                <w:sz w:val="24"/>
                <w:szCs w:val="24"/>
              </w:rPr>
            </w:pPr>
            <w:r w:rsidRPr="006B3A9A">
              <w:rPr>
                <w:rFonts w:ascii="Times New Roman" w:hAnsi="Times New Roman" w:cs="Times New Roman"/>
                <w:color w:val="000000" w:themeColor="text1"/>
                <w:sz w:val="24"/>
                <w:szCs w:val="24"/>
              </w:rPr>
              <w:t xml:space="preserve">Тренажер </w:t>
            </w:r>
            <w:r w:rsidR="00E55AA8" w:rsidRPr="006B3A9A">
              <w:rPr>
                <w:rFonts w:ascii="Times New Roman" w:hAnsi="Times New Roman" w:cs="Times New Roman"/>
                <w:color w:val="000000" w:themeColor="text1"/>
                <w:sz w:val="24"/>
                <w:szCs w:val="24"/>
              </w:rPr>
              <w:t>«</w:t>
            </w:r>
            <w:r w:rsidRPr="006B3A9A">
              <w:rPr>
                <w:rFonts w:ascii="Times New Roman" w:hAnsi="Times New Roman" w:cs="Times New Roman"/>
                <w:color w:val="000000" w:themeColor="text1"/>
                <w:sz w:val="24"/>
                <w:szCs w:val="24"/>
              </w:rPr>
              <w:t>Двойные лыжи</w:t>
            </w:r>
            <w:r w:rsidR="00E55AA8" w:rsidRPr="006B3A9A">
              <w:rPr>
                <w:rFonts w:ascii="Times New Roman" w:hAnsi="Times New Roman" w:cs="Times New Roman"/>
                <w:color w:val="000000" w:themeColor="text1"/>
                <w:sz w:val="24"/>
                <w:szCs w:val="24"/>
              </w:rPr>
              <w:t>»</w:t>
            </w:r>
          </w:p>
        </w:tc>
      </w:tr>
      <w:tr w:rsidR="00BB1633" w:rsidRPr="00BB1633" w14:paraId="2A18DAFC" w14:textId="77777777">
        <w:tc>
          <w:tcPr>
            <w:tcW w:w="9013" w:type="dxa"/>
            <w:gridSpan w:val="2"/>
          </w:tcPr>
          <w:p w14:paraId="1729651E" w14:textId="77777777" w:rsidR="00BB1633" w:rsidRPr="006B3A9A" w:rsidRDefault="00BB1633">
            <w:pPr>
              <w:pStyle w:val="ConsPlusNormal"/>
              <w:jc w:val="center"/>
              <w:rPr>
                <w:rFonts w:ascii="Times New Roman" w:hAnsi="Times New Roman" w:cs="Times New Roman"/>
                <w:color w:val="000000" w:themeColor="text1"/>
                <w:sz w:val="24"/>
                <w:szCs w:val="24"/>
              </w:rPr>
            </w:pPr>
            <w:r w:rsidRPr="006B3A9A">
              <w:rPr>
                <w:rFonts w:ascii="Times New Roman" w:hAnsi="Times New Roman" w:cs="Times New Roman"/>
                <w:color w:val="000000" w:themeColor="text1"/>
                <w:sz w:val="24"/>
                <w:szCs w:val="24"/>
              </w:rPr>
              <w:t>Оборудование площадок отдыха:</w:t>
            </w:r>
          </w:p>
        </w:tc>
      </w:tr>
      <w:tr w:rsidR="00BB1633" w:rsidRPr="00BB1633" w14:paraId="110995C5" w14:textId="77777777">
        <w:tc>
          <w:tcPr>
            <w:tcW w:w="963" w:type="dxa"/>
          </w:tcPr>
          <w:p w14:paraId="1695BA09" w14:textId="77777777" w:rsidR="00BB1633" w:rsidRPr="006B3A9A" w:rsidRDefault="00BB1633">
            <w:pPr>
              <w:pStyle w:val="ConsPlusNormal"/>
              <w:jc w:val="center"/>
              <w:rPr>
                <w:rFonts w:ascii="Times New Roman" w:hAnsi="Times New Roman" w:cs="Times New Roman"/>
                <w:color w:val="000000" w:themeColor="text1"/>
                <w:sz w:val="24"/>
                <w:szCs w:val="24"/>
              </w:rPr>
            </w:pPr>
            <w:r w:rsidRPr="006B3A9A">
              <w:rPr>
                <w:rFonts w:ascii="Times New Roman" w:hAnsi="Times New Roman" w:cs="Times New Roman"/>
                <w:color w:val="000000" w:themeColor="text1"/>
                <w:sz w:val="24"/>
                <w:szCs w:val="24"/>
              </w:rPr>
              <w:t>1</w:t>
            </w:r>
          </w:p>
        </w:tc>
        <w:tc>
          <w:tcPr>
            <w:tcW w:w="8050" w:type="dxa"/>
          </w:tcPr>
          <w:p w14:paraId="090E9F80" w14:textId="77777777" w:rsidR="00BB1633" w:rsidRPr="006B3A9A" w:rsidRDefault="00BB1633">
            <w:pPr>
              <w:pStyle w:val="ConsPlusNormal"/>
              <w:rPr>
                <w:rFonts w:ascii="Times New Roman" w:hAnsi="Times New Roman" w:cs="Times New Roman"/>
                <w:color w:val="000000" w:themeColor="text1"/>
                <w:sz w:val="24"/>
                <w:szCs w:val="24"/>
              </w:rPr>
            </w:pPr>
            <w:r w:rsidRPr="006B3A9A">
              <w:rPr>
                <w:rFonts w:ascii="Times New Roman" w:hAnsi="Times New Roman" w:cs="Times New Roman"/>
                <w:color w:val="000000" w:themeColor="text1"/>
                <w:sz w:val="24"/>
                <w:szCs w:val="24"/>
              </w:rPr>
              <w:t>Стол для настольного тенниса</w:t>
            </w:r>
          </w:p>
        </w:tc>
      </w:tr>
      <w:tr w:rsidR="00BB1633" w:rsidRPr="00BB1633" w14:paraId="48CB2B52" w14:textId="77777777">
        <w:tc>
          <w:tcPr>
            <w:tcW w:w="963" w:type="dxa"/>
          </w:tcPr>
          <w:p w14:paraId="37C356BF" w14:textId="77777777" w:rsidR="00BB1633" w:rsidRPr="006B3A9A" w:rsidRDefault="00BB1633">
            <w:pPr>
              <w:pStyle w:val="ConsPlusNormal"/>
              <w:jc w:val="center"/>
              <w:rPr>
                <w:rFonts w:ascii="Times New Roman" w:hAnsi="Times New Roman" w:cs="Times New Roman"/>
                <w:color w:val="000000" w:themeColor="text1"/>
                <w:sz w:val="24"/>
                <w:szCs w:val="24"/>
              </w:rPr>
            </w:pPr>
            <w:r w:rsidRPr="006B3A9A">
              <w:rPr>
                <w:rFonts w:ascii="Times New Roman" w:hAnsi="Times New Roman" w:cs="Times New Roman"/>
                <w:color w:val="000000" w:themeColor="text1"/>
                <w:sz w:val="24"/>
                <w:szCs w:val="24"/>
              </w:rPr>
              <w:t>2</w:t>
            </w:r>
          </w:p>
        </w:tc>
        <w:tc>
          <w:tcPr>
            <w:tcW w:w="8050" w:type="dxa"/>
          </w:tcPr>
          <w:p w14:paraId="5BE3AF5B" w14:textId="77777777" w:rsidR="00BB1633" w:rsidRPr="006B3A9A" w:rsidRDefault="00BB1633">
            <w:pPr>
              <w:pStyle w:val="ConsPlusNormal"/>
              <w:rPr>
                <w:rFonts w:ascii="Times New Roman" w:hAnsi="Times New Roman" w:cs="Times New Roman"/>
                <w:color w:val="000000" w:themeColor="text1"/>
                <w:sz w:val="24"/>
                <w:szCs w:val="24"/>
              </w:rPr>
            </w:pPr>
            <w:r w:rsidRPr="006B3A9A">
              <w:rPr>
                <w:rFonts w:ascii="Times New Roman" w:hAnsi="Times New Roman" w:cs="Times New Roman"/>
                <w:color w:val="000000" w:themeColor="text1"/>
                <w:sz w:val="24"/>
                <w:szCs w:val="24"/>
              </w:rPr>
              <w:t>Шахматные столы (2 с 4 сиденьями без спинки)</w:t>
            </w:r>
          </w:p>
        </w:tc>
      </w:tr>
    </w:tbl>
    <w:p w14:paraId="3549CCE5" w14:textId="77777777" w:rsidR="00BB1633" w:rsidRPr="006B3A9A" w:rsidRDefault="00BB1633">
      <w:pPr>
        <w:pStyle w:val="ConsPlusNormal"/>
        <w:jc w:val="both"/>
        <w:rPr>
          <w:rFonts w:ascii="Times New Roman" w:hAnsi="Times New Roman" w:cs="Times New Roman"/>
          <w:color w:val="000000" w:themeColor="text1"/>
          <w:sz w:val="12"/>
          <w:szCs w:val="28"/>
        </w:rPr>
      </w:pPr>
    </w:p>
    <w:p w14:paraId="6B463A71" w14:textId="77777777" w:rsidR="00BB1633" w:rsidRPr="00BB1633" w:rsidRDefault="00BB1633" w:rsidP="006B3A9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21. При благоустройстве озеленения вновь возводимых многоквартирных домов:</w:t>
      </w:r>
    </w:p>
    <w:p w14:paraId="003CE54F" w14:textId="77777777" w:rsidR="00BB1633" w:rsidRPr="00BB1633" w:rsidRDefault="00BB1633" w:rsidP="006B3A9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а) газоны следует устраивать с использованием травосмеси на основе рыхлокустовых корневищных злаков низового типа на полностью подготовленном и спланированном основании из многокомпонентного искусственного почвогрунта заводского изготовления с соблюдением уклона основания и после обеспечения раздельного стока воды с плоскостных сооружений и внутрипочвенного стока;</w:t>
      </w:r>
    </w:p>
    <w:p w14:paraId="3B35BCAD" w14:textId="3AB2781C" w:rsidR="00BB1633" w:rsidRPr="00BB1633" w:rsidRDefault="00BB1633" w:rsidP="006B3A9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 xml:space="preserve">б) саженцы должны иметь симметричную крону, очищенную от сухих </w:t>
      </w:r>
      <w:r w:rsidR="006B3A9A">
        <w:rPr>
          <w:rFonts w:ascii="Times New Roman" w:hAnsi="Times New Roman" w:cs="Times New Roman"/>
          <w:color w:val="000000" w:themeColor="text1"/>
          <w:sz w:val="28"/>
          <w:szCs w:val="28"/>
        </w:rPr>
        <w:br/>
      </w:r>
      <w:r w:rsidRPr="00BB1633">
        <w:rPr>
          <w:rFonts w:ascii="Times New Roman" w:hAnsi="Times New Roman" w:cs="Times New Roman"/>
          <w:color w:val="000000" w:themeColor="text1"/>
          <w:sz w:val="28"/>
          <w:szCs w:val="28"/>
        </w:rPr>
        <w:t>и поврежденных ветвей, прямой штамб, здоровую, нормально развитую корневую систему с хорошо выраженной скелетной частью; на саженцах не должно быть механических повреждений, а также признаков поражения болезнями и заселения вредителями;</w:t>
      </w:r>
    </w:p>
    <w:p w14:paraId="1793FC70" w14:textId="77777777" w:rsidR="00BB1633" w:rsidRPr="00BB1633" w:rsidRDefault="00BB1633" w:rsidP="006B3A9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в) запрещается при благоустройстве элементов озеленения:</w:t>
      </w:r>
    </w:p>
    <w:p w14:paraId="23481068" w14:textId="6BB69F4A" w:rsidR="00BB1633" w:rsidRPr="00BB1633" w:rsidRDefault="00BB1633" w:rsidP="006B3A9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 xml:space="preserve">применять плодородный слой почвы, засоренный сорными </w:t>
      </w:r>
      <w:r w:rsidR="006B3A9A">
        <w:rPr>
          <w:rFonts w:ascii="Times New Roman" w:hAnsi="Times New Roman" w:cs="Times New Roman"/>
          <w:color w:val="000000" w:themeColor="text1"/>
          <w:sz w:val="28"/>
          <w:szCs w:val="28"/>
        </w:rPr>
        <w:br/>
      </w:r>
      <w:r w:rsidRPr="00BB1633">
        <w:rPr>
          <w:rFonts w:ascii="Times New Roman" w:hAnsi="Times New Roman" w:cs="Times New Roman"/>
          <w:color w:val="000000" w:themeColor="text1"/>
          <w:sz w:val="28"/>
          <w:szCs w:val="28"/>
        </w:rPr>
        <w:t>и инвазивными вредными зелеными насаждениями, растениями, строительными и бытовыми отходами;</w:t>
      </w:r>
    </w:p>
    <w:p w14:paraId="1EAA36B5" w14:textId="2394EAC2" w:rsidR="00BB1633" w:rsidRPr="00BB1633" w:rsidRDefault="00BB1633" w:rsidP="006B3A9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 xml:space="preserve">завозить, высаживать зеленые насаждения с признаками заселения </w:t>
      </w:r>
      <w:r w:rsidR="006B3A9A">
        <w:rPr>
          <w:rFonts w:ascii="Times New Roman" w:hAnsi="Times New Roman" w:cs="Times New Roman"/>
          <w:color w:val="000000" w:themeColor="text1"/>
          <w:sz w:val="28"/>
          <w:szCs w:val="28"/>
        </w:rPr>
        <w:br/>
      </w:r>
      <w:r w:rsidRPr="00BB1633">
        <w:rPr>
          <w:rFonts w:ascii="Times New Roman" w:hAnsi="Times New Roman" w:cs="Times New Roman"/>
          <w:color w:val="000000" w:themeColor="text1"/>
          <w:sz w:val="28"/>
          <w:szCs w:val="28"/>
        </w:rPr>
        <w:t xml:space="preserve">и поражения опасными вредителями и болезнями, с повреждениями кроны </w:t>
      </w:r>
      <w:r w:rsidR="006B3A9A">
        <w:rPr>
          <w:rFonts w:ascii="Times New Roman" w:hAnsi="Times New Roman" w:cs="Times New Roman"/>
          <w:color w:val="000000" w:themeColor="text1"/>
          <w:sz w:val="28"/>
          <w:szCs w:val="28"/>
        </w:rPr>
        <w:br/>
      </w:r>
      <w:r w:rsidRPr="00BB1633">
        <w:rPr>
          <w:rFonts w:ascii="Times New Roman" w:hAnsi="Times New Roman" w:cs="Times New Roman"/>
          <w:color w:val="000000" w:themeColor="text1"/>
          <w:sz w:val="28"/>
          <w:szCs w:val="28"/>
        </w:rPr>
        <w:t xml:space="preserve">и штамба механического и патологического происхождения, инвазивные вредные зеленые насаждения (в том числе борщевик Сосновского, клен ясенелистный, лебеду, болиголов, вех ядовитый, акониты, ясенцы, ландыши, волчье лыко, клещевину, мордовник, </w:t>
      </w:r>
      <w:proofErr w:type="spellStart"/>
      <w:r w:rsidRPr="00BB1633">
        <w:rPr>
          <w:rFonts w:ascii="Times New Roman" w:hAnsi="Times New Roman" w:cs="Times New Roman"/>
          <w:color w:val="000000" w:themeColor="text1"/>
          <w:sz w:val="28"/>
          <w:szCs w:val="28"/>
        </w:rPr>
        <w:t>эрингиум</w:t>
      </w:r>
      <w:proofErr w:type="spellEnd"/>
      <w:r w:rsidRPr="00BB1633">
        <w:rPr>
          <w:rFonts w:ascii="Times New Roman" w:hAnsi="Times New Roman" w:cs="Times New Roman"/>
          <w:color w:val="000000" w:themeColor="text1"/>
          <w:sz w:val="28"/>
          <w:szCs w:val="28"/>
        </w:rPr>
        <w:t xml:space="preserve">, </w:t>
      </w:r>
      <w:proofErr w:type="spellStart"/>
      <w:r w:rsidRPr="00BB1633">
        <w:rPr>
          <w:rFonts w:ascii="Times New Roman" w:hAnsi="Times New Roman" w:cs="Times New Roman"/>
          <w:color w:val="000000" w:themeColor="text1"/>
          <w:sz w:val="28"/>
          <w:szCs w:val="28"/>
        </w:rPr>
        <w:t>карлину</w:t>
      </w:r>
      <w:proofErr w:type="spellEnd"/>
      <w:r w:rsidRPr="00BB1633">
        <w:rPr>
          <w:rFonts w:ascii="Times New Roman" w:hAnsi="Times New Roman" w:cs="Times New Roman"/>
          <w:color w:val="000000" w:themeColor="text1"/>
          <w:sz w:val="28"/>
          <w:szCs w:val="28"/>
        </w:rPr>
        <w:t xml:space="preserve">, молочай), тополя, </w:t>
      </w:r>
      <w:r w:rsidR="006B3A9A">
        <w:rPr>
          <w:rFonts w:ascii="Times New Roman" w:hAnsi="Times New Roman" w:cs="Times New Roman"/>
          <w:color w:val="000000" w:themeColor="text1"/>
          <w:sz w:val="28"/>
          <w:szCs w:val="28"/>
        </w:rPr>
        <w:br/>
      </w:r>
      <w:r w:rsidRPr="00BB1633">
        <w:rPr>
          <w:rFonts w:ascii="Times New Roman" w:hAnsi="Times New Roman" w:cs="Times New Roman"/>
          <w:color w:val="000000" w:themeColor="text1"/>
          <w:sz w:val="28"/>
          <w:szCs w:val="28"/>
        </w:rPr>
        <w:t>а также колючие и ядовитые растения вдоль пешеходных коммуникаций, велодорожек и площадок рекреационного назначения;</w:t>
      </w:r>
    </w:p>
    <w:p w14:paraId="030177D4" w14:textId="77777777" w:rsidR="00BB1633" w:rsidRPr="00BB1633" w:rsidRDefault="00BB1633" w:rsidP="006B3A9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г) основные расстояния при планировании элементов озеленения должны быть выполнены с соблюдением расстояний, приведенных в таблице 3 настоящей статьи.</w:t>
      </w:r>
    </w:p>
    <w:p w14:paraId="6A5EAAB9" w14:textId="77777777" w:rsidR="00BB1633" w:rsidRPr="006B3A9A" w:rsidRDefault="00BB1633">
      <w:pPr>
        <w:pStyle w:val="ConsPlusNormal"/>
        <w:jc w:val="both"/>
        <w:rPr>
          <w:rFonts w:ascii="Times New Roman" w:hAnsi="Times New Roman" w:cs="Times New Roman"/>
          <w:color w:val="000000" w:themeColor="text1"/>
          <w:sz w:val="20"/>
          <w:szCs w:val="28"/>
        </w:rPr>
      </w:pPr>
    </w:p>
    <w:p w14:paraId="4CC86994" w14:textId="26E6B122" w:rsidR="00BB1633" w:rsidRPr="00BB1633" w:rsidRDefault="00BB1633">
      <w:pPr>
        <w:pStyle w:val="ConsPlusNormal"/>
        <w:jc w:val="center"/>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 xml:space="preserve">Таблица 3 </w:t>
      </w:r>
      <w:r w:rsidR="00E55AA8">
        <w:rPr>
          <w:rFonts w:ascii="Times New Roman" w:hAnsi="Times New Roman" w:cs="Times New Roman"/>
          <w:color w:val="000000" w:themeColor="text1"/>
          <w:sz w:val="28"/>
          <w:szCs w:val="28"/>
        </w:rPr>
        <w:t>«</w:t>
      </w:r>
      <w:r w:rsidRPr="00BB1633">
        <w:rPr>
          <w:rFonts w:ascii="Times New Roman" w:hAnsi="Times New Roman" w:cs="Times New Roman"/>
          <w:color w:val="000000" w:themeColor="text1"/>
          <w:sz w:val="28"/>
          <w:szCs w:val="28"/>
        </w:rPr>
        <w:t>Основные расстояния при планировании элементов</w:t>
      </w:r>
    </w:p>
    <w:p w14:paraId="3F873299" w14:textId="00AFE1E3" w:rsidR="00BB1633" w:rsidRPr="00BB1633" w:rsidRDefault="00BB1633">
      <w:pPr>
        <w:pStyle w:val="ConsPlusNormal"/>
        <w:jc w:val="center"/>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озеленения</w:t>
      </w:r>
      <w:r w:rsidR="00E55AA8">
        <w:rPr>
          <w:rFonts w:ascii="Times New Roman" w:hAnsi="Times New Roman" w:cs="Times New Roman"/>
          <w:color w:val="000000" w:themeColor="text1"/>
          <w:sz w:val="28"/>
          <w:szCs w:val="28"/>
        </w:rPr>
        <w:t>»</w:t>
      </w:r>
    </w:p>
    <w:p w14:paraId="40ACFDA2" w14:textId="77777777" w:rsidR="00BB1633" w:rsidRPr="006B3A9A" w:rsidRDefault="00BB1633">
      <w:pPr>
        <w:pStyle w:val="ConsPlusNormal"/>
        <w:jc w:val="both"/>
        <w:rPr>
          <w:rFonts w:ascii="Times New Roman" w:hAnsi="Times New Roman" w:cs="Times New Roman"/>
          <w:color w:val="000000" w:themeColor="text1"/>
          <w:sz w:val="20"/>
          <w:szCs w:val="28"/>
        </w:rPr>
      </w:pPr>
    </w:p>
    <w:tbl>
      <w:tblPr>
        <w:tblW w:w="1007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93"/>
        <w:gridCol w:w="5959"/>
        <w:gridCol w:w="1356"/>
        <w:gridCol w:w="1763"/>
      </w:tblGrid>
      <w:tr w:rsidR="00BB1633" w:rsidRPr="006B3A9A" w14:paraId="3E90FD04" w14:textId="77777777" w:rsidTr="006B3A9A">
        <w:tc>
          <w:tcPr>
            <w:tcW w:w="993" w:type="dxa"/>
            <w:vMerge w:val="restart"/>
            <w:vAlign w:val="center"/>
          </w:tcPr>
          <w:p w14:paraId="478B18D3" w14:textId="77777777" w:rsidR="00BB1633" w:rsidRPr="006B3A9A" w:rsidRDefault="00BB1633">
            <w:pPr>
              <w:pStyle w:val="ConsPlusNormal"/>
              <w:jc w:val="center"/>
              <w:rPr>
                <w:rFonts w:ascii="Times New Roman" w:hAnsi="Times New Roman" w:cs="Times New Roman"/>
                <w:color w:val="000000" w:themeColor="text1"/>
                <w:sz w:val="24"/>
                <w:szCs w:val="24"/>
              </w:rPr>
            </w:pPr>
            <w:r w:rsidRPr="006B3A9A">
              <w:rPr>
                <w:rFonts w:ascii="Times New Roman" w:hAnsi="Times New Roman" w:cs="Times New Roman"/>
                <w:color w:val="000000" w:themeColor="text1"/>
                <w:sz w:val="24"/>
                <w:szCs w:val="24"/>
              </w:rPr>
              <w:t>№ п/п</w:t>
            </w:r>
          </w:p>
        </w:tc>
        <w:tc>
          <w:tcPr>
            <w:tcW w:w="5959" w:type="dxa"/>
            <w:vMerge w:val="restart"/>
            <w:vAlign w:val="center"/>
          </w:tcPr>
          <w:p w14:paraId="3E4442D9" w14:textId="77777777" w:rsidR="00BB1633" w:rsidRPr="006B3A9A" w:rsidRDefault="00BB1633">
            <w:pPr>
              <w:pStyle w:val="ConsPlusNormal"/>
              <w:jc w:val="center"/>
              <w:rPr>
                <w:rFonts w:ascii="Times New Roman" w:hAnsi="Times New Roman" w:cs="Times New Roman"/>
                <w:color w:val="000000" w:themeColor="text1"/>
                <w:sz w:val="24"/>
                <w:szCs w:val="24"/>
              </w:rPr>
            </w:pPr>
            <w:r w:rsidRPr="006B3A9A">
              <w:rPr>
                <w:rFonts w:ascii="Times New Roman" w:hAnsi="Times New Roman" w:cs="Times New Roman"/>
                <w:color w:val="000000" w:themeColor="text1"/>
                <w:sz w:val="24"/>
                <w:szCs w:val="24"/>
              </w:rPr>
              <w:t>Здание, сооружение, объект, площадка</w:t>
            </w:r>
          </w:p>
        </w:tc>
        <w:tc>
          <w:tcPr>
            <w:tcW w:w="3119" w:type="dxa"/>
            <w:gridSpan w:val="2"/>
            <w:vAlign w:val="center"/>
          </w:tcPr>
          <w:p w14:paraId="5BC563C2" w14:textId="77777777" w:rsidR="00BB1633" w:rsidRPr="006B3A9A" w:rsidRDefault="00BB1633">
            <w:pPr>
              <w:pStyle w:val="ConsPlusNormal"/>
              <w:jc w:val="center"/>
              <w:rPr>
                <w:rFonts w:ascii="Times New Roman" w:hAnsi="Times New Roman" w:cs="Times New Roman"/>
                <w:color w:val="000000" w:themeColor="text1"/>
                <w:sz w:val="24"/>
                <w:szCs w:val="24"/>
              </w:rPr>
            </w:pPr>
            <w:r w:rsidRPr="006B3A9A">
              <w:rPr>
                <w:rFonts w:ascii="Times New Roman" w:hAnsi="Times New Roman" w:cs="Times New Roman"/>
                <w:color w:val="000000" w:themeColor="text1"/>
                <w:sz w:val="24"/>
                <w:szCs w:val="24"/>
              </w:rPr>
              <w:t>Минимальные расстояния (м) от здания, сооружения, объекта, площадки</w:t>
            </w:r>
          </w:p>
        </w:tc>
      </w:tr>
      <w:tr w:rsidR="00BB1633" w:rsidRPr="006B3A9A" w14:paraId="437F87E7" w14:textId="77777777" w:rsidTr="006B3A9A">
        <w:tc>
          <w:tcPr>
            <w:tcW w:w="993" w:type="dxa"/>
            <w:vMerge/>
          </w:tcPr>
          <w:p w14:paraId="5B475FBD" w14:textId="77777777" w:rsidR="00BB1633" w:rsidRPr="006B3A9A" w:rsidRDefault="00BB1633">
            <w:pPr>
              <w:pStyle w:val="ConsPlusNormal"/>
              <w:rPr>
                <w:rFonts w:ascii="Times New Roman" w:hAnsi="Times New Roman" w:cs="Times New Roman"/>
                <w:color w:val="000000" w:themeColor="text1"/>
                <w:sz w:val="24"/>
                <w:szCs w:val="24"/>
              </w:rPr>
            </w:pPr>
          </w:p>
        </w:tc>
        <w:tc>
          <w:tcPr>
            <w:tcW w:w="5959" w:type="dxa"/>
            <w:vMerge/>
          </w:tcPr>
          <w:p w14:paraId="5C30B4F8" w14:textId="77777777" w:rsidR="00BB1633" w:rsidRPr="006B3A9A" w:rsidRDefault="00BB1633">
            <w:pPr>
              <w:pStyle w:val="ConsPlusNormal"/>
              <w:rPr>
                <w:rFonts w:ascii="Times New Roman" w:hAnsi="Times New Roman" w:cs="Times New Roman"/>
                <w:color w:val="000000" w:themeColor="text1"/>
                <w:sz w:val="24"/>
                <w:szCs w:val="24"/>
              </w:rPr>
            </w:pPr>
          </w:p>
        </w:tc>
        <w:tc>
          <w:tcPr>
            <w:tcW w:w="1356" w:type="dxa"/>
            <w:vAlign w:val="center"/>
          </w:tcPr>
          <w:p w14:paraId="539B69BB" w14:textId="77777777" w:rsidR="00BB1633" w:rsidRPr="006B3A9A" w:rsidRDefault="00BB1633">
            <w:pPr>
              <w:pStyle w:val="ConsPlusNormal"/>
              <w:jc w:val="center"/>
              <w:rPr>
                <w:rFonts w:ascii="Times New Roman" w:hAnsi="Times New Roman" w:cs="Times New Roman"/>
                <w:color w:val="000000" w:themeColor="text1"/>
                <w:sz w:val="24"/>
                <w:szCs w:val="24"/>
              </w:rPr>
            </w:pPr>
            <w:r w:rsidRPr="006B3A9A">
              <w:rPr>
                <w:rFonts w:ascii="Times New Roman" w:hAnsi="Times New Roman" w:cs="Times New Roman"/>
                <w:color w:val="000000" w:themeColor="text1"/>
                <w:sz w:val="24"/>
                <w:szCs w:val="24"/>
              </w:rPr>
              <w:t>ствола дерева</w:t>
            </w:r>
          </w:p>
        </w:tc>
        <w:tc>
          <w:tcPr>
            <w:tcW w:w="1763" w:type="dxa"/>
            <w:vAlign w:val="center"/>
          </w:tcPr>
          <w:p w14:paraId="0C340A65" w14:textId="77777777" w:rsidR="00BB1633" w:rsidRPr="006B3A9A" w:rsidRDefault="00BB1633">
            <w:pPr>
              <w:pStyle w:val="ConsPlusNormal"/>
              <w:jc w:val="center"/>
              <w:rPr>
                <w:rFonts w:ascii="Times New Roman" w:hAnsi="Times New Roman" w:cs="Times New Roman"/>
                <w:color w:val="000000" w:themeColor="text1"/>
                <w:sz w:val="24"/>
                <w:szCs w:val="24"/>
              </w:rPr>
            </w:pPr>
            <w:r w:rsidRPr="006B3A9A">
              <w:rPr>
                <w:rFonts w:ascii="Times New Roman" w:hAnsi="Times New Roman" w:cs="Times New Roman"/>
                <w:color w:val="000000" w:themeColor="text1"/>
                <w:sz w:val="24"/>
                <w:szCs w:val="24"/>
              </w:rPr>
              <w:t>кустарника</w:t>
            </w:r>
          </w:p>
        </w:tc>
      </w:tr>
      <w:tr w:rsidR="00BB1633" w:rsidRPr="006B3A9A" w14:paraId="72BAAB2A" w14:textId="77777777" w:rsidTr="006B3A9A">
        <w:tc>
          <w:tcPr>
            <w:tcW w:w="993" w:type="dxa"/>
          </w:tcPr>
          <w:p w14:paraId="0E8D8023" w14:textId="3BE24330" w:rsidR="00BB1633" w:rsidRPr="006B3A9A" w:rsidRDefault="00BB1633" w:rsidP="006B3A9A">
            <w:pPr>
              <w:pStyle w:val="ConsPlusNormal"/>
              <w:numPr>
                <w:ilvl w:val="0"/>
                <w:numId w:val="3"/>
              </w:numPr>
              <w:rPr>
                <w:rFonts w:ascii="Times New Roman" w:hAnsi="Times New Roman" w:cs="Times New Roman"/>
                <w:color w:val="000000" w:themeColor="text1"/>
                <w:sz w:val="24"/>
                <w:szCs w:val="24"/>
              </w:rPr>
            </w:pPr>
          </w:p>
        </w:tc>
        <w:tc>
          <w:tcPr>
            <w:tcW w:w="5959" w:type="dxa"/>
          </w:tcPr>
          <w:p w14:paraId="657982AC" w14:textId="77777777" w:rsidR="00BB1633" w:rsidRPr="006B3A9A" w:rsidRDefault="00BB1633" w:rsidP="006B3A9A">
            <w:pPr>
              <w:pStyle w:val="ConsPlusNormal"/>
              <w:rPr>
                <w:rFonts w:ascii="Times New Roman" w:hAnsi="Times New Roman" w:cs="Times New Roman"/>
                <w:color w:val="000000" w:themeColor="text1"/>
                <w:sz w:val="24"/>
                <w:szCs w:val="24"/>
              </w:rPr>
            </w:pPr>
            <w:r w:rsidRPr="006B3A9A">
              <w:rPr>
                <w:rFonts w:ascii="Times New Roman" w:hAnsi="Times New Roman" w:cs="Times New Roman"/>
                <w:color w:val="000000" w:themeColor="text1"/>
                <w:sz w:val="24"/>
                <w:szCs w:val="24"/>
              </w:rPr>
              <w:t>Наружная стена многоквартирного дома, иных зданий</w:t>
            </w:r>
          </w:p>
        </w:tc>
        <w:tc>
          <w:tcPr>
            <w:tcW w:w="1356" w:type="dxa"/>
          </w:tcPr>
          <w:p w14:paraId="0196F706" w14:textId="77777777" w:rsidR="00BB1633" w:rsidRPr="006B3A9A" w:rsidRDefault="00BB1633">
            <w:pPr>
              <w:pStyle w:val="ConsPlusNormal"/>
              <w:jc w:val="center"/>
              <w:rPr>
                <w:rFonts w:ascii="Times New Roman" w:hAnsi="Times New Roman" w:cs="Times New Roman"/>
                <w:color w:val="000000" w:themeColor="text1"/>
                <w:sz w:val="24"/>
                <w:szCs w:val="24"/>
              </w:rPr>
            </w:pPr>
            <w:r w:rsidRPr="006B3A9A">
              <w:rPr>
                <w:rFonts w:ascii="Times New Roman" w:hAnsi="Times New Roman" w:cs="Times New Roman"/>
                <w:color w:val="000000" w:themeColor="text1"/>
                <w:sz w:val="24"/>
                <w:szCs w:val="24"/>
              </w:rPr>
              <w:t>6,0</w:t>
            </w:r>
          </w:p>
        </w:tc>
        <w:tc>
          <w:tcPr>
            <w:tcW w:w="1763" w:type="dxa"/>
          </w:tcPr>
          <w:p w14:paraId="178F624C" w14:textId="77777777" w:rsidR="00BB1633" w:rsidRPr="006B3A9A" w:rsidRDefault="00BB1633">
            <w:pPr>
              <w:pStyle w:val="ConsPlusNormal"/>
              <w:jc w:val="center"/>
              <w:rPr>
                <w:rFonts w:ascii="Times New Roman" w:hAnsi="Times New Roman" w:cs="Times New Roman"/>
                <w:color w:val="000000" w:themeColor="text1"/>
                <w:sz w:val="24"/>
                <w:szCs w:val="24"/>
              </w:rPr>
            </w:pPr>
            <w:r w:rsidRPr="006B3A9A">
              <w:rPr>
                <w:rFonts w:ascii="Times New Roman" w:hAnsi="Times New Roman" w:cs="Times New Roman"/>
                <w:color w:val="000000" w:themeColor="text1"/>
                <w:sz w:val="24"/>
                <w:szCs w:val="24"/>
              </w:rPr>
              <w:t>1,5</w:t>
            </w:r>
          </w:p>
        </w:tc>
      </w:tr>
      <w:tr w:rsidR="00BB1633" w:rsidRPr="006B3A9A" w14:paraId="764D6E18" w14:textId="77777777" w:rsidTr="006B3A9A">
        <w:tc>
          <w:tcPr>
            <w:tcW w:w="993" w:type="dxa"/>
          </w:tcPr>
          <w:p w14:paraId="7E456061" w14:textId="723858D5" w:rsidR="00BB1633" w:rsidRPr="006B3A9A" w:rsidRDefault="00BB1633" w:rsidP="006B3A9A">
            <w:pPr>
              <w:pStyle w:val="ConsPlusNormal"/>
              <w:numPr>
                <w:ilvl w:val="0"/>
                <w:numId w:val="3"/>
              </w:numPr>
              <w:rPr>
                <w:rFonts w:ascii="Times New Roman" w:hAnsi="Times New Roman" w:cs="Times New Roman"/>
                <w:color w:val="000000" w:themeColor="text1"/>
                <w:sz w:val="24"/>
                <w:szCs w:val="24"/>
              </w:rPr>
            </w:pPr>
          </w:p>
        </w:tc>
        <w:tc>
          <w:tcPr>
            <w:tcW w:w="5959" w:type="dxa"/>
          </w:tcPr>
          <w:p w14:paraId="468F640C" w14:textId="77777777" w:rsidR="00BB1633" w:rsidRPr="006B3A9A" w:rsidRDefault="00BB1633" w:rsidP="006B3A9A">
            <w:pPr>
              <w:pStyle w:val="ConsPlusNormal"/>
              <w:rPr>
                <w:rFonts w:ascii="Times New Roman" w:hAnsi="Times New Roman" w:cs="Times New Roman"/>
                <w:color w:val="000000" w:themeColor="text1"/>
                <w:sz w:val="24"/>
                <w:szCs w:val="24"/>
              </w:rPr>
            </w:pPr>
            <w:r w:rsidRPr="006B3A9A">
              <w:rPr>
                <w:rFonts w:ascii="Times New Roman" w:hAnsi="Times New Roman" w:cs="Times New Roman"/>
                <w:color w:val="000000" w:themeColor="text1"/>
                <w:sz w:val="24"/>
                <w:szCs w:val="24"/>
              </w:rPr>
              <w:t xml:space="preserve">Край тротуара, пешеходной дорожки, плоскостных </w:t>
            </w:r>
            <w:r w:rsidRPr="006B3A9A">
              <w:rPr>
                <w:rFonts w:ascii="Times New Roman" w:hAnsi="Times New Roman" w:cs="Times New Roman"/>
                <w:color w:val="000000" w:themeColor="text1"/>
                <w:sz w:val="24"/>
                <w:szCs w:val="24"/>
              </w:rPr>
              <w:lastRenderedPageBreak/>
              <w:t>открытых стоянок автомобилей</w:t>
            </w:r>
          </w:p>
        </w:tc>
        <w:tc>
          <w:tcPr>
            <w:tcW w:w="1356" w:type="dxa"/>
          </w:tcPr>
          <w:p w14:paraId="05FDEF1D" w14:textId="77777777" w:rsidR="00BB1633" w:rsidRPr="006B3A9A" w:rsidRDefault="00BB1633">
            <w:pPr>
              <w:pStyle w:val="ConsPlusNormal"/>
              <w:jc w:val="center"/>
              <w:rPr>
                <w:rFonts w:ascii="Times New Roman" w:hAnsi="Times New Roman" w:cs="Times New Roman"/>
                <w:color w:val="000000" w:themeColor="text1"/>
                <w:sz w:val="24"/>
                <w:szCs w:val="24"/>
              </w:rPr>
            </w:pPr>
            <w:r w:rsidRPr="006B3A9A">
              <w:rPr>
                <w:rFonts w:ascii="Times New Roman" w:hAnsi="Times New Roman" w:cs="Times New Roman"/>
                <w:color w:val="000000" w:themeColor="text1"/>
                <w:sz w:val="24"/>
                <w:szCs w:val="24"/>
              </w:rPr>
              <w:lastRenderedPageBreak/>
              <w:t>1,7</w:t>
            </w:r>
          </w:p>
        </w:tc>
        <w:tc>
          <w:tcPr>
            <w:tcW w:w="1763" w:type="dxa"/>
          </w:tcPr>
          <w:p w14:paraId="79CADB56" w14:textId="77777777" w:rsidR="00BB1633" w:rsidRPr="006B3A9A" w:rsidRDefault="00BB1633">
            <w:pPr>
              <w:pStyle w:val="ConsPlusNormal"/>
              <w:jc w:val="center"/>
              <w:rPr>
                <w:rFonts w:ascii="Times New Roman" w:hAnsi="Times New Roman" w:cs="Times New Roman"/>
                <w:color w:val="000000" w:themeColor="text1"/>
                <w:sz w:val="24"/>
                <w:szCs w:val="24"/>
              </w:rPr>
            </w:pPr>
            <w:r w:rsidRPr="006B3A9A">
              <w:rPr>
                <w:rFonts w:ascii="Times New Roman" w:hAnsi="Times New Roman" w:cs="Times New Roman"/>
                <w:color w:val="000000" w:themeColor="text1"/>
                <w:sz w:val="24"/>
                <w:szCs w:val="24"/>
              </w:rPr>
              <w:t>0,5</w:t>
            </w:r>
          </w:p>
        </w:tc>
      </w:tr>
      <w:tr w:rsidR="00BB1633" w:rsidRPr="006B3A9A" w14:paraId="21589F8C" w14:textId="77777777" w:rsidTr="006B3A9A">
        <w:tc>
          <w:tcPr>
            <w:tcW w:w="993" w:type="dxa"/>
          </w:tcPr>
          <w:p w14:paraId="138598AA" w14:textId="76B4DFC2" w:rsidR="00BB1633" w:rsidRPr="006B3A9A" w:rsidRDefault="00BB1633" w:rsidP="006B3A9A">
            <w:pPr>
              <w:pStyle w:val="ConsPlusNormal"/>
              <w:numPr>
                <w:ilvl w:val="0"/>
                <w:numId w:val="3"/>
              </w:numPr>
              <w:rPr>
                <w:rFonts w:ascii="Times New Roman" w:hAnsi="Times New Roman" w:cs="Times New Roman"/>
                <w:color w:val="000000" w:themeColor="text1"/>
                <w:sz w:val="24"/>
                <w:szCs w:val="24"/>
              </w:rPr>
            </w:pPr>
          </w:p>
        </w:tc>
        <w:tc>
          <w:tcPr>
            <w:tcW w:w="5959" w:type="dxa"/>
          </w:tcPr>
          <w:p w14:paraId="073E74AC" w14:textId="77777777" w:rsidR="00BB1633" w:rsidRPr="006B3A9A" w:rsidRDefault="00BB1633" w:rsidP="006B3A9A">
            <w:pPr>
              <w:pStyle w:val="ConsPlusNormal"/>
              <w:rPr>
                <w:rFonts w:ascii="Times New Roman" w:hAnsi="Times New Roman" w:cs="Times New Roman"/>
                <w:color w:val="000000" w:themeColor="text1"/>
                <w:sz w:val="24"/>
                <w:szCs w:val="24"/>
              </w:rPr>
            </w:pPr>
            <w:r w:rsidRPr="006B3A9A">
              <w:rPr>
                <w:rFonts w:ascii="Times New Roman" w:hAnsi="Times New Roman" w:cs="Times New Roman"/>
                <w:color w:val="000000" w:themeColor="text1"/>
                <w:sz w:val="24"/>
                <w:szCs w:val="24"/>
              </w:rPr>
              <w:t>Край проезжей части проездов</w:t>
            </w:r>
          </w:p>
        </w:tc>
        <w:tc>
          <w:tcPr>
            <w:tcW w:w="1356" w:type="dxa"/>
          </w:tcPr>
          <w:p w14:paraId="020EA5D5" w14:textId="77777777" w:rsidR="00BB1633" w:rsidRPr="006B3A9A" w:rsidRDefault="00BB1633">
            <w:pPr>
              <w:pStyle w:val="ConsPlusNormal"/>
              <w:jc w:val="center"/>
              <w:rPr>
                <w:rFonts w:ascii="Times New Roman" w:hAnsi="Times New Roman" w:cs="Times New Roman"/>
                <w:color w:val="000000" w:themeColor="text1"/>
                <w:sz w:val="24"/>
                <w:szCs w:val="24"/>
              </w:rPr>
            </w:pPr>
            <w:r w:rsidRPr="006B3A9A">
              <w:rPr>
                <w:rFonts w:ascii="Times New Roman" w:hAnsi="Times New Roman" w:cs="Times New Roman"/>
                <w:color w:val="000000" w:themeColor="text1"/>
                <w:sz w:val="24"/>
                <w:szCs w:val="24"/>
              </w:rPr>
              <w:t>3,0</w:t>
            </w:r>
          </w:p>
        </w:tc>
        <w:tc>
          <w:tcPr>
            <w:tcW w:w="1763" w:type="dxa"/>
          </w:tcPr>
          <w:p w14:paraId="06FC8A77" w14:textId="77777777" w:rsidR="00BB1633" w:rsidRPr="006B3A9A" w:rsidRDefault="00BB1633">
            <w:pPr>
              <w:pStyle w:val="ConsPlusNormal"/>
              <w:jc w:val="center"/>
              <w:rPr>
                <w:rFonts w:ascii="Times New Roman" w:hAnsi="Times New Roman" w:cs="Times New Roman"/>
                <w:color w:val="000000" w:themeColor="text1"/>
                <w:sz w:val="24"/>
                <w:szCs w:val="24"/>
              </w:rPr>
            </w:pPr>
            <w:r w:rsidRPr="006B3A9A">
              <w:rPr>
                <w:rFonts w:ascii="Times New Roman" w:hAnsi="Times New Roman" w:cs="Times New Roman"/>
                <w:color w:val="000000" w:themeColor="text1"/>
                <w:sz w:val="24"/>
                <w:szCs w:val="24"/>
              </w:rPr>
              <w:t>0,5</w:t>
            </w:r>
          </w:p>
        </w:tc>
      </w:tr>
      <w:tr w:rsidR="00BB1633" w:rsidRPr="006B3A9A" w14:paraId="5DA479F3" w14:textId="77777777" w:rsidTr="006B3A9A">
        <w:tc>
          <w:tcPr>
            <w:tcW w:w="993" w:type="dxa"/>
          </w:tcPr>
          <w:p w14:paraId="5FED7DB0" w14:textId="13F90366" w:rsidR="00BB1633" w:rsidRPr="006B3A9A" w:rsidRDefault="00BB1633" w:rsidP="006B3A9A">
            <w:pPr>
              <w:pStyle w:val="ConsPlusNormal"/>
              <w:numPr>
                <w:ilvl w:val="0"/>
                <w:numId w:val="3"/>
              </w:numPr>
              <w:rPr>
                <w:rFonts w:ascii="Times New Roman" w:hAnsi="Times New Roman" w:cs="Times New Roman"/>
                <w:color w:val="000000" w:themeColor="text1"/>
                <w:sz w:val="24"/>
                <w:szCs w:val="24"/>
              </w:rPr>
            </w:pPr>
          </w:p>
        </w:tc>
        <w:tc>
          <w:tcPr>
            <w:tcW w:w="5959" w:type="dxa"/>
          </w:tcPr>
          <w:p w14:paraId="34FBB09A" w14:textId="77777777" w:rsidR="00BB1633" w:rsidRPr="006B3A9A" w:rsidRDefault="00BB1633" w:rsidP="006B3A9A">
            <w:pPr>
              <w:pStyle w:val="ConsPlusNormal"/>
              <w:rPr>
                <w:rFonts w:ascii="Times New Roman" w:hAnsi="Times New Roman" w:cs="Times New Roman"/>
                <w:color w:val="000000" w:themeColor="text1"/>
                <w:sz w:val="24"/>
                <w:szCs w:val="24"/>
              </w:rPr>
            </w:pPr>
            <w:r w:rsidRPr="006B3A9A">
              <w:rPr>
                <w:rFonts w:ascii="Times New Roman" w:hAnsi="Times New Roman" w:cs="Times New Roman"/>
                <w:color w:val="000000" w:themeColor="text1"/>
                <w:sz w:val="24"/>
                <w:szCs w:val="24"/>
              </w:rPr>
              <w:t>Опора системы наружного освещения</w:t>
            </w:r>
          </w:p>
        </w:tc>
        <w:tc>
          <w:tcPr>
            <w:tcW w:w="1356" w:type="dxa"/>
          </w:tcPr>
          <w:p w14:paraId="36B2D611" w14:textId="77777777" w:rsidR="00BB1633" w:rsidRPr="006B3A9A" w:rsidRDefault="00BB1633">
            <w:pPr>
              <w:pStyle w:val="ConsPlusNormal"/>
              <w:jc w:val="center"/>
              <w:rPr>
                <w:rFonts w:ascii="Times New Roman" w:hAnsi="Times New Roman" w:cs="Times New Roman"/>
                <w:color w:val="000000" w:themeColor="text1"/>
                <w:sz w:val="24"/>
                <w:szCs w:val="24"/>
              </w:rPr>
            </w:pPr>
            <w:r w:rsidRPr="006B3A9A">
              <w:rPr>
                <w:rFonts w:ascii="Times New Roman" w:hAnsi="Times New Roman" w:cs="Times New Roman"/>
                <w:color w:val="000000" w:themeColor="text1"/>
                <w:sz w:val="24"/>
                <w:szCs w:val="24"/>
              </w:rPr>
              <w:t>5,0</w:t>
            </w:r>
          </w:p>
        </w:tc>
        <w:tc>
          <w:tcPr>
            <w:tcW w:w="1763" w:type="dxa"/>
          </w:tcPr>
          <w:p w14:paraId="05CB2704" w14:textId="77777777" w:rsidR="00BB1633" w:rsidRPr="006B3A9A" w:rsidRDefault="00BB1633">
            <w:pPr>
              <w:pStyle w:val="ConsPlusNormal"/>
              <w:jc w:val="center"/>
              <w:rPr>
                <w:rFonts w:ascii="Times New Roman" w:hAnsi="Times New Roman" w:cs="Times New Roman"/>
                <w:color w:val="000000" w:themeColor="text1"/>
                <w:sz w:val="24"/>
                <w:szCs w:val="24"/>
              </w:rPr>
            </w:pPr>
            <w:r w:rsidRPr="006B3A9A">
              <w:rPr>
                <w:rFonts w:ascii="Times New Roman" w:hAnsi="Times New Roman" w:cs="Times New Roman"/>
                <w:color w:val="000000" w:themeColor="text1"/>
                <w:sz w:val="24"/>
                <w:szCs w:val="24"/>
              </w:rPr>
              <w:t>1,0</w:t>
            </w:r>
          </w:p>
        </w:tc>
      </w:tr>
      <w:tr w:rsidR="00BB1633" w:rsidRPr="006B3A9A" w14:paraId="6B3ED2D1" w14:textId="77777777" w:rsidTr="006B3A9A">
        <w:tc>
          <w:tcPr>
            <w:tcW w:w="993" w:type="dxa"/>
          </w:tcPr>
          <w:p w14:paraId="09E753A5" w14:textId="53042583" w:rsidR="00BB1633" w:rsidRPr="006B3A9A" w:rsidRDefault="00BB1633" w:rsidP="006B3A9A">
            <w:pPr>
              <w:pStyle w:val="ConsPlusNormal"/>
              <w:numPr>
                <w:ilvl w:val="0"/>
                <w:numId w:val="3"/>
              </w:numPr>
              <w:rPr>
                <w:rFonts w:ascii="Times New Roman" w:hAnsi="Times New Roman" w:cs="Times New Roman"/>
                <w:color w:val="000000" w:themeColor="text1"/>
                <w:sz w:val="24"/>
                <w:szCs w:val="24"/>
              </w:rPr>
            </w:pPr>
          </w:p>
        </w:tc>
        <w:tc>
          <w:tcPr>
            <w:tcW w:w="5959" w:type="dxa"/>
          </w:tcPr>
          <w:p w14:paraId="0A8097CB" w14:textId="77777777" w:rsidR="00BB1633" w:rsidRPr="006B3A9A" w:rsidRDefault="00BB1633" w:rsidP="006B3A9A">
            <w:pPr>
              <w:pStyle w:val="ConsPlusNormal"/>
              <w:rPr>
                <w:rFonts w:ascii="Times New Roman" w:hAnsi="Times New Roman" w:cs="Times New Roman"/>
                <w:color w:val="000000" w:themeColor="text1"/>
                <w:sz w:val="24"/>
                <w:szCs w:val="24"/>
              </w:rPr>
            </w:pPr>
            <w:r w:rsidRPr="006B3A9A">
              <w:rPr>
                <w:rFonts w:ascii="Times New Roman" w:hAnsi="Times New Roman" w:cs="Times New Roman"/>
                <w:color w:val="000000" w:themeColor="text1"/>
                <w:sz w:val="24"/>
                <w:szCs w:val="24"/>
              </w:rPr>
              <w:t>Подошва или внутренняя грань подпорной стенки</w:t>
            </w:r>
          </w:p>
        </w:tc>
        <w:tc>
          <w:tcPr>
            <w:tcW w:w="1356" w:type="dxa"/>
          </w:tcPr>
          <w:p w14:paraId="024BF8BA" w14:textId="77777777" w:rsidR="00BB1633" w:rsidRPr="006B3A9A" w:rsidRDefault="00BB1633">
            <w:pPr>
              <w:pStyle w:val="ConsPlusNormal"/>
              <w:jc w:val="center"/>
              <w:rPr>
                <w:rFonts w:ascii="Times New Roman" w:hAnsi="Times New Roman" w:cs="Times New Roman"/>
                <w:color w:val="000000" w:themeColor="text1"/>
                <w:sz w:val="24"/>
                <w:szCs w:val="24"/>
              </w:rPr>
            </w:pPr>
            <w:r w:rsidRPr="006B3A9A">
              <w:rPr>
                <w:rFonts w:ascii="Times New Roman" w:hAnsi="Times New Roman" w:cs="Times New Roman"/>
                <w:color w:val="000000" w:themeColor="text1"/>
                <w:sz w:val="24"/>
                <w:szCs w:val="24"/>
              </w:rPr>
              <w:t>4,0</w:t>
            </w:r>
          </w:p>
        </w:tc>
        <w:tc>
          <w:tcPr>
            <w:tcW w:w="1763" w:type="dxa"/>
          </w:tcPr>
          <w:p w14:paraId="3791B0F7" w14:textId="77777777" w:rsidR="00BB1633" w:rsidRPr="006B3A9A" w:rsidRDefault="00BB1633">
            <w:pPr>
              <w:pStyle w:val="ConsPlusNormal"/>
              <w:jc w:val="center"/>
              <w:rPr>
                <w:rFonts w:ascii="Times New Roman" w:hAnsi="Times New Roman" w:cs="Times New Roman"/>
                <w:color w:val="000000" w:themeColor="text1"/>
                <w:sz w:val="24"/>
                <w:szCs w:val="24"/>
              </w:rPr>
            </w:pPr>
            <w:r w:rsidRPr="006B3A9A">
              <w:rPr>
                <w:rFonts w:ascii="Times New Roman" w:hAnsi="Times New Roman" w:cs="Times New Roman"/>
                <w:color w:val="000000" w:themeColor="text1"/>
                <w:sz w:val="24"/>
                <w:szCs w:val="24"/>
              </w:rPr>
              <w:t>1,0</w:t>
            </w:r>
          </w:p>
        </w:tc>
      </w:tr>
      <w:tr w:rsidR="00BB1633" w:rsidRPr="006B3A9A" w14:paraId="52D85F2E" w14:textId="77777777" w:rsidTr="006B3A9A">
        <w:tc>
          <w:tcPr>
            <w:tcW w:w="993" w:type="dxa"/>
          </w:tcPr>
          <w:p w14:paraId="642A79A9" w14:textId="611FFB0A" w:rsidR="00BB1633" w:rsidRPr="006B3A9A" w:rsidRDefault="00BB1633" w:rsidP="006B3A9A">
            <w:pPr>
              <w:pStyle w:val="ConsPlusNormal"/>
              <w:numPr>
                <w:ilvl w:val="0"/>
                <w:numId w:val="3"/>
              </w:numPr>
              <w:rPr>
                <w:rFonts w:ascii="Times New Roman" w:hAnsi="Times New Roman" w:cs="Times New Roman"/>
                <w:color w:val="000000" w:themeColor="text1"/>
                <w:sz w:val="24"/>
                <w:szCs w:val="24"/>
              </w:rPr>
            </w:pPr>
          </w:p>
        </w:tc>
        <w:tc>
          <w:tcPr>
            <w:tcW w:w="5959" w:type="dxa"/>
          </w:tcPr>
          <w:p w14:paraId="4C8A2B39" w14:textId="77777777" w:rsidR="00BB1633" w:rsidRPr="006B3A9A" w:rsidRDefault="00BB1633" w:rsidP="006B3A9A">
            <w:pPr>
              <w:pStyle w:val="ConsPlusNormal"/>
              <w:rPr>
                <w:rFonts w:ascii="Times New Roman" w:hAnsi="Times New Roman" w:cs="Times New Roman"/>
                <w:color w:val="000000" w:themeColor="text1"/>
                <w:sz w:val="24"/>
                <w:szCs w:val="24"/>
              </w:rPr>
            </w:pPr>
            <w:r w:rsidRPr="006B3A9A">
              <w:rPr>
                <w:rFonts w:ascii="Times New Roman" w:hAnsi="Times New Roman" w:cs="Times New Roman"/>
                <w:color w:val="000000" w:themeColor="text1"/>
                <w:sz w:val="24"/>
                <w:szCs w:val="24"/>
              </w:rPr>
              <w:t>Подошва откоса, террасы</w:t>
            </w:r>
          </w:p>
        </w:tc>
        <w:tc>
          <w:tcPr>
            <w:tcW w:w="1356" w:type="dxa"/>
          </w:tcPr>
          <w:p w14:paraId="6BA919F3" w14:textId="77777777" w:rsidR="00BB1633" w:rsidRPr="006B3A9A" w:rsidRDefault="00BB1633">
            <w:pPr>
              <w:pStyle w:val="ConsPlusNormal"/>
              <w:jc w:val="center"/>
              <w:rPr>
                <w:rFonts w:ascii="Times New Roman" w:hAnsi="Times New Roman" w:cs="Times New Roman"/>
                <w:color w:val="000000" w:themeColor="text1"/>
                <w:sz w:val="24"/>
                <w:szCs w:val="24"/>
              </w:rPr>
            </w:pPr>
            <w:r w:rsidRPr="006B3A9A">
              <w:rPr>
                <w:rFonts w:ascii="Times New Roman" w:hAnsi="Times New Roman" w:cs="Times New Roman"/>
                <w:color w:val="000000" w:themeColor="text1"/>
                <w:sz w:val="24"/>
                <w:szCs w:val="24"/>
              </w:rPr>
              <w:t>2,0</w:t>
            </w:r>
          </w:p>
        </w:tc>
        <w:tc>
          <w:tcPr>
            <w:tcW w:w="1763" w:type="dxa"/>
          </w:tcPr>
          <w:p w14:paraId="51555CDD" w14:textId="77777777" w:rsidR="00BB1633" w:rsidRPr="006B3A9A" w:rsidRDefault="00BB1633">
            <w:pPr>
              <w:pStyle w:val="ConsPlusNormal"/>
              <w:jc w:val="center"/>
              <w:rPr>
                <w:rFonts w:ascii="Times New Roman" w:hAnsi="Times New Roman" w:cs="Times New Roman"/>
                <w:color w:val="000000" w:themeColor="text1"/>
                <w:sz w:val="24"/>
                <w:szCs w:val="24"/>
              </w:rPr>
            </w:pPr>
            <w:r w:rsidRPr="006B3A9A">
              <w:rPr>
                <w:rFonts w:ascii="Times New Roman" w:hAnsi="Times New Roman" w:cs="Times New Roman"/>
                <w:color w:val="000000" w:themeColor="text1"/>
                <w:sz w:val="24"/>
                <w:szCs w:val="24"/>
              </w:rPr>
              <w:t>0,5</w:t>
            </w:r>
          </w:p>
        </w:tc>
      </w:tr>
      <w:tr w:rsidR="00BB1633" w:rsidRPr="006B3A9A" w14:paraId="7C9AE6CD" w14:textId="77777777" w:rsidTr="006B3A9A">
        <w:tc>
          <w:tcPr>
            <w:tcW w:w="993" w:type="dxa"/>
          </w:tcPr>
          <w:p w14:paraId="51C839D5" w14:textId="22EE906B" w:rsidR="00BB1633" w:rsidRPr="006B3A9A" w:rsidRDefault="00BB1633" w:rsidP="006B3A9A">
            <w:pPr>
              <w:pStyle w:val="ConsPlusNormal"/>
              <w:numPr>
                <w:ilvl w:val="0"/>
                <w:numId w:val="3"/>
              </w:numPr>
              <w:rPr>
                <w:rFonts w:ascii="Times New Roman" w:hAnsi="Times New Roman" w:cs="Times New Roman"/>
                <w:color w:val="000000" w:themeColor="text1"/>
                <w:sz w:val="24"/>
                <w:szCs w:val="24"/>
              </w:rPr>
            </w:pPr>
          </w:p>
        </w:tc>
        <w:tc>
          <w:tcPr>
            <w:tcW w:w="5959" w:type="dxa"/>
          </w:tcPr>
          <w:p w14:paraId="095F7D38" w14:textId="77777777" w:rsidR="00BB1633" w:rsidRPr="006B3A9A" w:rsidRDefault="00BB1633" w:rsidP="006B3A9A">
            <w:pPr>
              <w:pStyle w:val="ConsPlusNormal"/>
              <w:rPr>
                <w:rFonts w:ascii="Times New Roman" w:hAnsi="Times New Roman" w:cs="Times New Roman"/>
                <w:color w:val="000000" w:themeColor="text1"/>
                <w:sz w:val="24"/>
                <w:szCs w:val="24"/>
              </w:rPr>
            </w:pPr>
            <w:r w:rsidRPr="006B3A9A">
              <w:rPr>
                <w:rFonts w:ascii="Times New Roman" w:hAnsi="Times New Roman" w:cs="Times New Roman"/>
                <w:color w:val="000000" w:themeColor="text1"/>
                <w:sz w:val="24"/>
                <w:szCs w:val="24"/>
              </w:rPr>
              <w:t>Детские игровые площадки, физкультурно-спортивные площадки (с восточной и северной стороны)</w:t>
            </w:r>
          </w:p>
        </w:tc>
        <w:tc>
          <w:tcPr>
            <w:tcW w:w="1356" w:type="dxa"/>
          </w:tcPr>
          <w:p w14:paraId="2F5382D8" w14:textId="77777777" w:rsidR="00BB1633" w:rsidRPr="006B3A9A" w:rsidRDefault="00BB1633">
            <w:pPr>
              <w:pStyle w:val="ConsPlusNormal"/>
              <w:jc w:val="center"/>
              <w:rPr>
                <w:rFonts w:ascii="Times New Roman" w:hAnsi="Times New Roman" w:cs="Times New Roman"/>
                <w:color w:val="000000" w:themeColor="text1"/>
                <w:sz w:val="24"/>
                <w:szCs w:val="24"/>
              </w:rPr>
            </w:pPr>
            <w:r w:rsidRPr="006B3A9A">
              <w:rPr>
                <w:rFonts w:ascii="Times New Roman" w:hAnsi="Times New Roman" w:cs="Times New Roman"/>
                <w:color w:val="000000" w:themeColor="text1"/>
                <w:sz w:val="24"/>
                <w:szCs w:val="24"/>
              </w:rPr>
              <w:t>3,0</w:t>
            </w:r>
          </w:p>
        </w:tc>
        <w:tc>
          <w:tcPr>
            <w:tcW w:w="1763" w:type="dxa"/>
          </w:tcPr>
          <w:p w14:paraId="31CF6678" w14:textId="77777777" w:rsidR="00BB1633" w:rsidRPr="006B3A9A" w:rsidRDefault="00BB1633">
            <w:pPr>
              <w:pStyle w:val="ConsPlusNormal"/>
              <w:jc w:val="center"/>
              <w:rPr>
                <w:rFonts w:ascii="Times New Roman" w:hAnsi="Times New Roman" w:cs="Times New Roman"/>
                <w:color w:val="000000" w:themeColor="text1"/>
                <w:sz w:val="24"/>
                <w:szCs w:val="24"/>
              </w:rPr>
            </w:pPr>
            <w:r w:rsidRPr="006B3A9A">
              <w:rPr>
                <w:rFonts w:ascii="Times New Roman" w:hAnsi="Times New Roman" w:cs="Times New Roman"/>
                <w:color w:val="000000" w:themeColor="text1"/>
                <w:sz w:val="24"/>
                <w:szCs w:val="24"/>
              </w:rPr>
              <w:t>1,0</w:t>
            </w:r>
          </w:p>
        </w:tc>
      </w:tr>
      <w:tr w:rsidR="00BB1633" w:rsidRPr="006B3A9A" w14:paraId="797E19C1" w14:textId="77777777" w:rsidTr="006B3A9A">
        <w:tc>
          <w:tcPr>
            <w:tcW w:w="993" w:type="dxa"/>
          </w:tcPr>
          <w:p w14:paraId="5D95452D" w14:textId="35270DEC" w:rsidR="00BB1633" w:rsidRPr="006B3A9A" w:rsidRDefault="00BB1633" w:rsidP="006B3A9A">
            <w:pPr>
              <w:pStyle w:val="ConsPlusNormal"/>
              <w:numPr>
                <w:ilvl w:val="0"/>
                <w:numId w:val="3"/>
              </w:numPr>
              <w:rPr>
                <w:rFonts w:ascii="Times New Roman" w:hAnsi="Times New Roman" w:cs="Times New Roman"/>
                <w:color w:val="000000" w:themeColor="text1"/>
                <w:sz w:val="24"/>
                <w:szCs w:val="24"/>
              </w:rPr>
            </w:pPr>
          </w:p>
        </w:tc>
        <w:tc>
          <w:tcPr>
            <w:tcW w:w="5959" w:type="dxa"/>
          </w:tcPr>
          <w:p w14:paraId="428BAF2E" w14:textId="77777777" w:rsidR="00BB1633" w:rsidRPr="006B3A9A" w:rsidRDefault="00BB1633" w:rsidP="006B3A9A">
            <w:pPr>
              <w:pStyle w:val="ConsPlusNormal"/>
              <w:rPr>
                <w:rFonts w:ascii="Times New Roman" w:hAnsi="Times New Roman" w:cs="Times New Roman"/>
                <w:color w:val="000000" w:themeColor="text1"/>
                <w:sz w:val="24"/>
                <w:szCs w:val="24"/>
              </w:rPr>
            </w:pPr>
            <w:r w:rsidRPr="006B3A9A">
              <w:rPr>
                <w:rFonts w:ascii="Times New Roman" w:hAnsi="Times New Roman" w:cs="Times New Roman"/>
                <w:color w:val="000000" w:themeColor="text1"/>
                <w:sz w:val="24"/>
                <w:szCs w:val="24"/>
              </w:rPr>
              <w:t>Детские игровые площадки, физкультурно-спортивные площадки (с южной и западной стороны)</w:t>
            </w:r>
          </w:p>
        </w:tc>
        <w:tc>
          <w:tcPr>
            <w:tcW w:w="1356" w:type="dxa"/>
          </w:tcPr>
          <w:p w14:paraId="03CC5DC4" w14:textId="77777777" w:rsidR="00BB1633" w:rsidRPr="006B3A9A" w:rsidRDefault="00BB1633">
            <w:pPr>
              <w:pStyle w:val="ConsPlusNormal"/>
              <w:jc w:val="center"/>
              <w:rPr>
                <w:rFonts w:ascii="Times New Roman" w:hAnsi="Times New Roman" w:cs="Times New Roman"/>
                <w:color w:val="000000" w:themeColor="text1"/>
                <w:sz w:val="24"/>
                <w:szCs w:val="24"/>
              </w:rPr>
            </w:pPr>
            <w:r w:rsidRPr="006B3A9A">
              <w:rPr>
                <w:rFonts w:ascii="Times New Roman" w:hAnsi="Times New Roman" w:cs="Times New Roman"/>
                <w:color w:val="000000" w:themeColor="text1"/>
                <w:sz w:val="24"/>
                <w:szCs w:val="24"/>
              </w:rPr>
              <w:t>1,0</w:t>
            </w:r>
          </w:p>
        </w:tc>
        <w:tc>
          <w:tcPr>
            <w:tcW w:w="1763" w:type="dxa"/>
          </w:tcPr>
          <w:p w14:paraId="5235EAD0" w14:textId="77777777" w:rsidR="00BB1633" w:rsidRPr="006B3A9A" w:rsidRDefault="00BB1633">
            <w:pPr>
              <w:pStyle w:val="ConsPlusNormal"/>
              <w:jc w:val="center"/>
              <w:rPr>
                <w:rFonts w:ascii="Times New Roman" w:hAnsi="Times New Roman" w:cs="Times New Roman"/>
                <w:color w:val="000000" w:themeColor="text1"/>
                <w:sz w:val="24"/>
                <w:szCs w:val="24"/>
              </w:rPr>
            </w:pPr>
            <w:r w:rsidRPr="006B3A9A">
              <w:rPr>
                <w:rFonts w:ascii="Times New Roman" w:hAnsi="Times New Roman" w:cs="Times New Roman"/>
                <w:color w:val="000000" w:themeColor="text1"/>
                <w:sz w:val="24"/>
                <w:szCs w:val="24"/>
              </w:rPr>
              <w:t>0,5</w:t>
            </w:r>
          </w:p>
        </w:tc>
      </w:tr>
      <w:tr w:rsidR="00BB1633" w:rsidRPr="006B3A9A" w14:paraId="415C7A3C" w14:textId="77777777" w:rsidTr="006B3A9A">
        <w:tc>
          <w:tcPr>
            <w:tcW w:w="993" w:type="dxa"/>
          </w:tcPr>
          <w:p w14:paraId="75AF0C67" w14:textId="77777777" w:rsidR="00BB1633" w:rsidRPr="006B3A9A" w:rsidRDefault="00BB1633" w:rsidP="006B3A9A">
            <w:pPr>
              <w:pStyle w:val="ConsPlusNormal"/>
              <w:numPr>
                <w:ilvl w:val="0"/>
                <w:numId w:val="3"/>
              </w:numPr>
              <w:rPr>
                <w:rFonts w:ascii="Times New Roman" w:hAnsi="Times New Roman" w:cs="Times New Roman"/>
                <w:color w:val="000000" w:themeColor="text1"/>
                <w:sz w:val="24"/>
                <w:szCs w:val="24"/>
              </w:rPr>
            </w:pPr>
          </w:p>
        </w:tc>
        <w:tc>
          <w:tcPr>
            <w:tcW w:w="9078" w:type="dxa"/>
            <w:gridSpan w:val="3"/>
          </w:tcPr>
          <w:p w14:paraId="577BBF08" w14:textId="77777777" w:rsidR="00BB1633" w:rsidRPr="006B3A9A" w:rsidRDefault="00BB1633">
            <w:pPr>
              <w:pStyle w:val="ConsPlusNormal"/>
              <w:jc w:val="center"/>
              <w:rPr>
                <w:rFonts w:ascii="Times New Roman" w:hAnsi="Times New Roman" w:cs="Times New Roman"/>
                <w:color w:val="000000" w:themeColor="text1"/>
                <w:sz w:val="24"/>
                <w:szCs w:val="24"/>
              </w:rPr>
            </w:pPr>
            <w:r w:rsidRPr="006B3A9A">
              <w:rPr>
                <w:rFonts w:ascii="Times New Roman" w:hAnsi="Times New Roman" w:cs="Times New Roman"/>
                <w:color w:val="000000" w:themeColor="text1"/>
                <w:sz w:val="24"/>
                <w:szCs w:val="24"/>
              </w:rPr>
              <w:t>Подземные сети:</w:t>
            </w:r>
          </w:p>
        </w:tc>
      </w:tr>
      <w:tr w:rsidR="00BB1633" w:rsidRPr="006B3A9A" w14:paraId="4CBE43BB" w14:textId="77777777" w:rsidTr="006B3A9A">
        <w:tc>
          <w:tcPr>
            <w:tcW w:w="993" w:type="dxa"/>
          </w:tcPr>
          <w:p w14:paraId="13CA31F5" w14:textId="364DE14A" w:rsidR="00BB1633" w:rsidRPr="006B3A9A" w:rsidRDefault="00BB1633" w:rsidP="006B3A9A">
            <w:pPr>
              <w:pStyle w:val="ConsPlusNormal"/>
              <w:numPr>
                <w:ilvl w:val="0"/>
                <w:numId w:val="3"/>
              </w:numPr>
              <w:rPr>
                <w:rFonts w:ascii="Times New Roman" w:hAnsi="Times New Roman" w:cs="Times New Roman"/>
                <w:color w:val="000000" w:themeColor="text1"/>
                <w:sz w:val="24"/>
                <w:szCs w:val="24"/>
              </w:rPr>
            </w:pPr>
          </w:p>
        </w:tc>
        <w:tc>
          <w:tcPr>
            <w:tcW w:w="5959" w:type="dxa"/>
          </w:tcPr>
          <w:p w14:paraId="4EEB3588" w14:textId="77777777" w:rsidR="00BB1633" w:rsidRPr="006B3A9A" w:rsidRDefault="00BB1633">
            <w:pPr>
              <w:pStyle w:val="ConsPlusNormal"/>
              <w:rPr>
                <w:rFonts w:ascii="Times New Roman" w:hAnsi="Times New Roman" w:cs="Times New Roman"/>
                <w:color w:val="000000" w:themeColor="text1"/>
                <w:sz w:val="24"/>
                <w:szCs w:val="24"/>
              </w:rPr>
            </w:pPr>
            <w:r w:rsidRPr="006B3A9A">
              <w:rPr>
                <w:rFonts w:ascii="Times New Roman" w:hAnsi="Times New Roman" w:cs="Times New Roman"/>
                <w:color w:val="000000" w:themeColor="text1"/>
                <w:sz w:val="24"/>
                <w:szCs w:val="24"/>
              </w:rPr>
              <w:t>газопровод, канализация</w:t>
            </w:r>
          </w:p>
        </w:tc>
        <w:tc>
          <w:tcPr>
            <w:tcW w:w="1356" w:type="dxa"/>
          </w:tcPr>
          <w:p w14:paraId="30717EB8" w14:textId="77777777" w:rsidR="00BB1633" w:rsidRPr="006B3A9A" w:rsidRDefault="00BB1633">
            <w:pPr>
              <w:pStyle w:val="ConsPlusNormal"/>
              <w:jc w:val="center"/>
              <w:rPr>
                <w:rFonts w:ascii="Times New Roman" w:hAnsi="Times New Roman" w:cs="Times New Roman"/>
                <w:color w:val="000000" w:themeColor="text1"/>
                <w:sz w:val="24"/>
                <w:szCs w:val="24"/>
              </w:rPr>
            </w:pPr>
            <w:r w:rsidRPr="006B3A9A">
              <w:rPr>
                <w:rFonts w:ascii="Times New Roman" w:hAnsi="Times New Roman" w:cs="Times New Roman"/>
                <w:color w:val="000000" w:themeColor="text1"/>
                <w:sz w:val="24"/>
                <w:szCs w:val="24"/>
              </w:rPr>
              <w:t>1,5</w:t>
            </w:r>
          </w:p>
        </w:tc>
        <w:tc>
          <w:tcPr>
            <w:tcW w:w="1763" w:type="dxa"/>
          </w:tcPr>
          <w:p w14:paraId="0D172A4B" w14:textId="77777777" w:rsidR="00BB1633" w:rsidRPr="006B3A9A" w:rsidRDefault="00BB1633">
            <w:pPr>
              <w:pStyle w:val="ConsPlusNormal"/>
              <w:jc w:val="center"/>
              <w:rPr>
                <w:rFonts w:ascii="Times New Roman" w:hAnsi="Times New Roman" w:cs="Times New Roman"/>
                <w:color w:val="000000" w:themeColor="text1"/>
                <w:sz w:val="24"/>
                <w:szCs w:val="24"/>
              </w:rPr>
            </w:pPr>
            <w:r w:rsidRPr="006B3A9A">
              <w:rPr>
                <w:rFonts w:ascii="Times New Roman" w:hAnsi="Times New Roman" w:cs="Times New Roman"/>
                <w:color w:val="000000" w:themeColor="text1"/>
                <w:sz w:val="24"/>
                <w:szCs w:val="24"/>
              </w:rPr>
              <w:t>-</w:t>
            </w:r>
          </w:p>
        </w:tc>
      </w:tr>
      <w:tr w:rsidR="00BB1633" w:rsidRPr="006B3A9A" w14:paraId="3C1C1A09" w14:textId="77777777" w:rsidTr="006B3A9A">
        <w:tc>
          <w:tcPr>
            <w:tcW w:w="993" w:type="dxa"/>
          </w:tcPr>
          <w:p w14:paraId="3A393786" w14:textId="64C8A374" w:rsidR="00BB1633" w:rsidRPr="006B3A9A" w:rsidRDefault="00BB1633" w:rsidP="006B3A9A">
            <w:pPr>
              <w:pStyle w:val="ConsPlusNormal"/>
              <w:numPr>
                <w:ilvl w:val="0"/>
                <w:numId w:val="3"/>
              </w:numPr>
              <w:rPr>
                <w:rFonts w:ascii="Times New Roman" w:hAnsi="Times New Roman" w:cs="Times New Roman"/>
                <w:color w:val="000000" w:themeColor="text1"/>
                <w:sz w:val="24"/>
                <w:szCs w:val="24"/>
              </w:rPr>
            </w:pPr>
          </w:p>
        </w:tc>
        <w:tc>
          <w:tcPr>
            <w:tcW w:w="5959" w:type="dxa"/>
          </w:tcPr>
          <w:p w14:paraId="4013DA4F" w14:textId="77777777" w:rsidR="00BB1633" w:rsidRPr="006B3A9A" w:rsidRDefault="00BB1633">
            <w:pPr>
              <w:pStyle w:val="ConsPlusNormal"/>
              <w:rPr>
                <w:rFonts w:ascii="Times New Roman" w:hAnsi="Times New Roman" w:cs="Times New Roman"/>
                <w:color w:val="000000" w:themeColor="text1"/>
                <w:sz w:val="24"/>
                <w:szCs w:val="24"/>
              </w:rPr>
            </w:pPr>
            <w:r w:rsidRPr="006B3A9A">
              <w:rPr>
                <w:rFonts w:ascii="Times New Roman" w:hAnsi="Times New Roman" w:cs="Times New Roman"/>
                <w:color w:val="000000" w:themeColor="text1"/>
                <w:sz w:val="24"/>
                <w:szCs w:val="24"/>
              </w:rPr>
              <w:t xml:space="preserve">тепловая сеть (стенка канала, тоннеля или оболочка при </w:t>
            </w:r>
            <w:proofErr w:type="spellStart"/>
            <w:r w:rsidRPr="006B3A9A">
              <w:rPr>
                <w:rFonts w:ascii="Times New Roman" w:hAnsi="Times New Roman" w:cs="Times New Roman"/>
                <w:color w:val="000000" w:themeColor="text1"/>
                <w:sz w:val="24"/>
                <w:szCs w:val="24"/>
              </w:rPr>
              <w:t>бесканальной</w:t>
            </w:r>
            <w:proofErr w:type="spellEnd"/>
            <w:r w:rsidRPr="006B3A9A">
              <w:rPr>
                <w:rFonts w:ascii="Times New Roman" w:hAnsi="Times New Roman" w:cs="Times New Roman"/>
                <w:color w:val="000000" w:themeColor="text1"/>
                <w:sz w:val="24"/>
                <w:szCs w:val="24"/>
              </w:rPr>
              <w:t xml:space="preserve"> прокладке)</w:t>
            </w:r>
          </w:p>
        </w:tc>
        <w:tc>
          <w:tcPr>
            <w:tcW w:w="1356" w:type="dxa"/>
          </w:tcPr>
          <w:p w14:paraId="54AADF3E" w14:textId="77777777" w:rsidR="00BB1633" w:rsidRPr="006B3A9A" w:rsidRDefault="00BB1633">
            <w:pPr>
              <w:pStyle w:val="ConsPlusNormal"/>
              <w:jc w:val="center"/>
              <w:rPr>
                <w:rFonts w:ascii="Times New Roman" w:hAnsi="Times New Roman" w:cs="Times New Roman"/>
                <w:color w:val="000000" w:themeColor="text1"/>
                <w:sz w:val="24"/>
                <w:szCs w:val="24"/>
              </w:rPr>
            </w:pPr>
            <w:r w:rsidRPr="006B3A9A">
              <w:rPr>
                <w:rFonts w:ascii="Times New Roman" w:hAnsi="Times New Roman" w:cs="Times New Roman"/>
                <w:color w:val="000000" w:themeColor="text1"/>
                <w:sz w:val="24"/>
                <w:szCs w:val="24"/>
              </w:rPr>
              <w:t>2,0</w:t>
            </w:r>
          </w:p>
        </w:tc>
        <w:tc>
          <w:tcPr>
            <w:tcW w:w="1763" w:type="dxa"/>
          </w:tcPr>
          <w:p w14:paraId="3A431F7F" w14:textId="77777777" w:rsidR="00BB1633" w:rsidRPr="006B3A9A" w:rsidRDefault="00BB1633">
            <w:pPr>
              <w:pStyle w:val="ConsPlusNormal"/>
              <w:jc w:val="center"/>
              <w:rPr>
                <w:rFonts w:ascii="Times New Roman" w:hAnsi="Times New Roman" w:cs="Times New Roman"/>
                <w:color w:val="000000" w:themeColor="text1"/>
                <w:sz w:val="24"/>
                <w:szCs w:val="24"/>
              </w:rPr>
            </w:pPr>
            <w:r w:rsidRPr="006B3A9A">
              <w:rPr>
                <w:rFonts w:ascii="Times New Roman" w:hAnsi="Times New Roman" w:cs="Times New Roman"/>
                <w:color w:val="000000" w:themeColor="text1"/>
                <w:sz w:val="24"/>
                <w:szCs w:val="24"/>
              </w:rPr>
              <w:t>1,0</w:t>
            </w:r>
          </w:p>
        </w:tc>
      </w:tr>
      <w:tr w:rsidR="00BB1633" w:rsidRPr="006B3A9A" w14:paraId="002BA01D" w14:textId="77777777" w:rsidTr="006B3A9A">
        <w:tc>
          <w:tcPr>
            <w:tcW w:w="993" w:type="dxa"/>
          </w:tcPr>
          <w:p w14:paraId="1D1FAF60" w14:textId="0033959A" w:rsidR="00BB1633" w:rsidRPr="006B3A9A" w:rsidRDefault="00BB1633" w:rsidP="006B3A9A">
            <w:pPr>
              <w:pStyle w:val="ConsPlusNormal"/>
              <w:numPr>
                <w:ilvl w:val="0"/>
                <w:numId w:val="3"/>
              </w:numPr>
              <w:rPr>
                <w:rFonts w:ascii="Times New Roman" w:hAnsi="Times New Roman" w:cs="Times New Roman"/>
                <w:color w:val="000000" w:themeColor="text1"/>
                <w:sz w:val="24"/>
                <w:szCs w:val="24"/>
              </w:rPr>
            </w:pPr>
          </w:p>
        </w:tc>
        <w:tc>
          <w:tcPr>
            <w:tcW w:w="5959" w:type="dxa"/>
          </w:tcPr>
          <w:p w14:paraId="6397C320" w14:textId="77777777" w:rsidR="00BB1633" w:rsidRPr="006B3A9A" w:rsidRDefault="00BB1633">
            <w:pPr>
              <w:pStyle w:val="ConsPlusNormal"/>
              <w:rPr>
                <w:rFonts w:ascii="Times New Roman" w:hAnsi="Times New Roman" w:cs="Times New Roman"/>
                <w:color w:val="000000" w:themeColor="text1"/>
                <w:sz w:val="24"/>
                <w:szCs w:val="24"/>
              </w:rPr>
            </w:pPr>
            <w:r w:rsidRPr="006B3A9A">
              <w:rPr>
                <w:rFonts w:ascii="Times New Roman" w:hAnsi="Times New Roman" w:cs="Times New Roman"/>
                <w:color w:val="000000" w:themeColor="text1"/>
                <w:sz w:val="24"/>
                <w:szCs w:val="24"/>
              </w:rPr>
              <w:t>водопровод, дренаж</w:t>
            </w:r>
          </w:p>
        </w:tc>
        <w:tc>
          <w:tcPr>
            <w:tcW w:w="1356" w:type="dxa"/>
          </w:tcPr>
          <w:p w14:paraId="502586E1" w14:textId="77777777" w:rsidR="00BB1633" w:rsidRPr="006B3A9A" w:rsidRDefault="00BB1633">
            <w:pPr>
              <w:pStyle w:val="ConsPlusNormal"/>
              <w:jc w:val="center"/>
              <w:rPr>
                <w:rFonts w:ascii="Times New Roman" w:hAnsi="Times New Roman" w:cs="Times New Roman"/>
                <w:color w:val="000000" w:themeColor="text1"/>
                <w:sz w:val="24"/>
                <w:szCs w:val="24"/>
              </w:rPr>
            </w:pPr>
            <w:r w:rsidRPr="006B3A9A">
              <w:rPr>
                <w:rFonts w:ascii="Times New Roman" w:hAnsi="Times New Roman" w:cs="Times New Roman"/>
                <w:color w:val="000000" w:themeColor="text1"/>
                <w:sz w:val="24"/>
                <w:szCs w:val="24"/>
              </w:rPr>
              <w:t>2,0</w:t>
            </w:r>
          </w:p>
        </w:tc>
        <w:tc>
          <w:tcPr>
            <w:tcW w:w="1763" w:type="dxa"/>
          </w:tcPr>
          <w:p w14:paraId="4AB440ED" w14:textId="77777777" w:rsidR="00BB1633" w:rsidRPr="006B3A9A" w:rsidRDefault="00BB1633">
            <w:pPr>
              <w:pStyle w:val="ConsPlusNormal"/>
              <w:jc w:val="center"/>
              <w:rPr>
                <w:rFonts w:ascii="Times New Roman" w:hAnsi="Times New Roman" w:cs="Times New Roman"/>
                <w:color w:val="000000" w:themeColor="text1"/>
                <w:sz w:val="24"/>
                <w:szCs w:val="24"/>
              </w:rPr>
            </w:pPr>
            <w:r w:rsidRPr="006B3A9A">
              <w:rPr>
                <w:rFonts w:ascii="Times New Roman" w:hAnsi="Times New Roman" w:cs="Times New Roman"/>
                <w:color w:val="000000" w:themeColor="text1"/>
                <w:sz w:val="24"/>
                <w:szCs w:val="24"/>
              </w:rPr>
              <w:t>-</w:t>
            </w:r>
          </w:p>
        </w:tc>
      </w:tr>
      <w:tr w:rsidR="00BB1633" w:rsidRPr="006B3A9A" w14:paraId="3F3E6B7D" w14:textId="77777777" w:rsidTr="006B3A9A">
        <w:tc>
          <w:tcPr>
            <w:tcW w:w="993" w:type="dxa"/>
          </w:tcPr>
          <w:p w14:paraId="24AA2E1C" w14:textId="55FEDD1B" w:rsidR="00BB1633" w:rsidRPr="006B3A9A" w:rsidRDefault="00BB1633" w:rsidP="006B3A9A">
            <w:pPr>
              <w:pStyle w:val="ConsPlusNormal"/>
              <w:numPr>
                <w:ilvl w:val="0"/>
                <w:numId w:val="3"/>
              </w:numPr>
              <w:rPr>
                <w:rFonts w:ascii="Times New Roman" w:hAnsi="Times New Roman" w:cs="Times New Roman"/>
                <w:color w:val="000000" w:themeColor="text1"/>
                <w:sz w:val="24"/>
                <w:szCs w:val="24"/>
              </w:rPr>
            </w:pPr>
          </w:p>
        </w:tc>
        <w:tc>
          <w:tcPr>
            <w:tcW w:w="5959" w:type="dxa"/>
          </w:tcPr>
          <w:p w14:paraId="2FB7BD25" w14:textId="77777777" w:rsidR="00BB1633" w:rsidRPr="006B3A9A" w:rsidRDefault="00BB1633">
            <w:pPr>
              <w:pStyle w:val="ConsPlusNormal"/>
              <w:rPr>
                <w:rFonts w:ascii="Times New Roman" w:hAnsi="Times New Roman" w:cs="Times New Roman"/>
                <w:color w:val="000000" w:themeColor="text1"/>
                <w:sz w:val="24"/>
                <w:szCs w:val="24"/>
              </w:rPr>
            </w:pPr>
            <w:r w:rsidRPr="006B3A9A">
              <w:rPr>
                <w:rFonts w:ascii="Times New Roman" w:hAnsi="Times New Roman" w:cs="Times New Roman"/>
                <w:color w:val="000000" w:themeColor="text1"/>
                <w:sz w:val="24"/>
                <w:szCs w:val="24"/>
              </w:rPr>
              <w:t>силовой кабель и кабель связи</w:t>
            </w:r>
          </w:p>
        </w:tc>
        <w:tc>
          <w:tcPr>
            <w:tcW w:w="1356" w:type="dxa"/>
          </w:tcPr>
          <w:p w14:paraId="36DFF58E" w14:textId="77777777" w:rsidR="00BB1633" w:rsidRPr="006B3A9A" w:rsidRDefault="00BB1633">
            <w:pPr>
              <w:pStyle w:val="ConsPlusNormal"/>
              <w:jc w:val="center"/>
              <w:rPr>
                <w:rFonts w:ascii="Times New Roman" w:hAnsi="Times New Roman" w:cs="Times New Roman"/>
                <w:color w:val="000000" w:themeColor="text1"/>
                <w:sz w:val="24"/>
                <w:szCs w:val="24"/>
              </w:rPr>
            </w:pPr>
            <w:r w:rsidRPr="006B3A9A">
              <w:rPr>
                <w:rFonts w:ascii="Times New Roman" w:hAnsi="Times New Roman" w:cs="Times New Roman"/>
                <w:color w:val="000000" w:themeColor="text1"/>
                <w:sz w:val="24"/>
                <w:szCs w:val="24"/>
              </w:rPr>
              <w:t>2,0</w:t>
            </w:r>
          </w:p>
        </w:tc>
        <w:tc>
          <w:tcPr>
            <w:tcW w:w="1763" w:type="dxa"/>
          </w:tcPr>
          <w:p w14:paraId="48DC1C81" w14:textId="77777777" w:rsidR="00BB1633" w:rsidRPr="006B3A9A" w:rsidRDefault="00BB1633">
            <w:pPr>
              <w:pStyle w:val="ConsPlusNormal"/>
              <w:jc w:val="center"/>
              <w:rPr>
                <w:rFonts w:ascii="Times New Roman" w:hAnsi="Times New Roman" w:cs="Times New Roman"/>
                <w:color w:val="000000" w:themeColor="text1"/>
                <w:sz w:val="24"/>
                <w:szCs w:val="24"/>
              </w:rPr>
            </w:pPr>
            <w:r w:rsidRPr="006B3A9A">
              <w:rPr>
                <w:rFonts w:ascii="Times New Roman" w:hAnsi="Times New Roman" w:cs="Times New Roman"/>
                <w:color w:val="000000" w:themeColor="text1"/>
                <w:sz w:val="24"/>
                <w:szCs w:val="24"/>
              </w:rPr>
              <w:t>0,7</w:t>
            </w:r>
          </w:p>
        </w:tc>
      </w:tr>
    </w:tbl>
    <w:p w14:paraId="58AE6018" w14:textId="77777777" w:rsidR="00BB1633" w:rsidRPr="006B3A9A" w:rsidRDefault="00BB1633">
      <w:pPr>
        <w:pStyle w:val="ConsPlusNormal"/>
        <w:jc w:val="both"/>
        <w:rPr>
          <w:rFonts w:ascii="Times New Roman" w:hAnsi="Times New Roman" w:cs="Times New Roman"/>
          <w:color w:val="000000" w:themeColor="text1"/>
          <w:sz w:val="20"/>
          <w:szCs w:val="28"/>
        </w:rPr>
      </w:pPr>
    </w:p>
    <w:p w14:paraId="34A94FB6" w14:textId="77777777" w:rsidR="00BB1633" w:rsidRPr="00BB1633" w:rsidRDefault="00BB1633">
      <w:pPr>
        <w:pStyle w:val="ConsPlusNormal"/>
        <w:ind w:firstLine="540"/>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 xml:space="preserve">22. Элементы озеленения территории должны быть запроектированы вдоль фасадов многоквартирных домов (формирование палисадников), между отдельными площадками в виде живых изгородей, а также образовывать садовые группы, при этом должен учитываться минимальный ассортимент растений для палисадников, приведенный в таблице 4 настоящей статьи, минимальный ассортимент растений для высадки между отдельными площадками в виде живых изгородей, создания садовых групп, приведенный в </w:t>
      </w:r>
      <w:hyperlink w:anchor="P1814">
        <w:r w:rsidRPr="00BB1633">
          <w:rPr>
            <w:rFonts w:ascii="Times New Roman" w:hAnsi="Times New Roman" w:cs="Times New Roman"/>
            <w:color w:val="000000" w:themeColor="text1"/>
            <w:sz w:val="28"/>
            <w:szCs w:val="28"/>
          </w:rPr>
          <w:t>таблице 5</w:t>
        </w:r>
      </w:hyperlink>
      <w:r w:rsidRPr="00BB1633">
        <w:rPr>
          <w:rFonts w:ascii="Times New Roman" w:hAnsi="Times New Roman" w:cs="Times New Roman"/>
          <w:color w:val="000000" w:themeColor="text1"/>
          <w:sz w:val="28"/>
          <w:szCs w:val="28"/>
        </w:rPr>
        <w:t xml:space="preserve"> настоящей статьи.</w:t>
      </w:r>
    </w:p>
    <w:p w14:paraId="5E63CE89" w14:textId="77777777" w:rsidR="00BB1633" w:rsidRPr="00F216D0" w:rsidRDefault="00BB1633">
      <w:pPr>
        <w:pStyle w:val="ConsPlusNormal"/>
        <w:jc w:val="both"/>
        <w:rPr>
          <w:rFonts w:ascii="Times New Roman" w:hAnsi="Times New Roman" w:cs="Times New Roman"/>
          <w:color w:val="000000" w:themeColor="text1"/>
          <w:sz w:val="28"/>
          <w:szCs w:val="28"/>
        </w:rPr>
      </w:pPr>
    </w:p>
    <w:p w14:paraId="35F73A4F" w14:textId="2E933BB0" w:rsidR="00BB1633" w:rsidRPr="00BB1633" w:rsidRDefault="00BB1633">
      <w:pPr>
        <w:pStyle w:val="ConsPlusNormal"/>
        <w:jc w:val="center"/>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 xml:space="preserve">Таблица 4 </w:t>
      </w:r>
      <w:r w:rsidR="00E55AA8">
        <w:rPr>
          <w:rFonts w:ascii="Times New Roman" w:hAnsi="Times New Roman" w:cs="Times New Roman"/>
          <w:color w:val="000000" w:themeColor="text1"/>
          <w:sz w:val="28"/>
          <w:szCs w:val="28"/>
        </w:rPr>
        <w:t>«</w:t>
      </w:r>
      <w:r w:rsidRPr="00BB1633">
        <w:rPr>
          <w:rFonts w:ascii="Times New Roman" w:hAnsi="Times New Roman" w:cs="Times New Roman"/>
          <w:color w:val="000000" w:themeColor="text1"/>
          <w:sz w:val="28"/>
          <w:szCs w:val="28"/>
        </w:rPr>
        <w:t>Минимальный ассортимент растений</w:t>
      </w:r>
    </w:p>
    <w:p w14:paraId="6884A8B0" w14:textId="12877D4C" w:rsidR="00BB1633" w:rsidRPr="00BB1633" w:rsidRDefault="00BB1633">
      <w:pPr>
        <w:pStyle w:val="ConsPlusNormal"/>
        <w:jc w:val="center"/>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для палисадников</w:t>
      </w:r>
      <w:r w:rsidR="00E55AA8">
        <w:rPr>
          <w:rFonts w:ascii="Times New Roman" w:hAnsi="Times New Roman" w:cs="Times New Roman"/>
          <w:color w:val="000000" w:themeColor="text1"/>
          <w:sz w:val="28"/>
          <w:szCs w:val="28"/>
        </w:rPr>
        <w:t>»</w:t>
      </w:r>
    </w:p>
    <w:p w14:paraId="4448466C" w14:textId="77777777" w:rsidR="00BB1633" w:rsidRPr="00F216D0" w:rsidRDefault="00BB1633">
      <w:pPr>
        <w:pStyle w:val="ConsPlusNormal"/>
        <w:jc w:val="both"/>
        <w:rPr>
          <w:rFonts w:ascii="Times New Roman" w:hAnsi="Times New Roman" w:cs="Times New Roman"/>
          <w:color w:val="000000" w:themeColor="text1"/>
          <w:sz w:val="20"/>
          <w:szCs w:val="28"/>
        </w:rPr>
      </w:pP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1"/>
        <w:gridCol w:w="4253"/>
        <w:gridCol w:w="2196"/>
        <w:gridCol w:w="2765"/>
      </w:tblGrid>
      <w:tr w:rsidR="00BB1633" w:rsidRPr="006B3A9A" w14:paraId="699AF240" w14:textId="77777777" w:rsidTr="006B3A9A">
        <w:tc>
          <w:tcPr>
            <w:tcW w:w="851" w:type="dxa"/>
          </w:tcPr>
          <w:p w14:paraId="23C278F3" w14:textId="3DE6E05B" w:rsidR="00BB1633" w:rsidRPr="006B3A9A" w:rsidRDefault="006B3A9A">
            <w:pPr>
              <w:pStyle w:val="ConsPlusNormal"/>
              <w:rPr>
                <w:rFonts w:ascii="Times New Roman" w:hAnsi="Times New Roman" w:cs="Times New Roman"/>
                <w:color w:val="000000" w:themeColor="text1"/>
                <w:sz w:val="24"/>
                <w:szCs w:val="24"/>
              </w:rPr>
            </w:pPr>
            <w:r w:rsidRPr="006B3A9A">
              <w:rPr>
                <w:rFonts w:ascii="Times New Roman" w:hAnsi="Times New Roman" w:cs="Times New Roman"/>
                <w:color w:val="000000" w:themeColor="text1"/>
                <w:sz w:val="24"/>
                <w:szCs w:val="24"/>
              </w:rPr>
              <w:t>№ п/п</w:t>
            </w:r>
          </w:p>
        </w:tc>
        <w:tc>
          <w:tcPr>
            <w:tcW w:w="4253" w:type="dxa"/>
          </w:tcPr>
          <w:p w14:paraId="76A6C257" w14:textId="77777777" w:rsidR="00BB1633" w:rsidRPr="006B3A9A" w:rsidRDefault="00BB1633">
            <w:pPr>
              <w:pStyle w:val="ConsPlusNormal"/>
              <w:jc w:val="center"/>
              <w:rPr>
                <w:rFonts w:ascii="Times New Roman" w:hAnsi="Times New Roman" w:cs="Times New Roman"/>
                <w:color w:val="000000" w:themeColor="text1"/>
                <w:sz w:val="24"/>
                <w:szCs w:val="24"/>
              </w:rPr>
            </w:pPr>
            <w:r w:rsidRPr="006B3A9A">
              <w:rPr>
                <w:rFonts w:ascii="Times New Roman" w:hAnsi="Times New Roman" w:cs="Times New Roman"/>
                <w:color w:val="000000" w:themeColor="text1"/>
                <w:sz w:val="24"/>
                <w:szCs w:val="24"/>
              </w:rPr>
              <w:t>Наименование вида</w:t>
            </w:r>
          </w:p>
        </w:tc>
        <w:tc>
          <w:tcPr>
            <w:tcW w:w="2196" w:type="dxa"/>
          </w:tcPr>
          <w:p w14:paraId="767A690E" w14:textId="77777777" w:rsidR="00BB1633" w:rsidRPr="006B3A9A" w:rsidRDefault="00BB1633">
            <w:pPr>
              <w:pStyle w:val="ConsPlusNormal"/>
              <w:jc w:val="center"/>
              <w:rPr>
                <w:rFonts w:ascii="Times New Roman" w:hAnsi="Times New Roman" w:cs="Times New Roman"/>
                <w:color w:val="000000" w:themeColor="text1"/>
                <w:sz w:val="24"/>
                <w:szCs w:val="24"/>
              </w:rPr>
            </w:pPr>
            <w:r w:rsidRPr="006B3A9A">
              <w:rPr>
                <w:rFonts w:ascii="Times New Roman" w:hAnsi="Times New Roman" w:cs="Times New Roman"/>
                <w:color w:val="000000" w:themeColor="text1"/>
                <w:sz w:val="24"/>
                <w:szCs w:val="24"/>
              </w:rPr>
              <w:t>Характеристики</w:t>
            </w:r>
          </w:p>
        </w:tc>
        <w:tc>
          <w:tcPr>
            <w:tcW w:w="2765" w:type="dxa"/>
          </w:tcPr>
          <w:p w14:paraId="511D3C31" w14:textId="77777777" w:rsidR="00BB1633" w:rsidRPr="006B3A9A" w:rsidRDefault="00BB1633">
            <w:pPr>
              <w:pStyle w:val="ConsPlusNormal"/>
              <w:jc w:val="center"/>
              <w:rPr>
                <w:rFonts w:ascii="Times New Roman" w:hAnsi="Times New Roman" w:cs="Times New Roman"/>
                <w:color w:val="000000" w:themeColor="text1"/>
                <w:sz w:val="24"/>
                <w:szCs w:val="24"/>
              </w:rPr>
            </w:pPr>
            <w:r w:rsidRPr="006B3A9A">
              <w:rPr>
                <w:rFonts w:ascii="Times New Roman" w:hAnsi="Times New Roman" w:cs="Times New Roman"/>
                <w:color w:val="000000" w:themeColor="text1"/>
                <w:sz w:val="24"/>
                <w:szCs w:val="24"/>
              </w:rPr>
              <w:t>Виды посадок</w:t>
            </w:r>
          </w:p>
        </w:tc>
      </w:tr>
      <w:tr w:rsidR="00BB1633" w:rsidRPr="006B3A9A" w14:paraId="4538B10F" w14:textId="77777777" w:rsidTr="006B3A9A">
        <w:tc>
          <w:tcPr>
            <w:tcW w:w="851" w:type="dxa"/>
          </w:tcPr>
          <w:p w14:paraId="784C61E8" w14:textId="77777777" w:rsidR="00BB1633" w:rsidRPr="006B3A9A" w:rsidRDefault="00BB1633">
            <w:pPr>
              <w:pStyle w:val="ConsPlusNormal"/>
              <w:rPr>
                <w:rFonts w:ascii="Times New Roman" w:hAnsi="Times New Roman" w:cs="Times New Roman"/>
                <w:color w:val="000000" w:themeColor="text1"/>
                <w:sz w:val="24"/>
                <w:szCs w:val="24"/>
              </w:rPr>
            </w:pPr>
          </w:p>
        </w:tc>
        <w:tc>
          <w:tcPr>
            <w:tcW w:w="9214" w:type="dxa"/>
            <w:gridSpan w:val="3"/>
          </w:tcPr>
          <w:p w14:paraId="2554E743" w14:textId="77777777" w:rsidR="00BB1633" w:rsidRPr="006B3A9A" w:rsidRDefault="00BB1633">
            <w:pPr>
              <w:pStyle w:val="ConsPlusNormal"/>
              <w:rPr>
                <w:rFonts w:ascii="Times New Roman" w:hAnsi="Times New Roman" w:cs="Times New Roman"/>
                <w:color w:val="000000" w:themeColor="text1"/>
                <w:sz w:val="24"/>
                <w:szCs w:val="24"/>
              </w:rPr>
            </w:pPr>
            <w:r w:rsidRPr="006B3A9A">
              <w:rPr>
                <w:rFonts w:ascii="Times New Roman" w:hAnsi="Times New Roman" w:cs="Times New Roman"/>
                <w:color w:val="000000" w:themeColor="text1"/>
                <w:sz w:val="24"/>
                <w:szCs w:val="24"/>
              </w:rPr>
              <w:t>Кустарники хвойные</w:t>
            </w:r>
          </w:p>
        </w:tc>
      </w:tr>
      <w:tr w:rsidR="00BB1633" w:rsidRPr="006B3A9A" w14:paraId="79CE39F1" w14:textId="77777777" w:rsidTr="006B3A9A">
        <w:tc>
          <w:tcPr>
            <w:tcW w:w="851" w:type="dxa"/>
          </w:tcPr>
          <w:p w14:paraId="2AED5D60" w14:textId="045606DD" w:rsidR="00BB1633" w:rsidRPr="006B3A9A" w:rsidRDefault="006B3A9A" w:rsidP="006B3A9A">
            <w:pPr>
              <w:pStyle w:val="ConsPlusNormal"/>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4253" w:type="dxa"/>
          </w:tcPr>
          <w:p w14:paraId="6F23E5F1" w14:textId="77777777" w:rsidR="00BB1633" w:rsidRPr="006B3A9A" w:rsidRDefault="00BB1633">
            <w:pPr>
              <w:pStyle w:val="ConsPlusNormal"/>
              <w:rPr>
                <w:rFonts w:ascii="Times New Roman" w:hAnsi="Times New Roman" w:cs="Times New Roman"/>
                <w:color w:val="000000" w:themeColor="text1"/>
                <w:sz w:val="24"/>
                <w:szCs w:val="24"/>
              </w:rPr>
            </w:pPr>
            <w:r w:rsidRPr="006B3A9A">
              <w:rPr>
                <w:rFonts w:ascii="Times New Roman" w:hAnsi="Times New Roman" w:cs="Times New Roman"/>
                <w:color w:val="000000" w:themeColor="text1"/>
                <w:sz w:val="24"/>
                <w:szCs w:val="24"/>
              </w:rPr>
              <w:t>Можжевельник</w:t>
            </w:r>
          </w:p>
        </w:tc>
        <w:tc>
          <w:tcPr>
            <w:tcW w:w="2196" w:type="dxa"/>
          </w:tcPr>
          <w:p w14:paraId="4F3945FC" w14:textId="77777777" w:rsidR="00BB1633" w:rsidRPr="006B3A9A" w:rsidRDefault="00BB1633">
            <w:pPr>
              <w:pStyle w:val="ConsPlusNormal"/>
              <w:rPr>
                <w:rFonts w:ascii="Times New Roman" w:hAnsi="Times New Roman" w:cs="Times New Roman"/>
                <w:color w:val="000000" w:themeColor="text1"/>
                <w:sz w:val="24"/>
                <w:szCs w:val="24"/>
              </w:rPr>
            </w:pPr>
            <w:r w:rsidRPr="006B3A9A">
              <w:rPr>
                <w:rFonts w:ascii="Times New Roman" w:hAnsi="Times New Roman" w:cs="Times New Roman"/>
                <w:color w:val="000000" w:themeColor="text1"/>
                <w:sz w:val="24"/>
                <w:szCs w:val="24"/>
              </w:rPr>
              <w:t>1 сорт, саженец, стандарт среднерослый, свыше 0,5 м</w:t>
            </w:r>
          </w:p>
        </w:tc>
        <w:tc>
          <w:tcPr>
            <w:tcW w:w="2765" w:type="dxa"/>
          </w:tcPr>
          <w:p w14:paraId="633EC310" w14:textId="77777777" w:rsidR="00BB1633" w:rsidRPr="006B3A9A" w:rsidRDefault="00BB1633">
            <w:pPr>
              <w:pStyle w:val="ConsPlusNormal"/>
              <w:rPr>
                <w:rFonts w:ascii="Times New Roman" w:hAnsi="Times New Roman" w:cs="Times New Roman"/>
                <w:color w:val="000000" w:themeColor="text1"/>
                <w:sz w:val="24"/>
                <w:szCs w:val="24"/>
              </w:rPr>
            </w:pPr>
            <w:r w:rsidRPr="006B3A9A">
              <w:rPr>
                <w:rFonts w:ascii="Times New Roman" w:hAnsi="Times New Roman" w:cs="Times New Roman"/>
                <w:color w:val="000000" w:themeColor="text1"/>
                <w:sz w:val="24"/>
                <w:szCs w:val="24"/>
              </w:rPr>
              <w:t>группы</w:t>
            </w:r>
          </w:p>
        </w:tc>
      </w:tr>
      <w:tr w:rsidR="00BB1633" w:rsidRPr="006B3A9A" w14:paraId="49F5944F" w14:textId="77777777" w:rsidTr="006B3A9A">
        <w:tc>
          <w:tcPr>
            <w:tcW w:w="851" w:type="dxa"/>
          </w:tcPr>
          <w:p w14:paraId="7791B96D" w14:textId="77777777" w:rsidR="00BB1633" w:rsidRPr="006B3A9A" w:rsidRDefault="00BB1633">
            <w:pPr>
              <w:pStyle w:val="ConsPlusNormal"/>
              <w:rPr>
                <w:rFonts w:ascii="Times New Roman" w:hAnsi="Times New Roman" w:cs="Times New Roman"/>
                <w:color w:val="000000" w:themeColor="text1"/>
                <w:sz w:val="24"/>
                <w:szCs w:val="24"/>
              </w:rPr>
            </w:pPr>
          </w:p>
        </w:tc>
        <w:tc>
          <w:tcPr>
            <w:tcW w:w="9214" w:type="dxa"/>
            <w:gridSpan w:val="3"/>
          </w:tcPr>
          <w:p w14:paraId="2C837393" w14:textId="77777777" w:rsidR="00BB1633" w:rsidRPr="006B3A9A" w:rsidRDefault="00BB1633">
            <w:pPr>
              <w:pStyle w:val="ConsPlusNormal"/>
              <w:rPr>
                <w:rFonts w:ascii="Times New Roman" w:hAnsi="Times New Roman" w:cs="Times New Roman"/>
                <w:color w:val="000000" w:themeColor="text1"/>
                <w:sz w:val="24"/>
                <w:szCs w:val="24"/>
              </w:rPr>
            </w:pPr>
            <w:r w:rsidRPr="006B3A9A">
              <w:rPr>
                <w:rFonts w:ascii="Times New Roman" w:hAnsi="Times New Roman" w:cs="Times New Roman"/>
                <w:color w:val="000000" w:themeColor="text1"/>
                <w:sz w:val="24"/>
                <w:szCs w:val="24"/>
              </w:rPr>
              <w:t>Кустарники лиственные</w:t>
            </w:r>
          </w:p>
        </w:tc>
      </w:tr>
      <w:tr w:rsidR="00BB1633" w:rsidRPr="006B3A9A" w14:paraId="0982030E" w14:textId="77777777" w:rsidTr="006B3A9A">
        <w:tc>
          <w:tcPr>
            <w:tcW w:w="851" w:type="dxa"/>
          </w:tcPr>
          <w:p w14:paraId="6D478698" w14:textId="2A25B6FA" w:rsidR="00BB1633" w:rsidRPr="006B3A9A" w:rsidRDefault="006B3A9A">
            <w:pPr>
              <w:pStyle w:val="ConsPlusNormal"/>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4253" w:type="dxa"/>
          </w:tcPr>
          <w:p w14:paraId="6C0364A2" w14:textId="77777777" w:rsidR="00BB1633" w:rsidRPr="006B3A9A" w:rsidRDefault="00BB1633">
            <w:pPr>
              <w:pStyle w:val="ConsPlusNormal"/>
              <w:rPr>
                <w:rFonts w:ascii="Times New Roman" w:hAnsi="Times New Roman" w:cs="Times New Roman"/>
                <w:color w:val="000000" w:themeColor="text1"/>
                <w:sz w:val="24"/>
                <w:szCs w:val="24"/>
              </w:rPr>
            </w:pPr>
            <w:r w:rsidRPr="006B3A9A">
              <w:rPr>
                <w:rFonts w:ascii="Times New Roman" w:hAnsi="Times New Roman" w:cs="Times New Roman"/>
                <w:color w:val="000000" w:themeColor="text1"/>
                <w:sz w:val="24"/>
                <w:szCs w:val="24"/>
              </w:rPr>
              <w:t>Барбарис Тунберга</w:t>
            </w:r>
          </w:p>
        </w:tc>
        <w:tc>
          <w:tcPr>
            <w:tcW w:w="2196" w:type="dxa"/>
          </w:tcPr>
          <w:p w14:paraId="59389EF3" w14:textId="77777777" w:rsidR="00BB1633" w:rsidRPr="006B3A9A" w:rsidRDefault="00BB1633">
            <w:pPr>
              <w:pStyle w:val="ConsPlusNormal"/>
              <w:rPr>
                <w:rFonts w:ascii="Times New Roman" w:hAnsi="Times New Roman" w:cs="Times New Roman"/>
                <w:color w:val="000000" w:themeColor="text1"/>
                <w:sz w:val="24"/>
                <w:szCs w:val="24"/>
              </w:rPr>
            </w:pPr>
            <w:r w:rsidRPr="006B3A9A">
              <w:rPr>
                <w:rFonts w:ascii="Times New Roman" w:hAnsi="Times New Roman" w:cs="Times New Roman"/>
                <w:color w:val="000000" w:themeColor="text1"/>
                <w:sz w:val="24"/>
                <w:szCs w:val="24"/>
              </w:rPr>
              <w:t>1 сорт, саженец, стандарт низкорослый, свыше 0,3 м</w:t>
            </w:r>
          </w:p>
        </w:tc>
        <w:tc>
          <w:tcPr>
            <w:tcW w:w="2765" w:type="dxa"/>
          </w:tcPr>
          <w:p w14:paraId="6C36B31B" w14:textId="77777777" w:rsidR="00BB1633" w:rsidRPr="006B3A9A" w:rsidRDefault="00BB1633">
            <w:pPr>
              <w:pStyle w:val="ConsPlusNormal"/>
              <w:rPr>
                <w:rFonts w:ascii="Times New Roman" w:hAnsi="Times New Roman" w:cs="Times New Roman"/>
                <w:color w:val="000000" w:themeColor="text1"/>
                <w:sz w:val="24"/>
                <w:szCs w:val="24"/>
              </w:rPr>
            </w:pPr>
            <w:r w:rsidRPr="006B3A9A">
              <w:rPr>
                <w:rFonts w:ascii="Times New Roman" w:hAnsi="Times New Roman" w:cs="Times New Roman"/>
                <w:color w:val="000000" w:themeColor="text1"/>
                <w:sz w:val="24"/>
                <w:szCs w:val="24"/>
              </w:rPr>
              <w:t>группы</w:t>
            </w:r>
          </w:p>
        </w:tc>
      </w:tr>
      <w:tr w:rsidR="00BB1633" w:rsidRPr="006B3A9A" w14:paraId="2FF3C673" w14:textId="77777777" w:rsidTr="006B3A9A">
        <w:tc>
          <w:tcPr>
            <w:tcW w:w="851" w:type="dxa"/>
          </w:tcPr>
          <w:p w14:paraId="5BBBE775" w14:textId="03E95929" w:rsidR="00BB1633" w:rsidRPr="006B3A9A" w:rsidRDefault="00BB1633">
            <w:pPr>
              <w:pStyle w:val="ConsPlusNormal"/>
              <w:rPr>
                <w:rFonts w:ascii="Times New Roman" w:hAnsi="Times New Roman" w:cs="Times New Roman"/>
                <w:color w:val="000000" w:themeColor="text1"/>
                <w:sz w:val="24"/>
                <w:szCs w:val="24"/>
              </w:rPr>
            </w:pPr>
            <w:r w:rsidRPr="006B3A9A">
              <w:rPr>
                <w:rFonts w:ascii="Times New Roman" w:hAnsi="Times New Roman" w:cs="Times New Roman"/>
                <w:color w:val="000000" w:themeColor="text1"/>
                <w:sz w:val="24"/>
                <w:szCs w:val="24"/>
              </w:rPr>
              <w:t>2</w:t>
            </w:r>
            <w:r w:rsidR="006B3A9A">
              <w:rPr>
                <w:rFonts w:ascii="Times New Roman" w:hAnsi="Times New Roman" w:cs="Times New Roman"/>
                <w:color w:val="000000" w:themeColor="text1"/>
                <w:sz w:val="24"/>
                <w:szCs w:val="24"/>
              </w:rPr>
              <w:t>.</w:t>
            </w:r>
          </w:p>
        </w:tc>
        <w:tc>
          <w:tcPr>
            <w:tcW w:w="4253" w:type="dxa"/>
          </w:tcPr>
          <w:p w14:paraId="52AB5642" w14:textId="77777777" w:rsidR="00BB1633" w:rsidRPr="006B3A9A" w:rsidRDefault="00BB1633">
            <w:pPr>
              <w:pStyle w:val="ConsPlusNormal"/>
              <w:rPr>
                <w:rFonts w:ascii="Times New Roman" w:hAnsi="Times New Roman" w:cs="Times New Roman"/>
                <w:color w:val="000000" w:themeColor="text1"/>
                <w:sz w:val="24"/>
                <w:szCs w:val="24"/>
              </w:rPr>
            </w:pPr>
            <w:r w:rsidRPr="006B3A9A">
              <w:rPr>
                <w:rFonts w:ascii="Times New Roman" w:hAnsi="Times New Roman" w:cs="Times New Roman"/>
                <w:color w:val="000000" w:themeColor="text1"/>
                <w:sz w:val="24"/>
                <w:szCs w:val="24"/>
              </w:rPr>
              <w:t>Сирень обыкновенная сортовая</w:t>
            </w:r>
          </w:p>
        </w:tc>
        <w:tc>
          <w:tcPr>
            <w:tcW w:w="2196" w:type="dxa"/>
          </w:tcPr>
          <w:p w14:paraId="12190B41" w14:textId="77777777" w:rsidR="00BB1633" w:rsidRPr="006B3A9A" w:rsidRDefault="00BB1633">
            <w:pPr>
              <w:pStyle w:val="ConsPlusNormal"/>
              <w:rPr>
                <w:rFonts w:ascii="Times New Roman" w:hAnsi="Times New Roman" w:cs="Times New Roman"/>
                <w:color w:val="000000" w:themeColor="text1"/>
                <w:sz w:val="24"/>
                <w:szCs w:val="24"/>
              </w:rPr>
            </w:pPr>
            <w:r w:rsidRPr="006B3A9A">
              <w:rPr>
                <w:rFonts w:ascii="Times New Roman" w:hAnsi="Times New Roman" w:cs="Times New Roman"/>
                <w:color w:val="000000" w:themeColor="text1"/>
                <w:sz w:val="24"/>
                <w:szCs w:val="24"/>
              </w:rPr>
              <w:t xml:space="preserve">1 сорт, саженец, стандарт высокорослый, </w:t>
            </w:r>
            <w:r w:rsidRPr="006B3A9A">
              <w:rPr>
                <w:rFonts w:ascii="Times New Roman" w:hAnsi="Times New Roman" w:cs="Times New Roman"/>
                <w:color w:val="000000" w:themeColor="text1"/>
                <w:sz w:val="24"/>
                <w:szCs w:val="24"/>
              </w:rPr>
              <w:lastRenderedPageBreak/>
              <w:t>свыше 1,1 м</w:t>
            </w:r>
          </w:p>
        </w:tc>
        <w:tc>
          <w:tcPr>
            <w:tcW w:w="2765" w:type="dxa"/>
          </w:tcPr>
          <w:p w14:paraId="65D177F4" w14:textId="77777777" w:rsidR="00BB1633" w:rsidRPr="006B3A9A" w:rsidRDefault="00BB1633">
            <w:pPr>
              <w:pStyle w:val="ConsPlusNormal"/>
              <w:rPr>
                <w:rFonts w:ascii="Times New Roman" w:hAnsi="Times New Roman" w:cs="Times New Roman"/>
                <w:color w:val="000000" w:themeColor="text1"/>
                <w:sz w:val="24"/>
                <w:szCs w:val="24"/>
              </w:rPr>
            </w:pPr>
            <w:r w:rsidRPr="006B3A9A">
              <w:rPr>
                <w:rFonts w:ascii="Times New Roman" w:hAnsi="Times New Roman" w:cs="Times New Roman"/>
                <w:color w:val="000000" w:themeColor="text1"/>
                <w:sz w:val="24"/>
                <w:szCs w:val="24"/>
              </w:rPr>
              <w:lastRenderedPageBreak/>
              <w:t>группы, 1 шт./м</w:t>
            </w:r>
            <w:r w:rsidRPr="006B3A9A">
              <w:rPr>
                <w:rFonts w:ascii="Times New Roman" w:hAnsi="Times New Roman" w:cs="Times New Roman"/>
                <w:color w:val="000000" w:themeColor="text1"/>
                <w:sz w:val="24"/>
                <w:szCs w:val="24"/>
                <w:vertAlign w:val="superscript"/>
              </w:rPr>
              <w:t>2</w:t>
            </w:r>
          </w:p>
        </w:tc>
      </w:tr>
      <w:tr w:rsidR="00BB1633" w:rsidRPr="006B3A9A" w14:paraId="53CF7AC9" w14:textId="77777777" w:rsidTr="006B3A9A">
        <w:tc>
          <w:tcPr>
            <w:tcW w:w="851" w:type="dxa"/>
          </w:tcPr>
          <w:p w14:paraId="3610F874" w14:textId="2A0E202F" w:rsidR="00BB1633" w:rsidRPr="006B3A9A" w:rsidRDefault="00BB1633">
            <w:pPr>
              <w:pStyle w:val="ConsPlusNormal"/>
              <w:rPr>
                <w:rFonts w:ascii="Times New Roman" w:hAnsi="Times New Roman" w:cs="Times New Roman"/>
                <w:color w:val="000000" w:themeColor="text1"/>
                <w:sz w:val="24"/>
                <w:szCs w:val="24"/>
              </w:rPr>
            </w:pPr>
            <w:r w:rsidRPr="006B3A9A">
              <w:rPr>
                <w:rFonts w:ascii="Times New Roman" w:hAnsi="Times New Roman" w:cs="Times New Roman"/>
                <w:color w:val="000000" w:themeColor="text1"/>
                <w:sz w:val="24"/>
                <w:szCs w:val="24"/>
              </w:rPr>
              <w:t>3</w:t>
            </w:r>
            <w:r w:rsidR="006B3A9A">
              <w:rPr>
                <w:rFonts w:ascii="Times New Roman" w:hAnsi="Times New Roman" w:cs="Times New Roman"/>
                <w:color w:val="000000" w:themeColor="text1"/>
                <w:sz w:val="24"/>
                <w:szCs w:val="24"/>
              </w:rPr>
              <w:t>.</w:t>
            </w:r>
          </w:p>
        </w:tc>
        <w:tc>
          <w:tcPr>
            <w:tcW w:w="4253" w:type="dxa"/>
          </w:tcPr>
          <w:p w14:paraId="44184957" w14:textId="77777777" w:rsidR="00BB1633" w:rsidRPr="006B3A9A" w:rsidRDefault="00BB1633">
            <w:pPr>
              <w:pStyle w:val="ConsPlusNormal"/>
              <w:rPr>
                <w:rFonts w:ascii="Times New Roman" w:hAnsi="Times New Roman" w:cs="Times New Roman"/>
                <w:color w:val="000000" w:themeColor="text1"/>
                <w:sz w:val="24"/>
                <w:szCs w:val="24"/>
              </w:rPr>
            </w:pPr>
            <w:r w:rsidRPr="006B3A9A">
              <w:rPr>
                <w:rFonts w:ascii="Times New Roman" w:hAnsi="Times New Roman" w:cs="Times New Roman"/>
                <w:color w:val="000000" w:themeColor="text1"/>
                <w:sz w:val="24"/>
                <w:szCs w:val="24"/>
              </w:rPr>
              <w:t xml:space="preserve">Спирея </w:t>
            </w:r>
            <w:proofErr w:type="spellStart"/>
            <w:r w:rsidRPr="006B3A9A">
              <w:rPr>
                <w:rFonts w:ascii="Times New Roman" w:hAnsi="Times New Roman" w:cs="Times New Roman"/>
                <w:color w:val="000000" w:themeColor="text1"/>
                <w:sz w:val="24"/>
                <w:szCs w:val="24"/>
              </w:rPr>
              <w:t>Бумальда</w:t>
            </w:r>
            <w:proofErr w:type="spellEnd"/>
          </w:p>
        </w:tc>
        <w:tc>
          <w:tcPr>
            <w:tcW w:w="2196" w:type="dxa"/>
          </w:tcPr>
          <w:p w14:paraId="72C26838" w14:textId="77777777" w:rsidR="00BB1633" w:rsidRPr="006B3A9A" w:rsidRDefault="00BB1633">
            <w:pPr>
              <w:pStyle w:val="ConsPlusNormal"/>
              <w:rPr>
                <w:rFonts w:ascii="Times New Roman" w:hAnsi="Times New Roman" w:cs="Times New Roman"/>
                <w:color w:val="000000" w:themeColor="text1"/>
                <w:sz w:val="24"/>
                <w:szCs w:val="24"/>
              </w:rPr>
            </w:pPr>
            <w:r w:rsidRPr="006B3A9A">
              <w:rPr>
                <w:rFonts w:ascii="Times New Roman" w:hAnsi="Times New Roman" w:cs="Times New Roman"/>
                <w:color w:val="000000" w:themeColor="text1"/>
                <w:sz w:val="24"/>
                <w:szCs w:val="24"/>
              </w:rPr>
              <w:t>1 сорт, саженец, стандарт низкорослый, свыше 0,3 м</w:t>
            </w:r>
          </w:p>
        </w:tc>
        <w:tc>
          <w:tcPr>
            <w:tcW w:w="2765" w:type="dxa"/>
          </w:tcPr>
          <w:p w14:paraId="27250F7A" w14:textId="77777777" w:rsidR="00BB1633" w:rsidRPr="006B3A9A" w:rsidRDefault="00BB1633">
            <w:pPr>
              <w:pStyle w:val="ConsPlusNormal"/>
              <w:rPr>
                <w:rFonts w:ascii="Times New Roman" w:hAnsi="Times New Roman" w:cs="Times New Roman"/>
                <w:color w:val="000000" w:themeColor="text1"/>
                <w:sz w:val="24"/>
                <w:szCs w:val="24"/>
              </w:rPr>
            </w:pPr>
            <w:r w:rsidRPr="006B3A9A">
              <w:rPr>
                <w:rFonts w:ascii="Times New Roman" w:hAnsi="Times New Roman" w:cs="Times New Roman"/>
                <w:color w:val="000000" w:themeColor="text1"/>
                <w:sz w:val="24"/>
                <w:szCs w:val="24"/>
              </w:rPr>
              <w:t>группы, 3 шт./м</w:t>
            </w:r>
            <w:r w:rsidRPr="006B3A9A">
              <w:rPr>
                <w:rFonts w:ascii="Times New Roman" w:hAnsi="Times New Roman" w:cs="Times New Roman"/>
                <w:color w:val="000000" w:themeColor="text1"/>
                <w:sz w:val="24"/>
                <w:szCs w:val="24"/>
                <w:vertAlign w:val="superscript"/>
              </w:rPr>
              <w:t>2</w:t>
            </w:r>
          </w:p>
        </w:tc>
      </w:tr>
      <w:tr w:rsidR="00BB1633" w:rsidRPr="006B3A9A" w14:paraId="245528F9" w14:textId="77777777" w:rsidTr="006B3A9A">
        <w:tc>
          <w:tcPr>
            <w:tcW w:w="851" w:type="dxa"/>
          </w:tcPr>
          <w:p w14:paraId="59A64516" w14:textId="7AF57DF1" w:rsidR="00BB1633" w:rsidRPr="006B3A9A" w:rsidRDefault="00BB1633">
            <w:pPr>
              <w:pStyle w:val="ConsPlusNormal"/>
              <w:rPr>
                <w:rFonts w:ascii="Times New Roman" w:hAnsi="Times New Roman" w:cs="Times New Roman"/>
                <w:color w:val="000000" w:themeColor="text1"/>
                <w:sz w:val="24"/>
                <w:szCs w:val="24"/>
              </w:rPr>
            </w:pPr>
            <w:r w:rsidRPr="006B3A9A">
              <w:rPr>
                <w:rFonts w:ascii="Times New Roman" w:hAnsi="Times New Roman" w:cs="Times New Roman"/>
                <w:color w:val="000000" w:themeColor="text1"/>
                <w:sz w:val="24"/>
                <w:szCs w:val="24"/>
              </w:rPr>
              <w:t>4</w:t>
            </w:r>
            <w:r w:rsidR="006B3A9A">
              <w:rPr>
                <w:rFonts w:ascii="Times New Roman" w:hAnsi="Times New Roman" w:cs="Times New Roman"/>
                <w:color w:val="000000" w:themeColor="text1"/>
                <w:sz w:val="24"/>
                <w:szCs w:val="24"/>
              </w:rPr>
              <w:t>.</w:t>
            </w:r>
          </w:p>
        </w:tc>
        <w:tc>
          <w:tcPr>
            <w:tcW w:w="4253" w:type="dxa"/>
          </w:tcPr>
          <w:p w14:paraId="5AB5558D" w14:textId="77777777" w:rsidR="00BB1633" w:rsidRPr="006B3A9A" w:rsidRDefault="00BB1633">
            <w:pPr>
              <w:pStyle w:val="ConsPlusNormal"/>
              <w:rPr>
                <w:rFonts w:ascii="Times New Roman" w:hAnsi="Times New Roman" w:cs="Times New Roman"/>
                <w:color w:val="000000" w:themeColor="text1"/>
                <w:sz w:val="24"/>
                <w:szCs w:val="24"/>
              </w:rPr>
            </w:pPr>
            <w:r w:rsidRPr="006B3A9A">
              <w:rPr>
                <w:rFonts w:ascii="Times New Roman" w:hAnsi="Times New Roman" w:cs="Times New Roman"/>
                <w:color w:val="000000" w:themeColor="text1"/>
                <w:sz w:val="24"/>
                <w:szCs w:val="24"/>
              </w:rPr>
              <w:t>Спирея японская</w:t>
            </w:r>
          </w:p>
        </w:tc>
        <w:tc>
          <w:tcPr>
            <w:tcW w:w="2196" w:type="dxa"/>
          </w:tcPr>
          <w:p w14:paraId="799FE606" w14:textId="77777777" w:rsidR="00BB1633" w:rsidRPr="006B3A9A" w:rsidRDefault="00BB1633">
            <w:pPr>
              <w:pStyle w:val="ConsPlusNormal"/>
              <w:rPr>
                <w:rFonts w:ascii="Times New Roman" w:hAnsi="Times New Roman" w:cs="Times New Roman"/>
                <w:color w:val="000000" w:themeColor="text1"/>
                <w:sz w:val="24"/>
                <w:szCs w:val="24"/>
              </w:rPr>
            </w:pPr>
            <w:r w:rsidRPr="006B3A9A">
              <w:rPr>
                <w:rFonts w:ascii="Times New Roman" w:hAnsi="Times New Roman" w:cs="Times New Roman"/>
                <w:color w:val="000000" w:themeColor="text1"/>
                <w:sz w:val="24"/>
                <w:szCs w:val="24"/>
              </w:rPr>
              <w:t>1 сорт, саженец, стандарт низкорослый, свыше 0,3 м</w:t>
            </w:r>
          </w:p>
        </w:tc>
        <w:tc>
          <w:tcPr>
            <w:tcW w:w="2765" w:type="dxa"/>
          </w:tcPr>
          <w:p w14:paraId="0648724A" w14:textId="77777777" w:rsidR="00BB1633" w:rsidRPr="006B3A9A" w:rsidRDefault="00BB1633">
            <w:pPr>
              <w:pStyle w:val="ConsPlusNormal"/>
              <w:rPr>
                <w:rFonts w:ascii="Times New Roman" w:hAnsi="Times New Roman" w:cs="Times New Roman"/>
                <w:color w:val="000000" w:themeColor="text1"/>
                <w:sz w:val="24"/>
                <w:szCs w:val="24"/>
              </w:rPr>
            </w:pPr>
            <w:r w:rsidRPr="006B3A9A">
              <w:rPr>
                <w:rFonts w:ascii="Times New Roman" w:hAnsi="Times New Roman" w:cs="Times New Roman"/>
                <w:color w:val="000000" w:themeColor="text1"/>
                <w:sz w:val="24"/>
                <w:szCs w:val="24"/>
              </w:rPr>
              <w:t>группы, 3 шт./м</w:t>
            </w:r>
            <w:r w:rsidRPr="006B3A9A">
              <w:rPr>
                <w:rFonts w:ascii="Times New Roman" w:hAnsi="Times New Roman" w:cs="Times New Roman"/>
                <w:color w:val="000000" w:themeColor="text1"/>
                <w:sz w:val="24"/>
                <w:szCs w:val="24"/>
                <w:vertAlign w:val="superscript"/>
              </w:rPr>
              <w:t>2</w:t>
            </w:r>
          </w:p>
        </w:tc>
      </w:tr>
      <w:tr w:rsidR="00BB1633" w:rsidRPr="006B3A9A" w14:paraId="76C7AE49" w14:textId="77777777" w:rsidTr="006B3A9A">
        <w:tc>
          <w:tcPr>
            <w:tcW w:w="851" w:type="dxa"/>
          </w:tcPr>
          <w:p w14:paraId="721192C0" w14:textId="36ED82B5" w:rsidR="00BB1633" w:rsidRPr="006B3A9A" w:rsidRDefault="00BB1633">
            <w:pPr>
              <w:pStyle w:val="ConsPlusNormal"/>
              <w:rPr>
                <w:rFonts w:ascii="Times New Roman" w:hAnsi="Times New Roman" w:cs="Times New Roman"/>
                <w:color w:val="000000" w:themeColor="text1"/>
                <w:sz w:val="24"/>
                <w:szCs w:val="24"/>
              </w:rPr>
            </w:pPr>
            <w:r w:rsidRPr="006B3A9A">
              <w:rPr>
                <w:rFonts w:ascii="Times New Roman" w:hAnsi="Times New Roman" w:cs="Times New Roman"/>
                <w:color w:val="000000" w:themeColor="text1"/>
                <w:sz w:val="24"/>
                <w:szCs w:val="24"/>
              </w:rPr>
              <w:t>5</w:t>
            </w:r>
            <w:r w:rsidR="006B3A9A">
              <w:rPr>
                <w:rFonts w:ascii="Times New Roman" w:hAnsi="Times New Roman" w:cs="Times New Roman"/>
                <w:color w:val="000000" w:themeColor="text1"/>
                <w:sz w:val="24"/>
                <w:szCs w:val="24"/>
              </w:rPr>
              <w:t>.</w:t>
            </w:r>
          </w:p>
        </w:tc>
        <w:tc>
          <w:tcPr>
            <w:tcW w:w="4253" w:type="dxa"/>
          </w:tcPr>
          <w:p w14:paraId="2737B5BB" w14:textId="77777777" w:rsidR="00BB1633" w:rsidRPr="006B3A9A" w:rsidRDefault="00BB1633">
            <w:pPr>
              <w:pStyle w:val="ConsPlusNormal"/>
              <w:rPr>
                <w:rFonts w:ascii="Times New Roman" w:hAnsi="Times New Roman" w:cs="Times New Roman"/>
                <w:color w:val="000000" w:themeColor="text1"/>
                <w:sz w:val="24"/>
                <w:szCs w:val="24"/>
              </w:rPr>
            </w:pPr>
            <w:r w:rsidRPr="006B3A9A">
              <w:rPr>
                <w:rFonts w:ascii="Times New Roman" w:hAnsi="Times New Roman" w:cs="Times New Roman"/>
                <w:color w:val="000000" w:themeColor="text1"/>
                <w:sz w:val="24"/>
                <w:szCs w:val="24"/>
              </w:rPr>
              <w:t>Спирея серая</w:t>
            </w:r>
          </w:p>
        </w:tc>
        <w:tc>
          <w:tcPr>
            <w:tcW w:w="2196" w:type="dxa"/>
          </w:tcPr>
          <w:p w14:paraId="1F4382A7" w14:textId="77777777" w:rsidR="00BB1633" w:rsidRPr="006B3A9A" w:rsidRDefault="00BB1633">
            <w:pPr>
              <w:pStyle w:val="ConsPlusNormal"/>
              <w:rPr>
                <w:rFonts w:ascii="Times New Roman" w:hAnsi="Times New Roman" w:cs="Times New Roman"/>
                <w:color w:val="000000" w:themeColor="text1"/>
                <w:sz w:val="24"/>
                <w:szCs w:val="24"/>
              </w:rPr>
            </w:pPr>
            <w:r w:rsidRPr="006B3A9A">
              <w:rPr>
                <w:rFonts w:ascii="Times New Roman" w:hAnsi="Times New Roman" w:cs="Times New Roman"/>
                <w:color w:val="000000" w:themeColor="text1"/>
                <w:sz w:val="24"/>
                <w:szCs w:val="24"/>
              </w:rPr>
              <w:t>1 сорт, саженец, стандарт среднерослый, свыше 0,5 м</w:t>
            </w:r>
          </w:p>
        </w:tc>
        <w:tc>
          <w:tcPr>
            <w:tcW w:w="2765" w:type="dxa"/>
          </w:tcPr>
          <w:p w14:paraId="7BF81196" w14:textId="30656C58" w:rsidR="00BB1633" w:rsidRPr="006B3A9A" w:rsidRDefault="00BB1633">
            <w:pPr>
              <w:pStyle w:val="ConsPlusNormal"/>
              <w:rPr>
                <w:rFonts w:ascii="Times New Roman" w:hAnsi="Times New Roman" w:cs="Times New Roman"/>
                <w:color w:val="000000" w:themeColor="text1"/>
                <w:sz w:val="24"/>
                <w:szCs w:val="24"/>
              </w:rPr>
            </w:pPr>
            <w:r w:rsidRPr="006B3A9A">
              <w:rPr>
                <w:rFonts w:ascii="Times New Roman" w:hAnsi="Times New Roman" w:cs="Times New Roman"/>
                <w:color w:val="000000" w:themeColor="text1"/>
                <w:sz w:val="24"/>
                <w:szCs w:val="24"/>
              </w:rPr>
              <w:t>группы, 2</w:t>
            </w:r>
            <w:r w:rsidR="00B533F6" w:rsidRPr="006B3A9A">
              <w:rPr>
                <w:rFonts w:ascii="Times New Roman" w:hAnsi="Times New Roman" w:cs="Times New Roman"/>
                <w:color w:val="000000" w:themeColor="text1"/>
                <w:sz w:val="24"/>
                <w:szCs w:val="24"/>
              </w:rPr>
              <w:t xml:space="preserve"> – </w:t>
            </w:r>
            <w:r w:rsidRPr="006B3A9A">
              <w:rPr>
                <w:rFonts w:ascii="Times New Roman" w:hAnsi="Times New Roman" w:cs="Times New Roman"/>
                <w:color w:val="000000" w:themeColor="text1"/>
                <w:sz w:val="24"/>
                <w:szCs w:val="24"/>
              </w:rPr>
              <w:t>3 шт./м</w:t>
            </w:r>
            <w:r w:rsidRPr="006B3A9A">
              <w:rPr>
                <w:rFonts w:ascii="Times New Roman" w:hAnsi="Times New Roman" w:cs="Times New Roman"/>
                <w:color w:val="000000" w:themeColor="text1"/>
                <w:sz w:val="24"/>
                <w:szCs w:val="24"/>
                <w:vertAlign w:val="superscript"/>
              </w:rPr>
              <w:t>2</w:t>
            </w:r>
          </w:p>
        </w:tc>
      </w:tr>
      <w:tr w:rsidR="00BB1633" w:rsidRPr="006B3A9A" w14:paraId="0D6ED3E1" w14:textId="77777777" w:rsidTr="006B3A9A">
        <w:tc>
          <w:tcPr>
            <w:tcW w:w="851" w:type="dxa"/>
          </w:tcPr>
          <w:p w14:paraId="65761E07" w14:textId="50BC32D8" w:rsidR="00BB1633" w:rsidRPr="006B3A9A" w:rsidRDefault="00BB1633">
            <w:pPr>
              <w:pStyle w:val="ConsPlusNormal"/>
              <w:rPr>
                <w:rFonts w:ascii="Times New Roman" w:hAnsi="Times New Roman" w:cs="Times New Roman"/>
                <w:color w:val="000000" w:themeColor="text1"/>
                <w:sz w:val="24"/>
                <w:szCs w:val="24"/>
              </w:rPr>
            </w:pPr>
            <w:r w:rsidRPr="006B3A9A">
              <w:rPr>
                <w:rFonts w:ascii="Times New Roman" w:hAnsi="Times New Roman" w:cs="Times New Roman"/>
                <w:color w:val="000000" w:themeColor="text1"/>
                <w:sz w:val="24"/>
                <w:szCs w:val="24"/>
              </w:rPr>
              <w:t>6</w:t>
            </w:r>
            <w:r w:rsidR="006B3A9A">
              <w:rPr>
                <w:rFonts w:ascii="Times New Roman" w:hAnsi="Times New Roman" w:cs="Times New Roman"/>
                <w:color w:val="000000" w:themeColor="text1"/>
                <w:sz w:val="24"/>
                <w:szCs w:val="24"/>
              </w:rPr>
              <w:t>.</w:t>
            </w:r>
          </w:p>
        </w:tc>
        <w:tc>
          <w:tcPr>
            <w:tcW w:w="4253" w:type="dxa"/>
          </w:tcPr>
          <w:p w14:paraId="7F6AE7F4" w14:textId="77777777" w:rsidR="00BB1633" w:rsidRPr="006B3A9A" w:rsidRDefault="00BB1633">
            <w:pPr>
              <w:pStyle w:val="ConsPlusNormal"/>
              <w:rPr>
                <w:rFonts w:ascii="Times New Roman" w:hAnsi="Times New Roman" w:cs="Times New Roman"/>
                <w:color w:val="000000" w:themeColor="text1"/>
                <w:sz w:val="24"/>
                <w:szCs w:val="24"/>
              </w:rPr>
            </w:pPr>
            <w:r w:rsidRPr="006B3A9A">
              <w:rPr>
                <w:rFonts w:ascii="Times New Roman" w:hAnsi="Times New Roman" w:cs="Times New Roman"/>
                <w:color w:val="000000" w:themeColor="text1"/>
                <w:sz w:val="24"/>
                <w:szCs w:val="24"/>
              </w:rPr>
              <w:t>Снежноягодник белый</w:t>
            </w:r>
          </w:p>
        </w:tc>
        <w:tc>
          <w:tcPr>
            <w:tcW w:w="2196" w:type="dxa"/>
          </w:tcPr>
          <w:p w14:paraId="43516DAE" w14:textId="77777777" w:rsidR="00BB1633" w:rsidRPr="006B3A9A" w:rsidRDefault="00BB1633">
            <w:pPr>
              <w:pStyle w:val="ConsPlusNormal"/>
              <w:rPr>
                <w:rFonts w:ascii="Times New Roman" w:hAnsi="Times New Roman" w:cs="Times New Roman"/>
                <w:color w:val="000000" w:themeColor="text1"/>
                <w:sz w:val="24"/>
                <w:szCs w:val="24"/>
              </w:rPr>
            </w:pPr>
            <w:r w:rsidRPr="006B3A9A">
              <w:rPr>
                <w:rFonts w:ascii="Times New Roman" w:hAnsi="Times New Roman" w:cs="Times New Roman"/>
                <w:color w:val="000000" w:themeColor="text1"/>
                <w:sz w:val="24"/>
                <w:szCs w:val="24"/>
              </w:rPr>
              <w:t>1 сорт, саженец, стандарт среднерослый, свыше 0,5 м</w:t>
            </w:r>
          </w:p>
        </w:tc>
        <w:tc>
          <w:tcPr>
            <w:tcW w:w="2765" w:type="dxa"/>
          </w:tcPr>
          <w:p w14:paraId="25E997BC" w14:textId="42DF6432" w:rsidR="00BB1633" w:rsidRPr="006B3A9A" w:rsidRDefault="00BB1633">
            <w:pPr>
              <w:pStyle w:val="ConsPlusNormal"/>
              <w:rPr>
                <w:rFonts w:ascii="Times New Roman" w:hAnsi="Times New Roman" w:cs="Times New Roman"/>
                <w:color w:val="000000" w:themeColor="text1"/>
                <w:sz w:val="24"/>
                <w:szCs w:val="24"/>
              </w:rPr>
            </w:pPr>
            <w:r w:rsidRPr="006B3A9A">
              <w:rPr>
                <w:rFonts w:ascii="Times New Roman" w:hAnsi="Times New Roman" w:cs="Times New Roman"/>
                <w:color w:val="000000" w:themeColor="text1"/>
                <w:sz w:val="24"/>
                <w:szCs w:val="24"/>
              </w:rPr>
              <w:t>группы, 2</w:t>
            </w:r>
            <w:r w:rsidR="00B533F6" w:rsidRPr="006B3A9A">
              <w:rPr>
                <w:rFonts w:ascii="Times New Roman" w:hAnsi="Times New Roman" w:cs="Times New Roman"/>
                <w:color w:val="000000" w:themeColor="text1"/>
                <w:sz w:val="24"/>
                <w:szCs w:val="24"/>
              </w:rPr>
              <w:t xml:space="preserve"> – </w:t>
            </w:r>
            <w:r w:rsidRPr="006B3A9A">
              <w:rPr>
                <w:rFonts w:ascii="Times New Roman" w:hAnsi="Times New Roman" w:cs="Times New Roman"/>
                <w:color w:val="000000" w:themeColor="text1"/>
                <w:sz w:val="24"/>
                <w:szCs w:val="24"/>
              </w:rPr>
              <w:t>3 шт./м</w:t>
            </w:r>
            <w:r w:rsidRPr="006B3A9A">
              <w:rPr>
                <w:rFonts w:ascii="Times New Roman" w:hAnsi="Times New Roman" w:cs="Times New Roman"/>
                <w:color w:val="000000" w:themeColor="text1"/>
                <w:sz w:val="24"/>
                <w:szCs w:val="24"/>
                <w:vertAlign w:val="superscript"/>
              </w:rPr>
              <w:t>2</w:t>
            </w:r>
          </w:p>
        </w:tc>
      </w:tr>
      <w:tr w:rsidR="00BB1633" w:rsidRPr="006B3A9A" w14:paraId="146DD3F8" w14:textId="77777777" w:rsidTr="006B3A9A">
        <w:tc>
          <w:tcPr>
            <w:tcW w:w="851" w:type="dxa"/>
          </w:tcPr>
          <w:p w14:paraId="6FC30446" w14:textId="5EF7612F" w:rsidR="00BB1633" w:rsidRPr="006B3A9A" w:rsidRDefault="00BB1633">
            <w:pPr>
              <w:pStyle w:val="ConsPlusNormal"/>
              <w:rPr>
                <w:rFonts w:ascii="Times New Roman" w:hAnsi="Times New Roman" w:cs="Times New Roman"/>
                <w:color w:val="000000" w:themeColor="text1"/>
                <w:sz w:val="24"/>
                <w:szCs w:val="24"/>
              </w:rPr>
            </w:pPr>
            <w:r w:rsidRPr="006B3A9A">
              <w:rPr>
                <w:rFonts w:ascii="Times New Roman" w:hAnsi="Times New Roman" w:cs="Times New Roman"/>
                <w:color w:val="000000" w:themeColor="text1"/>
                <w:sz w:val="24"/>
                <w:szCs w:val="24"/>
              </w:rPr>
              <w:t>7</w:t>
            </w:r>
            <w:r w:rsidR="006B3A9A">
              <w:rPr>
                <w:rFonts w:ascii="Times New Roman" w:hAnsi="Times New Roman" w:cs="Times New Roman"/>
                <w:color w:val="000000" w:themeColor="text1"/>
                <w:sz w:val="24"/>
                <w:szCs w:val="24"/>
              </w:rPr>
              <w:t>.</w:t>
            </w:r>
          </w:p>
        </w:tc>
        <w:tc>
          <w:tcPr>
            <w:tcW w:w="4253" w:type="dxa"/>
          </w:tcPr>
          <w:p w14:paraId="2787F1B5" w14:textId="77777777" w:rsidR="00BB1633" w:rsidRPr="006B3A9A" w:rsidRDefault="00BB1633">
            <w:pPr>
              <w:pStyle w:val="ConsPlusNormal"/>
              <w:rPr>
                <w:rFonts w:ascii="Times New Roman" w:hAnsi="Times New Roman" w:cs="Times New Roman"/>
                <w:color w:val="000000" w:themeColor="text1"/>
                <w:sz w:val="24"/>
                <w:szCs w:val="24"/>
              </w:rPr>
            </w:pPr>
            <w:r w:rsidRPr="006B3A9A">
              <w:rPr>
                <w:rFonts w:ascii="Times New Roman" w:hAnsi="Times New Roman" w:cs="Times New Roman"/>
                <w:color w:val="000000" w:themeColor="text1"/>
                <w:sz w:val="24"/>
                <w:szCs w:val="24"/>
              </w:rPr>
              <w:t>Лапчатка кустарниковая</w:t>
            </w:r>
          </w:p>
        </w:tc>
        <w:tc>
          <w:tcPr>
            <w:tcW w:w="2196" w:type="dxa"/>
          </w:tcPr>
          <w:p w14:paraId="25508565" w14:textId="77777777" w:rsidR="00BB1633" w:rsidRPr="006B3A9A" w:rsidRDefault="00BB1633">
            <w:pPr>
              <w:pStyle w:val="ConsPlusNormal"/>
              <w:rPr>
                <w:rFonts w:ascii="Times New Roman" w:hAnsi="Times New Roman" w:cs="Times New Roman"/>
                <w:color w:val="000000" w:themeColor="text1"/>
                <w:sz w:val="24"/>
                <w:szCs w:val="24"/>
              </w:rPr>
            </w:pPr>
            <w:r w:rsidRPr="006B3A9A">
              <w:rPr>
                <w:rFonts w:ascii="Times New Roman" w:hAnsi="Times New Roman" w:cs="Times New Roman"/>
                <w:color w:val="000000" w:themeColor="text1"/>
                <w:sz w:val="24"/>
                <w:szCs w:val="24"/>
              </w:rPr>
              <w:t>1 сорт, саженец, стандарт среднерослый, свыше 0,5 м</w:t>
            </w:r>
          </w:p>
        </w:tc>
        <w:tc>
          <w:tcPr>
            <w:tcW w:w="2765" w:type="dxa"/>
          </w:tcPr>
          <w:p w14:paraId="1D1A48F6" w14:textId="77777777" w:rsidR="00BB1633" w:rsidRPr="006B3A9A" w:rsidRDefault="00BB1633">
            <w:pPr>
              <w:pStyle w:val="ConsPlusNormal"/>
              <w:rPr>
                <w:rFonts w:ascii="Times New Roman" w:hAnsi="Times New Roman" w:cs="Times New Roman"/>
                <w:color w:val="000000" w:themeColor="text1"/>
                <w:sz w:val="24"/>
                <w:szCs w:val="24"/>
              </w:rPr>
            </w:pPr>
            <w:r w:rsidRPr="006B3A9A">
              <w:rPr>
                <w:rFonts w:ascii="Times New Roman" w:hAnsi="Times New Roman" w:cs="Times New Roman"/>
                <w:color w:val="000000" w:themeColor="text1"/>
                <w:sz w:val="24"/>
                <w:szCs w:val="24"/>
              </w:rPr>
              <w:t>группы, 3 шт./м</w:t>
            </w:r>
            <w:r w:rsidRPr="006B3A9A">
              <w:rPr>
                <w:rFonts w:ascii="Times New Roman" w:hAnsi="Times New Roman" w:cs="Times New Roman"/>
                <w:color w:val="000000" w:themeColor="text1"/>
                <w:sz w:val="24"/>
                <w:szCs w:val="24"/>
                <w:vertAlign w:val="superscript"/>
              </w:rPr>
              <w:t>2</w:t>
            </w:r>
          </w:p>
        </w:tc>
      </w:tr>
      <w:tr w:rsidR="00BB1633" w:rsidRPr="006B3A9A" w14:paraId="361F10D9" w14:textId="77777777" w:rsidTr="006B3A9A">
        <w:tc>
          <w:tcPr>
            <w:tcW w:w="851" w:type="dxa"/>
          </w:tcPr>
          <w:p w14:paraId="54699953" w14:textId="5358244F" w:rsidR="00BB1633" w:rsidRPr="006B3A9A" w:rsidRDefault="00BB1633">
            <w:pPr>
              <w:pStyle w:val="ConsPlusNormal"/>
              <w:rPr>
                <w:rFonts w:ascii="Times New Roman" w:hAnsi="Times New Roman" w:cs="Times New Roman"/>
                <w:color w:val="000000" w:themeColor="text1"/>
                <w:sz w:val="24"/>
                <w:szCs w:val="24"/>
              </w:rPr>
            </w:pPr>
            <w:r w:rsidRPr="006B3A9A">
              <w:rPr>
                <w:rFonts w:ascii="Times New Roman" w:hAnsi="Times New Roman" w:cs="Times New Roman"/>
                <w:color w:val="000000" w:themeColor="text1"/>
                <w:sz w:val="24"/>
                <w:szCs w:val="24"/>
              </w:rPr>
              <w:t>8</w:t>
            </w:r>
            <w:r w:rsidR="006B3A9A">
              <w:rPr>
                <w:rFonts w:ascii="Times New Roman" w:hAnsi="Times New Roman" w:cs="Times New Roman"/>
                <w:color w:val="000000" w:themeColor="text1"/>
                <w:sz w:val="24"/>
                <w:szCs w:val="24"/>
              </w:rPr>
              <w:t>.</w:t>
            </w:r>
          </w:p>
        </w:tc>
        <w:tc>
          <w:tcPr>
            <w:tcW w:w="4253" w:type="dxa"/>
          </w:tcPr>
          <w:p w14:paraId="722BE2E3" w14:textId="77777777" w:rsidR="00BB1633" w:rsidRPr="006B3A9A" w:rsidRDefault="00BB1633">
            <w:pPr>
              <w:pStyle w:val="ConsPlusNormal"/>
              <w:rPr>
                <w:rFonts w:ascii="Times New Roman" w:hAnsi="Times New Roman" w:cs="Times New Roman"/>
                <w:color w:val="000000" w:themeColor="text1"/>
                <w:sz w:val="24"/>
                <w:szCs w:val="24"/>
              </w:rPr>
            </w:pPr>
            <w:r w:rsidRPr="006B3A9A">
              <w:rPr>
                <w:rFonts w:ascii="Times New Roman" w:hAnsi="Times New Roman" w:cs="Times New Roman"/>
                <w:color w:val="000000" w:themeColor="text1"/>
                <w:sz w:val="24"/>
                <w:szCs w:val="24"/>
              </w:rPr>
              <w:t>Чубушник венечный</w:t>
            </w:r>
          </w:p>
        </w:tc>
        <w:tc>
          <w:tcPr>
            <w:tcW w:w="2196" w:type="dxa"/>
          </w:tcPr>
          <w:p w14:paraId="18AC0139" w14:textId="77777777" w:rsidR="00BB1633" w:rsidRPr="006B3A9A" w:rsidRDefault="00BB1633">
            <w:pPr>
              <w:pStyle w:val="ConsPlusNormal"/>
              <w:rPr>
                <w:rFonts w:ascii="Times New Roman" w:hAnsi="Times New Roman" w:cs="Times New Roman"/>
                <w:color w:val="000000" w:themeColor="text1"/>
                <w:sz w:val="24"/>
                <w:szCs w:val="24"/>
              </w:rPr>
            </w:pPr>
            <w:r w:rsidRPr="006B3A9A">
              <w:rPr>
                <w:rFonts w:ascii="Times New Roman" w:hAnsi="Times New Roman" w:cs="Times New Roman"/>
                <w:color w:val="000000" w:themeColor="text1"/>
                <w:sz w:val="24"/>
                <w:szCs w:val="24"/>
              </w:rPr>
              <w:t>1 сорт, саженец, стандарт среднерослый, свыше 0,5 м</w:t>
            </w:r>
          </w:p>
        </w:tc>
        <w:tc>
          <w:tcPr>
            <w:tcW w:w="2765" w:type="dxa"/>
          </w:tcPr>
          <w:p w14:paraId="19B7AAC5" w14:textId="77777777" w:rsidR="00BB1633" w:rsidRPr="006B3A9A" w:rsidRDefault="00BB1633">
            <w:pPr>
              <w:pStyle w:val="ConsPlusNormal"/>
              <w:rPr>
                <w:rFonts w:ascii="Times New Roman" w:hAnsi="Times New Roman" w:cs="Times New Roman"/>
                <w:color w:val="000000" w:themeColor="text1"/>
                <w:sz w:val="24"/>
                <w:szCs w:val="24"/>
              </w:rPr>
            </w:pPr>
            <w:r w:rsidRPr="006B3A9A">
              <w:rPr>
                <w:rFonts w:ascii="Times New Roman" w:hAnsi="Times New Roman" w:cs="Times New Roman"/>
                <w:color w:val="000000" w:themeColor="text1"/>
                <w:sz w:val="24"/>
                <w:szCs w:val="24"/>
              </w:rPr>
              <w:t>группы, 2 шт./м</w:t>
            </w:r>
            <w:r w:rsidRPr="006B3A9A">
              <w:rPr>
                <w:rFonts w:ascii="Times New Roman" w:hAnsi="Times New Roman" w:cs="Times New Roman"/>
                <w:color w:val="000000" w:themeColor="text1"/>
                <w:sz w:val="24"/>
                <w:szCs w:val="24"/>
                <w:vertAlign w:val="superscript"/>
              </w:rPr>
              <w:t>2</w:t>
            </w:r>
          </w:p>
        </w:tc>
      </w:tr>
      <w:tr w:rsidR="00BB1633" w:rsidRPr="006B3A9A" w14:paraId="46B8E5D2" w14:textId="77777777" w:rsidTr="006B3A9A">
        <w:tc>
          <w:tcPr>
            <w:tcW w:w="851" w:type="dxa"/>
          </w:tcPr>
          <w:p w14:paraId="60D62108" w14:textId="77777777" w:rsidR="00BB1633" w:rsidRPr="006B3A9A" w:rsidRDefault="00BB1633">
            <w:pPr>
              <w:pStyle w:val="ConsPlusNormal"/>
              <w:rPr>
                <w:rFonts w:ascii="Times New Roman" w:hAnsi="Times New Roman" w:cs="Times New Roman"/>
                <w:color w:val="000000" w:themeColor="text1"/>
                <w:sz w:val="24"/>
                <w:szCs w:val="24"/>
              </w:rPr>
            </w:pPr>
          </w:p>
        </w:tc>
        <w:tc>
          <w:tcPr>
            <w:tcW w:w="9214" w:type="dxa"/>
            <w:gridSpan w:val="3"/>
          </w:tcPr>
          <w:p w14:paraId="11BE25B2" w14:textId="77777777" w:rsidR="00BB1633" w:rsidRPr="006B3A9A" w:rsidRDefault="00BB1633">
            <w:pPr>
              <w:pStyle w:val="ConsPlusNormal"/>
              <w:rPr>
                <w:rFonts w:ascii="Times New Roman" w:hAnsi="Times New Roman" w:cs="Times New Roman"/>
                <w:color w:val="000000" w:themeColor="text1"/>
                <w:sz w:val="24"/>
                <w:szCs w:val="24"/>
              </w:rPr>
            </w:pPr>
            <w:r w:rsidRPr="006B3A9A">
              <w:rPr>
                <w:rFonts w:ascii="Times New Roman" w:hAnsi="Times New Roman" w:cs="Times New Roman"/>
                <w:color w:val="000000" w:themeColor="text1"/>
                <w:sz w:val="24"/>
                <w:szCs w:val="24"/>
              </w:rPr>
              <w:t>Цветочные растения</w:t>
            </w:r>
          </w:p>
        </w:tc>
      </w:tr>
      <w:tr w:rsidR="00BB1633" w:rsidRPr="006B3A9A" w14:paraId="728F9FE0" w14:textId="77777777" w:rsidTr="006B3A9A">
        <w:tc>
          <w:tcPr>
            <w:tcW w:w="851" w:type="dxa"/>
          </w:tcPr>
          <w:p w14:paraId="3E55800E" w14:textId="7775DB8A" w:rsidR="00BB1633" w:rsidRPr="006B3A9A" w:rsidRDefault="00BB1633">
            <w:pPr>
              <w:pStyle w:val="ConsPlusNormal"/>
              <w:rPr>
                <w:rFonts w:ascii="Times New Roman" w:hAnsi="Times New Roman" w:cs="Times New Roman"/>
                <w:color w:val="000000" w:themeColor="text1"/>
                <w:sz w:val="24"/>
                <w:szCs w:val="24"/>
              </w:rPr>
            </w:pPr>
            <w:r w:rsidRPr="006B3A9A">
              <w:rPr>
                <w:rFonts w:ascii="Times New Roman" w:hAnsi="Times New Roman" w:cs="Times New Roman"/>
                <w:color w:val="000000" w:themeColor="text1"/>
                <w:sz w:val="24"/>
                <w:szCs w:val="24"/>
              </w:rPr>
              <w:t>1</w:t>
            </w:r>
            <w:r w:rsidR="006B3A9A">
              <w:rPr>
                <w:rFonts w:ascii="Times New Roman" w:hAnsi="Times New Roman" w:cs="Times New Roman"/>
                <w:color w:val="000000" w:themeColor="text1"/>
                <w:sz w:val="24"/>
                <w:szCs w:val="24"/>
              </w:rPr>
              <w:t>.</w:t>
            </w:r>
          </w:p>
        </w:tc>
        <w:tc>
          <w:tcPr>
            <w:tcW w:w="4253" w:type="dxa"/>
          </w:tcPr>
          <w:p w14:paraId="711E7FF6" w14:textId="77777777" w:rsidR="00BB1633" w:rsidRPr="006B3A9A" w:rsidRDefault="00BB1633">
            <w:pPr>
              <w:pStyle w:val="ConsPlusNormal"/>
              <w:rPr>
                <w:rFonts w:ascii="Times New Roman" w:hAnsi="Times New Roman" w:cs="Times New Roman"/>
                <w:color w:val="000000" w:themeColor="text1"/>
                <w:sz w:val="24"/>
                <w:szCs w:val="24"/>
              </w:rPr>
            </w:pPr>
            <w:r w:rsidRPr="006B3A9A">
              <w:rPr>
                <w:rFonts w:ascii="Times New Roman" w:hAnsi="Times New Roman" w:cs="Times New Roman"/>
                <w:color w:val="000000" w:themeColor="text1"/>
                <w:sz w:val="24"/>
                <w:szCs w:val="24"/>
              </w:rPr>
              <w:t>Высокие и средние многолетники: флокс метельчатый, хоста, астильба, бадан, ирис, пион, вербейник, лилейник, дельфиниум, наперстянка, шалфей, монарда</w:t>
            </w:r>
          </w:p>
        </w:tc>
        <w:tc>
          <w:tcPr>
            <w:tcW w:w="2196" w:type="dxa"/>
          </w:tcPr>
          <w:p w14:paraId="3A1FE944" w14:textId="77777777" w:rsidR="00BB1633" w:rsidRPr="006B3A9A" w:rsidRDefault="00BB1633">
            <w:pPr>
              <w:pStyle w:val="ConsPlusNormal"/>
              <w:rPr>
                <w:rFonts w:ascii="Times New Roman" w:hAnsi="Times New Roman" w:cs="Times New Roman"/>
                <w:color w:val="000000" w:themeColor="text1"/>
                <w:sz w:val="24"/>
                <w:szCs w:val="24"/>
              </w:rPr>
            </w:pPr>
            <w:r w:rsidRPr="006B3A9A">
              <w:rPr>
                <w:rFonts w:ascii="Times New Roman" w:hAnsi="Times New Roman" w:cs="Times New Roman"/>
                <w:color w:val="000000" w:themeColor="text1"/>
                <w:sz w:val="24"/>
                <w:szCs w:val="24"/>
              </w:rPr>
              <w:t>рассада, стандарт</w:t>
            </w:r>
          </w:p>
        </w:tc>
        <w:tc>
          <w:tcPr>
            <w:tcW w:w="2765" w:type="dxa"/>
          </w:tcPr>
          <w:p w14:paraId="7544BAEE" w14:textId="77777777" w:rsidR="00BB1633" w:rsidRPr="006B3A9A" w:rsidRDefault="00BB1633">
            <w:pPr>
              <w:pStyle w:val="ConsPlusNormal"/>
              <w:rPr>
                <w:rFonts w:ascii="Times New Roman" w:hAnsi="Times New Roman" w:cs="Times New Roman"/>
                <w:color w:val="000000" w:themeColor="text1"/>
                <w:sz w:val="24"/>
                <w:szCs w:val="24"/>
              </w:rPr>
            </w:pPr>
            <w:r w:rsidRPr="006B3A9A">
              <w:rPr>
                <w:rFonts w:ascii="Times New Roman" w:hAnsi="Times New Roman" w:cs="Times New Roman"/>
                <w:color w:val="000000" w:themeColor="text1"/>
                <w:sz w:val="24"/>
                <w:szCs w:val="24"/>
              </w:rPr>
              <w:t>цветники;</w:t>
            </w:r>
          </w:p>
          <w:p w14:paraId="68C42582" w14:textId="1B895D22" w:rsidR="00BB1633" w:rsidRPr="006B3A9A" w:rsidRDefault="00BB1633">
            <w:pPr>
              <w:pStyle w:val="ConsPlusNormal"/>
              <w:rPr>
                <w:rFonts w:ascii="Times New Roman" w:hAnsi="Times New Roman" w:cs="Times New Roman"/>
                <w:color w:val="000000" w:themeColor="text1"/>
                <w:sz w:val="24"/>
                <w:szCs w:val="24"/>
              </w:rPr>
            </w:pPr>
            <w:r w:rsidRPr="006B3A9A">
              <w:rPr>
                <w:rFonts w:ascii="Times New Roman" w:hAnsi="Times New Roman" w:cs="Times New Roman"/>
                <w:color w:val="000000" w:themeColor="text1"/>
                <w:sz w:val="24"/>
                <w:szCs w:val="24"/>
              </w:rPr>
              <w:t>высокие: посадка</w:t>
            </w:r>
            <w:r w:rsidR="00B533F6" w:rsidRPr="006B3A9A">
              <w:rPr>
                <w:rFonts w:ascii="Times New Roman" w:hAnsi="Times New Roman" w:cs="Times New Roman"/>
                <w:color w:val="000000" w:themeColor="text1"/>
                <w:sz w:val="24"/>
                <w:szCs w:val="24"/>
              </w:rPr>
              <w:t xml:space="preserve"> – </w:t>
            </w:r>
            <w:r w:rsidRPr="006B3A9A">
              <w:rPr>
                <w:rFonts w:ascii="Times New Roman" w:hAnsi="Times New Roman" w:cs="Times New Roman"/>
                <w:color w:val="000000" w:themeColor="text1"/>
                <w:sz w:val="24"/>
                <w:szCs w:val="24"/>
              </w:rPr>
              <w:t>2</w:t>
            </w:r>
            <w:r w:rsidR="00B533F6" w:rsidRPr="006B3A9A">
              <w:rPr>
                <w:rFonts w:ascii="Times New Roman" w:hAnsi="Times New Roman" w:cs="Times New Roman"/>
                <w:color w:val="000000" w:themeColor="text1"/>
                <w:sz w:val="24"/>
                <w:szCs w:val="24"/>
              </w:rPr>
              <w:t xml:space="preserve"> – </w:t>
            </w:r>
            <w:r w:rsidRPr="006B3A9A">
              <w:rPr>
                <w:rFonts w:ascii="Times New Roman" w:hAnsi="Times New Roman" w:cs="Times New Roman"/>
                <w:color w:val="000000" w:themeColor="text1"/>
                <w:sz w:val="24"/>
                <w:szCs w:val="24"/>
              </w:rPr>
              <w:t>8 шт./м</w:t>
            </w:r>
            <w:r w:rsidRPr="006B3A9A">
              <w:rPr>
                <w:rFonts w:ascii="Times New Roman" w:hAnsi="Times New Roman" w:cs="Times New Roman"/>
                <w:color w:val="000000" w:themeColor="text1"/>
                <w:sz w:val="24"/>
                <w:szCs w:val="24"/>
                <w:vertAlign w:val="superscript"/>
              </w:rPr>
              <w:t>2</w:t>
            </w:r>
            <w:r w:rsidRPr="006B3A9A">
              <w:rPr>
                <w:rFonts w:ascii="Times New Roman" w:hAnsi="Times New Roman" w:cs="Times New Roman"/>
                <w:color w:val="000000" w:themeColor="text1"/>
                <w:sz w:val="24"/>
                <w:szCs w:val="24"/>
              </w:rPr>
              <w:t>;</w:t>
            </w:r>
          </w:p>
          <w:p w14:paraId="47DFDF8B" w14:textId="4FE54682" w:rsidR="00BB1633" w:rsidRPr="006B3A9A" w:rsidRDefault="00BB1633">
            <w:pPr>
              <w:pStyle w:val="ConsPlusNormal"/>
              <w:rPr>
                <w:rFonts w:ascii="Times New Roman" w:hAnsi="Times New Roman" w:cs="Times New Roman"/>
                <w:color w:val="000000" w:themeColor="text1"/>
                <w:sz w:val="24"/>
                <w:szCs w:val="24"/>
              </w:rPr>
            </w:pPr>
            <w:r w:rsidRPr="006B3A9A">
              <w:rPr>
                <w:rFonts w:ascii="Times New Roman" w:hAnsi="Times New Roman" w:cs="Times New Roman"/>
                <w:color w:val="000000" w:themeColor="text1"/>
                <w:sz w:val="24"/>
                <w:szCs w:val="24"/>
              </w:rPr>
              <w:t>средние: посадка</w:t>
            </w:r>
            <w:r w:rsidR="00B533F6" w:rsidRPr="006B3A9A">
              <w:rPr>
                <w:rFonts w:ascii="Times New Roman" w:hAnsi="Times New Roman" w:cs="Times New Roman"/>
                <w:color w:val="000000" w:themeColor="text1"/>
                <w:sz w:val="24"/>
                <w:szCs w:val="24"/>
              </w:rPr>
              <w:t xml:space="preserve"> – </w:t>
            </w:r>
            <w:r w:rsidRPr="006B3A9A">
              <w:rPr>
                <w:rFonts w:ascii="Times New Roman" w:hAnsi="Times New Roman" w:cs="Times New Roman"/>
                <w:color w:val="000000" w:themeColor="text1"/>
                <w:sz w:val="24"/>
                <w:szCs w:val="24"/>
              </w:rPr>
              <w:t>10</w:t>
            </w:r>
            <w:r w:rsidR="00B533F6" w:rsidRPr="006B3A9A">
              <w:rPr>
                <w:rFonts w:ascii="Times New Roman" w:hAnsi="Times New Roman" w:cs="Times New Roman"/>
                <w:color w:val="000000" w:themeColor="text1"/>
                <w:sz w:val="24"/>
                <w:szCs w:val="24"/>
              </w:rPr>
              <w:t xml:space="preserve"> – </w:t>
            </w:r>
            <w:r w:rsidRPr="006B3A9A">
              <w:rPr>
                <w:rFonts w:ascii="Times New Roman" w:hAnsi="Times New Roman" w:cs="Times New Roman"/>
                <w:color w:val="000000" w:themeColor="text1"/>
                <w:sz w:val="24"/>
                <w:szCs w:val="24"/>
              </w:rPr>
              <w:t>16 шт./м</w:t>
            </w:r>
            <w:r w:rsidRPr="006B3A9A">
              <w:rPr>
                <w:rFonts w:ascii="Times New Roman" w:hAnsi="Times New Roman" w:cs="Times New Roman"/>
                <w:color w:val="000000" w:themeColor="text1"/>
                <w:sz w:val="24"/>
                <w:szCs w:val="24"/>
                <w:vertAlign w:val="superscript"/>
              </w:rPr>
              <w:t>2</w:t>
            </w:r>
          </w:p>
        </w:tc>
      </w:tr>
      <w:tr w:rsidR="00BB1633" w:rsidRPr="006B3A9A" w14:paraId="6F4BB49F" w14:textId="77777777" w:rsidTr="006B3A9A">
        <w:tc>
          <w:tcPr>
            <w:tcW w:w="851" w:type="dxa"/>
          </w:tcPr>
          <w:p w14:paraId="0AF5400D" w14:textId="7F742C19" w:rsidR="00BB1633" w:rsidRPr="006B3A9A" w:rsidRDefault="00BB1633">
            <w:pPr>
              <w:pStyle w:val="ConsPlusNormal"/>
              <w:rPr>
                <w:rFonts w:ascii="Times New Roman" w:hAnsi="Times New Roman" w:cs="Times New Roman"/>
                <w:color w:val="000000" w:themeColor="text1"/>
                <w:sz w:val="24"/>
                <w:szCs w:val="24"/>
              </w:rPr>
            </w:pPr>
            <w:r w:rsidRPr="006B3A9A">
              <w:rPr>
                <w:rFonts w:ascii="Times New Roman" w:hAnsi="Times New Roman" w:cs="Times New Roman"/>
                <w:color w:val="000000" w:themeColor="text1"/>
                <w:sz w:val="24"/>
                <w:szCs w:val="24"/>
              </w:rPr>
              <w:t>2</w:t>
            </w:r>
            <w:r w:rsidR="006B3A9A">
              <w:rPr>
                <w:rFonts w:ascii="Times New Roman" w:hAnsi="Times New Roman" w:cs="Times New Roman"/>
                <w:color w:val="000000" w:themeColor="text1"/>
                <w:sz w:val="24"/>
                <w:szCs w:val="24"/>
              </w:rPr>
              <w:t>.</w:t>
            </w:r>
          </w:p>
        </w:tc>
        <w:tc>
          <w:tcPr>
            <w:tcW w:w="4253" w:type="dxa"/>
          </w:tcPr>
          <w:p w14:paraId="7DA6E6F2" w14:textId="77777777" w:rsidR="00BB1633" w:rsidRPr="006B3A9A" w:rsidRDefault="00BB1633">
            <w:pPr>
              <w:pStyle w:val="ConsPlusNormal"/>
              <w:rPr>
                <w:rFonts w:ascii="Times New Roman" w:hAnsi="Times New Roman" w:cs="Times New Roman"/>
                <w:color w:val="000000" w:themeColor="text1"/>
                <w:sz w:val="24"/>
                <w:szCs w:val="24"/>
              </w:rPr>
            </w:pPr>
            <w:r w:rsidRPr="006B3A9A">
              <w:rPr>
                <w:rFonts w:ascii="Times New Roman" w:hAnsi="Times New Roman" w:cs="Times New Roman"/>
                <w:color w:val="000000" w:themeColor="text1"/>
                <w:sz w:val="24"/>
                <w:szCs w:val="24"/>
              </w:rPr>
              <w:t xml:space="preserve">Низкие многолетники: флокс шиловидный, маргаритка, примула, арабис, барвинок, </w:t>
            </w:r>
            <w:proofErr w:type="spellStart"/>
            <w:r w:rsidRPr="006B3A9A">
              <w:rPr>
                <w:rFonts w:ascii="Times New Roman" w:hAnsi="Times New Roman" w:cs="Times New Roman"/>
                <w:color w:val="000000" w:themeColor="text1"/>
                <w:sz w:val="24"/>
                <w:szCs w:val="24"/>
              </w:rPr>
              <w:t>пахизандра</w:t>
            </w:r>
            <w:proofErr w:type="spellEnd"/>
            <w:r w:rsidRPr="006B3A9A">
              <w:rPr>
                <w:rFonts w:ascii="Times New Roman" w:hAnsi="Times New Roman" w:cs="Times New Roman"/>
                <w:color w:val="000000" w:themeColor="text1"/>
                <w:sz w:val="24"/>
                <w:szCs w:val="24"/>
              </w:rPr>
              <w:t>, ясколка, фиалка рогатая, седумы различных видов</w:t>
            </w:r>
          </w:p>
        </w:tc>
        <w:tc>
          <w:tcPr>
            <w:tcW w:w="2196" w:type="dxa"/>
          </w:tcPr>
          <w:p w14:paraId="06F6C2E9" w14:textId="77777777" w:rsidR="00BB1633" w:rsidRPr="006B3A9A" w:rsidRDefault="00BB1633">
            <w:pPr>
              <w:pStyle w:val="ConsPlusNormal"/>
              <w:rPr>
                <w:rFonts w:ascii="Times New Roman" w:hAnsi="Times New Roman" w:cs="Times New Roman"/>
                <w:color w:val="000000" w:themeColor="text1"/>
                <w:sz w:val="24"/>
                <w:szCs w:val="24"/>
              </w:rPr>
            </w:pPr>
            <w:r w:rsidRPr="006B3A9A">
              <w:rPr>
                <w:rFonts w:ascii="Times New Roman" w:hAnsi="Times New Roman" w:cs="Times New Roman"/>
                <w:color w:val="000000" w:themeColor="text1"/>
                <w:sz w:val="24"/>
                <w:szCs w:val="24"/>
              </w:rPr>
              <w:t>рассада, стандарт</w:t>
            </w:r>
          </w:p>
        </w:tc>
        <w:tc>
          <w:tcPr>
            <w:tcW w:w="2765" w:type="dxa"/>
          </w:tcPr>
          <w:p w14:paraId="43A014D3" w14:textId="5070CBA7" w:rsidR="00BB1633" w:rsidRPr="006B3A9A" w:rsidRDefault="00BB1633">
            <w:pPr>
              <w:pStyle w:val="ConsPlusNormal"/>
              <w:rPr>
                <w:rFonts w:ascii="Times New Roman" w:hAnsi="Times New Roman" w:cs="Times New Roman"/>
                <w:color w:val="000000" w:themeColor="text1"/>
                <w:sz w:val="24"/>
                <w:szCs w:val="24"/>
              </w:rPr>
            </w:pPr>
            <w:r w:rsidRPr="006B3A9A">
              <w:rPr>
                <w:rFonts w:ascii="Times New Roman" w:hAnsi="Times New Roman" w:cs="Times New Roman"/>
                <w:color w:val="000000" w:themeColor="text1"/>
                <w:sz w:val="24"/>
                <w:szCs w:val="24"/>
              </w:rPr>
              <w:t>низкие: посадка</w:t>
            </w:r>
            <w:r w:rsidR="00B533F6" w:rsidRPr="006B3A9A">
              <w:rPr>
                <w:rFonts w:ascii="Times New Roman" w:hAnsi="Times New Roman" w:cs="Times New Roman"/>
                <w:color w:val="000000" w:themeColor="text1"/>
                <w:sz w:val="24"/>
                <w:szCs w:val="24"/>
              </w:rPr>
              <w:t xml:space="preserve"> – </w:t>
            </w:r>
            <w:r w:rsidRPr="006B3A9A">
              <w:rPr>
                <w:rFonts w:ascii="Times New Roman" w:hAnsi="Times New Roman" w:cs="Times New Roman"/>
                <w:color w:val="000000" w:themeColor="text1"/>
                <w:sz w:val="24"/>
                <w:szCs w:val="24"/>
              </w:rPr>
              <w:t>20</w:t>
            </w:r>
            <w:r w:rsidR="00B533F6" w:rsidRPr="006B3A9A">
              <w:rPr>
                <w:rFonts w:ascii="Times New Roman" w:hAnsi="Times New Roman" w:cs="Times New Roman"/>
                <w:color w:val="000000" w:themeColor="text1"/>
                <w:sz w:val="24"/>
                <w:szCs w:val="24"/>
              </w:rPr>
              <w:t xml:space="preserve"> – </w:t>
            </w:r>
            <w:r w:rsidRPr="006B3A9A">
              <w:rPr>
                <w:rFonts w:ascii="Times New Roman" w:hAnsi="Times New Roman" w:cs="Times New Roman"/>
                <w:color w:val="000000" w:themeColor="text1"/>
                <w:sz w:val="24"/>
                <w:szCs w:val="24"/>
              </w:rPr>
              <w:t>25 шт./м</w:t>
            </w:r>
            <w:r w:rsidRPr="006B3A9A">
              <w:rPr>
                <w:rFonts w:ascii="Times New Roman" w:hAnsi="Times New Roman" w:cs="Times New Roman"/>
                <w:color w:val="000000" w:themeColor="text1"/>
                <w:sz w:val="24"/>
                <w:szCs w:val="24"/>
                <w:vertAlign w:val="superscript"/>
              </w:rPr>
              <w:t>2</w:t>
            </w:r>
          </w:p>
        </w:tc>
      </w:tr>
      <w:tr w:rsidR="00BB1633" w:rsidRPr="006B3A9A" w14:paraId="177A54A5" w14:textId="77777777" w:rsidTr="006B3A9A">
        <w:tc>
          <w:tcPr>
            <w:tcW w:w="851" w:type="dxa"/>
          </w:tcPr>
          <w:p w14:paraId="465D2D06" w14:textId="77777777" w:rsidR="00BB1633" w:rsidRPr="006B3A9A" w:rsidRDefault="00BB1633">
            <w:pPr>
              <w:pStyle w:val="ConsPlusNormal"/>
              <w:rPr>
                <w:rFonts w:ascii="Times New Roman" w:hAnsi="Times New Roman" w:cs="Times New Roman"/>
                <w:color w:val="000000" w:themeColor="text1"/>
                <w:sz w:val="24"/>
                <w:szCs w:val="24"/>
              </w:rPr>
            </w:pPr>
          </w:p>
        </w:tc>
        <w:tc>
          <w:tcPr>
            <w:tcW w:w="9214" w:type="dxa"/>
            <w:gridSpan w:val="3"/>
          </w:tcPr>
          <w:p w14:paraId="7F95235B" w14:textId="77777777" w:rsidR="00BB1633" w:rsidRPr="006B3A9A" w:rsidRDefault="00BB1633">
            <w:pPr>
              <w:pStyle w:val="ConsPlusNormal"/>
              <w:rPr>
                <w:rFonts w:ascii="Times New Roman" w:hAnsi="Times New Roman" w:cs="Times New Roman"/>
                <w:color w:val="000000" w:themeColor="text1"/>
                <w:sz w:val="24"/>
                <w:szCs w:val="24"/>
              </w:rPr>
            </w:pPr>
            <w:r w:rsidRPr="006B3A9A">
              <w:rPr>
                <w:rFonts w:ascii="Times New Roman" w:hAnsi="Times New Roman" w:cs="Times New Roman"/>
                <w:color w:val="000000" w:themeColor="text1"/>
                <w:sz w:val="24"/>
                <w:szCs w:val="24"/>
              </w:rPr>
              <w:t>Газон</w:t>
            </w:r>
          </w:p>
        </w:tc>
      </w:tr>
      <w:tr w:rsidR="00BB1633" w:rsidRPr="006B3A9A" w14:paraId="1A81FEFF" w14:textId="77777777" w:rsidTr="006B3A9A">
        <w:tc>
          <w:tcPr>
            <w:tcW w:w="851" w:type="dxa"/>
          </w:tcPr>
          <w:p w14:paraId="4B0DF7B6" w14:textId="26CCBBBC" w:rsidR="00BB1633" w:rsidRPr="006B3A9A" w:rsidRDefault="00BB1633">
            <w:pPr>
              <w:pStyle w:val="ConsPlusNormal"/>
              <w:rPr>
                <w:rFonts w:ascii="Times New Roman" w:hAnsi="Times New Roman" w:cs="Times New Roman"/>
                <w:color w:val="000000" w:themeColor="text1"/>
                <w:sz w:val="24"/>
                <w:szCs w:val="24"/>
              </w:rPr>
            </w:pPr>
            <w:r w:rsidRPr="006B3A9A">
              <w:rPr>
                <w:rFonts w:ascii="Times New Roman" w:hAnsi="Times New Roman" w:cs="Times New Roman"/>
                <w:color w:val="000000" w:themeColor="text1"/>
                <w:sz w:val="24"/>
                <w:szCs w:val="24"/>
              </w:rPr>
              <w:t>1</w:t>
            </w:r>
            <w:r w:rsidR="006B3A9A">
              <w:rPr>
                <w:rFonts w:ascii="Times New Roman" w:hAnsi="Times New Roman" w:cs="Times New Roman"/>
                <w:color w:val="000000" w:themeColor="text1"/>
                <w:sz w:val="24"/>
                <w:szCs w:val="24"/>
              </w:rPr>
              <w:t>.</w:t>
            </w:r>
          </w:p>
        </w:tc>
        <w:tc>
          <w:tcPr>
            <w:tcW w:w="4253" w:type="dxa"/>
          </w:tcPr>
          <w:p w14:paraId="71E4DCAD" w14:textId="77777777" w:rsidR="00BB1633" w:rsidRPr="006B3A9A" w:rsidRDefault="00BB1633">
            <w:pPr>
              <w:pStyle w:val="ConsPlusNormal"/>
              <w:rPr>
                <w:rFonts w:ascii="Times New Roman" w:hAnsi="Times New Roman" w:cs="Times New Roman"/>
                <w:color w:val="000000" w:themeColor="text1"/>
                <w:sz w:val="24"/>
                <w:szCs w:val="24"/>
              </w:rPr>
            </w:pPr>
            <w:r w:rsidRPr="006B3A9A">
              <w:rPr>
                <w:rFonts w:ascii="Times New Roman" w:hAnsi="Times New Roman" w:cs="Times New Roman"/>
                <w:color w:val="000000" w:themeColor="text1"/>
                <w:sz w:val="24"/>
                <w:szCs w:val="24"/>
              </w:rPr>
              <w:t>Газон обыкновенный</w:t>
            </w:r>
          </w:p>
        </w:tc>
        <w:tc>
          <w:tcPr>
            <w:tcW w:w="2196" w:type="dxa"/>
          </w:tcPr>
          <w:p w14:paraId="73F2D7B3" w14:textId="77777777" w:rsidR="00BB1633" w:rsidRPr="006B3A9A" w:rsidRDefault="00BB1633">
            <w:pPr>
              <w:pStyle w:val="ConsPlusNormal"/>
              <w:rPr>
                <w:rFonts w:ascii="Times New Roman" w:hAnsi="Times New Roman" w:cs="Times New Roman"/>
                <w:color w:val="000000" w:themeColor="text1"/>
                <w:sz w:val="24"/>
                <w:szCs w:val="24"/>
              </w:rPr>
            </w:pPr>
            <w:r w:rsidRPr="006B3A9A">
              <w:rPr>
                <w:rFonts w:ascii="Times New Roman" w:hAnsi="Times New Roman" w:cs="Times New Roman"/>
                <w:color w:val="000000" w:themeColor="text1"/>
                <w:sz w:val="24"/>
                <w:szCs w:val="24"/>
              </w:rPr>
              <w:t>из устойчивой травосмеси</w:t>
            </w:r>
          </w:p>
        </w:tc>
        <w:tc>
          <w:tcPr>
            <w:tcW w:w="2765" w:type="dxa"/>
          </w:tcPr>
          <w:p w14:paraId="4649DBCC" w14:textId="77777777" w:rsidR="00BB1633" w:rsidRPr="006B3A9A" w:rsidRDefault="00BB1633">
            <w:pPr>
              <w:pStyle w:val="ConsPlusNormal"/>
              <w:rPr>
                <w:rFonts w:ascii="Times New Roman" w:hAnsi="Times New Roman" w:cs="Times New Roman"/>
                <w:color w:val="000000" w:themeColor="text1"/>
                <w:sz w:val="24"/>
                <w:szCs w:val="24"/>
              </w:rPr>
            </w:pPr>
            <w:r w:rsidRPr="006B3A9A">
              <w:rPr>
                <w:rFonts w:ascii="Times New Roman" w:hAnsi="Times New Roman" w:cs="Times New Roman"/>
                <w:color w:val="000000" w:themeColor="text1"/>
                <w:sz w:val="24"/>
                <w:szCs w:val="24"/>
              </w:rPr>
              <w:t>посев газонных трав</w:t>
            </w:r>
          </w:p>
        </w:tc>
      </w:tr>
    </w:tbl>
    <w:p w14:paraId="082046F8" w14:textId="77777777" w:rsidR="00BB1633" w:rsidRPr="00F216D0" w:rsidRDefault="00BB1633">
      <w:pPr>
        <w:pStyle w:val="ConsPlusNormal"/>
        <w:jc w:val="both"/>
        <w:rPr>
          <w:rFonts w:ascii="Times New Roman" w:hAnsi="Times New Roman" w:cs="Times New Roman"/>
          <w:color w:val="000000" w:themeColor="text1"/>
          <w:sz w:val="28"/>
          <w:szCs w:val="28"/>
        </w:rPr>
      </w:pPr>
    </w:p>
    <w:p w14:paraId="594F52C3" w14:textId="5F180451" w:rsidR="00BB1633" w:rsidRPr="00BB1633" w:rsidRDefault="00BB1633">
      <w:pPr>
        <w:pStyle w:val="ConsPlusNormal"/>
        <w:jc w:val="center"/>
        <w:rPr>
          <w:rFonts w:ascii="Times New Roman" w:hAnsi="Times New Roman" w:cs="Times New Roman"/>
          <w:color w:val="000000" w:themeColor="text1"/>
          <w:sz w:val="28"/>
          <w:szCs w:val="28"/>
        </w:rPr>
      </w:pPr>
      <w:bookmarkStart w:id="16" w:name="P1814"/>
      <w:bookmarkEnd w:id="16"/>
      <w:r w:rsidRPr="00BB1633">
        <w:rPr>
          <w:rFonts w:ascii="Times New Roman" w:hAnsi="Times New Roman" w:cs="Times New Roman"/>
          <w:color w:val="000000" w:themeColor="text1"/>
          <w:sz w:val="28"/>
          <w:szCs w:val="28"/>
        </w:rPr>
        <w:t xml:space="preserve">Таблица 5 </w:t>
      </w:r>
      <w:r w:rsidR="00E55AA8">
        <w:rPr>
          <w:rFonts w:ascii="Times New Roman" w:hAnsi="Times New Roman" w:cs="Times New Roman"/>
          <w:color w:val="000000" w:themeColor="text1"/>
          <w:sz w:val="28"/>
          <w:szCs w:val="28"/>
        </w:rPr>
        <w:t>«</w:t>
      </w:r>
      <w:r w:rsidRPr="00BB1633">
        <w:rPr>
          <w:rFonts w:ascii="Times New Roman" w:hAnsi="Times New Roman" w:cs="Times New Roman"/>
          <w:color w:val="000000" w:themeColor="text1"/>
          <w:sz w:val="28"/>
          <w:szCs w:val="28"/>
        </w:rPr>
        <w:t>Минимальный ассортимент растений для высадки</w:t>
      </w:r>
    </w:p>
    <w:p w14:paraId="5326E54B" w14:textId="092C1384" w:rsidR="00BB1633" w:rsidRPr="00BB1633" w:rsidRDefault="00BB1633">
      <w:pPr>
        <w:pStyle w:val="ConsPlusNormal"/>
        <w:jc w:val="center"/>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между отдельными площадками</w:t>
      </w:r>
      <w:r w:rsidR="00E55AA8">
        <w:rPr>
          <w:rFonts w:ascii="Times New Roman" w:hAnsi="Times New Roman" w:cs="Times New Roman"/>
          <w:color w:val="000000" w:themeColor="text1"/>
          <w:sz w:val="28"/>
          <w:szCs w:val="28"/>
        </w:rPr>
        <w:t>»</w:t>
      </w:r>
    </w:p>
    <w:p w14:paraId="16376203" w14:textId="77777777" w:rsidR="00BB1633" w:rsidRPr="00F216D0" w:rsidRDefault="00BB1633">
      <w:pPr>
        <w:pStyle w:val="ConsPlusNormal"/>
        <w:jc w:val="both"/>
        <w:rPr>
          <w:rFonts w:ascii="Times New Roman" w:hAnsi="Times New Roman" w:cs="Times New Roman"/>
          <w:color w:val="000000" w:themeColor="text1"/>
          <w:sz w:val="28"/>
          <w:szCs w:val="28"/>
        </w:rPr>
      </w:pP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1"/>
        <w:gridCol w:w="1985"/>
        <w:gridCol w:w="4143"/>
        <w:gridCol w:w="3086"/>
      </w:tblGrid>
      <w:tr w:rsidR="00BB1633" w:rsidRPr="006B3A9A" w14:paraId="76A446FF" w14:textId="77777777" w:rsidTr="006B3A9A">
        <w:tc>
          <w:tcPr>
            <w:tcW w:w="851" w:type="dxa"/>
          </w:tcPr>
          <w:p w14:paraId="65B7D8EA" w14:textId="358FCE81" w:rsidR="00BB1633" w:rsidRPr="006B3A9A" w:rsidRDefault="006B3A9A">
            <w:pPr>
              <w:pStyle w:val="ConsPlusNormal"/>
              <w:rPr>
                <w:rFonts w:ascii="Times New Roman" w:hAnsi="Times New Roman" w:cs="Times New Roman"/>
                <w:color w:val="000000" w:themeColor="text1"/>
                <w:sz w:val="24"/>
                <w:szCs w:val="24"/>
              </w:rPr>
            </w:pPr>
            <w:r w:rsidRPr="006B3A9A">
              <w:rPr>
                <w:rFonts w:ascii="Times New Roman" w:hAnsi="Times New Roman" w:cs="Times New Roman"/>
                <w:color w:val="000000" w:themeColor="text1"/>
                <w:sz w:val="24"/>
                <w:szCs w:val="24"/>
              </w:rPr>
              <w:t>№ п/п</w:t>
            </w:r>
          </w:p>
        </w:tc>
        <w:tc>
          <w:tcPr>
            <w:tcW w:w="1985" w:type="dxa"/>
          </w:tcPr>
          <w:p w14:paraId="59098251" w14:textId="77777777" w:rsidR="00BB1633" w:rsidRPr="006B3A9A" w:rsidRDefault="00BB1633">
            <w:pPr>
              <w:pStyle w:val="ConsPlusNormal"/>
              <w:jc w:val="center"/>
              <w:rPr>
                <w:rFonts w:ascii="Times New Roman" w:hAnsi="Times New Roman" w:cs="Times New Roman"/>
                <w:color w:val="000000" w:themeColor="text1"/>
                <w:sz w:val="24"/>
                <w:szCs w:val="24"/>
              </w:rPr>
            </w:pPr>
            <w:r w:rsidRPr="006B3A9A">
              <w:rPr>
                <w:rFonts w:ascii="Times New Roman" w:hAnsi="Times New Roman" w:cs="Times New Roman"/>
                <w:color w:val="000000" w:themeColor="text1"/>
                <w:sz w:val="24"/>
                <w:szCs w:val="24"/>
              </w:rPr>
              <w:t>Наименование вида</w:t>
            </w:r>
          </w:p>
        </w:tc>
        <w:tc>
          <w:tcPr>
            <w:tcW w:w="4143" w:type="dxa"/>
          </w:tcPr>
          <w:p w14:paraId="5CD93A30" w14:textId="77777777" w:rsidR="00BB1633" w:rsidRPr="006B3A9A" w:rsidRDefault="00BB1633">
            <w:pPr>
              <w:pStyle w:val="ConsPlusNormal"/>
              <w:jc w:val="center"/>
              <w:rPr>
                <w:rFonts w:ascii="Times New Roman" w:hAnsi="Times New Roman" w:cs="Times New Roman"/>
                <w:color w:val="000000" w:themeColor="text1"/>
                <w:sz w:val="24"/>
                <w:szCs w:val="24"/>
              </w:rPr>
            </w:pPr>
            <w:r w:rsidRPr="006B3A9A">
              <w:rPr>
                <w:rFonts w:ascii="Times New Roman" w:hAnsi="Times New Roman" w:cs="Times New Roman"/>
                <w:color w:val="000000" w:themeColor="text1"/>
                <w:sz w:val="24"/>
                <w:szCs w:val="24"/>
              </w:rPr>
              <w:t>Характеристики</w:t>
            </w:r>
          </w:p>
        </w:tc>
        <w:tc>
          <w:tcPr>
            <w:tcW w:w="3086" w:type="dxa"/>
          </w:tcPr>
          <w:p w14:paraId="149A1856" w14:textId="77777777" w:rsidR="00BB1633" w:rsidRPr="006B3A9A" w:rsidRDefault="00BB1633">
            <w:pPr>
              <w:pStyle w:val="ConsPlusNormal"/>
              <w:jc w:val="center"/>
              <w:rPr>
                <w:rFonts w:ascii="Times New Roman" w:hAnsi="Times New Roman" w:cs="Times New Roman"/>
                <w:color w:val="000000" w:themeColor="text1"/>
                <w:sz w:val="24"/>
                <w:szCs w:val="24"/>
              </w:rPr>
            </w:pPr>
            <w:r w:rsidRPr="006B3A9A">
              <w:rPr>
                <w:rFonts w:ascii="Times New Roman" w:hAnsi="Times New Roman" w:cs="Times New Roman"/>
                <w:color w:val="000000" w:themeColor="text1"/>
                <w:sz w:val="24"/>
                <w:szCs w:val="24"/>
              </w:rPr>
              <w:t>Виды посадок</w:t>
            </w:r>
          </w:p>
        </w:tc>
      </w:tr>
      <w:tr w:rsidR="00BB1633" w:rsidRPr="006B3A9A" w14:paraId="32D9202E" w14:textId="77777777" w:rsidTr="006B3A9A">
        <w:tc>
          <w:tcPr>
            <w:tcW w:w="851" w:type="dxa"/>
          </w:tcPr>
          <w:p w14:paraId="1744A7D7" w14:textId="77777777" w:rsidR="00BB1633" w:rsidRPr="006B3A9A" w:rsidRDefault="00BB1633">
            <w:pPr>
              <w:pStyle w:val="ConsPlusNormal"/>
              <w:rPr>
                <w:rFonts w:ascii="Times New Roman" w:hAnsi="Times New Roman" w:cs="Times New Roman"/>
                <w:color w:val="000000" w:themeColor="text1"/>
                <w:sz w:val="24"/>
                <w:szCs w:val="24"/>
              </w:rPr>
            </w:pPr>
          </w:p>
        </w:tc>
        <w:tc>
          <w:tcPr>
            <w:tcW w:w="9214" w:type="dxa"/>
            <w:gridSpan w:val="3"/>
          </w:tcPr>
          <w:p w14:paraId="3FE798AE" w14:textId="77777777" w:rsidR="00BB1633" w:rsidRPr="006B3A9A" w:rsidRDefault="00BB1633">
            <w:pPr>
              <w:pStyle w:val="ConsPlusNormal"/>
              <w:jc w:val="center"/>
              <w:rPr>
                <w:rFonts w:ascii="Times New Roman" w:hAnsi="Times New Roman" w:cs="Times New Roman"/>
                <w:color w:val="000000" w:themeColor="text1"/>
                <w:sz w:val="24"/>
                <w:szCs w:val="24"/>
              </w:rPr>
            </w:pPr>
            <w:r w:rsidRPr="006B3A9A">
              <w:rPr>
                <w:rFonts w:ascii="Times New Roman" w:hAnsi="Times New Roman" w:cs="Times New Roman"/>
                <w:color w:val="000000" w:themeColor="text1"/>
                <w:sz w:val="24"/>
                <w:szCs w:val="24"/>
              </w:rPr>
              <w:t>Деревья хвойные</w:t>
            </w:r>
          </w:p>
        </w:tc>
      </w:tr>
      <w:tr w:rsidR="00BB1633" w:rsidRPr="006B3A9A" w14:paraId="017AB0FF" w14:textId="77777777" w:rsidTr="006B3A9A">
        <w:tc>
          <w:tcPr>
            <w:tcW w:w="851" w:type="dxa"/>
          </w:tcPr>
          <w:p w14:paraId="4EB45DCD" w14:textId="370C1E6E" w:rsidR="00BB1633" w:rsidRPr="006B3A9A" w:rsidRDefault="00BB1633">
            <w:pPr>
              <w:pStyle w:val="ConsPlusNormal"/>
              <w:rPr>
                <w:rFonts w:ascii="Times New Roman" w:hAnsi="Times New Roman" w:cs="Times New Roman"/>
                <w:color w:val="000000" w:themeColor="text1"/>
                <w:sz w:val="24"/>
                <w:szCs w:val="24"/>
              </w:rPr>
            </w:pPr>
            <w:r w:rsidRPr="006B3A9A">
              <w:rPr>
                <w:rFonts w:ascii="Times New Roman" w:hAnsi="Times New Roman" w:cs="Times New Roman"/>
                <w:color w:val="000000" w:themeColor="text1"/>
                <w:sz w:val="24"/>
                <w:szCs w:val="24"/>
              </w:rPr>
              <w:lastRenderedPageBreak/>
              <w:t>1</w:t>
            </w:r>
            <w:r w:rsidR="006B3A9A">
              <w:rPr>
                <w:rFonts w:ascii="Times New Roman" w:hAnsi="Times New Roman" w:cs="Times New Roman"/>
                <w:color w:val="000000" w:themeColor="text1"/>
                <w:sz w:val="24"/>
                <w:szCs w:val="24"/>
              </w:rPr>
              <w:t>.</w:t>
            </w:r>
          </w:p>
        </w:tc>
        <w:tc>
          <w:tcPr>
            <w:tcW w:w="1985" w:type="dxa"/>
          </w:tcPr>
          <w:p w14:paraId="787F5A2F" w14:textId="77777777" w:rsidR="00BB1633" w:rsidRPr="006B3A9A" w:rsidRDefault="00BB1633">
            <w:pPr>
              <w:pStyle w:val="ConsPlusNormal"/>
              <w:rPr>
                <w:rFonts w:ascii="Times New Roman" w:hAnsi="Times New Roman" w:cs="Times New Roman"/>
                <w:color w:val="000000" w:themeColor="text1"/>
                <w:sz w:val="24"/>
                <w:szCs w:val="24"/>
              </w:rPr>
            </w:pPr>
            <w:r w:rsidRPr="006B3A9A">
              <w:rPr>
                <w:rFonts w:ascii="Times New Roman" w:hAnsi="Times New Roman" w:cs="Times New Roman"/>
                <w:color w:val="000000" w:themeColor="text1"/>
                <w:sz w:val="24"/>
                <w:szCs w:val="24"/>
              </w:rPr>
              <w:t>Лиственница европейская</w:t>
            </w:r>
          </w:p>
        </w:tc>
        <w:tc>
          <w:tcPr>
            <w:tcW w:w="4143" w:type="dxa"/>
          </w:tcPr>
          <w:p w14:paraId="48B3BFAD" w14:textId="7CFA7D59" w:rsidR="00BB1633" w:rsidRPr="006B3A9A" w:rsidRDefault="00BB1633">
            <w:pPr>
              <w:pStyle w:val="ConsPlusNormal"/>
              <w:rPr>
                <w:rFonts w:ascii="Times New Roman" w:hAnsi="Times New Roman" w:cs="Times New Roman"/>
                <w:color w:val="000000" w:themeColor="text1"/>
                <w:sz w:val="24"/>
                <w:szCs w:val="24"/>
              </w:rPr>
            </w:pPr>
            <w:r w:rsidRPr="006B3A9A">
              <w:rPr>
                <w:rFonts w:ascii="Times New Roman" w:hAnsi="Times New Roman" w:cs="Times New Roman"/>
                <w:color w:val="000000" w:themeColor="text1"/>
                <w:sz w:val="24"/>
                <w:szCs w:val="24"/>
              </w:rPr>
              <w:t>крупномер, высота</w:t>
            </w:r>
            <w:r w:rsidR="00B533F6" w:rsidRPr="006B3A9A">
              <w:rPr>
                <w:rFonts w:ascii="Times New Roman" w:hAnsi="Times New Roman" w:cs="Times New Roman"/>
                <w:color w:val="000000" w:themeColor="text1"/>
                <w:sz w:val="24"/>
                <w:szCs w:val="24"/>
              </w:rPr>
              <w:t xml:space="preserve"> – </w:t>
            </w:r>
            <w:r w:rsidRPr="006B3A9A">
              <w:rPr>
                <w:rFonts w:ascii="Times New Roman" w:hAnsi="Times New Roman" w:cs="Times New Roman"/>
                <w:color w:val="000000" w:themeColor="text1"/>
                <w:sz w:val="24"/>
                <w:szCs w:val="24"/>
              </w:rPr>
              <w:t>7</w:t>
            </w:r>
            <w:r w:rsidR="00B533F6" w:rsidRPr="006B3A9A">
              <w:rPr>
                <w:rFonts w:ascii="Times New Roman" w:hAnsi="Times New Roman" w:cs="Times New Roman"/>
                <w:color w:val="000000" w:themeColor="text1"/>
                <w:sz w:val="24"/>
                <w:szCs w:val="24"/>
              </w:rPr>
              <w:t xml:space="preserve"> – </w:t>
            </w:r>
            <w:r w:rsidRPr="006B3A9A">
              <w:rPr>
                <w:rFonts w:ascii="Times New Roman" w:hAnsi="Times New Roman" w:cs="Times New Roman"/>
                <w:color w:val="000000" w:themeColor="text1"/>
                <w:sz w:val="24"/>
                <w:szCs w:val="24"/>
              </w:rPr>
              <w:t>9 м, диаметр</w:t>
            </w:r>
            <w:r w:rsidR="00B533F6" w:rsidRPr="006B3A9A">
              <w:rPr>
                <w:rFonts w:ascii="Times New Roman" w:hAnsi="Times New Roman" w:cs="Times New Roman"/>
                <w:color w:val="000000" w:themeColor="text1"/>
                <w:sz w:val="24"/>
                <w:szCs w:val="24"/>
              </w:rPr>
              <w:t xml:space="preserve"> – </w:t>
            </w:r>
            <w:r w:rsidRPr="006B3A9A">
              <w:rPr>
                <w:rFonts w:ascii="Times New Roman" w:hAnsi="Times New Roman" w:cs="Times New Roman"/>
                <w:color w:val="000000" w:themeColor="text1"/>
                <w:sz w:val="24"/>
                <w:szCs w:val="24"/>
              </w:rPr>
              <w:t>10</w:t>
            </w:r>
            <w:r w:rsidR="00B533F6" w:rsidRPr="006B3A9A">
              <w:rPr>
                <w:rFonts w:ascii="Times New Roman" w:hAnsi="Times New Roman" w:cs="Times New Roman"/>
                <w:color w:val="000000" w:themeColor="text1"/>
                <w:sz w:val="24"/>
                <w:szCs w:val="24"/>
              </w:rPr>
              <w:t xml:space="preserve"> – </w:t>
            </w:r>
            <w:r w:rsidRPr="006B3A9A">
              <w:rPr>
                <w:rFonts w:ascii="Times New Roman" w:hAnsi="Times New Roman" w:cs="Times New Roman"/>
                <w:color w:val="000000" w:themeColor="text1"/>
                <w:sz w:val="24"/>
                <w:szCs w:val="24"/>
              </w:rPr>
              <w:t>12 см, размер земляного кома</w:t>
            </w:r>
            <w:r w:rsidR="00B533F6" w:rsidRPr="006B3A9A">
              <w:rPr>
                <w:rFonts w:ascii="Times New Roman" w:hAnsi="Times New Roman" w:cs="Times New Roman"/>
                <w:color w:val="000000" w:themeColor="text1"/>
                <w:sz w:val="24"/>
                <w:szCs w:val="24"/>
              </w:rPr>
              <w:t xml:space="preserve"> – </w:t>
            </w:r>
            <w:r w:rsidRPr="006B3A9A">
              <w:rPr>
                <w:rFonts w:ascii="Times New Roman" w:hAnsi="Times New Roman" w:cs="Times New Roman"/>
                <w:color w:val="000000" w:themeColor="text1"/>
                <w:sz w:val="24"/>
                <w:szCs w:val="24"/>
              </w:rPr>
              <w:t>1,7 x 1,7 x 0,65 м</w:t>
            </w:r>
          </w:p>
        </w:tc>
        <w:tc>
          <w:tcPr>
            <w:tcW w:w="3086" w:type="dxa"/>
          </w:tcPr>
          <w:p w14:paraId="32CD1A67" w14:textId="77777777" w:rsidR="00BB1633" w:rsidRPr="006B3A9A" w:rsidRDefault="00BB1633">
            <w:pPr>
              <w:pStyle w:val="ConsPlusNormal"/>
              <w:rPr>
                <w:rFonts w:ascii="Times New Roman" w:hAnsi="Times New Roman" w:cs="Times New Roman"/>
                <w:color w:val="000000" w:themeColor="text1"/>
                <w:sz w:val="24"/>
                <w:szCs w:val="24"/>
              </w:rPr>
            </w:pPr>
            <w:r w:rsidRPr="006B3A9A">
              <w:rPr>
                <w:rFonts w:ascii="Times New Roman" w:hAnsi="Times New Roman" w:cs="Times New Roman"/>
                <w:color w:val="000000" w:themeColor="text1"/>
                <w:sz w:val="24"/>
                <w:szCs w:val="24"/>
              </w:rPr>
              <w:t>группы, рядовые посадки</w:t>
            </w:r>
          </w:p>
        </w:tc>
      </w:tr>
      <w:tr w:rsidR="00BB1633" w:rsidRPr="006B3A9A" w14:paraId="6B6D9392" w14:textId="77777777" w:rsidTr="006B3A9A">
        <w:tc>
          <w:tcPr>
            <w:tcW w:w="851" w:type="dxa"/>
          </w:tcPr>
          <w:p w14:paraId="5AE4D65D" w14:textId="77777777" w:rsidR="00BB1633" w:rsidRPr="006B3A9A" w:rsidRDefault="00BB1633">
            <w:pPr>
              <w:pStyle w:val="ConsPlusNormal"/>
              <w:rPr>
                <w:rFonts w:ascii="Times New Roman" w:hAnsi="Times New Roman" w:cs="Times New Roman"/>
                <w:color w:val="000000" w:themeColor="text1"/>
                <w:sz w:val="24"/>
                <w:szCs w:val="24"/>
              </w:rPr>
            </w:pPr>
          </w:p>
        </w:tc>
        <w:tc>
          <w:tcPr>
            <w:tcW w:w="9214" w:type="dxa"/>
            <w:gridSpan w:val="3"/>
          </w:tcPr>
          <w:p w14:paraId="1800A2AD" w14:textId="77777777" w:rsidR="00BB1633" w:rsidRPr="006B3A9A" w:rsidRDefault="00BB1633">
            <w:pPr>
              <w:pStyle w:val="ConsPlusNormal"/>
              <w:rPr>
                <w:rFonts w:ascii="Times New Roman" w:hAnsi="Times New Roman" w:cs="Times New Roman"/>
                <w:color w:val="000000" w:themeColor="text1"/>
                <w:sz w:val="24"/>
                <w:szCs w:val="24"/>
              </w:rPr>
            </w:pPr>
            <w:r w:rsidRPr="006B3A9A">
              <w:rPr>
                <w:rFonts w:ascii="Times New Roman" w:hAnsi="Times New Roman" w:cs="Times New Roman"/>
                <w:color w:val="000000" w:themeColor="text1"/>
                <w:sz w:val="24"/>
                <w:szCs w:val="24"/>
              </w:rPr>
              <w:t>Деревья лиственные</w:t>
            </w:r>
          </w:p>
        </w:tc>
      </w:tr>
      <w:tr w:rsidR="00BB1633" w:rsidRPr="006B3A9A" w14:paraId="40DF8B85" w14:textId="77777777" w:rsidTr="006B3A9A">
        <w:tc>
          <w:tcPr>
            <w:tcW w:w="851" w:type="dxa"/>
          </w:tcPr>
          <w:p w14:paraId="65C3483D" w14:textId="66F8385A" w:rsidR="00BB1633" w:rsidRPr="006B3A9A" w:rsidRDefault="00BB1633">
            <w:pPr>
              <w:pStyle w:val="ConsPlusNormal"/>
              <w:rPr>
                <w:rFonts w:ascii="Times New Roman" w:hAnsi="Times New Roman" w:cs="Times New Roman"/>
                <w:color w:val="000000" w:themeColor="text1"/>
                <w:sz w:val="24"/>
                <w:szCs w:val="24"/>
              </w:rPr>
            </w:pPr>
            <w:r w:rsidRPr="006B3A9A">
              <w:rPr>
                <w:rFonts w:ascii="Times New Roman" w:hAnsi="Times New Roman" w:cs="Times New Roman"/>
                <w:color w:val="000000" w:themeColor="text1"/>
                <w:sz w:val="24"/>
                <w:szCs w:val="24"/>
              </w:rPr>
              <w:t>1</w:t>
            </w:r>
            <w:r w:rsidR="006B3A9A">
              <w:rPr>
                <w:rFonts w:ascii="Times New Roman" w:hAnsi="Times New Roman" w:cs="Times New Roman"/>
                <w:color w:val="000000" w:themeColor="text1"/>
                <w:sz w:val="24"/>
                <w:szCs w:val="24"/>
              </w:rPr>
              <w:t>.</w:t>
            </w:r>
          </w:p>
        </w:tc>
        <w:tc>
          <w:tcPr>
            <w:tcW w:w="1985" w:type="dxa"/>
          </w:tcPr>
          <w:p w14:paraId="0FB74446" w14:textId="77777777" w:rsidR="00BB1633" w:rsidRPr="006B3A9A" w:rsidRDefault="00BB1633">
            <w:pPr>
              <w:pStyle w:val="ConsPlusNormal"/>
              <w:rPr>
                <w:rFonts w:ascii="Times New Roman" w:hAnsi="Times New Roman" w:cs="Times New Roman"/>
                <w:color w:val="000000" w:themeColor="text1"/>
                <w:sz w:val="24"/>
                <w:szCs w:val="24"/>
              </w:rPr>
            </w:pPr>
            <w:r w:rsidRPr="006B3A9A">
              <w:rPr>
                <w:rFonts w:ascii="Times New Roman" w:hAnsi="Times New Roman" w:cs="Times New Roman"/>
                <w:color w:val="000000" w:themeColor="text1"/>
                <w:sz w:val="24"/>
                <w:szCs w:val="24"/>
              </w:rPr>
              <w:t>Клен остролистный</w:t>
            </w:r>
          </w:p>
        </w:tc>
        <w:tc>
          <w:tcPr>
            <w:tcW w:w="4143" w:type="dxa"/>
          </w:tcPr>
          <w:p w14:paraId="04C2EB6E" w14:textId="503A66D9" w:rsidR="00BB1633" w:rsidRPr="006B3A9A" w:rsidRDefault="00BB1633">
            <w:pPr>
              <w:pStyle w:val="ConsPlusNormal"/>
              <w:rPr>
                <w:rFonts w:ascii="Times New Roman" w:hAnsi="Times New Roman" w:cs="Times New Roman"/>
                <w:color w:val="000000" w:themeColor="text1"/>
                <w:sz w:val="24"/>
                <w:szCs w:val="24"/>
              </w:rPr>
            </w:pPr>
            <w:r w:rsidRPr="006B3A9A">
              <w:rPr>
                <w:rFonts w:ascii="Times New Roman" w:hAnsi="Times New Roman" w:cs="Times New Roman"/>
                <w:color w:val="000000" w:themeColor="text1"/>
                <w:sz w:val="24"/>
                <w:szCs w:val="24"/>
              </w:rPr>
              <w:t>крупномер, высота</w:t>
            </w:r>
            <w:r w:rsidR="00B533F6" w:rsidRPr="006B3A9A">
              <w:rPr>
                <w:rFonts w:ascii="Times New Roman" w:hAnsi="Times New Roman" w:cs="Times New Roman"/>
                <w:color w:val="000000" w:themeColor="text1"/>
                <w:sz w:val="24"/>
                <w:szCs w:val="24"/>
              </w:rPr>
              <w:t xml:space="preserve"> – </w:t>
            </w:r>
            <w:r w:rsidRPr="006B3A9A">
              <w:rPr>
                <w:rFonts w:ascii="Times New Roman" w:hAnsi="Times New Roman" w:cs="Times New Roman"/>
                <w:color w:val="000000" w:themeColor="text1"/>
                <w:sz w:val="24"/>
                <w:szCs w:val="24"/>
              </w:rPr>
              <w:t>7</w:t>
            </w:r>
            <w:r w:rsidR="00B533F6" w:rsidRPr="006B3A9A">
              <w:rPr>
                <w:rFonts w:ascii="Times New Roman" w:hAnsi="Times New Roman" w:cs="Times New Roman"/>
                <w:color w:val="000000" w:themeColor="text1"/>
                <w:sz w:val="24"/>
                <w:szCs w:val="24"/>
              </w:rPr>
              <w:t xml:space="preserve"> – </w:t>
            </w:r>
            <w:r w:rsidRPr="006B3A9A">
              <w:rPr>
                <w:rFonts w:ascii="Times New Roman" w:hAnsi="Times New Roman" w:cs="Times New Roman"/>
                <w:color w:val="000000" w:themeColor="text1"/>
                <w:sz w:val="24"/>
                <w:szCs w:val="24"/>
              </w:rPr>
              <w:t>9 м, диаметр</w:t>
            </w:r>
            <w:r w:rsidR="00B533F6" w:rsidRPr="006B3A9A">
              <w:rPr>
                <w:rFonts w:ascii="Times New Roman" w:hAnsi="Times New Roman" w:cs="Times New Roman"/>
                <w:color w:val="000000" w:themeColor="text1"/>
                <w:sz w:val="24"/>
                <w:szCs w:val="24"/>
              </w:rPr>
              <w:t xml:space="preserve"> – </w:t>
            </w:r>
            <w:r w:rsidRPr="006B3A9A">
              <w:rPr>
                <w:rFonts w:ascii="Times New Roman" w:hAnsi="Times New Roman" w:cs="Times New Roman"/>
                <w:color w:val="000000" w:themeColor="text1"/>
                <w:sz w:val="24"/>
                <w:szCs w:val="24"/>
              </w:rPr>
              <w:t>10</w:t>
            </w:r>
            <w:r w:rsidR="00B533F6" w:rsidRPr="006B3A9A">
              <w:rPr>
                <w:rFonts w:ascii="Times New Roman" w:hAnsi="Times New Roman" w:cs="Times New Roman"/>
                <w:color w:val="000000" w:themeColor="text1"/>
                <w:sz w:val="24"/>
                <w:szCs w:val="24"/>
              </w:rPr>
              <w:t xml:space="preserve"> – </w:t>
            </w:r>
            <w:r w:rsidRPr="006B3A9A">
              <w:rPr>
                <w:rFonts w:ascii="Times New Roman" w:hAnsi="Times New Roman" w:cs="Times New Roman"/>
                <w:color w:val="000000" w:themeColor="text1"/>
                <w:sz w:val="24"/>
                <w:szCs w:val="24"/>
              </w:rPr>
              <w:t>12 см, размер земляного кома</w:t>
            </w:r>
            <w:r w:rsidR="00B533F6" w:rsidRPr="006B3A9A">
              <w:rPr>
                <w:rFonts w:ascii="Times New Roman" w:hAnsi="Times New Roman" w:cs="Times New Roman"/>
                <w:color w:val="000000" w:themeColor="text1"/>
                <w:sz w:val="24"/>
                <w:szCs w:val="24"/>
              </w:rPr>
              <w:t xml:space="preserve"> – </w:t>
            </w:r>
            <w:r w:rsidRPr="006B3A9A">
              <w:rPr>
                <w:rFonts w:ascii="Times New Roman" w:hAnsi="Times New Roman" w:cs="Times New Roman"/>
                <w:color w:val="000000" w:themeColor="text1"/>
                <w:sz w:val="24"/>
                <w:szCs w:val="24"/>
              </w:rPr>
              <w:t>1,7 x 1,7 x 0,65 м</w:t>
            </w:r>
          </w:p>
        </w:tc>
        <w:tc>
          <w:tcPr>
            <w:tcW w:w="3086" w:type="dxa"/>
          </w:tcPr>
          <w:p w14:paraId="44CE7EB4" w14:textId="77777777" w:rsidR="00BB1633" w:rsidRPr="006B3A9A" w:rsidRDefault="00BB1633">
            <w:pPr>
              <w:pStyle w:val="ConsPlusNormal"/>
              <w:rPr>
                <w:rFonts w:ascii="Times New Roman" w:hAnsi="Times New Roman" w:cs="Times New Roman"/>
                <w:color w:val="000000" w:themeColor="text1"/>
                <w:sz w:val="24"/>
                <w:szCs w:val="24"/>
              </w:rPr>
            </w:pPr>
            <w:r w:rsidRPr="006B3A9A">
              <w:rPr>
                <w:rFonts w:ascii="Times New Roman" w:hAnsi="Times New Roman" w:cs="Times New Roman"/>
                <w:color w:val="000000" w:themeColor="text1"/>
                <w:sz w:val="24"/>
                <w:szCs w:val="24"/>
              </w:rPr>
              <w:t>группы</w:t>
            </w:r>
          </w:p>
        </w:tc>
      </w:tr>
      <w:tr w:rsidR="00BB1633" w:rsidRPr="006B3A9A" w14:paraId="00E730B2" w14:textId="77777777" w:rsidTr="006B3A9A">
        <w:tc>
          <w:tcPr>
            <w:tcW w:w="851" w:type="dxa"/>
          </w:tcPr>
          <w:p w14:paraId="5AF835C5" w14:textId="5B96BF18" w:rsidR="00BB1633" w:rsidRPr="006B3A9A" w:rsidRDefault="00BB1633">
            <w:pPr>
              <w:pStyle w:val="ConsPlusNormal"/>
              <w:rPr>
                <w:rFonts w:ascii="Times New Roman" w:hAnsi="Times New Roman" w:cs="Times New Roman"/>
                <w:color w:val="000000" w:themeColor="text1"/>
                <w:sz w:val="24"/>
                <w:szCs w:val="24"/>
              </w:rPr>
            </w:pPr>
            <w:r w:rsidRPr="006B3A9A">
              <w:rPr>
                <w:rFonts w:ascii="Times New Roman" w:hAnsi="Times New Roman" w:cs="Times New Roman"/>
                <w:color w:val="000000" w:themeColor="text1"/>
                <w:sz w:val="24"/>
                <w:szCs w:val="24"/>
              </w:rPr>
              <w:t>2</w:t>
            </w:r>
            <w:r w:rsidR="006B3A9A">
              <w:rPr>
                <w:rFonts w:ascii="Times New Roman" w:hAnsi="Times New Roman" w:cs="Times New Roman"/>
                <w:color w:val="000000" w:themeColor="text1"/>
                <w:sz w:val="24"/>
                <w:szCs w:val="24"/>
              </w:rPr>
              <w:t>.</w:t>
            </w:r>
          </w:p>
        </w:tc>
        <w:tc>
          <w:tcPr>
            <w:tcW w:w="1985" w:type="dxa"/>
          </w:tcPr>
          <w:p w14:paraId="7F33B934" w14:textId="77777777" w:rsidR="00BB1633" w:rsidRPr="006B3A9A" w:rsidRDefault="00BB1633">
            <w:pPr>
              <w:pStyle w:val="ConsPlusNormal"/>
              <w:rPr>
                <w:rFonts w:ascii="Times New Roman" w:hAnsi="Times New Roman" w:cs="Times New Roman"/>
                <w:color w:val="000000" w:themeColor="text1"/>
                <w:sz w:val="24"/>
                <w:szCs w:val="24"/>
              </w:rPr>
            </w:pPr>
            <w:r w:rsidRPr="006B3A9A">
              <w:rPr>
                <w:rFonts w:ascii="Times New Roman" w:hAnsi="Times New Roman" w:cs="Times New Roman"/>
                <w:color w:val="000000" w:themeColor="text1"/>
                <w:sz w:val="24"/>
                <w:szCs w:val="24"/>
              </w:rPr>
              <w:t>Каштан конский обыкновенный</w:t>
            </w:r>
          </w:p>
        </w:tc>
        <w:tc>
          <w:tcPr>
            <w:tcW w:w="4143" w:type="dxa"/>
          </w:tcPr>
          <w:p w14:paraId="7E54FCA5" w14:textId="3E48C2D3" w:rsidR="00BB1633" w:rsidRPr="006B3A9A" w:rsidRDefault="00BB1633">
            <w:pPr>
              <w:pStyle w:val="ConsPlusNormal"/>
              <w:rPr>
                <w:rFonts w:ascii="Times New Roman" w:hAnsi="Times New Roman" w:cs="Times New Roman"/>
                <w:color w:val="000000" w:themeColor="text1"/>
                <w:sz w:val="24"/>
                <w:szCs w:val="24"/>
              </w:rPr>
            </w:pPr>
            <w:r w:rsidRPr="006B3A9A">
              <w:rPr>
                <w:rFonts w:ascii="Times New Roman" w:hAnsi="Times New Roman" w:cs="Times New Roman"/>
                <w:color w:val="000000" w:themeColor="text1"/>
                <w:sz w:val="24"/>
                <w:szCs w:val="24"/>
              </w:rPr>
              <w:t>крупномер, высота</w:t>
            </w:r>
            <w:r w:rsidR="00B533F6" w:rsidRPr="006B3A9A">
              <w:rPr>
                <w:rFonts w:ascii="Times New Roman" w:hAnsi="Times New Roman" w:cs="Times New Roman"/>
                <w:color w:val="000000" w:themeColor="text1"/>
                <w:sz w:val="24"/>
                <w:szCs w:val="24"/>
              </w:rPr>
              <w:t xml:space="preserve"> – </w:t>
            </w:r>
            <w:r w:rsidRPr="006B3A9A">
              <w:rPr>
                <w:rFonts w:ascii="Times New Roman" w:hAnsi="Times New Roman" w:cs="Times New Roman"/>
                <w:color w:val="000000" w:themeColor="text1"/>
                <w:sz w:val="24"/>
                <w:szCs w:val="24"/>
              </w:rPr>
              <w:t>7</w:t>
            </w:r>
            <w:r w:rsidR="00B533F6" w:rsidRPr="006B3A9A">
              <w:rPr>
                <w:rFonts w:ascii="Times New Roman" w:hAnsi="Times New Roman" w:cs="Times New Roman"/>
                <w:color w:val="000000" w:themeColor="text1"/>
                <w:sz w:val="24"/>
                <w:szCs w:val="24"/>
              </w:rPr>
              <w:t xml:space="preserve"> – </w:t>
            </w:r>
            <w:r w:rsidRPr="006B3A9A">
              <w:rPr>
                <w:rFonts w:ascii="Times New Roman" w:hAnsi="Times New Roman" w:cs="Times New Roman"/>
                <w:color w:val="000000" w:themeColor="text1"/>
                <w:sz w:val="24"/>
                <w:szCs w:val="24"/>
              </w:rPr>
              <w:t>9 м, диаметр</w:t>
            </w:r>
            <w:r w:rsidR="00B533F6" w:rsidRPr="006B3A9A">
              <w:rPr>
                <w:rFonts w:ascii="Times New Roman" w:hAnsi="Times New Roman" w:cs="Times New Roman"/>
                <w:color w:val="000000" w:themeColor="text1"/>
                <w:sz w:val="24"/>
                <w:szCs w:val="24"/>
              </w:rPr>
              <w:t xml:space="preserve"> – </w:t>
            </w:r>
            <w:r w:rsidRPr="006B3A9A">
              <w:rPr>
                <w:rFonts w:ascii="Times New Roman" w:hAnsi="Times New Roman" w:cs="Times New Roman"/>
                <w:color w:val="000000" w:themeColor="text1"/>
                <w:sz w:val="24"/>
                <w:szCs w:val="24"/>
              </w:rPr>
              <w:t>10</w:t>
            </w:r>
            <w:r w:rsidR="00B533F6" w:rsidRPr="006B3A9A">
              <w:rPr>
                <w:rFonts w:ascii="Times New Roman" w:hAnsi="Times New Roman" w:cs="Times New Roman"/>
                <w:color w:val="000000" w:themeColor="text1"/>
                <w:sz w:val="24"/>
                <w:szCs w:val="24"/>
              </w:rPr>
              <w:t xml:space="preserve"> – </w:t>
            </w:r>
            <w:r w:rsidRPr="006B3A9A">
              <w:rPr>
                <w:rFonts w:ascii="Times New Roman" w:hAnsi="Times New Roman" w:cs="Times New Roman"/>
                <w:color w:val="000000" w:themeColor="text1"/>
                <w:sz w:val="24"/>
                <w:szCs w:val="24"/>
              </w:rPr>
              <w:t>12 см, размер земляного кома</w:t>
            </w:r>
            <w:r w:rsidR="00B533F6" w:rsidRPr="006B3A9A">
              <w:rPr>
                <w:rFonts w:ascii="Times New Roman" w:hAnsi="Times New Roman" w:cs="Times New Roman"/>
                <w:color w:val="000000" w:themeColor="text1"/>
                <w:sz w:val="24"/>
                <w:szCs w:val="24"/>
              </w:rPr>
              <w:t xml:space="preserve"> – </w:t>
            </w:r>
            <w:r w:rsidRPr="006B3A9A">
              <w:rPr>
                <w:rFonts w:ascii="Times New Roman" w:hAnsi="Times New Roman" w:cs="Times New Roman"/>
                <w:color w:val="000000" w:themeColor="text1"/>
                <w:sz w:val="24"/>
                <w:szCs w:val="24"/>
              </w:rPr>
              <w:t>1,7 x 1,7 x 0,65 м</w:t>
            </w:r>
          </w:p>
        </w:tc>
        <w:tc>
          <w:tcPr>
            <w:tcW w:w="3086" w:type="dxa"/>
          </w:tcPr>
          <w:p w14:paraId="1D6D306B" w14:textId="77777777" w:rsidR="00BB1633" w:rsidRPr="006B3A9A" w:rsidRDefault="00BB1633">
            <w:pPr>
              <w:pStyle w:val="ConsPlusNormal"/>
              <w:rPr>
                <w:rFonts w:ascii="Times New Roman" w:hAnsi="Times New Roman" w:cs="Times New Roman"/>
                <w:color w:val="000000" w:themeColor="text1"/>
                <w:sz w:val="24"/>
                <w:szCs w:val="24"/>
              </w:rPr>
            </w:pPr>
            <w:r w:rsidRPr="006B3A9A">
              <w:rPr>
                <w:rFonts w:ascii="Times New Roman" w:hAnsi="Times New Roman" w:cs="Times New Roman"/>
                <w:color w:val="000000" w:themeColor="text1"/>
                <w:sz w:val="24"/>
                <w:szCs w:val="24"/>
              </w:rPr>
              <w:t>группы, рядовые посадки</w:t>
            </w:r>
          </w:p>
        </w:tc>
      </w:tr>
      <w:tr w:rsidR="00BB1633" w:rsidRPr="006B3A9A" w14:paraId="04AFD166" w14:textId="77777777" w:rsidTr="006B3A9A">
        <w:tc>
          <w:tcPr>
            <w:tcW w:w="851" w:type="dxa"/>
          </w:tcPr>
          <w:p w14:paraId="4043DC81" w14:textId="412DD2DC" w:rsidR="00BB1633" w:rsidRPr="006B3A9A" w:rsidRDefault="00BB1633">
            <w:pPr>
              <w:pStyle w:val="ConsPlusNormal"/>
              <w:rPr>
                <w:rFonts w:ascii="Times New Roman" w:hAnsi="Times New Roman" w:cs="Times New Roman"/>
                <w:color w:val="000000" w:themeColor="text1"/>
                <w:sz w:val="24"/>
                <w:szCs w:val="24"/>
              </w:rPr>
            </w:pPr>
            <w:r w:rsidRPr="006B3A9A">
              <w:rPr>
                <w:rFonts w:ascii="Times New Roman" w:hAnsi="Times New Roman" w:cs="Times New Roman"/>
                <w:color w:val="000000" w:themeColor="text1"/>
                <w:sz w:val="24"/>
                <w:szCs w:val="24"/>
              </w:rPr>
              <w:t>3</w:t>
            </w:r>
            <w:r w:rsidR="006B3A9A">
              <w:rPr>
                <w:rFonts w:ascii="Times New Roman" w:hAnsi="Times New Roman" w:cs="Times New Roman"/>
                <w:color w:val="000000" w:themeColor="text1"/>
                <w:sz w:val="24"/>
                <w:szCs w:val="24"/>
              </w:rPr>
              <w:t>.</w:t>
            </w:r>
          </w:p>
        </w:tc>
        <w:tc>
          <w:tcPr>
            <w:tcW w:w="1985" w:type="dxa"/>
          </w:tcPr>
          <w:p w14:paraId="066F116B" w14:textId="77777777" w:rsidR="00BB1633" w:rsidRPr="006B3A9A" w:rsidRDefault="00BB1633">
            <w:pPr>
              <w:pStyle w:val="ConsPlusNormal"/>
              <w:rPr>
                <w:rFonts w:ascii="Times New Roman" w:hAnsi="Times New Roman" w:cs="Times New Roman"/>
                <w:color w:val="000000" w:themeColor="text1"/>
                <w:sz w:val="24"/>
                <w:szCs w:val="24"/>
              </w:rPr>
            </w:pPr>
            <w:r w:rsidRPr="006B3A9A">
              <w:rPr>
                <w:rFonts w:ascii="Times New Roman" w:hAnsi="Times New Roman" w:cs="Times New Roman"/>
                <w:color w:val="000000" w:themeColor="text1"/>
                <w:sz w:val="24"/>
                <w:szCs w:val="24"/>
              </w:rPr>
              <w:t>Липа мелколистная</w:t>
            </w:r>
          </w:p>
        </w:tc>
        <w:tc>
          <w:tcPr>
            <w:tcW w:w="4143" w:type="dxa"/>
          </w:tcPr>
          <w:p w14:paraId="6DFBD88F" w14:textId="3BD98F6B" w:rsidR="00BB1633" w:rsidRPr="006B3A9A" w:rsidRDefault="00BB1633">
            <w:pPr>
              <w:pStyle w:val="ConsPlusNormal"/>
              <w:rPr>
                <w:rFonts w:ascii="Times New Roman" w:hAnsi="Times New Roman" w:cs="Times New Roman"/>
                <w:color w:val="000000" w:themeColor="text1"/>
                <w:sz w:val="24"/>
                <w:szCs w:val="24"/>
              </w:rPr>
            </w:pPr>
            <w:r w:rsidRPr="006B3A9A">
              <w:rPr>
                <w:rFonts w:ascii="Times New Roman" w:hAnsi="Times New Roman" w:cs="Times New Roman"/>
                <w:color w:val="000000" w:themeColor="text1"/>
                <w:sz w:val="24"/>
                <w:szCs w:val="24"/>
              </w:rPr>
              <w:t>крупномер, высота</w:t>
            </w:r>
            <w:r w:rsidR="00B533F6" w:rsidRPr="006B3A9A">
              <w:rPr>
                <w:rFonts w:ascii="Times New Roman" w:hAnsi="Times New Roman" w:cs="Times New Roman"/>
                <w:color w:val="000000" w:themeColor="text1"/>
                <w:sz w:val="24"/>
                <w:szCs w:val="24"/>
              </w:rPr>
              <w:t xml:space="preserve"> – </w:t>
            </w:r>
            <w:r w:rsidRPr="006B3A9A">
              <w:rPr>
                <w:rFonts w:ascii="Times New Roman" w:hAnsi="Times New Roman" w:cs="Times New Roman"/>
                <w:color w:val="000000" w:themeColor="text1"/>
                <w:sz w:val="24"/>
                <w:szCs w:val="24"/>
              </w:rPr>
              <w:t>7</w:t>
            </w:r>
            <w:r w:rsidR="00B533F6" w:rsidRPr="006B3A9A">
              <w:rPr>
                <w:rFonts w:ascii="Times New Roman" w:hAnsi="Times New Roman" w:cs="Times New Roman"/>
                <w:color w:val="000000" w:themeColor="text1"/>
                <w:sz w:val="24"/>
                <w:szCs w:val="24"/>
              </w:rPr>
              <w:t xml:space="preserve"> – </w:t>
            </w:r>
            <w:r w:rsidRPr="006B3A9A">
              <w:rPr>
                <w:rFonts w:ascii="Times New Roman" w:hAnsi="Times New Roman" w:cs="Times New Roman"/>
                <w:color w:val="000000" w:themeColor="text1"/>
                <w:sz w:val="24"/>
                <w:szCs w:val="24"/>
              </w:rPr>
              <w:t>9 м, диаметр</w:t>
            </w:r>
            <w:r w:rsidR="00B533F6" w:rsidRPr="006B3A9A">
              <w:rPr>
                <w:rFonts w:ascii="Times New Roman" w:hAnsi="Times New Roman" w:cs="Times New Roman"/>
                <w:color w:val="000000" w:themeColor="text1"/>
                <w:sz w:val="24"/>
                <w:szCs w:val="24"/>
              </w:rPr>
              <w:t xml:space="preserve"> – </w:t>
            </w:r>
            <w:r w:rsidRPr="006B3A9A">
              <w:rPr>
                <w:rFonts w:ascii="Times New Roman" w:hAnsi="Times New Roman" w:cs="Times New Roman"/>
                <w:color w:val="000000" w:themeColor="text1"/>
                <w:sz w:val="24"/>
                <w:szCs w:val="24"/>
              </w:rPr>
              <w:t>10</w:t>
            </w:r>
            <w:r w:rsidR="00B533F6" w:rsidRPr="006B3A9A">
              <w:rPr>
                <w:rFonts w:ascii="Times New Roman" w:hAnsi="Times New Roman" w:cs="Times New Roman"/>
                <w:color w:val="000000" w:themeColor="text1"/>
                <w:sz w:val="24"/>
                <w:szCs w:val="24"/>
              </w:rPr>
              <w:t xml:space="preserve"> – </w:t>
            </w:r>
            <w:r w:rsidRPr="006B3A9A">
              <w:rPr>
                <w:rFonts w:ascii="Times New Roman" w:hAnsi="Times New Roman" w:cs="Times New Roman"/>
                <w:color w:val="000000" w:themeColor="text1"/>
                <w:sz w:val="24"/>
                <w:szCs w:val="24"/>
              </w:rPr>
              <w:t>12 см, размер земляного кома</w:t>
            </w:r>
            <w:r w:rsidR="00B533F6" w:rsidRPr="006B3A9A">
              <w:rPr>
                <w:rFonts w:ascii="Times New Roman" w:hAnsi="Times New Roman" w:cs="Times New Roman"/>
                <w:color w:val="000000" w:themeColor="text1"/>
                <w:sz w:val="24"/>
                <w:szCs w:val="24"/>
              </w:rPr>
              <w:t xml:space="preserve"> – </w:t>
            </w:r>
            <w:r w:rsidRPr="006B3A9A">
              <w:rPr>
                <w:rFonts w:ascii="Times New Roman" w:hAnsi="Times New Roman" w:cs="Times New Roman"/>
                <w:color w:val="000000" w:themeColor="text1"/>
                <w:sz w:val="24"/>
                <w:szCs w:val="24"/>
              </w:rPr>
              <w:t>1,7 x 1,7 x 0,65 м</w:t>
            </w:r>
          </w:p>
        </w:tc>
        <w:tc>
          <w:tcPr>
            <w:tcW w:w="3086" w:type="dxa"/>
          </w:tcPr>
          <w:p w14:paraId="71AFE9F8" w14:textId="77777777" w:rsidR="00BB1633" w:rsidRPr="006B3A9A" w:rsidRDefault="00BB1633">
            <w:pPr>
              <w:pStyle w:val="ConsPlusNormal"/>
              <w:rPr>
                <w:rFonts w:ascii="Times New Roman" w:hAnsi="Times New Roman" w:cs="Times New Roman"/>
                <w:color w:val="000000" w:themeColor="text1"/>
                <w:sz w:val="24"/>
                <w:szCs w:val="24"/>
              </w:rPr>
            </w:pPr>
            <w:r w:rsidRPr="006B3A9A">
              <w:rPr>
                <w:rFonts w:ascii="Times New Roman" w:hAnsi="Times New Roman" w:cs="Times New Roman"/>
                <w:color w:val="000000" w:themeColor="text1"/>
                <w:sz w:val="24"/>
                <w:szCs w:val="24"/>
              </w:rPr>
              <w:t>группы, рядовые посадки</w:t>
            </w:r>
          </w:p>
        </w:tc>
      </w:tr>
      <w:tr w:rsidR="00BB1633" w:rsidRPr="006B3A9A" w14:paraId="73D2D71C" w14:textId="77777777" w:rsidTr="006B3A9A">
        <w:tc>
          <w:tcPr>
            <w:tcW w:w="851" w:type="dxa"/>
          </w:tcPr>
          <w:p w14:paraId="6800E4BC" w14:textId="15FF2548" w:rsidR="00BB1633" w:rsidRPr="006B3A9A" w:rsidRDefault="00BB1633">
            <w:pPr>
              <w:pStyle w:val="ConsPlusNormal"/>
              <w:rPr>
                <w:rFonts w:ascii="Times New Roman" w:hAnsi="Times New Roman" w:cs="Times New Roman"/>
                <w:color w:val="000000" w:themeColor="text1"/>
                <w:sz w:val="24"/>
                <w:szCs w:val="24"/>
              </w:rPr>
            </w:pPr>
            <w:r w:rsidRPr="006B3A9A">
              <w:rPr>
                <w:rFonts w:ascii="Times New Roman" w:hAnsi="Times New Roman" w:cs="Times New Roman"/>
                <w:color w:val="000000" w:themeColor="text1"/>
                <w:sz w:val="24"/>
                <w:szCs w:val="24"/>
              </w:rPr>
              <w:t>4</w:t>
            </w:r>
            <w:r w:rsidR="006B3A9A">
              <w:rPr>
                <w:rFonts w:ascii="Times New Roman" w:hAnsi="Times New Roman" w:cs="Times New Roman"/>
                <w:color w:val="000000" w:themeColor="text1"/>
                <w:sz w:val="24"/>
                <w:szCs w:val="24"/>
              </w:rPr>
              <w:t>.</w:t>
            </w:r>
          </w:p>
        </w:tc>
        <w:tc>
          <w:tcPr>
            <w:tcW w:w="1985" w:type="dxa"/>
          </w:tcPr>
          <w:p w14:paraId="0553E05C" w14:textId="77777777" w:rsidR="00BB1633" w:rsidRPr="006B3A9A" w:rsidRDefault="00BB1633">
            <w:pPr>
              <w:pStyle w:val="ConsPlusNormal"/>
              <w:rPr>
                <w:rFonts w:ascii="Times New Roman" w:hAnsi="Times New Roman" w:cs="Times New Roman"/>
                <w:color w:val="000000" w:themeColor="text1"/>
                <w:sz w:val="24"/>
                <w:szCs w:val="24"/>
              </w:rPr>
            </w:pPr>
            <w:r w:rsidRPr="006B3A9A">
              <w:rPr>
                <w:rFonts w:ascii="Times New Roman" w:hAnsi="Times New Roman" w:cs="Times New Roman"/>
                <w:color w:val="000000" w:themeColor="text1"/>
                <w:sz w:val="24"/>
                <w:szCs w:val="24"/>
              </w:rPr>
              <w:t>Яблоня декоративная</w:t>
            </w:r>
          </w:p>
        </w:tc>
        <w:tc>
          <w:tcPr>
            <w:tcW w:w="4143" w:type="dxa"/>
          </w:tcPr>
          <w:p w14:paraId="7DD2D7A6" w14:textId="2622C01C" w:rsidR="00BB1633" w:rsidRPr="006B3A9A" w:rsidRDefault="00BB1633">
            <w:pPr>
              <w:pStyle w:val="ConsPlusNormal"/>
              <w:rPr>
                <w:rFonts w:ascii="Times New Roman" w:hAnsi="Times New Roman" w:cs="Times New Roman"/>
                <w:color w:val="000000" w:themeColor="text1"/>
                <w:sz w:val="24"/>
                <w:szCs w:val="24"/>
              </w:rPr>
            </w:pPr>
            <w:r w:rsidRPr="006B3A9A">
              <w:rPr>
                <w:rFonts w:ascii="Times New Roman" w:hAnsi="Times New Roman" w:cs="Times New Roman"/>
                <w:color w:val="000000" w:themeColor="text1"/>
                <w:sz w:val="24"/>
                <w:szCs w:val="24"/>
              </w:rPr>
              <w:t>крупномер, высота</w:t>
            </w:r>
            <w:r w:rsidR="00B533F6" w:rsidRPr="006B3A9A">
              <w:rPr>
                <w:rFonts w:ascii="Times New Roman" w:hAnsi="Times New Roman" w:cs="Times New Roman"/>
                <w:color w:val="000000" w:themeColor="text1"/>
                <w:sz w:val="24"/>
                <w:szCs w:val="24"/>
              </w:rPr>
              <w:t xml:space="preserve"> – </w:t>
            </w:r>
            <w:r w:rsidRPr="006B3A9A">
              <w:rPr>
                <w:rFonts w:ascii="Times New Roman" w:hAnsi="Times New Roman" w:cs="Times New Roman"/>
                <w:color w:val="000000" w:themeColor="text1"/>
                <w:sz w:val="24"/>
                <w:szCs w:val="24"/>
              </w:rPr>
              <w:t>4</w:t>
            </w:r>
            <w:r w:rsidR="00B533F6" w:rsidRPr="006B3A9A">
              <w:rPr>
                <w:rFonts w:ascii="Times New Roman" w:hAnsi="Times New Roman" w:cs="Times New Roman"/>
                <w:color w:val="000000" w:themeColor="text1"/>
                <w:sz w:val="24"/>
                <w:szCs w:val="24"/>
              </w:rPr>
              <w:t xml:space="preserve"> – </w:t>
            </w:r>
            <w:r w:rsidRPr="006B3A9A">
              <w:rPr>
                <w:rFonts w:ascii="Times New Roman" w:hAnsi="Times New Roman" w:cs="Times New Roman"/>
                <w:color w:val="000000" w:themeColor="text1"/>
                <w:sz w:val="24"/>
                <w:szCs w:val="24"/>
              </w:rPr>
              <w:t>5 м, диаметр</w:t>
            </w:r>
            <w:r w:rsidR="00B533F6" w:rsidRPr="006B3A9A">
              <w:rPr>
                <w:rFonts w:ascii="Times New Roman" w:hAnsi="Times New Roman" w:cs="Times New Roman"/>
                <w:color w:val="000000" w:themeColor="text1"/>
                <w:sz w:val="24"/>
                <w:szCs w:val="24"/>
              </w:rPr>
              <w:t xml:space="preserve"> – </w:t>
            </w:r>
            <w:r w:rsidRPr="006B3A9A">
              <w:rPr>
                <w:rFonts w:ascii="Times New Roman" w:hAnsi="Times New Roman" w:cs="Times New Roman"/>
                <w:color w:val="000000" w:themeColor="text1"/>
                <w:sz w:val="24"/>
                <w:szCs w:val="24"/>
              </w:rPr>
              <w:t>5</w:t>
            </w:r>
            <w:r w:rsidR="00B533F6" w:rsidRPr="006B3A9A">
              <w:rPr>
                <w:rFonts w:ascii="Times New Roman" w:hAnsi="Times New Roman" w:cs="Times New Roman"/>
                <w:color w:val="000000" w:themeColor="text1"/>
                <w:sz w:val="24"/>
                <w:szCs w:val="24"/>
              </w:rPr>
              <w:t xml:space="preserve"> – </w:t>
            </w:r>
            <w:r w:rsidRPr="006B3A9A">
              <w:rPr>
                <w:rFonts w:ascii="Times New Roman" w:hAnsi="Times New Roman" w:cs="Times New Roman"/>
                <w:color w:val="000000" w:themeColor="text1"/>
                <w:sz w:val="24"/>
                <w:szCs w:val="24"/>
              </w:rPr>
              <w:t>6 см, размер земляного кома</w:t>
            </w:r>
            <w:r w:rsidR="00B533F6" w:rsidRPr="006B3A9A">
              <w:rPr>
                <w:rFonts w:ascii="Times New Roman" w:hAnsi="Times New Roman" w:cs="Times New Roman"/>
                <w:color w:val="000000" w:themeColor="text1"/>
                <w:sz w:val="24"/>
                <w:szCs w:val="24"/>
              </w:rPr>
              <w:t xml:space="preserve"> – </w:t>
            </w:r>
            <w:r w:rsidRPr="006B3A9A">
              <w:rPr>
                <w:rFonts w:ascii="Times New Roman" w:hAnsi="Times New Roman" w:cs="Times New Roman"/>
                <w:color w:val="000000" w:themeColor="text1"/>
                <w:sz w:val="24"/>
                <w:szCs w:val="24"/>
              </w:rPr>
              <w:t>1,0 x 1,0 x 0,6 м</w:t>
            </w:r>
          </w:p>
        </w:tc>
        <w:tc>
          <w:tcPr>
            <w:tcW w:w="3086" w:type="dxa"/>
          </w:tcPr>
          <w:p w14:paraId="1CA7FE48" w14:textId="77777777" w:rsidR="00BB1633" w:rsidRPr="006B3A9A" w:rsidRDefault="00BB1633">
            <w:pPr>
              <w:pStyle w:val="ConsPlusNormal"/>
              <w:rPr>
                <w:rFonts w:ascii="Times New Roman" w:hAnsi="Times New Roman" w:cs="Times New Roman"/>
                <w:color w:val="000000" w:themeColor="text1"/>
                <w:sz w:val="24"/>
                <w:szCs w:val="24"/>
              </w:rPr>
            </w:pPr>
            <w:r w:rsidRPr="006B3A9A">
              <w:rPr>
                <w:rFonts w:ascii="Times New Roman" w:hAnsi="Times New Roman" w:cs="Times New Roman"/>
                <w:color w:val="000000" w:themeColor="text1"/>
                <w:sz w:val="24"/>
                <w:szCs w:val="24"/>
              </w:rPr>
              <w:t>группы</w:t>
            </w:r>
          </w:p>
        </w:tc>
      </w:tr>
      <w:tr w:rsidR="00BB1633" w:rsidRPr="006B3A9A" w14:paraId="722ED24C" w14:textId="77777777" w:rsidTr="006B3A9A">
        <w:tc>
          <w:tcPr>
            <w:tcW w:w="851" w:type="dxa"/>
          </w:tcPr>
          <w:p w14:paraId="7A934DE5" w14:textId="77777777" w:rsidR="00BB1633" w:rsidRPr="006B3A9A" w:rsidRDefault="00BB1633">
            <w:pPr>
              <w:pStyle w:val="ConsPlusNormal"/>
              <w:rPr>
                <w:rFonts w:ascii="Times New Roman" w:hAnsi="Times New Roman" w:cs="Times New Roman"/>
                <w:color w:val="000000" w:themeColor="text1"/>
                <w:sz w:val="24"/>
                <w:szCs w:val="24"/>
              </w:rPr>
            </w:pPr>
          </w:p>
        </w:tc>
        <w:tc>
          <w:tcPr>
            <w:tcW w:w="9214" w:type="dxa"/>
            <w:gridSpan w:val="3"/>
          </w:tcPr>
          <w:p w14:paraId="00204CCC" w14:textId="77777777" w:rsidR="00BB1633" w:rsidRPr="006B3A9A" w:rsidRDefault="00BB1633">
            <w:pPr>
              <w:pStyle w:val="ConsPlusNormal"/>
              <w:jc w:val="center"/>
              <w:rPr>
                <w:rFonts w:ascii="Times New Roman" w:hAnsi="Times New Roman" w:cs="Times New Roman"/>
                <w:color w:val="000000" w:themeColor="text1"/>
                <w:sz w:val="24"/>
                <w:szCs w:val="24"/>
              </w:rPr>
            </w:pPr>
            <w:r w:rsidRPr="006B3A9A">
              <w:rPr>
                <w:rFonts w:ascii="Times New Roman" w:hAnsi="Times New Roman" w:cs="Times New Roman"/>
                <w:color w:val="000000" w:themeColor="text1"/>
                <w:sz w:val="24"/>
                <w:szCs w:val="24"/>
              </w:rPr>
              <w:t>Кустарники лиственные</w:t>
            </w:r>
          </w:p>
        </w:tc>
      </w:tr>
      <w:tr w:rsidR="00BB1633" w:rsidRPr="006B3A9A" w14:paraId="321FCAE4" w14:textId="77777777" w:rsidTr="006B3A9A">
        <w:tc>
          <w:tcPr>
            <w:tcW w:w="851" w:type="dxa"/>
          </w:tcPr>
          <w:p w14:paraId="0946A38D" w14:textId="7845E916" w:rsidR="00BB1633" w:rsidRPr="006B3A9A" w:rsidRDefault="00BB1633">
            <w:pPr>
              <w:pStyle w:val="ConsPlusNormal"/>
              <w:rPr>
                <w:rFonts w:ascii="Times New Roman" w:hAnsi="Times New Roman" w:cs="Times New Roman"/>
                <w:color w:val="000000" w:themeColor="text1"/>
                <w:sz w:val="24"/>
                <w:szCs w:val="24"/>
              </w:rPr>
            </w:pPr>
            <w:r w:rsidRPr="006B3A9A">
              <w:rPr>
                <w:rFonts w:ascii="Times New Roman" w:hAnsi="Times New Roman" w:cs="Times New Roman"/>
                <w:color w:val="000000" w:themeColor="text1"/>
                <w:sz w:val="24"/>
                <w:szCs w:val="24"/>
              </w:rPr>
              <w:t>1</w:t>
            </w:r>
            <w:r w:rsidR="006B3A9A">
              <w:rPr>
                <w:rFonts w:ascii="Times New Roman" w:hAnsi="Times New Roman" w:cs="Times New Roman"/>
                <w:color w:val="000000" w:themeColor="text1"/>
                <w:sz w:val="24"/>
                <w:szCs w:val="24"/>
              </w:rPr>
              <w:t>.</w:t>
            </w:r>
          </w:p>
        </w:tc>
        <w:tc>
          <w:tcPr>
            <w:tcW w:w="1985" w:type="dxa"/>
          </w:tcPr>
          <w:p w14:paraId="75FD1656" w14:textId="77777777" w:rsidR="00BB1633" w:rsidRPr="006B3A9A" w:rsidRDefault="00BB1633">
            <w:pPr>
              <w:pStyle w:val="ConsPlusNormal"/>
              <w:rPr>
                <w:rFonts w:ascii="Times New Roman" w:hAnsi="Times New Roman" w:cs="Times New Roman"/>
                <w:color w:val="000000" w:themeColor="text1"/>
                <w:sz w:val="24"/>
                <w:szCs w:val="24"/>
              </w:rPr>
            </w:pPr>
            <w:r w:rsidRPr="006B3A9A">
              <w:rPr>
                <w:rFonts w:ascii="Times New Roman" w:hAnsi="Times New Roman" w:cs="Times New Roman"/>
                <w:color w:val="000000" w:themeColor="text1"/>
                <w:sz w:val="24"/>
                <w:szCs w:val="24"/>
              </w:rPr>
              <w:t>Барбарис Тунберга</w:t>
            </w:r>
          </w:p>
        </w:tc>
        <w:tc>
          <w:tcPr>
            <w:tcW w:w="4143" w:type="dxa"/>
          </w:tcPr>
          <w:p w14:paraId="094ED157" w14:textId="77777777" w:rsidR="00BB1633" w:rsidRPr="006B3A9A" w:rsidRDefault="00BB1633">
            <w:pPr>
              <w:pStyle w:val="ConsPlusNormal"/>
              <w:rPr>
                <w:rFonts w:ascii="Times New Roman" w:hAnsi="Times New Roman" w:cs="Times New Roman"/>
                <w:color w:val="000000" w:themeColor="text1"/>
                <w:sz w:val="24"/>
                <w:szCs w:val="24"/>
              </w:rPr>
            </w:pPr>
            <w:r w:rsidRPr="006B3A9A">
              <w:rPr>
                <w:rFonts w:ascii="Times New Roman" w:hAnsi="Times New Roman" w:cs="Times New Roman"/>
                <w:color w:val="000000" w:themeColor="text1"/>
                <w:sz w:val="24"/>
                <w:szCs w:val="24"/>
              </w:rPr>
              <w:t>1 сорт, саженец, стандарт низкорослый, свыше 0,3 м</w:t>
            </w:r>
          </w:p>
        </w:tc>
        <w:tc>
          <w:tcPr>
            <w:tcW w:w="3086" w:type="dxa"/>
          </w:tcPr>
          <w:p w14:paraId="2FC19FE4" w14:textId="77777777" w:rsidR="00BB1633" w:rsidRPr="006B3A9A" w:rsidRDefault="00BB1633">
            <w:pPr>
              <w:pStyle w:val="ConsPlusNormal"/>
              <w:rPr>
                <w:rFonts w:ascii="Times New Roman" w:hAnsi="Times New Roman" w:cs="Times New Roman"/>
                <w:color w:val="000000" w:themeColor="text1"/>
                <w:sz w:val="24"/>
                <w:szCs w:val="24"/>
              </w:rPr>
            </w:pPr>
            <w:r w:rsidRPr="006B3A9A">
              <w:rPr>
                <w:rFonts w:ascii="Times New Roman" w:hAnsi="Times New Roman" w:cs="Times New Roman"/>
                <w:color w:val="000000" w:themeColor="text1"/>
                <w:sz w:val="24"/>
                <w:szCs w:val="24"/>
              </w:rPr>
              <w:t>группы, 3 шт./м</w:t>
            </w:r>
            <w:r w:rsidRPr="006B3A9A">
              <w:rPr>
                <w:rFonts w:ascii="Times New Roman" w:hAnsi="Times New Roman" w:cs="Times New Roman"/>
                <w:color w:val="000000" w:themeColor="text1"/>
                <w:sz w:val="24"/>
                <w:szCs w:val="24"/>
                <w:vertAlign w:val="superscript"/>
              </w:rPr>
              <w:t>2</w:t>
            </w:r>
          </w:p>
        </w:tc>
      </w:tr>
      <w:tr w:rsidR="00BB1633" w:rsidRPr="006B3A9A" w14:paraId="65D37F29" w14:textId="77777777" w:rsidTr="006B3A9A">
        <w:tc>
          <w:tcPr>
            <w:tcW w:w="851" w:type="dxa"/>
          </w:tcPr>
          <w:p w14:paraId="08B7573C" w14:textId="2D0BD818" w:rsidR="00BB1633" w:rsidRPr="006B3A9A" w:rsidRDefault="00BB1633">
            <w:pPr>
              <w:pStyle w:val="ConsPlusNormal"/>
              <w:rPr>
                <w:rFonts w:ascii="Times New Roman" w:hAnsi="Times New Roman" w:cs="Times New Roman"/>
                <w:color w:val="000000" w:themeColor="text1"/>
                <w:sz w:val="24"/>
                <w:szCs w:val="24"/>
              </w:rPr>
            </w:pPr>
            <w:r w:rsidRPr="006B3A9A">
              <w:rPr>
                <w:rFonts w:ascii="Times New Roman" w:hAnsi="Times New Roman" w:cs="Times New Roman"/>
                <w:color w:val="000000" w:themeColor="text1"/>
                <w:sz w:val="24"/>
                <w:szCs w:val="24"/>
              </w:rPr>
              <w:t>2</w:t>
            </w:r>
            <w:r w:rsidR="006B3A9A">
              <w:rPr>
                <w:rFonts w:ascii="Times New Roman" w:hAnsi="Times New Roman" w:cs="Times New Roman"/>
                <w:color w:val="000000" w:themeColor="text1"/>
                <w:sz w:val="24"/>
                <w:szCs w:val="24"/>
              </w:rPr>
              <w:t>.</w:t>
            </w:r>
          </w:p>
        </w:tc>
        <w:tc>
          <w:tcPr>
            <w:tcW w:w="1985" w:type="dxa"/>
          </w:tcPr>
          <w:p w14:paraId="7C9A5A6E" w14:textId="77777777" w:rsidR="00BB1633" w:rsidRPr="006B3A9A" w:rsidRDefault="00BB1633">
            <w:pPr>
              <w:pStyle w:val="ConsPlusNormal"/>
              <w:rPr>
                <w:rFonts w:ascii="Times New Roman" w:hAnsi="Times New Roman" w:cs="Times New Roman"/>
                <w:color w:val="000000" w:themeColor="text1"/>
                <w:sz w:val="24"/>
                <w:szCs w:val="24"/>
              </w:rPr>
            </w:pPr>
            <w:r w:rsidRPr="006B3A9A">
              <w:rPr>
                <w:rFonts w:ascii="Times New Roman" w:hAnsi="Times New Roman" w:cs="Times New Roman"/>
                <w:color w:val="000000" w:themeColor="text1"/>
                <w:sz w:val="24"/>
                <w:szCs w:val="24"/>
              </w:rPr>
              <w:t>Дерен белый</w:t>
            </w:r>
          </w:p>
        </w:tc>
        <w:tc>
          <w:tcPr>
            <w:tcW w:w="4143" w:type="dxa"/>
          </w:tcPr>
          <w:p w14:paraId="488C32A9" w14:textId="77777777" w:rsidR="00BB1633" w:rsidRPr="006B3A9A" w:rsidRDefault="00BB1633">
            <w:pPr>
              <w:pStyle w:val="ConsPlusNormal"/>
              <w:rPr>
                <w:rFonts w:ascii="Times New Roman" w:hAnsi="Times New Roman" w:cs="Times New Roman"/>
                <w:color w:val="000000" w:themeColor="text1"/>
                <w:sz w:val="24"/>
                <w:szCs w:val="24"/>
              </w:rPr>
            </w:pPr>
            <w:r w:rsidRPr="006B3A9A">
              <w:rPr>
                <w:rFonts w:ascii="Times New Roman" w:hAnsi="Times New Roman" w:cs="Times New Roman"/>
                <w:color w:val="000000" w:themeColor="text1"/>
                <w:sz w:val="24"/>
                <w:szCs w:val="24"/>
              </w:rPr>
              <w:t>1 сорт, саженец, стандарт среднерослый, свыше 0,5 м</w:t>
            </w:r>
          </w:p>
        </w:tc>
        <w:tc>
          <w:tcPr>
            <w:tcW w:w="3086" w:type="dxa"/>
          </w:tcPr>
          <w:p w14:paraId="45804B3F" w14:textId="77777777" w:rsidR="00BB1633" w:rsidRPr="006B3A9A" w:rsidRDefault="00BB1633">
            <w:pPr>
              <w:pStyle w:val="ConsPlusNormal"/>
              <w:rPr>
                <w:rFonts w:ascii="Times New Roman" w:hAnsi="Times New Roman" w:cs="Times New Roman"/>
                <w:color w:val="000000" w:themeColor="text1"/>
                <w:sz w:val="24"/>
                <w:szCs w:val="24"/>
              </w:rPr>
            </w:pPr>
            <w:r w:rsidRPr="006B3A9A">
              <w:rPr>
                <w:rFonts w:ascii="Times New Roman" w:hAnsi="Times New Roman" w:cs="Times New Roman"/>
                <w:color w:val="000000" w:themeColor="text1"/>
                <w:sz w:val="24"/>
                <w:szCs w:val="24"/>
              </w:rPr>
              <w:t>группы, 2 шт./м</w:t>
            </w:r>
            <w:r w:rsidRPr="006B3A9A">
              <w:rPr>
                <w:rFonts w:ascii="Times New Roman" w:hAnsi="Times New Roman" w:cs="Times New Roman"/>
                <w:color w:val="000000" w:themeColor="text1"/>
                <w:sz w:val="24"/>
                <w:szCs w:val="24"/>
                <w:vertAlign w:val="superscript"/>
              </w:rPr>
              <w:t>2</w:t>
            </w:r>
          </w:p>
        </w:tc>
      </w:tr>
      <w:tr w:rsidR="00BB1633" w:rsidRPr="006B3A9A" w14:paraId="71703464" w14:textId="77777777" w:rsidTr="006B3A9A">
        <w:tc>
          <w:tcPr>
            <w:tcW w:w="851" w:type="dxa"/>
          </w:tcPr>
          <w:p w14:paraId="7DC22879" w14:textId="3A6DE829" w:rsidR="00BB1633" w:rsidRPr="006B3A9A" w:rsidRDefault="00BB1633">
            <w:pPr>
              <w:pStyle w:val="ConsPlusNormal"/>
              <w:rPr>
                <w:rFonts w:ascii="Times New Roman" w:hAnsi="Times New Roman" w:cs="Times New Roman"/>
                <w:color w:val="000000" w:themeColor="text1"/>
                <w:sz w:val="24"/>
                <w:szCs w:val="24"/>
              </w:rPr>
            </w:pPr>
            <w:r w:rsidRPr="006B3A9A">
              <w:rPr>
                <w:rFonts w:ascii="Times New Roman" w:hAnsi="Times New Roman" w:cs="Times New Roman"/>
                <w:color w:val="000000" w:themeColor="text1"/>
                <w:sz w:val="24"/>
                <w:szCs w:val="24"/>
              </w:rPr>
              <w:t>3</w:t>
            </w:r>
            <w:r w:rsidR="006B3A9A">
              <w:rPr>
                <w:rFonts w:ascii="Times New Roman" w:hAnsi="Times New Roman" w:cs="Times New Roman"/>
                <w:color w:val="000000" w:themeColor="text1"/>
                <w:sz w:val="24"/>
                <w:szCs w:val="24"/>
              </w:rPr>
              <w:t>.</w:t>
            </w:r>
          </w:p>
        </w:tc>
        <w:tc>
          <w:tcPr>
            <w:tcW w:w="1985" w:type="dxa"/>
          </w:tcPr>
          <w:p w14:paraId="1C97AF55" w14:textId="77777777" w:rsidR="00BB1633" w:rsidRPr="006B3A9A" w:rsidRDefault="00BB1633">
            <w:pPr>
              <w:pStyle w:val="ConsPlusNormal"/>
              <w:rPr>
                <w:rFonts w:ascii="Times New Roman" w:hAnsi="Times New Roman" w:cs="Times New Roman"/>
                <w:color w:val="000000" w:themeColor="text1"/>
                <w:sz w:val="24"/>
                <w:szCs w:val="24"/>
              </w:rPr>
            </w:pPr>
            <w:r w:rsidRPr="006B3A9A">
              <w:rPr>
                <w:rFonts w:ascii="Times New Roman" w:hAnsi="Times New Roman" w:cs="Times New Roman"/>
                <w:color w:val="000000" w:themeColor="text1"/>
                <w:sz w:val="24"/>
                <w:szCs w:val="24"/>
              </w:rPr>
              <w:t>Сирень обыкновенная</w:t>
            </w:r>
          </w:p>
        </w:tc>
        <w:tc>
          <w:tcPr>
            <w:tcW w:w="4143" w:type="dxa"/>
          </w:tcPr>
          <w:p w14:paraId="022E0FA6" w14:textId="77777777" w:rsidR="00BB1633" w:rsidRPr="006B3A9A" w:rsidRDefault="00BB1633">
            <w:pPr>
              <w:pStyle w:val="ConsPlusNormal"/>
              <w:rPr>
                <w:rFonts w:ascii="Times New Roman" w:hAnsi="Times New Roman" w:cs="Times New Roman"/>
                <w:color w:val="000000" w:themeColor="text1"/>
                <w:sz w:val="24"/>
                <w:szCs w:val="24"/>
              </w:rPr>
            </w:pPr>
            <w:r w:rsidRPr="006B3A9A">
              <w:rPr>
                <w:rFonts w:ascii="Times New Roman" w:hAnsi="Times New Roman" w:cs="Times New Roman"/>
                <w:color w:val="000000" w:themeColor="text1"/>
                <w:sz w:val="24"/>
                <w:szCs w:val="24"/>
              </w:rPr>
              <w:t>1 сорт, саженец, стандарт высокорослый, свыше 1,1 м</w:t>
            </w:r>
          </w:p>
        </w:tc>
        <w:tc>
          <w:tcPr>
            <w:tcW w:w="3086" w:type="dxa"/>
          </w:tcPr>
          <w:p w14:paraId="3C1AF686" w14:textId="77777777" w:rsidR="00BB1633" w:rsidRPr="006B3A9A" w:rsidRDefault="00BB1633">
            <w:pPr>
              <w:pStyle w:val="ConsPlusNormal"/>
              <w:rPr>
                <w:rFonts w:ascii="Times New Roman" w:hAnsi="Times New Roman" w:cs="Times New Roman"/>
                <w:color w:val="000000" w:themeColor="text1"/>
                <w:sz w:val="24"/>
                <w:szCs w:val="24"/>
              </w:rPr>
            </w:pPr>
            <w:r w:rsidRPr="006B3A9A">
              <w:rPr>
                <w:rFonts w:ascii="Times New Roman" w:hAnsi="Times New Roman" w:cs="Times New Roman"/>
                <w:color w:val="000000" w:themeColor="text1"/>
                <w:sz w:val="24"/>
                <w:szCs w:val="24"/>
              </w:rPr>
              <w:t>группы, 1 шт./м</w:t>
            </w:r>
            <w:r w:rsidRPr="006B3A9A">
              <w:rPr>
                <w:rFonts w:ascii="Times New Roman" w:hAnsi="Times New Roman" w:cs="Times New Roman"/>
                <w:color w:val="000000" w:themeColor="text1"/>
                <w:sz w:val="24"/>
                <w:szCs w:val="24"/>
                <w:vertAlign w:val="superscript"/>
              </w:rPr>
              <w:t>2</w:t>
            </w:r>
          </w:p>
        </w:tc>
      </w:tr>
      <w:tr w:rsidR="00BB1633" w:rsidRPr="006B3A9A" w14:paraId="75BF50A2" w14:textId="77777777" w:rsidTr="006B3A9A">
        <w:tc>
          <w:tcPr>
            <w:tcW w:w="851" w:type="dxa"/>
          </w:tcPr>
          <w:p w14:paraId="7896DCA2" w14:textId="257045C3" w:rsidR="00BB1633" w:rsidRPr="006B3A9A" w:rsidRDefault="00BB1633">
            <w:pPr>
              <w:pStyle w:val="ConsPlusNormal"/>
              <w:rPr>
                <w:rFonts w:ascii="Times New Roman" w:hAnsi="Times New Roman" w:cs="Times New Roman"/>
                <w:color w:val="000000" w:themeColor="text1"/>
                <w:sz w:val="24"/>
                <w:szCs w:val="24"/>
              </w:rPr>
            </w:pPr>
            <w:r w:rsidRPr="006B3A9A">
              <w:rPr>
                <w:rFonts w:ascii="Times New Roman" w:hAnsi="Times New Roman" w:cs="Times New Roman"/>
                <w:color w:val="000000" w:themeColor="text1"/>
                <w:sz w:val="24"/>
                <w:szCs w:val="24"/>
              </w:rPr>
              <w:t>4</w:t>
            </w:r>
            <w:r w:rsidR="006B3A9A">
              <w:rPr>
                <w:rFonts w:ascii="Times New Roman" w:hAnsi="Times New Roman" w:cs="Times New Roman"/>
                <w:color w:val="000000" w:themeColor="text1"/>
                <w:sz w:val="24"/>
                <w:szCs w:val="24"/>
              </w:rPr>
              <w:t>.</w:t>
            </w:r>
          </w:p>
        </w:tc>
        <w:tc>
          <w:tcPr>
            <w:tcW w:w="1985" w:type="dxa"/>
          </w:tcPr>
          <w:p w14:paraId="4E9B19E1" w14:textId="77777777" w:rsidR="00BB1633" w:rsidRPr="006B3A9A" w:rsidRDefault="00BB1633">
            <w:pPr>
              <w:pStyle w:val="ConsPlusNormal"/>
              <w:rPr>
                <w:rFonts w:ascii="Times New Roman" w:hAnsi="Times New Roman" w:cs="Times New Roman"/>
                <w:color w:val="000000" w:themeColor="text1"/>
                <w:sz w:val="24"/>
                <w:szCs w:val="24"/>
              </w:rPr>
            </w:pPr>
            <w:r w:rsidRPr="006B3A9A">
              <w:rPr>
                <w:rFonts w:ascii="Times New Roman" w:hAnsi="Times New Roman" w:cs="Times New Roman"/>
                <w:color w:val="000000" w:themeColor="text1"/>
                <w:sz w:val="24"/>
                <w:szCs w:val="24"/>
              </w:rPr>
              <w:t>Спирея (различные виды)</w:t>
            </w:r>
          </w:p>
        </w:tc>
        <w:tc>
          <w:tcPr>
            <w:tcW w:w="4143" w:type="dxa"/>
          </w:tcPr>
          <w:p w14:paraId="2F3C9D4A" w14:textId="77777777" w:rsidR="00BB1633" w:rsidRPr="006B3A9A" w:rsidRDefault="00BB1633">
            <w:pPr>
              <w:pStyle w:val="ConsPlusNormal"/>
              <w:rPr>
                <w:rFonts w:ascii="Times New Roman" w:hAnsi="Times New Roman" w:cs="Times New Roman"/>
                <w:color w:val="000000" w:themeColor="text1"/>
                <w:sz w:val="24"/>
                <w:szCs w:val="24"/>
              </w:rPr>
            </w:pPr>
            <w:r w:rsidRPr="006B3A9A">
              <w:rPr>
                <w:rFonts w:ascii="Times New Roman" w:hAnsi="Times New Roman" w:cs="Times New Roman"/>
                <w:color w:val="000000" w:themeColor="text1"/>
                <w:sz w:val="24"/>
                <w:szCs w:val="24"/>
              </w:rPr>
              <w:t>1 сорт, саженец, стандарт среднерослый, свыше 0,5 м</w:t>
            </w:r>
          </w:p>
        </w:tc>
        <w:tc>
          <w:tcPr>
            <w:tcW w:w="3086" w:type="dxa"/>
          </w:tcPr>
          <w:p w14:paraId="436ADD79" w14:textId="4FF2CD90" w:rsidR="00BB1633" w:rsidRPr="006B3A9A" w:rsidRDefault="00BB1633">
            <w:pPr>
              <w:pStyle w:val="ConsPlusNormal"/>
              <w:rPr>
                <w:rFonts w:ascii="Times New Roman" w:hAnsi="Times New Roman" w:cs="Times New Roman"/>
                <w:color w:val="000000" w:themeColor="text1"/>
                <w:sz w:val="24"/>
                <w:szCs w:val="24"/>
              </w:rPr>
            </w:pPr>
            <w:r w:rsidRPr="006B3A9A">
              <w:rPr>
                <w:rFonts w:ascii="Times New Roman" w:hAnsi="Times New Roman" w:cs="Times New Roman"/>
                <w:color w:val="000000" w:themeColor="text1"/>
                <w:sz w:val="24"/>
                <w:szCs w:val="24"/>
              </w:rPr>
              <w:t>группы, 2</w:t>
            </w:r>
            <w:r w:rsidR="00B533F6" w:rsidRPr="006B3A9A">
              <w:rPr>
                <w:rFonts w:ascii="Times New Roman" w:hAnsi="Times New Roman" w:cs="Times New Roman"/>
                <w:color w:val="000000" w:themeColor="text1"/>
                <w:sz w:val="24"/>
                <w:szCs w:val="24"/>
              </w:rPr>
              <w:t xml:space="preserve"> – </w:t>
            </w:r>
            <w:r w:rsidRPr="006B3A9A">
              <w:rPr>
                <w:rFonts w:ascii="Times New Roman" w:hAnsi="Times New Roman" w:cs="Times New Roman"/>
                <w:color w:val="000000" w:themeColor="text1"/>
                <w:sz w:val="24"/>
                <w:szCs w:val="24"/>
              </w:rPr>
              <w:t>3 шт./м</w:t>
            </w:r>
            <w:r w:rsidRPr="006B3A9A">
              <w:rPr>
                <w:rFonts w:ascii="Times New Roman" w:hAnsi="Times New Roman" w:cs="Times New Roman"/>
                <w:color w:val="000000" w:themeColor="text1"/>
                <w:sz w:val="24"/>
                <w:szCs w:val="24"/>
                <w:vertAlign w:val="superscript"/>
              </w:rPr>
              <w:t>2</w:t>
            </w:r>
          </w:p>
        </w:tc>
      </w:tr>
      <w:tr w:rsidR="00BB1633" w:rsidRPr="006B3A9A" w14:paraId="13B9C116" w14:textId="77777777" w:rsidTr="006B3A9A">
        <w:tc>
          <w:tcPr>
            <w:tcW w:w="851" w:type="dxa"/>
          </w:tcPr>
          <w:p w14:paraId="47854359" w14:textId="5F310DA6" w:rsidR="00BB1633" w:rsidRPr="006B3A9A" w:rsidRDefault="00BB1633">
            <w:pPr>
              <w:pStyle w:val="ConsPlusNormal"/>
              <w:rPr>
                <w:rFonts w:ascii="Times New Roman" w:hAnsi="Times New Roman" w:cs="Times New Roman"/>
                <w:color w:val="000000" w:themeColor="text1"/>
                <w:sz w:val="24"/>
                <w:szCs w:val="24"/>
              </w:rPr>
            </w:pPr>
            <w:r w:rsidRPr="006B3A9A">
              <w:rPr>
                <w:rFonts w:ascii="Times New Roman" w:hAnsi="Times New Roman" w:cs="Times New Roman"/>
                <w:color w:val="000000" w:themeColor="text1"/>
                <w:sz w:val="24"/>
                <w:szCs w:val="24"/>
              </w:rPr>
              <w:t>5</w:t>
            </w:r>
            <w:r w:rsidR="006B3A9A">
              <w:rPr>
                <w:rFonts w:ascii="Times New Roman" w:hAnsi="Times New Roman" w:cs="Times New Roman"/>
                <w:color w:val="000000" w:themeColor="text1"/>
                <w:sz w:val="24"/>
                <w:szCs w:val="24"/>
              </w:rPr>
              <w:t>.</w:t>
            </w:r>
          </w:p>
        </w:tc>
        <w:tc>
          <w:tcPr>
            <w:tcW w:w="1985" w:type="dxa"/>
          </w:tcPr>
          <w:p w14:paraId="5E7587C5" w14:textId="77777777" w:rsidR="00BB1633" w:rsidRPr="006B3A9A" w:rsidRDefault="00BB1633">
            <w:pPr>
              <w:pStyle w:val="ConsPlusNormal"/>
              <w:rPr>
                <w:rFonts w:ascii="Times New Roman" w:hAnsi="Times New Roman" w:cs="Times New Roman"/>
                <w:color w:val="000000" w:themeColor="text1"/>
                <w:sz w:val="24"/>
                <w:szCs w:val="24"/>
              </w:rPr>
            </w:pPr>
            <w:r w:rsidRPr="006B3A9A">
              <w:rPr>
                <w:rFonts w:ascii="Times New Roman" w:hAnsi="Times New Roman" w:cs="Times New Roman"/>
                <w:color w:val="000000" w:themeColor="text1"/>
                <w:sz w:val="24"/>
                <w:szCs w:val="24"/>
              </w:rPr>
              <w:t>Снежноягодник белый</w:t>
            </w:r>
          </w:p>
        </w:tc>
        <w:tc>
          <w:tcPr>
            <w:tcW w:w="4143" w:type="dxa"/>
          </w:tcPr>
          <w:p w14:paraId="5DE6739F" w14:textId="77777777" w:rsidR="00BB1633" w:rsidRPr="006B3A9A" w:rsidRDefault="00BB1633">
            <w:pPr>
              <w:pStyle w:val="ConsPlusNormal"/>
              <w:rPr>
                <w:rFonts w:ascii="Times New Roman" w:hAnsi="Times New Roman" w:cs="Times New Roman"/>
                <w:color w:val="000000" w:themeColor="text1"/>
                <w:sz w:val="24"/>
                <w:szCs w:val="24"/>
              </w:rPr>
            </w:pPr>
            <w:r w:rsidRPr="006B3A9A">
              <w:rPr>
                <w:rFonts w:ascii="Times New Roman" w:hAnsi="Times New Roman" w:cs="Times New Roman"/>
                <w:color w:val="000000" w:themeColor="text1"/>
                <w:sz w:val="24"/>
                <w:szCs w:val="24"/>
              </w:rPr>
              <w:t>1 сорт, саженец, стандарт среднерослый, свыше 0,5 м</w:t>
            </w:r>
          </w:p>
        </w:tc>
        <w:tc>
          <w:tcPr>
            <w:tcW w:w="3086" w:type="dxa"/>
          </w:tcPr>
          <w:p w14:paraId="6CEE798B" w14:textId="10798B97" w:rsidR="00BB1633" w:rsidRPr="006B3A9A" w:rsidRDefault="00BB1633">
            <w:pPr>
              <w:pStyle w:val="ConsPlusNormal"/>
              <w:rPr>
                <w:rFonts w:ascii="Times New Roman" w:hAnsi="Times New Roman" w:cs="Times New Roman"/>
                <w:color w:val="000000" w:themeColor="text1"/>
                <w:sz w:val="24"/>
                <w:szCs w:val="24"/>
              </w:rPr>
            </w:pPr>
            <w:r w:rsidRPr="006B3A9A">
              <w:rPr>
                <w:rFonts w:ascii="Times New Roman" w:hAnsi="Times New Roman" w:cs="Times New Roman"/>
                <w:color w:val="000000" w:themeColor="text1"/>
                <w:sz w:val="24"/>
                <w:szCs w:val="24"/>
              </w:rPr>
              <w:t>группы, 2</w:t>
            </w:r>
            <w:r w:rsidR="00B533F6" w:rsidRPr="006B3A9A">
              <w:rPr>
                <w:rFonts w:ascii="Times New Roman" w:hAnsi="Times New Roman" w:cs="Times New Roman"/>
                <w:color w:val="000000" w:themeColor="text1"/>
                <w:sz w:val="24"/>
                <w:szCs w:val="24"/>
              </w:rPr>
              <w:t xml:space="preserve"> – </w:t>
            </w:r>
            <w:r w:rsidRPr="006B3A9A">
              <w:rPr>
                <w:rFonts w:ascii="Times New Roman" w:hAnsi="Times New Roman" w:cs="Times New Roman"/>
                <w:color w:val="000000" w:themeColor="text1"/>
                <w:sz w:val="24"/>
                <w:szCs w:val="24"/>
              </w:rPr>
              <w:t>3 шт./м</w:t>
            </w:r>
            <w:r w:rsidRPr="006B3A9A">
              <w:rPr>
                <w:rFonts w:ascii="Times New Roman" w:hAnsi="Times New Roman" w:cs="Times New Roman"/>
                <w:color w:val="000000" w:themeColor="text1"/>
                <w:sz w:val="24"/>
                <w:szCs w:val="24"/>
                <w:vertAlign w:val="superscript"/>
              </w:rPr>
              <w:t>2</w:t>
            </w:r>
          </w:p>
        </w:tc>
      </w:tr>
      <w:tr w:rsidR="00BB1633" w:rsidRPr="006B3A9A" w14:paraId="1537F55A" w14:textId="77777777" w:rsidTr="006B3A9A">
        <w:tc>
          <w:tcPr>
            <w:tcW w:w="851" w:type="dxa"/>
          </w:tcPr>
          <w:p w14:paraId="58311892" w14:textId="77E581E7" w:rsidR="00BB1633" w:rsidRPr="006B3A9A" w:rsidRDefault="00BB1633">
            <w:pPr>
              <w:pStyle w:val="ConsPlusNormal"/>
              <w:rPr>
                <w:rFonts w:ascii="Times New Roman" w:hAnsi="Times New Roman" w:cs="Times New Roman"/>
                <w:color w:val="000000" w:themeColor="text1"/>
                <w:sz w:val="24"/>
                <w:szCs w:val="24"/>
              </w:rPr>
            </w:pPr>
            <w:r w:rsidRPr="006B3A9A">
              <w:rPr>
                <w:rFonts w:ascii="Times New Roman" w:hAnsi="Times New Roman" w:cs="Times New Roman"/>
                <w:color w:val="000000" w:themeColor="text1"/>
                <w:sz w:val="24"/>
                <w:szCs w:val="24"/>
              </w:rPr>
              <w:t>6</w:t>
            </w:r>
            <w:r w:rsidR="006B3A9A">
              <w:rPr>
                <w:rFonts w:ascii="Times New Roman" w:hAnsi="Times New Roman" w:cs="Times New Roman"/>
                <w:color w:val="000000" w:themeColor="text1"/>
                <w:sz w:val="24"/>
                <w:szCs w:val="24"/>
              </w:rPr>
              <w:t>.</w:t>
            </w:r>
          </w:p>
        </w:tc>
        <w:tc>
          <w:tcPr>
            <w:tcW w:w="1985" w:type="dxa"/>
          </w:tcPr>
          <w:p w14:paraId="6E887FFD" w14:textId="77777777" w:rsidR="00BB1633" w:rsidRPr="006B3A9A" w:rsidRDefault="00BB1633">
            <w:pPr>
              <w:pStyle w:val="ConsPlusNormal"/>
              <w:rPr>
                <w:rFonts w:ascii="Times New Roman" w:hAnsi="Times New Roman" w:cs="Times New Roman"/>
                <w:color w:val="000000" w:themeColor="text1"/>
                <w:sz w:val="24"/>
                <w:szCs w:val="24"/>
              </w:rPr>
            </w:pPr>
            <w:r w:rsidRPr="006B3A9A">
              <w:rPr>
                <w:rFonts w:ascii="Times New Roman" w:hAnsi="Times New Roman" w:cs="Times New Roman"/>
                <w:color w:val="000000" w:themeColor="text1"/>
                <w:sz w:val="24"/>
                <w:szCs w:val="24"/>
              </w:rPr>
              <w:t>Лапчатка кустарниковая</w:t>
            </w:r>
          </w:p>
        </w:tc>
        <w:tc>
          <w:tcPr>
            <w:tcW w:w="4143" w:type="dxa"/>
          </w:tcPr>
          <w:p w14:paraId="05A2FCC8" w14:textId="77777777" w:rsidR="00BB1633" w:rsidRPr="006B3A9A" w:rsidRDefault="00BB1633">
            <w:pPr>
              <w:pStyle w:val="ConsPlusNormal"/>
              <w:rPr>
                <w:rFonts w:ascii="Times New Roman" w:hAnsi="Times New Roman" w:cs="Times New Roman"/>
                <w:color w:val="000000" w:themeColor="text1"/>
                <w:sz w:val="24"/>
                <w:szCs w:val="24"/>
              </w:rPr>
            </w:pPr>
            <w:r w:rsidRPr="006B3A9A">
              <w:rPr>
                <w:rFonts w:ascii="Times New Roman" w:hAnsi="Times New Roman" w:cs="Times New Roman"/>
                <w:color w:val="000000" w:themeColor="text1"/>
                <w:sz w:val="24"/>
                <w:szCs w:val="24"/>
              </w:rPr>
              <w:t>1 сорт, саженец, стандарт низкорослый, свыше 0,3 м</w:t>
            </w:r>
          </w:p>
        </w:tc>
        <w:tc>
          <w:tcPr>
            <w:tcW w:w="3086" w:type="dxa"/>
          </w:tcPr>
          <w:p w14:paraId="58C83F79" w14:textId="77777777" w:rsidR="00BB1633" w:rsidRPr="006B3A9A" w:rsidRDefault="00BB1633">
            <w:pPr>
              <w:pStyle w:val="ConsPlusNormal"/>
              <w:rPr>
                <w:rFonts w:ascii="Times New Roman" w:hAnsi="Times New Roman" w:cs="Times New Roman"/>
                <w:color w:val="000000" w:themeColor="text1"/>
                <w:sz w:val="24"/>
                <w:szCs w:val="24"/>
              </w:rPr>
            </w:pPr>
            <w:r w:rsidRPr="006B3A9A">
              <w:rPr>
                <w:rFonts w:ascii="Times New Roman" w:hAnsi="Times New Roman" w:cs="Times New Roman"/>
                <w:color w:val="000000" w:themeColor="text1"/>
                <w:sz w:val="24"/>
                <w:szCs w:val="24"/>
              </w:rPr>
              <w:t>группы, 3 шт./м</w:t>
            </w:r>
            <w:r w:rsidRPr="006B3A9A">
              <w:rPr>
                <w:rFonts w:ascii="Times New Roman" w:hAnsi="Times New Roman" w:cs="Times New Roman"/>
                <w:color w:val="000000" w:themeColor="text1"/>
                <w:sz w:val="24"/>
                <w:szCs w:val="24"/>
                <w:vertAlign w:val="superscript"/>
              </w:rPr>
              <w:t>2</w:t>
            </w:r>
          </w:p>
        </w:tc>
      </w:tr>
      <w:tr w:rsidR="00BB1633" w:rsidRPr="006B3A9A" w14:paraId="6497B2B3" w14:textId="77777777" w:rsidTr="006B3A9A">
        <w:tc>
          <w:tcPr>
            <w:tcW w:w="851" w:type="dxa"/>
          </w:tcPr>
          <w:p w14:paraId="1ECC42DB" w14:textId="3AB56AA3" w:rsidR="00BB1633" w:rsidRPr="006B3A9A" w:rsidRDefault="00BB1633">
            <w:pPr>
              <w:pStyle w:val="ConsPlusNormal"/>
              <w:rPr>
                <w:rFonts w:ascii="Times New Roman" w:hAnsi="Times New Roman" w:cs="Times New Roman"/>
                <w:color w:val="000000" w:themeColor="text1"/>
                <w:sz w:val="24"/>
                <w:szCs w:val="24"/>
              </w:rPr>
            </w:pPr>
            <w:r w:rsidRPr="006B3A9A">
              <w:rPr>
                <w:rFonts w:ascii="Times New Roman" w:hAnsi="Times New Roman" w:cs="Times New Roman"/>
                <w:color w:val="000000" w:themeColor="text1"/>
                <w:sz w:val="24"/>
                <w:szCs w:val="24"/>
              </w:rPr>
              <w:t>7</w:t>
            </w:r>
            <w:r w:rsidR="006B3A9A">
              <w:rPr>
                <w:rFonts w:ascii="Times New Roman" w:hAnsi="Times New Roman" w:cs="Times New Roman"/>
                <w:color w:val="000000" w:themeColor="text1"/>
                <w:sz w:val="24"/>
                <w:szCs w:val="24"/>
              </w:rPr>
              <w:t>.</w:t>
            </w:r>
          </w:p>
        </w:tc>
        <w:tc>
          <w:tcPr>
            <w:tcW w:w="1985" w:type="dxa"/>
          </w:tcPr>
          <w:p w14:paraId="1D2D9823" w14:textId="77777777" w:rsidR="00BB1633" w:rsidRPr="006B3A9A" w:rsidRDefault="00BB1633">
            <w:pPr>
              <w:pStyle w:val="ConsPlusNormal"/>
              <w:rPr>
                <w:rFonts w:ascii="Times New Roman" w:hAnsi="Times New Roman" w:cs="Times New Roman"/>
                <w:color w:val="000000" w:themeColor="text1"/>
                <w:sz w:val="24"/>
                <w:szCs w:val="24"/>
              </w:rPr>
            </w:pPr>
            <w:r w:rsidRPr="006B3A9A">
              <w:rPr>
                <w:rFonts w:ascii="Times New Roman" w:hAnsi="Times New Roman" w:cs="Times New Roman"/>
                <w:color w:val="000000" w:themeColor="text1"/>
                <w:sz w:val="24"/>
                <w:szCs w:val="24"/>
              </w:rPr>
              <w:t>Чубушник венечный</w:t>
            </w:r>
          </w:p>
        </w:tc>
        <w:tc>
          <w:tcPr>
            <w:tcW w:w="4143" w:type="dxa"/>
          </w:tcPr>
          <w:p w14:paraId="7932429D" w14:textId="77777777" w:rsidR="00BB1633" w:rsidRPr="006B3A9A" w:rsidRDefault="00BB1633">
            <w:pPr>
              <w:pStyle w:val="ConsPlusNormal"/>
              <w:rPr>
                <w:rFonts w:ascii="Times New Roman" w:hAnsi="Times New Roman" w:cs="Times New Roman"/>
                <w:color w:val="000000" w:themeColor="text1"/>
                <w:sz w:val="24"/>
                <w:szCs w:val="24"/>
              </w:rPr>
            </w:pPr>
            <w:r w:rsidRPr="006B3A9A">
              <w:rPr>
                <w:rFonts w:ascii="Times New Roman" w:hAnsi="Times New Roman" w:cs="Times New Roman"/>
                <w:color w:val="000000" w:themeColor="text1"/>
                <w:sz w:val="24"/>
                <w:szCs w:val="24"/>
              </w:rPr>
              <w:t>1 сорт, саженец, стандарт среднерослый, свыше 0,5 м</w:t>
            </w:r>
          </w:p>
        </w:tc>
        <w:tc>
          <w:tcPr>
            <w:tcW w:w="3086" w:type="dxa"/>
          </w:tcPr>
          <w:p w14:paraId="18328151" w14:textId="77777777" w:rsidR="00BB1633" w:rsidRPr="006B3A9A" w:rsidRDefault="00BB1633">
            <w:pPr>
              <w:pStyle w:val="ConsPlusNormal"/>
              <w:rPr>
                <w:rFonts w:ascii="Times New Roman" w:hAnsi="Times New Roman" w:cs="Times New Roman"/>
                <w:color w:val="000000" w:themeColor="text1"/>
                <w:sz w:val="24"/>
                <w:szCs w:val="24"/>
              </w:rPr>
            </w:pPr>
            <w:r w:rsidRPr="006B3A9A">
              <w:rPr>
                <w:rFonts w:ascii="Times New Roman" w:hAnsi="Times New Roman" w:cs="Times New Roman"/>
                <w:color w:val="000000" w:themeColor="text1"/>
                <w:sz w:val="24"/>
                <w:szCs w:val="24"/>
              </w:rPr>
              <w:t>группы, 2 шт./м</w:t>
            </w:r>
            <w:r w:rsidRPr="006B3A9A">
              <w:rPr>
                <w:rFonts w:ascii="Times New Roman" w:hAnsi="Times New Roman" w:cs="Times New Roman"/>
                <w:color w:val="000000" w:themeColor="text1"/>
                <w:sz w:val="24"/>
                <w:szCs w:val="24"/>
                <w:vertAlign w:val="superscript"/>
              </w:rPr>
              <w:t>2</w:t>
            </w:r>
          </w:p>
        </w:tc>
      </w:tr>
      <w:tr w:rsidR="00BB1633" w:rsidRPr="006B3A9A" w14:paraId="4D88F75B" w14:textId="77777777" w:rsidTr="006B3A9A">
        <w:tc>
          <w:tcPr>
            <w:tcW w:w="851" w:type="dxa"/>
          </w:tcPr>
          <w:p w14:paraId="2AAF78A9" w14:textId="5CC8C275" w:rsidR="00BB1633" w:rsidRPr="006B3A9A" w:rsidRDefault="00BB1633">
            <w:pPr>
              <w:pStyle w:val="ConsPlusNormal"/>
              <w:rPr>
                <w:rFonts w:ascii="Times New Roman" w:hAnsi="Times New Roman" w:cs="Times New Roman"/>
                <w:color w:val="000000" w:themeColor="text1"/>
                <w:sz w:val="24"/>
                <w:szCs w:val="24"/>
              </w:rPr>
            </w:pPr>
            <w:r w:rsidRPr="006B3A9A">
              <w:rPr>
                <w:rFonts w:ascii="Times New Roman" w:hAnsi="Times New Roman" w:cs="Times New Roman"/>
                <w:color w:val="000000" w:themeColor="text1"/>
                <w:sz w:val="24"/>
                <w:szCs w:val="24"/>
              </w:rPr>
              <w:t>8</w:t>
            </w:r>
            <w:r w:rsidR="006B3A9A">
              <w:rPr>
                <w:rFonts w:ascii="Times New Roman" w:hAnsi="Times New Roman" w:cs="Times New Roman"/>
                <w:color w:val="000000" w:themeColor="text1"/>
                <w:sz w:val="24"/>
                <w:szCs w:val="24"/>
              </w:rPr>
              <w:t>.</w:t>
            </w:r>
          </w:p>
        </w:tc>
        <w:tc>
          <w:tcPr>
            <w:tcW w:w="1985" w:type="dxa"/>
          </w:tcPr>
          <w:p w14:paraId="28B4B9FF" w14:textId="77777777" w:rsidR="00BB1633" w:rsidRPr="006B3A9A" w:rsidRDefault="00BB1633">
            <w:pPr>
              <w:pStyle w:val="ConsPlusNormal"/>
              <w:rPr>
                <w:rFonts w:ascii="Times New Roman" w:hAnsi="Times New Roman" w:cs="Times New Roman"/>
                <w:color w:val="000000" w:themeColor="text1"/>
                <w:sz w:val="24"/>
                <w:szCs w:val="24"/>
              </w:rPr>
            </w:pPr>
            <w:r w:rsidRPr="006B3A9A">
              <w:rPr>
                <w:rFonts w:ascii="Times New Roman" w:hAnsi="Times New Roman" w:cs="Times New Roman"/>
                <w:color w:val="000000" w:themeColor="text1"/>
                <w:sz w:val="24"/>
                <w:szCs w:val="24"/>
              </w:rPr>
              <w:t>Кизильник блестящий</w:t>
            </w:r>
          </w:p>
        </w:tc>
        <w:tc>
          <w:tcPr>
            <w:tcW w:w="4143" w:type="dxa"/>
          </w:tcPr>
          <w:p w14:paraId="385033DE" w14:textId="77777777" w:rsidR="00BB1633" w:rsidRPr="006B3A9A" w:rsidRDefault="00BB1633">
            <w:pPr>
              <w:pStyle w:val="ConsPlusNormal"/>
              <w:rPr>
                <w:rFonts w:ascii="Times New Roman" w:hAnsi="Times New Roman" w:cs="Times New Roman"/>
                <w:color w:val="000000" w:themeColor="text1"/>
                <w:sz w:val="24"/>
                <w:szCs w:val="24"/>
              </w:rPr>
            </w:pPr>
            <w:r w:rsidRPr="006B3A9A">
              <w:rPr>
                <w:rFonts w:ascii="Times New Roman" w:hAnsi="Times New Roman" w:cs="Times New Roman"/>
                <w:color w:val="000000" w:themeColor="text1"/>
                <w:sz w:val="24"/>
                <w:szCs w:val="24"/>
              </w:rPr>
              <w:t>1 сорт, саженец, стандарт среднерослый, свыше 0,5 м</w:t>
            </w:r>
          </w:p>
        </w:tc>
        <w:tc>
          <w:tcPr>
            <w:tcW w:w="3086" w:type="dxa"/>
          </w:tcPr>
          <w:p w14:paraId="77E2A961" w14:textId="77777777" w:rsidR="00BB1633" w:rsidRPr="006B3A9A" w:rsidRDefault="00BB1633">
            <w:pPr>
              <w:pStyle w:val="ConsPlusNormal"/>
              <w:rPr>
                <w:rFonts w:ascii="Times New Roman" w:hAnsi="Times New Roman" w:cs="Times New Roman"/>
                <w:color w:val="000000" w:themeColor="text1"/>
                <w:sz w:val="24"/>
                <w:szCs w:val="24"/>
              </w:rPr>
            </w:pPr>
            <w:r w:rsidRPr="006B3A9A">
              <w:rPr>
                <w:rFonts w:ascii="Times New Roman" w:hAnsi="Times New Roman" w:cs="Times New Roman"/>
                <w:color w:val="000000" w:themeColor="text1"/>
                <w:sz w:val="24"/>
                <w:szCs w:val="24"/>
              </w:rPr>
              <w:t>живая изгородь, 5 шт./</w:t>
            </w:r>
            <w:proofErr w:type="spellStart"/>
            <w:r w:rsidRPr="006B3A9A">
              <w:rPr>
                <w:rFonts w:ascii="Times New Roman" w:hAnsi="Times New Roman" w:cs="Times New Roman"/>
                <w:color w:val="000000" w:themeColor="text1"/>
                <w:sz w:val="24"/>
                <w:szCs w:val="24"/>
              </w:rPr>
              <w:t>пог</w:t>
            </w:r>
            <w:proofErr w:type="spellEnd"/>
            <w:r w:rsidRPr="006B3A9A">
              <w:rPr>
                <w:rFonts w:ascii="Times New Roman" w:hAnsi="Times New Roman" w:cs="Times New Roman"/>
                <w:color w:val="000000" w:themeColor="text1"/>
                <w:sz w:val="24"/>
                <w:szCs w:val="24"/>
              </w:rPr>
              <w:t>. м</w:t>
            </w:r>
          </w:p>
        </w:tc>
      </w:tr>
      <w:tr w:rsidR="00BB1633" w:rsidRPr="006B3A9A" w14:paraId="2AD47839" w14:textId="77777777" w:rsidTr="006B3A9A">
        <w:tc>
          <w:tcPr>
            <w:tcW w:w="851" w:type="dxa"/>
          </w:tcPr>
          <w:p w14:paraId="1A86477C" w14:textId="1CD8FB24" w:rsidR="00BB1633" w:rsidRPr="006B3A9A" w:rsidRDefault="00BB1633">
            <w:pPr>
              <w:pStyle w:val="ConsPlusNormal"/>
              <w:rPr>
                <w:rFonts w:ascii="Times New Roman" w:hAnsi="Times New Roman" w:cs="Times New Roman"/>
                <w:color w:val="000000" w:themeColor="text1"/>
                <w:sz w:val="24"/>
                <w:szCs w:val="24"/>
              </w:rPr>
            </w:pPr>
            <w:r w:rsidRPr="006B3A9A">
              <w:rPr>
                <w:rFonts w:ascii="Times New Roman" w:hAnsi="Times New Roman" w:cs="Times New Roman"/>
                <w:color w:val="000000" w:themeColor="text1"/>
                <w:sz w:val="24"/>
                <w:szCs w:val="24"/>
              </w:rPr>
              <w:t>9</w:t>
            </w:r>
            <w:r w:rsidR="006B3A9A">
              <w:rPr>
                <w:rFonts w:ascii="Times New Roman" w:hAnsi="Times New Roman" w:cs="Times New Roman"/>
                <w:color w:val="000000" w:themeColor="text1"/>
                <w:sz w:val="24"/>
                <w:szCs w:val="24"/>
              </w:rPr>
              <w:t>.</w:t>
            </w:r>
          </w:p>
        </w:tc>
        <w:tc>
          <w:tcPr>
            <w:tcW w:w="1985" w:type="dxa"/>
          </w:tcPr>
          <w:p w14:paraId="2C712954" w14:textId="77777777" w:rsidR="00BB1633" w:rsidRPr="006B3A9A" w:rsidRDefault="00BB1633">
            <w:pPr>
              <w:pStyle w:val="ConsPlusNormal"/>
              <w:rPr>
                <w:rFonts w:ascii="Times New Roman" w:hAnsi="Times New Roman" w:cs="Times New Roman"/>
                <w:color w:val="000000" w:themeColor="text1"/>
                <w:sz w:val="24"/>
                <w:szCs w:val="24"/>
              </w:rPr>
            </w:pPr>
            <w:r w:rsidRPr="006B3A9A">
              <w:rPr>
                <w:rFonts w:ascii="Times New Roman" w:hAnsi="Times New Roman" w:cs="Times New Roman"/>
                <w:color w:val="000000" w:themeColor="text1"/>
                <w:sz w:val="24"/>
                <w:szCs w:val="24"/>
              </w:rPr>
              <w:t xml:space="preserve">Пузыреплодник </w:t>
            </w:r>
            <w:proofErr w:type="spellStart"/>
            <w:r w:rsidRPr="006B3A9A">
              <w:rPr>
                <w:rFonts w:ascii="Times New Roman" w:hAnsi="Times New Roman" w:cs="Times New Roman"/>
                <w:color w:val="000000" w:themeColor="text1"/>
                <w:sz w:val="24"/>
                <w:szCs w:val="24"/>
              </w:rPr>
              <w:t>калинолистный</w:t>
            </w:r>
            <w:proofErr w:type="spellEnd"/>
          </w:p>
        </w:tc>
        <w:tc>
          <w:tcPr>
            <w:tcW w:w="4143" w:type="dxa"/>
          </w:tcPr>
          <w:p w14:paraId="0C4B47B9" w14:textId="77777777" w:rsidR="00BB1633" w:rsidRPr="006B3A9A" w:rsidRDefault="00BB1633">
            <w:pPr>
              <w:pStyle w:val="ConsPlusNormal"/>
              <w:rPr>
                <w:rFonts w:ascii="Times New Roman" w:hAnsi="Times New Roman" w:cs="Times New Roman"/>
                <w:color w:val="000000" w:themeColor="text1"/>
                <w:sz w:val="24"/>
                <w:szCs w:val="24"/>
              </w:rPr>
            </w:pPr>
            <w:r w:rsidRPr="006B3A9A">
              <w:rPr>
                <w:rFonts w:ascii="Times New Roman" w:hAnsi="Times New Roman" w:cs="Times New Roman"/>
                <w:color w:val="000000" w:themeColor="text1"/>
                <w:sz w:val="24"/>
                <w:szCs w:val="24"/>
              </w:rPr>
              <w:t>1 сорт, саженец, стандарт среднерослый, свыше 0,5 м</w:t>
            </w:r>
          </w:p>
        </w:tc>
        <w:tc>
          <w:tcPr>
            <w:tcW w:w="3086" w:type="dxa"/>
          </w:tcPr>
          <w:p w14:paraId="3F0B2D45" w14:textId="77777777" w:rsidR="00BB1633" w:rsidRPr="006B3A9A" w:rsidRDefault="00BB1633">
            <w:pPr>
              <w:pStyle w:val="ConsPlusNormal"/>
              <w:rPr>
                <w:rFonts w:ascii="Times New Roman" w:hAnsi="Times New Roman" w:cs="Times New Roman"/>
                <w:color w:val="000000" w:themeColor="text1"/>
                <w:sz w:val="24"/>
                <w:szCs w:val="24"/>
              </w:rPr>
            </w:pPr>
            <w:r w:rsidRPr="006B3A9A">
              <w:rPr>
                <w:rFonts w:ascii="Times New Roman" w:hAnsi="Times New Roman" w:cs="Times New Roman"/>
                <w:color w:val="000000" w:themeColor="text1"/>
                <w:sz w:val="24"/>
                <w:szCs w:val="24"/>
              </w:rPr>
              <w:t>живая изгородь, 5 шт./</w:t>
            </w:r>
            <w:proofErr w:type="spellStart"/>
            <w:r w:rsidRPr="006B3A9A">
              <w:rPr>
                <w:rFonts w:ascii="Times New Roman" w:hAnsi="Times New Roman" w:cs="Times New Roman"/>
                <w:color w:val="000000" w:themeColor="text1"/>
                <w:sz w:val="24"/>
                <w:szCs w:val="24"/>
              </w:rPr>
              <w:t>пог</w:t>
            </w:r>
            <w:proofErr w:type="spellEnd"/>
            <w:r w:rsidRPr="006B3A9A">
              <w:rPr>
                <w:rFonts w:ascii="Times New Roman" w:hAnsi="Times New Roman" w:cs="Times New Roman"/>
                <w:color w:val="000000" w:themeColor="text1"/>
                <w:sz w:val="24"/>
                <w:szCs w:val="24"/>
              </w:rPr>
              <w:t>. м</w:t>
            </w:r>
          </w:p>
        </w:tc>
      </w:tr>
      <w:tr w:rsidR="00BB1633" w:rsidRPr="006B3A9A" w14:paraId="7ED052DD" w14:textId="77777777" w:rsidTr="006B3A9A">
        <w:tc>
          <w:tcPr>
            <w:tcW w:w="851" w:type="dxa"/>
          </w:tcPr>
          <w:p w14:paraId="3414F97A" w14:textId="4B27587D" w:rsidR="00BB1633" w:rsidRPr="006B3A9A" w:rsidRDefault="00BB1633">
            <w:pPr>
              <w:pStyle w:val="ConsPlusNormal"/>
              <w:rPr>
                <w:rFonts w:ascii="Times New Roman" w:hAnsi="Times New Roman" w:cs="Times New Roman"/>
                <w:color w:val="000000" w:themeColor="text1"/>
                <w:sz w:val="24"/>
                <w:szCs w:val="24"/>
              </w:rPr>
            </w:pPr>
            <w:r w:rsidRPr="006B3A9A">
              <w:rPr>
                <w:rFonts w:ascii="Times New Roman" w:hAnsi="Times New Roman" w:cs="Times New Roman"/>
                <w:color w:val="000000" w:themeColor="text1"/>
                <w:sz w:val="24"/>
                <w:szCs w:val="24"/>
              </w:rPr>
              <w:t>10</w:t>
            </w:r>
            <w:r w:rsidR="006B3A9A">
              <w:rPr>
                <w:rFonts w:ascii="Times New Roman" w:hAnsi="Times New Roman" w:cs="Times New Roman"/>
                <w:color w:val="000000" w:themeColor="text1"/>
                <w:sz w:val="24"/>
                <w:szCs w:val="24"/>
              </w:rPr>
              <w:t>.</w:t>
            </w:r>
          </w:p>
        </w:tc>
        <w:tc>
          <w:tcPr>
            <w:tcW w:w="1985" w:type="dxa"/>
          </w:tcPr>
          <w:p w14:paraId="23B37DD6" w14:textId="77777777" w:rsidR="00BB1633" w:rsidRPr="006B3A9A" w:rsidRDefault="00BB1633">
            <w:pPr>
              <w:pStyle w:val="ConsPlusNormal"/>
              <w:rPr>
                <w:rFonts w:ascii="Times New Roman" w:hAnsi="Times New Roman" w:cs="Times New Roman"/>
                <w:color w:val="000000" w:themeColor="text1"/>
                <w:sz w:val="24"/>
                <w:szCs w:val="24"/>
              </w:rPr>
            </w:pPr>
            <w:r w:rsidRPr="006B3A9A">
              <w:rPr>
                <w:rFonts w:ascii="Times New Roman" w:hAnsi="Times New Roman" w:cs="Times New Roman"/>
                <w:color w:val="000000" w:themeColor="text1"/>
                <w:sz w:val="24"/>
                <w:szCs w:val="24"/>
              </w:rPr>
              <w:t>Жимолость (различные виды)</w:t>
            </w:r>
          </w:p>
        </w:tc>
        <w:tc>
          <w:tcPr>
            <w:tcW w:w="4143" w:type="dxa"/>
          </w:tcPr>
          <w:p w14:paraId="37EF3D48" w14:textId="77777777" w:rsidR="00BB1633" w:rsidRPr="006B3A9A" w:rsidRDefault="00BB1633">
            <w:pPr>
              <w:pStyle w:val="ConsPlusNormal"/>
              <w:rPr>
                <w:rFonts w:ascii="Times New Roman" w:hAnsi="Times New Roman" w:cs="Times New Roman"/>
                <w:color w:val="000000" w:themeColor="text1"/>
                <w:sz w:val="24"/>
                <w:szCs w:val="24"/>
              </w:rPr>
            </w:pPr>
            <w:r w:rsidRPr="006B3A9A">
              <w:rPr>
                <w:rFonts w:ascii="Times New Roman" w:hAnsi="Times New Roman" w:cs="Times New Roman"/>
                <w:color w:val="000000" w:themeColor="text1"/>
                <w:sz w:val="24"/>
                <w:szCs w:val="24"/>
              </w:rPr>
              <w:t>1 сорт, саженец, стандарт</w:t>
            </w:r>
          </w:p>
        </w:tc>
        <w:tc>
          <w:tcPr>
            <w:tcW w:w="3086" w:type="dxa"/>
          </w:tcPr>
          <w:p w14:paraId="700EB205" w14:textId="77777777" w:rsidR="00BB1633" w:rsidRPr="006B3A9A" w:rsidRDefault="00BB1633">
            <w:pPr>
              <w:pStyle w:val="ConsPlusNormal"/>
              <w:rPr>
                <w:rFonts w:ascii="Times New Roman" w:hAnsi="Times New Roman" w:cs="Times New Roman"/>
                <w:color w:val="000000" w:themeColor="text1"/>
                <w:sz w:val="24"/>
                <w:szCs w:val="24"/>
              </w:rPr>
            </w:pPr>
            <w:r w:rsidRPr="006B3A9A">
              <w:rPr>
                <w:rFonts w:ascii="Times New Roman" w:hAnsi="Times New Roman" w:cs="Times New Roman"/>
                <w:color w:val="000000" w:themeColor="text1"/>
                <w:sz w:val="24"/>
                <w:szCs w:val="24"/>
              </w:rPr>
              <w:t>группы, 2 шт./м</w:t>
            </w:r>
            <w:r w:rsidRPr="006B3A9A">
              <w:rPr>
                <w:rFonts w:ascii="Times New Roman" w:hAnsi="Times New Roman" w:cs="Times New Roman"/>
                <w:color w:val="000000" w:themeColor="text1"/>
                <w:sz w:val="24"/>
                <w:szCs w:val="24"/>
                <w:vertAlign w:val="superscript"/>
              </w:rPr>
              <w:t>2</w:t>
            </w:r>
          </w:p>
        </w:tc>
      </w:tr>
      <w:tr w:rsidR="00BB1633" w:rsidRPr="006B3A9A" w14:paraId="22A51AB2" w14:textId="77777777" w:rsidTr="006B3A9A">
        <w:tc>
          <w:tcPr>
            <w:tcW w:w="851" w:type="dxa"/>
          </w:tcPr>
          <w:p w14:paraId="1907DB9A" w14:textId="77777777" w:rsidR="00BB1633" w:rsidRPr="006B3A9A" w:rsidRDefault="00BB1633">
            <w:pPr>
              <w:pStyle w:val="ConsPlusNormal"/>
              <w:rPr>
                <w:rFonts w:ascii="Times New Roman" w:hAnsi="Times New Roman" w:cs="Times New Roman"/>
                <w:color w:val="000000" w:themeColor="text1"/>
                <w:sz w:val="24"/>
                <w:szCs w:val="24"/>
              </w:rPr>
            </w:pPr>
          </w:p>
        </w:tc>
        <w:tc>
          <w:tcPr>
            <w:tcW w:w="9214" w:type="dxa"/>
            <w:gridSpan w:val="3"/>
          </w:tcPr>
          <w:p w14:paraId="5D806B66" w14:textId="77777777" w:rsidR="00BB1633" w:rsidRPr="006B3A9A" w:rsidRDefault="00BB1633">
            <w:pPr>
              <w:pStyle w:val="ConsPlusNormal"/>
              <w:jc w:val="center"/>
              <w:rPr>
                <w:rFonts w:ascii="Times New Roman" w:hAnsi="Times New Roman" w:cs="Times New Roman"/>
                <w:color w:val="000000" w:themeColor="text1"/>
                <w:sz w:val="24"/>
                <w:szCs w:val="24"/>
              </w:rPr>
            </w:pPr>
            <w:r w:rsidRPr="006B3A9A">
              <w:rPr>
                <w:rFonts w:ascii="Times New Roman" w:hAnsi="Times New Roman" w:cs="Times New Roman"/>
                <w:color w:val="000000" w:themeColor="text1"/>
                <w:sz w:val="24"/>
                <w:szCs w:val="24"/>
              </w:rPr>
              <w:t>Цветочные растения</w:t>
            </w:r>
          </w:p>
        </w:tc>
      </w:tr>
      <w:tr w:rsidR="00BB1633" w:rsidRPr="006B3A9A" w14:paraId="28616431" w14:textId="77777777" w:rsidTr="006B3A9A">
        <w:tc>
          <w:tcPr>
            <w:tcW w:w="851" w:type="dxa"/>
          </w:tcPr>
          <w:p w14:paraId="32FDF50F" w14:textId="3F7A8708" w:rsidR="00BB1633" w:rsidRPr="006B3A9A" w:rsidRDefault="00BB1633">
            <w:pPr>
              <w:pStyle w:val="ConsPlusNormal"/>
              <w:rPr>
                <w:rFonts w:ascii="Times New Roman" w:hAnsi="Times New Roman" w:cs="Times New Roman"/>
                <w:color w:val="000000" w:themeColor="text1"/>
                <w:sz w:val="24"/>
                <w:szCs w:val="24"/>
              </w:rPr>
            </w:pPr>
            <w:r w:rsidRPr="006B3A9A">
              <w:rPr>
                <w:rFonts w:ascii="Times New Roman" w:hAnsi="Times New Roman" w:cs="Times New Roman"/>
                <w:color w:val="000000" w:themeColor="text1"/>
                <w:sz w:val="24"/>
                <w:szCs w:val="24"/>
              </w:rPr>
              <w:t>1</w:t>
            </w:r>
            <w:r w:rsidR="006B3A9A">
              <w:rPr>
                <w:rFonts w:ascii="Times New Roman" w:hAnsi="Times New Roman" w:cs="Times New Roman"/>
                <w:color w:val="000000" w:themeColor="text1"/>
                <w:sz w:val="24"/>
                <w:szCs w:val="24"/>
              </w:rPr>
              <w:t>.</w:t>
            </w:r>
          </w:p>
        </w:tc>
        <w:tc>
          <w:tcPr>
            <w:tcW w:w="1985" w:type="dxa"/>
          </w:tcPr>
          <w:p w14:paraId="53AF047C" w14:textId="77777777" w:rsidR="00BB1633" w:rsidRPr="006B3A9A" w:rsidRDefault="00BB1633">
            <w:pPr>
              <w:pStyle w:val="ConsPlusNormal"/>
              <w:rPr>
                <w:rFonts w:ascii="Times New Roman" w:hAnsi="Times New Roman" w:cs="Times New Roman"/>
                <w:color w:val="000000" w:themeColor="text1"/>
                <w:sz w:val="24"/>
                <w:szCs w:val="24"/>
              </w:rPr>
            </w:pPr>
            <w:r w:rsidRPr="006B3A9A">
              <w:rPr>
                <w:rFonts w:ascii="Times New Roman" w:hAnsi="Times New Roman" w:cs="Times New Roman"/>
                <w:color w:val="000000" w:themeColor="text1"/>
                <w:sz w:val="24"/>
                <w:szCs w:val="24"/>
              </w:rPr>
              <w:t xml:space="preserve">Многолетние цветочные растения: флокс, ирис, лилейник, хоста, астильба, </w:t>
            </w:r>
            <w:r w:rsidRPr="006B3A9A">
              <w:rPr>
                <w:rFonts w:ascii="Times New Roman" w:hAnsi="Times New Roman" w:cs="Times New Roman"/>
                <w:color w:val="000000" w:themeColor="text1"/>
                <w:sz w:val="24"/>
                <w:szCs w:val="24"/>
              </w:rPr>
              <w:lastRenderedPageBreak/>
              <w:t>кампанула</w:t>
            </w:r>
          </w:p>
        </w:tc>
        <w:tc>
          <w:tcPr>
            <w:tcW w:w="4143" w:type="dxa"/>
          </w:tcPr>
          <w:p w14:paraId="7C4BE02F" w14:textId="77777777" w:rsidR="00BB1633" w:rsidRPr="006B3A9A" w:rsidRDefault="00BB1633">
            <w:pPr>
              <w:pStyle w:val="ConsPlusNormal"/>
              <w:rPr>
                <w:rFonts w:ascii="Times New Roman" w:hAnsi="Times New Roman" w:cs="Times New Roman"/>
                <w:color w:val="000000" w:themeColor="text1"/>
                <w:sz w:val="24"/>
                <w:szCs w:val="24"/>
              </w:rPr>
            </w:pPr>
            <w:r w:rsidRPr="006B3A9A">
              <w:rPr>
                <w:rFonts w:ascii="Times New Roman" w:hAnsi="Times New Roman" w:cs="Times New Roman"/>
                <w:color w:val="000000" w:themeColor="text1"/>
                <w:sz w:val="24"/>
                <w:szCs w:val="24"/>
              </w:rPr>
              <w:lastRenderedPageBreak/>
              <w:t>рассада, стандарт</w:t>
            </w:r>
          </w:p>
        </w:tc>
        <w:tc>
          <w:tcPr>
            <w:tcW w:w="3086" w:type="dxa"/>
          </w:tcPr>
          <w:p w14:paraId="05E474CC" w14:textId="11560653" w:rsidR="00BB1633" w:rsidRPr="006B3A9A" w:rsidRDefault="00BB1633">
            <w:pPr>
              <w:pStyle w:val="ConsPlusNormal"/>
              <w:rPr>
                <w:rFonts w:ascii="Times New Roman" w:hAnsi="Times New Roman" w:cs="Times New Roman"/>
                <w:color w:val="000000" w:themeColor="text1"/>
                <w:sz w:val="24"/>
                <w:szCs w:val="24"/>
              </w:rPr>
            </w:pPr>
            <w:r w:rsidRPr="006B3A9A">
              <w:rPr>
                <w:rFonts w:ascii="Times New Roman" w:hAnsi="Times New Roman" w:cs="Times New Roman"/>
                <w:color w:val="000000" w:themeColor="text1"/>
                <w:sz w:val="24"/>
                <w:szCs w:val="24"/>
              </w:rPr>
              <w:t>цветники; посадка: высокие</w:t>
            </w:r>
            <w:r w:rsidR="00B533F6" w:rsidRPr="006B3A9A">
              <w:rPr>
                <w:rFonts w:ascii="Times New Roman" w:hAnsi="Times New Roman" w:cs="Times New Roman"/>
                <w:color w:val="000000" w:themeColor="text1"/>
                <w:sz w:val="24"/>
                <w:szCs w:val="24"/>
              </w:rPr>
              <w:t xml:space="preserve"> – </w:t>
            </w:r>
            <w:r w:rsidRPr="006B3A9A">
              <w:rPr>
                <w:rFonts w:ascii="Times New Roman" w:hAnsi="Times New Roman" w:cs="Times New Roman"/>
                <w:color w:val="000000" w:themeColor="text1"/>
                <w:sz w:val="24"/>
                <w:szCs w:val="24"/>
              </w:rPr>
              <w:t>2</w:t>
            </w:r>
            <w:r w:rsidR="00B533F6" w:rsidRPr="006B3A9A">
              <w:rPr>
                <w:rFonts w:ascii="Times New Roman" w:hAnsi="Times New Roman" w:cs="Times New Roman"/>
                <w:color w:val="000000" w:themeColor="text1"/>
                <w:sz w:val="24"/>
                <w:szCs w:val="24"/>
              </w:rPr>
              <w:t xml:space="preserve"> – </w:t>
            </w:r>
            <w:r w:rsidRPr="006B3A9A">
              <w:rPr>
                <w:rFonts w:ascii="Times New Roman" w:hAnsi="Times New Roman" w:cs="Times New Roman"/>
                <w:color w:val="000000" w:themeColor="text1"/>
                <w:sz w:val="24"/>
                <w:szCs w:val="24"/>
              </w:rPr>
              <w:t>8 шт./м</w:t>
            </w:r>
            <w:r w:rsidRPr="006B3A9A">
              <w:rPr>
                <w:rFonts w:ascii="Times New Roman" w:hAnsi="Times New Roman" w:cs="Times New Roman"/>
                <w:color w:val="000000" w:themeColor="text1"/>
                <w:sz w:val="24"/>
                <w:szCs w:val="24"/>
                <w:vertAlign w:val="superscript"/>
              </w:rPr>
              <w:t>2</w:t>
            </w:r>
            <w:r w:rsidRPr="006B3A9A">
              <w:rPr>
                <w:rFonts w:ascii="Times New Roman" w:hAnsi="Times New Roman" w:cs="Times New Roman"/>
                <w:color w:val="000000" w:themeColor="text1"/>
                <w:sz w:val="24"/>
                <w:szCs w:val="24"/>
              </w:rPr>
              <w:t>, средние</w:t>
            </w:r>
            <w:r w:rsidR="00B533F6" w:rsidRPr="006B3A9A">
              <w:rPr>
                <w:rFonts w:ascii="Times New Roman" w:hAnsi="Times New Roman" w:cs="Times New Roman"/>
                <w:color w:val="000000" w:themeColor="text1"/>
                <w:sz w:val="24"/>
                <w:szCs w:val="24"/>
              </w:rPr>
              <w:t xml:space="preserve"> – </w:t>
            </w:r>
            <w:r w:rsidRPr="006B3A9A">
              <w:rPr>
                <w:rFonts w:ascii="Times New Roman" w:hAnsi="Times New Roman" w:cs="Times New Roman"/>
                <w:color w:val="000000" w:themeColor="text1"/>
                <w:sz w:val="24"/>
                <w:szCs w:val="24"/>
              </w:rPr>
              <w:t>10</w:t>
            </w:r>
            <w:r w:rsidR="00B533F6" w:rsidRPr="006B3A9A">
              <w:rPr>
                <w:rFonts w:ascii="Times New Roman" w:hAnsi="Times New Roman" w:cs="Times New Roman"/>
                <w:color w:val="000000" w:themeColor="text1"/>
                <w:sz w:val="24"/>
                <w:szCs w:val="24"/>
              </w:rPr>
              <w:t xml:space="preserve"> – </w:t>
            </w:r>
            <w:r w:rsidRPr="006B3A9A">
              <w:rPr>
                <w:rFonts w:ascii="Times New Roman" w:hAnsi="Times New Roman" w:cs="Times New Roman"/>
                <w:color w:val="000000" w:themeColor="text1"/>
                <w:sz w:val="24"/>
                <w:szCs w:val="24"/>
              </w:rPr>
              <w:t>16 шт./м</w:t>
            </w:r>
            <w:r w:rsidRPr="006B3A9A">
              <w:rPr>
                <w:rFonts w:ascii="Times New Roman" w:hAnsi="Times New Roman" w:cs="Times New Roman"/>
                <w:color w:val="000000" w:themeColor="text1"/>
                <w:sz w:val="24"/>
                <w:szCs w:val="24"/>
                <w:vertAlign w:val="superscript"/>
              </w:rPr>
              <w:t>2</w:t>
            </w:r>
          </w:p>
        </w:tc>
      </w:tr>
      <w:tr w:rsidR="00BB1633" w:rsidRPr="006B3A9A" w14:paraId="5BBCECEE" w14:textId="77777777" w:rsidTr="006B3A9A">
        <w:tc>
          <w:tcPr>
            <w:tcW w:w="851" w:type="dxa"/>
          </w:tcPr>
          <w:p w14:paraId="3B4D7A7A" w14:textId="77777777" w:rsidR="00BB1633" w:rsidRPr="006B3A9A" w:rsidRDefault="00BB1633">
            <w:pPr>
              <w:pStyle w:val="ConsPlusNormal"/>
              <w:rPr>
                <w:rFonts w:ascii="Times New Roman" w:hAnsi="Times New Roman" w:cs="Times New Roman"/>
                <w:color w:val="000000" w:themeColor="text1"/>
                <w:sz w:val="24"/>
                <w:szCs w:val="24"/>
              </w:rPr>
            </w:pPr>
          </w:p>
        </w:tc>
        <w:tc>
          <w:tcPr>
            <w:tcW w:w="9214" w:type="dxa"/>
            <w:gridSpan w:val="3"/>
          </w:tcPr>
          <w:p w14:paraId="26606985" w14:textId="77777777" w:rsidR="00BB1633" w:rsidRPr="006B3A9A" w:rsidRDefault="00BB1633">
            <w:pPr>
              <w:pStyle w:val="ConsPlusNormal"/>
              <w:rPr>
                <w:rFonts w:ascii="Times New Roman" w:hAnsi="Times New Roman" w:cs="Times New Roman"/>
                <w:color w:val="000000" w:themeColor="text1"/>
                <w:sz w:val="24"/>
                <w:szCs w:val="24"/>
              </w:rPr>
            </w:pPr>
            <w:r w:rsidRPr="006B3A9A">
              <w:rPr>
                <w:rFonts w:ascii="Times New Roman" w:hAnsi="Times New Roman" w:cs="Times New Roman"/>
                <w:color w:val="000000" w:themeColor="text1"/>
                <w:sz w:val="24"/>
                <w:szCs w:val="24"/>
              </w:rPr>
              <w:t>Газон</w:t>
            </w:r>
          </w:p>
        </w:tc>
      </w:tr>
      <w:tr w:rsidR="00BB1633" w:rsidRPr="006B3A9A" w14:paraId="65F6EE19" w14:textId="77777777" w:rsidTr="006B3A9A">
        <w:tc>
          <w:tcPr>
            <w:tcW w:w="851" w:type="dxa"/>
          </w:tcPr>
          <w:p w14:paraId="79DA4996" w14:textId="5A9B0CA8" w:rsidR="00BB1633" w:rsidRPr="006B3A9A" w:rsidRDefault="00BB1633">
            <w:pPr>
              <w:pStyle w:val="ConsPlusNormal"/>
              <w:rPr>
                <w:rFonts w:ascii="Times New Roman" w:hAnsi="Times New Roman" w:cs="Times New Roman"/>
                <w:color w:val="000000" w:themeColor="text1"/>
                <w:sz w:val="24"/>
                <w:szCs w:val="24"/>
              </w:rPr>
            </w:pPr>
            <w:r w:rsidRPr="006B3A9A">
              <w:rPr>
                <w:rFonts w:ascii="Times New Roman" w:hAnsi="Times New Roman" w:cs="Times New Roman"/>
                <w:color w:val="000000" w:themeColor="text1"/>
                <w:sz w:val="24"/>
                <w:szCs w:val="24"/>
              </w:rPr>
              <w:t>1</w:t>
            </w:r>
            <w:r w:rsidR="006B3A9A">
              <w:rPr>
                <w:rFonts w:ascii="Times New Roman" w:hAnsi="Times New Roman" w:cs="Times New Roman"/>
                <w:color w:val="000000" w:themeColor="text1"/>
                <w:sz w:val="24"/>
                <w:szCs w:val="24"/>
              </w:rPr>
              <w:t>.</w:t>
            </w:r>
          </w:p>
        </w:tc>
        <w:tc>
          <w:tcPr>
            <w:tcW w:w="1985" w:type="dxa"/>
          </w:tcPr>
          <w:p w14:paraId="46460B9C" w14:textId="77777777" w:rsidR="00BB1633" w:rsidRPr="006B3A9A" w:rsidRDefault="00BB1633">
            <w:pPr>
              <w:pStyle w:val="ConsPlusNormal"/>
              <w:rPr>
                <w:rFonts w:ascii="Times New Roman" w:hAnsi="Times New Roman" w:cs="Times New Roman"/>
                <w:color w:val="000000" w:themeColor="text1"/>
                <w:sz w:val="24"/>
                <w:szCs w:val="24"/>
              </w:rPr>
            </w:pPr>
            <w:r w:rsidRPr="006B3A9A">
              <w:rPr>
                <w:rFonts w:ascii="Times New Roman" w:hAnsi="Times New Roman" w:cs="Times New Roman"/>
                <w:color w:val="000000" w:themeColor="text1"/>
                <w:sz w:val="24"/>
                <w:szCs w:val="24"/>
              </w:rPr>
              <w:t>Газон обыкновенный</w:t>
            </w:r>
          </w:p>
        </w:tc>
        <w:tc>
          <w:tcPr>
            <w:tcW w:w="4143" w:type="dxa"/>
          </w:tcPr>
          <w:p w14:paraId="08382CED" w14:textId="77777777" w:rsidR="00BB1633" w:rsidRPr="006B3A9A" w:rsidRDefault="00BB1633">
            <w:pPr>
              <w:pStyle w:val="ConsPlusNormal"/>
              <w:rPr>
                <w:rFonts w:ascii="Times New Roman" w:hAnsi="Times New Roman" w:cs="Times New Roman"/>
                <w:color w:val="000000" w:themeColor="text1"/>
                <w:sz w:val="24"/>
                <w:szCs w:val="24"/>
              </w:rPr>
            </w:pPr>
            <w:r w:rsidRPr="006B3A9A">
              <w:rPr>
                <w:rFonts w:ascii="Times New Roman" w:hAnsi="Times New Roman" w:cs="Times New Roman"/>
                <w:color w:val="000000" w:themeColor="text1"/>
                <w:sz w:val="24"/>
                <w:szCs w:val="24"/>
              </w:rPr>
              <w:t>из устойчивой травосмеси</w:t>
            </w:r>
          </w:p>
        </w:tc>
        <w:tc>
          <w:tcPr>
            <w:tcW w:w="3086" w:type="dxa"/>
          </w:tcPr>
          <w:p w14:paraId="6E203DFC" w14:textId="77777777" w:rsidR="00BB1633" w:rsidRPr="006B3A9A" w:rsidRDefault="00BB1633">
            <w:pPr>
              <w:pStyle w:val="ConsPlusNormal"/>
              <w:rPr>
                <w:rFonts w:ascii="Times New Roman" w:hAnsi="Times New Roman" w:cs="Times New Roman"/>
                <w:color w:val="000000" w:themeColor="text1"/>
                <w:sz w:val="24"/>
                <w:szCs w:val="24"/>
              </w:rPr>
            </w:pPr>
            <w:r w:rsidRPr="006B3A9A">
              <w:rPr>
                <w:rFonts w:ascii="Times New Roman" w:hAnsi="Times New Roman" w:cs="Times New Roman"/>
                <w:color w:val="000000" w:themeColor="text1"/>
                <w:sz w:val="24"/>
                <w:szCs w:val="24"/>
              </w:rPr>
              <w:t>посев газонных трав</w:t>
            </w:r>
          </w:p>
        </w:tc>
      </w:tr>
    </w:tbl>
    <w:p w14:paraId="4D19112B" w14:textId="77777777" w:rsidR="00BB1633" w:rsidRPr="00F216D0" w:rsidRDefault="00BB1633">
      <w:pPr>
        <w:pStyle w:val="ConsPlusNormal"/>
        <w:jc w:val="both"/>
        <w:rPr>
          <w:rFonts w:ascii="Times New Roman" w:hAnsi="Times New Roman" w:cs="Times New Roman"/>
          <w:color w:val="000000" w:themeColor="text1"/>
          <w:sz w:val="28"/>
          <w:szCs w:val="28"/>
        </w:rPr>
      </w:pPr>
    </w:p>
    <w:p w14:paraId="55B48187" w14:textId="77777777" w:rsidR="00BB1633" w:rsidRPr="006B3A9A" w:rsidRDefault="00BB1633" w:rsidP="006B3A9A">
      <w:pPr>
        <w:pStyle w:val="ConsPlusNormal"/>
        <w:ind w:firstLine="709"/>
        <w:jc w:val="both"/>
        <w:rPr>
          <w:rFonts w:ascii="Times New Roman" w:hAnsi="Times New Roman" w:cs="Times New Roman"/>
          <w:color w:val="000000" w:themeColor="text1"/>
          <w:sz w:val="28"/>
          <w:szCs w:val="28"/>
        </w:rPr>
      </w:pPr>
      <w:r w:rsidRPr="006B3A9A">
        <w:rPr>
          <w:rFonts w:ascii="Times New Roman" w:hAnsi="Times New Roman" w:cs="Times New Roman"/>
          <w:color w:val="000000" w:themeColor="text1"/>
          <w:sz w:val="28"/>
          <w:szCs w:val="28"/>
        </w:rPr>
        <w:t>23. При благоустройстве систем наружного освещения вновь возводимого многоквартирного дома (группы домов):</w:t>
      </w:r>
    </w:p>
    <w:p w14:paraId="08D9E8E5" w14:textId="77777777" w:rsidR="00BB1633" w:rsidRPr="006B3A9A" w:rsidRDefault="00BB1633" w:rsidP="006B3A9A">
      <w:pPr>
        <w:pStyle w:val="ConsPlusNormal"/>
        <w:ind w:firstLine="709"/>
        <w:jc w:val="both"/>
        <w:rPr>
          <w:rFonts w:ascii="Times New Roman" w:hAnsi="Times New Roman" w:cs="Times New Roman"/>
          <w:color w:val="000000" w:themeColor="text1"/>
          <w:sz w:val="28"/>
          <w:szCs w:val="28"/>
        </w:rPr>
      </w:pPr>
      <w:r w:rsidRPr="006B3A9A">
        <w:rPr>
          <w:rFonts w:ascii="Times New Roman" w:hAnsi="Times New Roman" w:cs="Times New Roman"/>
          <w:color w:val="000000" w:themeColor="text1"/>
          <w:sz w:val="28"/>
          <w:szCs w:val="28"/>
        </w:rPr>
        <w:t>а) не допускается установка бетонных опор;</w:t>
      </w:r>
    </w:p>
    <w:p w14:paraId="2AC84C4B" w14:textId="62A9D671" w:rsidR="00BB1633" w:rsidRPr="006B3A9A" w:rsidRDefault="00BB1633" w:rsidP="006B3A9A">
      <w:pPr>
        <w:pStyle w:val="ConsPlusNormal"/>
        <w:ind w:firstLine="709"/>
        <w:jc w:val="both"/>
        <w:rPr>
          <w:rFonts w:ascii="Times New Roman" w:hAnsi="Times New Roman" w:cs="Times New Roman"/>
          <w:color w:val="000000" w:themeColor="text1"/>
          <w:sz w:val="28"/>
          <w:szCs w:val="28"/>
        </w:rPr>
      </w:pPr>
      <w:r w:rsidRPr="006B3A9A">
        <w:rPr>
          <w:rFonts w:ascii="Times New Roman" w:hAnsi="Times New Roman" w:cs="Times New Roman"/>
          <w:color w:val="000000" w:themeColor="text1"/>
          <w:sz w:val="28"/>
          <w:szCs w:val="28"/>
        </w:rPr>
        <w:t xml:space="preserve">б) высота расположения светильников, требования к средней освещенности, нормируемые показатели наружного освещения должны быть запроектированы с учетом </w:t>
      </w:r>
      <w:hyperlink r:id="rId25">
        <w:r w:rsidRPr="006B3A9A">
          <w:rPr>
            <w:rFonts w:ascii="Times New Roman" w:hAnsi="Times New Roman" w:cs="Times New Roman"/>
            <w:color w:val="000000" w:themeColor="text1"/>
            <w:sz w:val="28"/>
            <w:szCs w:val="28"/>
          </w:rPr>
          <w:t>распоряжения</w:t>
        </w:r>
      </w:hyperlink>
      <w:r w:rsidRPr="006B3A9A">
        <w:rPr>
          <w:rFonts w:ascii="Times New Roman" w:hAnsi="Times New Roman" w:cs="Times New Roman"/>
          <w:color w:val="000000" w:themeColor="text1"/>
          <w:sz w:val="28"/>
          <w:szCs w:val="28"/>
        </w:rPr>
        <w:t xml:space="preserve"> Министерства благоустройства Московской области от 25.12.2019 № 10Р-63 </w:t>
      </w:r>
      <w:r w:rsidR="00E55AA8" w:rsidRPr="006B3A9A">
        <w:rPr>
          <w:rFonts w:ascii="Times New Roman" w:hAnsi="Times New Roman" w:cs="Times New Roman"/>
          <w:color w:val="000000" w:themeColor="text1"/>
          <w:sz w:val="28"/>
          <w:szCs w:val="28"/>
        </w:rPr>
        <w:t>«</w:t>
      </w:r>
      <w:r w:rsidRPr="006B3A9A">
        <w:rPr>
          <w:rFonts w:ascii="Times New Roman" w:hAnsi="Times New Roman" w:cs="Times New Roman"/>
          <w:color w:val="000000" w:themeColor="text1"/>
          <w:sz w:val="28"/>
          <w:szCs w:val="28"/>
        </w:rPr>
        <w:t xml:space="preserve">Об утверждении методических рекомендаций </w:t>
      </w:r>
      <w:r w:rsidR="00E55AA8" w:rsidRPr="006B3A9A">
        <w:rPr>
          <w:rFonts w:ascii="Times New Roman" w:hAnsi="Times New Roman" w:cs="Times New Roman"/>
          <w:color w:val="000000" w:themeColor="text1"/>
          <w:sz w:val="28"/>
          <w:szCs w:val="28"/>
        </w:rPr>
        <w:t>«</w:t>
      </w:r>
      <w:r w:rsidRPr="006B3A9A">
        <w:rPr>
          <w:rFonts w:ascii="Times New Roman" w:hAnsi="Times New Roman" w:cs="Times New Roman"/>
          <w:color w:val="000000" w:themeColor="text1"/>
          <w:sz w:val="28"/>
          <w:szCs w:val="28"/>
        </w:rPr>
        <w:t>Стандарт объектов (средств) наружного освещения объектов благоустройства Московской области</w:t>
      </w:r>
      <w:r w:rsidR="00E55AA8" w:rsidRPr="006B3A9A">
        <w:rPr>
          <w:rFonts w:ascii="Times New Roman" w:hAnsi="Times New Roman" w:cs="Times New Roman"/>
          <w:color w:val="000000" w:themeColor="text1"/>
          <w:sz w:val="28"/>
          <w:szCs w:val="28"/>
        </w:rPr>
        <w:t>»</w:t>
      </w:r>
      <w:r w:rsidRPr="006B3A9A">
        <w:rPr>
          <w:rFonts w:ascii="Times New Roman" w:hAnsi="Times New Roman" w:cs="Times New Roman"/>
          <w:color w:val="000000" w:themeColor="text1"/>
          <w:sz w:val="28"/>
          <w:szCs w:val="28"/>
        </w:rPr>
        <w:t>;</w:t>
      </w:r>
    </w:p>
    <w:p w14:paraId="6123AE70" w14:textId="5C83535E" w:rsidR="00BB1633" w:rsidRPr="006B3A9A" w:rsidRDefault="00BB1633" w:rsidP="006B3A9A">
      <w:pPr>
        <w:pStyle w:val="ConsPlusNormal"/>
        <w:ind w:firstLine="709"/>
        <w:jc w:val="both"/>
        <w:rPr>
          <w:rFonts w:ascii="Times New Roman" w:hAnsi="Times New Roman" w:cs="Times New Roman"/>
          <w:color w:val="000000" w:themeColor="text1"/>
          <w:sz w:val="28"/>
          <w:szCs w:val="28"/>
        </w:rPr>
      </w:pPr>
      <w:r w:rsidRPr="006B3A9A">
        <w:rPr>
          <w:rFonts w:ascii="Times New Roman" w:hAnsi="Times New Roman" w:cs="Times New Roman"/>
          <w:color w:val="000000" w:themeColor="text1"/>
          <w:sz w:val="28"/>
          <w:szCs w:val="28"/>
        </w:rPr>
        <w:t xml:space="preserve">в) вдоль основных пешеходных коммуникаций от входов на территорию многоквартирного дома (группы домов), примыкающую к жилым зданиям, планируемую к преимущественному пользованию и предназначенную </w:t>
      </w:r>
      <w:r w:rsidR="006B3A9A">
        <w:rPr>
          <w:rFonts w:ascii="Times New Roman" w:hAnsi="Times New Roman" w:cs="Times New Roman"/>
          <w:color w:val="000000" w:themeColor="text1"/>
          <w:sz w:val="28"/>
          <w:szCs w:val="28"/>
        </w:rPr>
        <w:br/>
      </w:r>
      <w:r w:rsidRPr="006B3A9A">
        <w:rPr>
          <w:rFonts w:ascii="Times New Roman" w:hAnsi="Times New Roman" w:cs="Times New Roman"/>
          <w:color w:val="000000" w:themeColor="text1"/>
          <w:sz w:val="28"/>
          <w:szCs w:val="28"/>
        </w:rPr>
        <w:t>для обеспечения бытовых нужд и досуга жителей дома (группы домов), до входов в подъезды многоквартирных домов в дополнение к утилитарному наружному освещению рекомендуется благоустраивать световые столбики;</w:t>
      </w:r>
    </w:p>
    <w:p w14:paraId="30E7ECAF" w14:textId="77777777" w:rsidR="00BB1633" w:rsidRPr="006B3A9A" w:rsidRDefault="00BB1633" w:rsidP="006B3A9A">
      <w:pPr>
        <w:pStyle w:val="ConsPlusNormal"/>
        <w:ind w:firstLine="709"/>
        <w:jc w:val="both"/>
        <w:rPr>
          <w:rFonts w:ascii="Times New Roman" w:hAnsi="Times New Roman" w:cs="Times New Roman"/>
          <w:color w:val="000000" w:themeColor="text1"/>
          <w:sz w:val="28"/>
          <w:szCs w:val="28"/>
        </w:rPr>
      </w:pPr>
      <w:r w:rsidRPr="006B3A9A">
        <w:rPr>
          <w:rFonts w:ascii="Times New Roman" w:hAnsi="Times New Roman" w:cs="Times New Roman"/>
          <w:color w:val="000000" w:themeColor="text1"/>
          <w:sz w:val="28"/>
          <w:szCs w:val="28"/>
        </w:rPr>
        <w:t>г) при проектировании наружного освещения следует выбирать источники света и осветительные приборы с наибольшими световой отдачей и сроком службы при равной мощности, обеспечивающие наибольшую энергетическую эффективность и экономичность;</w:t>
      </w:r>
    </w:p>
    <w:p w14:paraId="4C6FC1ED" w14:textId="77777777" w:rsidR="00BB1633" w:rsidRPr="006B3A9A" w:rsidRDefault="00BB1633" w:rsidP="006B3A9A">
      <w:pPr>
        <w:pStyle w:val="ConsPlusNormal"/>
        <w:ind w:firstLine="709"/>
        <w:jc w:val="both"/>
        <w:rPr>
          <w:rFonts w:ascii="Times New Roman" w:hAnsi="Times New Roman" w:cs="Times New Roman"/>
          <w:color w:val="000000" w:themeColor="text1"/>
          <w:sz w:val="28"/>
          <w:szCs w:val="28"/>
        </w:rPr>
      </w:pPr>
      <w:r w:rsidRPr="006B3A9A">
        <w:rPr>
          <w:rFonts w:ascii="Times New Roman" w:hAnsi="Times New Roman" w:cs="Times New Roman"/>
          <w:color w:val="000000" w:themeColor="text1"/>
          <w:sz w:val="28"/>
          <w:szCs w:val="28"/>
        </w:rPr>
        <w:t>д) освещение в вечерне-ночное время должно обеспечивать распознавание дорожной разметки и различных знаков, распознавание лиц прохожих;</w:t>
      </w:r>
    </w:p>
    <w:p w14:paraId="766F7E75" w14:textId="77777777" w:rsidR="00BB1633" w:rsidRPr="006B3A9A" w:rsidRDefault="00BB1633" w:rsidP="006B3A9A">
      <w:pPr>
        <w:pStyle w:val="ConsPlusNormal"/>
        <w:ind w:firstLine="709"/>
        <w:jc w:val="both"/>
        <w:rPr>
          <w:rFonts w:ascii="Times New Roman" w:hAnsi="Times New Roman" w:cs="Times New Roman"/>
          <w:color w:val="000000" w:themeColor="text1"/>
          <w:sz w:val="28"/>
          <w:szCs w:val="28"/>
        </w:rPr>
      </w:pPr>
      <w:r w:rsidRPr="006B3A9A">
        <w:rPr>
          <w:rFonts w:ascii="Times New Roman" w:hAnsi="Times New Roman" w:cs="Times New Roman"/>
          <w:color w:val="000000" w:themeColor="text1"/>
          <w:sz w:val="28"/>
          <w:szCs w:val="28"/>
        </w:rPr>
        <w:t>е) минимальные требования к металлическим опорам и кронштейнам систем наружного освещения:</w:t>
      </w:r>
    </w:p>
    <w:p w14:paraId="2E5334C8" w14:textId="476E7F4A" w:rsidR="00BB1633" w:rsidRPr="006B3A9A" w:rsidRDefault="00BB1633" w:rsidP="006B3A9A">
      <w:pPr>
        <w:pStyle w:val="ConsPlusNormal"/>
        <w:ind w:firstLine="709"/>
        <w:jc w:val="both"/>
        <w:rPr>
          <w:rFonts w:ascii="Times New Roman" w:hAnsi="Times New Roman" w:cs="Times New Roman"/>
          <w:color w:val="000000" w:themeColor="text1"/>
          <w:sz w:val="28"/>
          <w:szCs w:val="28"/>
        </w:rPr>
      </w:pPr>
      <w:r w:rsidRPr="006B3A9A">
        <w:rPr>
          <w:rFonts w:ascii="Times New Roman" w:hAnsi="Times New Roman" w:cs="Times New Roman"/>
          <w:color w:val="000000" w:themeColor="text1"/>
          <w:sz w:val="28"/>
          <w:szCs w:val="28"/>
        </w:rPr>
        <w:t>материал</w:t>
      </w:r>
      <w:r w:rsidR="00B533F6" w:rsidRPr="006B3A9A">
        <w:rPr>
          <w:rFonts w:ascii="Times New Roman" w:hAnsi="Times New Roman" w:cs="Times New Roman"/>
          <w:color w:val="000000" w:themeColor="text1"/>
          <w:sz w:val="28"/>
          <w:szCs w:val="28"/>
        </w:rPr>
        <w:t xml:space="preserve"> – </w:t>
      </w:r>
      <w:r w:rsidRPr="006B3A9A">
        <w:rPr>
          <w:rFonts w:ascii="Times New Roman" w:hAnsi="Times New Roman" w:cs="Times New Roman"/>
          <w:color w:val="000000" w:themeColor="text1"/>
          <w:sz w:val="28"/>
          <w:szCs w:val="28"/>
        </w:rPr>
        <w:t>сталь;</w:t>
      </w:r>
    </w:p>
    <w:p w14:paraId="491CB43F" w14:textId="6B8C4B8A" w:rsidR="00BB1633" w:rsidRPr="006B3A9A" w:rsidRDefault="00BB1633" w:rsidP="006B3A9A">
      <w:pPr>
        <w:pStyle w:val="ConsPlusNormal"/>
        <w:ind w:firstLine="709"/>
        <w:jc w:val="both"/>
        <w:rPr>
          <w:rFonts w:ascii="Times New Roman" w:hAnsi="Times New Roman" w:cs="Times New Roman"/>
          <w:color w:val="000000" w:themeColor="text1"/>
          <w:sz w:val="28"/>
          <w:szCs w:val="28"/>
        </w:rPr>
      </w:pPr>
      <w:r w:rsidRPr="006B3A9A">
        <w:rPr>
          <w:rFonts w:ascii="Times New Roman" w:hAnsi="Times New Roman" w:cs="Times New Roman"/>
          <w:color w:val="000000" w:themeColor="text1"/>
          <w:sz w:val="28"/>
          <w:szCs w:val="28"/>
        </w:rPr>
        <w:t>вид</w:t>
      </w:r>
      <w:r w:rsidR="00B533F6" w:rsidRPr="006B3A9A">
        <w:rPr>
          <w:rFonts w:ascii="Times New Roman" w:hAnsi="Times New Roman" w:cs="Times New Roman"/>
          <w:color w:val="000000" w:themeColor="text1"/>
          <w:sz w:val="28"/>
          <w:szCs w:val="28"/>
        </w:rPr>
        <w:t xml:space="preserve"> – </w:t>
      </w:r>
      <w:r w:rsidRPr="006B3A9A">
        <w:rPr>
          <w:rFonts w:ascii="Times New Roman" w:hAnsi="Times New Roman" w:cs="Times New Roman"/>
          <w:color w:val="000000" w:themeColor="text1"/>
          <w:sz w:val="28"/>
          <w:szCs w:val="28"/>
        </w:rPr>
        <w:t>граненая, круглоконическая, трубчатая, складывающаяся;</w:t>
      </w:r>
    </w:p>
    <w:p w14:paraId="6D3BBBB0" w14:textId="6E1D6018" w:rsidR="00BB1633" w:rsidRPr="006B3A9A" w:rsidRDefault="00BB1633" w:rsidP="006B3A9A">
      <w:pPr>
        <w:pStyle w:val="ConsPlusNormal"/>
        <w:ind w:firstLine="709"/>
        <w:jc w:val="both"/>
        <w:rPr>
          <w:rFonts w:ascii="Times New Roman" w:hAnsi="Times New Roman" w:cs="Times New Roman"/>
          <w:color w:val="000000" w:themeColor="text1"/>
          <w:sz w:val="28"/>
          <w:szCs w:val="28"/>
        </w:rPr>
      </w:pPr>
      <w:r w:rsidRPr="006B3A9A">
        <w:rPr>
          <w:rFonts w:ascii="Times New Roman" w:hAnsi="Times New Roman" w:cs="Times New Roman"/>
          <w:color w:val="000000" w:themeColor="text1"/>
          <w:sz w:val="28"/>
          <w:szCs w:val="28"/>
        </w:rPr>
        <w:t>способ изготовления</w:t>
      </w:r>
      <w:r w:rsidR="00B533F6" w:rsidRPr="006B3A9A">
        <w:rPr>
          <w:rFonts w:ascii="Times New Roman" w:hAnsi="Times New Roman" w:cs="Times New Roman"/>
          <w:color w:val="000000" w:themeColor="text1"/>
          <w:sz w:val="28"/>
          <w:szCs w:val="28"/>
        </w:rPr>
        <w:t xml:space="preserve"> – </w:t>
      </w:r>
      <w:r w:rsidRPr="006B3A9A">
        <w:rPr>
          <w:rFonts w:ascii="Times New Roman" w:hAnsi="Times New Roman" w:cs="Times New Roman"/>
          <w:color w:val="000000" w:themeColor="text1"/>
          <w:sz w:val="28"/>
          <w:szCs w:val="28"/>
        </w:rPr>
        <w:t>листовой прокат, трубный прокат;</w:t>
      </w:r>
    </w:p>
    <w:p w14:paraId="279C30DF" w14:textId="272BAA2C" w:rsidR="00BB1633" w:rsidRPr="006B3A9A" w:rsidRDefault="00BB1633" w:rsidP="006B3A9A">
      <w:pPr>
        <w:pStyle w:val="ConsPlusNormal"/>
        <w:ind w:firstLine="709"/>
        <w:jc w:val="both"/>
        <w:rPr>
          <w:rFonts w:ascii="Times New Roman" w:hAnsi="Times New Roman" w:cs="Times New Roman"/>
          <w:color w:val="000000" w:themeColor="text1"/>
          <w:sz w:val="28"/>
          <w:szCs w:val="28"/>
        </w:rPr>
      </w:pPr>
      <w:r w:rsidRPr="006B3A9A">
        <w:rPr>
          <w:rFonts w:ascii="Times New Roman" w:hAnsi="Times New Roman" w:cs="Times New Roman"/>
          <w:color w:val="000000" w:themeColor="text1"/>
          <w:sz w:val="28"/>
          <w:szCs w:val="28"/>
        </w:rPr>
        <w:t>тип</w:t>
      </w:r>
      <w:r w:rsidR="00B533F6" w:rsidRPr="006B3A9A">
        <w:rPr>
          <w:rFonts w:ascii="Times New Roman" w:hAnsi="Times New Roman" w:cs="Times New Roman"/>
          <w:color w:val="000000" w:themeColor="text1"/>
          <w:sz w:val="28"/>
          <w:szCs w:val="28"/>
        </w:rPr>
        <w:t xml:space="preserve"> – </w:t>
      </w:r>
      <w:r w:rsidRPr="006B3A9A">
        <w:rPr>
          <w:rFonts w:ascii="Times New Roman" w:hAnsi="Times New Roman" w:cs="Times New Roman"/>
          <w:color w:val="000000" w:themeColor="text1"/>
          <w:sz w:val="28"/>
          <w:szCs w:val="28"/>
        </w:rPr>
        <w:t>силовая, несиловая;</w:t>
      </w:r>
    </w:p>
    <w:p w14:paraId="2E0B9E13" w14:textId="35222CF1" w:rsidR="00BB1633" w:rsidRPr="006B3A9A" w:rsidRDefault="00BB1633" w:rsidP="006B3A9A">
      <w:pPr>
        <w:pStyle w:val="ConsPlusNormal"/>
        <w:ind w:firstLine="709"/>
        <w:jc w:val="both"/>
        <w:rPr>
          <w:rFonts w:ascii="Times New Roman" w:hAnsi="Times New Roman" w:cs="Times New Roman"/>
          <w:color w:val="000000" w:themeColor="text1"/>
          <w:sz w:val="28"/>
          <w:szCs w:val="28"/>
        </w:rPr>
      </w:pPr>
      <w:r w:rsidRPr="006B3A9A">
        <w:rPr>
          <w:rFonts w:ascii="Times New Roman" w:hAnsi="Times New Roman" w:cs="Times New Roman"/>
          <w:color w:val="000000" w:themeColor="text1"/>
          <w:sz w:val="28"/>
          <w:szCs w:val="28"/>
        </w:rPr>
        <w:t>способ установки</w:t>
      </w:r>
      <w:r w:rsidR="00B533F6" w:rsidRPr="006B3A9A">
        <w:rPr>
          <w:rFonts w:ascii="Times New Roman" w:hAnsi="Times New Roman" w:cs="Times New Roman"/>
          <w:color w:val="000000" w:themeColor="text1"/>
          <w:sz w:val="28"/>
          <w:szCs w:val="28"/>
        </w:rPr>
        <w:t xml:space="preserve"> – </w:t>
      </w:r>
      <w:r w:rsidRPr="006B3A9A">
        <w:rPr>
          <w:rFonts w:ascii="Times New Roman" w:hAnsi="Times New Roman" w:cs="Times New Roman"/>
          <w:color w:val="000000" w:themeColor="text1"/>
          <w:sz w:val="28"/>
          <w:szCs w:val="28"/>
        </w:rPr>
        <w:t xml:space="preserve">фланцевая с закладным элементом </w:t>
      </w:r>
      <w:r w:rsidR="006B3A9A">
        <w:rPr>
          <w:rFonts w:ascii="Times New Roman" w:hAnsi="Times New Roman" w:cs="Times New Roman"/>
          <w:color w:val="000000" w:themeColor="text1"/>
          <w:sz w:val="28"/>
          <w:szCs w:val="28"/>
        </w:rPr>
        <w:br/>
      </w:r>
      <w:r w:rsidRPr="006B3A9A">
        <w:rPr>
          <w:rFonts w:ascii="Times New Roman" w:hAnsi="Times New Roman" w:cs="Times New Roman"/>
          <w:color w:val="000000" w:themeColor="text1"/>
          <w:sz w:val="28"/>
          <w:szCs w:val="28"/>
        </w:rPr>
        <w:t>или прямостоечная;</w:t>
      </w:r>
    </w:p>
    <w:p w14:paraId="0EBC0830" w14:textId="6973356E" w:rsidR="00BB1633" w:rsidRPr="006B3A9A" w:rsidRDefault="00BB1633" w:rsidP="006B3A9A">
      <w:pPr>
        <w:pStyle w:val="ConsPlusNormal"/>
        <w:ind w:firstLine="709"/>
        <w:jc w:val="both"/>
        <w:rPr>
          <w:rFonts w:ascii="Times New Roman" w:hAnsi="Times New Roman" w:cs="Times New Roman"/>
          <w:color w:val="000000" w:themeColor="text1"/>
          <w:sz w:val="28"/>
          <w:szCs w:val="28"/>
        </w:rPr>
      </w:pPr>
      <w:r w:rsidRPr="006B3A9A">
        <w:rPr>
          <w:rFonts w:ascii="Times New Roman" w:hAnsi="Times New Roman" w:cs="Times New Roman"/>
          <w:color w:val="000000" w:themeColor="text1"/>
          <w:sz w:val="28"/>
          <w:szCs w:val="28"/>
        </w:rPr>
        <w:t>подвод кабеля</w:t>
      </w:r>
      <w:r w:rsidR="00B533F6" w:rsidRPr="006B3A9A">
        <w:rPr>
          <w:rFonts w:ascii="Times New Roman" w:hAnsi="Times New Roman" w:cs="Times New Roman"/>
          <w:color w:val="000000" w:themeColor="text1"/>
          <w:sz w:val="28"/>
          <w:szCs w:val="28"/>
        </w:rPr>
        <w:t xml:space="preserve"> – </w:t>
      </w:r>
      <w:r w:rsidRPr="006B3A9A">
        <w:rPr>
          <w:rFonts w:ascii="Times New Roman" w:hAnsi="Times New Roman" w:cs="Times New Roman"/>
          <w:color w:val="000000" w:themeColor="text1"/>
          <w:sz w:val="28"/>
          <w:szCs w:val="28"/>
        </w:rPr>
        <w:t>землей;</w:t>
      </w:r>
    </w:p>
    <w:p w14:paraId="5E92BF46" w14:textId="3520BB79" w:rsidR="00BB1633" w:rsidRPr="006B3A9A" w:rsidRDefault="00BB1633" w:rsidP="006B3A9A">
      <w:pPr>
        <w:pStyle w:val="ConsPlusNormal"/>
        <w:ind w:firstLine="709"/>
        <w:jc w:val="both"/>
        <w:rPr>
          <w:rFonts w:ascii="Times New Roman" w:hAnsi="Times New Roman" w:cs="Times New Roman"/>
          <w:color w:val="000000" w:themeColor="text1"/>
          <w:sz w:val="28"/>
          <w:szCs w:val="28"/>
        </w:rPr>
      </w:pPr>
      <w:r w:rsidRPr="006B3A9A">
        <w:rPr>
          <w:rFonts w:ascii="Times New Roman" w:hAnsi="Times New Roman" w:cs="Times New Roman"/>
          <w:color w:val="000000" w:themeColor="text1"/>
          <w:sz w:val="28"/>
          <w:szCs w:val="28"/>
        </w:rPr>
        <w:t>защита от коррозии</w:t>
      </w:r>
      <w:r w:rsidR="00B533F6" w:rsidRPr="006B3A9A">
        <w:rPr>
          <w:rFonts w:ascii="Times New Roman" w:hAnsi="Times New Roman" w:cs="Times New Roman"/>
          <w:color w:val="000000" w:themeColor="text1"/>
          <w:sz w:val="28"/>
          <w:szCs w:val="28"/>
        </w:rPr>
        <w:t xml:space="preserve"> – </w:t>
      </w:r>
      <w:r w:rsidRPr="006B3A9A">
        <w:rPr>
          <w:rFonts w:ascii="Times New Roman" w:hAnsi="Times New Roman" w:cs="Times New Roman"/>
          <w:color w:val="000000" w:themeColor="text1"/>
          <w:sz w:val="28"/>
          <w:szCs w:val="28"/>
        </w:rPr>
        <w:t>горячее цинкование;</w:t>
      </w:r>
    </w:p>
    <w:p w14:paraId="3EC0D638" w14:textId="06EB947D" w:rsidR="00BB1633" w:rsidRPr="006B3A9A" w:rsidRDefault="00BB1633" w:rsidP="006B3A9A">
      <w:pPr>
        <w:pStyle w:val="ConsPlusNormal"/>
        <w:ind w:firstLine="709"/>
        <w:jc w:val="both"/>
        <w:rPr>
          <w:rFonts w:ascii="Times New Roman" w:hAnsi="Times New Roman" w:cs="Times New Roman"/>
          <w:color w:val="000000" w:themeColor="text1"/>
          <w:sz w:val="28"/>
          <w:szCs w:val="28"/>
        </w:rPr>
      </w:pPr>
      <w:r w:rsidRPr="006B3A9A">
        <w:rPr>
          <w:rFonts w:ascii="Times New Roman" w:hAnsi="Times New Roman" w:cs="Times New Roman"/>
          <w:color w:val="000000" w:themeColor="text1"/>
          <w:sz w:val="28"/>
          <w:szCs w:val="28"/>
        </w:rPr>
        <w:t xml:space="preserve">минимальные требования к светодиодным светильникам </w:t>
      </w:r>
      <w:r w:rsidR="006B3A9A">
        <w:rPr>
          <w:rFonts w:ascii="Times New Roman" w:hAnsi="Times New Roman" w:cs="Times New Roman"/>
          <w:color w:val="000000" w:themeColor="text1"/>
          <w:sz w:val="28"/>
          <w:szCs w:val="28"/>
        </w:rPr>
        <w:br/>
      </w:r>
      <w:r w:rsidRPr="006B3A9A">
        <w:rPr>
          <w:rFonts w:ascii="Times New Roman" w:hAnsi="Times New Roman" w:cs="Times New Roman"/>
          <w:color w:val="000000" w:themeColor="text1"/>
          <w:sz w:val="28"/>
          <w:szCs w:val="28"/>
        </w:rPr>
        <w:t xml:space="preserve">для освещаемых объектов благоустройства территории многоквартирного дома (группы домов), примыкающей к жилым зданиям, планируемой </w:t>
      </w:r>
      <w:r w:rsidR="006B3A9A">
        <w:rPr>
          <w:rFonts w:ascii="Times New Roman" w:hAnsi="Times New Roman" w:cs="Times New Roman"/>
          <w:color w:val="000000" w:themeColor="text1"/>
          <w:sz w:val="28"/>
          <w:szCs w:val="28"/>
        </w:rPr>
        <w:br/>
      </w:r>
      <w:r w:rsidRPr="006B3A9A">
        <w:rPr>
          <w:rFonts w:ascii="Times New Roman" w:hAnsi="Times New Roman" w:cs="Times New Roman"/>
          <w:color w:val="000000" w:themeColor="text1"/>
          <w:sz w:val="28"/>
          <w:szCs w:val="28"/>
        </w:rPr>
        <w:t>к преимущественному пользованию и предназначенной для обеспечения бытовых нужд и досуга жителей дома (группы домов):</w:t>
      </w:r>
    </w:p>
    <w:p w14:paraId="06E6EA81" w14:textId="77777777" w:rsidR="00BB1633" w:rsidRPr="006B3A9A" w:rsidRDefault="00BB1633" w:rsidP="006B3A9A">
      <w:pPr>
        <w:pStyle w:val="ConsPlusNormal"/>
        <w:ind w:firstLine="709"/>
        <w:jc w:val="both"/>
        <w:rPr>
          <w:rFonts w:ascii="Times New Roman" w:hAnsi="Times New Roman" w:cs="Times New Roman"/>
          <w:color w:val="000000" w:themeColor="text1"/>
          <w:sz w:val="28"/>
          <w:szCs w:val="28"/>
        </w:rPr>
      </w:pPr>
      <w:r w:rsidRPr="006B3A9A">
        <w:rPr>
          <w:rFonts w:ascii="Times New Roman" w:hAnsi="Times New Roman" w:cs="Times New Roman"/>
          <w:color w:val="000000" w:themeColor="text1"/>
          <w:sz w:val="28"/>
          <w:szCs w:val="28"/>
        </w:rPr>
        <w:t>металлические части светильников должны иметь антикоррозийную защиту;</w:t>
      </w:r>
    </w:p>
    <w:p w14:paraId="63BF0744" w14:textId="77777777" w:rsidR="00BB1633" w:rsidRPr="006B3A9A" w:rsidRDefault="00BB1633" w:rsidP="006B3A9A">
      <w:pPr>
        <w:pStyle w:val="ConsPlusNormal"/>
        <w:ind w:firstLine="709"/>
        <w:jc w:val="both"/>
        <w:rPr>
          <w:rFonts w:ascii="Times New Roman" w:hAnsi="Times New Roman" w:cs="Times New Roman"/>
          <w:color w:val="000000" w:themeColor="text1"/>
          <w:sz w:val="28"/>
          <w:szCs w:val="28"/>
        </w:rPr>
      </w:pPr>
      <w:r w:rsidRPr="006B3A9A">
        <w:rPr>
          <w:rFonts w:ascii="Times New Roman" w:hAnsi="Times New Roman" w:cs="Times New Roman"/>
          <w:color w:val="000000" w:themeColor="text1"/>
          <w:sz w:val="28"/>
          <w:szCs w:val="28"/>
        </w:rPr>
        <w:t>соединительные провода и кабели должны проходить в корпусе светильника;</w:t>
      </w:r>
    </w:p>
    <w:p w14:paraId="3286A295" w14:textId="77777777" w:rsidR="00BB1633" w:rsidRPr="006B3A9A" w:rsidRDefault="00BB1633" w:rsidP="006B3A9A">
      <w:pPr>
        <w:pStyle w:val="ConsPlusNormal"/>
        <w:ind w:firstLine="709"/>
        <w:jc w:val="both"/>
        <w:rPr>
          <w:rFonts w:ascii="Times New Roman" w:hAnsi="Times New Roman" w:cs="Times New Roman"/>
          <w:color w:val="000000" w:themeColor="text1"/>
          <w:sz w:val="28"/>
          <w:szCs w:val="28"/>
        </w:rPr>
      </w:pPr>
      <w:r w:rsidRPr="006B3A9A">
        <w:rPr>
          <w:rFonts w:ascii="Times New Roman" w:hAnsi="Times New Roman" w:cs="Times New Roman"/>
          <w:color w:val="000000" w:themeColor="text1"/>
          <w:sz w:val="28"/>
          <w:szCs w:val="28"/>
        </w:rPr>
        <w:t>не допускается открытое размещение светильников;</w:t>
      </w:r>
    </w:p>
    <w:p w14:paraId="7217F0AA" w14:textId="16AC221B" w:rsidR="00BB1633" w:rsidRPr="006B3A9A" w:rsidRDefault="00BB1633" w:rsidP="006B3A9A">
      <w:pPr>
        <w:pStyle w:val="ConsPlusNormal"/>
        <w:ind w:firstLine="709"/>
        <w:jc w:val="both"/>
        <w:rPr>
          <w:rFonts w:ascii="Times New Roman" w:hAnsi="Times New Roman" w:cs="Times New Roman"/>
          <w:color w:val="000000" w:themeColor="text1"/>
          <w:sz w:val="28"/>
          <w:szCs w:val="28"/>
        </w:rPr>
      </w:pPr>
      <w:r w:rsidRPr="006B3A9A">
        <w:rPr>
          <w:rFonts w:ascii="Times New Roman" w:hAnsi="Times New Roman" w:cs="Times New Roman"/>
          <w:color w:val="000000" w:themeColor="text1"/>
          <w:sz w:val="28"/>
          <w:szCs w:val="28"/>
        </w:rPr>
        <w:t xml:space="preserve">корпус светильника должен быть изготовлен из высококачественных </w:t>
      </w:r>
      <w:r w:rsidRPr="006B3A9A">
        <w:rPr>
          <w:rFonts w:ascii="Times New Roman" w:hAnsi="Times New Roman" w:cs="Times New Roman"/>
          <w:color w:val="000000" w:themeColor="text1"/>
          <w:sz w:val="28"/>
          <w:szCs w:val="28"/>
        </w:rPr>
        <w:lastRenderedPageBreak/>
        <w:t xml:space="preserve">алюминиевых сплавов, окрашенных порошковой краской в заводских условиях толщиной не менее 60 мкм, или из анодированного алюминия </w:t>
      </w:r>
      <w:r w:rsidR="006B3A9A">
        <w:rPr>
          <w:rFonts w:ascii="Times New Roman" w:hAnsi="Times New Roman" w:cs="Times New Roman"/>
          <w:color w:val="000000" w:themeColor="text1"/>
          <w:sz w:val="28"/>
          <w:szCs w:val="28"/>
        </w:rPr>
        <w:br/>
      </w:r>
      <w:r w:rsidRPr="006B3A9A">
        <w:rPr>
          <w:rFonts w:ascii="Times New Roman" w:hAnsi="Times New Roman" w:cs="Times New Roman"/>
          <w:color w:val="000000" w:themeColor="text1"/>
          <w:sz w:val="28"/>
          <w:szCs w:val="28"/>
        </w:rPr>
        <w:t>с вандалозащищенным рассеивателем из поликарбоната или стекла;</w:t>
      </w:r>
    </w:p>
    <w:p w14:paraId="1B788EFD" w14:textId="77777777" w:rsidR="00BB1633" w:rsidRPr="006B3A9A" w:rsidRDefault="00BB1633" w:rsidP="006B3A9A">
      <w:pPr>
        <w:pStyle w:val="ConsPlusNormal"/>
        <w:ind w:firstLine="709"/>
        <w:jc w:val="both"/>
        <w:rPr>
          <w:rFonts w:ascii="Times New Roman" w:hAnsi="Times New Roman" w:cs="Times New Roman"/>
          <w:color w:val="000000" w:themeColor="text1"/>
          <w:sz w:val="28"/>
          <w:szCs w:val="28"/>
        </w:rPr>
      </w:pPr>
      <w:r w:rsidRPr="006B3A9A">
        <w:rPr>
          <w:rFonts w:ascii="Times New Roman" w:hAnsi="Times New Roman" w:cs="Times New Roman"/>
          <w:color w:val="000000" w:themeColor="text1"/>
          <w:sz w:val="28"/>
          <w:szCs w:val="28"/>
        </w:rPr>
        <w:t>должна быть обеспечена замена блока питания (источника стабилизированного тока) без демонтажа светильника с опоры;</w:t>
      </w:r>
    </w:p>
    <w:p w14:paraId="7B1242AB" w14:textId="77777777" w:rsidR="00BB1633" w:rsidRPr="006B3A9A" w:rsidRDefault="00BB1633" w:rsidP="006B3A9A">
      <w:pPr>
        <w:pStyle w:val="ConsPlusNormal"/>
        <w:ind w:firstLine="709"/>
        <w:jc w:val="both"/>
        <w:rPr>
          <w:rFonts w:ascii="Times New Roman" w:hAnsi="Times New Roman" w:cs="Times New Roman"/>
          <w:color w:val="000000" w:themeColor="text1"/>
          <w:sz w:val="28"/>
          <w:szCs w:val="28"/>
        </w:rPr>
      </w:pPr>
      <w:r w:rsidRPr="006B3A9A">
        <w:rPr>
          <w:rFonts w:ascii="Times New Roman" w:hAnsi="Times New Roman" w:cs="Times New Roman"/>
          <w:color w:val="000000" w:themeColor="text1"/>
          <w:sz w:val="28"/>
          <w:szCs w:val="28"/>
        </w:rPr>
        <w:t>корпус светильника должен иметь вандалозащищенную конструкцию;</w:t>
      </w:r>
    </w:p>
    <w:p w14:paraId="06949442" w14:textId="77777777" w:rsidR="00BB1633" w:rsidRPr="006B3A9A" w:rsidRDefault="00BB1633" w:rsidP="006B3A9A">
      <w:pPr>
        <w:pStyle w:val="ConsPlusNormal"/>
        <w:ind w:firstLine="709"/>
        <w:jc w:val="both"/>
        <w:rPr>
          <w:rFonts w:ascii="Times New Roman" w:hAnsi="Times New Roman" w:cs="Times New Roman"/>
          <w:color w:val="000000" w:themeColor="text1"/>
          <w:sz w:val="28"/>
          <w:szCs w:val="28"/>
        </w:rPr>
      </w:pPr>
      <w:r w:rsidRPr="006B3A9A">
        <w:rPr>
          <w:rFonts w:ascii="Times New Roman" w:hAnsi="Times New Roman" w:cs="Times New Roman"/>
          <w:color w:val="000000" w:themeColor="text1"/>
          <w:sz w:val="28"/>
          <w:szCs w:val="28"/>
        </w:rPr>
        <w:t>не допускается применение экструдированного алюминиевого профиля;</w:t>
      </w:r>
    </w:p>
    <w:p w14:paraId="0D085E74" w14:textId="64A51D1B" w:rsidR="00BB1633" w:rsidRPr="006B3A9A" w:rsidRDefault="00BB1633" w:rsidP="006B3A9A">
      <w:pPr>
        <w:pStyle w:val="ConsPlusNormal"/>
        <w:ind w:firstLine="709"/>
        <w:jc w:val="both"/>
        <w:rPr>
          <w:rFonts w:ascii="Times New Roman" w:hAnsi="Times New Roman" w:cs="Times New Roman"/>
          <w:color w:val="000000" w:themeColor="text1"/>
          <w:sz w:val="28"/>
          <w:szCs w:val="28"/>
        </w:rPr>
      </w:pPr>
      <w:r w:rsidRPr="006B3A9A">
        <w:rPr>
          <w:rFonts w:ascii="Times New Roman" w:hAnsi="Times New Roman" w:cs="Times New Roman"/>
          <w:color w:val="000000" w:themeColor="text1"/>
          <w:sz w:val="28"/>
          <w:szCs w:val="28"/>
        </w:rPr>
        <w:t>допустимое напряжение питания: В</w:t>
      </w:r>
      <w:r w:rsidR="00B533F6" w:rsidRPr="006B3A9A">
        <w:rPr>
          <w:rFonts w:ascii="Times New Roman" w:hAnsi="Times New Roman" w:cs="Times New Roman"/>
          <w:color w:val="000000" w:themeColor="text1"/>
          <w:sz w:val="28"/>
          <w:szCs w:val="28"/>
        </w:rPr>
        <w:t xml:space="preserve"> – </w:t>
      </w:r>
      <w:r w:rsidRPr="006B3A9A">
        <w:rPr>
          <w:rFonts w:ascii="Times New Roman" w:hAnsi="Times New Roman" w:cs="Times New Roman"/>
          <w:color w:val="000000" w:themeColor="text1"/>
          <w:sz w:val="28"/>
          <w:szCs w:val="28"/>
        </w:rPr>
        <w:t xml:space="preserve">220 +/-10%, частота, </w:t>
      </w:r>
      <w:r w:rsidR="006B3A9A">
        <w:rPr>
          <w:rFonts w:ascii="Times New Roman" w:hAnsi="Times New Roman" w:cs="Times New Roman"/>
          <w:color w:val="000000" w:themeColor="text1"/>
          <w:sz w:val="28"/>
          <w:szCs w:val="28"/>
        </w:rPr>
        <w:br/>
      </w:r>
      <w:r w:rsidRPr="006B3A9A">
        <w:rPr>
          <w:rFonts w:ascii="Times New Roman" w:hAnsi="Times New Roman" w:cs="Times New Roman"/>
          <w:color w:val="000000" w:themeColor="text1"/>
          <w:sz w:val="28"/>
          <w:szCs w:val="28"/>
        </w:rPr>
        <w:t>Гц</w:t>
      </w:r>
      <w:r w:rsidR="00B533F6" w:rsidRPr="006B3A9A">
        <w:rPr>
          <w:rFonts w:ascii="Times New Roman" w:hAnsi="Times New Roman" w:cs="Times New Roman"/>
          <w:color w:val="000000" w:themeColor="text1"/>
          <w:sz w:val="28"/>
          <w:szCs w:val="28"/>
        </w:rPr>
        <w:t xml:space="preserve"> – </w:t>
      </w:r>
      <w:r w:rsidRPr="006B3A9A">
        <w:rPr>
          <w:rFonts w:ascii="Times New Roman" w:hAnsi="Times New Roman" w:cs="Times New Roman"/>
          <w:color w:val="000000" w:themeColor="text1"/>
          <w:sz w:val="28"/>
          <w:szCs w:val="28"/>
        </w:rPr>
        <w:t>50 +/- 0,4;</w:t>
      </w:r>
    </w:p>
    <w:p w14:paraId="151C3DA4" w14:textId="5946CCE2" w:rsidR="00BB1633" w:rsidRPr="006B3A9A" w:rsidRDefault="00BB1633" w:rsidP="006B3A9A">
      <w:pPr>
        <w:pStyle w:val="ConsPlusNormal"/>
        <w:ind w:firstLine="709"/>
        <w:jc w:val="both"/>
        <w:rPr>
          <w:rFonts w:ascii="Times New Roman" w:hAnsi="Times New Roman" w:cs="Times New Roman"/>
          <w:color w:val="000000" w:themeColor="text1"/>
          <w:sz w:val="28"/>
          <w:szCs w:val="28"/>
        </w:rPr>
      </w:pPr>
      <w:r w:rsidRPr="006B3A9A">
        <w:rPr>
          <w:rFonts w:ascii="Times New Roman" w:hAnsi="Times New Roman" w:cs="Times New Roman"/>
          <w:color w:val="000000" w:themeColor="text1"/>
          <w:sz w:val="28"/>
          <w:szCs w:val="28"/>
        </w:rPr>
        <w:t>цветовая температура</w:t>
      </w:r>
      <w:r w:rsidR="00B533F6" w:rsidRPr="006B3A9A">
        <w:rPr>
          <w:rFonts w:ascii="Times New Roman" w:hAnsi="Times New Roman" w:cs="Times New Roman"/>
          <w:color w:val="000000" w:themeColor="text1"/>
          <w:sz w:val="28"/>
          <w:szCs w:val="28"/>
        </w:rPr>
        <w:t xml:space="preserve"> – </w:t>
      </w:r>
      <w:r w:rsidRPr="006B3A9A">
        <w:rPr>
          <w:rFonts w:ascii="Times New Roman" w:hAnsi="Times New Roman" w:cs="Times New Roman"/>
          <w:color w:val="000000" w:themeColor="text1"/>
          <w:sz w:val="28"/>
          <w:szCs w:val="28"/>
        </w:rPr>
        <w:t>2700</w:t>
      </w:r>
      <w:r w:rsidR="00B533F6" w:rsidRPr="006B3A9A">
        <w:rPr>
          <w:rFonts w:ascii="Times New Roman" w:hAnsi="Times New Roman" w:cs="Times New Roman"/>
          <w:color w:val="000000" w:themeColor="text1"/>
          <w:sz w:val="28"/>
          <w:szCs w:val="28"/>
        </w:rPr>
        <w:t xml:space="preserve"> – </w:t>
      </w:r>
      <w:r w:rsidRPr="006B3A9A">
        <w:rPr>
          <w:rFonts w:ascii="Times New Roman" w:hAnsi="Times New Roman" w:cs="Times New Roman"/>
          <w:color w:val="000000" w:themeColor="text1"/>
          <w:sz w:val="28"/>
          <w:szCs w:val="28"/>
        </w:rPr>
        <w:t>3000 К (для пешеходных переходов допускается 4000 К);</w:t>
      </w:r>
    </w:p>
    <w:p w14:paraId="77758A93" w14:textId="7B1B3B01" w:rsidR="00BB1633" w:rsidRPr="006B3A9A" w:rsidRDefault="00BB1633" w:rsidP="006B3A9A">
      <w:pPr>
        <w:pStyle w:val="ConsPlusNormal"/>
        <w:ind w:firstLine="709"/>
        <w:jc w:val="both"/>
        <w:rPr>
          <w:rFonts w:ascii="Times New Roman" w:hAnsi="Times New Roman" w:cs="Times New Roman"/>
          <w:color w:val="000000" w:themeColor="text1"/>
          <w:sz w:val="28"/>
          <w:szCs w:val="28"/>
        </w:rPr>
      </w:pPr>
      <w:r w:rsidRPr="006B3A9A">
        <w:rPr>
          <w:rFonts w:ascii="Times New Roman" w:hAnsi="Times New Roman" w:cs="Times New Roman"/>
          <w:color w:val="000000" w:themeColor="text1"/>
          <w:sz w:val="28"/>
          <w:szCs w:val="28"/>
        </w:rPr>
        <w:t>светоотдача</w:t>
      </w:r>
      <w:r w:rsidR="00B533F6" w:rsidRPr="006B3A9A">
        <w:rPr>
          <w:rFonts w:ascii="Times New Roman" w:hAnsi="Times New Roman" w:cs="Times New Roman"/>
          <w:color w:val="000000" w:themeColor="text1"/>
          <w:sz w:val="28"/>
          <w:szCs w:val="28"/>
        </w:rPr>
        <w:t xml:space="preserve"> – </w:t>
      </w:r>
      <w:r w:rsidRPr="006B3A9A">
        <w:rPr>
          <w:rFonts w:ascii="Times New Roman" w:hAnsi="Times New Roman" w:cs="Times New Roman"/>
          <w:color w:val="000000" w:themeColor="text1"/>
          <w:sz w:val="28"/>
          <w:szCs w:val="28"/>
        </w:rPr>
        <w:t>не менее 125 лм/Вт;</w:t>
      </w:r>
    </w:p>
    <w:p w14:paraId="73522CF9" w14:textId="2A470FCE" w:rsidR="00BB1633" w:rsidRPr="006B3A9A" w:rsidRDefault="00BB1633" w:rsidP="006B3A9A">
      <w:pPr>
        <w:pStyle w:val="ConsPlusNormal"/>
        <w:ind w:firstLine="709"/>
        <w:jc w:val="both"/>
        <w:rPr>
          <w:rFonts w:ascii="Times New Roman" w:hAnsi="Times New Roman" w:cs="Times New Roman"/>
          <w:color w:val="000000" w:themeColor="text1"/>
          <w:sz w:val="28"/>
          <w:szCs w:val="28"/>
        </w:rPr>
      </w:pPr>
      <w:r w:rsidRPr="006B3A9A">
        <w:rPr>
          <w:rFonts w:ascii="Times New Roman" w:hAnsi="Times New Roman" w:cs="Times New Roman"/>
          <w:color w:val="000000" w:themeColor="text1"/>
          <w:sz w:val="28"/>
          <w:szCs w:val="28"/>
        </w:rPr>
        <w:t>индекс цветопередачи (CRI)</w:t>
      </w:r>
      <w:r w:rsidR="00B533F6" w:rsidRPr="006B3A9A">
        <w:rPr>
          <w:rFonts w:ascii="Times New Roman" w:hAnsi="Times New Roman" w:cs="Times New Roman"/>
          <w:color w:val="000000" w:themeColor="text1"/>
          <w:sz w:val="28"/>
          <w:szCs w:val="28"/>
        </w:rPr>
        <w:t xml:space="preserve"> – </w:t>
      </w:r>
      <w:r w:rsidRPr="006B3A9A">
        <w:rPr>
          <w:rFonts w:ascii="Times New Roman" w:hAnsi="Times New Roman" w:cs="Times New Roman"/>
          <w:color w:val="000000" w:themeColor="text1"/>
          <w:sz w:val="28"/>
          <w:szCs w:val="28"/>
        </w:rPr>
        <w:t>не менее 80;</w:t>
      </w:r>
    </w:p>
    <w:p w14:paraId="32944B29" w14:textId="50617B94" w:rsidR="00BB1633" w:rsidRPr="006B3A9A" w:rsidRDefault="00BB1633" w:rsidP="006B3A9A">
      <w:pPr>
        <w:pStyle w:val="ConsPlusNormal"/>
        <w:ind w:firstLine="709"/>
        <w:jc w:val="both"/>
        <w:rPr>
          <w:rFonts w:ascii="Times New Roman" w:hAnsi="Times New Roman" w:cs="Times New Roman"/>
          <w:color w:val="000000" w:themeColor="text1"/>
          <w:sz w:val="28"/>
          <w:szCs w:val="28"/>
        </w:rPr>
      </w:pPr>
      <w:r w:rsidRPr="006B3A9A">
        <w:rPr>
          <w:rFonts w:ascii="Times New Roman" w:hAnsi="Times New Roman" w:cs="Times New Roman"/>
          <w:color w:val="000000" w:themeColor="text1"/>
          <w:sz w:val="28"/>
          <w:szCs w:val="28"/>
        </w:rPr>
        <w:t>защита блока питания или отсека для его установки</w:t>
      </w:r>
      <w:r w:rsidR="00B533F6" w:rsidRPr="006B3A9A">
        <w:rPr>
          <w:rFonts w:ascii="Times New Roman" w:hAnsi="Times New Roman" w:cs="Times New Roman"/>
          <w:color w:val="000000" w:themeColor="text1"/>
          <w:sz w:val="28"/>
          <w:szCs w:val="28"/>
        </w:rPr>
        <w:t xml:space="preserve"> – </w:t>
      </w:r>
      <w:r w:rsidRPr="006B3A9A">
        <w:rPr>
          <w:rFonts w:ascii="Times New Roman" w:hAnsi="Times New Roman" w:cs="Times New Roman"/>
          <w:color w:val="000000" w:themeColor="text1"/>
          <w:sz w:val="28"/>
          <w:szCs w:val="28"/>
        </w:rPr>
        <w:t>не ниже IP65;</w:t>
      </w:r>
    </w:p>
    <w:p w14:paraId="7E1443B9" w14:textId="056B0807" w:rsidR="00BB1633" w:rsidRPr="006B3A9A" w:rsidRDefault="00BB1633" w:rsidP="006B3A9A">
      <w:pPr>
        <w:pStyle w:val="ConsPlusNormal"/>
        <w:ind w:firstLine="709"/>
        <w:jc w:val="both"/>
        <w:rPr>
          <w:rFonts w:ascii="Times New Roman" w:hAnsi="Times New Roman" w:cs="Times New Roman"/>
          <w:color w:val="000000" w:themeColor="text1"/>
          <w:sz w:val="28"/>
          <w:szCs w:val="28"/>
        </w:rPr>
      </w:pPr>
      <w:r w:rsidRPr="006B3A9A">
        <w:rPr>
          <w:rFonts w:ascii="Times New Roman" w:hAnsi="Times New Roman" w:cs="Times New Roman"/>
          <w:color w:val="000000" w:themeColor="text1"/>
          <w:sz w:val="28"/>
          <w:szCs w:val="28"/>
        </w:rPr>
        <w:t>степень защиты оптического отсека</w:t>
      </w:r>
      <w:r w:rsidR="00B533F6" w:rsidRPr="006B3A9A">
        <w:rPr>
          <w:rFonts w:ascii="Times New Roman" w:hAnsi="Times New Roman" w:cs="Times New Roman"/>
          <w:color w:val="000000" w:themeColor="text1"/>
          <w:sz w:val="28"/>
          <w:szCs w:val="28"/>
        </w:rPr>
        <w:t xml:space="preserve"> – </w:t>
      </w:r>
      <w:r w:rsidRPr="006B3A9A">
        <w:rPr>
          <w:rFonts w:ascii="Times New Roman" w:hAnsi="Times New Roman" w:cs="Times New Roman"/>
          <w:color w:val="000000" w:themeColor="text1"/>
          <w:sz w:val="28"/>
          <w:szCs w:val="28"/>
        </w:rPr>
        <w:t>не ниже IP65;</w:t>
      </w:r>
    </w:p>
    <w:p w14:paraId="6A771C9F" w14:textId="379A5832" w:rsidR="00BB1633" w:rsidRPr="006B3A9A" w:rsidRDefault="00BB1633" w:rsidP="006B3A9A">
      <w:pPr>
        <w:pStyle w:val="ConsPlusNormal"/>
        <w:ind w:firstLine="709"/>
        <w:jc w:val="both"/>
        <w:rPr>
          <w:rFonts w:ascii="Times New Roman" w:hAnsi="Times New Roman" w:cs="Times New Roman"/>
          <w:color w:val="000000" w:themeColor="text1"/>
          <w:sz w:val="28"/>
          <w:szCs w:val="28"/>
        </w:rPr>
      </w:pPr>
      <w:r w:rsidRPr="006B3A9A">
        <w:rPr>
          <w:rFonts w:ascii="Times New Roman" w:hAnsi="Times New Roman" w:cs="Times New Roman"/>
          <w:color w:val="000000" w:themeColor="text1"/>
          <w:sz w:val="28"/>
          <w:szCs w:val="28"/>
        </w:rPr>
        <w:t>коэффициент пульсации светового потока светильника</w:t>
      </w:r>
      <w:r w:rsidR="00B533F6" w:rsidRPr="006B3A9A">
        <w:rPr>
          <w:rFonts w:ascii="Times New Roman" w:hAnsi="Times New Roman" w:cs="Times New Roman"/>
          <w:color w:val="000000" w:themeColor="text1"/>
          <w:sz w:val="28"/>
          <w:szCs w:val="28"/>
        </w:rPr>
        <w:t xml:space="preserve"> – </w:t>
      </w:r>
      <w:r w:rsidRPr="006B3A9A">
        <w:rPr>
          <w:rFonts w:ascii="Times New Roman" w:hAnsi="Times New Roman" w:cs="Times New Roman"/>
          <w:color w:val="000000" w:themeColor="text1"/>
          <w:sz w:val="28"/>
          <w:szCs w:val="28"/>
        </w:rPr>
        <w:t>не более 5%;</w:t>
      </w:r>
    </w:p>
    <w:p w14:paraId="7691E8E2" w14:textId="39298DBA" w:rsidR="00BB1633" w:rsidRPr="006B3A9A" w:rsidRDefault="00BB1633" w:rsidP="006B3A9A">
      <w:pPr>
        <w:pStyle w:val="ConsPlusNormal"/>
        <w:ind w:firstLine="709"/>
        <w:jc w:val="both"/>
        <w:rPr>
          <w:rFonts w:ascii="Times New Roman" w:hAnsi="Times New Roman" w:cs="Times New Roman"/>
          <w:color w:val="000000" w:themeColor="text1"/>
          <w:sz w:val="28"/>
          <w:szCs w:val="28"/>
        </w:rPr>
      </w:pPr>
      <w:r w:rsidRPr="006B3A9A">
        <w:rPr>
          <w:rFonts w:ascii="Times New Roman" w:hAnsi="Times New Roman" w:cs="Times New Roman"/>
          <w:color w:val="000000" w:themeColor="text1"/>
          <w:sz w:val="28"/>
          <w:szCs w:val="28"/>
        </w:rPr>
        <w:t>гарантийный срок службы светильника</w:t>
      </w:r>
      <w:r w:rsidR="00B533F6" w:rsidRPr="006B3A9A">
        <w:rPr>
          <w:rFonts w:ascii="Times New Roman" w:hAnsi="Times New Roman" w:cs="Times New Roman"/>
          <w:color w:val="000000" w:themeColor="text1"/>
          <w:sz w:val="28"/>
          <w:szCs w:val="28"/>
        </w:rPr>
        <w:t xml:space="preserve"> – </w:t>
      </w:r>
      <w:r w:rsidRPr="006B3A9A">
        <w:rPr>
          <w:rFonts w:ascii="Times New Roman" w:hAnsi="Times New Roman" w:cs="Times New Roman"/>
          <w:color w:val="000000" w:themeColor="text1"/>
          <w:sz w:val="28"/>
          <w:szCs w:val="28"/>
        </w:rPr>
        <w:t>не менее 3 лет;</w:t>
      </w:r>
    </w:p>
    <w:p w14:paraId="56A0203C" w14:textId="4472CAB3" w:rsidR="00BB1633" w:rsidRPr="006B3A9A" w:rsidRDefault="00BB1633" w:rsidP="006B3A9A">
      <w:pPr>
        <w:pStyle w:val="ConsPlusNormal"/>
        <w:ind w:firstLine="709"/>
        <w:jc w:val="both"/>
        <w:rPr>
          <w:rFonts w:ascii="Times New Roman" w:hAnsi="Times New Roman" w:cs="Times New Roman"/>
          <w:color w:val="000000" w:themeColor="text1"/>
          <w:sz w:val="28"/>
          <w:szCs w:val="28"/>
        </w:rPr>
      </w:pPr>
      <w:r w:rsidRPr="006B3A9A">
        <w:rPr>
          <w:rFonts w:ascii="Times New Roman" w:hAnsi="Times New Roman" w:cs="Times New Roman"/>
          <w:color w:val="000000" w:themeColor="text1"/>
          <w:sz w:val="28"/>
          <w:szCs w:val="28"/>
        </w:rPr>
        <w:t>срок службы светильника</w:t>
      </w:r>
      <w:r w:rsidR="00B533F6" w:rsidRPr="006B3A9A">
        <w:rPr>
          <w:rFonts w:ascii="Times New Roman" w:hAnsi="Times New Roman" w:cs="Times New Roman"/>
          <w:color w:val="000000" w:themeColor="text1"/>
          <w:sz w:val="28"/>
          <w:szCs w:val="28"/>
        </w:rPr>
        <w:t xml:space="preserve"> – </w:t>
      </w:r>
      <w:r w:rsidRPr="006B3A9A">
        <w:rPr>
          <w:rFonts w:ascii="Times New Roman" w:hAnsi="Times New Roman" w:cs="Times New Roman"/>
          <w:color w:val="000000" w:themeColor="text1"/>
          <w:sz w:val="28"/>
          <w:szCs w:val="28"/>
        </w:rPr>
        <w:t>не менее 12 лет;</w:t>
      </w:r>
    </w:p>
    <w:p w14:paraId="58017AA2" w14:textId="0D7F420D" w:rsidR="00BB1633" w:rsidRPr="006B3A9A" w:rsidRDefault="00BB1633" w:rsidP="006B3A9A">
      <w:pPr>
        <w:pStyle w:val="ConsPlusNormal"/>
        <w:ind w:firstLine="709"/>
        <w:jc w:val="both"/>
        <w:rPr>
          <w:rFonts w:ascii="Times New Roman" w:hAnsi="Times New Roman" w:cs="Times New Roman"/>
          <w:color w:val="000000" w:themeColor="text1"/>
          <w:sz w:val="28"/>
          <w:szCs w:val="28"/>
        </w:rPr>
      </w:pPr>
      <w:r w:rsidRPr="006B3A9A">
        <w:rPr>
          <w:rFonts w:ascii="Times New Roman" w:hAnsi="Times New Roman" w:cs="Times New Roman"/>
          <w:color w:val="000000" w:themeColor="text1"/>
          <w:sz w:val="28"/>
          <w:szCs w:val="28"/>
        </w:rPr>
        <w:t>коэффициент мощности</w:t>
      </w:r>
      <w:r w:rsidR="00B533F6" w:rsidRPr="006B3A9A">
        <w:rPr>
          <w:rFonts w:ascii="Times New Roman" w:hAnsi="Times New Roman" w:cs="Times New Roman"/>
          <w:color w:val="000000" w:themeColor="text1"/>
          <w:sz w:val="28"/>
          <w:szCs w:val="28"/>
        </w:rPr>
        <w:t xml:space="preserve"> – </w:t>
      </w:r>
      <w:r w:rsidRPr="006B3A9A">
        <w:rPr>
          <w:rFonts w:ascii="Times New Roman" w:hAnsi="Times New Roman" w:cs="Times New Roman"/>
          <w:color w:val="000000" w:themeColor="text1"/>
          <w:sz w:val="28"/>
          <w:szCs w:val="28"/>
        </w:rPr>
        <w:t>не менее 0,95;</w:t>
      </w:r>
    </w:p>
    <w:p w14:paraId="4BCA74B7" w14:textId="66E36ADF" w:rsidR="00BB1633" w:rsidRPr="006B3A9A" w:rsidRDefault="00BB1633" w:rsidP="006B3A9A">
      <w:pPr>
        <w:pStyle w:val="ConsPlusNormal"/>
        <w:ind w:firstLine="709"/>
        <w:jc w:val="both"/>
        <w:rPr>
          <w:rFonts w:ascii="Times New Roman" w:hAnsi="Times New Roman" w:cs="Times New Roman"/>
          <w:color w:val="000000" w:themeColor="text1"/>
          <w:sz w:val="28"/>
          <w:szCs w:val="28"/>
        </w:rPr>
      </w:pPr>
      <w:r w:rsidRPr="006B3A9A">
        <w:rPr>
          <w:rFonts w:ascii="Times New Roman" w:hAnsi="Times New Roman" w:cs="Times New Roman"/>
          <w:color w:val="000000" w:themeColor="text1"/>
          <w:sz w:val="28"/>
          <w:szCs w:val="28"/>
        </w:rPr>
        <w:t>количество болтов для крепления на кронштейн</w:t>
      </w:r>
      <w:r w:rsidR="00B533F6" w:rsidRPr="006B3A9A">
        <w:rPr>
          <w:rFonts w:ascii="Times New Roman" w:hAnsi="Times New Roman" w:cs="Times New Roman"/>
          <w:color w:val="000000" w:themeColor="text1"/>
          <w:sz w:val="28"/>
          <w:szCs w:val="28"/>
        </w:rPr>
        <w:t xml:space="preserve"> – </w:t>
      </w:r>
      <w:r w:rsidRPr="006B3A9A">
        <w:rPr>
          <w:rFonts w:ascii="Times New Roman" w:hAnsi="Times New Roman" w:cs="Times New Roman"/>
          <w:color w:val="000000" w:themeColor="text1"/>
          <w:sz w:val="28"/>
          <w:szCs w:val="28"/>
        </w:rPr>
        <w:t>не менее 2 шт.;</w:t>
      </w:r>
    </w:p>
    <w:p w14:paraId="30EC5E7B" w14:textId="51244DBB" w:rsidR="00BB1633" w:rsidRPr="006B3A9A" w:rsidRDefault="00BB1633" w:rsidP="006B3A9A">
      <w:pPr>
        <w:pStyle w:val="ConsPlusNormal"/>
        <w:ind w:firstLine="709"/>
        <w:jc w:val="both"/>
        <w:rPr>
          <w:rFonts w:ascii="Times New Roman" w:hAnsi="Times New Roman" w:cs="Times New Roman"/>
          <w:color w:val="000000" w:themeColor="text1"/>
          <w:sz w:val="28"/>
          <w:szCs w:val="28"/>
        </w:rPr>
      </w:pPr>
      <w:r w:rsidRPr="006B3A9A">
        <w:rPr>
          <w:rFonts w:ascii="Times New Roman" w:hAnsi="Times New Roman" w:cs="Times New Roman"/>
          <w:color w:val="000000" w:themeColor="text1"/>
          <w:sz w:val="28"/>
          <w:szCs w:val="28"/>
        </w:rPr>
        <w:t xml:space="preserve">светильники должны соответствовать в части воздействия механических факторов внешней среды группе условий эксплуатации М2 </w:t>
      </w:r>
      <w:r w:rsidR="00F216D0">
        <w:rPr>
          <w:rFonts w:ascii="Times New Roman" w:hAnsi="Times New Roman" w:cs="Times New Roman"/>
          <w:color w:val="000000" w:themeColor="text1"/>
          <w:sz w:val="28"/>
          <w:szCs w:val="28"/>
        </w:rPr>
        <w:br/>
      </w:r>
      <w:r w:rsidRPr="006B3A9A">
        <w:rPr>
          <w:rFonts w:ascii="Times New Roman" w:hAnsi="Times New Roman" w:cs="Times New Roman"/>
          <w:color w:val="000000" w:themeColor="text1"/>
          <w:sz w:val="28"/>
          <w:szCs w:val="28"/>
        </w:rPr>
        <w:t xml:space="preserve">по </w:t>
      </w:r>
      <w:r w:rsidR="00E55AA8" w:rsidRPr="006B3A9A">
        <w:rPr>
          <w:rFonts w:ascii="Times New Roman" w:hAnsi="Times New Roman" w:cs="Times New Roman"/>
          <w:color w:val="000000" w:themeColor="text1"/>
          <w:sz w:val="28"/>
          <w:szCs w:val="28"/>
        </w:rPr>
        <w:t>«</w:t>
      </w:r>
      <w:hyperlink r:id="rId26">
        <w:r w:rsidRPr="006B3A9A">
          <w:rPr>
            <w:rFonts w:ascii="Times New Roman" w:hAnsi="Times New Roman" w:cs="Times New Roman"/>
            <w:color w:val="000000" w:themeColor="text1"/>
            <w:sz w:val="28"/>
            <w:szCs w:val="28"/>
          </w:rPr>
          <w:t>ГОСТ 17516.1-90</w:t>
        </w:r>
      </w:hyperlink>
      <w:r w:rsidRPr="006B3A9A">
        <w:rPr>
          <w:rFonts w:ascii="Times New Roman" w:hAnsi="Times New Roman" w:cs="Times New Roman"/>
          <w:color w:val="000000" w:themeColor="text1"/>
          <w:sz w:val="28"/>
          <w:szCs w:val="28"/>
        </w:rPr>
        <w:t>. Межгосударственный стандарт. Изделия электротехнические. Общие требования в части стойкости к механическим внешним воздействующим факторам</w:t>
      </w:r>
      <w:r w:rsidR="00E55AA8" w:rsidRPr="006B3A9A">
        <w:rPr>
          <w:rFonts w:ascii="Times New Roman" w:hAnsi="Times New Roman" w:cs="Times New Roman"/>
          <w:color w:val="000000" w:themeColor="text1"/>
          <w:sz w:val="28"/>
          <w:szCs w:val="28"/>
        </w:rPr>
        <w:t>»</w:t>
      </w:r>
      <w:r w:rsidRPr="006B3A9A">
        <w:rPr>
          <w:rFonts w:ascii="Times New Roman" w:hAnsi="Times New Roman" w:cs="Times New Roman"/>
          <w:color w:val="000000" w:themeColor="text1"/>
          <w:sz w:val="28"/>
          <w:szCs w:val="28"/>
        </w:rPr>
        <w:t>;</w:t>
      </w:r>
    </w:p>
    <w:p w14:paraId="76F171E4" w14:textId="78C6D267" w:rsidR="00BB1633" w:rsidRPr="006B3A9A" w:rsidRDefault="00BB1633" w:rsidP="006B3A9A">
      <w:pPr>
        <w:pStyle w:val="ConsPlusNormal"/>
        <w:ind w:firstLine="709"/>
        <w:jc w:val="both"/>
        <w:rPr>
          <w:rFonts w:ascii="Times New Roman" w:hAnsi="Times New Roman" w:cs="Times New Roman"/>
          <w:color w:val="000000" w:themeColor="text1"/>
          <w:sz w:val="28"/>
          <w:szCs w:val="28"/>
        </w:rPr>
      </w:pPr>
      <w:r w:rsidRPr="006B3A9A">
        <w:rPr>
          <w:rFonts w:ascii="Times New Roman" w:hAnsi="Times New Roman" w:cs="Times New Roman"/>
          <w:color w:val="000000" w:themeColor="text1"/>
          <w:sz w:val="28"/>
          <w:szCs w:val="28"/>
        </w:rPr>
        <w:t xml:space="preserve">температура эксплуатации светильника в диапазоне от минус 40 °C </w:t>
      </w:r>
      <w:r w:rsidR="00F216D0">
        <w:rPr>
          <w:rFonts w:ascii="Times New Roman" w:hAnsi="Times New Roman" w:cs="Times New Roman"/>
          <w:color w:val="000000" w:themeColor="text1"/>
          <w:sz w:val="28"/>
          <w:szCs w:val="28"/>
        </w:rPr>
        <w:br/>
      </w:r>
      <w:r w:rsidRPr="006B3A9A">
        <w:rPr>
          <w:rFonts w:ascii="Times New Roman" w:hAnsi="Times New Roman" w:cs="Times New Roman"/>
          <w:color w:val="000000" w:themeColor="text1"/>
          <w:sz w:val="28"/>
          <w:szCs w:val="28"/>
        </w:rPr>
        <w:t>до плюс 40 °C;</w:t>
      </w:r>
    </w:p>
    <w:p w14:paraId="27AB3689" w14:textId="77777777" w:rsidR="00BB1633" w:rsidRPr="006B3A9A" w:rsidRDefault="00BB1633" w:rsidP="006B3A9A">
      <w:pPr>
        <w:pStyle w:val="ConsPlusNormal"/>
        <w:ind w:firstLine="709"/>
        <w:jc w:val="both"/>
        <w:rPr>
          <w:rFonts w:ascii="Times New Roman" w:hAnsi="Times New Roman" w:cs="Times New Roman"/>
          <w:color w:val="000000" w:themeColor="text1"/>
          <w:sz w:val="28"/>
          <w:szCs w:val="28"/>
        </w:rPr>
      </w:pPr>
      <w:r w:rsidRPr="006B3A9A">
        <w:rPr>
          <w:rFonts w:ascii="Times New Roman" w:hAnsi="Times New Roman" w:cs="Times New Roman"/>
          <w:color w:val="000000" w:themeColor="text1"/>
          <w:sz w:val="28"/>
          <w:szCs w:val="28"/>
        </w:rPr>
        <w:t>светильники должны соответствовать классу защиты 1 от поражения электрическим током;</w:t>
      </w:r>
    </w:p>
    <w:p w14:paraId="6E57DF3D" w14:textId="77777777" w:rsidR="00BB1633" w:rsidRPr="006B3A9A" w:rsidRDefault="00BB1633" w:rsidP="006B3A9A">
      <w:pPr>
        <w:pStyle w:val="ConsPlusNormal"/>
        <w:ind w:firstLine="709"/>
        <w:jc w:val="both"/>
        <w:rPr>
          <w:rFonts w:ascii="Times New Roman" w:hAnsi="Times New Roman" w:cs="Times New Roman"/>
          <w:color w:val="000000" w:themeColor="text1"/>
          <w:sz w:val="28"/>
          <w:szCs w:val="28"/>
        </w:rPr>
      </w:pPr>
      <w:r w:rsidRPr="006B3A9A">
        <w:rPr>
          <w:rFonts w:ascii="Times New Roman" w:hAnsi="Times New Roman" w:cs="Times New Roman"/>
          <w:color w:val="000000" w:themeColor="text1"/>
          <w:sz w:val="28"/>
          <w:szCs w:val="28"/>
        </w:rPr>
        <w:t>светильники должны иметь климатическое исполнение У1.</w:t>
      </w:r>
    </w:p>
    <w:p w14:paraId="3C1C0D37" w14:textId="77777777" w:rsidR="00BB1633" w:rsidRPr="006B3A9A" w:rsidRDefault="00BB1633" w:rsidP="006B3A9A">
      <w:pPr>
        <w:pStyle w:val="ConsPlusNormal"/>
        <w:ind w:firstLine="709"/>
        <w:jc w:val="both"/>
        <w:rPr>
          <w:rFonts w:ascii="Times New Roman" w:hAnsi="Times New Roman" w:cs="Times New Roman"/>
          <w:color w:val="000000" w:themeColor="text1"/>
          <w:sz w:val="28"/>
          <w:szCs w:val="28"/>
        </w:rPr>
      </w:pPr>
      <w:r w:rsidRPr="006B3A9A">
        <w:rPr>
          <w:rFonts w:ascii="Times New Roman" w:hAnsi="Times New Roman" w:cs="Times New Roman"/>
          <w:color w:val="000000" w:themeColor="text1"/>
          <w:sz w:val="28"/>
          <w:szCs w:val="28"/>
        </w:rPr>
        <w:t>24. После ввода в эксплуатацию многоквартирного дома:</w:t>
      </w:r>
    </w:p>
    <w:p w14:paraId="1B33B9BF" w14:textId="7E82A097" w:rsidR="00BB1633" w:rsidRPr="006B3A9A" w:rsidRDefault="00BB1633" w:rsidP="006B3A9A">
      <w:pPr>
        <w:pStyle w:val="ConsPlusNormal"/>
        <w:ind w:firstLine="709"/>
        <w:jc w:val="both"/>
        <w:rPr>
          <w:rFonts w:ascii="Times New Roman" w:hAnsi="Times New Roman" w:cs="Times New Roman"/>
          <w:color w:val="000000" w:themeColor="text1"/>
          <w:sz w:val="28"/>
          <w:szCs w:val="28"/>
        </w:rPr>
      </w:pPr>
      <w:r w:rsidRPr="006B3A9A">
        <w:rPr>
          <w:rFonts w:ascii="Times New Roman" w:hAnsi="Times New Roman" w:cs="Times New Roman"/>
          <w:color w:val="000000" w:themeColor="text1"/>
          <w:sz w:val="28"/>
          <w:szCs w:val="28"/>
        </w:rPr>
        <w:t xml:space="preserve">а) все объекты благоустройства и элементы благоустройства, благоустроенные при возведении многоквартирного дома (группы домов) </w:t>
      </w:r>
      <w:r w:rsidR="00F216D0">
        <w:rPr>
          <w:rFonts w:ascii="Times New Roman" w:hAnsi="Times New Roman" w:cs="Times New Roman"/>
          <w:color w:val="000000" w:themeColor="text1"/>
          <w:sz w:val="28"/>
          <w:szCs w:val="28"/>
        </w:rPr>
        <w:br/>
      </w:r>
      <w:r w:rsidRPr="006B3A9A">
        <w:rPr>
          <w:rFonts w:ascii="Times New Roman" w:hAnsi="Times New Roman" w:cs="Times New Roman"/>
          <w:color w:val="000000" w:themeColor="text1"/>
          <w:sz w:val="28"/>
          <w:szCs w:val="28"/>
        </w:rPr>
        <w:t>в границах земельных участков, находящихся в муниципальной собственности, и земельных участков, и земель, государственная собственность на которые не разграничена, подлежат включению администрацией в титульные списки объектов благоустройства;</w:t>
      </w:r>
    </w:p>
    <w:p w14:paraId="2A6981CB" w14:textId="7457C5B3" w:rsidR="00BB1633" w:rsidRPr="006B3A9A" w:rsidRDefault="00BB1633" w:rsidP="006B3A9A">
      <w:pPr>
        <w:pStyle w:val="ConsPlusNormal"/>
        <w:ind w:firstLine="709"/>
        <w:jc w:val="both"/>
        <w:rPr>
          <w:rFonts w:ascii="Times New Roman" w:hAnsi="Times New Roman" w:cs="Times New Roman"/>
          <w:color w:val="000000" w:themeColor="text1"/>
          <w:sz w:val="28"/>
          <w:szCs w:val="28"/>
        </w:rPr>
      </w:pPr>
      <w:r w:rsidRPr="006B3A9A">
        <w:rPr>
          <w:rFonts w:ascii="Times New Roman" w:hAnsi="Times New Roman" w:cs="Times New Roman"/>
          <w:color w:val="000000" w:themeColor="text1"/>
          <w:sz w:val="28"/>
          <w:szCs w:val="28"/>
        </w:rPr>
        <w:t xml:space="preserve">б) должны быть установлены (при необходимости откорректированы установленные) границы прилегающих территорий в соответствии </w:t>
      </w:r>
      <w:r w:rsidR="00F216D0">
        <w:rPr>
          <w:rFonts w:ascii="Times New Roman" w:hAnsi="Times New Roman" w:cs="Times New Roman"/>
          <w:color w:val="000000" w:themeColor="text1"/>
          <w:sz w:val="28"/>
          <w:szCs w:val="28"/>
        </w:rPr>
        <w:br/>
      </w:r>
      <w:r w:rsidRPr="006B3A9A">
        <w:rPr>
          <w:rFonts w:ascii="Times New Roman" w:hAnsi="Times New Roman" w:cs="Times New Roman"/>
          <w:color w:val="000000" w:themeColor="text1"/>
          <w:sz w:val="28"/>
          <w:szCs w:val="28"/>
        </w:rPr>
        <w:t>с Правилами.</w:t>
      </w:r>
    </w:p>
    <w:p w14:paraId="2CA5256F" w14:textId="77777777" w:rsidR="00BB1633" w:rsidRPr="00F216D0" w:rsidRDefault="00BB1633" w:rsidP="00DB4934">
      <w:pPr>
        <w:pStyle w:val="ConsPlusNormal"/>
        <w:spacing w:line="276" w:lineRule="auto"/>
        <w:ind w:firstLine="709"/>
        <w:jc w:val="both"/>
        <w:rPr>
          <w:rFonts w:ascii="Times New Roman" w:hAnsi="Times New Roman" w:cs="Times New Roman"/>
          <w:color w:val="000000" w:themeColor="text1"/>
          <w:sz w:val="20"/>
          <w:szCs w:val="28"/>
        </w:rPr>
      </w:pPr>
    </w:p>
    <w:p w14:paraId="5699E140" w14:textId="77777777" w:rsidR="00BB1633" w:rsidRPr="00BB1633" w:rsidRDefault="00E5430F" w:rsidP="00DB4934">
      <w:pPr>
        <w:pStyle w:val="ConsPlusTitle"/>
        <w:spacing w:line="276" w:lineRule="auto"/>
        <w:ind w:firstLine="709"/>
        <w:jc w:val="both"/>
        <w:outlineLvl w:val="2"/>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Статья </w:t>
      </w:r>
      <w:r w:rsidR="00820ED4">
        <w:rPr>
          <w:rFonts w:ascii="Times New Roman" w:hAnsi="Times New Roman" w:cs="Times New Roman"/>
          <w:color w:val="000000" w:themeColor="text1"/>
          <w:sz w:val="28"/>
          <w:szCs w:val="28"/>
        </w:rPr>
        <w:t>10</w:t>
      </w:r>
      <w:r>
        <w:rPr>
          <w:rFonts w:ascii="Times New Roman" w:hAnsi="Times New Roman" w:cs="Times New Roman"/>
          <w:color w:val="000000" w:themeColor="text1"/>
          <w:sz w:val="28"/>
          <w:szCs w:val="28"/>
        </w:rPr>
        <w:t>.</w:t>
      </w:r>
      <w:r w:rsidR="00BB1633" w:rsidRPr="00BB1633">
        <w:rPr>
          <w:rFonts w:ascii="Times New Roman" w:hAnsi="Times New Roman" w:cs="Times New Roman"/>
          <w:color w:val="000000" w:themeColor="text1"/>
          <w:sz w:val="28"/>
          <w:szCs w:val="28"/>
        </w:rPr>
        <w:t xml:space="preserve"> Нормируемый (обязательный) комплекс элементов благоустройства территорий вновь возводимых и реконструируемых объектов капитального строительства</w:t>
      </w:r>
    </w:p>
    <w:p w14:paraId="68632A7E" w14:textId="77777777" w:rsidR="00BB1633" w:rsidRPr="00F216D0" w:rsidRDefault="00BB1633" w:rsidP="00DB4934">
      <w:pPr>
        <w:pStyle w:val="ConsPlusNormal"/>
        <w:spacing w:line="276" w:lineRule="auto"/>
        <w:ind w:firstLine="709"/>
        <w:jc w:val="both"/>
        <w:rPr>
          <w:rFonts w:ascii="Times New Roman" w:hAnsi="Times New Roman" w:cs="Times New Roman"/>
          <w:color w:val="000000" w:themeColor="text1"/>
          <w:sz w:val="20"/>
          <w:szCs w:val="28"/>
        </w:rPr>
      </w:pPr>
    </w:p>
    <w:p w14:paraId="3F62003C" w14:textId="77777777" w:rsidR="00BB1633" w:rsidRPr="00BB1633" w:rsidRDefault="00BB1633" w:rsidP="00F216D0">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В состав нормируемого (обязательного) комплекса элементов благоустройства территорий вновь возводимых и реконструируемых зданий жилого назначения входят:</w:t>
      </w:r>
    </w:p>
    <w:p w14:paraId="2DAFDD2F" w14:textId="1E4426AB" w:rsidR="00BB1633" w:rsidRPr="00BB1633" w:rsidRDefault="00BB1633" w:rsidP="00F216D0">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 xml:space="preserve">проезды хозяйственные для посадки и высадки пассажиров, </w:t>
      </w:r>
      <w:r w:rsidR="00F216D0">
        <w:rPr>
          <w:rFonts w:ascii="Times New Roman" w:hAnsi="Times New Roman" w:cs="Times New Roman"/>
          <w:color w:val="000000" w:themeColor="text1"/>
          <w:sz w:val="28"/>
          <w:szCs w:val="28"/>
        </w:rPr>
        <w:br/>
      </w:r>
      <w:r w:rsidRPr="00BB1633">
        <w:rPr>
          <w:rFonts w:ascii="Times New Roman" w:hAnsi="Times New Roman" w:cs="Times New Roman"/>
          <w:color w:val="000000" w:themeColor="text1"/>
          <w:sz w:val="28"/>
          <w:szCs w:val="28"/>
        </w:rPr>
        <w:lastRenderedPageBreak/>
        <w:t>для автомобилей скорой помощи, пожарных, аварийных служб;</w:t>
      </w:r>
    </w:p>
    <w:p w14:paraId="4EC51051" w14:textId="77777777" w:rsidR="00BB1633" w:rsidRPr="00BB1633" w:rsidRDefault="00BB1633" w:rsidP="00F216D0">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детская площадка;</w:t>
      </w:r>
    </w:p>
    <w:p w14:paraId="790FCEC3" w14:textId="77777777" w:rsidR="00BB1633" w:rsidRPr="00BB1633" w:rsidRDefault="00BB1633" w:rsidP="00F216D0">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площадка отдыха;</w:t>
      </w:r>
    </w:p>
    <w:p w14:paraId="6E7BF8C9" w14:textId="77777777" w:rsidR="00BB1633" w:rsidRPr="00BB1633" w:rsidRDefault="00BB1633" w:rsidP="00F216D0">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спортивная площадка или спортивно-игровой комплекс;</w:t>
      </w:r>
    </w:p>
    <w:p w14:paraId="2504313B" w14:textId="77777777" w:rsidR="00BB1633" w:rsidRPr="00BB1633" w:rsidRDefault="00BB1633" w:rsidP="00F216D0">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контейнерная площадка;</w:t>
      </w:r>
    </w:p>
    <w:p w14:paraId="2CE161CD" w14:textId="77777777" w:rsidR="00BB1633" w:rsidRPr="00BB1633" w:rsidRDefault="00BB1633" w:rsidP="00F216D0">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пешеходные коммуникации;</w:t>
      </w:r>
    </w:p>
    <w:p w14:paraId="5D71C63E" w14:textId="77777777" w:rsidR="00BB1633" w:rsidRPr="00BB1633" w:rsidRDefault="00BB1633" w:rsidP="00F216D0">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площадка автостоянки;</w:t>
      </w:r>
    </w:p>
    <w:p w14:paraId="70CF3161" w14:textId="77777777" w:rsidR="00BB1633" w:rsidRPr="00BB1633" w:rsidRDefault="00BB1633" w:rsidP="00F216D0">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велосипедная парковка;</w:t>
      </w:r>
    </w:p>
    <w:p w14:paraId="57A655EA" w14:textId="77777777" w:rsidR="00BB1633" w:rsidRPr="00BB1633" w:rsidRDefault="00BB1633" w:rsidP="00F216D0">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уличная мебель;</w:t>
      </w:r>
    </w:p>
    <w:p w14:paraId="233ADFA1" w14:textId="378C2EDC" w:rsidR="00BB1633" w:rsidRPr="00BB1633" w:rsidRDefault="00BB1633" w:rsidP="00F216D0">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 xml:space="preserve">элементы озеленения (газон, деревья, кустарники, устройства </w:t>
      </w:r>
      <w:r w:rsidR="00F216D0">
        <w:rPr>
          <w:rFonts w:ascii="Times New Roman" w:hAnsi="Times New Roman" w:cs="Times New Roman"/>
          <w:color w:val="000000" w:themeColor="text1"/>
          <w:sz w:val="28"/>
          <w:szCs w:val="28"/>
        </w:rPr>
        <w:br/>
      </w:r>
      <w:r w:rsidRPr="00BB1633">
        <w:rPr>
          <w:rFonts w:ascii="Times New Roman" w:hAnsi="Times New Roman" w:cs="Times New Roman"/>
          <w:color w:val="000000" w:themeColor="text1"/>
          <w:sz w:val="28"/>
          <w:szCs w:val="28"/>
        </w:rPr>
        <w:t>для оформления озеленения);</w:t>
      </w:r>
    </w:p>
    <w:p w14:paraId="24A1F35D" w14:textId="77777777" w:rsidR="00BB1633" w:rsidRPr="00BB1633" w:rsidRDefault="00BB1633" w:rsidP="00F216D0">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стационарные парковочные барьеры;</w:t>
      </w:r>
    </w:p>
    <w:p w14:paraId="74020263" w14:textId="77777777" w:rsidR="00BB1633" w:rsidRPr="00BB1633" w:rsidRDefault="00BB1633" w:rsidP="00F216D0">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освещение;</w:t>
      </w:r>
    </w:p>
    <w:p w14:paraId="0C22745F" w14:textId="77777777" w:rsidR="00BB1633" w:rsidRPr="00BB1633" w:rsidRDefault="00BB1633" w:rsidP="00F216D0">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домовой знак;</w:t>
      </w:r>
    </w:p>
    <w:p w14:paraId="20D72346" w14:textId="77777777" w:rsidR="00BB1633" w:rsidRPr="00BB1633" w:rsidRDefault="00BB1633" w:rsidP="00F216D0">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информационный стенд дворовой территории;</w:t>
      </w:r>
    </w:p>
    <w:p w14:paraId="78710832" w14:textId="77777777" w:rsidR="00BB1633" w:rsidRPr="00BB1633" w:rsidRDefault="00BB1633" w:rsidP="00F216D0">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оборудованные места для размещения кондиционеров;</w:t>
      </w:r>
    </w:p>
    <w:p w14:paraId="23546937" w14:textId="77777777" w:rsidR="00BB1633" w:rsidRPr="00BB1633" w:rsidRDefault="00BB1633" w:rsidP="00F216D0">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урны.</w:t>
      </w:r>
    </w:p>
    <w:p w14:paraId="785530FA" w14:textId="77777777" w:rsidR="00BB1633" w:rsidRPr="00BB1633" w:rsidRDefault="00BB1633" w:rsidP="00F216D0">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Нормируемый (обязательный) комплекс элементов благоустройства территорий зданий жилого назначения обеспечивается при новом строительстве и реконструкции.</w:t>
      </w:r>
    </w:p>
    <w:p w14:paraId="7744EA64" w14:textId="77777777" w:rsidR="00BB1633" w:rsidRPr="00BB1633" w:rsidRDefault="00BB1633" w:rsidP="00F216D0">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В состав нормируемого (обязательного) комплекса элементов благоустройства территорий вновь возводимых и реконструируемых зданий общественного назначения входят:</w:t>
      </w:r>
    </w:p>
    <w:p w14:paraId="29E0FD09" w14:textId="17EE855E" w:rsidR="00BB1633" w:rsidRPr="00BB1633" w:rsidRDefault="00BB1633" w:rsidP="00F216D0">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 xml:space="preserve">проезды хозяйственные, для посадки и высадки пассажиров, </w:t>
      </w:r>
      <w:r w:rsidR="00F216D0">
        <w:rPr>
          <w:rFonts w:ascii="Times New Roman" w:hAnsi="Times New Roman" w:cs="Times New Roman"/>
          <w:color w:val="000000" w:themeColor="text1"/>
          <w:sz w:val="28"/>
          <w:szCs w:val="28"/>
        </w:rPr>
        <w:br/>
      </w:r>
      <w:r w:rsidRPr="00BB1633">
        <w:rPr>
          <w:rFonts w:ascii="Times New Roman" w:hAnsi="Times New Roman" w:cs="Times New Roman"/>
          <w:color w:val="000000" w:themeColor="text1"/>
          <w:sz w:val="28"/>
          <w:szCs w:val="28"/>
        </w:rPr>
        <w:t>для автомобилей скорой помощи, пожарных, аварийных служб;</w:t>
      </w:r>
    </w:p>
    <w:p w14:paraId="3757FBBE" w14:textId="77777777" w:rsidR="00BB1633" w:rsidRPr="00BB1633" w:rsidRDefault="00BB1633" w:rsidP="00F216D0">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площадка для посетителей;</w:t>
      </w:r>
    </w:p>
    <w:p w14:paraId="456167B6" w14:textId="77777777" w:rsidR="00BB1633" w:rsidRPr="00BB1633" w:rsidRDefault="00BB1633" w:rsidP="00F216D0">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контейнерная площадка;</w:t>
      </w:r>
    </w:p>
    <w:p w14:paraId="44D49A17" w14:textId="77777777" w:rsidR="00BB1633" w:rsidRPr="00BB1633" w:rsidRDefault="00BB1633" w:rsidP="00F216D0">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пешеходные коммуникации;</w:t>
      </w:r>
    </w:p>
    <w:p w14:paraId="2B28508E" w14:textId="77777777" w:rsidR="00BB1633" w:rsidRPr="00BB1633" w:rsidRDefault="00BB1633" w:rsidP="00F216D0">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площадка автостоянки;</w:t>
      </w:r>
    </w:p>
    <w:p w14:paraId="44A71627" w14:textId="77777777" w:rsidR="00BB1633" w:rsidRPr="00BB1633" w:rsidRDefault="00BB1633" w:rsidP="00F216D0">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велосипедная парковка;</w:t>
      </w:r>
    </w:p>
    <w:p w14:paraId="5909A358" w14:textId="77777777" w:rsidR="00BB1633" w:rsidRPr="00BB1633" w:rsidRDefault="00BB1633" w:rsidP="00F216D0">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уличная мебель;</w:t>
      </w:r>
    </w:p>
    <w:p w14:paraId="61CC4441" w14:textId="347F19A7" w:rsidR="00BB1633" w:rsidRPr="00BB1633" w:rsidRDefault="00BB1633" w:rsidP="00F216D0">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 xml:space="preserve">элементы озеленения (газон, деревья, кустарники, устройства </w:t>
      </w:r>
      <w:r w:rsidR="00F216D0">
        <w:rPr>
          <w:rFonts w:ascii="Times New Roman" w:hAnsi="Times New Roman" w:cs="Times New Roman"/>
          <w:color w:val="000000" w:themeColor="text1"/>
          <w:sz w:val="28"/>
          <w:szCs w:val="28"/>
        </w:rPr>
        <w:br/>
      </w:r>
      <w:r w:rsidRPr="00BB1633">
        <w:rPr>
          <w:rFonts w:ascii="Times New Roman" w:hAnsi="Times New Roman" w:cs="Times New Roman"/>
          <w:color w:val="000000" w:themeColor="text1"/>
          <w:sz w:val="28"/>
          <w:szCs w:val="28"/>
        </w:rPr>
        <w:t>для оформления озеленения);</w:t>
      </w:r>
    </w:p>
    <w:p w14:paraId="746350EB" w14:textId="77777777" w:rsidR="00BB1633" w:rsidRPr="00BB1633" w:rsidRDefault="00BB1633" w:rsidP="00F216D0">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стационарные парковочные барьеры;</w:t>
      </w:r>
    </w:p>
    <w:p w14:paraId="21244960" w14:textId="77777777" w:rsidR="00BB1633" w:rsidRPr="00BB1633" w:rsidRDefault="00BB1633" w:rsidP="00F216D0">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освещение;</w:t>
      </w:r>
    </w:p>
    <w:p w14:paraId="081FA10D" w14:textId="77777777" w:rsidR="00BB1633" w:rsidRPr="00BB1633" w:rsidRDefault="00BB1633" w:rsidP="00F216D0">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домовой знак;</w:t>
      </w:r>
    </w:p>
    <w:p w14:paraId="4072138A" w14:textId="77777777" w:rsidR="00BB1633" w:rsidRPr="00BB1633" w:rsidRDefault="00BB1633" w:rsidP="00F216D0">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средства размещения информации;</w:t>
      </w:r>
    </w:p>
    <w:p w14:paraId="7364683A" w14:textId="77777777" w:rsidR="00BB1633" w:rsidRPr="00BB1633" w:rsidRDefault="00BB1633" w:rsidP="00F216D0">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урны.</w:t>
      </w:r>
    </w:p>
    <w:p w14:paraId="6DFF63C4" w14:textId="77777777" w:rsidR="00BB1633" w:rsidRPr="00BB1633" w:rsidRDefault="00BB1633" w:rsidP="00F216D0">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Нормируемый (обязательный) комплекс элементов благоустройства территорий зданий общественного назначения обеспечивается при новом строительстве и реконструкции.</w:t>
      </w:r>
    </w:p>
    <w:p w14:paraId="79A34937" w14:textId="77777777" w:rsidR="00BB1633" w:rsidRPr="00F216D0" w:rsidRDefault="00BB1633" w:rsidP="00DB4934">
      <w:pPr>
        <w:pStyle w:val="ConsPlusNormal"/>
        <w:spacing w:line="276" w:lineRule="auto"/>
        <w:ind w:firstLine="709"/>
        <w:jc w:val="both"/>
        <w:rPr>
          <w:rFonts w:ascii="Times New Roman" w:hAnsi="Times New Roman" w:cs="Times New Roman"/>
          <w:color w:val="000000" w:themeColor="text1"/>
          <w:sz w:val="20"/>
          <w:szCs w:val="28"/>
        </w:rPr>
      </w:pPr>
    </w:p>
    <w:p w14:paraId="083CBC4B" w14:textId="77777777" w:rsidR="00BB1633" w:rsidRPr="00BB1633" w:rsidRDefault="00E5430F" w:rsidP="00DB4934">
      <w:pPr>
        <w:pStyle w:val="ConsPlusTitle"/>
        <w:spacing w:line="276" w:lineRule="auto"/>
        <w:ind w:firstLine="709"/>
        <w:jc w:val="both"/>
        <w:outlineLvl w:val="2"/>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Статья 1</w:t>
      </w:r>
      <w:r w:rsidR="00820ED4">
        <w:rPr>
          <w:rFonts w:ascii="Times New Roman" w:hAnsi="Times New Roman" w:cs="Times New Roman"/>
          <w:color w:val="000000" w:themeColor="text1"/>
          <w:sz w:val="28"/>
          <w:szCs w:val="28"/>
        </w:rPr>
        <w:t>1</w:t>
      </w:r>
      <w:r w:rsidR="00BB1633" w:rsidRPr="00BB1633">
        <w:rPr>
          <w:rFonts w:ascii="Times New Roman" w:hAnsi="Times New Roman" w:cs="Times New Roman"/>
          <w:color w:val="000000" w:themeColor="text1"/>
          <w:sz w:val="28"/>
          <w:szCs w:val="28"/>
        </w:rPr>
        <w:t>. Улично-дорожная сеть</w:t>
      </w:r>
    </w:p>
    <w:p w14:paraId="1D103FB9" w14:textId="77777777" w:rsidR="00BB1633" w:rsidRPr="00F216D0" w:rsidRDefault="00BB1633" w:rsidP="00DB4934">
      <w:pPr>
        <w:pStyle w:val="ConsPlusNormal"/>
        <w:spacing w:line="276" w:lineRule="auto"/>
        <w:ind w:firstLine="709"/>
        <w:jc w:val="both"/>
        <w:rPr>
          <w:rFonts w:ascii="Times New Roman" w:hAnsi="Times New Roman" w:cs="Times New Roman"/>
          <w:color w:val="000000" w:themeColor="text1"/>
          <w:sz w:val="20"/>
          <w:szCs w:val="28"/>
        </w:rPr>
      </w:pPr>
    </w:p>
    <w:p w14:paraId="6230CFF1" w14:textId="6CFC83CC" w:rsidR="00B06276" w:rsidRPr="004F72C8" w:rsidRDefault="00B06276" w:rsidP="00B06276">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bookmarkStart w:id="17" w:name="_Hlk206664256"/>
      <w:r w:rsidRPr="004F72C8">
        <w:rPr>
          <w:rFonts w:ascii="Times New Roman" w:hAnsi="Times New Roman" w:cs="Times New Roman"/>
          <w:color w:val="000000" w:themeColor="text1"/>
          <w:sz w:val="28"/>
          <w:szCs w:val="28"/>
        </w:rPr>
        <w:t xml:space="preserve">1. Улично-дорожная сеть </w:t>
      </w:r>
      <w:bookmarkStart w:id="18" w:name="_Hlk206667326"/>
      <w:r w:rsidRPr="004F72C8">
        <w:rPr>
          <w:rFonts w:ascii="Times New Roman" w:hAnsi="Times New Roman" w:cs="Times New Roman"/>
          <w:color w:val="000000" w:themeColor="text1"/>
          <w:sz w:val="28"/>
          <w:szCs w:val="28"/>
        </w:rPr>
        <w:t xml:space="preserve">городского округа Лобня </w:t>
      </w:r>
      <w:bookmarkEnd w:id="18"/>
      <w:r w:rsidRPr="004F72C8">
        <w:rPr>
          <w:rFonts w:ascii="Times New Roman" w:hAnsi="Times New Roman" w:cs="Times New Roman"/>
          <w:color w:val="000000" w:themeColor="text1"/>
          <w:sz w:val="28"/>
          <w:szCs w:val="28"/>
        </w:rPr>
        <w:t>состоит из территорий общего пользования, обустроенных или приспособленных и используемых для движения пешеходов и (или) транспорта, а также протяженных объектов (инженерно-технических, искусственных сооружений, сборных конструкций), предназначенных для движения пешеходов и транспорта.</w:t>
      </w:r>
    </w:p>
    <w:p w14:paraId="05A64285" w14:textId="77777777" w:rsidR="00B06276" w:rsidRPr="004F72C8" w:rsidRDefault="00B06276" w:rsidP="00B06276">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4F72C8">
        <w:rPr>
          <w:rFonts w:ascii="Times New Roman" w:hAnsi="Times New Roman" w:cs="Times New Roman"/>
          <w:color w:val="000000" w:themeColor="text1"/>
          <w:sz w:val="28"/>
          <w:szCs w:val="28"/>
        </w:rPr>
        <w:lastRenderedPageBreak/>
        <w:t>Основными элементами улично-дорожной сети являются: аллеи, бульвары, магистрали, переулки, площади, проезды, проспекты, проулки, разъезды, спуски, тракты, тупики, улицы, шоссе, а также объекты инфраструктуры для велосипедного движения, пешеходные коммуникации.</w:t>
      </w:r>
    </w:p>
    <w:p w14:paraId="5652A65B" w14:textId="77777777" w:rsidR="00B06276" w:rsidRPr="004F72C8" w:rsidRDefault="00B06276" w:rsidP="00B06276">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4F72C8">
        <w:rPr>
          <w:rFonts w:ascii="Times New Roman" w:hAnsi="Times New Roman" w:cs="Times New Roman"/>
          <w:color w:val="000000" w:themeColor="text1"/>
          <w:sz w:val="28"/>
          <w:szCs w:val="28"/>
        </w:rPr>
        <w:t>Допускается благоустройство одного элемента улично-дорожной сети или его части (участка), нескольких элементов улично-дорожной сети или их частей (участков) как отдельно, так и в составе общественной территории либо территории, выделяемой по принципу визуально-пространственного восприятия.</w:t>
      </w:r>
    </w:p>
    <w:p w14:paraId="3BC4DA2F" w14:textId="77777777" w:rsidR="00B06276" w:rsidRPr="004F72C8" w:rsidRDefault="00B06276" w:rsidP="00B06276">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4F72C8">
        <w:rPr>
          <w:rFonts w:ascii="Times New Roman" w:hAnsi="Times New Roman" w:cs="Times New Roman"/>
          <w:color w:val="000000" w:themeColor="text1"/>
          <w:sz w:val="28"/>
          <w:szCs w:val="28"/>
        </w:rPr>
        <w:t>При благоустройстве протяженных объектов (инженерно-технических, искусственных сооружений, сборных конструкций), предназначенных для движения пешеходов и транспорта, или их участков архитектурно-художественное оформление элементов обустройства и благоустройства участков автомобильных дорог общего пользования осуществляются в соответствии с Федеральным законом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14:paraId="09F310D9" w14:textId="198A62C9" w:rsidR="00B06276" w:rsidRPr="004F72C8" w:rsidRDefault="00B06276" w:rsidP="00B06276">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4F72C8">
        <w:rPr>
          <w:rFonts w:ascii="Times New Roman" w:hAnsi="Times New Roman" w:cs="Times New Roman"/>
          <w:color w:val="000000" w:themeColor="text1"/>
          <w:sz w:val="28"/>
          <w:szCs w:val="28"/>
        </w:rPr>
        <w:t>2. При благоустройстве территорий общего пользования городского округа Лобня для движения транспорта допускается проектирование и обустройство дорожного покрытия, дорожных одежд, земляного полотна, пешеходных переходов, остановочных пунктов маршрутных транспортных средств, дорожных знаков, дорожной разметки, дорожных светофоров, дорожных ограждений, искусственных неровностей, придорожных экранов, обочин, разделительных полос.</w:t>
      </w:r>
    </w:p>
    <w:p w14:paraId="53567B53" w14:textId="4CDA0B28" w:rsidR="00BB1633" w:rsidRPr="004F72C8" w:rsidRDefault="00B06276" w:rsidP="00B06276">
      <w:pPr>
        <w:pStyle w:val="ConsPlusNormal"/>
        <w:ind w:firstLine="709"/>
        <w:jc w:val="both"/>
        <w:rPr>
          <w:rFonts w:ascii="Times New Roman" w:hAnsi="Times New Roman" w:cs="Times New Roman"/>
          <w:color w:val="000000" w:themeColor="text1"/>
          <w:sz w:val="28"/>
          <w:szCs w:val="28"/>
        </w:rPr>
      </w:pPr>
      <w:r w:rsidRPr="004F72C8">
        <w:rPr>
          <w:rFonts w:ascii="Times New Roman" w:hAnsi="Times New Roman" w:cs="Times New Roman"/>
          <w:color w:val="000000" w:themeColor="text1"/>
          <w:sz w:val="28"/>
          <w:szCs w:val="28"/>
        </w:rPr>
        <w:t>Проектирование и обустройство элементов улично-дорожной сети без приспособления для беспрепятственного доступа к ним и использования их инвалидами и другими маломобильными группами населения, а также без установки программно-технических комплексов видеонаблюдения, их подключения в соответствии с требованиями, установленными уполномоченным органом, не допускается.</w:t>
      </w:r>
      <w:bookmarkEnd w:id="17"/>
    </w:p>
    <w:p w14:paraId="1CFC63B9" w14:textId="77777777" w:rsidR="00B06276" w:rsidRPr="00F216D0" w:rsidRDefault="00B06276" w:rsidP="00B06276">
      <w:pPr>
        <w:pStyle w:val="ConsPlusNormal"/>
        <w:spacing w:line="276" w:lineRule="auto"/>
        <w:ind w:firstLine="709"/>
        <w:jc w:val="both"/>
        <w:rPr>
          <w:rFonts w:ascii="Times New Roman" w:hAnsi="Times New Roman" w:cs="Times New Roman"/>
          <w:color w:val="000000" w:themeColor="text1"/>
          <w:sz w:val="20"/>
          <w:szCs w:val="28"/>
        </w:rPr>
      </w:pPr>
    </w:p>
    <w:p w14:paraId="37C5F77E" w14:textId="77777777" w:rsidR="00BB1633" w:rsidRPr="00BB1633" w:rsidRDefault="00BB1633" w:rsidP="00DB4934">
      <w:pPr>
        <w:pStyle w:val="ConsPlusTitle"/>
        <w:spacing w:line="276" w:lineRule="auto"/>
        <w:ind w:firstLine="709"/>
        <w:jc w:val="both"/>
        <w:outlineLvl w:val="2"/>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 xml:space="preserve">Статья </w:t>
      </w:r>
      <w:r w:rsidR="00E5430F">
        <w:rPr>
          <w:rFonts w:ascii="Times New Roman" w:hAnsi="Times New Roman" w:cs="Times New Roman"/>
          <w:color w:val="000000" w:themeColor="text1"/>
          <w:sz w:val="28"/>
          <w:szCs w:val="28"/>
        </w:rPr>
        <w:t>1</w:t>
      </w:r>
      <w:r w:rsidR="00820ED4">
        <w:rPr>
          <w:rFonts w:ascii="Times New Roman" w:hAnsi="Times New Roman" w:cs="Times New Roman"/>
          <w:color w:val="000000" w:themeColor="text1"/>
          <w:sz w:val="28"/>
          <w:szCs w:val="28"/>
        </w:rPr>
        <w:t>2</w:t>
      </w:r>
      <w:r w:rsidRPr="00BB1633">
        <w:rPr>
          <w:rFonts w:ascii="Times New Roman" w:hAnsi="Times New Roman" w:cs="Times New Roman"/>
          <w:color w:val="000000" w:themeColor="text1"/>
          <w:sz w:val="28"/>
          <w:szCs w:val="28"/>
        </w:rPr>
        <w:t>. Улицы и дороги</w:t>
      </w:r>
    </w:p>
    <w:p w14:paraId="40B47C88" w14:textId="77777777" w:rsidR="00BB1633" w:rsidRPr="00F216D0" w:rsidRDefault="00BB1633" w:rsidP="00DB4934">
      <w:pPr>
        <w:pStyle w:val="ConsPlusNormal"/>
        <w:spacing w:line="276" w:lineRule="auto"/>
        <w:ind w:firstLine="709"/>
        <w:jc w:val="both"/>
        <w:rPr>
          <w:rFonts w:ascii="Times New Roman" w:hAnsi="Times New Roman" w:cs="Times New Roman"/>
          <w:color w:val="000000" w:themeColor="text1"/>
          <w:sz w:val="20"/>
          <w:szCs w:val="28"/>
        </w:rPr>
      </w:pPr>
    </w:p>
    <w:p w14:paraId="2DD81D54" w14:textId="4366DC1E" w:rsidR="00B06276" w:rsidRPr="004F72C8" w:rsidRDefault="00B06276" w:rsidP="00B06276">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bookmarkStart w:id="19" w:name="_Hlk206664689"/>
      <w:r w:rsidRPr="004F72C8">
        <w:rPr>
          <w:rFonts w:ascii="Times New Roman" w:hAnsi="Times New Roman" w:cs="Times New Roman"/>
          <w:color w:val="000000" w:themeColor="text1"/>
          <w:sz w:val="28"/>
          <w:szCs w:val="28"/>
        </w:rPr>
        <w:t>1. Улицы в городском округе Лобня подразделяются на: общественные территории и элементы улично-дорожной сети.</w:t>
      </w:r>
    </w:p>
    <w:p w14:paraId="56E9FA2E" w14:textId="5C174B54" w:rsidR="00B06276" w:rsidRPr="004F72C8" w:rsidRDefault="00B06276" w:rsidP="00B06276">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4F72C8">
        <w:rPr>
          <w:rFonts w:ascii="Times New Roman" w:hAnsi="Times New Roman" w:cs="Times New Roman"/>
          <w:color w:val="000000" w:themeColor="text1"/>
          <w:sz w:val="28"/>
          <w:szCs w:val="28"/>
        </w:rPr>
        <w:t>Дороги в городском округе Лобня подразделяются на: парковые дороги, лесные дороги и элементы улично-дорожной сети.</w:t>
      </w:r>
    </w:p>
    <w:p w14:paraId="692F884E" w14:textId="77777777" w:rsidR="00B06276" w:rsidRPr="004F72C8" w:rsidRDefault="00B06276" w:rsidP="00B06276">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4F72C8">
        <w:rPr>
          <w:rFonts w:ascii="Times New Roman" w:hAnsi="Times New Roman" w:cs="Times New Roman"/>
          <w:color w:val="000000" w:themeColor="text1"/>
          <w:sz w:val="28"/>
          <w:szCs w:val="28"/>
        </w:rPr>
        <w:t>Архитектурно-художественное оформление элементов обустройства и благоустройства участков автомобильных дорог осуществляются в соответствии с Федеральным законом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14:paraId="5F8D111E" w14:textId="77777777" w:rsidR="00B06276" w:rsidRPr="004F72C8" w:rsidRDefault="00B06276" w:rsidP="00B06276">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4F72C8">
        <w:rPr>
          <w:rFonts w:ascii="Times New Roman" w:hAnsi="Times New Roman" w:cs="Times New Roman"/>
          <w:color w:val="000000" w:themeColor="text1"/>
          <w:sz w:val="28"/>
          <w:szCs w:val="28"/>
        </w:rPr>
        <w:t>При осуществлении мероприятий по благоустройству лесов и лесных участков, осуществляемых при освоении лесов на основе комплексного подхода, создание лесных дорог осуществляется в соответствии с лесным законодательством и иными регулирующими лесные отношения нормативными правовыми актами.</w:t>
      </w:r>
    </w:p>
    <w:p w14:paraId="41D6A49C" w14:textId="77777777" w:rsidR="00B06276" w:rsidRPr="004F72C8" w:rsidRDefault="00B06276" w:rsidP="00B06276">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4F72C8">
        <w:rPr>
          <w:rFonts w:ascii="Times New Roman" w:hAnsi="Times New Roman" w:cs="Times New Roman"/>
          <w:color w:val="000000" w:themeColor="text1"/>
          <w:sz w:val="28"/>
          <w:szCs w:val="28"/>
        </w:rPr>
        <w:lastRenderedPageBreak/>
        <w:t>2. В состав улицы и парковой дороги включаются следующие элементы благоустройства: покрытие, элементы сопряжения покрытий, элементы озеленения, системы наружного освещения, средства размещения информации (включая дорожные знаки).</w:t>
      </w:r>
    </w:p>
    <w:p w14:paraId="6275C00C" w14:textId="77777777" w:rsidR="00B06276" w:rsidRPr="004F72C8" w:rsidRDefault="00B06276" w:rsidP="00B06276">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4F72C8">
        <w:rPr>
          <w:rFonts w:ascii="Times New Roman" w:hAnsi="Times New Roman" w:cs="Times New Roman"/>
          <w:color w:val="000000" w:themeColor="text1"/>
          <w:sz w:val="28"/>
          <w:szCs w:val="28"/>
        </w:rPr>
        <w:t>Для организации дорожного движения в состав улиц и парковых дорог включаются следующие элементы благоустройства: дорожные ограждения, разметка, остановочные пункты маршрутных транспортных средств, пешеходные переходы, светофоры, искусственные неровности, придорожные экраны, обочины, разделительные полосы.</w:t>
      </w:r>
    </w:p>
    <w:p w14:paraId="5A558238" w14:textId="77777777" w:rsidR="00B06276" w:rsidRPr="004F72C8" w:rsidRDefault="00B06276" w:rsidP="00B06276">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4F72C8">
        <w:rPr>
          <w:rFonts w:ascii="Times New Roman" w:hAnsi="Times New Roman" w:cs="Times New Roman"/>
          <w:color w:val="000000" w:themeColor="text1"/>
          <w:sz w:val="28"/>
          <w:szCs w:val="28"/>
        </w:rPr>
        <w:t>Для движения пешеходов, размещения опор освещения, элементов благоустройства, озеленения в состав поперечных профилей улиц и парковых дорог, обустроенных или приспособленных и используемых для движения пешеходов, и транспорта, включаются тротуары, отделяемые бортовым камнем и приподнимаемые над проезжей частью или обозначаемые разметкой (или отделяемые другим способом).</w:t>
      </w:r>
    </w:p>
    <w:p w14:paraId="1D7193D5" w14:textId="77777777" w:rsidR="00B06276" w:rsidRPr="004F72C8" w:rsidRDefault="00B06276" w:rsidP="00B06276">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4F72C8">
        <w:rPr>
          <w:rFonts w:ascii="Times New Roman" w:hAnsi="Times New Roman" w:cs="Times New Roman"/>
          <w:color w:val="000000" w:themeColor="text1"/>
          <w:sz w:val="28"/>
          <w:szCs w:val="28"/>
        </w:rPr>
        <w:t>Для раздельного или совместного с пешеходами движения велосипедистов и лиц, использующих для передвижения средства индивидуальной мобильности, в состав улиц и парковых дорог включаются велосипедные (велопешеходные) дорожки, отделяемые бортовым камнем и приподнимаемые над проезжей частью или обозначаемые разметкой (или отделяемые другим способом).</w:t>
      </w:r>
    </w:p>
    <w:p w14:paraId="29412507" w14:textId="77777777" w:rsidR="00B06276" w:rsidRPr="004F72C8" w:rsidRDefault="00B06276" w:rsidP="00B06276">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4F72C8">
        <w:rPr>
          <w:rFonts w:ascii="Times New Roman" w:hAnsi="Times New Roman" w:cs="Times New Roman"/>
          <w:color w:val="000000" w:themeColor="text1"/>
          <w:sz w:val="28"/>
          <w:szCs w:val="28"/>
        </w:rPr>
        <w:t>Проектирование и обустройство улиц и дорог без приспособления для беспрепятственного доступа к ним и использования их инвалидами и другими маломобильными группами населения, а также без установки программно-технических комплексов видеонаблюдения, их подключения в соответствии с требованиями, установленными уполномоченным органом, не допускается.</w:t>
      </w:r>
    </w:p>
    <w:p w14:paraId="43363E6E" w14:textId="77777777" w:rsidR="00B06276" w:rsidRPr="004F72C8" w:rsidRDefault="00B06276" w:rsidP="00B06276">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4F72C8">
        <w:rPr>
          <w:rFonts w:ascii="Times New Roman" w:hAnsi="Times New Roman" w:cs="Times New Roman"/>
          <w:color w:val="000000" w:themeColor="text1"/>
          <w:sz w:val="28"/>
          <w:szCs w:val="28"/>
        </w:rPr>
        <w:t>3. Виды и конструкции дорожного покрытия, дорожных одежд, земляного полотна улиц, обустраиваемых или приспосабливаемых для движения пешеходов и транспорта, проектируются с учетом категории улицы и обеспечением безопасности движения.</w:t>
      </w:r>
    </w:p>
    <w:p w14:paraId="70548E0F" w14:textId="66C8E0D9" w:rsidR="00B06276" w:rsidRPr="004F72C8" w:rsidRDefault="00B06276" w:rsidP="00B06276">
      <w:pPr>
        <w:pStyle w:val="ConsPlusNormal"/>
        <w:ind w:firstLine="709"/>
        <w:jc w:val="both"/>
        <w:rPr>
          <w:rFonts w:ascii="Times New Roman" w:hAnsi="Times New Roman" w:cs="Times New Roman"/>
          <w:color w:val="000000" w:themeColor="text1"/>
          <w:sz w:val="28"/>
          <w:szCs w:val="28"/>
        </w:rPr>
      </w:pPr>
      <w:r w:rsidRPr="004F72C8">
        <w:rPr>
          <w:rFonts w:ascii="Times New Roman" w:hAnsi="Times New Roman" w:cs="Times New Roman"/>
          <w:color w:val="000000" w:themeColor="text1"/>
          <w:sz w:val="28"/>
          <w:szCs w:val="28"/>
        </w:rPr>
        <w:t>4. При озеленении улиц и парковых дорог подлежат соблюдению минимальные расстояния от зданий, сооружений, объектов, площадок до зеленых насаждений, установленные настоящими правилами.</w:t>
      </w:r>
      <w:bookmarkEnd w:id="19"/>
    </w:p>
    <w:p w14:paraId="2381019C" w14:textId="77777777" w:rsidR="00B06276" w:rsidRPr="00B06276" w:rsidRDefault="00B06276" w:rsidP="00B06276">
      <w:pPr>
        <w:pStyle w:val="ConsPlusNormal"/>
        <w:ind w:firstLine="709"/>
        <w:jc w:val="both"/>
        <w:rPr>
          <w:rFonts w:ascii="Times New Roman" w:hAnsi="Times New Roman" w:cs="Times New Roman"/>
          <w:color w:val="000000" w:themeColor="text1"/>
          <w:sz w:val="28"/>
          <w:szCs w:val="28"/>
        </w:rPr>
      </w:pPr>
    </w:p>
    <w:p w14:paraId="0B0B6A58" w14:textId="77777777" w:rsidR="00BB1633" w:rsidRPr="00BB1633" w:rsidRDefault="00BB1633" w:rsidP="00DB4934">
      <w:pPr>
        <w:pStyle w:val="ConsPlusTitle"/>
        <w:spacing w:line="276" w:lineRule="auto"/>
        <w:ind w:firstLine="709"/>
        <w:jc w:val="both"/>
        <w:outlineLvl w:val="2"/>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 xml:space="preserve">Статья </w:t>
      </w:r>
      <w:r w:rsidR="00E5430F">
        <w:rPr>
          <w:rFonts w:ascii="Times New Roman" w:hAnsi="Times New Roman" w:cs="Times New Roman"/>
          <w:color w:val="000000" w:themeColor="text1"/>
          <w:sz w:val="28"/>
          <w:szCs w:val="28"/>
        </w:rPr>
        <w:t>1</w:t>
      </w:r>
      <w:r w:rsidR="00820ED4">
        <w:rPr>
          <w:rFonts w:ascii="Times New Roman" w:hAnsi="Times New Roman" w:cs="Times New Roman"/>
          <w:color w:val="000000" w:themeColor="text1"/>
          <w:sz w:val="28"/>
          <w:szCs w:val="28"/>
        </w:rPr>
        <w:t>3</w:t>
      </w:r>
      <w:r w:rsidRPr="00BB1633">
        <w:rPr>
          <w:rFonts w:ascii="Times New Roman" w:hAnsi="Times New Roman" w:cs="Times New Roman"/>
          <w:color w:val="000000" w:themeColor="text1"/>
          <w:sz w:val="28"/>
          <w:szCs w:val="28"/>
        </w:rPr>
        <w:t>. Требования к благоустройству въездных групп</w:t>
      </w:r>
    </w:p>
    <w:p w14:paraId="4FFB7448" w14:textId="77777777" w:rsidR="00BB1633" w:rsidRPr="00F216D0" w:rsidRDefault="00BB1633" w:rsidP="00DB4934">
      <w:pPr>
        <w:pStyle w:val="ConsPlusNormal"/>
        <w:spacing w:line="276" w:lineRule="auto"/>
        <w:ind w:firstLine="709"/>
        <w:jc w:val="both"/>
        <w:rPr>
          <w:rFonts w:ascii="Times New Roman" w:hAnsi="Times New Roman" w:cs="Times New Roman"/>
          <w:color w:val="000000" w:themeColor="text1"/>
          <w:sz w:val="20"/>
          <w:szCs w:val="28"/>
        </w:rPr>
      </w:pPr>
    </w:p>
    <w:p w14:paraId="7CA8BE7A" w14:textId="77777777" w:rsidR="00BB1633" w:rsidRPr="00BB1633" w:rsidRDefault="00BB1633" w:rsidP="00F216D0">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Обязательный перечень элементов благоустройства въездных групп включает в себя средства размещения информации, малые архитектурные формы, озеленение, архитектурно-художественное освещение.</w:t>
      </w:r>
    </w:p>
    <w:p w14:paraId="70A043BB" w14:textId="77777777" w:rsidR="00BB1633" w:rsidRPr="00F216D0" w:rsidRDefault="00BB1633" w:rsidP="00DB4934">
      <w:pPr>
        <w:pStyle w:val="ConsPlusNormal"/>
        <w:spacing w:line="276" w:lineRule="auto"/>
        <w:ind w:firstLine="709"/>
        <w:jc w:val="both"/>
        <w:rPr>
          <w:rFonts w:ascii="Times New Roman" w:hAnsi="Times New Roman" w:cs="Times New Roman"/>
          <w:color w:val="000000" w:themeColor="text1"/>
          <w:sz w:val="20"/>
          <w:szCs w:val="28"/>
        </w:rPr>
      </w:pPr>
    </w:p>
    <w:p w14:paraId="4F534F0C" w14:textId="17AA6BEC" w:rsidR="00BB1633" w:rsidRPr="00BB1633" w:rsidRDefault="00BB1633" w:rsidP="00DB4934">
      <w:pPr>
        <w:pStyle w:val="ConsPlusTitle"/>
        <w:spacing w:line="276" w:lineRule="auto"/>
        <w:ind w:firstLine="709"/>
        <w:jc w:val="both"/>
        <w:outlineLvl w:val="2"/>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Статья 1</w:t>
      </w:r>
      <w:r w:rsidR="00820ED4">
        <w:rPr>
          <w:rFonts w:ascii="Times New Roman" w:hAnsi="Times New Roman" w:cs="Times New Roman"/>
          <w:color w:val="000000" w:themeColor="text1"/>
          <w:sz w:val="28"/>
          <w:szCs w:val="28"/>
        </w:rPr>
        <w:t>4</w:t>
      </w:r>
      <w:r w:rsidRPr="00BB1633">
        <w:rPr>
          <w:rFonts w:ascii="Times New Roman" w:hAnsi="Times New Roman" w:cs="Times New Roman"/>
          <w:color w:val="000000" w:themeColor="text1"/>
          <w:sz w:val="28"/>
          <w:szCs w:val="28"/>
        </w:rPr>
        <w:t xml:space="preserve">. </w:t>
      </w:r>
      <w:r w:rsidR="00E55AA8">
        <w:rPr>
          <w:rFonts w:ascii="Times New Roman" w:hAnsi="Times New Roman" w:cs="Times New Roman"/>
          <w:color w:val="000000" w:themeColor="text1"/>
          <w:sz w:val="28"/>
          <w:szCs w:val="28"/>
        </w:rPr>
        <w:t>«</w:t>
      </w:r>
      <w:r w:rsidRPr="00BB1633">
        <w:rPr>
          <w:rFonts w:ascii="Times New Roman" w:hAnsi="Times New Roman" w:cs="Times New Roman"/>
          <w:color w:val="000000" w:themeColor="text1"/>
          <w:sz w:val="28"/>
          <w:szCs w:val="28"/>
        </w:rPr>
        <w:t>Вылетные</w:t>
      </w:r>
      <w:r w:rsidR="00E55AA8">
        <w:rPr>
          <w:rFonts w:ascii="Times New Roman" w:hAnsi="Times New Roman" w:cs="Times New Roman"/>
          <w:color w:val="000000" w:themeColor="text1"/>
          <w:sz w:val="28"/>
          <w:szCs w:val="28"/>
        </w:rPr>
        <w:t>»</w:t>
      </w:r>
      <w:r w:rsidRPr="00BB1633">
        <w:rPr>
          <w:rFonts w:ascii="Times New Roman" w:hAnsi="Times New Roman" w:cs="Times New Roman"/>
          <w:color w:val="000000" w:themeColor="text1"/>
          <w:sz w:val="28"/>
          <w:szCs w:val="28"/>
        </w:rPr>
        <w:t xml:space="preserve"> магистрали</w:t>
      </w:r>
    </w:p>
    <w:p w14:paraId="4A0C71C6" w14:textId="77777777" w:rsidR="00BB1633" w:rsidRPr="00F216D0" w:rsidRDefault="00BB1633" w:rsidP="00DB4934">
      <w:pPr>
        <w:pStyle w:val="ConsPlusNormal"/>
        <w:spacing w:line="276" w:lineRule="auto"/>
        <w:ind w:firstLine="709"/>
        <w:jc w:val="both"/>
        <w:rPr>
          <w:rFonts w:ascii="Times New Roman" w:hAnsi="Times New Roman" w:cs="Times New Roman"/>
          <w:color w:val="000000" w:themeColor="text1"/>
          <w:sz w:val="20"/>
          <w:szCs w:val="28"/>
        </w:rPr>
      </w:pPr>
    </w:p>
    <w:p w14:paraId="5A75A0C7" w14:textId="0BA5867F" w:rsidR="00BB1633" w:rsidRPr="00F216D0" w:rsidRDefault="00BB1633" w:rsidP="00F216D0">
      <w:pPr>
        <w:pStyle w:val="ConsPlusNormal"/>
        <w:ind w:firstLine="709"/>
        <w:jc w:val="both"/>
        <w:rPr>
          <w:rFonts w:ascii="Times New Roman" w:hAnsi="Times New Roman" w:cs="Times New Roman"/>
          <w:color w:val="000000" w:themeColor="text1"/>
          <w:sz w:val="28"/>
          <w:szCs w:val="28"/>
        </w:rPr>
      </w:pPr>
      <w:r w:rsidRPr="00F216D0">
        <w:rPr>
          <w:rFonts w:ascii="Times New Roman" w:hAnsi="Times New Roman" w:cs="Times New Roman"/>
          <w:color w:val="000000" w:themeColor="text1"/>
          <w:sz w:val="28"/>
          <w:szCs w:val="28"/>
        </w:rPr>
        <w:t xml:space="preserve">1. </w:t>
      </w:r>
      <w:r w:rsidR="00E55AA8" w:rsidRPr="00F216D0">
        <w:rPr>
          <w:rFonts w:ascii="Times New Roman" w:hAnsi="Times New Roman" w:cs="Times New Roman"/>
          <w:color w:val="000000" w:themeColor="text1"/>
          <w:sz w:val="28"/>
          <w:szCs w:val="28"/>
        </w:rPr>
        <w:t>«</w:t>
      </w:r>
      <w:r w:rsidRPr="00F216D0">
        <w:rPr>
          <w:rFonts w:ascii="Times New Roman" w:hAnsi="Times New Roman" w:cs="Times New Roman"/>
          <w:color w:val="000000" w:themeColor="text1"/>
          <w:sz w:val="28"/>
          <w:szCs w:val="28"/>
        </w:rPr>
        <w:t>Вылетные</w:t>
      </w:r>
      <w:r w:rsidR="00E55AA8" w:rsidRPr="00F216D0">
        <w:rPr>
          <w:rFonts w:ascii="Times New Roman" w:hAnsi="Times New Roman" w:cs="Times New Roman"/>
          <w:color w:val="000000" w:themeColor="text1"/>
          <w:sz w:val="28"/>
          <w:szCs w:val="28"/>
        </w:rPr>
        <w:t>»</w:t>
      </w:r>
      <w:r w:rsidRPr="00F216D0">
        <w:rPr>
          <w:rFonts w:ascii="Times New Roman" w:hAnsi="Times New Roman" w:cs="Times New Roman"/>
          <w:color w:val="000000" w:themeColor="text1"/>
          <w:sz w:val="28"/>
          <w:szCs w:val="28"/>
        </w:rPr>
        <w:t xml:space="preserve"> магистрали</w:t>
      </w:r>
      <w:r w:rsidR="00B533F6" w:rsidRPr="00F216D0">
        <w:rPr>
          <w:rFonts w:ascii="Times New Roman" w:hAnsi="Times New Roman" w:cs="Times New Roman"/>
          <w:color w:val="000000" w:themeColor="text1"/>
          <w:sz w:val="28"/>
          <w:szCs w:val="28"/>
        </w:rPr>
        <w:t xml:space="preserve"> – </w:t>
      </w:r>
      <w:r w:rsidRPr="00F216D0">
        <w:rPr>
          <w:rFonts w:ascii="Times New Roman" w:hAnsi="Times New Roman" w:cs="Times New Roman"/>
          <w:color w:val="000000" w:themeColor="text1"/>
          <w:sz w:val="28"/>
          <w:szCs w:val="28"/>
        </w:rPr>
        <w:t>автомобильные дороги общего пользования регионального значения и участки автомобильных дорог общего пользования федерального значения, расположенные на территории Московской области, обеспечивающие движение транспортных средств от Московской кольцевой автомобильной дороги (МКАД) через территории одного или нескольких муниципальных образований Московской области за пределы Московской области</w:t>
      </w:r>
      <w:r w:rsidR="00B533F6" w:rsidRPr="00F216D0">
        <w:rPr>
          <w:rFonts w:ascii="Times New Roman" w:hAnsi="Times New Roman" w:cs="Times New Roman"/>
          <w:color w:val="000000" w:themeColor="text1"/>
          <w:sz w:val="28"/>
          <w:szCs w:val="28"/>
        </w:rPr>
        <w:t xml:space="preserve"> – </w:t>
      </w:r>
      <w:r w:rsidR="00E55AA8" w:rsidRPr="00F216D0">
        <w:rPr>
          <w:rFonts w:ascii="Times New Roman" w:hAnsi="Times New Roman" w:cs="Times New Roman"/>
          <w:color w:val="000000" w:themeColor="text1"/>
          <w:sz w:val="28"/>
          <w:szCs w:val="28"/>
        </w:rPr>
        <w:t>«</w:t>
      </w:r>
      <w:r w:rsidRPr="00F216D0">
        <w:rPr>
          <w:rFonts w:ascii="Times New Roman" w:hAnsi="Times New Roman" w:cs="Times New Roman"/>
          <w:color w:val="000000" w:themeColor="text1"/>
          <w:sz w:val="28"/>
          <w:szCs w:val="28"/>
        </w:rPr>
        <w:t>на вылет</w:t>
      </w:r>
      <w:r w:rsidR="00E55AA8" w:rsidRPr="00F216D0">
        <w:rPr>
          <w:rFonts w:ascii="Times New Roman" w:hAnsi="Times New Roman" w:cs="Times New Roman"/>
          <w:color w:val="000000" w:themeColor="text1"/>
          <w:sz w:val="28"/>
          <w:szCs w:val="28"/>
        </w:rPr>
        <w:t>»</w:t>
      </w:r>
      <w:r w:rsidRPr="00F216D0">
        <w:rPr>
          <w:rFonts w:ascii="Times New Roman" w:hAnsi="Times New Roman" w:cs="Times New Roman"/>
          <w:color w:val="000000" w:themeColor="text1"/>
          <w:sz w:val="28"/>
          <w:szCs w:val="28"/>
        </w:rPr>
        <w:t>;</w:t>
      </w:r>
    </w:p>
    <w:p w14:paraId="6DA5E90D" w14:textId="32CAF022" w:rsidR="00BB1633" w:rsidRPr="00F216D0" w:rsidRDefault="00BB1633" w:rsidP="00F216D0">
      <w:pPr>
        <w:pStyle w:val="ConsPlusNormal"/>
        <w:ind w:firstLine="709"/>
        <w:jc w:val="both"/>
        <w:rPr>
          <w:rFonts w:ascii="Times New Roman" w:hAnsi="Times New Roman" w:cs="Times New Roman"/>
          <w:color w:val="000000" w:themeColor="text1"/>
          <w:sz w:val="28"/>
          <w:szCs w:val="28"/>
        </w:rPr>
      </w:pPr>
      <w:r w:rsidRPr="00F216D0">
        <w:rPr>
          <w:rFonts w:ascii="Times New Roman" w:hAnsi="Times New Roman" w:cs="Times New Roman"/>
          <w:color w:val="000000" w:themeColor="text1"/>
          <w:sz w:val="28"/>
          <w:szCs w:val="28"/>
        </w:rPr>
        <w:t xml:space="preserve">2. Целями благоустройства территорий, прилегающих к </w:t>
      </w:r>
      <w:r w:rsidR="00E55AA8" w:rsidRPr="00F216D0">
        <w:rPr>
          <w:rFonts w:ascii="Times New Roman" w:hAnsi="Times New Roman" w:cs="Times New Roman"/>
          <w:color w:val="000000" w:themeColor="text1"/>
          <w:sz w:val="28"/>
          <w:szCs w:val="28"/>
        </w:rPr>
        <w:t>«</w:t>
      </w:r>
      <w:r w:rsidRPr="00F216D0">
        <w:rPr>
          <w:rFonts w:ascii="Times New Roman" w:hAnsi="Times New Roman" w:cs="Times New Roman"/>
          <w:color w:val="000000" w:themeColor="text1"/>
          <w:sz w:val="28"/>
          <w:szCs w:val="28"/>
        </w:rPr>
        <w:t>вылетным</w:t>
      </w:r>
      <w:r w:rsidR="00E55AA8" w:rsidRPr="00F216D0">
        <w:rPr>
          <w:rFonts w:ascii="Times New Roman" w:hAnsi="Times New Roman" w:cs="Times New Roman"/>
          <w:color w:val="000000" w:themeColor="text1"/>
          <w:sz w:val="28"/>
          <w:szCs w:val="28"/>
        </w:rPr>
        <w:t>»</w:t>
      </w:r>
      <w:r w:rsidRPr="00F216D0">
        <w:rPr>
          <w:rFonts w:ascii="Times New Roman" w:hAnsi="Times New Roman" w:cs="Times New Roman"/>
          <w:color w:val="000000" w:themeColor="text1"/>
          <w:sz w:val="28"/>
          <w:szCs w:val="28"/>
        </w:rPr>
        <w:t xml:space="preserve"> </w:t>
      </w:r>
      <w:r w:rsidRPr="00F216D0">
        <w:rPr>
          <w:rFonts w:ascii="Times New Roman" w:hAnsi="Times New Roman" w:cs="Times New Roman"/>
          <w:color w:val="000000" w:themeColor="text1"/>
          <w:sz w:val="28"/>
          <w:szCs w:val="28"/>
        </w:rPr>
        <w:lastRenderedPageBreak/>
        <w:t>магистралям, являются:</w:t>
      </w:r>
    </w:p>
    <w:p w14:paraId="10EA941B" w14:textId="77777777" w:rsidR="00BB1633" w:rsidRPr="00F216D0" w:rsidRDefault="00BB1633" w:rsidP="00F216D0">
      <w:pPr>
        <w:pStyle w:val="ConsPlusNormal"/>
        <w:ind w:firstLine="709"/>
        <w:jc w:val="both"/>
        <w:rPr>
          <w:rFonts w:ascii="Times New Roman" w:hAnsi="Times New Roman" w:cs="Times New Roman"/>
          <w:color w:val="000000" w:themeColor="text1"/>
          <w:sz w:val="28"/>
          <w:szCs w:val="28"/>
        </w:rPr>
      </w:pPr>
      <w:r w:rsidRPr="00F216D0">
        <w:rPr>
          <w:rFonts w:ascii="Times New Roman" w:hAnsi="Times New Roman" w:cs="Times New Roman"/>
          <w:color w:val="000000" w:themeColor="text1"/>
          <w:sz w:val="28"/>
          <w:szCs w:val="28"/>
        </w:rPr>
        <w:t>- решение проблемы визуальной замусоренности территорий, вызванной отсутствием ограничений по использованию цвета и цветовых сочетаний, хаотичным размещением вывесок, нестационарных и некапитальных объектов, отсутствием единого стиля элементов благоустройства, единого подхода при их размещении,</w:t>
      </w:r>
    </w:p>
    <w:p w14:paraId="1240975E" w14:textId="48F2AEB4" w:rsidR="00BB1633" w:rsidRPr="00F216D0" w:rsidRDefault="00BB1633" w:rsidP="00F216D0">
      <w:pPr>
        <w:pStyle w:val="ConsPlusNormal"/>
        <w:ind w:firstLine="709"/>
        <w:jc w:val="both"/>
        <w:rPr>
          <w:rFonts w:ascii="Times New Roman" w:hAnsi="Times New Roman" w:cs="Times New Roman"/>
          <w:color w:val="000000" w:themeColor="text1"/>
          <w:sz w:val="28"/>
          <w:szCs w:val="28"/>
        </w:rPr>
      </w:pPr>
      <w:r w:rsidRPr="00F216D0">
        <w:rPr>
          <w:rFonts w:ascii="Times New Roman" w:hAnsi="Times New Roman" w:cs="Times New Roman"/>
          <w:color w:val="000000" w:themeColor="text1"/>
          <w:sz w:val="28"/>
          <w:szCs w:val="28"/>
        </w:rPr>
        <w:t xml:space="preserve">- организация системной работы по формированию современной комфортной среды при оформлении колористических паспортов территорий </w:t>
      </w:r>
      <w:r w:rsidR="00E55AA8" w:rsidRPr="00F216D0">
        <w:rPr>
          <w:rFonts w:ascii="Times New Roman" w:hAnsi="Times New Roman" w:cs="Times New Roman"/>
          <w:color w:val="000000" w:themeColor="text1"/>
          <w:sz w:val="28"/>
          <w:szCs w:val="28"/>
        </w:rPr>
        <w:t>«</w:t>
      </w:r>
      <w:r w:rsidRPr="00F216D0">
        <w:rPr>
          <w:rFonts w:ascii="Times New Roman" w:hAnsi="Times New Roman" w:cs="Times New Roman"/>
          <w:color w:val="000000" w:themeColor="text1"/>
          <w:sz w:val="28"/>
          <w:szCs w:val="28"/>
        </w:rPr>
        <w:t>вылетных</w:t>
      </w:r>
      <w:r w:rsidR="00E55AA8" w:rsidRPr="00F216D0">
        <w:rPr>
          <w:rFonts w:ascii="Times New Roman" w:hAnsi="Times New Roman" w:cs="Times New Roman"/>
          <w:color w:val="000000" w:themeColor="text1"/>
          <w:sz w:val="28"/>
          <w:szCs w:val="28"/>
        </w:rPr>
        <w:t>»</w:t>
      </w:r>
      <w:r w:rsidRPr="00F216D0">
        <w:rPr>
          <w:rFonts w:ascii="Times New Roman" w:hAnsi="Times New Roman" w:cs="Times New Roman"/>
          <w:color w:val="000000" w:themeColor="text1"/>
          <w:sz w:val="28"/>
          <w:szCs w:val="28"/>
        </w:rPr>
        <w:t xml:space="preserve"> магистралей; проведении осмотров внешних поверхностей существующих зданий, строений, сооружений для принятия решения </w:t>
      </w:r>
      <w:r w:rsidR="00F216D0">
        <w:rPr>
          <w:rFonts w:ascii="Times New Roman" w:hAnsi="Times New Roman" w:cs="Times New Roman"/>
          <w:color w:val="000000" w:themeColor="text1"/>
          <w:sz w:val="28"/>
          <w:szCs w:val="28"/>
        </w:rPr>
        <w:br/>
      </w:r>
      <w:r w:rsidRPr="00F216D0">
        <w:rPr>
          <w:rFonts w:ascii="Times New Roman" w:hAnsi="Times New Roman" w:cs="Times New Roman"/>
          <w:color w:val="000000" w:themeColor="text1"/>
          <w:sz w:val="28"/>
          <w:szCs w:val="28"/>
        </w:rPr>
        <w:t xml:space="preserve">о необходимости проведения реконструктивных работ; проведение осмотров внешних поверхностей, расположения и габаритов элементов благоустройства для принятия решений о перемещении, замене, демонтаже; проведении осмотров внешних поверхностей существующих некапитальных объектов, нестационарных объектов для принятия решения о необходимости </w:t>
      </w:r>
      <w:r w:rsidR="00F216D0">
        <w:rPr>
          <w:rFonts w:ascii="Times New Roman" w:hAnsi="Times New Roman" w:cs="Times New Roman"/>
          <w:color w:val="000000" w:themeColor="text1"/>
          <w:sz w:val="28"/>
          <w:szCs w:val="28"/>
        </w:rPr>
        <w:br/>
      </w:r>
      <w:r w:rsidRPr="00F216D0">
        <w:rPr>
          <w:rFonts w:ascii="Times New Roman" w:hAnsi="Times New Roman" w:cs="Times New Roman"/>
          <w:color w:val="000000" w:themeColor="text1"/>
          <w:sz w:val="28"/>
          <w:szCs w:val="28"/>
        </w:rPr>
        <w:t xml:space="preserve">их ремонта, демонтажа в связи с нарушением архитектурно-художественного облика территории; произведении оценки предложений по реконструктивным и благоустроительным работам; обеспечении замене </w:t>
      </w:r>
      <w:proofErr w:type="spellStart"/>
      <w:r w:rsidRPr="00F216D0">
        <w:rPr>
          <w:rFonts w:ascii="Times New Roman" w:hAnsi="Times New Roman" w:cs="Times New Roman"/>
          <w:color w:val="000000" w:themeColor="text1"/>
          <w:sz w:val="28"/>
          <w:szCs w:val="28"/>
        </w:rPr>
        <w:t>цветоносителей</w:t>
      </w:r>
      <w:proofErr w:type="spellEnd"/>
      <w:r w:rsidRPr="00F216D0">
        <w:rPr>
          <w:rFonts w:ascii="Times New Roman" w:hAnsi="Times New Roman" w:cs="Times New Roman"/>
          <w:color w:val="000000" w:themeColor="text1"/>
          <w:sz w:val="28"/>
          <w:szCs w:val="28"/>
        </w:rPr>
        <w:t xml:space="preserve"> внешних поверхностей зданий, строений, сооружений; планировании и разработке перспективных стратегий, концепций, мастер-планов благоустройства территорий, благоустройства элементов благоустройства и фасадов зданий, строений, сооружений вдоль </w:t>
      </w:r>
      <w:r w:rsidR="00E55AA8" w:rsidRPr="00F216D0">
        <w:rPr>
          <w:rFonts w:ascii="Times New Roman" w:hAnsi="Times New Roman" w:cs="Times New Roman"/>
          <w:color w:val="000000" w:themeColor="text1"/>
          <w:sz w:val="28"/>
          <w:szCs w:val="28"/>
        </w:rPr>
        <w:t>«</w:t>
      </w:r>
      <w:r w:rsidRPr="00F216D0">
        <w:rPr>
          <w:rFonts w:ascii="Times New Roman" w:hAnsi="Times New Roman" w:cs="Times New Roman"/>
          <w:color w:val="000000" w:themeColor="text1"/>
          <w:sz w:val="28"/>
          <w:szCs w:val="28"/>
        </w:rPr>
        <w:t>вылетных</w:t>
      </w:r>
      <w:r w:rsidR="00E55AA8" w:rsidRPr="00F216D0">
        <w:rPr>
          <w:rFonts w:ascii="Times New Roman" w:hAnsi="Times New Roman" w:cs="Times New Roman"/>
          <w:color w:val="000000" w:themeColor="text1"/>
          <w:sz w:val="28"/>
          <w:szCs w:val="28"/>
        </w:rPr>
        <w:t>»</w:t>
      </w:r>
      <w:r w:rsidRPr="00F216D0">
        <w:rPr>
          <w:rFonts w:ascii="Times New Roman" w:hAnsi="Times New Roman" w:cs="Times New Roman"/>
          <w:color w:val="000000" w:themeColor="text1"/>
          <w:sz w:val="28"/>
          <w:szCs w:val="28"/>
        </w:rPr>
        <w:t xml:space="preserve"> магистралей.</w:t>
      </w:r>
    </w:p>
    <w:p w14:paraId="52FBB688" w14:textId="25642829" w:rsidR="00BB1633" w:rsidRPr="00F216D0" w:rsidRDefault="00BB1633" w:rsidP="00F216D0">
      <w:pPr>
        <w:pStyle w:val="ConsPlusNormal"/>
        <w:ind w:firstLine="709"/>
        <w:jc w:val="both"/>
        <w:rPr>
          <w:rFonts w:ascii="Times New Roman" w:hAnsi="Times New Roman" w:cs="Times New Roman"/>
          <w:color w:val="000000" w:themeColor="text1"/>
          <w:sz w:val="28"/>
          <w:szCs w:val="28"/>
        </w:rPr>
      </w:pPr>
      <w:r w:rsidRPr="00F216D0">
        <w:rPr>
          <w:rFonts w:ascii="Times New Roman" w:hAnsi="Times New Roman" w:cs="Times New Roman"/>
          <w:color w:val="000000" w:themeColor="text1"/>
          <w:sz w:val="28"/>
          <w:szCs w:val="28"/>
        </w:rPr>
        <w:t xml:space="preserve">Мероприятия, направленные на благоустройство территории городского округа Лобня вдоль </w:t>
      </w:r>
      <w:r w:rsidR="00E55AA8" w:rsidRPr="00F216D0">
        <w:rPr>
          <w:rFonts w:ascii="Times New Roman" w:hAnsi="Times New Roman" w:cs="Times New Roman"/>
          <w:color w:val="000000" w:themeColor="text1"/>
          <w:sz w:val="28"/>
          <w:szCs w:val="28"/>
        </w:rPr>
        <w:t>«</w:t>
      </w:r>
      <w:r w:rsidRPr="00F216D0">
        <w:rPr>
          <w:rFonts w:ascii="Times New Roman" w:hAnsi="Times New Roman" w:cs="Times New Roman"/>
          <w:color w:val="000000" w:themeColor="text1"/>
          <w:sz w:val="28"/>
          <w:szCs w:val="28"/>
        </w:rPr>
        <w:t>вылетных</w:t>
      </w:r>
      <w:r w:rsidR="00E55AA8" w:rsidRPr="00F216D0">
        <w:rPr>
          <w:rFonts w:ascii="Times New Roman" w:hAnsi="Times New Roman" w:cs="Times New Roman"/>
          <w:color w:val="000000" w:themeColor="text1"/>
          <w:sz w:val="28"/>
          <w:szCs w:val="28"/>
        </w:rPr>
        <w:t>»</w:t>
      </w:r>
      <w:r w:rsidRPr="00F216D0">
        <w:rPr>
          <w:rFonts w:ascii="Times New Roman" w:hAnsi="Times New Roman" w:cs="Times New Roman"/>
          <w:color w:val="000000" w:themeColor="text1"/>
          <w:sz w:val="28"/>
          <w:szCs w:val="28"/>
        </w:rPr>
        <w:t xml:space="preserve"> магистралей, осуществляются в части, </w:t>
      </w:r>
      <w:r w:rsidR="00F216D0">
        <w:rPr>
          <w:rFonts w:ascii="Times New Roman" w:hAnsi="Times New Roman" w:cs="Times New Roman"/>
          <w:color w:val="000000" w:themeColor="text1"/>
          <w:sz w:val="28"/>
          <w:szCs w:val="28"/>
        </w:rPr>
        <w:br/>
      </w:r>
      <w:r w:rsidRPr="00F216D0">
        <w:rPr>
          <w:rFonts w:ascii="Times New Roman" w:hAnsi="Times New Roman" w:cs="Times New Roman"/>
          <w:color w:val="000000" w:themeColor="text1"/>
          <w:sz w:val="28"/>
          <w:szCs w:val="28"/>
        </w:rPr>
        <w:t xml:space="preserve">не противоречащей требованиям </w:t>
      </w:r>
      <w:r w:rsidR="00E55AA8" w:rsidRPr="00F216D0">
        <w:rPr>
          <w:rFonts w:ascii="Times New Roman" w:hAnsi="Times New Roman" w:cs="Times New Roman"/>
          <w:color w:val="000000" w:themeColor="text1"/>
          <w:sz w:val="28"/>
          <w:szCs w:val="28"/>
        </w:rPr>
        <w:t>«</w:t>
      </w:r>
      <w:r w:rsidRPr="00F216D0">
        <w:rPr>
          <w:rFonts w:ascii="Times New Roman" w:hAnsi="Times New Roman" w:cs="Times New Roman"/>
          <w:color w:val="000000" w:themeColor="text1"/>
          <w:sz w:val="28"/>
          <w:szCs w:val="28"/>
        </w:rPr>
        <w:t xml:space="preserve">Регионального </w:t>
      </w:r>
      <w:hyperlink r:id="rId27">
        <w:r w:rsidRPr="00F216D0">
          <w:rPr>
            <w:rFonts w:ascii="Times New Roman" w:hAnsi="Times New Roman" w:cs="Times New Roman"/>
            <w:color w:val="000000" w:themeColor="text1"/>
            <w:sz w:val="28"/>
            <w:szCs w:val="28"/>
          </w:rPr>
          <w:t>стандарта</w:t>
        </w:r>
      </w:hyperlink>
      <w:r w:rsidRPr="00F216D0">
        <w:rPr>
          <w:rFonts w:ascii="Times New Roman" w:hAnsi="Times New Roman" w:cs="Times New Roman"/>
          <w:color w:val="000000" w:themeColor="text1"/>
          <w:sz w:val="28"/>
          <w:szCs w:val="28"/>
        </w:rPr>
        <w:t xml:space="preserve"> благоустройства территории муниципальных образований Московской области, расположенных вдоль </w:t>
      </w:r>
      <w:r w:rsidR="00E55AA8" w:rsidRPr="00F216D0">
        <w:rPr>
          <w:rFonts w:ascii="Times New Roman" w:hAnsi="Times New Roman" w:cs="Times New Roman"/>
          <w:color w:val="000000" w:themeColor="text1"/>
          <w:sz w:val="28"/>
          <w:szCs w:val="28"/>
        </w:rPr>
        <w:t>«</w:t>
      </w:r>
      <w:r w:rsidRPr="00F216D0">
        <w:rPr>
          <w:rFonts w:ascii="Times New Roman" w:hAnsi="Times New Roman" w:cs="Times New Roman"/>
          <w:color w:val="000000" w:themeColor="text1"/>
          <w:sz w:val="28"/>
          <w:szCs w:val="28"/>
        </w:rPr>
        <w:t>вылетных</w:t>
      </w:r>
      <w:r w:rsidR="00E55AA8" w:rsidRPr="00F216D0">
        <w:rPr>
          <w:rFonts w:ascii="Times New Roman" w:hAnsi="Times New Roman" w:cs="Times New Roman"/>
          <w:color w:val="000000" w:themeColor="text1"/>
          <w:sz w:val="28"/>
          <w:szCs w:val="28"/>
        </w:rPr>
        <w:t>»</w:t>
      </w:r>
      <w:r w:rsidRPr="00F216D0">
        <w:rPr>
          <w:rFonts w:ascii="Times New Roman" w:hAnsi="Times New Roman" w:cs="Times New Roman"/>
          <w:color w:val="000000" w:themeColor="text1"/>
          <w:sz w:val="28"/>
          <w:szCs w:val="28"/>
        </w:rPr>
        <w:t xml:space="preserve"> магистралей</w:t>
      </w:r>
      <w:r w:rsidR="00E55AA8" w:rsidRPr="00F216D0">
        <w:rPr>
          <w:rFonts w:ascii="Times New Roman" w:hAnsi="Times New Roman" w:cs="Times New Roman"/>
          <w:color w:val="000000" w:themeColor="text1"/>
          <w:sz w:val="28"/>
          <w:szCs w:val="28"/>
        </w:rPr>
        <w:t>»</w:t>
      </w:r>
      <w:r w:rsidRPr="00F216D0">
        <w:rPr>
          <w:rFonts w:ascii="Times New Roman" w:hAnsi="Times New Roman" w:cs="Times New Roman"/>
          <w:color w:val="000000" w:themeColor="text1"/>
          <w:sz w:val="28"/>
          <w:szCs w:val="28"/>
        </w:rPr>
        <w:t xml:space="preserve">, утвержденного распоряжением министерства благоустройства Московской области </w:t>
      </w:r>
      <w:r w:rsidR="00F216D0">
        <w:rPr>
          <w:rFonts w:ascii="Times New Roman" w:hAnsi="Times New Roman" w:cs="Times New Roman"/>
          <w:color w:val="000000" w:themeColor="text1"/>
          <w:sz w:val="28"/>
          <w:szCs w:val="28"/>
        </w:rPr>
        <w:br/>
      </w:r>
      <w:r w:rsidRPr="00F216D0">
        <w:rPr>
          <w:rFonts w:ascii="Times New Roman" w:hAnsi="Times New Roman" w:cs="Times New Roman"/>
          <w:color w:val="000000" w:themeColor="text1"/>
          <w:sz w:val="28"/>
          <w:szCs w:val="28"/>
        </w:rPr>
        <w:t>от 13.06.2019 № 10Р-42.</w:t>
      </w:r>
    </w:p>
    <w:p w14:paraId="1D9660E4" w14:textId="77777777" w:rsidR="00BB1633" w:rsidRPr="00F216D0" w:rsidRDefault="00BB1633" w:rsidP="00DB4934">
      <w:pPr>
        <w:pStyle w:val="ConsPlusNormal"/>
        <w:spacing w:line="276" w:lineRule="auto"/>
        <w:ind w:firstLine="709"/>
        <w:jc w:val="both"/>
        <w:rPr>
          <w:rFonts w:ascii="Times New Roman" w:hAnsi="Times New Roman" w:cs="Times New Roman"/>
          <w:color w:val="000000" w:themeColor="text1"/>
          <w:sz w:val="20"/>
          <w:szCs w:val="20"/>
        </w:rPr>
      </w:pPr>
    </w:p>
    <w:p w14:paraId="2D0FCA5E" w14:textId="77777777" w:rsidR="00BB1633" w:rsidRPr="00BB1633" w:rsidRDefault="00BB1633" w:rsidP="00DB4934">
      <w:pPr>
        <w:pStyle w:val="ConsPlusTitle"/>
        <w:spacing w:line="276" w:lineRule="auto"/>
        <w:ind w:firstLine="709"/>
        <w:jc w:val="both"/>
        <w:outlineLvl w:val="2"/>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Статья 1</w:t>
      </w:r>
      <w:r w:rsidR="00820ED4">
        <w:rPr>
          <w:rFonts w:ascii="Times New Roman" w:hAnsi="Times New Roman" w:cs="Times New Roman"/>
          <w:color w:val="000000" w:themeColor="text1"/>
          <w:sz w:val="28"/>
          <w:szCs w:val="28"/>
        </w:rPr>
        <w:t>5</w:t>
      </w:r>
      <w:r w:rsidRPr="00BB1633">
        <w:rPr>
          <w:rFonts w:ascii="Times New Roman" w:hAnsi="Times New Roman" w:cs="Times New Roman"/>
          <w:color w:val="000000" w:themeColor="text1"/>
          <w:sz w:val="28"/>
          <w:szCs w:val="28"/>
        </w:rPr>
        <w:t>. Площади</w:t>
      </w:r>
    </w:p>
    <w:p w14:paraId="51D35330" w14:textId="77777777" w:rsidR="00BB1633" w:rsidRPr="00F216D0" w:rsidRDefault="00BB1633" w:rsidP="00DB4934">
      <w:pPr>
        <w:pStyle w:val="ConsPlusNormal"/>
        <w:spacing w:line="276" w:lineRule="auto"/>
        <w:ind w:firstLine="709"/>
        <w:jc w:val="both"/>
        <w:rPr>
          <w:rFonts w:ascii="Times New Roman" w:hAnsi="Times New Roman" w:cs="Times New Roman"/>
          <w:color w:val="000000" w:themeColor="text1"/>
          <w:sz w:val="20"/>
          <w:szCs w:val="28"/>
        </w:rPr>
      </w:pPr>
    </w:p>
    <w:p w14:paraId="332B2684" w14:textId="446BF485" w:rsidR="002C0381" w:rsidRPr="002C0381" w:rsidRDefault="00BB1633" w:rsidP="00F216D0">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 xml:space="preserve">1. </w:t>
      </w:r>
      <w:r w:rsidR="002C0381" w:rsidRPr="002C0381">
        <w:rPr>
          <w:rFonts w:ascii="Times New Roman" w:hAnsi="Times New Roman" w:cs="Times New Roman"/>
          <w:color w:val="000000" w:themeColor="text1"/>
          <w:sz w:val="28"/>
          <w:szCs w:val="28"/>
        </w:rPr>
        <w:t xml:space="preserve">Площади по функциональному назначению подразделяются на: общественные пространства; элементы улично-дорожной сети; </w:t>
      </w:r>
      <w:proofErr w:type="spellStart"/>
      <w:r w:rsidR="002C0381" w:rsidRPr="002C0381">
        <w:rPr>
          <w:rFonts w:ascii="Times New Roman" w:hAnsi="Times New Roman" w:cs="Times New Roman"/>
          <w:color w:val="000000" w:themeColor="text1"/>
          <w:sz w:val="28"/>
          <w:szCs w:val="28"/>
        </w:rPr>
        <w:t>приобъектные</w:t>
      </w:r>
      <w:proofErr w:type="spellEnd"/>
      <w:r w:rsidR="002C0381" w:rsidRPr="002C0381">
        <w:rPr>
          <w:rFonts w:ascii="Times New Roman" w:hAnsi="Times New Roman" w:cs="Times New Roman"/>
          <w:color w:val="000000" w:themeColor="text1"/>
          <w:sz w:val="28"/>
          <w:szCs w:val="28"/>
        </w:rPr>
        <w:t xml:space="preserve"> площади, прилегающие к общественным зданиям и сооружениям (земельным участкам размещения общественных зданий и сооружений), с подъездами </w:t>
      </w:r>
      <w:r w:rsidR="00F216D0">
        <w:rPr>
          <w:rFonts w:ascii="Times New Roman" w:hAnsi="Times New Roman" w:cs="Times New Roman"/>
          <w:color w:val="000000" w:themeColor="text1"/>
          <w:sz w:val="28"/>
          <w:szCs w:val="28"/>
        </w:rPr>
        <w:br/>
      </w:r>
      <w:r w:rsidR="002C0381" w:rsidRPr="002C0381">
        <w:rPr>
          <w:rFonts w:ascii="Times New Roman" w:hAnsi="Times New Roman" w:cs="Times New Roman"/>
          <w:color w:val="000000" w:themeColor="text1"/>
          <w:sz w:val="28"/>
          <w:szCs w:val="28"/>
        </w:rPr>
        <w:t>и подходами к общественным зданиям и сооружениям.</w:t>
      </w:r>
    </w:p>
    <w:p w14:paraId="197153C6" w14:textId="77777777" w:rsidR="002C0381" w:rsidRPr="002C0381" w:rsidRDefault="002C0381" w:rsidP="00F216D0">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r w:rsidRPr="002C0381">
        <w:rPr>
          <w:rFonts w:ascii="Times New Roman" w:hAnsi="Times New Roman" w:cs="Times New Roman"/>
          <w:color w:val="000000" w:themeColor="text1"/>
          <w:sz w:val="28"/>
          <w:szCs w:val="28"/>
        </w:rPr>
        <w:t>. При планировке и обустройстве площадей обеспечивается максимально возможное разделение пешеходного и транспортного движения, основных и местных транспортных потоков, беспрепятственное пользование инвалидами и другими маломобильными группами населения объектами благоустройства.</w:t>
      </w:r>
    </w:p>
    <w:p w14:paraId="2BA780CA" w14:textId="789CF875" w:rsidR="002C0381" w:rsidRPr="002C0381" w:rsidRDefault="002C0381" w:rsidP="00F216D0">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w:t>
      </w:r>
      <w:r w:rsidRPr="002C0381">
        <w:rPr>
          <w:rFonts w:ascii="Times New Roman" w:hAnsi="Times New Roman" w:cs="Times New Roman"/>
          <w:color w:val="000000" w:themeColor="text1"/>
          <w:sz w:val="28"/>
          <w:szCs w:val="28"/>
        </w:rPr>
        <w:t>. Обязательный перечень элементов и объектов благоустройства площадей включает: твердое покрытие, наружное освещение, элементы озеленения, элементы сопряжения покрытий, урны и пешеходные коммуникации.</w:t>
      </w:r>
      <w:r w:rsidR="00E55AA8">
        <w:rPr>
          <w:rFonts w:ascii="Times New Roman" w:hAnsi="Times New Roman" w:cs="Times New Roman"/>
          <w:color w:val="000000" w:themeColor="text1"/>
          <w:sz w:val="28"/>
          <w:szCs w:val="28"/>
        </w:rPr>
        <w:t>»</w:t>
      </w:r>
      <w:r w:rsidRPr="002C0381">
        <w:rPr>
          <w:rFonts w:ascii="Times New Roman" w:hAnsi="Times New Roman" w:cs="Times New Roman"/>
          <w:color w:val="000000" w:themeColor="text1"/>
          <w:sz w:val="28"/>
          <w:szCs w:val="28"/>
        </w:rPr>
        <w:t>;</w:t>
      </w:r>
    </w:p>
    <w:p w14:paraId="54047F27" w14:textId="77777777" w:rsidR="002C0381" w:rsidRDefault="002C0381" w:rsidP="00F216D0">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w:t>
      </w:r>
      <w:r w:rsidRPr="002C0381">
        <w:rPr>
          <w:rFonts w:ascii="Times New Roman" w:hAnsi="Times New Roman" w:cs="Times New Roman"/>
          <w:color w:val="000000" w:themeColor="text1"/>
          <w:sz w:val="28"/>
          <w:szCs w:val="28"/>
        </w:rPr>
        <w:t xml:space="preserve">. На площадях допускается обустройство следующих не создающих препятствий или ограничений движению пешеходов и транспорта элементов благоустройства: малые архитектурные формы, фонтаны, архитектурно-художественное освещение, праздничное освещение (иллюминация), средства </w:t>
      </w:r>
      <w:r w:rsidRPr="002C0381">
        <w:rPr>
          <w:rFonts w:ascii="Times New Roman" w:hAnsi="Times New Roman" w:cs="Times New Roman"/>
          <w:color w:val="000000" w:themeColor="text1"/>
          <w:sz w:val="28"/>
          <w:szCs w:val="28"/>
        </w:rPr>
        <w:lastRenderedPageBreak/>
        <w:t>размещения информации и рекламные конструкции, остановочные павильоны, некапитальные строения и сооружения (включая временные сооружения или временные конструкции нестационарных торговых объектов), сезонные (летние) кафе, низкие ограждения, уличное коммунально-бытовое и техническое оборудование, элементы сохранения и защиты корневой системы элементов озеленения</w:t>
      </w:r>
      <w:r>
        <w:rPr>
          <w:rFonts w:ascii="Times New Roman" w:hAnsi="Times New Roman" w:cs="Times New Roman"/>
          <w:color w:val="000000" w:themeColor="text1"/>
          <w:sz w:val="28"/>
          <w:szCs w:val="28"/>
        </w:rPr>
        <w:t>.</w:t>
      </w:r>
    </w:p>
    <w:p w14:paraId="4B8ED6BB" w14:textId="77777777" w:rsidR="002C0381" w:rsidRPr="00F216D0" w:rsidRDefault="002C0381" w:rsidP="00DB4934">
      <w:pPr>
        <w:pStyle w:val="ConsPlusNormal"/>
        <w:spacing w:line="276" w:lineRule="auto"/>
        <w:ind w:firstLine="709"/>
        <w:jc w:val="both"/>
        <w:rPr>
          <w:rFonts w:ascii="Times New Roman" w:hAnsi="Times New Roman" w:cs="Times New Roman"/>
          <w:color w:val="000000" w:themeColor="text1"/>
          <w:sz w:val="20"/>
          <w:szCs w:val="28"/>
        </w:rPr>
      </w:pPr>
    </w:p>
    <w:p w14:paraId="41D09C6D" w14:textId="77777777" w:rsidR="00BB1633" w:rsidRPr="002C0381" w:rsidRDefault="00BB1633" w:rsidP="00DB4934">
      <w:pPr>
        <w:pStyle w:val="ConsPlusNormal"/>
        <w:spacing w:line="276" w:lineRule="auto"/>
        <w:ind w:firstLine="709"/>
        <w:jc w:val="both"/>
        <w:rPr>
          <w:rFonts w:ascii="Times New Roman" w:hAnsi="Times New Roman" w:cs="Times New Roman"/>
          <w:b/>
          <w:color w:val="000000" w:themeColor="text1"/>
          <w:sz w:val="28"/>
          <w:szCs w:val="28"/>
        </w:rPr>
      </w:pPr>
      <w:r w:rsidRPr="002C0381">
        <w:rPr>
          <w:rFonts w:ascii="Times New Roman" w:hAnsi="Times New Roman" w:cs="Times New Roman"/>
          <w:b/>
          <w:color w:val="000000" w:themeColor="text1"/>
          <w:sz w:val="28"/>
          <w:szCs w:val="28"/>
        </w:rPr>
        <w:t>Статья 1</w:t>
      </w:r>
      <w:r w:rsidR="00820ED4">
        <w:rPr>
          <w:rFonts w:ascii="Times New Roman" w:hAnsi="Times New Roman" w:cs="Times New Roman"/>
          <w:b/>
          <w:color w:val="000000" w:themeColor="text1"/>
          <w:sz w:val="28"/>
          <w:szCs w:val="28"/>
        </w:rPr>
        <w:t>6</w:t>
      </w:r>
      <w:r w:rsidRPr="002C0381">
        <w:rPr>
          <w:rFonts w:ascii="Times New Roman" w:hAnsi="Times New Roman" w:cs="Times New Roman"/>
          <w:b/>
          <w:color w:val="000000" w:themeColor="text1"/>
          <w:sz w:val="28"/>
          <w:szCs w:val="28"/>
        </w:rPr>
        <w:t>. Пешеходные переходы</w:t>
      </w:r>
    </w:p>
    <w:p w14:paraId="7B0DC8ED" w14:textId="77777777" w:rsidR="00BB1633" w:rsidRPr="00F216D0" w:rsidRDefault="00BB1633" w:rsidP="00DB4934">
      <w:pPr>
        <w:pStyle w:val="ConsPlusNormal"/>
        <w:spacing w:line="276" w:lineRule="auto"/>
        <w:ind w:firstLine="709"/>
        <w:jc w:val="both"/>
        <w:rPr>
          <w:rFonts w:ascii="Times New Roman" w:hAnsi="Times New Roman" w:cs="Times New Roman"/>
          <w:color w:val="000000" w:themeColor="text1"/>
          <w:sz w:val="20"/>
          <w:szCs w:val="28"/>
        </w:rPr>
      </w:pPr>
    </w:p>
    <w:p w14:paraId="5AE2294D" w14:textId="48BB24FB" w:rsidR="00BB1633" w:rsidRPr="00BB1633" w:rsidRDefault="00BB1633" w:rsidP="00F216D0">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 xml:space="preserve">1. Пешеходные переходы размещаются в местах пересечения основных пешеходных коммуникаций с улицами и дорогами. Пешеходные переходы проектируются в одном уровне с проезжей частью улицы (наземные) либо </w:t>
      </w:r>
      <w:r w:rsidR="00F216D0">
        <w:rPr>
          <w:rFonts w:ascii="Times New Roman" w:hAnsi="Times New Roman" w:cs="Times New Roman"/>
          <w:color w:val="000000" w:themeColor="text1"/>
          <w:sz w:val="28"/>
          <w:szCs w:val="28"/>
        </w:rPr>
        <w:br/>
      </w:r>
      <w:r w:rsidRPr="00BB1633">
        <w:rPr>
          <w:rFonts w:ascii="Times New Roman" w:hAnsi="Times New Roman" w:cs="Times New Roman"/>
          <w:color w:val="000000" w:themeColor="text1"/>
          <w:sz w:val="28"/>
          <w:szCs w:val="28"/>
        </w:rPr>
        <w:t>вне уровня проезжей части улицы</w:t>
      </w:r>
      <w:r w:rsidR="00B533F6">
        <w:rPr>
          <w:rFonts w:ascii="Times New Roman" w:hAnsi="Times New Roman" w:cs="Times New Roman"/>
          <w:color w:val="000000" w:themeColor="text1"/>
          <w:sz w:val="28"/>
          <w:szCs w:val="28"/>
        </w:rPr>
        <w:t xml:space="preserve"> – </w:t>
      </w:r>
      <w:r w:rsidRPr="00BB1633">
        <w:rPr>
          <w:rFonts w:ascii="Times New Roman" w:hAnsi="Times New Roman" w:cs="Times New Roman"/>
          <w:color w:val="000000" w:themeColor="text1"/>
          <w:sz w:val="28"/>
          <w:szCs w:val="28"/>
        </w:rPr>
        <w:t xml:space="preserve">внеуличные (надземные и подземные) </w:t>
      </w:r>
      <w:r w:rsidR="00F216D0">
        <w:rPr>
          <w:rFonts w:ascii="Times New Roman" w:hAnsi="Times New Roman" w:cs="Times New Roman"/>
          <w:color w:val="000000" w:themeColor="text1"/>
          <w:sz w:val="28"/>
          <w:szCs w:val="28"/>
        </w:rPr>
        <w:br/>
      </w:r>
      <w:r w:rsidRPr="00BB1633">
        <w:rPr>
          <w:rFonts w:ascii="Times New Roman" w:hAnsi="Times New Roman" w:cs="Times New Roman"/>
          <w:color w:val="000000" w:themeColor="text1"/>
          <w:sz w:val="28"/>
          <w:szCs w:val="28"/>
        </w:rPr>
        <w:t>с учетом особых потребностей инвалидов и других маломобильных групп населения.</w:t>
      </w:r>
    </w:p>
    <w:p w14:paraId="31575CE5" w14:textId="77777777" w:rsidR="00BB1633" w:rsidRPr="00BB1633" w:rsidRDefault="00BB1633" w:rsidP="00F216D0">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2. Не допускается размещение строений, некапитальных нестационарных сооружений, рекламных щитов, зеленых насаждений высотой более 0,5 м в пределах треугольника видимости наземного пешеходного перехода, определенного национальным стандартом Российской Федерации.</w:t>
      </w:r>
    </w:p>
    <w:p w14:paraId="7F938292" w14:textId="582D21AD" w:rsidR="00BB1633" w:rsidRPr="00BB1633" w:rsidRDefault="00BB1633" w:rsidP="00F216D0">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 xml:space="preserve">3. Обязательный перечень элементов благоустройства наземных пешеходных переходов включает: дорожную разметку, пандусы для съезда </w:t>
      </w:r>
      <w:r w:rsidR="00F216D0">
        <w:rPr>
          <w:rFonts w:ascii="Times New Roman" w:hAnsi="Times New Roman" w:cs="Times New Roman"/>
          <w:color w:val="000000" w:themeColor="text1"/>
          <w:sz w:val="28"/>
          <w:szCs w:val="28"/>
        </w:rPr>
        <w:br/>
      </w:r>
      <w:r w:rsidRPr="00BB1633">
        <w:rPr>
          <w:rFonts w:ascii="Times New Roman" w:hAnsi="Times New Roman" w:cs="Times New Roman"/>
          <w:color w:val="000000" w:themeColor="text1"/>
          <w:sz w:val="28"/>
          <w:szCs w:val="28"/>
        </w:rPr>
        <w:t>с уровня тротуара на уровень проезжей части, осветительное оборудование.</w:t>
      </w:r>
    </w:p>
    <w:p w14:paraId="590522E2" w14:textId="77777777" w:rsidR="00BB1633" w:rsidRPr="00F216D0" w:rsidRDefault="00BB1633" w:rsidP="00DB4934">
      <w:pPr>
        <w:pStyle w:val="ConsPlusNormal"/>
        <w:spacing w:line="276" w:lineRule="auto"/>
        <w:ind w:firstLine="709"/>
        <w:jc w:val="both"/>
        <w:rPr>
          <w:rFonts w:ascii="Times New Roman" w:hAnsi="Times New Roman" w:cs="Times New Roman"/>
          <w:color w:val="000000" w:themeColor="text1"/>
          <w:sz w:val="20"/>
          <w:szCs w:val="28"/>
        </w:rPr>
      </w:pPr>
    </w:p>
    <w:p w14:paraId="35181E14" w14:textId="77777777" w:rsidR="00BB1633" w:rsidRPr="00F216D0" w:rsidRDefault="00BB1633" w:rsidP="00DB4934">
      <w:pPr>
        <w:pStyle w:val="ConsPlusNormal"/>
        <w:spacing w:line="276" w:lineRule="auto"/>
        <w:ind w:firstLine="709"/>
        <w:jc w:val="both"/>
        <w:rPr>
          <w:rFonts w:ascii="Times New Roman" w:hAnsi="Times New Roman" w:cs="Times New Roman"/>
          <w:color w:val="000000" w:themeColor="text1"/>
          <w:sz w:val="20"/>
          <w:szCs w:val="28"/>
        </w:rPr>
      </w:pPr>
    </w:p>
    <w:p w14:paraId="7946C745" w14:textId="77777777" w:rsidR="00BB1633" w:rsidRPr="00BB1633" w:rsidRDefault="00BB1633" w:rsidP="00DB4934">
      <w:pPr>
        <w:pStyle w:val="ConsPlusTitle"/>
        <w:spacing w:line="276" w:lineRule="auto"/>
        <w:ind w:firstLine="709"/>
        <w:jc w:val="both"/>
        <w:outlineLvl w:val="2"/>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Статья 1</w:t>
      </w:r>
      <w:r w:rsidR="00820ED4">
        <w:rPr>
          <w:rFonts w:ascii="Times New Roman" w:hAnsi="Times New Roman" w:cs="Times New Roman"/>
          <w:color w:val="000000" w:themeColor="text1"/>
          <w:sz w:val="28"/>
          <w:szCs w:val="28"/>
        </w:rPr>
        <w:t>7</w:t>
      </w:r>
      <w:r w:rsidRPr="00BB1633">
        <w:rPr>
          <w:rFonts w:ascii="Times New Roman" w:hAnsi="Times New Roman" w:cs="Times New Roman"/>
          <w:color w:val="000000" w:themeColor="text1"/>
          <w:sz w:val="28"/>
          <w:szCs w:val="28"/>
        </w:rPr>
        <w:t>. Детские площадки</w:t>
      </w:r>
    </w:p>
    <w:p w14:paraId="2B579263" w14:textId="77777777" w:rsidR="00BB1633" w:rsidRPr="00F216D0" w:rsidRDefault="00BB1633" w:rsidP="00DB4934">
      <w:pPr>
        <w:pStyle w:val="ConsPlusNormal"/>
        <w:spacing w:line="276" w:lineRule="auto"/>
        <w:ind w:firstLine="709"/>
        <w:jc w:val="both"/>
        <w:rPr>
          <w:rFonts w:ascii="Times New Roman" w:hAnsi="Times New Roman" w:cs="Times New Roman"/>
          <w:color w:val="000000" w:themeColor="text1"/>
          <w:sz w:val="20"/>
          <w:szCs w:val="28"/>
        </w:rPr>
      </w:pPr>
    </w:p>
    <w:p w14:paraId="59979E3B" w14:textId="2D549D8F" w:rsidR="00BB1633" w:rsidRPr="00BB1633" w:rsidRDefault="00BB1633" w:rsidP="00F216D0">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 xml:space="preserve">1. Требования, устанавливаемые к детским площадкам, должны соответствовать законодательству Российской Федерации в области технического регулирования, законодательству Российской Федерации </w:t>
      </w:r>
      <w:r w:rsidR="00F216D0">
        <w:rPr>
          <w:rFonts w:ascii="Times New Roman" w:hAnsi="Times New Roman" w:cs="Times New Roman"/>
          <w:color w:val="000000" w:themeColor="text1"/>
          <w:sz w:val="28"/>
          <w:szCs w:val="28"/>
        </w:rPr>
        <w:br/>
      </w:r>
      <w:r w:rsidRPr="00BB1633">
        <w:rPr>
          <w:rFonts w:ascii="Times New Roman" w:hAnsi="Times New Roman" w:cs="Times New Roman"/>
          <w:color w:val="000000" w:themeColor="text1"/>
          <w:sz w:val="28"/>
          <w:szCs w:val="28"/>
        </w:rPr>
        <w:t>о социальной защите инвалидов, нормативно-техническим документам Российской Федерации, а также нормам, установленным настоящими Правилами.</w:t>
      </w:r>
    </w:p>
    <w:p w14:paraId="289E151A" w14:textId="77777777" w:rsidR="00BB1633" w:rsidRPr="00BB1633" w:rsidRDefault="00BB1633" w:rsidP="00F216D0">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При проектировании, реконструкции детских площадок необходимо предусматривать установку программно-технических комплексов видеонаблюдения, их подключение в соответствии с требованиями, установленными уполномоченным органом.</w:t>
      </w:r>
    </w:p>
    <w:p w14:paraId="539C4DDA" w14:textId="12BDFA8B" w:rsidR="00BB1633" w:rsidRPr="00BB1633" w:rsidRDefault="00BB1633" w:rsidP="00F216D0">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 xml:space="preserve">2. Детские площадки предназначены для игр и активного отдыха детей разных возрастов: </w:t>
      </w:r>
      <w:proofErr w:type="spellStart"/>
      <w:r w:rsidRPr="00BB1633">
        <w:rPr>
          <w:rFonts w:ascii="Times New Roman" w:hAnsi="Times New Roman" w:cs="Times New Roman"/>
          <w:color w:val="000000" w:themeColor="text1"/>
          <w:sz w:val="28"/>
          <w:szCs w:val="28"/>
        </w:rPr>
        <w:t>преддошкольного</w:t>
      </w:r>
      <w:proofErr w:type="spellEnd"/>
      <w:r w:rsidRPr="00BB1633">
        <w:rPr>
          <w:rFonts w:ascii="Times New Roman" w:hAnsi="Times New Roman" w:cs="Times New Roman"/>
          <w:color w:val="000000" w:themeColor="text1"/>
          <w:sz w:val="28"/>
          <w:szCs w:val="28"/>
        </w:rPr>
        <w:t xml:space="preserve"> (до 3 лет), дошкольного (до 7 лет), младшего и среднего школьного возраста (7-12 лет), подростков (12-16 лет). Детские площадки могут быть организованы в виде отдельных площадок для различных возрастных групп или как комплексные игровые площадки </w:t>
      </w:r>
      <w:r w:rsidR="00F216D0">
        <w:rPr>
          <w:rFonts w:ascii="Times New Roman" w:hAnsi="Times New Roman" w:cs="Times New Roman"/>
          <w:color w:val="000000" w:themeColor="text1"/>
          <w:sz w:val="28"/>
          <w:szCs w:val="28"/>
        </w:rPr>
        <w:br/>
      </w:r>
      <w:r w:rsidRPr="00BB1633">
        <w:rPr>
          <w:rFonts w:ascii="Times New Roman" w:hAnsi="Times New Roman" w:cs="Times New Roman"/>
          <w:color w:val="000000" w:themeColor="text1"/>
          <w:sz w:val="28"/>
          <w:szCs w:val="28"/>
        </w:rPr>
        <w:t>с зонированием по возрастным интересам.</w:t>
      </w:r>
    </w:p>
    <w:p w14:paraId="2E638202" w14:textId="75227660" w:rsidR="00BB1633" w:rsidRPr="00BB1633" w:rsidRDefault="00BB1633" w:rsidP="00F216D0">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3. Расстояние от окон жилых домов и общественных зданий до границ детских площадок дошкольного возраста должно составлять не менее 10 м, младшего и среднего школьного возраста</w:t>
      </w:r>
      <w:r w:rsidR="00B533F6">
        <w:rPr>
          <w:rFonts w:ascii="Times New Roman" w:hAnsi="Times New Roman" w:cs="Times New Roman"/>
          <w:color w:val="000000" w:themeColor="text1"/>
          <w:sz w:val="28"/>
          <w:szCs w:val="28"/>
        </w:rPr>
        <w:t xml:space="preserve"> – </w:t>
      </w:r>
      <w:r w:rsidRPr="00BB1633">
        <w:rPr>
          <w:rFonts w:ascii="Times New Roman" w:hAnsi="Times New Roman" w:cs="Times New Roman"/>
          <w:color w:val="000000" w:themeColor="text1"/>
          <w:sz w:val="28"/>
          <w:szCs w:val="28"/>
        </w:rPr>
        <w:t>не менее 20 м, комплексных игровых площадок</w:t>
      </w:r>
      <w:r w:rsidR="00B533F6">
        <w:rPr>
          <w:rFonts w:ascii="Times New Roman" w:hAnsi="Times New Roman" w:cs="Times New Roman"/>
          <w:color w:val="000000" w:themeColor="text1"/>
          <w:sz w:val="28"/>
          <w:szCs w:val="28"/>
        </w:rPr>
        <w:t xml:space="preserve"> – </w:t>
      </w:r>
      <w:r w:rsidRPr="00BB1633">
        <w:rPr>
          <w:rFonts w:ascii="Times New Roman" w:hAnsi="Times New Roman" w:cs="Times New Roman"/>
          <w:color w:val="000000" w:themeColor="text1"/>
          <w:sz w:val="28"/>
          <w:szCs w:val="28"/>
        </w:rPr>
        <w:t>не менее 40 м, спортивно-игровых комплексов</w:t>
      </w:r>
      <w:r w:rsidR="00B533F6">
        <w:rPr>
          <w:rFonts w:ascii="Times New Roman" w:hAnsi="Times New Roman" w:cs="Times New Roman"/>
          <w:color w:val="000000" w:themeColor="text1"/>
          <w:sz w:val="28"/>
          <w:szCs w:val="28"/>
        </w:rPr>
        <w:t xml:space="preserve"> – </w:t>
      </w:r>
      <w:r w:rsidRPr="00BB1633">
        <w:rPr>
          <w:rFonts w:ascii="Times New Roman" w:hAnsi="Times New Roman" w:cs="Times New Roman"/>
          <w:color w:val="000000" w:themeColor="text1"/>
          <w:sz w:val="28"/>
          <w:szCs w:val="28"/>
        </w:rPr>
        <w:t>не менее 100 м.</w:t>
      </w:r>
    </w:p>
    <w:p w14:paraId="3A7F4A16" w14:textId="12EC7C40" w:rsidR="00BB1633" w:rsidRPr="00BB1633" w:rsidRDefault="00BB1633" w:rsidP="00F216D0">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 xml:space="preserve">4. Детские площадки для </w:t>
      </w:r>
      <w:proofErr w:type="spellStart"/>
      <w:r w:rsidRPr="00BB1633">
        <w:rPr>
          <w:rFonts w:ascii="Times New Roman" w:hAnsi="Times New Roman" w:cs="Times New Roman"/>
          <w:color w:val="000000" w:themeColor="text1"/>
          <w:sz w:val="28"/>
          <w:szCs w:val="28"/>
        </w:rPr>
        <w:t>преддошкольного</w:t>
      </w:r>
      <w:proofErr w:type="spellEnd"/>
      <w:r w:rsidRPr="00BB1633">
        <w:rPr>
          <w:rFonts w:ascii="Times New Roman" w:hAnsi="Times New Roman" w:cs="Times New Roman"/>
          <w:color w:val="000000" w:themeColor="text1"/>
          <w:sz w:val="28"/>
          <w:szCs w:val="28"/>
        </w:rPr>
        <w:t xml:space="preserve"> и дошкольного возраста размещают на участке жилой застройки; площадки для младшего и среднего </w:t>
      </w:r>
      <w:r w:rsidRPr="00BB1633">
        <w:rPr>
          <w:rFonts w:ascii="Times New Roman" w:hAnsi="Times New Roman" w:cs="Times New Roman"/>
          <w:color w:val="000000" w:themeColor="text1"/>
          <w:sz w:val="28"/>
          <w:szCs w:val="28"/>
        </w:rPr>
        <w:lastRenderedPageBreak/>
        <w:t>школьного возраста, комплексные игровые площадки</w:t>
      </w:r>
      <w:r w:rsidR="00B533F6">
        <w:rPr>
          <w:rFonts w:ascii="Times New Roman" w:hAnsi="Times New Roman" w:cs="Times New Roman"/>
          <w:color w:val="000000" w:themeColor="text1"/>
          <w:sz w:val="28"/>
          <w:szCs w:val="28"/>
        </w:rPr>
        <w:t xml:space="preserve"> – </w:t>
      </w:r>
      <w:r w:rsidRPr="00BB1633">
        <w:rPr>
          <w:rFonts w:ascii="Times New Roman" w:hAnsi="Times New Roman" w:cs="Times New Roman"/>
          <w:color w:val="000000" w:themeColor="text1"/>
          <w:sz w:val="28"/>
          <w:szCs w:val="28"/>
        </w:rPr>
        <w:t>на озелененных территориях группы или микрорайона; спортивно-игровые комплексы и места для катания</w:t>
      </w:r>
      <w:r w:rsidR="00B533F6">
        <w:rPr>
          <w:rFonts w:ascii="Times New Roman" w:hAnsi="Times New Roman" w:cs="Times New Roman"/>
          <w:color w:val="000000" w:themeColor="text1"/>
          <w:sz w:val="28"/>
          <w:szCs w:val="28"/>
        </w:rPr>
        <w:t xml:space="preserve"> – </w:t>
      </w:r>
      <w:r w:rsidRPr="00BB1633">
        <w:rPr>
          <w:rFonts w:ascii="Times New Roman" w:hAnsi="Times New Roman" w:cs="Times New Roman"/>
          <w:color w:val="000000" w:themeColor="text1"/>
          <w:sz w:val="28"/>
          <w:szCs w:val="28"/>
        </w:rPr>
        <w:t>в парках жилого района.</w:t>
      </w:r>
    </w:p>
    <w:p w14:paraId="404A1325" w14:textId="77777777" w:rsidR="00BB1633" w:rsidRPr="00BB1633" w:rsidRDefault="00BB1633" w:rsidP="00F216D0">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5. Площадки для игр детей на территориях жилого назначения проектируются из расчета 0,5-0,7 кв. м на 1 жителя. Размеры и условия размещения площадок проектируются в зависимости от возрастных групп детей и места размещения жилой застройки в муниципальном образовании.</w:t>
      </w:r>
    </w:p>
    <w:p w14:paraId="74CD5485" w14:textId="370F9F69" w:rsidR="00BB1633" w:rsidRPr="00BB1633" w:rsidRDefault="00BB1633" w:rsidP="00F216D0">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 xml:space="preserve">6. Площадки детей </w:t>
      </w:r>
      <w:proofErr w:type="spellStart"/>
      <w:r w:rsidRPr="00BB1633">
        <w:rPr>
          <w:rFonts w:ascii="Times New Roman" w:hAnsi="Times New Roman" w:cs="Times New Roman"/>
          <w:color w:val="000000" w:themeColor="text1"/>
          <w:sz w:val="28"/>
          <w:szCs w:val="28"/>
        </w:rPr>
        <w:t>преддошкольного</w:t>
      </w:r>
      <w:proofErr w:type="spellEnd"/>
      <w:r w:rsidRPr="00BB1633">
        <w:rPr>
          <w:rFonts w:ascii="Times New Roman" w:hAnsi="Times New Roman" w:cs="Times New Roman"/>
          <w:color w:val="000000" w:themeColor="text1"/>
          <w:sz w:val="28"/>
          <w:szCs w:val="28"/>
        </w:rPr>
        <w:t xml:space="preserve"> возраста могут размещаться отдельно или совмещаться с площадками для тихого отдыха взрослых</w:t>
      </w:r>
      <w:r w:rsidR="00B533F6">
        <w:rPr>
          <w:rFonts w:ascii="Times New Roman" w:hAnsi="Times New Roman" w:cs="Times New Roman"/>
          <w:color w:val="000000" w:themeColor="text1"/>
          <w:sz w:val="28"/>
          <w:szCs w:val="28"/>
        </w:rPr>
        <w:t xml:space="preserve"> – </w:t>
      </w:r>
      <w:r w:rsidRPr="00BB1633">
        <w:rPr>
          <w:rFonts w:ascii="Times New Roman" w:hAnsi="Times New Roman" w:cs="Times New Roman"/>
          <w:color w:val="000000" w:themeColor="text1"/>
          <w:sz w:val="28"/>
          <w:szCs w:val="28"/>
        </w:rPr>
        <w:t>в этом случае общая площадь площадки должна быть не менее 80 кв. м.</w:t>
      </w:r>
    </w:p>
    <w:p w14:paraId="0430699B" w14:textId="1D416151" w:rsidR="00BB1633" w:rsidRPr="00BB1633" w:rsidRDefault="00BB1633" w:rsidP="00F216D0">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 xml:space="preserve">7. Оптимальный размер игровых площадок для детей </w:t>
      </w:r>
      <w:proofErr w:type="spellStart"/>
      <w:r w:rsidR="00257A0A">
        <w:rPr>
          <w:rFonts w:ascii="Times New Roman" w:hAnsi="Times New Roman" w:cs="Times New Roman"/>
          <w:color w:val="000000" w:themeColor="text1"/>
          <w:sz w:val="28"/>
          <w:szCs w:val="28"/>
        </w:rPr>
        <w:t>преддошкольного</w:t>
      </w:r>
      <w:proofErr w:type="spellEnd"/>
      <w:r w:rsidR="00257A0A">
        <w:rPr>
          <w:rFonts w:ascii="Times New Roman" w:hAnsi="Times New Roman" w:cs="Times New Roman"/>
          <w:color w:val="000000" w:themeColor="text1"/>
          <w:sz w:val="28"/>
          <w:szCs w:val="28"/>
        </w:rPr>
        <w:t xml:space="preserve"> возраста</w:t>
      </w:r>
      <w:r w:rsidR="00B533F6">
        <w:rPr>
          <w:rFonts w:ascii="Times New Roman" w:hAnsi="Times New Roman" w:cs="Times New Roman"/>
          <w:color w:val="000000" w:themeColor="text1"/>
          <w:sz w:val="28"/>
          <w:szCs w:val="28"/>
        </w:rPr>
        <w:t xml:space="preserve"> – </w:t>
      </w:r>
      <w:r w:rsidR="00257A0A">
        <w:rPr>
          <w:rFonts w:ascii="Times New Roman" w:hAnsi="Times New Roman" w:cs="Times New Roman"/>
          <w:color w:val="000000" w:themeColor="text1"/>
          <w:sz w:val="28"/>
          <w:szCs w:val="28"/>
        </w:rPr>
        <w:t xml:space="preserve">50-70 </w:t>
      </w:r>
      <w:proofErr w:type="spellStart"/>
      <w:proofErr w:type="gramStart"/>
      <w:r w:rsidR="00257A0A">
        <w:rPr>
          <w:rFonts w:ascii="Times New Roman" w:hAnsi="Times New Roman" w:cs="Times New Roman"/>
          <w:color w:val="000000" w:themeColor="text1"/>
          <w:sz w:val="28"/>
          <w:szCs w:val="28"/>
        </w:rPr>
        <w:t>кв.м</w:t>
      </w:r>
      <w:proofErr w:type="spellEnd"/>
      <w:proofErr w:type="gramEnd"/>
      <w:r w:rsidR="00257A0A">
        <w:rPr>
          <w:rFonts w:ascii="Times New Roman" w:hAnsi="Times New Roman" w:cs="Times New Roman"/>
          <w:color w:val="000000" w:themeColor="text1"/>
          <w:sz w:val="28"/>
          <w:szCs w:val="28"/>
        </w:rPr>
        <w:t xml:space="preserve">, </w:t>
      </w:r>
      <w:r w:rsidRPr="00BB1633">
        <w:rPr>
          <w:rFonts w:ascii="Times New Roman" w:hAnsi="Times New Roman" w:cs="Times New Roman"/>
          <w:color w:val="000000" w:themeColor="text1"/>
          <w:sz w:val="28"/>
          <w:szCs w:val="28"/>
        </w:rPr>
        <w:t>дошкольного возраста</w:t>
      </w:r>
      <w:r w:rsidR="00B533F6">
        <w:rPr>
          <w:rFonts w:ascii="Times New Roman" w:hAnsi="Times New Roman" w:cs="Times New Roman"/>
          <w:color w:val="000000" w:themeColor="text1"/>
          <w:sz w:val="28"/>
          <w:szCs w:val="28"/>
        </w:rPr>
        <w:t xml:space="preserve"> – </w:t>
      </w:r>
      <w:r w:rsidRPr="00BB1633">
        <w:rPr>
          <w:rFonts w:ascii="Times New Roman" w:hAnsi="Times New Roman" w:cs="Times New Roman"/>
          <w:color w:val="000000" w:themeColor="text1"/>
          <w:sz w:val="28"/>
          <w:szCs w:val="28"/>
        </w:rPr>
        <w:t>70-150 кв. м, школьного возраста</w:t>
      </w:r>
      <w:r w:rsidR="00B533F6">
        <w:rPr>
          <w:rFonts w:ascii="Times New Roman" w:hAnsi="Times New Roman" w:cs="Times New Roman"/>
          <w:color w:val="000000" w:themeColor="text1"/>
          <w:sz w:val="28"/>
          <w:szCs w:val="28"/>
        </w:rPr>
        <w:t xml:space="preserve"> – </w:t>
      </w:r>
      <w:r w:rsidRPr="00BB1633">
        <w:rPr>
          <w:rFonts w:ascii="Times New Roman" w:hAnsi="Times New Roman" w:cs="Times New Roman"/>
          <w:color w:val="000000" w:themeColor="text1"/>
          <w:sz w:val="28"/>
          <w:szCs w:val="28"/>
        </w:rPr>
        <w:t>100-300 кв. м, комплексных игровых площадок</w:t>
      </w:r>
      <w:r w:rsidR="00B533F6">
        <w:rPr>
          <w:rFonts w:ascii="Times New Roman" w:hAnsi="Times New Roman" w:cs="Times New Roman"/>
          <w:color w:val="000000" w:themeColor="text1"/>
          <w:sz w:val="28"/>
          <w:szCs w:val="28"/>
        </w:rPr>
        <w:t xml:space="preserve"> – </w:t>
      </w:r>
      <w:r w:rsidRPr="00BB1633">
        <w:rPr>
          <w:rFonts w:ascii="Times New Roman" w:hAnsi="Times New Roman" w:cs="Times New Roman"/>
          <w:color w:val="000000" w:themeColor="text1"/>
          <w:sz w:val="28"/>
          <w:szCs w:val="28"/>
        </w:rPr>
        <w:t xml:space="preserve">900-1600 кв. м. При этом возможно объединение площадок дошкольного возраста </w:t>
      </w:r>
      <w:r w:rsidR="00F216D0">
        <w:rPr>
          <w:rFonts w:ascii="Times New Roman" w:hAnsi="Times New Roman" w:cs="Times New Roman"/>
          <w:color w:val="000000" w:themeColor="text1"/>
          <w:sz w:val="28"/>
          <w:szCs w:val="28"/>
        </w:rPr>
        <w:br/>
      </w:r>
      <w:r w:rsidRPr="00BB1633">
        <w:rPr>
          <w:rFonts w:ascii="Times New Roman" w:hAnsi="Times New Roman" w:cs="Times New Roman"/>
          <w:color w:val="000000" w:themeColor="text1"/>
          <w:sz w:val="28"/>
          <w:szCs w:val="28"/>
        </w:rPr>
        <w:t>с площадками отдыха взрослых (размер площадки</w:t>
      </w:r>
      <w:r w:rsidR="00B533F6">
        <w:rPr>
          <w:rFonts w:ascii="Times New Roman" w:hAnsi="Times New Roman" w:cs="Times New Roman"/>
          <w:color w:val="000000" w:themeColor="text1"/>
          <w:sz w:val="28"/>
          <w:szCs w:val="28"/>
        </w:rPr>
        <w:t xml:space="preserve"> – </w:t>
      </w:r>
      <w:r w:rsidRPr="00BB1633">
        <w:rPr>
          <w:rFonts w:ascii="Times New Roman" w:hAnsi="Times New Roman" w:cs="Times New Roman"/>
          <w:color w:val="000000" w:themeColor="text1"/>
          <w:sz w:val="28"/>
          <w:szCs w:val="28"/>
        </w:rPr>
        <w:t>не менее 150 кв. м). Соседствующие детские и взрослые площадки необходимо разделять густыми зелеными посадками и (или) декоративными стенками.</w:t>
      </w:r>
    </w:p>
    <w:p w14:paraId="50501961" w14:textId="77777777" w:rsidR="00BB1633" w:rsidRPr="00BB1633" w:rsidRDefault="00BB1633" w:rsidP="00F216D0">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8. В условиях исторической или высокоплотной застройки размеры площадок принимаются в зависимости от имеющихся территориальных возможностей с компенсацией нормативных показателей на прилегающих территориях муниципального образования.</w:t>
      </w:r>
    </w:p>
    <w:p w14:paraId="2BEA6F50" w14:textId="703F2A74" w:rsidR="00BB1633" w:rsidRPr="00BB1633" w:rsidRDefault="00BB1633" w:rsidP="00F216D0">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 xml:space="preserve">9. При реконструкции детских площадок во избежание травматизма предотвращается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w:t>
      </w:r>
      <w:r w:rsidR="00F216D0">
        <w:rPr>
          <w:rFonts w:ascii="Times New Roman" w:hAnsi="Times New Roman" w:cs="Times New Roman"/>
          <w:color w:val="000000" w:themeColor="text1"/>
          <w:sz w:val="28"/>
          <w:szCs w:val="28"/>
        </w:rPr>
        <w:br/>
      </w:r>
      <w:r w:rsidRPr="00BB1633">
        <w:rPr>
          <w:rFonts w:ascii="Times New Roman" w:hAnsi="Times New Roman" w:cs="Times New Roman"/>
          <w:color w:val="000000" w:themeColor="text1"/>
          <w:sz w:val="28"/>
          <w:szCs w:val="28"/>
        </w:rPr>
        <w:t>не заглубленных в землю металлических перемычек (как правило, у турников и качелей). При реконструкции прилегающих территорий детские площадки необходимо изолировать от мест ведения работ и складирования строительных материалов.</w:t>
      </w:r>
    </w:p>
    <w:p w14:paraId="5BBD1811" w14:textId="0E30396A" w:rsidR="00BB1633" w:rsidRPr="00BB1633" w:rsidRDefault="00BB1633" w:rsidP="00F216D0">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 xml:space="preserve">10. Обязательный перечень элементов благоустройства территории </w:t>
      </w:r>
      <w:r w:rsidR="00F216D0">
        <w:rPr>
          <w:rFonts w:ascii="Times New Roman" w:hAnsi="Times New Roman" w:cs="Times New Roman"/>
          <w:color w:val="000000" w:themeColor="text1"/>
          <w:sz w:val="28"/>
          <w:szCs w:val="28"/>
        </w:rPr>
        <w:br/>
      </w:r>
      <w:r w:rsidRPr="00BB1633">
        <w:rPr>
          <w:rFonts w:ascii="Times New Roman" w:hAnsi="Times New Roman" w:cs="Times New Roman"/>
          <w:color w:val="000000" w:themeColor="text1"/>
          <w:sz w:val="28"/>
          <w:szCs w:val="28"/>
        </w:rPr>
        <w:t xml:space="preserve">на детской площадке включает: информационные стенды (таблички), резиновые виды покрытия, элементы сопряжения поверхности площадки </w:t>
      </w:r>
      <w:r w:rsidR="00F216D0">
        <w:rPr>
          <w:rFonts w:ascii="Times New Roman" w:hAnsi="Times New Roman" w:cs="Times New Roman"/>
          <w:color w:val="000000" w:themeColor="text1"/>
          <w:sz w:val="28"/>
          <w:szCs w:val="28"/>
        </w:rPr>
        <w:br/>
      </w:r>
      <w:r w:rsidRPr="00BB1633">
        <w:rPr>
          <w:rFonts w:ascii="Times New Roman" w:hAnsi="Times New Roman" w:cs="Times New Roman"/>
          <w:color w:val="000000" w:themeColor="text1"/>
          <w:sz w:val="28"/>
          <w:szCs w:val="28"/>
        </w:rPr>
        <w:t>с газоном, озеленение, игровое оборудование, скамьи и урны, осветительное оборудование.</w:t>
      </w:r>
    </w:p>
    <w:p w14:paraId="00513360" w14:textId="34B4BBF8" w:rsidR="00BB1633" w:rsidRPr="00BB1633" w:rsidRDefault="00BB1633" w:rsidP="00F216D0">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 xml:space="preserve">11. Мягкие виды покрытия (песчаное, уплотненное песчаное </w:t>
      </w:r>
      <w:r w:rsidR="00F216D0">
        <w:rPr>
          <w:rFonts w:ascii="Times New Roman" w:hAnsi="Times New Roman" w:cs="Times New Roman"/>
          <w:color w:val="000000" w:themeColor="text1"/>
          <w:sz w:val="28"/>
          <w:szCs w:val="28"/>
        </w:rPr>
        <w:br/>
      </w:r>
      <w:r w:rsidRPr="00BB1633">
        <w:rPr>
          <w:rFonts w:ascii="Times New Roman" w:hAnsi="Times New Roman" w:cs="Times New Roman"/>
          <w:color w:val="000000" w:themeColor="text1"/>
          <w:sz w:val="28"/>
          <w:szCs w:val="28"/>
        </w:rPr>
        <w:t>на грунтовом основании или гравийной крошке, мягкое резиновое или мягкое синтетическое) предусматриваются на детской площадке в местах расположения игрового оборудования.</w:t>
      </w:r>
    </w:p>
    <w:p w14:paraId="462C8C44" w14:textId="149BDDF5" w:rsidR="00BB1633" w:rsidRDefault="009C28AA" w:rsidP="00F216D0">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12. </w:t>
      </w:r>
      <w:r w:rsidR="00BB1633" w:rsidRPr="00BB1633">
        <w:rPr>
          <w:rFonts w:ascii="Times New Roman" w:hAnsi="Times New Roman" w:cs="Times New Roman"/>
          <w:color w:val="000000" w:themeColor="text1"/>
          <w:sz w:val="28"/>
          <w:szCs w:val="28"/>
        </w:rPr>
        <w:t xml:space="preserve">На вновь вводимых в эксплуатацию или прошедших реконструкцию объектах применяется мягкое резиновое или мягкое синтетическое покрытие. Места установки скамеек оборудуются твердыми видами покрытия </w:t>
      </w:r>
      <w:r w:rsidR="00F216D0">
        <w:rPr>
          <w:rFonts w:ascii="Times New Roman" w:hAnsi="Times New Roman" w:cs="Times New Roman"/>
          <w:color w:val="000000" w:themeColor="text1"/>
          <w:sz w:val="28"/>
          <w:szCs w:val="28"/>
        </w:rPr>
        <w:br/>
      </w:r>
      <w:r w:rsidR="00BB1633" w:rsidRPr="00BB1633">
        <w:rPr>
          <w:rFonts w:ascii="Times New Roman" w:hAnsi="Times New Roman" w:cs="Times New Roman"/>
          <w:color w:val="000000" w:themeColor="text1"/>
          <w:sz w:val="28"/>
          <w:szCs w:val="28"/>
        </w:rPr>
        <w:t>или фундаментом. При травяном покрытии площадок предусматриваются пешеходные дорожки с твердым, мягким или комбинированными видами покрытия.</w:t>
      </w:r>
    </w:p>
    <w:p w14:paraId="360DF4DB" w14:textId="3A9EB0B5" w:rsidR="009C28AA" w:rsidRDefault="009C28AA" w:rsidP="00F216D0">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13. </w:t>
      </w:r>
      <w:r w:rsidRPr="009C28AA">
        <w:rPr>
          <w:rFonts w:ascii="Times New Roman" w:hAnsi="Times New Roman" w:cs="Times New Roman"/>
          <w:color w:val="000000" w:themeColor="text1"/>
          <w:sz w:val="28"/>
          <w:szCs w:val="28"/>
        </w:rPr>
        <w:t xml:space="preserve">При проведении мероприятий по благоустройству лесных участков и озелененных территорий общего пользования, а также при совмещении площадок для детей </w:t>
      </w:r>
      <w:proofErr w:type="spellStart"/>
      <w:r w:rsidRPr="009C28AA">
        <w:rPr>
          <w:rFonts w:ascii="Times New Roman" w:hAnsi="Times New Roman" w:cs="Times New Roman"/>
          <w:color w:val="000000" w:themeColor="text1"/>
          <w:sz w:val="28"/>
          <w:szCs w:val="28"/>
        </w:rPr>
        <w:t>преддошкольного</w:t>
      </w:r>
      <w:proofErr w:type="spellEnd"/>
      <w:r w:rsidRPr="009C28AA">
        <w:rPr>
          <w:rFonts w:ascii="Times New Roman" w:hAnsi="Times New Roman" w:cs="Times New Roman"/>
          <w:color w:val="000000" w:themeColor="text1"/>
          <w:sz w:val="28"/>
          <w:szCs w:val="28"/>
        </w:rPr>
        <w:t xml:space="preserve"> возраста с песочницами и площадок </w:t>
      </w:r>
      <w:r w:rsidR="00F216D0">
        <w:rPr>
          <w:rFonts w:ascii="Times New Roman" w:hAnsi="Times New Roman" w:cs="Times New Roman"/>
          <w:color w:val="000000" w:themeColor="text1"/>
          <w:sz w:val="28"/>
          <w:szCs w:val="28"/>
        </w:rPr>
        <w:br/>
      </w:r>
      <w:r w:rsidRPr="009C28AA">
        <w:rPr>
          <w:rFonts w:ascii="Times New Roman" w:hAnsi="Times New Roman" w:cs="Times New Roman"/>
          <w:color w:val="000000" w:themeColor="text1"/>
          <w:sz w:val="28"/>
          <w:szCs w:val="28"/>
        </w:rPr>
        <w:t xml:space="preserve">для тихого отдыха взрослых общей площадью не более 150 кв. м помимо резиновых видов покрытия допускается сохранять и создавать новые </w:t>
      </w:r>
      <w:r w:rsidRPr="009C28AA">
        <w:rPr>
          <w:rFonts w:ascii="Times New Roman" w:hAnsi="Times New Roman" w:cs="Times New Roman"/>
          <w:color w:val="000000" w:themeColor="text1"/>
          <w:sz w:val="28"/>
          <w:szCs w:val="28"/>
        </w:rPr>
        <w:lastRenderedPageBreak/>
        <w:t>синтетические, песчаные, из дробленой древесины (древесной коры, древесной стружки), гравийные, дерновые покрытия</w:t>
      </w:r>
    </w:p>
    <w:p w14:paraId="507749DA" w14:textId="74EDEC23" w:rsidR="009C28AA" w:rsidRPr="00BB1633" w:rsidRDefault="009C28AA" w:rsidP="00F216D0">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14. </w:t>
      </w:r>
      <w:r w:rsidRPr="009C28AA">
        <w:rPr>
          <w:rFonts w:ascii="Times New Roman" w:hAnsi="Times New Roman" w:cs="Times New Roman"/>
          <w:color w:val="000000" w:themeColor="text1"/>
          <w:sz w:val="28"/>
          <w:szCs w:val="28"/>
        </w:rPr>
        <w:t>Покрытия детских площадок должны обладать амортизационными свойствами (</w:t>
      </w:r>
      <w:proofErr w:type="spellStart"/>
      <w:r w:rsidRPr="009C28AA">
        <w:rPr>
          <w:rFonts w:ascii="Times New Roman" w:hAnsi="Times New Roman" w:cs="Times New Roman"/>
          <w:color w:val="000000" w:themeColor="text1"/>
          <w:sz w:val="28"/>
          <w:szCs w:val="28"/>
        </w:rPr>
        <w:t>ударопоглощающие</w:t>
      </w:r>
      <w:proofErr w:type="spellEnd"/>
      <w:r w:rsidRPr="009C28AA">
        <w:rPr>
          <w:rFonts w:ascii="Times New Roman" w:hAnsi="Times New Roman" w:cs="Times New Roman"/>
          <w:color w:val="000000" w:themeColor="text1"/>
          <w:sz w:val="28"/>
          <w:szCs w:val="28"/>
        </w:rPr>
        <w:t xml:space="preserve"> покрытия) по всей зоне приземления детей </w:t>
      </w:r>
      <w:r w:rsidR="00F216D0">
        <w:rPr>
          <w:rFonts w:ascii="Times New Roman" w:hAnsi="Times New Roman" w:cs="Times New Roman"/>
          <w:color w:val="000000" w:themeColor="text1"/>
          <w:sz w:val="28"/>
          <w:szCs w:val="28"/>
        </w:rPr>
        <w:br/>
      </w:r>
      <w:r w:rsidRPr="009C28AA">
        <w:rPr>
          <w:rFonts w:ascii="Times New Roman" w:hAnsi="Times New Roman" w:cs="Times New Roman"/>
          <w:color w:val="000000" w:themeColor="text1"/>
          <w:sz w:val="28"/>
          <w:szCs w:val="28"/>
        </w:rPr>
        <w:t>с игрового оборудования. Резиновые виды покрытий не должны иметь участков, на которых возможно застревание частей тела, одежды или обуви ребенка на всей площади детской площадки</w:t>
      </w:r>
    </w:p>
    <w:p w14:paraId="0B59174D" w14:textId="77777777" w:rsidR="00BB1633" w:rsidRPr="00BB1633" w:rsidRDefault="00BB1633" w:rsidP="00F216D0">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1</w:t>
      </w:r>
      <w:r w:rsidR="009C28AA">
        <w:rPr>
          <w:rFonts w:ascii="Times New Roman" w:hAnsi="Times New Roman" w:cs="Times New Roman"/>
          <w:color w:val="000000" w:themeColor="text1"/>
          <w:sz w:val="28"/>
          <w:szCs w:val="28"/>
        </w:rPr>
        <w:t>5</w:t>
      </w:r>
      <w:r w:rsidRPr="00BB1633">
        <w:rPr>
          <w:rFonts w:ascii="Times New Roman" w:hAnsi="Times New Roman" w:cs="Times New Roman"/>
          <w:color w:val="000000" w:themeColor="text1"/>
          <w:sz w:val="28"/>
          <w:szCs w:val="28"/>
        </w:rPr>
        <w:t>. Для сопряжения поверхностей площадки и газона применяются садовые бортовые камни со скошенными или закругленными краями.</w:t>
      </w:r>
    </w:p>
    <w:p w14:paraId="73DF960C" w14:textId="03B1DBF0" w:rsidR="00BB1633" w:rsidRPr="00BB1633" w:rsidRDefault="00BB1633" w:rsidP="00F216D0">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1</w:t>
      </w:r>
      <w:r w:rsidR="009C28AA">
        <w:rPr>
          <w:rFonts w:ascii="Times New Roman" w:hAnsi="Times New Roman" w:cs="Times New Roman"/>
          <w:color w:val="000000" w:themeColor="text1"/>
          <w:sz w:val="28"/>
          <w:szCs w:val="28"/>
        </w:rPr>
        <w:t>6</w:t>
      </w:r>
      <w:r w:rsidRPr="00BB1633">
        <w:rPr>
          <w:rFonts w:ascii="Times New Roman" w:hAnsi="Times New Roman" w:cs="Times New Roman"/>
          <w:color w:val="000000" w:themeColor="text1"/>
          <w:sz w:val="28"/>
          <w:szCs w:val="28"/>
        </w:rPr>
        <w:t xml:space="preserve">. Детские площадки озеленяются посадками деревьев и кустарника, </w:t>
      </w:r>
      <w:r w:rsidR="00F216D0">
        <w:rPr>
          <w:rFonts w:ascii="Times New Roman" w:hAnsi="Times New Roman" w:cs="Times New Roman"/>
          <w:color w:val="000000" w:themeColor="text1"/>
          <w:sz w:val="28"/>
          <w:szCs w:val="28"/>
        </w:rPr>
        <w:br/>
      </w:r>
      <w:r w:rsidRPr="00BB1633">
        <w:rPr>
          <w:rFonts w:ascii="Times New Roman" w:hAnsi="Times New Roman" w:cs="Times New Roman"/>
          <w:color w:val="000000" w:themeColor="text1"/>
          <w:sz w:val="28"/>
          <w:szCs w:val="28"/>
        </w:rPr>
        <w:t>с учетом их инсоляции в течение 5 часов светового дня. Деревья с восточной и северной стороны площадки должны высаживаться не ближе 3 м, а с южной и западной</w:t>
      </w:r>
      <w:r w:rsidR="00B533F6">
        <w:rPr>
          <w:rFonts w:ascii="Times New Roman" w:hAnsi="Times New Roman" w:cs="Times New Roman"/>
          <w:color w:val="000000" w:themeColor="text1"/>
          <w:sz w:val="28"/>
          <w:szCs w:val="28"/>
        </w:rPr>
        <w:t xml:space="preserve"> – </w:t>
      </w:r>
      <w:r w:rsidRPr="00BB1633">
        <w:rPr>
          <w:rFonts w:ascii="Times New Roman" w:hAnsi="Times New Roman" w:cs="Times New Roman"/>
          <w:color w:val="000000" w:themeColor="text1"/>
          <w:sz w:val="28"/>
          <w:szCs w:val="28"/>
        </w:rPr>
        <w:t xml:space="preserve">не ближе 1 м от края площадки до оси дерева. На площадках дошкольного возраста не допускается применение видов растений </w:t>
      </w:r>
      <w:r w:rsidR="007261C1">
        <w:rPr>
          <w:rFonts w:ascii="Times New Roman" w:hAnsi="Times New Roman" w:cs="Times New Roman"/>
          <w:color w:val="000000" w:themeColor="text1"/>
          <w:sz w:val="28"/>
          <w:szCs w:val="28"/>
        </w:rPr>
        <w:br/>
      </w:r>
      <w:r w:rsidRPr="00BB1633">
        <w:rPr>
          <w:rFonts w:ascii="Times New Roman" w:hAnsi="Times New Roman" w:cs="Times New Roman"/>
          <w:color w:val="000000" w:themeColor="text1"/>
          <w:sz w:val="28"/>
          <w:szCs w:val="28"/>
        </w:rPr>
        <w:t>с колючками. На всех видах детских площадок не допускается применение растений с ядовитыми плодами.</w:t>
      </w:r>
    </w:p>
    <w:p w14:paraId="638C4996" w14:textId="594F44AD" w:rsidR="00BB1633" w:rsidRPr="00BB1633" w:rsidRDefault="00BB1633" w:rsidP="00F216D0">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1</w:t>
      </w:r>
      <w:r w:rsidR="009C28AA">
        <w:rPr>
          <w:rFonts w:ascii="Times New Roman" w:hAnsi="Times New Roman" w:cs="Times New Roman"/>
          <w:color w:val="000000" w:themeColor="text1"/>
          <w:sz w:val="28"/>
          <w:szCs w:val="28"/>
        </w:rPr>
        <w:t>7</w:t>
      </w:r>
      <w:r w:rsidRPr="00BB1633">
        <w:rPr>
          <w:rFonts w:ascii="Times New Roman" w:hAnsi="Times New Roman" w:cs="Times New Roman"/>
          <w:color w:val="000000" w:themeColor="text1"/>
          <w:sz w:val="28"/>
          <w:szCs w:val="28"/>
        </w:rPr>
        <w:t xml:space="preserve">. Размещение игрового оборудования проектируется с учетом нормативных параметров безопасности. Площадки спортивно-игровых комплексов оборудуются стендом с правилами поведения на площадке </w:t>
      </w:r>
      <w:r w:rsidR="007261C1">
        <w:rPr>
          <w:rFonts w:ascii="Times New Roman" w:hAnsi="Times New Roman" w:cs="Times New Roman"/>
          <w:color w:val="000000" w:themeColor="text1"/>
          <w:sz w:val="28"/>
          <w:szCs w:val="28"/>
        </w:rPr>
        <w:br/>
      </w:r>
      <w:r w:rsidRPr="00BB1633">
        <w:rPr>
          <w:rFonts w:ascii="Times New Roman" w:hAnsi="Times New Roman" w:cs="Times New Roman"/>
          <w:color w:val="000000" w:themeColor="text1"/>
          <w:sz w:val="28"/>
          <w:szCs w:val="28"/>
        </w:rPr>
        <w:t>и пользования спортивно-игровым оборудованием.</w:t>
      </w:r>
    </w:p>
    <w:p w14:paraId="17EFE9D1" w14:textId="77777777" w:rsidR="00BB1633" w:rsidRPr="00BB1633" w:rsidRDefault="00BB1633" w:rsidP="00F216D0">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1</w:t>
      </w:r>
      <w:r w:rsidR="009C28AA">
        <w:rPr>
          <w:rFonts w:ascii="Times New Roman" w:hAnsi="Times New Roman" w:cs="Times New Roman"/>
          <w:color w:val="000000" w:themeColor="text1"/>
          <w:sz w:val="28"/>
          <w:szCs w:val="28"/>
        </w:rPr>
        <w:t>8</w:t>
      </w:r>
      <w:r w:rsidRPr="00BB1633">
        <w:rPr>
          <w:rFonts w:ascii="Times New Roman" w:hAnsi="Times New Roman" w:cs="Times New Roman"/>
          <w:color w:val="000000" w:themeColor="text1"/>
          <w:sz w:val="28"/>
          <w:szCs w:val="28"/>
        </w:rPr>
        <w:t>. Осветительное оборудование должно функционировать в режиме освещения территории, на которой расположена площадка. Не допускается размещение осветительного оборудования на высоте менее 2,5 м.</w:t>
      </w:r>
    </w:p>
    <w:p w14:paraId="69E9C719" w14:textId="77777777" w:rsidR="00BB1633" w:rsidRPr="00BB1633" w:rsidRDefault="00BB1633" w:rsidP="00F216D0">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1</w:t>
      </w:r>
      <w:r w:rsidR="009C28AA">
        <w:rPr>
          <w:rFonts w:ascii="Times New Roman" w:hAnsi="Times New Roman" w:cs="Times New Roman"/>
          <w:color w:val="000000" w:themeColor="text1"/>
          <w:sz w:val="28"/>
          <w:szCs w:val="28"/>
        </w:rPr>
        <w:t>9</w:t>
      </w:r>
      <w:r w:rsidRPr="00BB1633">
        <w:rPr>
          <w:rFonts w:ascii="Times New Roman" w:hAnsi="Times New Roman" w:cs="Times New Roman"/>
          <w:color w:val="000000" w:themeColor="text1"/>
          <w:sz w:val="28"/>
          <w:szCs w:val="28"/>
        </w:rPr>
        <w:t>. На площадках устанавливаются информационные стенды (таблички), содержащие правила и возрастные требования при пользовании оборудованием, номера телефонов службы спасения, скорой помощи, службы эксплуатации для сообщения о неисправности и поломке оборудования информация о запрете выгула домашних животных на площадке, о лице, эксплуатирующем оборудование площадки.</w:t>
      </w:r>
    </w:p>
    <w:p w14:paraId="4887F18F" w14:textId="77777777" w:rsidR="00BB1633" w:rsidRPr="00BB1633" w:rsidRDefault="009C28AA" w:rsidP="00F216D0">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20</w:t>
      </w:r>
      <w:r w:rsidR="00BB1633" w:rsidRPr="00BB1633">
        <w:rPr>
          <w:rFonts w:ascii="Times New Roman" w:hAnsi="Times New Roman" w:cs="Times New Roman"/>
          <w:color w:val="000000" w:themeColor="text1"/>
          <w:sz w:val="28"/>
          <w:szCs w:val="28"/>
        </w:rPr>
        <w:t>. Входы, выходы, эвакуационные пути, проходы, предназначенные для работников службы спасения, скорой помощи, службы эксплуатации, должны быть всегда доступны, открыты и свободны от препятствий.</w:t>
      </w:r>
    </w:p>
    <w:p w14:paraId="224ACEDF" w14:textId="510A8D6B" w:rsidR="00BB1633" w:rsidRPr="00BB1633" w:rsidRDefault="009C28AA" w:rsidP="00F216D0">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21</w:t>
      </w:r>
      <w:r w:rsidR="00BB1633" w:rsidRPr="00BB1633">
        <w:rPr>
          <w:rFonts w:ascii="Times New Roman" w:hAnsi="Times New Roman" w:cs="Times New Roman"/>
          <w:color w:val="000000" w:themeColor="text1"/>
          <w:sz w:val="28"/>
          <w:szCs w:val="28"/>
        </w:rPr>
        <w:t xml:space="preserve">. Материалы, из которых изготовлено оборудование, не должны оказывать вредное воздействие на здоровье людей, в том числе детей </w:t>
      </w:r>
      <w:r w:rsidR="007261C1">
        <w:rPr>
          <w:rFonts w:ascii="Times New Roman" w:hAnsi="Times New Roman" w:cs="Times New Roman"/>
          <w:color w:val="000000" w:themeColor="text1"/>
          <w:sz w:val="28"/>
          <w:szCs w:val="28"/>
        </w:rPr>
        <w:br/>
      </w:r>
      <w:r w:rsidR="00BB1633" w:rsidRPr="00BB1633">
        <w:rPr>
          <w:rFonts w:ascii="Times New Roman" w:hAnsi="Times New Roman" w:cs="Times New Roman"/>
          <w:color w:val="000000" w:themeColor="text1"/>
          <w:sz w:val="28"/>
          <w:szCs w:val="28"/>
        </w:rPr>
        <w:t>и окружающую среду в процессе эксплуатации.</w:t>
      </w:r>
    </w:p>
    <w:p w14:paraId="2AEF0546" w14:textId="77777777" w:rsidR="00BB1633" w:rsidRPr="00BB1633" w:rsidRDefault="009C28AA" w:rsidP="00F216D0">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22</w:t>
      </w:r>
      <w:r w:rsidR="00BB1633" w:rsidRPr="00BB1633">
        <w:rPr>
          <w:rFonts w:ascii="Times New Roman" w:hAnsi="Times New Roman" w:cs="Times New Roman"/>
          <w:color w:val="000000" w:themeColor="text1"/>
          <w:sz w:val="28"/>
          <w:szCs w:val="28"/>
        </w:rPr>
        <w:t>. В целях обеспечения безопасности людей, в том числе детей, площадки должны быть отгорожены от транзитного пешеходного движения, проездов, разворотных площадок, гостевых стоянок, контейнерных площадок, мест, предназначенных для размещения транспортных средств.</w:t>
      </w:r>
    </w:p>
    <w:p w14:paraId="2EAA141D" w14:textId="10477AE5" w:rsidR="00BB1633" w:rsidRPr="00BB1633" w:rsidRDefault="00BB1633" w:rsidP="00F216D0">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2</w:t>
      </w:r>
      <w:r w:rsidR="009C28AA">
        <w:rPr>
          <w:rFonts w:ascii="Times New Roman" w:hAnsi="Times New Roman" w:cs="Times New Roman"/>
          <w:color w:val="000000" w:themeColor="text1"/>
          <w:sz w:val="28"/>
          <w:szCs w:val="28"/>
        </w:rPr>
        <w:t>3</w:t>
      </w:r>
      <w:r w:rsidRPr="00BB1633">
        <w:rPr>
          <w:rFonts w:ascii="Times New Roman" w:hAnsi="Times New Roman" w:cs="Times New Roman"/>
          <w:color w:val="000000" w:themeColor="text1"/>
          <w:sz w:val="28"/>
          <w:szCs w:val="28"/>
        </w:rPr>
        <w:t>. Минимальное расстояние до контейнерных площадок</w:t>
      </w:r>
      <w:r w:rsidR="00B533F6">
        <w:rPr>
          <w:rFonts w:ascii="Times New Roman" w:hAnsi="Times New Roman" w:cs="Times New Roman"/>
          <w:color w:val="000000" w:themeColor="text1"/>
          <w:sz w:val="28"/>
          <w:szCs w:val="28"/>
        </w:rPr>
        <w:t xml:space="preserve"> – </w:t>
      </w:r>
      <w:r w:rsidRPr="00BB1633">
        <w:rPr>
          <w:rFonts w:ascii="Times New Roman" w:hAnsi="Times New Roman" w:cs="Times New Roman"/>
          <w:color w:val="000000" w:themeColor="text1"/>
          <w:sz w:val="28"/>
          <w:szCs w:val="28"/>
        </w:rPr>
        <w:t>15 метров, разворотных площадок на конечных остановках маршрутов пассажирского транспорта</w:t>
      </w:r>
      <w:r w:rsidR="00B533F6">
        <w:rPr>
          <w:rFonts w:ascii="Times New Roman" w:hAnsi="Times New Roman" w:cs="Times New Roman"/>
          <w:color w:val="000000" w:themeColor="text1"/>
          <w:sz w:val="28"/>
          <w:szCs w:val="28"/>
        </w:rPr>
        <w:t xml:space="preserve"> – </w:t>
      </w:r>
      <w:r w:rsidRPr="00BB1633">
        <w:rPr>
          <w:rFonts w:ascii="Times New Roman" w:hAnsi="Times New Roman" w:cs="Times New Roman"/>
          <w:color w:val="000000" w:themeColor="text1"/>
          <w:sz w:val="28"/>
          <w:szCs w:val="28"/>
        </w:rPr>
        <w:t>не менее 50 метров.</w:t>
      </w:r>
    </w:p>
    <w:p w14:paraId="4DD27387" w14:textId="0A48812F" w:rsidR="00BB1633" w:rsidRPr="00BB1633" w:rsidRDefault="00BB1633" w:rsidP="00F216D0">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2</w:t>
      </w:r>
      <w:r w:rsidR="009C28AA">
        <w:rPr>
          <w:rFonts w:ascii="Times New Roman" w:hAnsi="Times New Roman" w:cs="Times New Roman"/>
          <w:color w:val="000000" w:themeColor="text1"/>
          <w:sz w:val="28"/>
          <w:szCs w:val="28"/>
        </w:rPr>
        <w:t>4</w:t>
      </w:r>
      <w:r w:rsidRPr="00BB1633">
        <w:rPr>
          <w:rFonts w:ascii="Times New Roman" w:hAnsi="Times New Roman" w:cs="Times New Roman"/>
          <w:color w:val="000000" w:themeColor="text1"/>
          <w:sz w:val="28"/>
          <w:szCs w:val="28"/>
        </w:rPr>
        <w:t>. Размеры зон приземления, зон безопасности и покрытие площадки должны соответствовать указанным параметрам производителя оборудования в прилагаемой к оборудованию документации, а при их отсутствии</w:t>
      </w:r>
      <w:r w:rsidR="00B533F6">
        <w:rPr>
          <w:rFonts w:ascii="Times New Roman" w:hAnsi="Times New Roman" w:cs="Times New Roman"/>
          <w:color w:val="000000" w:themeColor="text1"/>
          <w:sz w:val="28"/>
          <w:szCs w:val="28"/>
        </w:rPr>
        <w:t xml:space="preserve"> – </w:t>
      </w:r>
      <w:r w:rsidRPr="00BB1633">
        <w:rPr>
          <w:rFonts w:ascii="Times New Roman" w:hAnsi="Times New Roman" w:cs="Times New Roman"/>
          <w:color w:val="000000" w:themeColor="text1"/>
          <w:sz w:val="28"/>
          <w:szCs w:val="28"/>
        </w:rPr>
        <w:t>должны соответствовать государственным стандартам и требованиям, установленным Администрацией.</w:t>
      </w:r>
    </w:p>
    <w:p w14:paraId="1DA6D777" w14:textId="5DB639BA" w:rsidR="00BB1633" w:rsidRPr="00BB1633" w:rsidRDefault="00BB1633" w:rsidP="00F216D0">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2</w:t>
      </w:r>
      <w:r w:rsidR="009C28AA">
        <w:rPr>
          <w:rFonts w:ascii="Times New Roman" w:hAnsi="Times New Roman" w:cs="Times New Roman"/>
          <w:color w:val="000000" w:themeColor="text1"/>
          <w:sz w:val="28"/>
          <w:szCs w:val="28"/>
        </w:rPr>
        <w:t>5</w:t>
      </w:r>
      <w:r w:rsidRPr="00BB1633">
        <w:rPr>
          <w:rFonts w:ascii="Times New Roman" w:hAnsi="Times New Roman" w:cs="Times New Roman"/>
          <w:color w:val="000000" w:themeColor="text1"/>
          <w:sz w:val="28"/>
          <w:szCs w:val="28"/>
        </w:rPr>
        <w:t xml:space="preserve">. При ограждении площадок зелеными насаждениями, а также </w:t>
      </w:r>
      <w:r w:rsidR="007261C1">
        <w:rPr>
          <w:rFonts w:ascii="Times New Roman" w:hAnsi="Times New Roman" w:cs="Times New Roman"/>
          <w:color w:val="000000" w:themeColor="text1"/>
          <w:sz w:val="28"/>
          <w:szCs w:val="28"/>
        </w:rPr>
        <w:br/>
      </w:r>
      <w:r w:rsidRPr="00BB1633">
        <w:rPr>
          <w:rFonts w:ascii="Times New Roman" w:hAnsi="Times New Roman" w:cs="Times New Roman"/>
          <w:color w:val="000000" w:themeColor="text1"/>
          <w:sz w:val="28"/>
          <w:szCs w:val="28"/>
        </w:rPr>
        <w:t xml:space="preserve">при их озеленении не допускается применение растений с колючками </w:t>
      </w:r>
      <w:r w:rsidR="007261C1">
        <w:rPr>
          <w:rFonts w:ascii="Times New Roman" w:hAnsi="Times New Roman" w:cs="Times New Roman"/>
          <w:color w:val="000000" w:themeColor="text1"/>
          <w:sz w:val="28"/>
          <w:szCs w:val="28"/>
        </w:rPr>
        <w:br/>
      </w:r>
      <w:r w:rsidRPr="00BB1633">
        <w:rPr>
          <w:rFonts w:ascii="Times New Roman" w:hAnsi="Times New Roman" w:cs="Times New Roman"/>
          <w:color w:val="000000" w:themeColor="text1"/>
          <w:sz w:val="28"/>
          <w:szCs w:val="28"/>
        </w:rPr>
        <w:lastRenderedPageBreak/>
        <w:t>и ядовитыми плодами.</w:t>
      </w:r>
    </w:p>
    <w:p w14:paraId="24A4A668" w14:textId="5DA6208D" w:rsidR="00BB1633" w:rsidRPr="00BB1633" w:rsidRDefault="00BB1633" w:rsidP="00F216D0">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2</w:t>
      </w:r>
      <w:r w:rsidR="009C28AA">
        <w:rPr>
          <w:rFonts w:ascii="Times New Roman" w:hAnsi="Times New Roman" w:cs="Times New Roman"/>
          <w:color w:val="000000" w:themeColor="text1"/>
          <w:sz w:val="28"/>
          <w:szCs w:val="28"/>
        </w:rPr>
        <w:t>6</w:t>
      </w:r>
      <w:r w:rsidRPr="00BB1633">
        <w:rPr>
          <w:rFonts w:ascii="Times New Roman" w:hAnsi="Times New Roman" w:cs="Times New Roman"/>
          <w:color w:val="000000" w:themeColor="text1"/>
          <w:sz w:val="28"/>
          <w:szCs w:val="28"/>
        </w:rPr>
        <w:t xml:space="preserve">. Ветви или листва деревьев должны находиться не ниже 2,5 м над покрытием и оборудованием площадки. Кустарник, используемый </w:t>
      </w:r>
      <w:r w:rsidR="007261C1">
        <w:rPr>
          <w:rFonts w:ascii="Times New Roman" w:hAnsi="Times New Roman" w:cs="Times New Roman"/>
          <w:color w:val="000000" w:themeColor="text1"/>
          <w:sz w:val="28"/>
          <w:szCs w:val="28"/>
        </w:rPr>
        <w:br/>
      </w:r>
      <w:r w:rsidRPr="00BB1633">
        <w:rPr>
          <w:rFonts w:ascii="Times New Roman" w:hAnsi="Times New Roman" w:cs="Times New Roman"/>
          <w:color w:val="000000" w:themeColor="text1"/>
          <w:sz w:val="28"/>
          <w:szCs w:val="28"/>
        </w:rPr>
        <w:t xml:space="preserve">для ограждения площадок, должен исключать возможность получения травмы </w:t>
      </w:r>
      <w:r w:rsidR="007261C1">
        <w:rPr>
          <w:rFonts w:ascii="Times New Roman" w:hAnsi="Times New Roman" w:cs="Times New Roman"/>
          <w:color w:val="000000" w:themeColor="text1"/>
          <w:sz w:val="28"/>
          <w:szCs w:val="28"/>
        </w:rPr>
        <w:br/>
      </w:r>
      <w:r w:rsidRPr="00BB1633">
        <w:rPr>
          <w:rFonts w:ascii="Times New Roman" w:hAnsi="Times New Roman" w:cs="Times New Roman"/>
          <w:color w:val="000000" w:themeColor="text1"/>
          <w:sz w:val="28"/>
          <w:szCs w:val="28"/>
        </w:rPr>
        <w:t>в случае падения на него во время игры. Трава на площадке должна быть скошена, высота ее не должна превышать 20 сантиметров.</w:t>
      </w:r>
    </w:p>
    <w:p w14:paraId="5B90A3C5" w14:textId="32D173BB" w:rsidR="00BB1633" w:rsidRPr="00BB1633" w:rsidRDefault="00BB1633" w:rsidP="00F216D0">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2</w:t>
      </w:r>
      <w:r w:rsidR="009C28AA">
        <w:rPr>
          <w:rFonts w:ascii="Times New Roman" w:hAnsi="Times New Roman" w:cs="Times New Roman"/>
          <w:color w:val="000000" w:themeColor="text1"/>
          <w:sz w:val="28"/>
          <w:szCs w:val="28"/>
        </w:rPr>
        <w:t>7</w:t>
      </w:r>
      <w:r w:rsidRPr="00BB1633">
        <w:rPr>
          <w:rFonts w:ascii="Times New Roman" w:hAnsi="Times New Roman" w:cs="Times New Roman"/>
          <w:color w:val="000000" w:themeColor="text1"/>
          <w:sz w:val="28"/>
          <w:szCs w:val="28"/>
        </w:rPr>
        <w:t xml:space="preserve">. Конструкции оборудования площадок не должны приводить </w:t>
      </w:r>
      <w:r w:rsidR="007261C1">
        <w:rPr>
          <w:rFonts w:ascii="Times New Roman" w:hAnsi="Times New Roman" w:cs="Times New Roman"/>
          <w:color w:val="000000" w:themeColor="text1"/>
          <w:sz w:val="28"/>
          <w:szCs w:val="28"/>
        </w:rPr>
        <w:br/>
      </w:r>
      <w:r w:rsidRPr="00BB1633">
        <w:rPr>
          <w:rFonts w:ascii="Times New Roman" w:hAnsi="Times New Roman" w:cs="Times New Roman"/>
          <w:color w:val="000000" w:themeColor="text1"/>
          <w:sz w:val="28"/>
          <w:szCs w:val="28"/>
        </w:rPr>
        <w:t>к скоплению воды на поверхности, должны обеспечивать свободный сток воды и просыхание, доступ взрослых для оказания помощи детям внутри оборудования.</w:t>
      </w:r>
    </w:p>
    <w:p w14:paraId="56E79B0D" w14:textId="77777777" w:rsidR="00BB1633" w:rsidRPr="00BB1633" w:rsidRDefault="00BB1633" w:rsidP="00F216D0">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2</w:t>
      </w:r>
      <w:r w:rsidR="009C28AA">
        <w:rPr>
          <w:rFonts w:ascii="Times New Roman" w:hAnsi="Times New Roman" w:cs="Times New Roman"/>
          <w:color w:val="000000" w:themeColor="text1"/>
          <w:sz w:val="28"/>
          <w:szCs w:val="28"/>
        </w:rPr>
        <w:t>8</w:t>
      </w:r>
      <w:r w:rsidRPr="00BB1633">
        <w:rPr>
          <w:rFonts w:ascii="Times New Roman" w:hAnsi="Times New Roman" w:cs="Times New Roman"/>
          <w:color w:val="000000" w:themeColor="text1"/>
          <w:sz w:val="28"/>
          <w:szCs w:val="28"/>
        </w:rPr>
        <w:t>. Конструкция оборудования должна обеспечивать прочность, устойчивость и жесткость. Качество узловых соединений и устойчивость конструкций должны быть надежным (при покачивании конструкции).</w:t>
      </w:r>
    </w:p>
    <w:p w14:paraId="0E341D70" w14:textId="10F76C9F" w:rsidR="00BB1633" w:rsidRPr="00BB1633" w:rsidRDefault="00BB1633" w:rsidP="00F216D0">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2</w:t>
      </w:r>
      <w:r w:rsidR="009C28AA">
        <w:rPr>
          <w:rFonts w:ascii="Times New Roman" w:hAnsi="Times New Roman" w:cs="Times New Roman"/>
          <w:color w:val="000000" w:themeColor="text1"/>
          <w:sz w:val="28"/>
          <w:szCs w:val="28"/>
        </w:rPr>
        <w:t>9</w:t>
      </w:r>
      <w:r w:rsidRPr="00BB1633">
        <w:rPr>
          <w:rFonts w:ascii="Times New Roman" w:hAnsi="Times New Roman" w:cs="Times New Roman"/>
          <w:color w:val="000000" w:themeColor="text1"/>
          <w:sz w:val="28"/>
          <w:szCs w:val="28"/>
        </w:rPr>
        <w:t xml:space="preserve">. Элементы оборудования из металла должны быть защищены </w:t>
      </w:r>
      <w:r w:rsidR="007261C1">
        <w:rPr>
          <w:rFonts w:ascii="Times New Roman" w:hAnsi="Times New Roman" w:cs="Times New Roman"/>
          <w:color w:val="000000" w:themeColor="text1"/>
          <w:sz w:val="28"/>
          <w:szCs w:val="28"/>
        </w:rPr>
        <w:br/>
      </w:r>
      <w:r w:rsidRPr="00BB1633">
        <w:rPr>
          <w:rFonts w:ascii="Times New Roman" w:hAnsi="Times New Roman" w:cs="Times New Roman"/>
          <w:color w:val="000000" w:themeColor="text1"/>
          <w:sz w:val="28"/>
          <w:szCs w:val="28"/>
        </w:rPr>
        <w:t xml:space="preserve">от коррозии или изготовлены из коррозионностойких материалов. </w:t>
      </w:r>
      <w:r w:rsidR="007261C1">
        <w:rPr>
          <w:rFonts w:ascii="Times New Roman" w:hAnsi="Times New Roman" w:cs="Times New Roman"/>
          <w:color w:val="000000" w:themeColor="text1"/>
          <w:sz w:val="28"/>
          <w:szCs w:val="28"/>
        </w:rPr>
        <w:br/>
      </w:r>
      <w:r w:rsidRPr="00BB1633">
        <w:rPr>
          <w:rFonts w:ascii="Times New Roman" w:hAnsi="Times New Roman" w:cs="Times New Roman"/>
          <w:color w:val="000000" w:themeColor="text1"/>
          <w:sz w:val="28"/>
          <w:szCs w:val="28"/>
        </w:rPr>
        <w:t>Не допускается наличие глубокой коррозии металлических конструкций элементов оборудования. Металлические материалы, образующие окислы, шелушащиеся или отслаивающиеся, должны быть защищены нетоксичным покрытием.</w:t>
      </w:r>
    </w:p>
    <w:p w14:paraId="005A11C1" w14:textId="77777777" w:rsidR="00BB1633" w:rsidRPr="00BB1633" w:rsidRDefault="00BB1633" w:rsidP="00F216D0">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Выступающие концы болтовых соединений должны быть защищены способом, исключающим травмирование. Сварные швы должны быть гладкими.</w:t>
      </w:r>
    </w:p>
    <w:p w14:paraId="1A67D835" w14:textId="77777777" w:rsidR="00BB1633" w:rsidRPr="00BB1633" w:rsidRDefault="009C28AA" w:rsidP="00F216D0">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30</w:t>
      </w:r>
      <w:r w:rsidR="00BB1633" w:rsidRPr="00BB1633">
        <w:rPr>
          <w:rFonts w:ascii="Times New Roman" w:hAnsi="Times New Roman" w:cs="Times New Roman"/>
          <w:color w:val="000000" w:themeColor="text1"/>
          <w:sz w:val="28"/>
          <w:szCs w:val="28"/>
        </w:rPr>
        <w:t>. Элементы оборудования из полимерных материалов, композиционных материалов, которые со временем становятся хрупкими, должны заменяться по истечении периода времени, указанного изготовителем.</w:t>
      </w:r>
    </w:p>
    <w:p w14:paraId="1CDE1A7C" w14:textId="774A6B76" w:rsidR="00BB1633" w:rsidRPr="00BB1633" w:rsidRDefault="009C28AA" w:rsidP="00F216D0">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31</w:t>
      </w:r>
      <w:r w:rsidR="00BB1633" w:rsidRPr="00BB1633">
        <w:rPr>
          <w:rFonts w:ascii="Times New Roman" w:hAnsi="Times New Roman" w:cs="Times New Roman"/>
          <w:color w:val="000000" w:themeColor="text1"/>
          <w:sz w:val="28"/>
          <w:szCs w:val="28"/>
        </w:rPr>
        <w:t xml:space="preserve">. Элементы оборудования из древесины не должны иметь </w:t>
      </w:r>
      <w:r w:rsidR="007261C1">
        <w:rPr>
          <w:rFonts w:ascii="Times New Roman" w:hAnsi="Times New Roman" w:cs="Times New Roman"/>
          <w:color w:val="000000" w:themeColor="text1"/>
          <w:sz w:val="28"/>
          <w:szCs w:val="28"/>
        </w:rPr>
        <w:br/>
      </w:r>
      <w:r w:rsidR="00BB1633" w:rsidRPr="00BB1633">
        <w:rPr>
          <w:rFonts w:ascii="Times New Roman" w:hAnsi="Times New Roman" w:cs="Times New Roman"/>
          <w:color w:val="000000" w:themeColor="text1"/>
          <w:sz w:val="28"/>
          <w:szCs w:val="28"/>
        </w:rPr>
        <w:t xml:space="preserve">на поверхности дефектов обработки (заусенцев, отщепов, сколов и т.п.). </w:t>
      </w:r>
      <w:r w:rsidR="007261C1">
        <w:rPr>
          <w:rFonts w:ascii="Times New Roman" w:hAnsi="Times New Roman" w:cs="Times New Roman"/>
          <w:color w:val="000000" w:themeColor="text1"/>
          <w:sz w:val="28"/>
          <w:szCs w:val="28"/>
        </w:rPr>
        <w:br/>
      </w:r>
      <w:r w:rsidR="00BB1633" w:rsidRPr="00BB1633">
        <w:rPr>
          <w:rFonts w:ascii="Times New Roman" w:hAnsi="Times New Roman" w:cs="Times New Roman"/>
          <w:color w:val="000000" w:themeColor="text1"/>
          <w:sz w:val="28"/>
          <w:szCs w:val="28"/>
        </w:rPr>
        <w:t>Не допускается наличие гниения основания деревянных опор и стоек.</w:t>
      </w:r>
    </w:p>
    <w:p w14:paraId="0FAAD5DB" w14:textId="742E882D" w:rsidR="00BB1633" w:rsidRPr="00BB1633" w:rsidRDefault="009C28AA" w:rsidP="00F216D0">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32</w:t>
      </w:r>
      <w:r w:rsidR="00BB1633" w:rsidRPr="00BB1633">
        <w:rPr>
          <w:rFonts w:ascii="Times New Roman" w:hAnsi="Times New Roman" w:cs="Times New Roman"/>
          <w:color w:val="000000" w:themeColor="text1"/>
          <w:sz w:val="28"/>
          <w:szCs w:val="28"/>
        </w:rPr>
        <w:t xml:space="preserve">. Не допускается наличие выступающих элементов оборудования </w:t>
      </w:r>
      <w:r w:rsidR="007261C1">
        <w:rPr>
          <w:rFonts w:ascii="Times New Roman" w:hAnsi="Times New Roman" w:cs="Times New Roman"/>
          <w:color w:val="000000" w:themeColor="text1"/>
          <w:sz w:val="28"/>
          <w:szCs w:val="28"/>
        </w:rPr>
        <w:br/>
      </w:r>
      <w:r w:rsidR="00BB1633" w:rsidRPr="00BB1633">
        <w:rPr>
          <w:rFonts w:ascii="Times New Roman" w:hAnsi="Times New Roman" w:cs="Times New Roman"/>
          <w:color w:val="000000" w:themeColor="text1"/>
          <w:sz w:val="28"/>
          <w:szCs w:val="28"/>
        </w:rPr>
        <w:t xml:space="preserve">с острыми концами или кромками, а также наличие шероховатых поверхностей, способных нанести травму. Углы и края любой доступной </w:t>
      </w:r>
      <w:r w:rsidR="007261C1">
        <w:rPr>
          <w:rFonts w:ascii="Times New Roman" w:hAnsi="Times New Roman" w:cs="Times New Roman"/>
          <w:color w:val="000000" w:themeColor="text1"/>
          <w:sz w:val="28"/>
          <w:szCs w:val="28"/>
        </w:rPr>
        <w:br/>
      </w:r>
      <w:r w:rsidR="00BB1633" w:rsidRPr="00BB1633">
        <w:rPr>
          <w:rFonts w:ascii="Times New Roman" w:hAnsi="Times New Roman" w:cs="Times New Roman"/>
          <w:color w:val="000000" w:themeColor="text1"/>
          <w:sz w:val="28"/>
          <w:szCs w:val="28"/>
        </w:rPr>
        <w:t>для детей части оборудования должны быть закруглены.</w:t>
      </w:r>
    </w:p>
    <w:p w14:paraId="27DAF133" w14:textId="77777777" w:rsidR="00BB1633" w:rsidRPr="00BB1633" w:rsidRDefault="00BB1633" w:rsidP="00F216D0">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3</w:t>
      </w:r>
      <w:r w:rsidR="009C28AA">
        <w:rPr>
          <w:rFonts w:ascii="Times New Roman" w:hAnsi="Times New Roman" w:cs="Times New Roman"/>
          <w:color w:val="000000" w:themeColor="text1"/>
          <w:sz w:val="28"/>
          <w:szCs w:val="28"/>
        </w:rPr>
        <w:t>3</w:t>
      </w:r>
      <w:r w:rsidRPr="00BB1633">
        <w:rPr>
          <w:rFonts w:ascii="Times New Roman" w:hAnsi="Times New Roman" w:cs="Times New Roman"/>
          <w:color w:val="000000" w:themeColor="text1"/>
          <w:sz w:val="28"/>
          <w:szCs w:val="28"/>
        </w:rPr>
        <w:t>. Крепление элементов оборудования должно исключать возможность их демонтажа без применения инструментов.</w:t>
      </w:r>
    </w:p>
    <w:p w14:paraId="156405AD" w14:textId="77777777" w:rsidR="00BB1633" w:rsidRPr="00BB1633" w:rsidRDefault="00BB1633" w:rsidP="00F216D0">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3</w:t>
      </w:r>
      <w:r w:rsidR="009C28AA">
        <w:rPr>
          <w:rFonts w:ascii="Times New Roman" w:hAnsi="Times New Roman" w:cs="Times New Roman"/>
          <w:color w:val="000000" w:themeColor="text1"/>
          <w:sz w:val="28"/>
          <w:szCs w:val="28"/>
        </w:rPr>
        <w:t>4</w:t>
      </w:r>
      <w:r w:rsidRPr="00BB1633">
        <w:rPr>
          <w:rFonts w:ascii="Times New Roman" w:hAnsi="Times New Roman" w:cs="Times New Roman"/>
          <w:color w:val="000000" w:themeColor="text1"/>
          <w:sz w:val="28"/>
          <w:szCs w:val="28"/>
        </w:rPr>
        <w:t>. Не допускается отсутствие деталей оборудования и наличие механических повреждений (дефектов/неисправностей) элементов оборудования. Не допускается чрезмерный износ подвижных частей оборудования. Крепления подвесных элементов оборудования должны быть надежно зафиксированы. Элементы оборудования (комплектующие), подлежащие периодическому обслуживанию или замене (например, подшипники), должны быть защищены от несанкционированного доступа.</w:t>
      </w:r>
    </w:p>
    <w:p w14:paraId="393A70A6" w14:textId="77777777" w:rsidR="00BB1633" w:rsidRPr="00BB1633" w:rsidRDefault="00BB1633" w:rsidP="00F216D0">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3</w:t>
      </w:r>
      <w:r w:rsidR="009C28AA">
        <w:rPr>
          <w:rFonts w:ascii="Times New Roman" w:hAnsi="Times New Roman" w:cs="Times New Roman"/>
          <w:color w:val="000000" w:themeColor="text1"/>
          <w:sz w:val="28"/>
          <w:szCs w:val="28"/>
        </w:rPr>
        <w:t>5</w:t>
      </w:r>
      <w:r w:rsidRPr="00BB1633">
        <w:rPr>
          <w:rFonts w:ascii="Times New Roman" w:hAnsi="Times New Roman" w:cs="Times New Roman"/>
          <w:color w:val="000000" w:themeColor="text1"/>
          <w:sz w:val="28"/>
          <w:szCs w:val="28"/>
        </w:rPr>
        <w:t>. Не допускается наличие выступающих частей фундаментов, арматуры и элементов крепления. При наличии сыпучего покрытия (например, песка) фундаменты должны соответствовать следующим требованиям:</w:t>
      </w:r>
    </w:p>
    <w:p w14:paraId="12006FFE" w14:textId="77777777" w:rsidR="00BB1633" w:rsidRPr="00BB1633" w:rsidRDefault="00BB1633" w:rsidP="00F216D0">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а) элементы фундамента должны располагаться на глубине не менее 400 мм от поверхности покрытия игровой площадки;</w:t>
      </w:r>
    </w:p>
    <w:p w14:paraId="35D51507" w14:textId="77777777" w:rsidR="00BB1633" w:rsidRPr="00BB1633" w:rsidRDefault="00BB1633" w:rsidP="00F216D0">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б) глубина от поверхности покрытия игровой площадки до верха фундамента конической формы должна быть не менее 200 мм;</w:t>
      </w:r>
    </w:p>
    <w:p w14:paraId="4A947865" w14:textId="382B2BA5" w:rsidR="00BB1633" w:rsidRPr="00BB1633" w:rsidRDefault="00BB1633" w:rsidP="00F216D0">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lastRenderedPageBreak/>
        <w:t xml:space="preserve">в) острые кромки фундамента должны быть закруглены. </w:t>
      </w:r>
      <w:r w:rsidR="007261C1">
        <w:rPr>
          <w:rFonts w:ascii="Times New Roman" w:hAnsi="Times New Roman" w:cs="Times New Roman"/>
          <w:color w:val="000000" w:themeColor="text1"/>
          <w:sz w:val="28"/>
          <w:szCs w:val="28"/>
        </w:rPr>
        <w:br/>
      </w:r>
      <w:r w:rsidRPr="00BB1633">
        <w:rPr>
          <w:rFonts w:ascii="Times New Roman" w:hAnsi="Times New Roman" w:cs="Times New Roman"/>
          <w:color w:val="000000" w:themeColor="text1"/>
          <w:sz w:val="28"/>
          <w:szCs w:val="28"/>
        </w:rPr>
        <w:t>Радиус закругления</w:t>
      </w:r>
      <w:r w:rsidR="00B533F6">
        <w:rPr>
          <w:rFonts w:ascii="Times New Roman" w:hAnsi="Times New Roman" w:cs="Times New Roman"/>
          <w:color w:val="000000" w:themeColor="text1"/>
          <w:sz w:val="28"/>
          <w:szCs w:val="28"/>
        </w:rPr>
        <w:t xml:space="preserve"> – </w:t>
      </w:r>
      <w:r w:rsidRPr="00BB1633">
        <w:rPr>
          <w:rFonts w:ascii="Times New Roman" w:hAnsi="Times New Roman" w:cs="Times New Roman"/>
          <w:color w:val="000000" w:themeColor="text1"/>
          <w:sz w:val="28"/>
          <w:szCs w:val="28"/>
        </w:rPr>
        <w:t>не менее 20 мм;</w:t>
      </w:r>
    </w:p>
    <w:p w14:paraId="3CDBA624" w14:textId="77777777" w:rsidR="00BB1633" w:rsidRPr="00BB1633" w:rsidRDefault="00BB1633" w:rsidP="00F216D0">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г) концы элементов, выступающих из фундамента (например, анкерных болтов), должны располагаться на глубине не менее 400 мм от уровня поверхности покрытия игровой площадки.</w:t>
      </w:r>
    </w:p>
    <w:p w14:paraId="518178B0" w14:textId="55E5DC2F" w:rsidR="00BB1633" w:rsidRPr="00BB1633" w:rsidRDefault="00BB1633" w:rsidP="00F216D0">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3</w:t>
      </w:r>
      <w:r w:rsidR="009C28AA">
        <w:rPr>
          <w:rFonts w:ascii="Times New Roman" w:hAnsi="Times New Roman" w:cs="Times New Roman"/>
          <w:color w:val="000000" w:themeColor="text1"/>
          <w:sz w:val="28"/>
          <w:szCs w:val="28"/>
        </w:rPr>
        <w:t>6</w:t>
      </w:r>
      <w:r w:rsidRPr="00BB1633">
        <w:rPr>
          <w:rFonts w:ascii="Times New Roman" w:hAnsi="Times New Roman" w:cs="Times New Roman"/>
          <w:color w:val="000000" w:themeColor="text1"/>
          <w:sz w:val="28"/>
          <w:szCs w:val="28"/>
        </w:rPr>
        <w:t xml:space="preserve">. Закрытое оборудование (тоннели, игровые домики и т.п.) </w:t>
      </w:r>
      <w:r w:rsidR="007261C1">
        <w:rPr>
          <w:rFonts w:ascii="Times New Roman" w:hAnsi="Times New Roman" w:cs="Times New Roman"/>
          <w:color w:val="000000" w:themeColor="text1"/>
          <w:sz w:val="28"/>
          <w:szCs w:val="28"/>
        </w:rPr>
        <w:br/>
      </w:r>
      <w:r w:rsidRPr="00BB1633">
        <w:rPr>
          <w:rFonts w:ascii="Times New Roman" w:hAnsi="Times New Roman" w:cs="Times New Roman"/>
          <w:color w:val="000000" w:themeColor="text1"/>
          <w:sz w:val="28"/>
          <w:szCs w:val="28"/>
        </w:rPr>
        <w:t xml:space="preserve">с внутренним размером более 2000 мм в любом направлении от входа должно иметь не менее двух открытых доступов, не зависящих друг от друга </w:t>
      </w:r>
      <w:r w:rsidR="007261C1">
        <w:rPr>
          <w:rFonts w:ascii="Times New Roman" w:hAnsi="Times New Roman" w:cs="Times New Roman"/>
          <w:color w:val="000000" w:themeColor="text1"/>
          <w:sz w:val="28"/>
          <w:szCs w:val="28"/>
        </w:rPr>
        <w:br/>
      </w:r>
      <w:r w:rsidRPr="00BB1633">
        <w:rPr>
          <w:rFonts w:ascii="Times New Roman" w:hAnsi="Times New Roman" w:cs="Times New Roman"/>
          <w:color w:val="000000" w:themeColor="text1"/>
          <w:sz w:val="28"/>
          <w:szCs w:val="28"/>
        </w:rPr>
        <w:t xml:space="preserve">и расположенных на разных сторонах оборудования. Конструкция доступов должна исключать возможность их блокирования и обеспечивать, </w:t>
      </w:r>
      <w:r w:rsidR="007261C1">
        <w:rPr>
          <w:rFonts w:ascii="Times New Roman" w:hAnsi="Times New Roman" w:cs="Times New Roman"/>
          <w:color w:val="000000" w:themeColor="text1"/>
          <w:sz w:val="28"/>
          <w:szCs w:val="28"/>
        </w:rPr>
        <w:br/>
      </w:r>
      <w:r w:rsidRPr="00BB1633">
        <w:rPr>
          <w:rFonts w:ascii="Times New Roman" w:hAnsi="Times New Roman" w:cs="Times New Roman"/>
          <w:color w:val="000000" w:themeColor="text1"/>
          <w:sz w:val="28"/>
          <w:szCs w:val="28"/>
        </w:rPr>
        <w:t>при необходимости, оказание помощи взрослыми детям без каких-либо дополнительных средств. Размеры открытых доступов должны быть не менее 500 x 500 мм.</w:t>
      </w:r>
    </w:p>
    <w:p w14:paraId="6EFFC7F5" w14:textId="77777777" w:rsidR="00BB1633" w:rsidRPr="00BB1633" w:rsidRDefault="00BB1633" w:rsidP="00F216D0">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При чрезвычайной ситуации доступы должны обеспечить возможность детям покинуть оборудование.</w:t>
      </w:r>
    </w:p>
    <w:p w14:paraId="65A701E8" w14:textId="77777777" w:rsidR="00BB1633" w:rsidRPr="00BB1633" w:rsidRDefault="00BB1633" w:rsidP="00F216D0">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3</w:t>
      </w:r>
      <w:r w:rsidR="009C28AA">
        <w:rPr>
          <w:rFonts w:ascii="Times New Roman" w:hAnsi="Times New Roman" w:cs="Times New Roman"/>
          <w:color w:val="000000" w:themeColor="text1"/>
          <w:sz w:val="28"/>
          <w:szCs w:val="28"/>
        </w:rPr>
        <w:t>7</w:t>
      </w:r>
      <w:r w:rsidRPr="00BB1633">
        <w:rPr>
          <w:rFonts w:ascii="Times New Roman" w:hAnsi="Times New Roman" w:cs="Times New Roman"/>
          <w:color w:val="000000" w:themeColor="text1"/>
          <w:sz w:val="28"/>
          <w:szCs w:val="28"/>
        </w:rPr>
        <w:t>. Размеры элемента (диаметр сечения) оборудования, позволяющего ребенку ухватиться, должны быть не менее 16 мм и не более 45 мм в любом направлении. Ширина элемента оборудования, позволяющего ребенку ухватиться, должна быть не более 60 миллиметров.</w:t>
      </w:r>
    </w:p>
    <w:p w14:paraId="5300FD84" w14:textId="77777777" w:rsidR="00BB1633" w:rsidRPr="00BB1633" w:rsidRDefault="00BB1633" w:rsidP="00F216D0">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3</w:t>
      </w:r>
      <w:r w:rsidR="009C28AA">
        <w:rPr>
          <w:rFonts w:ascii="Times New Roman" w:hAnsi="Times New Roman" w:cs="Times New Roman"/>
          <w:color w:val="000000" w:themeColor="text1"/>
          <w:sz w:val="28"/>
          <w:szCs w:val="28"/>
        </w:rPr>
        <w:t>8</w:t>
      </w:r>
      <w:r w:rsidRPr="00BB1633">
        <w:rPr>
          <w:rFonts w:ascii="Times New Roman" w:hAnsi="Times New Roman" w:cs="Times New Roman"/>
          <w:color w:val="000000" w:themeColor="text1"/>
          <w:sz w:val="28"/>
          <w:szCs w:val="28"/>
        </w:rPr>
        <w:t>. Подвижные и неподвижные элементы оборудования не должны образовывать сдавливающих или режущих поверхностей, а также создавать возможность застреваний тела, частей тела или одежды ребенка.</w:t>
      </w:r>
    </w:p>
    <w:p w14:paraId="680AA1CB" w14:textId="6E3CC7D8" w:rsidR="00BB1633" w:rsidRPr="00BB1633" w:rsidRDefault="00BB1633" w:rsidP="00F216D0">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3</w:t>
      </w:r>
      <w:r w:rsidR="009C28AA">
        <w:rPr>
          <w:rFonts w:ascii="Times New Roman" w:hAnsi="Times New Roman" w:cs="Times New Roman"/>
          <w:color w:val="000000" w:themeColor="text1"/>
          <w:sz w:val="28"/>
          <w:szCs w:val="28"/>
        </w:rPr>
        <w:t>9</w:t>
      </w:r>
      <w:r w:rsidRPr="00BB1633">
        <w:rPr>
          <w:rFonts w:ascii="Times New Roman" w:hAnsi="Times New Roman" w:cs="Times New Roman"/>
          <w:color w:val="000000" w:themeColor="text1"/>
          <w:sz w:val="28"/>
          <w:szCs w:val="28"/>
        </w:rPr>
        <w:t xml:space="preserve">. Для предупреждения травм при падении детей с оборудования площадки устанавливаются </w:t>
      </w:r>
      <w:proofErr w:type="spellStart"/>
      <w:r w:rsidRPr="00BB1633">
        <w:rPr>
          <w:rFonts w:ascii="Times New Roman" w:hAnsi="Times New Roman" w:cs="Times New Roman"/>
          <w:color w:val="000000" w:themeColor="text1"/>
          <w:sz w:val="28"/>
          <w:szCs w:val="28"/>
        </w:rPr>
        <w:t>ударопоглощающие</w:t>
      </w:r>
      <w:proofErr w:type="spellEnd"/>
      <w:r w:rsidRPr="00BB1633">
        <w:rPr>
          <w:rFonts w:ascii="Times New Roman" w:hAnsi="Times New Roman" w:cs="Times New Roman"/>
          <w:color w:val="000000" w:themeColor="text1"/>
          <w:sz w:val="28"/>
          <w:szCs w:val="28"/>
        </w:rPr>
        <w:t xml:space="preserve"> покрытия. Для защиты </w:t>
      </w:r>
      <w:r w:rsidR="007261C1">
        <w:rPr>
          <w:rFonts w:ascii="Times New Roman" w:hAnsi="Times New Roman" w:cs="Times New Roman"/>
          <w:color w:val="000000" w:themeColor="text1"/>
          <w:sz w:val="28"/>
          <w:szCs w:val="28"/>
        </w:rPr>
        <w:br/>
      </w:r>
      <w:r w:rsidRPr="00BB1633">
        <w:rPr>
          <w:rFonts w:ascii="Times New Roman" w:hAnsi="Times New Roman" w:cs="Times New Roman"/>
          <w:color w:val="000000" w:themeColor="text1"/>
          <w:sz w:val="28"/>
          <w:szCs w:val="28"/>
        </w:rPr>
        <w:t>от падения оборудуют перила и ограждения. Конструкция защитного ограждения не должна поощрять детей стоять или сидеть на нем, а также допускать лазание детей или их подъем.</w:t>
      </w:r>
    </w:p>
    <w:p w14:paraId="7AEDD7B6" w14:textId="77777777" w:rsidR="00BB1633" w:rsidRPr="00BB1633" w:rsidRDefault="009C28AA" w:rsidP="00F216D0">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40</w:t>
      </w:r>
      <w:r w:rsidR="00BB1633" w:rsidRPr="00BB1633">
        <w:rPr>
          <w:rFonts w:ascii="Times New Roman" w:hAnsi="Times New Roman" w:cs="Times New Roman"/>
          <w:color w:val="000000" w:themeColor="text1"/>
          <w:sz w:val="28"/>
          <w:szCs w:val="28"/>
        </w:rPr>
        <w:t>. Песок в песочнице должен соответствовать санитарно-эпидемиологическим требованиям.</w:t>
      </w:r>
    </w:p>
    <w:p w14:paraId="117961B3" w14:textId="77777777" w:rsidR="00BB1633" w:rsidRPr="007261C1" w:rsidRDefault="00BB1633" w:rsidP="00DB4934">
      <w:pPr>
        <w:pStyle w:val="ConsPlusNormal"/>
        <w:spacing w:line="276" w:lineRule="auto"/>
        <w:ind w:firstLine="709"/>
        <w:jc w:val="both"/>
        <w:rPr>
          <w:rFonts w:ascii="Times New Roman" w:hAnsi="Times New Roman" w:cs="Times New Roman"/>
          <w:color w:val="000000" w:themeColor="text1"/>
          <w:sz w:val="20"/>
          <w:szCs w:val="28"/>
        </w:rPr>
      </w:pPr>
    </w:p>
    <w:p w14:paraId="78A5B7D0" w14:textId="77777777" w:rsidR="00BB1633" w:rsidRPr="00BB1633" w:rsidRDefault="00E5430F" w:rsidP="00DB4934">
      <w:pPr>
        <w:pStyle w:val="ConsPlusTitle"/>
        <w:spacing w:line="276" w:lineRule="auto"/>
        <w:ind w:firstLine="709"/>
        <w:jc w:val="both"/>
        <w:outlineLvl w:val="2"/>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Статья 1</w:t>
      </w:r>
      <w:r w:rsidR="00820ED4">
        <w:rPr>
          <w:rFonts w:ascii="Times New Roman" w:hAnsi="Times New Roman" w:cs="Times New Roman"/>
          <w:color w:val="000000" w:themeColor="text1"/>
          <w:sz w:val="28"/>
          <w:szCs w:val="28"/>
        </w:rPr>
        <w:t>8</w:t>
      </w:r>
      <w:r w:rsidR="00BB1633" w:rsidRPr="00BB1633">
        <w:rPr>
          <w:rFonts w:ascii="Times New Roman" w:hAnsi="Times New Roman" w:cs="Times New Roman"/>
          <w:color w:val="000000" w:themeColor="text1"/>
          <w:sz w:val="28"/>
          <w:szCs w:val="28"/>
        </w:rPr>
        <w:t>. Площадки отдыха</w:t>
      </w:r>
    </w:p>
    <w:p w14:paraId="088991B7" w14:textId="77777777" w:rsidR="00BB1633" w:rsidRPr="007261C1" w:rsidRDefault="00BB1633" w:rsidP="00DB4934">
      <w:pPr>
        <w:pStyle w:val="ConsPlusNormal"/>
        <w:spacing w:line="276" w:lineRule="auto"/>
        <w:ind w:firstLine="709"/>
        <w:jc w:val="both"/>
        <w:rPr>
          <w:rFonts w:ascii="Times New Roman" w:hAnsi="Times New Roman" w:cs="Times New Roman"/>
          <w:color w:val="000000" w:themeColor="text1"/>
          <w:sz w:val="20"/>
          <w:szCs w:val="28"/>
        </w:rPr>
      </w:pPr>
    </w:p>
    <w:p w14:paraId="20A7C35E" w14:textId="27C94DBE" w:rsidR="00BB1633" w:rsidRPr="00BB1633" w:rsidRDefault="00BB1633" w:rsidP="007261C1">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1. Площадки отдыха предназначены для тихого отдыха и настольных игр взрослого населения, их следует размещать на участках жилой застройки, рекомендуется</w:t>
      </w:r>
      <w:r w:rsidR="00B533F6">
        <w:rPr>
          <w:rFonts w:ascii="Times New Roman" w:hAnsi="Times New Roman" w:cs="Times New Roman"/>
          <w:color w:val="000000" w:themeColor="text1"/>
          <w:sz w:val="28"/>
          <w:szCs w:val="28"/>
        </w:rPr>
        <w:t xml:space="preserve"> – </w:t>
      </w:r>
      <w:r w:rsidRPr="00BB1633">
        <w:rPr>
          <w:rFonts w:ascii="Times New Roman" w:hAnsi="Times New Roman" w:cs="Times New Roman"/>
          <w:color w:val="000000" w:themeColor="text1"/>
          <w:sz w:val="28"/>
          <w:szCs w:val="28"/>
        </w:rPr>
        <w:t>на озелененных территориях жилой группы и микрорайона, в парках и лесопарках.</w:t>
      </w:r>
    </w:p>
    <w:p w14:paraId="5EFEB53A" w14:textId="66630DCF" w:rsidR="00BB1633" w:rsidRPr="00BB1633" w:rsidRDefault="00BB1633" w:rsidP="007261C1">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 xml:space="preserve">Площадки отдыха могут обустраиваться как проходные, примыкать </w:t>
      </w:r>
      <w:r w:rsidR="007261C1">
        <w:rPr>
          <w:rFonts w:ascii="Times New Roman" w:hAnsi="Times New Roman" w:cs="Times New Roman"/>
          <w:color w:val="000000" w:themeColor="text1"/>
          <w:sz w:val="28"/>
          <w:szCs w:val="28"/>
        </w:rPr>
        <w:br/>
      </w:r>
      <w:r w:rsidRPr="00BB1633">
        <w:rPr>
          <w:rFonts w:ascii="Times New Roman" w:hAnsi="Times New Roman" w:cs="Times New Roman"/>
          <w:color w:val="000000" w:themeColor="text1"/>
          <w:sz w:val="28"/>
          <w:szCs w:val="28"/>
        </w:rPr>
        <w:t xml:space="preserve">к проездам, посадочным площадкам остановок, разворотным площадкам. </w:t>
      </w:r>
      <w:r w:rsidR="007261C1">
        <w:rPr>
          <w:rFonts w:ascii="Times New Roman" w:hAnsi="Times New Roman" w:cs="Times New Roman"/>
          <w:color w:val="000000" w:themeColor="text1"/>
          <w:sz w:val="28"/>
          <w:szCs w:val="28"/>
        </w:rPr>
        <w:br/>
      </w:r>
      <w:r w:rsidRPr="00BB1633">
        <w:rPr>
          <w:rFonts w:ascii="Times New Roman" w:hAnsi="Times New Roman" w:cs="Times New Roman"/>
          <w:color w:val="000000" w:themeColor="text1"/>
          <w:sz w:val="28"/>
          <w:szCs w:val="28"/>
        </w:rPr>
        <w:t xml:space="preserve">При этом между ними и площадкой отдыха предусматривается полоса озеленения (кустарник, деревья) не менее 3 м. Расстояние от границы площадки отдыха до отстойно-разворотных площадок на конечных остановках маршрутов пассажирского транспорта предусматривается </w:t>
      </w:r>
      <w:r w:rsidR="007261C1">
        <w:rPr>
          <w:rFonts w:ascii="Times New Roman" w:hAnsi="Times New Roman" w:cs="Times New Roman"/>
          <w:color w:val="000000" w:themeColor="text1"/>
          <w:sz w:val="28"/>
          <w:szCs w:val="28"/>
        </w:rPr>
        <w:br/>
      </w:r>
      <w:r w:rsidRPr="00BB1633">
        <w:rPr>
          <w:rFonts w:ascii="Times New Roman" w:hAnsi="Times New Roman" w:cs="Times New Roman"/>
          <w:color w:val="000000" w:themeColor="text1"/>
          <w:sz w:val="28"/>
          <w:szCs w:val="28"/>
        </w:rPr>
        <w:t>не менее 50 м. Расстояние от окон жилых домов до границ площадок тихого отдыха предусматривается не менее 10 м, площадок шумных настольных игр</w:t>
      </w:r>
      <w:r w:rsidR="00B533F6">
        <w:rPr>
          <w:rFonts w:ascii="Times New Roman" w:hAnsi="Times New Roman" w:cs="Times New Roman"/>
          <w:color w:val="000000" w:themeColor="text1"/>
          <w:sz w:val="28"/>
          <w:szCs w:val="28"/>
        </w:rPr>
        <w:t xml:space="preserve"> – </w:t>
      </w:r>
      <w:r w:rsidRPr="00BB1633">
        <w:rPr>
          <w:rFonts w:ascii="Times New Roman" w:hAnsi="Times New Roman" w:cs="Times New Roman"/>
          <w:color w:val="000000" w:themeColor="text1"/>
          <w:sz w:val="28"/>
          <w:szCs w:val="28"/>
        </w:rPr>
        <w:t>не менее 25 м.</w:t>
      </w:r>
    </w:p>
    <w:p w14:paraId="6C7B683B" w14:textId="39954E55" w:rsidR="00BB1633" w:rsidRPr="00BB1633" w:rsidRDefault="00BB1633" w:rsidP="007261C1">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 xml:space="preserve">Планировка и обустройство площадок отдыха без приспособления </w:t>
      </w:r>
      <w:r w:rsidR="007261C1">
        <w:rPr>
          <w:rFonts w:ascii="Times New Roman" w:hAnsi="Times New Roman" w:cs="Times New Roman"/>
          <w:color w:val="000000" w:themeColor="text1"/>
          <w:sz w:val="28"/>
          <w:szCs w:val="28"/>
        </w:rPr>
        <w:br/>
      </w:r>
      <w:r w:rsidRPr="00BB1633">
        <w:rPr>
          <w:rFonts w:ascii="Times New Roman" w:hAnsi="Times New Roman" w:cs="Times New Roman"/>
          <w:color w:val="000000" w:themeColor="text1"/>
          <w:sz w:val="28"/>
          <w:szCs w:val="28"/>
        </w:rPr>
        <w:t xml:space="preserve">для беспрепятственного доступа к ним и использования их инвалидами </w:t>
      </w:r>
      <w:r w:rsidR="007261C1">
        <w:rPr>
          <w:rFonts w:ascii="Times New Roman" w:hAnsi="Times New Roman" w:cs="Times New Roman"/>
          <w:color w:val="000000" w:themeColor="text1"/>
          <w:sz w:val="28"/>
          <w:szCs w:val="28"/>
        </w:rPr>
        <w:br/>
      </w:r>
      <w:r w:rsidRPr="00BB1633">
        <w:rPr>
          <w:rFonts w:ascii="Times New Roman" w:hAnsi="Times New Roman" w:cs="Times New Roman"/>
          <w:color w:val="000000" w:themeColor="text1"/>
          <w:sz w:val="28"/>
          <w:szCs w:val="28"/>
        </w:rPr>
        <w:t>и другими маломобильными группами населения не допускается.</w:t>
      </w:r>
    </w:p>
    <w:p w14:paraId="555A8A6E" w14:textId="7F426D0B" w:rsidR="00BB1633" w:rsidRPr="00BB1633" w:rsidRDefault="00BB1633" w:rsidP="007261C1">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2. Площадки отдыха на жилых территориях проектируют из расчета</w:t>
      </w:r>
      <w:r w:rsidR="007261C1">
        <w:rPr>
          <w:rFonts w:ascii="Times New Roman" w:hAnsi="Times New Roman" w:cs="Times New Roman"/>
          <w:color w:val="000000" w:themeColor="text1"/>
          <w:sz w:val="28"/>
          <w:szCs w:val="28"/>
        </w:rPr>
        <w:br/>
      </w:r>
      <w:r w:rsidRPr="00BB1633">
        <w:rPr>
          <w:rFonts w:ascii="Times New Roman" w:hAnsi="Times New Roman" w:cs="Times New Roman"/>
          <w:color w:val="000000" w:themeColor="text1"/>
          <w:sz w:val="28"/>
          <w:szCs w:val="28"/>
        </w:rPr>
        <w:t>0,1-0,2 кв. м на жителя. Оптимал</w:t>
      </w:r>
      <w:r w:rsidR="007261C1">
        <w:rPr>
          <w:rFonts w:ascii="Times New Roman" w:hAnsi="Times New Roman" w:cs="Times New Roman"/>
          <w:color w:val="000000" w:themeColor="text1"/>
          <w:sz w:val="28"/>
          <w:szCs w:val="28"/>
        </w:rPr>
        <w:t xml:space="preserve">ьный размер площадки 50-100 кв. </w:t>
      </w:r>
      <w:r w:rsidRPr="00BB1633">
        <w:rPr>
          <w:rFonts w:ascii="Times New Roman" w:hAnsi="Times New Roman" w:cs="Times New Roman"/>
          <w:color w:val="000000" w:themeColor="text1"/>
          <w:sz w:val="28"/>
          <w:szCs w:val="28"/>
        </w:rPr>
        <w:t xml:space="preserve">м, </w:t>
      </w:r>
      <w:r w:rsidRPr="00BB1633">
        <w:rPr>
          <w:rFonts w:ascii="Times New Roman" w:hAnsi="Times New Roman" w:cs="Times New Roman"/>
          <w:color w:val="000000" w:themeColor="text1"/>
          <w:sz w:val="28"/>
          <w:szCs w:val="28"/>
        </w:rPr>
        <w:lastRenderedPageBreak/>
        <w:t>минимальный размер площадки отдыха</w:t>
      </w:r>
      <w:r w:rsidR="00B533F6">
        <w:rPr>
          <w:rFonts w:ascii="Times New Roman" w:hAnsi="Times New Roman" w:cs="Times New Roman"/>
          <w:color w:val="000000" w:themeColor="text1"/>
          <w:sz w:val="28"/>
          <w:szCs w:val="28"/>
        </w:rPr>
        <w:t xml:space="preserve"> – </w:t>
      </w:r>
      <w:r w:rsidRPr="00BB1633">
        <w:rPr>
          <w:rFonts w:ascii="Times New Roman" w:hAnsi="Times New Roman" w:cs="Times New Roman"/>
          <w:color w:val="000000" w:themeColor="text1"/>
          <w:sz w:val="28"/>
          <w:szCs w:val="28"/>
        </w:rPr>
        <w:t xml:space="preserve">не менее 15-20 кв. м. Допускается совмещение площадок тихого отдыха с детскими площадками. </w:t>
      </w:r>
      <w:r w:rsidR="007261C1">
        <w:rPr>
          <w:rFonts w:ascii="Times New Roman" w:hAnsi="Times New Roman" w:cs="Times New Roman"/>
          <w:color w:val="000000" w:themeColor="text1"/>
          <w:sz w:val="28"/>
          <w:szCs w:val="28"/>
        </w:rPr>
        <w:br/>
      </w:r>
      <w:r w:rsidRPr="00BB1633">
        <w:rPr>
          <w:rFonts w:ascii="Times New Roman" w:hAnsi="Times New Roman" w:cs="Times New Roman"/>
          <w:color w:val="000000" w:themeColor="text1"/>
          <w:sz w:val="28"/>
          <w:szCs w:val="28"/>
        </w:rPr>
        <w:t xml:space="preserve">Не рекомендуется объединение тихого отдыха и шумных настольных игр </w:t>
      </w:r>
      <w:r w:rsidR="007261C1">
        <w:rPr>
          <w:rFonts w:ascii="Times New Roman" w:hAnsi="Times New Roman" w:cs="Times New Roman"/>
          <w:color w:val="000000" w:themeColor="text1"/>
          <w:sz w:val="28"/>
          <w:szCs w:val="28"/>
        </w:rPr>
        <w:br/>
      </w:r>
      <w:r w:rsidRPr="00BB1633">
        <w:rPr>
          <w:rFonts w:ascii="Times New Roman" w:hAnsi="Times New Roman" w:cs="Times New Roman"/>
          <w:color w:val="000000" w:themeColor="text1"/>
          <w:sz w:val="28"/>
          <w:szCs w:val="28"/>
        </w:rPr>
        <w:t>на одной площадке. На территориях парков рекомендуется организация площадок-лужаек для отдыха на траве.</w:t>
      </w:r>
    </w:p>
    <w:p w14:paraId="0D7D867D" w14:textId="325E2BF1" w:rsidR="00BB1633" w:rsidRPr="00BB1633" w:rsidRDefault="00BB1633" w:rsidP="007261C1">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 xml:space="preserve">Обязательный перечень элементов благоустройства на площадке отдыха обычно включает: твердые виды покрытия, элементы сопряжения поверхности площадки с газоном, озеленение, скамьи для отдыха, скамьи </w:t>
      </w:r>
      <w:r w:rsidR="007261C1">
        <w:rPr>
          <w:rFonts w:ascii="Times New Roman" w:hAnsi="Times New Roman" w:cs="Times New Roman"/>
          <w:color w:val="000000" w:themeColor="text1"/>
          <w:sz w:val="28"/>
          <w:szCs w:val="28"/>
        </w:rPr>
        <w:br/>
      </w:r>
      <w:r w:rsidRPr="00BB1633">
        <w:rPr>
          <w:rFonts w:ascii="Times New Roman" w:hAnsi="Times New Roman" w:cs="Times New Roman"/>
          <w:color w:val="000000" w:themeColor="text1"/>
          <w:sz w:val="28"/>
          <w:szCs w:val="28"/>
        </w:rPr>
        <w:t>и столы, урны (как минимум, по одной у каждой скамьи), осветительное оборудование.</w:t>
      </w:r>
    </w:p>
    <w:p w14:paraId="239D2BCC" w14:textId="61C89A96" w:rsidR="00BB1633" w:rsidRPr="00BB1633" w:rsidRDefault="00BB1633" w:rsidP="007261C1">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 xml:space="preserve">3. Покрытие площадки отдыха проектируется в виде плиточного мощения. При совмещении площадок отдыха и детских площадок </w:t>
      </w:r>
      <w:r w:rsidR="007261C1">
        <w:rPr>
          <w:rFonts w:ascii="Times New Roman" w:hAnsi="Times New Roman" w:cs="Times New Roman"/>
          <w:color w:val="000000" w:themeColor="text1"/>
          <w:sz w:val="28"/>
          <w:szCs w:val="28"/>
        </w:rPr>
        <w:br/>
      </w:r>
      <w:r w:rsidRPr="00BB1633">
        <w:rPr>
          <w:rFonts w:ascii="Times New Roman" w:hAnsi="Times New Roman" w:cs="Times New Roman"/>
          <w:color w:val="000000" w:themeColor="text1"/>
          <w:sz w:val="28"/>
          <w:szCs w:val="28"/>
        </w:rPr>
        <w:t>не допускается устройство твердых видов покрытия в зоне детских игр.</w:t>
      </w:r>
    </w:p>
    <w:p w14:paraId="5FA60866" w14:textId="41B8D1ED" w:rsidR="00BB1633" w:rsidRPr="00BB1633" w:rsidRDefault="00BB1633" w:rsidP="007261C1">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 xml:space="preserve">4. Рекомендуется применять периметральное озеленение, одиночные посадки деревьев и кустарников, цветники, вертикальное и мобильное озеленение. Площадки-лужайки должны быть окружены группами деревьев </w:t>
      </w:r>
      <w:r w:rsidR="007261C1">
        <w:rPr>
          <w:rFonts w:ascii="Times New Roman" w:hAnsi="Times New Roman" w:cs="Times New Roman"/>
          <w:color w:val="000000" w:themeColor="text1"/>
          <w:sz w:val="28"/>
          <w:szCs w:val="28"/>
        </w:rPr>
        <w:br/>
      </w:r>
      <w:r w:rsidRPr="00BB1633">
        <w:rPr>
          <w:rFonts w:ascii="Times New Roman" w:hAnsi="Times New Roman" w:cs="Times New Roman"/>
          <w:color w:val="000000" w:themeColor="text1"/>
          <w:sz w:val="28"/>
          <w:szCs w:val="28"/>
        </w:rPr>
        <w:t>и кустарников, покрытие</w:t>
      </w:r>
      <w:r w:rsidR="00B533F6">
        <w:rPr>
          <w:rFonts w:ascii="Times New Roman" w:hAnsi="Times New Roman" w:cs="Times New Roman"/>
          <w:color w:val="000000" w:themeColor="text1"/>
          <w:sz w:val="28"/>
          <w:szCs w:val="28"/>
        </w:rPr>
        <w:t xml:space="preserve"> – </w:t>
      </w:r>
      <w:r w:rsidRPr="00BB1633">
        <w:rPr>
          <w:rFonts w:ascii="Times New Roman" w:hAnsi="Times New Roman" w:cs="Times New Roman"/>
          <w:color w:val="000000" w:themeColor="text1"/>
          <w:sz w:val="28"/>
          <w:szCs w:val="28"/>
        </w:rPr>
        <w:t xml:space="preserve">из устойчивых к вытаптыванию видов трав. </w:t>
      </w:r>
      <w:r w:rsidR="007261C1">
        <w:rPr>
          <w:rFonts w:ascii="Times New Roman" w:hAnsi="Times New Roman" w:cs="Times New Roman"/>
          <w:color w:val="000000" w:themeColor="text1"/>
          <w:sz w:val="28"/>
          <w:szCs w:val="28"/>
        </w:rPr>
        <w:br/>
      </w:r>
      <w:r w:rsidRPr="00BB1633">
        <w:rPr>
          <w:rFonts w:ascii="Times New Roman" w:hAnsi="Times New Roman" w:cs="Times New Roman"/>
          <w:color w:val="000000" w:themeColor="text1"/>
          <w:sz w:val="28"/>
          <w:szCs w:val="28"/>
        </w:rPr>
        <w:t>Не допускается применение растений с ядовитыми плодами.</w:t>
      </w:r>
    </w:p>
    <w:p w14:paraId="7F9D2258" w14:textId="6A5A3E46" w:rsidR="00BB1633" w:rsidRPr="00BB1633" w:rsidRDefault="00BB1633" w:rsidP="007261C1">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 xml:space="preserve">5. Функционирование осветительного оборудования обеспечивается </w:t>
      </w:r>
      <w:r w:rsidR="007261C1">
        <w:rPr>
          <w:rFonts w:ascii="Times New Roman" w:hAnsi="Times New Roman" w:cs="Times New Roman"/>
          <w:color w:val="000000" w:themeColor="text1"/>
          <w:sz w:val="28"/>
          <w:szCs w:val="28"/>
        </w:rPr>
        <w:br/>
      </w:r>
      <w:r w:rsidRPr="00BB1633">
        <w:rPr>
          <w:rFonts w:ascii="Times New Roman" w:hAnsi="Times New Roman" w:cs="Times New Roman"/>
          <w:color w:val="000000" w:themeColor="text1"/>
          <w:sz w:val="28"/>
          <w:szCs w:val="28"/>
        </w:rPr>
        <w:t>в режиме освещения территории, на которой расположена площадка.</w:t>
      </w:r>
    </w:p>
    <w:p w14:paraId="4A3B7C62" w14:textId="2313E0B8" w:rsidR="00BB1633" w:rsidRPr="00BB1633" w:rsidRDefault="00BB1633" w:rsidP="007261C1">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 xml:space="preserve">6. Минимальный размер площадки с установкой одного стола </w:t>
      </w:r>
      <w:r w:rsidR="007261C1">
        <w:rPr>
          <w:rFonts w:ascii="Times New Roman" w:hAnsi="Times New Roman" w:cs="Times New Roman"/>
          <w:color w:val="000000" w:themeColor="text1"/>
          <w:sz w:val="28"/>
          <w:szCs w:val="28"/>
        </w:rPr>
        <w:br/>
      </w:r>
      <w:r w:rsidRPr="00BB1633">
        <w:rPr>
          <w:rFonts w:ascii="Times New Roman" w:hAnsi="Times New Roman" w:cs="Times New Roman"/>
          <w:color w:val="000000" w:themeColor="text1"/>
          <w:sz w:val="28"/>
          <w:szCs w:val="28"/>
        </w:rPr>
        <w:t>со скамьями для настольных игр устанавливается в пределах 12-15 кв. м.</w:t>
      </w:r>
    </w:p>
    <w:p w14:paraId="671FA386" w14:textId="77777777" w:rsidR="00BB1633" w:rsidRPr="007261C1" w:rsidRDefault="00BB1633" w:rsidP="00DB4934">
      <w:pPr>
        <w:pStyle w:val="ConsPlusNormal"/>
        <w:spacing w:line="276" w:lineRule="auto"/>
        <w:ind w:firstLine="709"/>
        <w:jc w:val="both"/>
        <w:rPr>
          <w:rFonts w:ascii="Times New Roman" w:hAnsi="Times New Roman" w:cs="Times New Roman"/>
          <w:color w:val="000000" w:themeColor="text1"/>
          <w:sz w:val="20"/>
          <w:szCs w:val="28"/>
        </w:rPr>
      </w:pPr>
    </w:p>
    <w:p w14:paraId="43D14969" w14:textId="77777777" w:rsidR="00BB1633" w:rsidRPr="00BB1633" w:rsidRDefault="00BB1633" w:rsidP="00DB4934">
      <w:pPr>
        <w:pStyle w:val="ConsPlusTitle"/>
        <w:spacing w:line="276" w:lineRule="auto"/>
        <w:ind w:firstLine="709"/>
        <w:jc w:val="both"/>
        <w:outlineLvl w:val="2"/>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Статья 1</w:t>
      </w:r>
      <w:r w:rsidR="00820ED4">
        <w:rPr>
          <w:rFonts w:ascii="Times New Roman" w:hAnsi="Times New Roman" w:cs="Times New Roman"/>
          <w:color w:val="000000" w:themeColor="text1"/>
          <w:sz w:val="28"/>
          <w:szCs w:val="28"/>
        </w:rPr>
        <w:t>9</w:t>
      </w:r>
      <w:r w:rsidRPr="00BB1633">
        <w:rPr>
          <w:rFonts w:ascii="Times New Roman" w:hAnsi="Times New Roman" w:cs="Times New Roman"/>
          <w:color w:val="000000" w:themeColor="text1"/>
          <w:sz w:val="28"/>
          <w:szCs w:val="28"/>
        </w:rPr>
        <w:t>. Спортивные площадки</w:t>
      </w:r>
    </w:p>
    <w:p w14:paraId="6AB954ED" w14:textId="4CA0ABCA" w:rsidR="00BB1633" w:rsidRPr="007261C1" w:rsidRDefault="00BB1633" w:rsidP="007261C1">
      <w:pPr>
        <w:pStyle w:val="ConsPlusNormal"/>
        <w:spacing w:line="276" w:lineRule="auto"/>
        <w:jc w:val="both"/>
        <w:rPr>
          <w:rFonts w:ascii="Times New Roman" w:hAnsi="Times New Roman" w:cs="Times New Roman"/>
          <w:color w:val="000000" w:themeColor="text1"/>
          <w:sz w:val="20"/>
          <w:szCs w:val="28"/>
        </w:rPr>
      </w:pPr>
    </w:p>
    <w:p w14:paraId="62FBF052" w14:textId="5E68153C" w:rsidR="00BB1633" w:rsidRPr="007261C1" w:rsidRDefault="00BB1633" w:rsidP="007261C1">
      <w:pPr>
        <w:pStyle w:val="ConsPlusNormal"/>
        <w:ind w:firstLine="709"/>
        <w:jc w:val="both"/>
        <w:rPr>
          <w:rFonts w:ascii="Times New Roman" w:hAnsi="Times New Roman" w:cs="Times New Roman"/>
          <w:color w:val="000000" w:themeColor="text1"/>
          <w:sz w:val="28"/>
          <w:szCs w:val="28"/>
        </w:rPr>
      </w:pPr>
      <w:r w:rsidRPr="007261C1">
        <w:rPr>
          <w:rFonts w:ascii="Times New Roman" w:hAnsi="Times New Roman" w:cs="Times New Roman"/>
          <w:color w:val="000000" w:themeColor="text1"/>
          <w:sz w:val="28"/>
          <w:szCs w:val="28"/>
        </w:rPr>
        <w:t xml:space="preserve">1. Спортивные площадки предназначены для занятий физкультурой </w:t>
      </w:r>
      <w:r w:rsidR="007261C1">
        <w:rPr>
          <w:rFonts w:ascii="Times New Roman" w:hAnsi="Times New Roman" w:cs="Times New Roman"/>
          <w:color w:val="000000" w:themeColor="text1"/>
          <w:sz w:val="28"/>
          <w:szCs w:val="28"/>
        </w:rPr>
        <w:br/>
      </w:r>
      <w:r w:rsidRPr="007261C1">
        <w:rPr>
          <w:rFonts w:ascii="Times New Roman" w:hAnsi="Times New Roman" w:cs="Times New Roman"/>
          <w:color w:val="000000" w:themeColor="text1"/>
          <w:sz w:val="28"/>
          <w:szCs w:val="28"/>
        </w:rPr>
        <w:t xml:space="preserve">и спортом всех возрастных групп населения, они проектируются в составе территорий жилого и рекреационного назначения, участков спортивных сооружений, участков общеобразовательных школ. Разработка проектов спортивных площадок ведется в зависимости от вида специализации площадки. Расстояние от границы площадки до мест хранения легковых автомобилей должно соответствовать действующим санитарным правилам </w:t>
      </w:r>
      <w:r w:rsidR="007261C1">
        <w:rPr>
          <w:rFonts w:ascii="Times New Roman" w:hAnsi="Times New Roman" w:cs="Times New Roman"/>
          <w:color w:val="000000" w:themeColor="text1"/>
          <w:sz w:val="28"/>
          <w:szCs w:val="28"/>
        </w:rPr>
        <w:br/>
      </w:r>
      <w:r w:rsidRPr="007261C1">
        <w:rPr>
          <w:rFonts w:ascii="Times New Roman" w:hAnsi="Times New Roman" w:cs="Times New Roman"/>
          <w:color w:val="000000" w:themeColor="text1"/>
          <w:sz w:val="28"/>
          <w:szCs w:val="28"/>
        </w:rPr>
        <w:t>и нормам.</w:t>
      </w:r>
    </w:p>
    <w:p w14:paraId="763F6D07" w14:textId="5A03896B" w:rsidR="00BB1633" w:rsidRPr="007261C1" w:rsidRDefault="00BB1633" w:rsidP="007261C1">
      <w:pPr>
        <w:pStyle w:val="ConsPlusNormal"/>
        <w:ind w:firstLine="709"/>
        <w:jc w:val="both"/>
        <w:rPr>
          <w:rFonts w:ascii="Times New Roman" w:hAnsi="Times New Roman" w:cs="Times New Roman"/>
          <w:color w:val="000000" w:themeColor="text1"/>
          <w:sz w:val="28"/>
          <w:szCs w:val="28"/>
        </w:rPr>
      </w:pPr>
      <w:r w:rsidRPr="007261C1">
        <w:rPr>
          <w:rFonts w:ascii="Times New Roman" w:hAnsi="Times New Roman" w:cs="Times New Roman"/>
          <w:color w:val="000000" w:themeColor="text1"/>
          <w:sz w:val="28"/>
          <w:szCs w:val="28"/>
        </w:rPr>
        <w:t xml:space="preserve">Планировка и обустройство спортивных площадок без приспособления для беспрепятственного доступа к ним и использования их инвалидами </w:t>
      </w:r>
      <w:r w:rsidR="007261C1">
        <w:rPr>
          <w:rFonts w:ascii="Times New Roman" w:hAnsi="Times New Roman" w:cs="Times New Roman"/>
          <w:color w:val="000000" w:themeColor="text1"/>
          <w:sz w:val="28"/>
          <w:szCs w:val="28"/>
        </w:rPr>
        <w:br/>
      </w:r>
      <w:r w:rsidRPr="007261C1">
        <w:rPr>
          <w:rFonts w:ascii="Times New Roman" w:hAnsi="Times New Roman" w:cs="Times New Roman"/>
          <w:color w:val="000000" w:themeColor="text1"/>
          <w:sz w:val="28"/>
          <w:szCs w:val="28"/>
        </w:rPr>
        <w:t>и другими маломобильными группами населения не допускается.</w:t>
      </w:r>
    </w:p>
    <w:p w14:paraId="7A468D51" w14:textId="439D1C34" w:rsidR="00BB1633" w:rsidRPr="007261C1" w:rsidRDefault="00BB1633" w:rsidP="007261C1">
      <w:pPr>
        <w:pStyle w:val="ConsPlusNormal"/>
        <w:ind w:firstLine="709"/>
        <w:jc w:val="both"/>
        <w:rPr>
          <w:rFonts w:ascii="Times New Roman" w:hAnsi="Times New Roman" w:cs="Times New Roman"/>
          <w:color w:val="000000" w:themeColor="text1"/>
          <w:sz w:val="28"/>
          <w:szCs w:val="28"/>
        </w:rPr>
      </w:pPr>
      <w:r w:rsidRPr="007261C1">
        <w:rPr>
          <w:rFonts w:ascii="Times New Roman" w:hAnsi="Times New Roman" w:cs="Times New Roman"/>
          <w:color w:val="000000" w:themeColor="text1"/>
          <w:sz w:val="28"/>
          <w:szCs w:val="28"/>
        </w:rPr>
        <w:t xml:space="preserve">2. Разработка проекта размещения и благоустройства спортивного ядра на территории общеобразовательных школ осуществляется с учетом обслуживания населения прилегающей жилой застройки. Минимальное расстояние от границ спортплощадок до окон жилых домов от 20 до 40 м </w:t>
      </w:r>
      <w:r w:rsidR="007261C1">
        <w:rPr>
          <w:rFonts w:ascii="Times New Roman" w:hAnsi="Times New Roman" w:cs="Times New Roman"/>
          <w:color w:val="000000" w:themeColor="text1"/>
          <w:sz w:val="28"/>
          <w:szCs w:val="28"/>
        </w:rPr>
        <w:br/>
      </w:r>
      <w:r w:rsidRPr="007261C1">
        <w:rPr>
          <w:rFonts w:ascii="Times New Roman" w:hAnsi="Times New Roman" w:cs="Times New Roman"/>
          <w:color w:val="000000" w:themeColor="text1"/>
          <w:sz w:val="28"/>
          <w:szCs w:val="28"/>
        </w:rPr>
        <w:t xml:space="preserve">в зависимости от шумовых характеристик площадки. Комплексные физкультурно-спортивные площадки для детей дошкольного возраста </w:t>
      </w:r>
      <w:r w:rsidR="007261C1">
        <w:rPr>
          <w:rFonts w:ascii="Times New Roman" w:hAnsi="Times New Roman" w:cs="Times New Roman"/>
          <w:color w:val="000000" w:themeColor="text1"/>
          <w:sz w:val="28"/>
          <w:szCs w:val="28"/>
        </w:rPr>
        <w:br/>
      </w:r>
      <w:r w:rsidRPr="007261C1">
        <w:rPr>
          <w:rFonts w:ascii="Times New Roman" w:hAnsi="Times New Roman" w:cs="Times New Roman"/>
          <w:color w:val="000000" w:themeColor="text1"/>
          <w:sz w:val="28"/>
          <w:szCs w:val="28"/>
        </w:rPr>
        <w:t>(на 75 детей) устанавливаются площадью не менее 150 кв. м, школьного возраста (100 детей)</w:t>
      </w:r>
      <w:r w:rsidR="00B533F6" w:rsidRPr="007261C1">
        <w:rPr>
          <w:rFonts w:ascii="Times New Roman" w:hAnsi="Times New Roman" w:cs="Times New Roman"/>
          <w:color w:val="000000" w:themeColor="text1"/>
          <w:sz w:val="28"/>
          <w:szCs w:val="28"/>
        </w:rPr>
        <w:t xml:space="preserve"> – </w:t>
      </w:r>
      <w:r w:rsidRPr="007261C1">
        <w:rPr>
          <w:rFonts w:ascii="Times New Roman" w:hAnsi="Times New Roman" w:cs="Times New Roman"/>
          <w:color w:val="000000" w:themeColor="text1"/>
          <w:sz w:val="28"/>
          <w:szCs w:val="28"/>
        </w:rPr>
        <w:t>не менее 250 кв. м.</w:t>
      </w:r>
    </w:p>
    <w:p w14:paraId="7FA84C4A" w14:textId="40D8435D" w:rsidR="00BB1633" w:rsidRPr="007261C1" w:rsidRDefault="00BB1633" w:rsidP="007261C1">
      <w:pPr>
        <w:pStyle w:val="ConsPlusNormal"/>
        <w:ind w:firstLine="709"/>
        <w:jc w:val="both"/>
        <w:rPr>
          <w:rFonts w:ascii="Times New Roman" w:hAnsi="Times New Roman" w:cs="Times New Roman"/>
          <w:color w:val="000000" w:themeColor="text1"/>
          <w:sz w:val="28"/>
          <w:szCs w:val="28"/>
        </w:rPr>
      </w:pPr>
      <w:r w:rsidRPr="007261C1">
        <w:rPr>
          <w:rFonts w:ascii="Times New Roman" w:hAnsi="Times New Roman" w:cs="Times New Roman"/>
          <w:color w:val="000000" w:themeColor="text1"/>
          <w:sz w:val="28"/>
          <w:szCs w:val="28"/>
        </w:rPr>
        <w:t xml:space="preserve">3. Обязательный перечень элементов благоустройства территории </w:t>
      </w:r>
      <w:r w:rsidR="007261C1">
        <w:rPr>
          <w:rFonts w:ascii="Times New Roman" w:hAnsi="Times New Roman" w:cs="Times New Roman"/>
          <w:color w:val="000000" w:themeColor="text1"/>
          <w:sz w:val="28"/>
          <w:szCs w:val="28"/>
        </w:rPr>
        <w:br/>
      </w:r>
      <w:r w:rsidRPr="007261C1">
        <w:rPr>
          <w:rFonts w:ascii="Times New Roman" w:hAnsi="Times New Roman" w:cs="Times New Roman"/>
          <w:color w:val="000000" w:themeColor="text1"/>
          <w:sz w:val="28"/>
          <w:szCs w:val="28"/>
        </w:rPr>
        <w:t>на спортивной площадке включает: мягкие или газонные виды покрытия, спортивное оборудование.</w:t>
      </w:r>
    </w:p>
    <w:p w14:paraId="7683BA6D" w14:textId="0F3FDFAB" w:rsidR="00BB1633" w:rsidRPr="007261C1" w:rsidRDefault="00BB1633" w:rsidP="007261C1">
      <w:pPr>
        <w:pStyle w:val="ConsPlusNormal"/>
        <w:ind w:firstLine="709"/>
        <w:jc w:val="both"/>
        <w:rPr>
          <w:rFonts w:ascii="Times New Roman" w:hAnsi="Times New Roman" w:cs="Times New Roman"/>
          <w:color w:val="000000" w:themeColor="text1"/>
          <w:sz w:val="28"/>
          <w:szCs w:val="28"/>
        </w:rPr>
      </w:pPr>
      <w:r w:rsidRPr="007261C1">
        <w:rPr>
          <w:rFonts w:ascii="Times New Roman" w:hAnsi="Times New Roman" w:cs="Times New Roman"/>
          <w:color w:val="000000" w:themeColor="text1"/>
          <w:sz w:val="28"/>
          <w:szCs w:val="28"/>
        </w:rPr>
        <w:t xml:space="preserve">4. Озеленение размещают по периметру спортивной площадки, высаживая быстрорастущие деревья на расстоянии от края площадки не менее 2 м. Не применяются деревья и кустарники, имеющие блестящие листья, </w:t>
      </w:r>
      <w:r w:rsidRPr="007261C1">
        <w:rPr>
          <w:rFonts w:ascii="Times New Roman" w:hAnsi="Times New Roman" w:cs="Times New Roman"/>
          <w:color w:val="000000" w:themeColor="text1"/>
          <w:sz w:val="28"/>
          <w:szCs w:val="28"/>
        </w:rPr>
        <w:lastRenderedPageBreak/>
        <w:t>дающие большое количество летящих семян, обильно плодонос</w:t>
      </w:r>
      <w:r w:rsidR="002052DD" w:rsidRPr="007261C1">
        <w:rPr>
          <w:rFonts w:ascii="Times New Roman" w:hAnsi="Times New Roman" w:cs="Times New Roman"/>
          <w:color w:val="000000" w:themeColor="text1"/>
          <w:sz w:val="28"/>
          <w:szCs w:val="28"/>
        </w:rPr>
        <w:t>ящих и рано сбрасывающих листву</w:t>
      </w:r>
      <w:r w:rsidRPr="007261C1">
        <w:rPr>
          <w:rFonts w:ascii="Times New Roman" w:hAnsi="Times New Roman" w:cs="Times New Roman"/>
          <w:color w:val="000000" w:themeColor="text1"/>
          <w:sz w:val="28"/>
          <w:szCs w:val="28"/>
        </w:rPr>
        <w:t>.</w:t>
      </w:r>
    </w:p>
    <w:p w14:paraId="08EA5FB0" w14:textId="4245BAEC" w:rsidR="002052DD" w:rsidRPr="007261C1" w:rsidRDefault="00BB1633" w:rsidP="007261C1">
      <w:pPr>
        <w:pStyle w:val="ConsPlusNormal"/>
        <w:ind w:firstLine="709"/>
        <w:jc w:val="both"/>
        <w:rPr>
          <w:rFonts w:ascii="Times New Roman" w:hAnsi="Times New Roman" w:cs="Times New Roman"/>
          <w:color w:val="000000" w:themeColor="text1"/>
          <w:sz w:val="28"/>
          <w:szCs w:val="28"/>
        </w:rPr>
      </w:pPr>
      <w:r w:rsidRPr="007261C1">
        <w:rPr>
          <w:rFonts w:ascii="Times New Roman" w:hAnsi="Times New Roman" w:cs="Times New Roman"/>
          <w:color w:val="000000" w:themeColor="text1"/>
          <w:sz w:val="28"/>
          <w:szCs w:val="28"/>
        </w:rPr>
        <w:t xml:space="preserve">5. </w:t>
      </w:r>
      <w:r w:rsidR="002052DD" w:rsidRPr="007261C1">
        <w:rPr>
          <w:rFonts w:ascii="Times New Roman" w:hAnsi="Times New Roman" w:cs="Times New Roman"/>
          <w:color w:val="000000" w:themeColor="text1"/>
          <w:sz w:val="28"/>
          <w:szCs w:val="28"/>
        </w:rPr>
        <w:t>Спортивные площадки общественного пользования оборудуются секционными металлическими решетчатыми ограждениями из профильной стальной трубы с гладкими сварными швами или скрытыми креплениями высотой 2,5-3 м, а в местах примыкания спортивных площадок друг к другу</w:t>
      </w:r>
      <w:r w:rsidR="00B533F6" w:rsidRPr="007261C1">
        <w:rPr>
          <w:rFonts w:ascii="Times New Roman" w:hAnsi="Times New Roman" w:cs="Times New Roman"/>
          <w:color w:val="000000" w:themeColor="text1"/>
          <w:sz w:val="28"/>
          <w:szCs w:val="28"/>
        </w:rPr>
        <w:t xml:space="preserve"> – </w:t>
      </w:r>
      <w:r w:rsidR="002052DD" w:rsidRPr="007261C1">
        <w:rPr>
          <w:rFonts w:ascii="Times New Roman" w:hAnsi="Times New Roman" w:cs="Times New Roman"/>
          <w:color w:val="000000" w:themeColor="text1"/>
          <w:sz w:val="28"/>
          <w:szCs w:val="28"/>
        </w:rPr>
        <w:t>высотой не менее 1,2 м. Допускается выполнять ограждения:</w:t>
      </w:r>
    </w:p>
    <w:p w14:paraId="2265A301" w14:textId="77777777" w:rsidR="002052DD" w:rsidRPr="007261C1" w:rsidRDefault="002052DD" w:rsidP="007261C1">
      <w:pPr>
        <w:pStyle w:val="ConsPlusNormal"/>
        <w:ind w:firstLine="709"/>
        <w:jc w:val="both"/>
        <w:rPr>
          <w:rFonts w:ascii="Times New Roman" w:hAnsi="Times New Roman" w:cs="Times New Roman"/>
          <w:color w:val="000000" w:themeColor="text1"/>
          <w:sz w:val="28"/>
          <w:szCs w:val="28"/>
        </w:rPr>
      </w:pPr>
      <w:r w:rsidRPr="007261C1">
        <w:rPr>
          <w:rFonts w:ascii="Times New Roman" w:hAnsi="Times New Roman" w:cs="Times New Roman"/>
          <w:color w:val="000000" w:themeColor="text1"/>
          <w:sz w:val="28"/>
          <w:szCs w:val="28"/>
        </w:rPr>
        <w:t>а) из заградительной (капроновой) сетки для оборудования спортивных площадок на территориях спортивных сооружений с установленным пропускным режимом, а также для обустройства сезонных спортивных площадок на летний период в парках и на пляжах;</w:t>
      </w:r>
    </w:p>
    <w:p w14:paraId="302B1C74" w14:textId="7D4FD36C" w:rsidR="002052DD" w:rsidRPr="007261C1" w:rsidRDefault="002052DD" w:rsidP="007261C1">
      <w:pPr>
        <w:pStyle w:val="ConsPlusNormal"/>
        <w:ind w:firstLine="709"/>
        <w:jc w:val="both"/>
        <w:rPr>
          <w:rFonts w:ascii="Times New Roman" w:hAnsi="Times New Roman" w:cs="Times New Roman"/>
          <w:color w:val="000000" w:themeColor="text1"/>
          <w:sz w:val="28"/>
          <w:szCs w:val="28"/>
        </w:rPr>
      </w:pPr>
      <w:r w:rsidRPr="007261C1">
        <w:rPr>
          <w:rFonts w:ascii="Times New Roman" w:hAnsi="Times New Roman" w:cs="Times New Roman"/>
          <w:color w:val="000000" w:themeColor="text1"/>
          <w:sz w:val="28"/>
          <w:szCs w:val="28"/>
        </w:rPr>
        <w:t xml:space="preserve">б) в виде периметральной живой изгороди из неколючих кустарников </w:t>
      </w:r>
      <w:r w:rsidR="007261C1">
        <w:rPr>
          <w:rFonts w:ascii="Times New Roman" w:hAnsi="Times New Roman" w:cs="Times New Roman"/>
          <w:color w:val="000000" w:themeColor="text1"/>
          <w:sz w:val="28"/>
          <w:szCs w:val="28"/>
        </w:rPr>
        <w:br/>
      </w:r>
      <w:r w:rsidRPr="007261C1">
        <w:rPr>
          <w:rFonts w:ascii="Times New Roman" w:hAnsi="Times New Roman" w:cs="Times New Roman"/>
          <w:color w:val="000000" w:themeColor="text1"/>
          <w:sz w:val="28"/>
          <w:szCs w:val="28"/>
        </w:rPr>
        <w:t>на озелененных территориях общего пользования (за исключением ограждений для перехвата мячей и других спортивных снарядов).</w:t>
      </w:r>
    </w:p>
    <w:p w14:paraId="00EF65BC" w14:textId="16D65F03" w:rsidR="002052DD" w:rsidRPr="007261C1" w:rsidRDefault="002052DD" w:rsidP="007261C1">
      <w:pPr>
        <w:pStyle w:val="ConsPlusNormal"/>
        <w:ind w:firstLine="709"/>
        <w:jc w:val="both"/>
        <w:rPr>
          <w:rFonts w:ascii="Times New Roman" w:hAnsi="Times New Roman" w:cs="Times New Roman"/>
          <w:color w:val="000000" w:themeColor="text1"/>
          <w:sz w:val="28"/>
          <w:szCs w:val="28"/>
        </w:rPr>
      </w:pPr>
      <w:r w:rsidRPr="007261C1">
        <w:rPr>
          <w:rFonts w:ascii="Times New Roman" w:hAnsi="Times New Roman" w:cs="Times New Roman"/>
          <w:color w:val="000000" w:themeColor="text1"/>
          <w:sz w:val="28"/>
          <w:szCs w:val="28"/>
        </w:rPr>
        <w:t xml:space="preserve">Площадки для занятий гимнастикой (воркаутом), с тренажерами, </w:t>
      </w:r>
      <w:r w:rsidR="007261C1">
        <w:rPr>
          <w:rFonts w:ascii="Times New Roman" w:hAnsi="Times New Roman" w:cs="Times New Roman"/>
          <w:color w:val="000000" w:themeColor="text1"/>
          <w:sz w:val="28"/>
          <w:szCs w:val="28"/>
        </w:rPr>
        <w:br/>
      </w:r>
      <w:r w:rsidRPr="007261C1">
        <w:rPr>
          <w:rFonts w:ascii="Times New Roman" w:hAnsi="Times New Roman" w:cs="Times New Roman"/>
          <w:color w:val="000000" w:themeColor="text1"/>
          <w:sz w:val="28"/>
          <w:szCs w:val="28"/>
        </w:rPr>
        <w:t>для игры в шахматы, настольного тенниса, пляжного волейбола допускается не оборудовать ограждением.</w:t>
      </w:r>
    </w:p>
    <w:p w14:paraId="79060108" w14:textId="77777777" w:rsidR="002052DD" w:rsidRPr="007261C1" w:rsidRDefault="002052DD" w:rsidP="007261C1">
      <w:pPr>
        <w:pStyle w:val="ConsPlusNormal"/>
        <w:ind w:firstLine="709"/>
        <w:jc w:val="both"/>
        <w:rPr>
          <w:rFonts w:ascii="Times New Roman" w:hAnsi="Times New Roman" w:cs="Times New Roman"/>
          <w:color w:val="000000" w:themeColor="text1"/>
          <w:sz w:val="28"/>
          <w:szCs w:val="28"/>
        </w:rPr>
      </w:pPr>
      <w:r w:rsidRPr="007261C1">
        <w:rPr>
          <w:rFonts w:ascii="Times New Roman" w:hAnsi="Times New Roman" w:cs="Times New Roman"/>
          <w:color w:val="000000" w:themeColor="text1"/>
          <w:sz w:val="28"/>
          <w:szCs w:val="28"/>
        </w:rPr>
        <w:t>Хоккейные коробки оборудуются хоккейным бортом и защитным ограждением.</w:t>
      </w:r>
    </w:p>
    <w:p w14:paraId="57CC89EA" w14:textId="6096173A" w:rsidR="00BB1633" w:rsidRPr="007261C1" w:rsidRDefault="00BB1633" w:rsidP="007261C1">
      <w:pPr>
        <w:pStyle w:val="ConsPlusNormal"/>
        <w:ind w:firstLine="709"/>
        <w:jc w:val="both"/>
        <w:rPr>
          <w:rFonts w:ascii="Times New Roman" w:hAnsi="Times New Roman" w:cs="Times New Roman"/>
          <w:color w:val="000000" w:themeColor="text1"/>
          <w:sz w:val="28"/>
          <w:szCs w:val="28"/>
        </w:rPr>
      </w:pPr>
      <w:r w:rsidRPr="007261C1">
        <w:rPr>
          <w:rFonts w:ascii="Times New Roman" w:hAnsi="Times New Roman" w:cs="Times New Roman"/>
          <w:color w:val="000000" w:themeColor="text1"/>
          <w:sz w:val="28"/>
          <w:szCs w:val="28"/>
        </w:rPr>
        <w:t>6. Спортивное оборудование:</w:t>
      </w:r>
    </w:p>
    <w:p w14:paraId="5CD3ACC6" w14:textId="77777777" w:rsidR="00BB1633" w:rsidRPr="007261C1" w:rsidRDefault="00BB1633" w:rsidP="007261C1">
      <w:pPr>
        <w:pStyle w:val="ConsPlusNormal"/>
        <w:ind w:firstLine="709"/>
        <w:jc w:val="both"/>
        <w:rPr>
          <w:rFonts w:ascii="Times New Roman" w:hAnsi="Times New Roman" w:cs="Times New Roman"/>
          <w:color w:val="000000" w:themeColor="text1"/>
          <w:sz w:val="28"/>
          <w:szCs w:val="28"/>
        </w:rPr>
      </w:pPr>
      <w:r w:rsidRPr="007261C1">
        <w:rPr>
          <w:rFonts w:ascii="Times New Roman" w:hAnsi="Times New Roman" w:cs="Times New Roman"/>
          <w:color w:val="000000" w:themeColor="text1"/>
          <w:sz w:val="28"/>
          <w:szCs w:val="28"/>
        </w:rPr>
        <w:t>а) должно быть без трещин, дыр, заплат, разрывов цепей (тросов, канатов, сетки), гнили, разрушений, грибка, коррозии, пятен и подтеков ржавчины, задиров, отщепов, сколов, острых концов и кромок;</w:t>
      </w:r>
    </w:p>
    <w:p w14:paraId="3F980ECE" w14:textId="6DAD01CE" w:rsidR="00BB1633" w:rsidRPr="007261C1" w:rsidRDefault="00BB1633" w:rsidP="007261C1">
      <w:pPr>
        <w:pStyle w:val="ConsPlusNormal"/>
        <w:ind w:firstLine="709"/>
        <w:jc w:val="both"/>
        <w:rPr>
          <w:rFonts w:ascii="Times New Roman" w:hAnsi="Times New Roman" w:cs="Times New Roman"/>
          <w:color w:val="000000" w:themeColor="text1"/>
          <w:sz w:val="28"/>
          <w:szCs w:val="28"/>
        </w:rPr>
      </w:pPr>
      <w:r w:rsidRPr="007261C1">
        <w:rPr>
          <w:rFonts w:ascii="Times New Roman" w:hAnsi="Times New Roman" w:cs="Times New Roman"/>
          <w:color w:val="000000" w:themeColor="text1"/>
          <w:sz w:val="28"/>
          <w:szCs w:val="28"/>
        </w:rPr>
        <w:t xml:space="preserve">б) не должно иметь выступающих элементов с острыми концами </w:t>
      </w:r>
      <w:r w:rsidR="007261C1">
        <w:rPr>
          <w:rFonts w:ascii="Times New Roman" w:hAnsi="Times New Roman" w:cs="Times New Roman"/>
          <w:color w:val="000000" w:themeColor="text1"/>
          <w:sz w:val="28"/>
          <w:szCs w:val="28"/>
        </w:rPr>
        <w:br/>
      </w:r>
      <w:r w:rsidRPr="007261C1">
        <w:rPr>
          <w:rFonts w:ascii="Times New Roman" w:hAnsi="Times New Roman" w:cs="Times New Roman"/>
          <w:color w:val="000000" w:themeColor="text1"/>
          <w:sz w:val="28"/>
          <w:szCs w:val="28"/>
        </w:rPr>
        <w:t xml:space="preserve">или кромками, должно иметь защиту концов труб, выступающих концов болтов, должно иметь закругленные углы и края любой доступной </w:t>
      </w:r>
      <w:r w:rsidR="007261C1">
        <w:rPr>
          <w:rFonts w:ascii="Times New Roman" w:hAnsi="Times New Roman" w:cs="Times New Roman"/>
          <w:color w:val="000000" w:themeColor="text1"/>
          <w:sz w:val="28"/>
          <w:szCs w:val="28"/>
        </w:rPr>
        <w:br/>
      </w:r>
      <w:r w:rsidRPr="007261C1">
        <w:rPr>
          <w:rFonts w:ascii="Times New Roman" w:hAnsi="Times New Roman" w:cs="Times New Roman"/>
          <w:color w:val="000000" w:themeColor="text1"/>
          <w:sz w:val="28"/>
          <w:szCs w:val="28"/>
        </w:rPr>
        <w:t>для пользователей части оборудования;</w:t>
      </w:r>
    </w:p>
    <w:p w14:paraId="477CDDBC" w14:textId="77777777" w:rsidR="00BB1633" w:rsidRPr="007261C1" w:rsidRDefault="00BB1633" w:rsidP="007261C1">
      <w:pPr>
        <w:pStyle w:val="ConsPlusNormal"/>
        <w:ind w:firstLine="709"/>
        <w:jc w:val="both"/>
        <w:rPr>
          <w:rFonts w:ascii="Times New Roman" w:hAnsi="Times New Roman" w:cs="Times New Roman"/>
          <w:color w:val="000000" w:themeColor="text1"/>
          <w:sz w:val="28"/>
          <w:szCs w:val="28"/>
        </w:rPr>
      </w:pPr>
      <w:r w:rsidRPr="007261C1">
        <w:rPr>
          <w:rFonts w:ascii="Times New Roman" w:hAnsi="Times New Roman" w:cs="Times New Roman"/>
          <w:color w:val="000000" w:themeColor="text1"/>
          <w:sz w:val="28"/>
          <w:szCs w:val="28"/>
        </w:rPr>
        <w:t>в) должно иметь гладкие сварные швы;</w:t>
      </w:r>
    </w:p>
    <w:p w14:paraId="1C535A87" w14:textId="77777777" w:rsidR="00BB1633" w:rsidRPr="007261C1" w:rsidRDefault="00BB1633" w:rsidP="007261C1">
      <w:pPr>
        <w:pStyle w:val="ConsPlusNormal"/>
        <w:ind w:firstLine="709"/>
        <w:jc w:val="both"/>
        <w:rPr>
          <w:rFonts w:ascii="Times New Roman" w:hAnsi="Times New Roman" w:cs="Times New Roman"/>
          <w:color w:val="000000" w:themeColor="text1"/>
          <w:sz w:val="28"/>
          <w:szCs w:val="28"/>
        </w:rPr>
      </w:pPr>
      <w:r w:rsidRPr="007261C1">
        <w:rPr>
          <w:rFonts w:ascii="Times New Roman" w:hAnsi="Times New Roman" w:cs="Times New Roman"/>
          <w:color w:val="000000" w:themeColor="text1"/>
          <w:sz w:val="28"/>
          <w:szCs w:val="28"/>
        </w:rPr>
        <w:t>г) должно обеспечивать прочность и устойчивость.</w:t>
      </w:r>
    </w:p>
    <w:p w14:paraId="44C4AFBB" w14:textId="212B2257" w:rsidR="00BB1633" w:rsidRPr="007261C1" w:rsidRDefault="00BB1633" w:rsidP="007261C1">
      <w:pPr>
        <w:pStyle w:val="ConsPlusNormal"/>
        <w:ind w:firstLine="709"/>
        <w:jc w:val="both"/>
        <w:rPr>
          <w:rFonts w:ascii="Times New Roman" w:hAnsi="Times New Roman" w:cs="Times New Roman"/>
          <w:color w:val="000000" w:themeColor="text1"/>
          <w:sz w:val="28"/>
          <w:szCs w:val="28"/>
        </w:rPr>
      </w:pPr>
      <w:r w:rsidRPr="007261C1">
        <w:rPr>
          <w:rFonts w:ascii="Times New Roman" w:hAnsi="Times New Roman" w:cs="Times New Roman"/>
          <w:color w:val="000000" w:themeColor="text1"/>
          <w:sz w:val="28"/>
          <w:szCs w:val="28"/>
        </w:rPr>
        <w:t xml:space="preserve">Стойки (штанги) ворот, баскетбольные и волейбольные стойки </w:t>
      </w:r>
      <w:r w:rsidR="007261C1">
        <w:rPr>
          <w:rFonts w:ascii="Times New Roman" w:hAnsi="Times New Roman" w:cs="Times New Roman"/>
          <w:color w:val="000000" w:themeColor="text1"/>
          <w:sz w:val="28"/>
          <w:szCs w:val="28"/>
        </w:rPr>
        <w:br/>
      </w:r>
      <w:r w:rsidRPr="007261C1">
        <w:rPr>
          <w:rFonts w:ascii="Times New Roman" w:hAnsi="Times New Roman" w:cs="Times New Roman"/>
          <w:color w:val="000000" w:themeColor="text1"/>
          <w:sz w:val="28"/>
          <w:szCs w:val="28"/>
        </w:rPr>
        <w:t>на спортивных площадках, расположенных на общественных и дворовых территориях, не должны быть свободно стоящими, не должны опрокидываться или скользить.</w:t>
      </w:r>
    </w:p>
    <w:p w14:paraId="489665BC" w14:textId="4BEBC23F" w:rsidR="00BB1633" w:rsidRPr="007261C1" w:rsidRDefault="00BB1633" w:rsidP="007261C1">
      <w:pPr>
        <w:pStyle w:val="ConsPlusNormal"/>
        <w:ind w:firstLine="709"/>
        <w:jc w:val="both"/>
        <w:rPr>
          <w:rFonts w:ascii="Times New Roman" w:hAnsi="Times New Roman" w:cs="Times New Roman"/>
          <w:color w:val="000000" w:themeColor="text1"/>
          <w:sz w:val="28"/>
          <w:szCs w:val="28"/>
        </w:rPr>
      </w:pPr>
      <w:r w:rsidRPr="007261C1">
        <w:rPr>
          <w:rFonts w:ascii="Times New Roman" w:hAnsi="Times New Roman" w:cs="Times New Roman"/>
          <w:color w:val="000000" w:themeColor="text1"/>
          <w:sz w:val="28"/>
          <w:szCs w:val="28"/>
        </w:rPr>
        <w:t xml:space="preserve">На спортивных площадках, расположенных на общественных </w:t>
      </w:r>
      <w:r w:rsidR="007261C1">
        <w:rPr>
          <w:rFonts w:ascii="Times New Roman" w:hAnsi="Times New Roman" w:cs="Times New Roman"/>
          <w:color w:val="000000" w:themeColor="text1"/>
          <w:sz w:val="28"/>
          <w:szCs w:val="28"/>
        </w:rPr>
        <w:br/>
      </w:r>
      <w:r w:rsidRPr="007261C1">
        <w:rPr>
          <w:rFonts w:ascii="Times New Roman" w:hAnsi="Times New Roman" w:cs="Times New Roman"/>
          <w:color w:val="000000" w:themeColor="text1"/>
          <w:sz w:val="28"/>
          <w:szCs w:val="28"/>
        </w:rPr>
        <w:t xml:space="preserve">и дворовых территориях, следует закреплять стойки (штанги) ворот </w:t>
      </w:r>
      <w:r w:rsidR="007261C1">
        <w:rPr>
          <w:rFonts w:ascii="Times New Roman" w:hAnsi="Times New Roman" w:cs="Times New Roman"/>
          <w:color w:val="000000" w:themeColor="text1"/>
          <w:sz w:val="28"/>
          <w:szCs w:val="28"/>
        </w:rPr>
        <w:br/>
      </w:r>
      <w:r w:rsidRPr="007261C1">
        <w:rPr>
          <w:rFonts w:ascii="Times New Roman" w:hAnsi="Times New Roman" w:cs="Times New Roman"/>
          <w:color w:val="000000" w:themeColor="text1"/>
          <w:sz w:val="28"/>
          <w:szCs w:val="28"/>
        </w:rPr>
        <w:t xml:space="preserve">в установочных гильзах, устанавливаемых в бетон (бетонные блоки). </w:t>
      </w:r>
      <w:r w:rsidR="007261C1">
        <w:rPr>
          <w:rFonts w:ascii="Times New Roman" w:hAnsi="Times New Roman" w:cs="Times New Roman"/>
          <w:color w:val="000000" w:themeColor="text1"/>
          <w:sz w:val="28"/>
          <w:szCs w:val="28"/>
        </w:rPr>
        <w:br/>
      </w:r>
      <w:r w:rsidRPr="007261C1">
        <w:rPr>
          <w:rFonts w:ascii="Times New Roman" w:hAnsi="Times New Roman" w:cs="Times New Roman"/>
          <w:color w:val="000000" w:themeColor="text1"/>
          <w:sz w:val="28"/>
          <w:szCs w:val="28"/>
        </w:rPr>
        <w:t>При закреплении ворот для мини-футбола и гандбола допускается использовать для установки крепления анкерного типа.</w:t>
      </w:r>
    </w:p>
    <w:p w14:paraId="4CC9BE1B" w14:textId="2A423D5B" w:rsidR="00BB1633" w:rsidRPr="00BB1633" w:rsidRDefault="00BB1633" w:rsidP="007261C1">
      <w:pPr>
        <w:pStyle w:val="ConsPlusNormal"/>
        <w:ind w:firstLine="709"/>
        <w:jc w:val="both"/>
        <w:rPr>
          <w:rFonts w:ascii="Times New Roman" w:hAnsi="Times New Roman" w:cs="Times New Roman"/>
          <w:color w:val="000000" w:themeColor="text1"/>
          <w:sz w:val="28"/>
          <w:szCs w:val="28"/>
        </w:rPr>
      </w:pPr>
      <w:r w:rsidRPr="007261C1">
        <w:rPr>
          <w:rFonts w:ascii="Times New Roman" w:hAnsi="Times New Roman" w:cs="Times New Roman"/>
          <w:color w:val="000000" w:themeColor="text1"/>
          <w:sz w:val="28"/>
          <w:szCs w:val="28"/>
        </w:rPr>
        <w:t xml:space="preserve">Для исключения опрокидывания (скольжения) лицо, ответственное </w:t>
      </w:r>
      <w:r w:rsidR="007261C1">
        <w:rPr>
          <w:rFonts w:ascii="Times New Roman" w:hAnsi="Times New Roman" w:cs="Times New Roman"/>
          <w:color w:val="000000" w:themeColor="text1"/>
          <w:sz w:val="28"/>
          <w:szCs w:val="28"/>
        </w:rPr>
        <w:br/>
      </w:r>
      <w:r w:rsidRPr="007261C1">
        <w:rPr>
          <w:rFonts w:ascii="Times New Roman" w:hAnsi="Times New Roman" w:cs="Times New Roman"/>
          <w:color w:val="000000" w:themeColor="text1"/>
          <w:sz w:val="28"/>
          <w:szCs w:val="28"/>
        </w:rPr>
        <w:t>за эксплуатацию оборудования площадки (при его отсутствии</w:t>
      </w:r>
      <w:r w:rsidR="00B533F6" w:rsidRPr="007261C1">
        <w:rPr>
          <w:rFonts w:ascii="Times New Roman" w:hAnsi="Times New Roman" w:cs="Times New Roman"/>
          <w:color w:val="000000" w:themeColor="text1"/>
          <w:sz w:val="28"/>
          <w:szCs w:val="28"/>
        </w:rPr>
        <w:t xml:space="preserve"> – </w:t>
      </w:r>
      <w:r w:rsidRPr="007261C1">
        <w:rPr>
          <w:rFonts w:ascii="Times New Roman" w:hAnsi="Times New Roman" w:cs="Times New Roman"/>
          <w:color w:val="000000" w:themeColor="text1"/>
          <w:sz w:val="28"/>
          <w:szCs w:val="28"/>
        </w:rPr>
        <w:t xml:space="preserve">собственник, правообладатель оборудования), проводит оценку устойчивости ворот </w:t>
      </w:r>
      <w:r w:rsidR="007261C1">
        <w:rPr>
          <w:rFonts w:ascii="Times New Roman" w:hAnsi="Times New Roman" w:cs="Times New Roman"/>
          <w:color w:val="000000" w:themeColor="text1"/>
          <w:sz w:val="28"/>
          <w:szCs w:val="28"/>
        </w:rPr>
        <w:br/>
      </w:r>
      <w:r w:rsidRPr="007261C1">
        <w:rPr>
          <w:rFonts w:ascii="Times New Roman" w:hAnsi="Times New Roman" w:cs="Times New Roman"/>
          <w:color w:val="000000" w:themeColor="text1"/>
          <w:sz w:val="28"/>
          <w:szCs w:val="28"/>
        </w:rPr>
        <w:t>при горизонтальном нагружении в соответствии с требованиями национальных стандартов Российской Федерации.</w:t>
      </w:r>
    </w:p>
    <w:p w14:paraId="728EDF5B" w14:textId="77777777" w:rsidR="00BB1633" w:rsidRPr="007261C1" w:rsidRDefault="00BB1633" w:rsidP="00DB4934">
      <w:pPr>
        <w:pStyle w:val="ConsPlusNormal"/>
        <w:spacing w:line="276" w:lineRule="auto"/>
        <w:ind w:firstLine="709"/>
        <w:jc w:val="both"/>
        <w:rPr>
          <w:rFonts w:ascii="Times New Roman" w:hAnsi="Times New Roman" w:cs="Times New Roman"/>
          <w:color w:val="000000" w:themeColor="text1"/>
          <w:sz w:val="20"/>
          <w:szCs w:val="28"/>
        </w:rPr>
      </w:pPr>
    </w:p>
    <w:p w14:paraId="6E1BA62F" w14:textId="77777777" w:rsidR="00BB1633" w:rsidRPr="00BB1633" w:rsidRDefault="00BB1633" w:rsidP="00DB4934">
      <w:pPr>
        <w:pStyle w:val="ConsPlusTitle"/>
        <w:spacing w:line="276" w:lineRule="auto"/>
        <w:ind w:firstLine="709"/>
        <w:jc w:val="both"/>
        <w:outlineLvl w:val="2"/>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 xml:space="preserve">Статья </w:t>
      </w:r>
      <w:r w:rsidR="00820ED4">
        <w:rPr>
          <w:rFonts w:ascii="Times New Roman" w:hAnsi="Times New Roman" w:cs="Times New Roman"/>
          <w:color w:val="000000" w:themeColor="text1"/>
          <w:sz w:val="28"/>
          <w:szCs w:val="28"/>
        </w:rPr>
        <w:t>20</w:t>
      </w:r>
      <w:r w:rsidRPr="00BB1633">
        <w:rPr>
          <w:rFonts w:ascii="Times New Roman" w:hAnsi="Times New Roman" w:cs="Times New Roman"/>
          <w:color w:val="000000" w:themeColor="text1"/>
          <w:sz w:val="28"/>
          <w:szCs w:val="28"/>
        </w:rPr>
        <w:t>. Контейнерные площадки</w:t>
      </w:r>
    </w:p>
    <w:p w14:paraId="35C34A4B" w14:textId="77777777" w:rsidR="00BB1633" w:rsidRPr="007261C1" w:rsidRDefault="00BB1633" w:rsidP="00DB4934">
      <w:pPr>
        <w:pStyle w:val="ConsPlusNormal"/>
        <w:spacing w:line="276" w:lineRule="auto"/>
        <w:ind w:firstLine="709"/>
        <w:jc w:val="both"/>
        <w:rPr>
          <w:rFonts w:ascii="Times New Roman" w:hAnsi="Times New Roman" w:cs="Times New Roman"/>
          <w:color w:val="000000" w:themeColor="text1"/>
          <w:sz w:val="20"/>
          <w:szCs w:val="28"/>
        </w:rPr>
      </w:pPr>
    </w:p>
    <w:p w14:paraId="2005E468" w14:textId="23D4CBB7" w:rsidR="00BB1633" w:rsidRPr="007261C1" w:rsidRDefault="00BB1633" w:rsidP="007261C1">
      <w:pPr>
        <w:pStyle w:val="ConsPlusNormal"/>
        <w:ind w:firstLine="709"/>
        <w:jc w:val="both"/>
        <w:rPr>
          <w:rFonts w:ascii="Times New Roman" w:hAnsi="Times New Roman" w:cs="Times New Roman"/>
          <w:color w:val="000000" w:themeColor="text1"/>
          <w:sz w:val="28"/>
          <w:szCs w:val="28"/>
        </w:rPr>
      </w:pPr>
      <w:bookmarkStart w:id="20" w:name="P2108"/>
      <w:bookmarkEnd w:id="20"/>
      <w:r w:rsidRPr="007261C1">
        <w:rPr>
          <w:rFonts w:ascii="Times New Roman" w:hAnsi="Times New Roman" w:cs="Times New Roman"/>
          <w:color w:val="000000" w:themeColor="text1"/>
          <w:sz w:val="28"/>
          <w:szCs w:val="28"/>
        </w:rPr>
        <w:t>1. Контейнерные площадки предназначены для осуществления временного накопления твердых коммунальных отходов (далее</w:t>
      </w:r>
      <w:r w:rsidR="00B533F6" w:rsidRPr="007261C1">
        <w:rPr>
          <w:rFonts w:ascii="Times New Roman" w:hAnsi="Times New Roman" w:cs="Times New Roman"/>
          <w:color w:val="000000" w:themeColor="text1"/>
          <w:sz w:val="28"/>
          <w:szCs w:val="28"/>
        </w:rPr>
        <w:t xml:space="preserve"> – </w:t>
      </w:r>
      <w:r w:rsidRPr="007261C1">
        <w:rPr>
          <w:rFonts w:ascii="Times New Roman" w:hAnsi="Times New Roman" w:cs="Times New Roman"/>
          <w:color w:val="000000" w:themeColor="text1"/>
          <w:sz w:val="28"/>
          <w:szCs w:val="28"/>
        </w:rPr>
        <w:t>ТКО).</w:t>
      </w:r>
    </w:p>
    <w:p w14:paraId="1D18365C" w14:textId="77777777" w:rsidR="00BB1633" w:rsidRPr="007261C1" w:rsidRDefault="00BB1633" w:rsidP="007261C1">
      <w:pPr>
        <w:pStyle w:val="ConsPlusNormal"/>
        <w:ind w:firstLine="709"/>
        <w:jc w:val="both"/>
        <w:rPr>
          <w:rFonts w:ascii="Times New Roman" w:hAnsi="Times New Roman" w:cs="Times New Roman"/>
          <w:color w:val="000000" w:themeColor="text1"/>
          <w:sz w:val="28"/>
          <w:szCs w:val="28"/>
        </w:rPr>
      </w:pPr>
      <w:r w:rsidRPr="007261C1">
        <w:rPr>
          <w:rFonts w:ascii="Times New Roman" w:hAnsi="Times New Roman" w:cs="Times New Roman"/>
          <w:color w:val="000000" w:themeColor="text1"/>
          <w:sz w:val="28"/>
          <w:szCs w:val="28"/>
        </w:rPr>
        <w:t xml:space="preserve">2. Классификация типов отходов представлена в Федеральном классификационном </w:t>
      </w:r>
      <w:hyperlink r:id="rId28">
        <w:r w:rsidRPr="007261C1">
          <w:rPr>
            <w:rFonts w:ascii="Times New Roman" w:hAnsi="Times New Roman" w:cs="Times New Roman"/>
            <w:color w:val="000000" w:themeColor="text1"/>
            <w:sz w:val="28"/>
            <w:szCs w:val="28"/>
          </w:rPr>
          <w:t>каталоге</w:t>
        </w:r>
      </w:hyperlink>
      <w:r w:rsidRPr="007261C1">
        <w:rPr>
          <w:rFonts w:ascii="Times New Roman" w:hAnsi="Times New Roman" w:cs="Times New Roman"/>
          <w:color w:val="000000" w:themeColor="text1"/>
          <w:sz w:val="28"/>
          <w:szCs w:val="28"/>
        </w:rPr>
        <w:t xml:space="preserve"> отходов, утвержденным приказом </w:t>
      </w:r>
      <w:r w:rsidRPr="007261C1">
        <w:rPr>
          <w:rFonts w:ascii="Times New Roman" w:hAnsi="Times New Roman" w:cs="Times New Roman"/>
          <w:color w:val="000000" w:themeColor="text1"/>
          <w:sz w:val="28"/>
          <w:szCs w:val="28"/>
        </w:rPr>
        <w:lastRenderedPageBreak/>
        <w:t>Роспотребнадзора № 242 от 22.05.2017 (с изменениями).</w:t>
      </w:r>
    </w:p>
    <w:p w14:paraId="44EA3353" w14:textId="77777777" w:rsidR="00BB1633" w:rsidRPr="007261C1" w:rsidRDefault="00BB1633" w:rsidP="007261C1">
      <w:pPr>
        <w:pStyle w:val="ConsPlusNormal"/>
        <w:ind w:firstLine="709"/>
        <w:jc w:val="both"/>
        <w:rPr>
          <w:rFonts w:ascii="Times New Roman" w:hAnsi="Times New Roman" w:cs="Times New Roman"/>
          <w:color w:val="000000" w:themeColor="text1"/>
          <w:sz w:val="28"/>
          <w:szCs w:val="28"/>
        </w:rPr>
      </w:pPr>
      <w:bookmarkStart w:id="21" w:name="P2110"/>
      <w:bookmarkEnd w:id="21"/>
      <w:r w:rsidRPr="007261C1">
        <w:rPr>
          <w:rFonts w:ascii="Times New Roman" w:hAnsi="Times New Roman" w:cs="Times New Roman"/>
          <w:color w:val="000000" w:themeColor="text1"/>
          <w:sz w:val="28"/>
          <w:szCs w:val="28"/>
        </w:rPr>
        <w:t>3. Сбор ТКО может осуществляться путем их раздельного складирования по видам отходов, группам отходов, группам однородных отходов (раздельное накопление).</w:t>
      </w:r>
    </w:p>
    <w:p w14:paraId="67BFD110" w14:textId="12E372D9" w:rsidR="00BB1633" w:rsidRPr="007261C1" w:rsidRDefault="00BB1633" w:rsidP="007261C1">
      <w:pPr>
        <w:pStyle w:val="ConsPlusNormal"/>
        <w:ind w:firstLine="709"/>
        <w:jc w:val="both"/>
        <w:rPr>
          <w:rFonts w:ascii="Times New Roman" w:hAnsi="Times New Roman" w:cs="Times New Roman"/>
          <w:color w:val="000000" w:themeColor="text1"/>
          <w:sz w:val="28"/>
          <w:szCs w:val="28"/>
        </w:rPr>
      </w:pPr>
      <w:r w:rsidRPr="007261C1">
        <w:rPr>
          <w:rFonts w:ascii="Times New Roman" w:hAnsi="Times New Roman" w:cs="Times New Roman"/>
          <w:color w:val="000000" w:themeColor="text1"/>
          <w:sz w:val="28"/>
          <w:szCs w:val="28"/>
        </w:rPr>
        <w:t xml:space="preserve">4. Контейнерные площадки размещают на удалении от окон жилых зданий, границ участков детских учреждений, мест отдыха на расстоянии </w:t>
      </w:r>
      <w:r w:rsidR="007261C1">
        <w:rPr>
          <w:rFonts w:ascii="Times New Roman" w:hAnsi="Times New Roman" w:cs="Times New Roman"/>
          <w:color w:val="000000" w:themeColor="text1"/>
          <w:sz w:val="28"/>
          <w:szCs w:val="28"/>
        </w:rPr>
        <w:br/>
      </w:r>
      <w:r w:rsidRPr="007261C1">
        <w:rPr>
          <w:rFonts w:ascii="Times New Roman" w:hAnsi="Times New Roman" w:cs="Times New Roman"/>
          <w:color w:val="000000" w:themeColor="text1"/>
          <w:sz w:val="28"/>
          <w:szCs w:val="28"/>
        </w:rPr>
        <w:t>не менее чем 20 м, на участках жилой застройки</w:t>
      </w:r>
      <w:r w:rsidR="00B533F6" w:rsidRPr="007261C1">
        <w:rPr>
          <w:rFonts w:ascii="Times New Roman" w:hAnsi="Times New Roman" w:cs="Times New Roman"/>
          <w:color w:val="000000" w:themeColor="text1"/>
          <w:sz w:val="28"/>
          <w:szCs w:val="28"/>
        </w:rPr>
        <w:t xml:space="preserve"> – </w:t>
      </w:r>
      <w:r w:rsidRPr="007261C1">
        <w:rPr>
          <w:rFonts w:ascii="Times New Roman" w:hAnsi="Times New Roman" w:cs="Times New Roman"/>
          <w:color w:val="000000" w:themeColor="text1"/>
          <w:sz w:val="28"/>
          <w:szCs w:val="28"/>
        </w:rPr>
        <w:t>не далее 100 м от входов, считая по пешеходным дорожкам от дальнего подъезда, при этом территория площадки должна примыкать к проездам, но не мешать проезду транспорта; до территорий медицинских организаций</w:t>
      </w:r>
      <w:r w:rsidR="00B533F6" w:rsidRPr="007261C1">
        <w:rPr>
          <w:rFonts w:ascii="Times New Roman" w:hAnsi="Times New Roman" w:cs="Times New Roman"/>
          <w:color w:val="000000" w:themeColor="text1"/>
          <w:sz w:val="28"/>
          <w:szCs w:val="28"/>
        </w:rPr>
        <w:t xml:space="preserve"> – </w:t>
      </w:r>
      <w:r w:rsidRPr="007261C1">
        <w:rPr>
          <w:rFonts w:ascii="Times New Roman" w:hAnsi="Times New Roman" w:cs="Times New Roman"/>
          <w:color w:val="000000" w:themeColor="text1"/>
          <w:sz w:val="28"/>
          <w:szCs w:val="28"/>
        </w:rPr>
        <w:t>не менее 25 м.</w:t>
      </w:r>
    </w:p>
    <w:p w14:paraId="44C451D1" w14:textId="3AB9AC59" w:rsidR="00BB1633" w:rsidRPr="007261C1" w:rsidRDefault="00BB1633" w:rsidP="007261C1">
      <w:pPr>
        <w:pStyle w:val="ConsPlusNormal"/>
        <w:ind w:firstLine="709"/>
        <w:jc w:val="both"/>
        <w:rPr>
          <w:rFonts w:ascii="Times New Roman" w:hAnsi="Times New Roman" w:cs="Times New Roman"/>
          <w:color w:val="000000" w:themeColor="text1"/>
          <w:sz w:val="28"/>
          <w:szCs w:val="28"/>
        </w:rPr>
      </w:pPr>
      <w:r w:rsidRPr="007261C1">
        <w:rPr>
          <w:rFonts w:ascii="Times New Roman" w:hAnsi="Times New Roman" w:cs="Times New Roman"/>
          <w:color w:val="000000" w:themeColor="text1"/>
          <w:sz w:val="28"/>
          <w:szCs w:val="28"/>
        </w:rPr>
        <w:t xml:space="preserve">5. При обособленном размещении площадки (вдали от проездов) предусматривается возможность удобного подъезда транспорта для очистки контейнеров и наличия разворотных площадок (12 x 12 м). Размещение площадок проектируется вне зоны видимости с транзитных транспортных </w:t>
      </w:r>
      <w:r w:rsidR="007261C1">
        <w:rPr>
          <w:rFonts w:ascii="Times New Roman" w:hAnsi="Times New Roman" w:cs="Times New Roman"/>
          <w:color w:val="000000" w:themeColor="text1"/>
          <w:sz w:val="28"/>
          <w:szCs w:val="28"/>
        </w:rPr>
        <w:br/>
      </w:r>
      <w:r w:rsidRPr="007261C1">
        <w:rPr>
          <w:rFonts w:ascii="Times New Roman" w:hAnsi="Times New Roman" w:cs="Times New Roman"/>
          <w:color w:val="000000" w:themeColor="text1"/>
          <w:sz w:val="28"/>
          <w:szCs w:val="28"/>
        </w:rPr>
        <w:t>и пешеходных коммуникаций, в стороне от уличных фасадов зданий. Территорию площадки располагают в зоне затенения (прилегающей застройкой, навесами или посадками зеленых насаждений).</w:t>
      </w:r>
    </w:p>
    <w:p w14:paraId="3A839432" w14:textId="5B35BD40" w:rsidR="00BB1633" w:rsidRPr="007261C1" w:rsidRDefault="00BB1633" w:rsidP="007261C1">
      <w:pPr>
        <w:pStyle w:val="ConsPlusNormal"/>
        <w:ind w:firstLine="709"/>
        <w:jc w:val="both"/>
        <w:rPr>
          <w:rFonts w:ascii="Times New Roman" w:hAnsi="Times New Roman" w:cs="Times New Roman"/>
          <w:color w:val="000000" w:themeColor="text1"/>
          <w:sz w:val="28"/>
          <w:szCs w:val="28"/>
        </w:rPr>
      </w:pPr>
      <w:r w:rsidRPr="007261C1">
        <w:rPr>
          <w:rFonts w:ascii="Times New Roman" w:hAnsi="Times New Roman" w:cs="Times New Roman"/>
          <w:color w:val="000000" w:themeColor="text1"/>
          <w:sz w:val="28"/>
          <w:szCs w:val="28"/>
        </w:rPr>
        <w:t xml:space="preserve">6. Планировка и обустройство контейнерных площадок </w:t>
      </w:r>
      <w:r w:rsidR="007261C1">
        <w:rPr>
          <w:rFonts w:ascii="Times New Roman" w:hAnsi="Times New Roman" w:cs="Times New Roman"/>
          <w:color w:val="000000" w:themeColor="text1"/>
          <w:sz w:val="28"/>
          <w:szCs w:val="28"/>
        </w:rPr>
        <w:br/>
      </w:r>
      <w:r w:rsidRPr="007261C1">
        <w:rPr>
          <w:rFonts w:ascii="Times New Roman" w:hAnsi="Times New Roman" w:cs="Times New Roman"/>
          <w:color w:val="000000" w:themeColor="text1"/>
          <w:sz w:val="28"/>
          <w:szCs w:val="28"/>
        </w:rPr>
        <w:t xml:space="preserve">без приспособления для беспрепятственного доступа к ним и использования их инвалидами и другими маломобильными группами населения </w:t>
      </w:r>
      <w:r w:rsidR="007261C1">
        <w:rPr>
          <w:rFonts w:ascii="Times New Roman" w:hAnsi="Times New Roman" w:cs="Times New Roman"/>
          <w:color w:val="000000" w:themeColor="text1"/>
          <w:sz w:val="28"/>
          <w:szCs w:val="28"/>
        </w:rPr>
        <w:br/>
      </w:r>
      <w:r w:rsidRPr="007261C1">
        <w:rPr>
          <w:rFonts w:ascii="Times New Roman" w:hAnsi="Times New Roman" w:cs="Times New Roman"/>
          <w:color w:val="000000" w:themeColor="text1"/>
          <w:sz w:val="28"/>
          <w:szCs w:val="28"/>
        </w:rPr>
        <w:t>не допускается.</w:t>
      </w:r>
    </w:p>
    <w:p w14:paraId="64D910C3" w14:textId="06FB5B8C" w:rsidR="00BB1633" w:rsidRPr="007261C1" w:rsidRDefault="00BB1633" w:rsidP="007261C1">
      <w:pPr>
        <w:pStyle w:val="ConsPlusNormal"/>
        <w:ind w:firstLine="709"/>
        <w:jc w:val="both"/>
        <w:rPr>
          <w:rFonts w:ascii="Times New Roman" w:hAnsi="Times New Roman" w:cs="Times New Roman"/>
          <w:color w:val="000000" w:themeColor="text1"/>
          <w:sz w:val="28"/>
          <w:szCs w:val="28"/>
        </w:rPr>
      </w:pPr>
      <w:r w:rsidRPr="007261C1">
        <w:rPr>
          <w:rFonts w:ascii="Times New Roman" w:hAnsi="Times New Roman" w:cs="Times New Roman"/>
          <w:color w:val="000000" w:themeColor="text1"/>
          <w:sz w:val="28"/>
          <w:szCs w:val="28"/>
        </w:rPr>
        <w:t xml:space="preserve">7. При невозможности соблюдения указанных в </w:t>
      </w:r>
      <w:hyperlink w:anchor="P2108">
        <w:r w:rsidRPr="007261C1">
          <w:rPr>
            <w:rFonts w:ascii="Times New Roman" w:hAnsi="Times New Roman" w:cs="Times New Roman"/>
            <w:color w:val="000000" w:themeColor="text1"/>
            <w:sz w:val="28"/>
            <w:szCs w:val="28"/>
          </w:rPr>
          <w:t>п. 1</w:t>
        </w:r>
      </w:hyperlink>
      <w:r w:rsidRPr="007261C1">
        <w:rPr>
          <w:rFonts w:ascii="Times New Roman" w:hAnsi="Times New Roman" w:cs="Times New Roman"/>
          <w:color w:val="000000" w:themeColor="text1"/>
          <w:sz w:val="28"/>
          <w:szCs w:val="28"/>
        </w:rPr>
        <w:t xml:space="preserve"> настоящей статьи правил расстояний, главные государственные санитарные врачи по субъектам Российской Федерации по обращению собственника земельного участка принимают решение об изменении расстояний от мест (площадок) накопления ТКО до нормируемых объектов, но не более чем на 25%, </w:t>
      </w:r>
      <w:r w:rsidR="007261C1">
        <w:rPr>
          <w:rFonts w:ascii="Times New Roman" w:hAnsi="Times New Roman" w:cs="Times New Roman"/>
          <w:color w:val="000000" w:themeColor="text1"/>
          <w:sz w:val="28"/>
          <w:szCs w:val="28"/>
        </w:rPr>
        <w:br/>
      </w:r>
      <w:r w:rsidRPr="007261C1">
        <w:rPr>
          <w:rFonts w:ascii="Times New Roman" w:hAnsi="Times New Roman" w:cs="Times New Roman"/>
          <w:color w:val="000000" w:themeColor="text1"/>
          <w:sz w:val="28"/>
          <w:szCs w:val="28"/>
        </w:rPr>
        <w:t xml:space="preserve">на основании санитарно-эпидемиологической оценки и при условии оборудования таких мест (площадок) навесами над мусоросборниками </w:t>
      </w:r>
      <w:r w:rsidR="007261C1">
        <w:rPr>
          <w:rFonts w:ascii="Times New Roman" w:hAnsi="Times New Roman" w:cs="Times New Roman"/>
          <w:color w:val="000000" w:themeColor="text1"/>
          <w:sz w:val="28"/>
          <w:szCs w:val="28"/>
        </w:rPr>
        <w:br/>
      </w:r>
      <w:r w:rsidRPr="007261C1">
        <w:rPr>
          <w:rFonts w:ascii="Times New Roman" w:hAnsi="Times New Roman" w:cs="Times New Roman"/>
          <w:color w:val="000000" w:themeColor="text1"/>
          <w:sz w:val="28"/>
          <w:szCs w:val="28"/>
        </w:rPr>
        <w:t>(за исключением бункеров).</w:t>
      </w:r>
    </w:p>
    <w:p w14:paraId="7664F76E" w14:textId="37AA1A51" w:rsidR="00BB1633" w:rsidRPr="007261C1" w:rsidRDefault="00BB1633" w:rsidP="007261C1">
      <w:pPr>
        <w:pStyle w:val="ConsPlusNormal"/>
        <w:ind w:firstLine="709"/>
        <w:jc w:val="both"/>
        <w:rPr>
          <w:rFonts w:ascii="Times New Roman" w:hAnsi="Times New Roman" w:cs="Times New Roman"/>
          <w:color w:val="000000" w:themeColor="text1"/>
          <w:sz w:val="28"/>
          <w:szCs w:val="28"/>
        </w:rPr>
      </w:pPr>
      <w:r w:rsidRPr="007261C1">
        <w:rPr>
          <w:rFonts w:ascii="Times New Roman" w:hAnsi="Times New Roman" w:cs="Times New Roman"/>
          <w:color w:val="000000" w:themeColor="text1"/>
          <w:sz w:val="28"/>
          <w:szCs w:val="28"/>
        </w:rPr>
        <w:t xml:space="preserve">8. На территории жилого назначения площадки проектируются </w:t>
      </w:r>
      <w:r w:rsidR="007261C1">
        <w:rPr>
          <w:rFonts w:ascii="Times New Roman" w:hAnsi="Times New Roman" w:cs="Times New Roman"/>
          <w:color w:val="000000" w:themeColor="text1"/>
          <w:sz w:val="28"/>
          <w:szCs w:val="28"/>
        </w:rPr>
        <w:br/>
      </w:r>
      <w:r w:rsidRPr="007261C1">
        <w:rPr>
          <w:rFonts w:ascii="Times New Roman" w:hAnsi="Times New Roman" w:cs="Times New Roman"/>
          <w:color w:val="000000" w:themeColor="text1"/>
          <w:sz w:val="28"/>
          <w:szCs w:val="28"/>
        </w:rPr>
        <w:t>из расчета 0,03 кв. м на 1 жителя или 1 площадка на 6-8 подъездов жилых домов, имеющих мусоропроводы; если подъездов меньше</w:t>
      </w:r>
      <w:r w:rsidR="00B533F6" w:rsidRPr="007261C1">
        <w:rPr>
          <w:rFonts w:ascii="Times New Roman" w:hAnsi="Times New Roman" w:cs="Times New Roman"/>
          <w:color w:val="000000" w:themeColor="text1"/>
          <w:sz w:val="28"/>
          <w:szCs w:val="28"/>
        </w:rPr>
        <w:t xml:space="preserve"> – </w:t>
      </w:r>
      <w:r w:rsidRPr="007261C1">
        <w:rPr>
          <w:rFonts w:ascii="Times New Roman" w:hAnsi="Times New Roman" w:cs="Times New Roman"/>
          <w:color w:val="000000" w:themeColor="text1"/>
          <w:sz w:val="28"/>
          <w:szCs w:val="28"/>
        </w:rPr>
        <w:t>одна площадка при каждом доме.</w:t>
      </w:r>
    </w:p>
    <w:p w14:paraId="1A753B10" w14:textId="13C06348" w:rsidR="00BB1633" w:rsidRPr="007261C1" w:rsidRDefault="00BB1633" w:rsidP="007261C1">
      <w:pPr>
        <w:pStyle w:val="ConsPlusNormal"/>
        <w:ind w:firstLine="709"/>
        <w:jc w:val="both"/>
        <w:rPr>
          <w:rFonts w:ascii="Times New Roman" w:hAnsi="Times New Roman" w:cs="Times New Roman"/>
          <w:color w:val="000000" w:themeColor="text1"/>
          <w:sz w:val="28"/>
          <w:szCs w:val="28"/>
        </w:rPr>
      </w:pPr>
      <w:r w:rsidRPr="007261C1">
        <w:rPr>
          <w:rFonts w:ascii="Times New Roman" w:hAnsi="Times New Roman" w:cs="Times New Roman"/>
          <w:color w:val="000000" w:themeColor="text1"/>
          <w:sz w:val="28"/>
          <w:szCs w:val="28"/>
        </w:rPr>
        <w:t xml:space="preserve">9. Обязательный перечень элементов благоустройства территории </w:t>
      </w:r>
      <w:r w:rsidR="007261C1">
        <w:rPr>
          <w:rFonts w:ascii="Times New Roman" w:hAnsi="Times New Roman" w:cs="Times New Roman"/>
          <w:color w:val="000000" w:themeColor="text1"/>
          <w:sz w:val="28"/>
          <w:szCs w:val="28"/>
        </w:rPr>
        <w:br/>
      </w:r>
      <w:r w:rsidRPr="007261C1">
        <w:rPr>
          <w:rFonts w:ascii="Times New Roman" w:hAnsi="Times New Roman" w:cs="Times New Roman"/>
          <w:color w:val="000000" w:themeColor="text1"/>
          <w:sz w:val="28"/>
          <w:szCs w:val="28"/>
        </w:rPr>
        <w:t>на контейнерной площадке включает: твердые виды покрытия; элементы сопряжения поверхности площадки с прилегающими территориями; контейнеры для накопления ТКО, в том числе для сбора люминесцентных ламп, бытовых химических источников тока (батареек); осветительное оборудование.</w:t>
      </w:r>
    </w:p>
    <w:p w14:paraId="1E679148" w14:textId="56AD6A11" w:rsidR="00BB1633" w:rsidRPr="007261C1" w:rsidRDefault="00BB1633" w:rsidP="007261C1">
      <w:pPr>
        <w:pStyle w:val="ConsPlusNormal"/>
        <w:ind w:firstLine="709"/>
        <w:jc w:val="both"/>
        <w:rPr>
          <w:rFonts w:ascii="Times New Roman" w:hAnsi="Times New Roman" w:cs="Times New Roman"/>
          <w:color w:val="000000" w:themeColor="text1"/>
          <w:sz w:val="28"/>
          <w:szCs w:val="28"/>
        </w:rPr>
      </w:pPr>
      <w:r w:rsidRPr="007261C1">
        <w:rPr>
          <w:rFonts w:ascii="Times New Roman" w:hAnsi="Times New Roman" w:cs="Times New Roman"/>
          <w:color w:val="000000" w:themeColor="text1"/>
          <w:sz w:val="28"/>
          <w:szCs w:val="28"/>
        </w:rPr>
        <w:t xml:space="preserve">10. Покрытие площадки следует устанавливать аналогичным покрытию транспортных проездов. Уклон покрытия площадки рекомендуется устанавливать составляющим 5-10% в сторону проезжей части, чтобы </w:t>
      </w:r>
      <w:r w:rsidR="007261C1">
        <w:rPr>
          <w:rFonts w:ascii="Times New Roman" w:hAnsi="Times New Roman" w:cs="Times New Roman"/>
          <w:color w:val="000000" w:themeColor="text1"/>
          <w:sz w:val="28"/>
          <w:szCs w:val="28"/>
        </w:rPr>
        <w:br/>
      </w:r>
      <w:r w:rsidRPr="007261C1">
        <w:rPr>
          <w:rFonts w:ascii="Times New Roman" w:hAnsi="Times New Roman" w:cs="Times New Roman"/>
          <w:color w:val="000000" w:themeColor="text1"/>
          <w:sz w:val="28"/>
          <w:szCs w:val="28"/>
        </w:rPr>
        <w:t>не допускать застаивания воды и скатывания контейнера.</w:t>
      </w:r>
    </w:p>
    <w:p w14:paraId="063D410A" w14:textId="55CAEEC2" w:rsidR="00BB1633" w:rsidRPr="007261C1" w:rsidRDefault="00BB1633" w:rsidP="007261C1">
      <w:pPr>
        <w:pStyle w:val="ConsPlusNormal"/>
        <w:ind w:firstLine="709"/>
        <w:jc w:val="both"/>
        <w:rPr>
          <w:rFonts w:ascii="Times New Roman" w:hAnsi="Times New Roman" w:cs="Times New Roman"/>
          <w:color w:val="000000" w:themeColor="text1"/>
          <w:sz w:val="28"/>
          <w:szCs w:val="28"/>
        </w:rPr>
      </w:pPr>
      <w:r w:rsidRPr="007261C1">
        <w:rPr>
          <w:rFonts w:ascii="Times New Roman" w:hAnsi="Times New Roman" w:cs="Times New Roman"/>
          <w:color w:val="000000" w:themeColor="text1"/>
          <w:sz w:val="28"/>
          <w:szCs w:val="28"/>
        </w:rPr>
        <w:t xml:space="preserve">11. Функционирование осветительного оборудования устанавливают </w:t>
      </w:r>
      <w:r w:rsidR="007261C1">
        <w:rPr>
          <w:rFonts w:ascii="Times New Roman" w:hAnsi="Times New Roman" w:cs="Times New Roman"/>
          <w:color w:val="000000" w:themeColor="text1"/>
          <w:sz w:val="28"/>
          <w:szCs w:val="28"/>
        </w:rPr>
        <w:br/>
      </w:r>
      <w:r w:rsidRPr="007261C1">
        <w:rPr>
          <w:rFonts w:ascii="Times New Roman" w:hAnsi="Times New Roman" w:cs="Times New Roman"/>
          <w:color w:val="000000" w:themeColor="text1"/>
          <w:sz w:val="28"/>
          <w:szCs w:val="28"/>
        </w:rPr>
        <w:t>в режиме освещения прилегающей территории с высотой опор не менее 3 м.</w:t>
      </w:r>
    </w:p>
    <w:p w14:paraId="76F4D3DA" w14:textId="77777777" w:rsidR="00BB1633" w:rsidRPr="007261C1" w:rsidRDefault="00BB1633" w:rsidP="007261C1">
      <w:pPr>
        <w:pStyle w:val="ConsPlusNormal"/>
        <w:ind w:firstLine="709"/>
        <w:jc w:val="both"/>
        <w:rPr>
          <w:rFonts w:ascii="Times New Roman" w:hAnsi="Times New Roman" w:cs="Times New Roman"/>
          <w:color w:val="000000" w:themeColor="text1"/>
          <w:sz w:val="28"/>
          <w:szCs w:val="28"/>
        </w:rPr>
      </w:pPr>
      <w:r w:rsidRPr="007261C1">
        <w:rPr>
          <w:rFonts w:ascii="Times New Roman" w:hAnsi="Times New Roman" w:cs="Times New Roman"/>
          <w:color w:val="000000" w:themeColor="text1"/>
          <w:sz w:val="28"/>
          <w:szCs w:val="28"/>
        </w:rPr>
        <w:t xml:space="preserve">12. Озеленение площадки производится деревьями с высокой степенью </w:t>
      </w:r>
      <w:proofErr w:type="spellStart"/>
      <w:r w:rsidRPr="007261C1">
        <w:rPr>
          <w:rFonts w:ascii="Times New Roman" w:hAnsi="Times New Roman" w:cs="Times New Roman"/>
          <w:color w:val="000000" w:themeColor="text1"/>
          <w:sz w:val="28"/>
          <w:szCs w:val="28"/>
        </w:rPr>
        <w:t>фитонцидности</w:t>
      </w:r>
      <w:proofErr w:type="spellEnd"/>
      <w:r w:rsidRPr="007261C1">
        <w:rPr>
          <w:rFonts w:ascii="Times New Roman" w:hAnsi="Times New Roman" w:cs="Times New Roman"/>
          <w:color w:val="000000" w:themeColor="text1"/>
          <w:sz w:val="28"/>
          <w:szCs w:val="28"/>
        </w:rPr>
        <w:t xml:space="preserve">, густой и плотной кроной. Высоту свободного пространства над уровнем покрытия площадки до кроны предусматривают не менее 3,0 м. Допускается для визуальной изоляции площадок применение декоративных </w:t>
      </w:r>
      <w:r w:rsidRPr="007261C1">
        <w:rPr>
          <w:rFonts w:ascii="Times New Roman" w:hAnsi="Times New Roman" w:cs="Times New Roman"/>
          <w:color w:val="000000" w:themeColor="text1"/>
          <w:sz w:val="28"/>
          <w:szCs w:val="28"/>
        </w:rPr>
        <w:lastRenderedPageBreak/>
        <w:t>стенок, трельяжей или периметральной живой изгороди в виде высоких кустарников без плодов и ягод.</w:t>
      </w:r>
    </w:p>
    <w:p w14:paraId="29704D61" w14:textId="1C8715EE" w:rsidR="00BB1633" w:rsidRPr="007261C1" w:rsidRDefault="00BB1633" w:rsidP="007261C1">
      <w:pPr>
        <w:pStyle w:val="ConsPlusNormal"/>
        <w:ind w:firstLine="709"/>
        <w:jc w:val="both"/>
        <w:rPr>
          <w:rFonts w:ascii="Times New Roman" w:hAnsi="Times New Roman" w:cs="Times New Roman"/>
          <w:color w:val="000000" w:themeColor="text1"/>
          <w:sz w:val="28"/>
          <w:szCs w:val="28"/>
        </w:rPr>
      </w:pPr>
      <w:r w:rsidRPr="007261C1">
        <w:rPr>
          <w:rFonts w:ascii="Times New Roman" w:hAnsi="Times New Roman" w:cs="Times New Roman"/>
          <w:color w:val="000000" w:themeColor="text1"/>
          <w:sz w:val="28"/>
          <w:szCs w:val="28"/>
        </w:rPr>
        <w:t xml:space="preserve">13. Контейнерная площадка должна иметь с трех сторон ограждение высотой не менее 1,5 метров, асфальтовое или бетонное покрытие с уклоном в сторону проезжей части, подъездной путь с твердым покрытием. Допускается изготовление контейнерных площадок закрытого типа </w:t>
      </w:r>
      <w:r w:rsidR="007261C1">
        <w:rPr>
          <w:rFonts w:ascii="Times New Roman" w:hAnsi="Times New Roman" w:cs="Times New Roman"/>
          <w:color w:val="000000" w:themeColor="text1"/>
          <w:sz w:val="28"/>
          <w:szCs w:val="28"/>
        </w:rPr>
        <w:br/>
      </w:r>
      <w:r w:rsidRPr="007261C1">
        <w:rPr>
          <w:rFonts w:ascii="Times New Roman" w:hAnsi="Times New Roman" w:cs="Times New Roman"/>
          <w:color w:val="000000" w:themeColor="text1"/>
          <w:sz w:val="28"/>
          <w:szCs w:val="28"/>
        </w:rPr>
        <w:t xml:space="preserve">по индивидуальным проектам (эскизам), разработанным и согласованным </w:t>
      </w:r>
      <w:r w:rsidR="007261C1">
        <w:rPr>
          <w:rFonts w:ascii="Times New Roman" w:hAnsi="Times New Roman" w:cs="Times New Roman"/>
          <w:color w:val="000000" w:themeColor="text1"/>
          <w:sz w:val="28"/>
          <w:szCs w:val="28"/>
        </w:rPr>
        <w:br/>
      </w:r>
      <w:r w:rsidRPr="007261C1">
        <w:rPr>
          <w:rFonts w:ascii="Times New Roman" w:hAnsi="Times New Roman" w:cs="Times New Roman"/>
          <w:color w:val="000000" w:themeColor="text1"/>
          <w:sz w:val="28"/>
          <w:szCs w:val="28"/>
        </w:rPr>
        <w:t xml:space="preserve">в установленном законодательством Российской Федерации </w:t>
      </w:r>
      <w:r w:rsidR="007261C1">
        <w:rPr>
          <w:rFonts w:ascii="Times New Roman" w:hAnsi="Times New Roman" w:cs="Times New Roman"/>
          <w:color w:val="000000" w:themeColor="text1"/>
          <w:sz w:val="28"/>
          <w:szCs w:val="28"/>
        </w:rPr>
        <w:br/>
      </w:r>
      <w:r w:rsidRPr="007261C1">
        <w:rPr>
          <w:rFonts w:ascii="Times New Roman" w:hAnsi="Times New Roman" w:cs="Times New Roman"/>
          <w:color w:val="000000" w:themeColor="text1"/>
          <w:sz w:val="28"/>
          <w:szCs w:val="28"/>
        </w:rPr>
        <w:t>и законодательством Московской области порядке.</w:t>
      </w:r>
    </w:p>
    <w:p w14:paraId="54554D64" w14:textId="77777777" w:rsidR="00BB1633" w:rsidRPr="007261C1" w:rsidRDefault="00BB1633" w:rsidP="007261C1">
      <w:pPr>
        <w:pStyle w:val="ConsPlusNormal"/>
        <w:ind w:firstLine="709"/>
        <w:jc w:val="both"/>
        <w:rPr>
          <w:rFonts w:ascii="Times New Roman" w:hAnsi="Times New Roman" w:cs="Times New Roman"/>
          <w:color w:val="000000" w:themeColor="text1"/>
          <w:sz w:val="28"/>
          <w:szCs w:val="28"/>
        </w:rPr>
      </w:pPr>
      <w:r w:rsidRPr="007261C1">
        <w:rPr>
          <w:rFonts w:ascii="Times New Roman" w:hAnsi="Times New Roman" w:cs="Times New Roman"/>
          <w:color w:val="000000" w:themeColor="text1"/>
          <w:sz w:val="28"/>
          <w:szCs w:val="28"/>
        </w:rPr>
        <w:t>14. Вывоз ТКО с контейнерных площадок осуществляется согласно утвержденному реестру мест (площадок) накопления ТКО.</w:t>
      </w:r>
    </w:p>
    <w:p w14:paraId="6786D649" w14:textId="05610D54" w:rsidR="00BB1633" w:rsidRPr="007261C1" w:rsidRDefault="00BB1633" w:rsidP="007261C1">
      <w:pPr>
        <w:pStyle w:val="ConsPlusNormal"/>
        <w:ind w:firstLine="709"/>
        <w:jc w:val="both"/>
        <w:rPr>
          <w:rFonts w:ascii="Times New Roman" w:hAnsi="Times New Roman" w:cs="Times New Roman"/>
          <w:color w:val="000000" w:themeColor="text1"/>
          <w:sz w:val="28"/>
          <w:szCs w:val="28"/>
        </w:rPr>
      </w:pPr>
      <w:r w:rsidRPr="007261C1">
        <w:rPr>
          <w:rFonts w:ascii="Times New Roman" w:hAnsi="Times New Roman" w:cs="Times New Roman"/>
          <w:color w:val="000000" w:themeColor="text1"/>
          <w:sz w:val="28"/>
          <w:szCs w:val="28"/>
        </w:rPr>
        <w:t xml:space="preserve">15. Вывоз ТКО из контейнеров должен осуществляться в соответствии </w:t>
      </w:r>
      <w:r w:rsidR="007261C1">
        <w:rPr>
          <w:rFonts w:ascii="Times New Roman" w:hAnsi="Times New Roman" w:cs="Times New Roman"/>
          <w:color w:val="000000" w:themeColor="text1"/>
          <w:sz w:val="28"/>
          <w:szCs w:val="28"/>
        </w:rPr>
        <w:br/>
      </w:r>
      <w:r w:rsidRPr="007261C1">
        <w:rPr>
          <w:rFonts w:ascii="Times New Roman" w:hAnsi="Times New Roman" w:cs="Times New Roman"/>
          <w:color w:val="000000" w:themeColor="text1"/>
          <w:sz w:val="28"/>
          <w:szCs w:val="28"/>
        </w:rPr>
        <w:t>с графиком вывоза ТКО.</w:t>
      </w:r>
    </w:p>
    <w:p w14:paraId="3AD78A02" w14:textId="7748F607" w:rsidR="00BB1633" w:rsidRPr="007261C1" w:rsidRDefault="00BB1633" w:rsidP="007261C1">
      <w:pPr>
        <w:pStyle w:val="ConsPlusNormal"/>
        <w:ind w:firstLine="709"/>
        <w:jc w:val="both"/>
        <w:rPr>
          <w:rFonts w:ascii="Times New Roman" w:hAnsi="Times New Roman" w:cs="Times New Roman"/>
          <w:color w:val="000000" w:themeColor="text1"/>
          <w:sz w:val="28"/>
          <w:szCs w:val="28"/>
        </w:rPr>
      </w:pPr>
      <w:r w:rsidRPr="007261C1">
        <w:rPr>
          <w:rFonts w:ascii="Times New Roman" w:hAnsi="Times New Roman" w:cs="Times New Roman"/>
          <w:color w:val="000000" w:themeColor="text1"/>
          <w:sz w:val="28"/>
          <w:szCs w:val="28"/>
        </w:rPr>
        <w:t xml:space="preserve">16. Вывоз ТКО региональным оператором должен сопровождаться уборкой мест погрузки ТКО (подбором оброненных (просыпавшихся и др.) при погрузке ТКО и перемещению их в мусоровоз, а также промывкой и обработкой дезинфицирующими составами мест пролива жидкостей </w:t>
      </w:r>
      <w:r w:rsidR="007261C1">
        <w:rPr>
          <w:rFonts w:ascii="Times New Roman" w:hAnsi="Times New Roman" w:cs="Times New Roman"/>
          <w:color w:val="000000" w:themeColor="text1"/>
          <w:sz w:val="28"/>
          <w:szCs w:val="28"/>
        </w:rPr>
        <w:br/>
      </w:r>
      <w:r w:rsidRPr="007261C1">
        <w:rPr>
          <w:rFonts w:ascii="Times New Roman" w:hAnsi="Times New Roman" w:cs="Times New Roman"/>
          <w:color w:val="000000" w:themeColor="text1"/>
          <w:sz w:val="28"/>
          <w:szCs w:val="28"/>
        </w:rPr>
        <w:t>из мусоровоза, в том числе при уплотнении ТКО).</w:t>
      </w:r>
    </w:p>
    <w:p w14:paraId="79D6403F" w14:textId="59BB675A" w:rsidR="00BB1633" w:rsidRPr="007261C1" w:rsidRDefault="00BB1633" w:rsidP="007261C1">
      <w:pPr>
        <w:pStyle w:val="ConsPlusNormal"/>
        <w:ind w:firstLine="709"/>
        <w:jc w:val="both"/>
        <w:rPr>
          <w:rFonts w:ascii="Times New Roman" w:hAnsi="Times New Roman" w:cs="Times New Roman"/>
          <w:color w:val="000000" w:themeColor="text1"/>
          <w:sz w:val="28"/>
          <w:szCs w:val="28"/>
        </w:rPr>
      </w:pPr>
      <w:r w:rsidRPr="007261C1">
        <w:rPr>
          <w:rFonts w:ascii="Times New Roman" w:hAnsi="Times New Roman" w:cs="Times New Roman"/>
          <w:color w:val="000000" w:themeColor="text1"/>
          <w:sz w:val="28"/>
          <w:szCs w:val="28"/>
        </w:rPr>
        <w:t xml:space="preserve">17. Допускается временная (на срок до 1 суток) установка на дворовых территориях контейнеров и бункеров-накопителей для сбора строительного мусора вблизи мест производства ремонтных, аварийных работ и работ </w:t>
      </w:r>
      <w:r w:rsidR="007261C1">
        <w:rPr>
          <w:rFonts w:ascii="Times New Roman" w:hAnsi="Times New Roman" w:cs="Times New Roman"/>
          <w:color w:val="000000" w:themeColor="text1"/>
          <w:sz w:val="28"/>
          <w:szCs w:val="28"/>
        </w:rPr>
        <w:br/>
      </w:r>
      <w:r w:rsidRPr="007261C1">
        <w:rPr>
          <w:rFonts w:ascii="Times New Roman" w:hAnsi="Times New Roman" w:cs="Times New Roman"/>
          <w:color w:val="000000" w:themeColor="text1"/>
          <w:sz w:val="28"/>
          <w:szCs w:val="28"/>
        </w:rPr>
        <w:t xml:space="preserve">по уборке территории, выполняемых юридическими и физическими лицами, при отсутствии на указанных территориях оборудованных площадок </w:t>
      </w:r>
      <w:r w:rsidR="007261C1">
        <w:rPr>
          <w:rFonts w:ascii="Times New Roman" w:hAnsi="Times New Roman" w:cs="Times New Roman"/>
          <w:color w:val="000000" w:themeColor="text1"/>
          <w:sz w:val="28"/>
          <w:szCs w:val="28"/>
        </w:rPr>
        <w:br/>
      </w:r>
      <w:r w:rsidRPr="007261C1">
        <w:rPr>
          <w:rFonts w:ascii="Times New Roman" w:hAnsi="Times New Roman" w:cs="Times New Roman"/>
          <w:color w:val="000000" w:themeColor="text1"/>
          <w:sz w:val="28"/>
          <w:szCs w:val="28"/>
        </w:rPr>
        <w:t>для установки контейнеров и бункеров</w:t>
      </w:r>
      <w:r w:rsidR="00B533F6" w:rsidRPr="007261C1">
        <w:rPr>
          <w:rFonts w:ascii="Times New Roman" w:hAnsi="Times New Roman" w:cs="Times New Roman"/>
          <w:color w:val="000000" w:themeColor="text1"/>
          <w:sz w:val="28"/>
          <w:szCs w:val="28"/>
        </w:rPr>
        <w:t xml:space="preserve"> – </w:t>
      </w:r>
      <w:r w:rsidRPr="007261C1">
        <w:rPr>
          <w:rFonts w:ascii="Times New Roman" w:hAnsi="Times New Roman" w:cs="Times New Roman"/>
          <w:color w:val="000000" w:themeColor="text1"/>
          <w:sz w:val="28"/>
          <w:szCs w:val="28"/>
        </w:rPr>
        <w:t xml:space="preserve">накопителей. Места временной установки контейнеров и бункеров-накопителей должны быть согласованы </w:t>
      </w:r>
      <w:r w:rsidR="007261C1">
        <w:rPr>
          <w:rFonts w:ascii="Times New Roman" w:hAnsi="Times New Roman" w:cs="Times New Roman"/>
          <w:color w:val="000000" w:themeColor="text1"/>
          <w:sz w:val="28"/>
          <w:szCs w:val="28"/>
        </w:rPr>
        <w:br/>
      </w:r>
      <w:r w:rsidRPr="007261C1">
        <w:rPr>
          <w:rFonts w:ascii="Times New Roman" w:hAnsi="Times New Roman" w:cs="Times New Roman"/>
          <w:color w:val="000000" w:themeColor="text1"/>
          <w:sz w:val="28"/>
          <w:szCs w:val="28"/>
        </w:rPr>
        <w:t>с собственников, владельцем, пользователем территории.</w:t>
      </w:r>
    </w:p>
    <w:p w14:paraId="2B6BA2B4" w14:textId="77777777" w:rsidR="00BB1633" w:rsidRPr="007261C1" w:rsidRDefault="00BB1633" w:rsidP="007261C1">
      <w:pPr>
        <w:pStyle w:val="ConsPlusNormal"/>
        <w:ind w:firstLine="709"/>
        <w:jc w:val="both"/>
        <w:rPr>
          <w:rFonts w:ascii="Times New Roman" w:hAnsi="Times New Roman" w:cs="Times New Roman"/>
          <w:color w:val="000000" w:themeColor="text1"/>
          <w:sz w:val="28"/>
          <w:szCs w:val="28"/>
        </w:rPr>
      </w:pPr>
      <w:bookmarkStart w:id="22" w:name="P2125"/>
      <w:bookmarkEnd w:id="22"/>
      <w:r w:rsidRPr="007261C1">
        <w:rPr>
          <w:rFonts w:ascii="Times New Roman" w:hAnsi="Times New Roman" w:cs="Times New Roman"/>
          <w:color w:val="000000" w:themeColor="text1"/>
          <w:sz w:val="28"/>
          <w:szCs w:val="28"/>
        </w:rPr>
        <w:t>18. Контейнеры и бункеры должны не реже 1 раза в 10 дней (кроме зимнего периода) промываться и обрабатываться дезинфицирующими составами, а контейнерные площадки очищаться и промываться по мере загрязнения.</w:t>
      </w:r>
    </w:p>
    <w:p w14:paraId="5B4DA9EE" w14:textId="34839AC1" w:rsidR="00BB1633" w:rsidRPr="007261C1" w:rsidRDefault="00BB1633" w:rsidP="007261C1">
      <w:pPr>
        <w:pStyle w:val="ConsPlusNormal"/>
        <w:ind w:firstLine="709"/>
        <w:jc w:val="both"/>
        <w:rPr>
          <w:rFonts w:ascii="Times New Roman" w:hAnsi="Times New Roman" w:cs="Times New Roman"/>
          <w:color w:val="000000" w:themeColor="text1"/>
          <w:sz w:val="28"/>
          <w:szCs w:val="28"/>
        </w:rPr>
      </w:pPr>
      <w:r w:rsidRPr="007261C1">
        <w:rPr>
          <w:rFonts w:ascii="Times New Roman" w:hAnsi="Times New Roman" w:cs="Times New Roman"/>
          <w:color w:val="000000" w:themeColor="text1"/>
          <w:sz w:val="28"/>
          <w:szCs w:val="28"/>
        </w:rPr>
        <w:t xml:space="preserve">19. При соблюдении чистоты и порядка в местах общественного пользования, массового посещения и отдыха на территории городского округа должны соблюдаться требования, указанные в </w:t>
      </w:r>
      <w:hyperlink w:anchor="P2110">
        <w:r w:rsidRPr="007261C1">
          <w:rPr>
            <w:rFonts w:ascii="Times New Roman" w:hAnsi="Times New Roman" w:cs="Times New Roman"/>
            <w:color w:val="000000" w:themeColor="text1"/>
            <w:sz w:val="28"/>
            <w:szCs w:val="28"/>
          </w:rPr>
          <w:t>частях 3</w:t>
        </w:r>
      </w:hyperlink>
      <w:r w:rsidR="00B533F6" w:rsidRPr="007261C1">
        <w:rPr>
          <w:rFonts w:ascii="Times New Roman" w:hAnsi="Times New Roman" w:cs="Times New Roman"/>
          <w:color w:val="000000" w:themeColor="text1"/>
          <w:sz w:val="28"/>
          <w:szCs w:val="28"/>
        </w:rPr>
        <w:t xml:space="preserve"> – </w:t>
      </w:r>
      <w:hyperlink w:anchor="P2125">
        <w:r w:rsidRPr="007261C1">
          <w:rPr>
            <w:rFonts w:ascii="Times New Roman" w:hAnsi="Times New Roman" w:cs="Times New Roman"/>
            <w:color w:val="000000" w:themeColor="text1"/>
            <w:sz w:val="28"/>
            <w:szCs w:val="28"/>
          </w:rPr>
          <w:t>18</w:t>
        </w:r>
      </w:hyperlink>
      <w:r w:rsidRPr="007261C1">
        <w:rPr>
          <w:rFonts w:ascii="Times New Roman" w:hAnsi="Times New Roman" w:cs="Times New Roman"/>
          <w:color w:val="000000" w:themeColor="text1"/>
          <w:sz w:val="28"/>
          <w:szCs w:val="28"/>
        </w:rPr>
        <w:t xml:space="preserve"> настоящей статьи.</w:t>
      </w:r>
    </w:p>
    <w:p w14:paraId="4D7D07CC" w14:textId="77777777" w:rsidR="00BB1633" w:rsidRPr="007261C1" w:rsidRDefault="00BB1633" w:rsidP="00DB4934">
      <w:pPr>
        <w:pStyle w:val="ConsPlusNormal"/>
        <w:spacing w:line="276" w:lineRule="auto"/>
        <w:ind w:firstLine="709"/>
        <w:jc w:val="both"/>
        <w:rPr>
          <w:rFonts w:ascii="Times New Roman" w:hAnsi="Times New Roman" w:cs="Times New Roman"/>
          <w:color w:val="000000" w:themeColor="text1"/>
          <w:sz w:val="20"/>
          <w:szCs w:val="28"/>
        </w:rPr>
      </w:pPr>
    </w:p>
    <w:p w14:paraId="50A0EC02" w14:textId="77777777" w:rsidR="00BB1633" w:rsidRPr="00BB1633" w:rsidRDefault="00E5430F" w:rsidP="00DB4934">
      <w:pPr>
        <w:pStyle w:val="ConsPlusTitle"/>
        <w:spacing w:line="276" w:lineRule="auto"/>
        <w:ind w:firstLine="709"/>
        <w:jc w:val="both"/>
        <w:outlineLvl w:val="2"/>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Статья 2</w:t>
      </w:r>
      <w:r w:rsidR="00D251BF">
        <w:rPr>
          <w:rFonts w:ascii="Times New Roman" w:hAnsi="Times New Roman" w:cs="Times New Roman"/>
          <w:color w:val="000000" w:themeColor="text1"/>
          <w:sz w:val="28"/>
          <w:szCs w:val="28"/>
        </w:rPr>
        <w:t>1</w:t>
      </w:r>
      <w:r w:rsidR="00BB1633" w:rsidRPr="00BB1633">
        <w:rPr>
          <w:rFonts w:ascii="Times New Roman" w:hAnsi="Times New Roman" w:cs="Times New Roman"/>
          <w:color w:val="000000" w:themeColor="text1"/>
          <w:sz w:val="28"/>
          <w:szCs w:val="28"/>
        </w:rPr>
        <w:t>. Требования к архитектурно-художественному облику территорий городского округа в части требований к внешнему виду контейнерных площадок</w:t>
      </w:r>
    </w:p>
    <w:p w14:paraId="488AECD5" w14:textId="77777777" w:rsidR="00BB1633" w:rsidRPr="007261C1" w:rsidRDefault="00BB1633" w:rsidP="00DB4934">
      <w:pPr>
        <w:pStyle w:val="ConsPlusNormal"/>
        <w:spacing w:line="276" w:lineRule="auto"/>
        <w:ind w:firstLine="709"/>
        <w:jc w:val="both"/>
        <w:rPr>
          <w:rFonts w:ascii="Times New Roman" w:hAnsi="Times New Roman" w:cs="Times New Roman"/>
          <w:color w:val="000000" w:themeColor="text1"/>
          <w:sz w:val="20"/>
          <w:szCs w:val="28"/>
        </w:rPr>
      </w:pPr>
    </w:p>
    <w:p w14:paraId="14AC74A2" w14:textId="1A09AA86" w:rsidR="00BB1633" w:rsidRPr="00BB1633" w:rsidRDefault="00BB1633" w:rsidP="007261C1">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1. Требования к архитектурно-художественному облику территорий городского округа в части требований к внешнему виду контейнерных площадок (далее</w:t>
      </w:r>
      <w:r w:rsidR="00B533F6">
        <w:rPr>
          <w:rFonts w:ascii="Times New Roman" w:hAnsi="Times New Roman" w:cs="Times New Roman"/>
          <w:color w:val="000000" w:themeColor="text1"/>
          <w:sz w:val="28"/>
          <w:szCs w:val="28"/>
        </w:rPr>
        <w:t xml:space="preserve"> – </w:t>
      </w:r>
      <w:r w:rsidRPr="00BB1633">
        <w:rPr>
          <w:rFonts w:ascii="Times New Roman" w:hAnsi="Times New Roman" w:cs="Times New Roman"/>
          <w:color w:val="000000" w:themeColor="text1"/>
          <w:sz w:val="28"/>
          <w:szCs w:val="28"/>
        </w:rPr>
        <w:t>требования к внешнему виду контейнерных площадок)</w:t>
      </w:r>
      <w:r w:rsidR="00B533F6">
        <w:rPr>
          <w:rFonts w:ascii="Times New Roman" w:hAnsi="Times New Roman" w:cs="Times New Roman"/>
          <w:color w:val="000000" w:themeColor="text1"/>
          <w:sz w:val="28"/>
          <w:szCs w:val="28"/>
        </w:rPr>
        <w:t xml:space="preserve"> – </w:t>
      </w:r>
      <w:r w:rsidRPr="00BB1633">
        <w:rPr>
          <w:rFonts w:ascii="Times New Roman" w:hAnsi="Times New Roman" w:cs="Times New Roman"/>
          <w:color w:val="000000" w:themeColor="text1"/>
          <w:sz w:val="28"/>
          <w:szCs w:val="28"/>
        </w:rPr>
        <w:t>совокупность требований к объемным, пространственным, колористическим и иным решениям внешних поверхностей элементов:</w:t>
      </w:r>
    </w:p>
    <w:p w14:paraId="370328BE" w14:textId="77777777" w:rsidR="00BB1633" w:rsidRPr="00BB1633" w:rsidRDefault="00BB1633" w:rsidP="007261C1">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а) покрытий контейнерных площадок;</w:t>
      </w:r>
    </w:p>
    <w:p w14:paraId="0F3EDC37" w14:textId="77777777" w:rsidR="00BB1633" w:rsidRPr="00BB1633" w:rsidRDefault="00BB1633" w:rsidP="007261C1">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б) элементов сопряжения покрытий;</w:t>
      </w:r>
    </w:p>
    <w:p w14:paraId="7992DFA0" w14:textId="77777777" w:rsidR="00BB1633" w:rsidRPr="00BB1633" w:rsidRDefault="00BB1633" w:rsidP="007261C1">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в) контейнеров, бункеров;</w:t>
      </w:r>
    </w:p>
    <w:p w14:paraId="1299FF6E" w14:textId="77777777" w:rsidR="00BB1633" w:rsidRPr="00BB1633" w:rsidRDefault="00BB1633" w:rsidP="007261C1">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г) ограждений контейнерных площадок;</w:t>
      </w:r>
    </w:p>
    <w:p w14:paraId="38E8CDA4" w14:textId="77777777" w:rsidR="00BB1633" w:rsidRPr="00BB1633" w:rsidRDefault="00BB1633" w:rsidP="007261C1">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д) крыш контейнерных площадок;</w:t>
      </w:r>
    </w:p>
    <w:p w14:paraId="5625ECA3" w14:textId="77777777" w:rsidR="00BB1633" w:rsidRPr="00BB1633" w:rsidRDefault="00BB1633" w:rsidP="007261C1">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е) средств размещения информации.</w:t>
      </w:r>
    </w:p>
    <w:p w14:paraId="07F3FDD0" w14:textId="77777777" w:rsidR="00BB1633" w:rsidRPr="00BB1633" w:rsidRDefault="00BB1633" w:rsidP="007261C1">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lastRenderedPageBreak/>
        <w:t>2. Требования к внешнему виду покрытия контейнерной площадки:</w:t>
      </w:r>
    </w:p>
    <w:p w14:paraId="365CCAD0" w14:textId="77777777" w:rsidR="00BB1633" w:rsidRPr="00BB1633" w:rsidRDefault="00BB1633" w:rsidP="007261C1">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 xml:space="preserve">твердое, аналогичное покрытию транспортных проездов, без дефектов площадью 0,06 кв. м и более (выбоин, </w:t>
      </w:r>
      <w:proofErr w:type="spellStart"/>
      <w:r w:rsidRPr="00BB1633">
        <w:rPr>
          <w:rFonts w:ascii="Times New Roman" w:hAnsi="Times New Roman" w:cs="Times New Roman"/>
          <w:color w:val="000000" w:themeColor="text1"/>
          <w:sz w:val="28"/>
          <w:szCs w:val="28"/>
        </w:rPr>
        <w:t>просадков</w:t>
      </w:r>
      <w:proofErr w:type="spellEnd"/>
      <w:r w:rsidRPr="00BB1633">
        <w:rPr>
          <w:rFonts w:ascii="Times New Roman" w:hAnsi="Times New Roman" w:cs="Times New Roman"/>
          <w:color w:val="000000" w:themeColor="text1"/>
          <w:sz w:val="28"/>
          <w:szCs w:val="28"/>
        </w:rPr>
        <w:t xml:space="preserve">, проломов, сдвигов, волн, гребенок, колей), </w:t>
      </w:r>
      <w:proofErr w:type="spellStart"/>
      <w:r w:rsidRPr="00BB1633">
        <w:rPr>
          <w:rFonts w:ascii="Times New Roman" w:hAnsi="Times New Roman" w:cs="Times New Roman"/>
          <w:color w:val="000000" w:themeColor="text1"/>
          <w:sz w:val="28"/>
          <w:szCs w:val="28"/>
        </w:rPr>
        <w:t>вандальных</w:t>
      </w:r>
      <w:proofErr w:type="spellEnd"/>
      <w:r w:rsidRPr="00BB1633">
        <w:rPr>
          <w:rFonts w:ascii="Times New Roman" w:hAnsi="Times New Roman" w:cs="Times New Roman"/>
          <w:color w:val="000000" w:themeColor="text1"/>
          <w:sz w:val="28"/>
          <w:szCs w:val="28"/>
        </w:rPr>
        <w:t xml:space="preserve"> изображений, сорной растительности;</w:t>
      </w:r>
    </w:p>
    <w:p w14:paraId="20DD5486" w14:textId="77777777" w:rsidR="00BB1633" w:rsidRPr="00BB1633" w:rsidRDefault="00BB1633" w:rsidP="007261C1">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не допускается размещение на покрытии вне контейнеров и бункеров порубочных остатков, мебели, бытовой техники, остатков после проведения ремонта и строительства, коробок, ящиков и иных упаковочных материалов, стеклобоя, макулатуры, шин и иных частей транспортных средств, органических компонентов, иных подобных изделий и фракций.</w:t>
      </w:r>
    </w:p>
    <w:p w14:paraId="66004CAE" w14:textId="77777777" w:rsidR="00BB1633" w:rsidRPr="00BB1633" w:rsidRDefault="00BB1633" w:rsidP="007261C1">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3. Требования к внешнему виду элементов сопряжения покрытий:</w:t>
      </w:r>
    </w:p>
    <w:p w14:paraId="348A8B4D" w14:textId="77777777" w:rsidR="00BB1633" w:rsidRPr="00BB1633" w:rsidRDefault="00BB1633" w:rsidP="007261C1">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 xml:space="preserve">не допускаются разрушения более чем на 20% площади бортового камня, сколы глубиной более 3,0 см, вертикальное отклонение одного бортового камня на 10 см и более, </w:t>
      </w:r>
      <w:proofErr w:type="spellStart"/>
      <w:r w:rsidRPr="00BB1633">
        <w:rPr>
          <w:rFonts w:ascii="Times New Roman" w:hAnsi="Times New Roman" w:cs="Times New Roman"/>
          <w:color w:val="000000" w:themeColor="text1"/>
          <w:sz w:val="28"/>
          <w:szCs w:val="28"/>
        </w:rPr>
        <w:t>вандальные</w:t>
      </w:r>
      <w:proofErr w:type="spellEnd"/>
      <w:r w:rsidRPr="00BB1633">
        <w:rPr>
          <w:rFonts w:ascii="Times New Roman" w:hAnsi="Times New Roman" w:cs="Times New Roman"/>
          <w:color w:val="000000" w:themeColor="text1"/>
          <w:sz w:val="28"/>
          <w:szCs w:val="28"/>
        </w:rPr>
        <w:t xml:space="preserve"> изображения, сорная растительность между бортовыми камнями.</w:t>
      </w:r>
    </w:p>
    <w:p w14:paraId="420EC584" w14:textId="77777777" w:rsidR="00BB1633" w:rsidRPr="00BB1633" w:rsidRDefault="00BB1633" w:rsidP="007261C1">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4. Требования к внешнему виду контейнеров, бункеров:</w:t>
      </w:r>
    </w:p>
    <w:p w14:paraId="4BBC29CD" w14:textId="0AE65EC1" w:rsidR="00BB1633" w:rsidRPr="00BB1633" w:rsidRDefault="00BB1633" w:rsidP="007261C1">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 xml:space="preserve">синий, серый, оранжевый цвета подлежат использованию </w:t>
      </w:r>
      <w:r w:rsidR="007261C1">
        <w:rPr>
          <w:rFonts w:ascii="Times New Roman" w:hAnsi="Times New Roman" w:cs="Times New Roman"/>
          <w:color w:val="000000" w:themeColor="text1"/>
          <w:sz w:val="28"/>
          <w:szCs w:val="28"/>
        </w:rPr>
        <w:br/>
      </w:r>
      <w:r w:rsidRPr="00BB1633">
        <w:rPr>
          <w:rFonts w:ascii="Times New Roman" w:hAnsi="Times New Roman" w:cs="Times New Roman"/>
          <w:color w:val="000000" w:themeColor="text1"/>
          <w:sz w:val="28"/>
          <w:szCs w:val="28"/>
        </w:rPr>
        <w:t>в соответствии с Единым стандартом оформления системы раздельного накопления твердых коммунальных отходов на территории Московской области (Стандартом РСО), иные цвета не допускаются;</w:t>
      </w:r>
    </w:p>
    <w:p w14:paraId="0C9C76F1" w14:textId="77777777" w:rsidR="00BB1633" w:rsidRPr="00BB1633" w:rsidRDefault="00BB1633" w:rsidP="007261C1">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 xml:space="preserve">не допускаются </w:t>
      </w:r>
      <w:proofErr w:type="spellStart"/>
      <w:r w:rsidRPr="00BB1633">
        <w:rPr>
          <w:rFonts w:ascii="Times New Roman" w:hAnsi="Times New Roman" w:cs="Times New Roman"/>
          <w:color w:val="000000" w:themeColor="text1"/>
          <w:sz w:val="28"/>
          <w:szCs w:val="28"/>
        </w:rPr>
        <w:t>вандальные</w:t>
      </w:r>
      <w:proofErr w:type="spellEnd"/>
      <w:r w:rsidRPr="00BB1633">
        <w:rPr>
          <w:rFonts w:ascii="Times New Roman" w:hAnsi="Times New Roman" w:cs="Times New Roman"/>
          <w:color w:val="000000" w:themeColor="text1"/>
          <w:sz w:val="28"/>
          <w:szCs w:val="28"/>
        </w:rPr>
        <w:t xml:space="preserve"> изображения, коррозия, дыры, заплаты, вмятины, трещины, следы горения, иные визуально воспринимаемые деформации;</w:t>
      </w:r>
    </w:p>
    <w:p w14:paraId="698BAA61" w14:textId="77777777" w:rsidR="00BB1633" w:rsidRPr="00BB1633" w:rsidRDefault="00BB1633" w:rsidP="007261C1">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наружный красочный слой не должен содержать растрескиваний, пятен выгорания цветового пигмента, осыпаний, иных визуально воспринимаемых разрушений;</w:t>
      </w:r>
    </w:p>
    <w:p w14:paraId="2E14393C" w14:textId="77777777" w:rsidR="00BB1633" w:rsidRPr="00BB1633" w:rsidRDefault="00BB1633" w:rsidP="007261C1">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внешние поверхности должны быть чистыми.</w:t>
      </w:r>
    </w:p>
    <w:p w14:paraId="58E47F26" w14:textId="77777777" w:rsidR="00BB1633" w:rsidRPr="00BB1633" w:rsidRDefault="00BB1633" w:rsidP="007261C1">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5. Требования к внешнему виду ограждения контейнерной площадки:</w:t>
      </w:r>
    </w:p>
    <w:p w14:paraId="50EEB22A" w14:textId="42CDD4A6" w:rsidR="00BB1633" w:rsidRPr="00BB1633" w:rsidRDefault="00BB1633" w:rsidP="007261C1">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 xml:space="preserve">одноцветное: матовое серое или зеленое, или коричневое, иные цвета допускаются при наличии соответствующей информации в Свидетельстве </w:t>
      </w:r>
      <w:r w:rsidR="007261C1">
        <w:rPr>
          <w:rFonts w:ascii="Times New Roman" w:hAnsi="Times New Roman" w:cs="Times New Roman"/>
          <w:color w:val="000000" w:themeColor="text1"/>
          <w:sz w:val="28"/>
          <w:szCs w:val="28"/>
        </w:rPr>
        <w:br/>
      </w:r>
      <w:r w:rsidRPr="00BB1633">
        <w:rPr>
          <w:rFonts w:ascii="Times New Roman" w:hAnsi="Times New Roman" w:cs="Times New Roman"/>
          <w:color w:val="000000" w:themeColor="text1"/>
          <w:sz w:val="28"/>
          <w:szCs w:val="28"/>
        </w:rPr>
        <w:t>о согласовании архитектурно-градостроительного облика объекта капитального строительства на территории Московской области;</w:t>
      </w:r>
    </w:p>
    <w:p w14:paraId="7035DB88" w14:textId="77777777" w:rsidR="00BB1633" w:rsidRPr="00BB1633" w:rsidRDefault="00BB1633" w:rsidP="007261C1">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структура вновь возводимого (заменяемого) ограждения: стойки, каркас секции, заполнение секции;</w:t>
      </w:r>
    </w:p>
    <w:p w14:paraId="5D33EE49" w14:textId="6D63C988" w:rsidR="00BB1633" w:rsidRPr="00BB1633" w:rsidRDefault="00BB1633" w:rsidP="007261C1">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 xml:space="preserve">допустимые материалы для вновь возводимого (заменяемого) ограждения: металлический </w:t>
      </w:r>
      <w:proofErr w:type="spellStart"/>
      <w:r w:rsidRPr="00BB1633">
        <w:rPr>
          <w:rFonts w:ascii="Times New Roman" w:hAnsi="Times New Roman" w:cs="Times New Roman"/>
          <w:color w:val="000000" w:themeColor="text1"/>
          <w:sz w:val="28"/>
          <w:szCs w:val="28"/>
        </w:rPr>
        <w:t>просечно</w:t>
      </w:r>
      <w:proofErr w:type="spellEnd"/>
      <w:r w:rsidRPr="00BB1633">
        <w:rPr>
          <w:rFonts w:ascii="Times New Roman" w:hAnsi="Times New Roman" w:cs="Times New Roman"/>
          <w:color w:val="000000" w:themeColor="text1"/>
          <w:sz w:val="28"/>
          <w:szCs w:val="28"/>
        </w:rPr>
        <w:t xml:space="preserve">-вытяжной лист, металлическая </w:t>
      </w:r>
      <w:proofErr w:type="spellStart"/>
      <w:r w:rsidRPr="00BB1633">
        <w:rPr>
          <w:rFonts w:ascii="Times New Roman" w:hAnsi="Times New Roman" w:cs="Times New Roman"/>
          <w:color w:val="000000" w:themeColor="text1"/>
          <w:sz w:val="28"/>
          <w:szCs w:val="28"/>
        </w:rPr>
        <w:t>просечно</w:t>
      </w:r>
      <w:proofErr w:type="spellEnd"/>
      <w:r w:rsidRPr="00BB1633">
        <w:rPr>
          <w:rFonts w:ascii="Times New Roman" w:hAnsi="Times New Roman" w:cs="Times New Roman"/>
          <w:color w:val="000000" w:themeColor="text1"/>
          <w:sz w:val="28"/>
          <w:szCs w:val="28"/>
        </w:rPr>
        <w:t xml:space="preserve">-вытяжная сетка, перфорированный металлический лист, металлическая тканая сетка, металлические жалюзи (ламели), профлист </w:t>
      </w:r>
      <w:r w:rsidR="007261C1">
        <w:rPr>
          <w:rFonts w:ascii="Times New Roman" w:hAnsi="Times New Roman" w:cs="Times New Roman"/>
          <w:color w:val="000000" w:themeColor="text1"/>
          <w:sz w:val="28"/>
          <w:szCs w:val="28"/>
        </w:rPr>
        <w:br/>
      </w:r>
      <w:r w:rsidRPr="00BB1633">
        <w:rPr>
          <w:rFonts w:ascii="Times New Roman" w:hAnsi="Times New Roman" w:cs="Times New Roman"/>
          <w:color w:val="000000" w:themeColor="text1"/>
          <w:sz w:val="28"/>
          <w:szCs w:val="28"/>
        </w:rPr>
        <w:t>с высотой профиля не более 20 мм;</w:t>
      </w:r>
    </w:p>
    <w:p w14:paraId="2C49465B" w14:textId="28374F75" w:rsidR="00BB1633" w:rsidRPr="00BB1633" w:rsidRDefault="00BB1633" w:rsidP="007261C1">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 xml:space="preserve">не допустимые материалы: сварная сетка, сетка-рабица, решетки </w:t>
      </w:r>
      <w:r w:rsidR="007261C1">
        <w:rPr>
          <w:rFonts w:ascii="Times New Roman" w:hAnsi="Times New Roman" w:cs="Times New Roman"/>
          <w:color w:val="000000" w:themeColor="text1"/>
          <w:sz w:val="28"/>
          <w:szCs w:val="28"/>
        </w:rPr>
        <w:br/>
      </w:r>
      <w:r w:rsidRPr="00BB1633">
        <w:rPr>
          <w:rFonts w:ascii="Times New Roman" w:hAnsi="Times New Roman" w:cs="Times New Roman"/>
          <w:color w:val="000000" w:themeColor="text1"/>
          <w:sz w:val="28"/>
          <w:szCs w:val="28"/>
        </w:rPr>
        <w:t>из прута и прутка, арматуры, бетонные и железобетонные изделия, дерево, ткани, картон и бумага, пластиковые изделия, шифер, поддоны, иные подобные изделия и материалы;</w:t>
      </w:r>
    </w:p>
    <w:p w14:paraId="121CD0C0" w14:textId="77777777" w:rsidR="00BB1633" w:rsidRPr="00BB1633" w:rsidRDefault="00BB1633" w:rsidP="007261C1">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 xml:space="preserve">не допускаются </w:t>
      </w:r>
      <w:proofErr w:type="spellStart"/>
      <w:r w:rsidRPr="00BB1633">
        <w:rPr>
          <w:rFonts w:ascii="Times New Roman" w:hAnsi="Times New Roman" w:cs="Times New Roman"/>
          <w:color w:val="000000" w:themeColor="text1"/>
          <w:sz w:val="28"/>
          <w:szCs w:val="28"/>
        </w:rPr>
        <w:t>вандальные</w:t>
      </w:r>
      <w:proofErr w:type="spellEnd"/>
      <w:r w:rsidRPr="00BB1633">
        <w:rPr>
          <w:rFonts w:ascii="Times New Roman" w:hAnsi="Times New Roman" w:cs="Times New Roman"/>
          <w:color w:val="000000" w:themeColor="text1"/>
          <w:sz w:val="28"/>
          <w:szCs w:val="28"/>
        </w:rPr>
        <w:t xml:space="preserve"> изображения, трещины, плесень и грибок, коррозия, потеки и пятна ржавчины, обрушения, провалы, расслаивания, дыры, пробоины, заплаты, вмятины, следы горения, иные визуально воспринимаемые деформации;</w:t>
      </w:r>
    </w:p>
    <w:p w14:paraId="7681185C" w14:textId="77777777" w:rsidR="00BB1633" w:rsidRPr="00BB1633" w:rsidRDefault="00BB1633" w:rsidP="007261C1">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наружный красочный слой не должен содержать растрескиваний, пятен выгорания цветового пигмента, осыпаний, иных визуально воспринимаемых разрушений;</w:t>
      </w:r>
    </w:p>
    <w:p w14:paraId="51906D9E" w14:textId="77777777" w:rsidR="00BB1633" w:rsidRPr="00BB1633" w:rsidRDefault="00BB1633" w:rsidP="007261C1">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lastRenderedPageBreak/>
        <w:t>поверхности должны быть чистыми.</w:t>
      </w:r>
    </w:p>
    <w:p w14:paraId="2CCA2B54" w14:textId="77777777" w:rsidR="00BB1633" w:rsidRPr="00BB1633" w:rsidRDefault="00BB1633" w:rsidP="007261C1">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6. Требования к внешнему виду крыши контейнерной площадки:</w:t>
      </w:r>
    </w:p>
    <w:p w14:paraId="62ED02B1" w14:textId="77777777" w:rsidR="00BB1633" w:rsidRPr="00BB1633" w:rsidRDefault="00BB1633" w:rsidP="007261C1">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для снижения снеговой нагрузки, отвода талого снега и воды должная иметь уклон более 2 градусов;</w:t>
      </w:r>
    </w:p>
    <w:p w14:paraId="398D1D96" w14:textId="77777777" w:rsidR="00BB1633" w:rsidRPr="00BB1633" w:rsidRDefault="00BB1633" w:rsidP="007261C1">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цвет выбирается аналогичным цвету ограждения контейнерной площадки;</w:t>
      </w:r>
    </w:p>
    <w:p w14:paraId="75B4E2CC" w14:textId="77777777" w:rsidR="00BB1633" w:rsidRPr="00BB1633" w:rsidRDefault="00BB1633" w:rsidP="007261C1">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материалы вновь возводимых (заменяемых) крыш: листовой металл, профлист с высотой профиля до 20 мм, монолитный поликарбонат;</w:t>
      </w:r>
    </w:p>
    <w:p w14:paraId="376DAE1C" w14:textId="6CF00874" w:rsidR="00BB1633" w:rsidRPr="00BB1633" w:rsidRDefault="00BB1633" w:rsidP="007261C1">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 xml:space="preserve">не допустимые материалы: бетонные и железобетонные изделия, дерево, ткани, шифер, мягкие кровли, черепица, поддоны, иные подобные изделия </w:t>
      </w:r>
      <w:r w:rsidR="007261C1">
        <w:rPr>
          <w:rFonts w:ascii="Times New Roman" w:hAnsi="Times New Roman" w:cs="Times New Roman"/>
          <w:color w:val="000000" w:themeColor="text1"/>
          <w:sz w:val="28"/>
          <w:szCs w:val="28"/>
        </w:rPr>
        <w:br/>
      </w:r>
      <w:r w:rsidRPr="00BB1633">
        <w:rPr>
          <w:rFonts w:ascii="Times New Roman" w:hAnsi="Times New Roman" w:cs="Times New Roman"/>
          <w:color w:val="000000" w:themeColor="text1"/>
          <w:sz w:val="28"/>
          <w:szCs w:val="28"/>
        </w:rPr>
        <w:t>и материалы;</w:t>
      </w:r>
    </w:p>
    <w:p w14:paraId="05BD47B6" w14:textId="77777777" w:rsidR="00BB1633" w:rsidRPr="00BB1633" w:rsidRDefault="00BB1633" w:rsidP="007261C1">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 xml:space="preserve">не допускаются </w:t>
      </w:r>
      <w:proofErr w:type="spellStart"/>
      <w:r w:rsidRPr="00BB1633">
        <w:rPr>
          <w:rFonts w:ascii="Times New Roman" w:hAnsi="Times New Roman" w:cs="Times New Roman"/>
          <w:color w:val="000000" w:themeColor="text1"/>
          <w:sz w:val="28"/>
          <w:szCs w:val="28"/>
        </w:rPr>
        <w:t>вандальные</w:t>
      </w:r>
      <w:proofErr w:type="spellEnd"/>
      <w:r w:rsidRPr="00BB1633">
        <w:rPr>
          <w:rFonts w:ascii="Times New Roman" w:hAnsi="Times New Roman" w:cs="Times New Roman"/>
          <w:color w:val="000000" w:themeColor="text1"/>
          <w:sz w:val="28"/>
          <w:szCs w:val="28"/>
        </w:rPr>
        <w:t xml:space="preserve"> изображения, коррозия, дыры, заплаты, вмятины, трещины, следы горения, иные визуально воспринимаемые деформации.</w:t>
      </w:r>
    </w:p>
    <w:p w14:paraId="4974B4EF" w14:textId="77777777" w:rsidR="00BB1633" w:rsidRPr="00BB1633" w:rsidRDefault="00BB1633" w:rsidP="007261C1">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7. Требования к внешнему виду средств размещения информации:</w:t>
      </w:r>
    </w:p>
    <w:p w14:paraId="1D4E07EC" w14:textId="4F8138E2" w:rsidR="00BB1633" w:rsidRPr="00BB1633" w:rsidRDefault="00BB1633" w:rsidP="007261C1">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 xml:space="preserve">средства размещения информации подлежат размещению </w:t>
      </w:r>
      <w:r w:rsidR="007261C1">
        <w:rPr>
          <w:rFonts w:ascii="Times New Roman" w:hAnsi="Times New Roman" w:cs="Times New Roman"/>
          <w:color w:val="000000" w:themeColor="text1"/>
          <w:sz w:val="28"/>
          <w:szCs w:val="28"/>
        </w:rPr>
        <w:br/>
      </w:r>
      <w:r w:rsidRPr="00BB1633">
        <w:rPr>
          <w:rFonts w:ascii="Times New Roman" w:hAnsi="Times New Roman" w:cs="Times New Roman"/>
          <w:color w:val="000000" w:themeColor="text1"/>
          <w:sz w:val="28"/>
          <w:szCs w:val="28"/>
        </w:rPr>
        <w:t xml:space="preserve">в соответствии с Единым стандартом оформления системы раздельного накопления твердых коммунальных отходов на территории Московской области (Стандартом РСО), иные информационные материалы и конструкции, изображения, листовки на элементах контейнерной площадки являются </w:t>
      </w:r>
      <w:proofErr w:type="spellStart"/>
      <w:r w:rsidRPr="00BB1633">
        <w:rPr>
          <w:rFonts w:ascii="Times New Roman" w:hAnsi="Times New Roman" w:cs="Times New Roman"/>
          <w:color w:val="000000" w:themeColor="text1"/>
          <w:sz w:val="28"/>
          <w:szCs w:val="28"/>
        </w:rPr>
        <w:t>вандальными</w:t>
      </w:r>
      <w:proofErr w:type="spellEnd"/>
      <w:r w:rsidRPr="00BB1633">
        <w:rPr>
          <w:rFonts w:ascii="Times New Roman" w:hAnsi="Times New Roman" w:cs="Times New Roman"/>
          <w:color w:val="000000" w:themeColor="text1"/>
          <w:sz w:val="28"/>
          <w:szCs w:val="28"/>
        </w:rPr>
        <w:t xml:space="preserve"> недопустимыми изображениями.</w:t>
      </w:r>
    </w:p>
    <w:p w14:paraId="5592AD11" w14:textId="07D24330" w:rsidR="00BB1633" w:rsidRPr="00BB1633" w:rsidRDefault="00BB1633" w:rsidP="007261C1">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 xml:space="preserve">8. Запрещается размещать на территории, расположенной в радиусе 20 метров вокруг контейнерной площадки, порубочные остатки, мебель, бытовую технику и их части, остатки после проведения ремонта </w:t>
      </w:r>
      <w:r w:rsidR="007261C1">
        <w:rPr>
          <w:rFonts w:ascii="Times New Roman" w:hAnsi="Times New Roman" w:cs="Times New Roman"/>
          <w:color w:val="000000" w:themeColor="text1"/>
          <w:sz w:val="28"/>
          <w:szCs w:val="28"/>
        </w:rPr>
        <w:br/>
      </w:r>
      <w:r w:rsidRPr="00BB1633">
        <w:rPr>
          <w:rFonts w:ascii="Times New Roman" w:hAnsi="Times New Roman" w:cs="Times New Roman"/>
          <w:color w:val="000000" w:themeColor="text1"/>
          <w:sz w:val="28"/>
          <w:szCs w:val="28"/>
        </w:rPr>
        <w:t xml:space="preserve">и строительства, коробки, ящики и иные упаковочные материалы, шины </w:t>
      </w:r>
      <w:r w:rsidR="007261C1">
        <w:rPr>
          <w:rFonts w:ascii="Times New Roman" w:hAnsi="Times New Roman" w:cs="Times New Roman"/>
          <w:color w:val="000000" w:themeColor="text1"/>
          <w:sz w:val="28"/>
          <w:szCs w:val="28"/>
        </w:rPr>
        <w:br/>
      </w:r>
      <w:r w:rsidRPr="00BB1633">
        <w:rPr>
          <w:rFonts w:ascii="Times New Roman" w:hAnsi="Times New Roman" w:cs="Times New Roman"/>
          <w:color w:val="000000" w:themeColor="text1"/>
          <w:sz w:val="28"/>
          <w:szCs w:val="28"/>
        </w:rPr>
        <w:t>и запасные части транспортных средств, спортивный инвентарь.</w:t>
      </w:r>
    </w:p>
    <w:p w14:paraId="77065830" w14:textId="77777777" w:rsidR="00BB1633" w:rsidRPr="007261C1" w:rsidRDefault="00BB1633" w:rsidP="00DB4934">
      <w:pPr>
        <w:pStyle w:val="ConsPlusNormal"/>
        <w:spacing w:line="276" w:lineRule="auto"/>
        <w:ind w:firstLine="709"/>
        <w:jc w:val="both"/>
        <w:rPr>
          <w:rFonts w:ascii="Times New Roman" w:hAnsi="Times New Roman" w:cs="Times New Roman"/>
          <w:color w:val="000000" w:themeColor="text1"/>
          <w:sz w:val="20"/>
          <w:szCs w:val="28"/>
        </w:rPr>
      </w:pPr>
    </w:p>
    <w:p w14:paraId="497222AC" w14:textId="77777777" w:rsidR="00BB1633" w:rsidRPr="00BB1633" w:rsidRDefault="00BB1633" w:rsidP="00DB4934">
      <w:pPr>
        <w:pStyle w:val="ConsPlusTitle"/>
        <w:spacing w:line="276" w:lineRule="auto"/>
        <w:ind w:firstLine="709"/>
        <w:jc w:val="both"/>
        <w:outlineLvl w:val="2"/>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Статья 2</w:t>
      </w:r>
      <w:r w:rsidR="00D251BF">
        <w:rPr>
          <w:rFonts w:ascii="Times New Roman" w:hAnsi="Times New Roman" w:cs="Times New Roman"/>
          <w:color w:val="000000" w:themeColor="text1"/>
          <w:sz w:val="28"/>
          <w:szCs w:val="28"/>
        </w:rPr>
        <w:t>2</w:t>
      </w:r>
      <w:r w:rsidRPr="00BB1633">
        <w:rPr>
          <w:rFonts w:ascii="Times New Roman" w:hAnsi="Times New Roman" w:cs="Times New Roman"/>
          <w:color w:val="000000" w:themeColor="text1"/>
          <w:sz w:val="28"/>
          <w:szCs w:val="28"/>
        </w:rPr>
        <w:t>. Площадки для выгула животных</w:t>
      </w:r>
    </w:p>
    <w:p w14:paraId="3AA8F66E" w14:textId="77777777" w:rsidR="00BB1633" w:rsidRPr="007261C1" w:rsidRDefault="00BB1633" w:rsidP="00DB4934">
      <w:pPr>
        <w:pStyle w:val="ConsPlusNormal"/>
        <w:spacing w:line="276" w:lineRule="auto"/>
        <w:ind w:firstLine="709"/>
        <w:jc w:val="both"/>
        <w:rPr>
          <w:rFonts w:ascii="Times New Roman" w:hAnsi="Times New Roman" w:cs="Times New Roman"/>
          <w:color w:val="000000" w:themeColor="text1"/>
          <w:sz w:val="20"/>
          <w:szCs w:val="28"/>
        </w:rPr>
      </w:pPr>
    </w:p>
    <w:p w14:paraId="7F029A8C" w14:textId="2E618C00" w:rsidR="00BB1633" w:rsidRPr="00BB1633" w:rsidRDefault="00BB1633" w:rsidP="007261C1">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 xml:space="preserve">1. Площадки для выгула домашних животных должны размещаться на территориях, свободных от зеленых насаждений, за пределами первого </w:t>
      </w:r>
      <w:r w:rsidR="007261C1">
        <w:rPr>
          <w:rFonts w:ascii="Times New Roman" w:hAnsi="Times New Roman" w:cs="Times New Roman"/>
          <w:color w:val="000000" w:themeColor="text1"/>
          <w:sz w:val="28"/>
          <w:szCs w:val="28"/>
        </w:rPr>
        <w:br/>
      </w:r>
      <w:r w:rsidRPr="00BB1633">
        <w:rPr>
          <w:rFonts w:ascii="Times New Roman" w:hAnsi="Times New Roman" w:cs="Times New Roman"/>
          <w:color w:val="000000" w:themeColor="text1"/>
          <w:sz w:val="28"/>
          <w:szCs w:val="28"/>
        </w:rPr>
        <w:t>и второго поясов зон санитарной охраны источников питьевого водоснабжения.</w:t>
      </w:r>
    </w:p>
    <w:p w14:paraId="21EFDCBB" w14:textId="3A656640" w:rsidR="00BB1633" w:rsidRPr="00BB1633" w:rsidRDefault="00BB1633" w:rsidP="007261C1">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2. Размеры площадок для выгула собак, размещаемые на территориях жилого назначения должны составлять 400-600 кв. м, на прочих территориях</w:t>
      </w:r>
      <w:r w:rsidR="00B533F6">
        <w:rPr>
          <w:rFonts w:ascii="Times New Roman" w:hAnsi="Times New Roman" w:cs="Times New Roman"/>
          <w:color w:val="000000" w:themeColor="text1"/>
          <w:sz w:val="28"/>
          <w:szCs w:val="28"/>
        </w:rPr>
        <w:t xml:space="preserve"> – </w:t>
      </w:r>
      <w:r w:rsidRPr="00BB1633">
        <w:rPr>
          <w:rFonts w:ascii="Times New Roman" w:hAnsi="Times New Roman" w:cs="Times New Roman"/>
          <w:color w:val="000000" w:themeColor="text1"/>
          <w:sz w:val="28"/>
          <w:szCs w:val="28"/>
        </w:rPr>
        <w:t>до 800 кв. м. В условиях сложившейся застройки можно принимать уменьшенный размер площадок, исходя из имеющихся территориальных возможностей. Доступность площадок</w:t>
      </w:r>
      <w:r w:rsidR="00B533F6">
        <w:rPr>
          <w:rFonts w:ascii="Times New Roman" w:hAnsi="Times New Roman" w:cs="Times New Roman"/>
          <w:color w:val="000000" w:themeColor="text1"/>
          <w:sz w:val="28"/>
          <w:szCs w:val="28"/>
        </w:rPr>
        <w:t xml:space="preserve"> – </w:t>
      </w:r>
      <w:r w:rsidRPr="00BB1633">
        <w:rPr>
          <w:rFonts w:ascii="Times New Roman" w:hAnsi="Times New Roman" w:cs="Times New Roman"/>
          <w:color w:val="000000" w:themeColor="text1"/>
          <w:sz w:val="28"/>
          <w:szCs w:val="28"/>
        </w:rPr>
        <w:t>не далее 400 м. На территории микрорайонов с плотной жилой застройкой</w:t>
      </w:r>
      <w:r w:rsidR="00B533F6">
        <w:rPr>
          <w:rFonts w:ascii="Times New Roman" w:hAnsi="Times New Roman" w:cs="Times New Roman"/>
          <w:color w:val="000000" w:themeColor="text1"/>
          <w:sz w:val="28"/>
          <w:szCs w:val="28"/>
        </w:rPr>
        <w:t xml:space="preserve"> – </w:t>
      </w:r>
      <w:r w:rsidRPr="00BB1633">
        <w:rPr>
          <w:rFonts w:ascii="Times New Roman" w:hAnsi="Times New Roman" w:cs="Times New Roman"/>
          <w:color w:val="000000" w:themeColor="text1"/>
          <w:sz w:val="28"/>
          <w:szCs w:val="28"/>
        </w:rPr>
        <w:t xml:space="preserve">не далее 600 м. Расстояние </w:t>
      </w:r>
      <w:r w:rsidR="007261C1">
        <w:rPr>
          <w:rFonts w:ascii="Times New Roman" w:hAnsi="Times New Roman" w:cs="Times New Roman"/>
          <w:color w:val="000000" w:themeColor="text1"/>
          <w:sz w:val="28"/>
          <w:szCs w:val="28"/>
        </w:rPr>
        <w:br/>
      </w:r>
      <w:r w:rsidRPr="00BB1633">
        <w:rPr>
          <w:rFonts w:ascii="Times New Roman" w:hAnsi="Times New Roman" w:cs="Times New Roman"/>
          <w:color w:val="000000" w:themeColor="text1"/>
          <w:sz w:val="28"/>
          <w:szCs w:val="28"/>
        </w:rPr>
        <w:t xml:space="preserve">от границы площадки до окон жилых и общественных зданий принимается </w:t>
      </w:r>
      <w:r w:rsidR="007261C1">
        <w:rPr>
          <w:rFonts w:ascii="Times New Roman" w:hAnsi="Times New Roman" w:cs="Times New Roman"/>
          <w:color w:val="000000" w:themeColor="text1"/>
          <w:sz w:val="28"/>
          <w:szCs w:val="28"/>
        </w:rPr>
        <w:br/>
      </w:r>
      <w:r w:rsidRPr="00BB1633">
        <w:rPr>
          <w:rFonts w:ascii="Times New Roman" w:hAnsi="Times New Roman" w:cs="Times New Roman"/>
          <w:color w:val="000000" w:themeColor="text1"/>
          <w:sz w:val="28"/>
          <w:szCs w:val="28"/>
        </w:rPr>
        <w:t>не менее 25 м, а до участков детских учреждений, школ, детских, спортивных площадок, площадок отдыха</w:t>
      </w:r>
      <w:r w:rsidR="00B533F6">
        <w:rPr>
          <w:rFonts w:ascii="Times New Roman" w:hAnsi="Times New Roman" w:cs="Times New Roman"/>
          <w:color w:val="000000" w:themeColor="text1"/>
          <w:sz w:val="28"/>
          <w:szCs w:val="28"/>
        </w:rPr>
        <w:t xml:space="preserve"> – </w:t>
      </w:r>
      <w:r w:rsidRPr="00BB1633">
        <w:rPr>
          <w:rFonts w:ascii="Times New Roman" w:hAnsi="Times New Roman" w:cs="Times New Roman"/>
          <w:color w:val="000000" w:themeColor="text1"/>
          <w:sz w:val="28"/>
          <w:szCs w:val="28"/>
        </w:rPr>
        <w:t>не менее 40 м.</w:t>
      </w:r>
    </w:p>
    <w:p w14:paraId="09F3ACC2" w14:textId="5F1087EE" w:rsidR="00BB1633" w:rsidRPr="00BB1633" w:rsidRDefault="00BB1633" w:rsidP="007261C1">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 xml:space="preserve">3. Перечень элементов благоустройства на территории площадки </w:t>
      </w:r>
      <w:r w:rsidR="007261C1">
        <w:rPr>
          <w:rFonts w:ascii="Times New Roman" w:hAnsi="Times New Roman" w:cs="Times New Roman"/>
          <w:color w:val="000000" w:themeColor="text1"/>
          <w:sz w:val="28"/>
          <w:szCs w:val="28"/>
        </w:rPr>
        <w:br/>
      </w:r>
      <w:r w:rsidRPr="00BB1633">
        <w:rPr>
          <w:rFonts w:ascii="Times New Roman" w:hAnsi="Times New Roman" w:cs="Times New Roman"/>
          <w:color w:val="000000" w:themeColor="text1"/>
          <w:sz w:val="28"/>
          <w:szCs w:val="28"/>
        </w:rPr>
        <w:t>для выгула животных включает: различные виды покрытия, ограждение, скамья (скамьи), урна (урны), осветительное и информационное оборудование.</w:t>
      </w:r>
    </w:p>
    <w:p w14:paraId="64373224" w14:textId="413A2008" w:rsidR="00BB1633" w:rsidRPr="00BB1633" w:rsidRDefault="00BB1633" w:rsidP="007261C1">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 xml:space="preserve">4. Для покрытия поверхности части площадки, предназначенной </w:t>
      </w:r>
      <w:r w:rsidR="007261C1">
        <w:rPr>
          <w:rFonts w:ascii="Times New Roman" w:hAnsi="Times New Roman" w:cs="Times New Roman"/>
          <w:color w:val="000000" w:themeColor="text1"/>
          <w:sz w:val="28"/>
          <w:szCs w:val="28"/>
        </w:rPr>
        <w:br/>
      </w:r>
      <w:r w:rsidRPr="00BB1633">
        <w:rPr>
          <w:rFonts w:ascii="Times New Roman" w:hAnsi="Times New Roman" w:cs="Times New Roman"/>
          <w:color w:val="000000" w:themeColor="text1"/>
          <w:sz w:val="28"/>
          <w:szCs w:val="28"/>
        </w:rPr>
        <w:t xml:space="preserve">для выгула животных, предусматривается выровненная поверхность, обеспечивающая хороший дренаж, не травмирующая конечности животных (газонное, песчаное, песчано-земляное), а также удобство для регулярной </w:t>
      </w:r>
      <w:r w:rsidRPr="00BB1633">
        <w:rPr>
          <w:rFonts w:ascii="Times New Roman" w:hAnsi="Times New Roman" w:cs="Times New Roman"/>
          <w:color w:val="000000" w:themeColor="text1"/>
          <w:sz w:val="28"/>
          <w:szCs w:val="28"/>
        </w:rPr>
        <w:lastRenderedPageBreak/>
        <w:t xml:space="preserve">уборки и обновления. Поверхность части площадки, предназначенной </w:t>
      </w:r>
      <w:r w:rsidR="007261C1">
        <w:rPr>
          <w:rFonts w:ascii="Times New Roman" w:hAnsi="Times New Roman" w:cs="Times New Roman"/>
          <w:color w:val="000000" w:themeColor="text1"/>
          <w:sz w:val="28"/>
          <w:szCs w:val="28"/>
        </w:rPr>
        <w:br/>
      </w:r>
      <w:r w:rsidRPr="00BB1633">
        <w:rPr>
          <w:rFonts w:ascii="Times New Roman" w:hAnsi="Times New Roman" w:cs="Times New Roman"/>
          <w:color w:val="000000" w:themeColor="text1"/>
          <w:sz w:val="28"/>
          <w:szCs w:val="28"/>
        </w:rPr>
        <w:t>для владельцев животных, проектируется с твердым или комбинированным видом покрытия (плитка, утопленная в газон, и др.). Подход к площадке оборудуется твердым видом покрытия.</w:t>
      </w:r>
    </w:p>
    <w:p w14:paraId="348B7A9A" w14:textId="77777777" w:rsidR="00BB1633" w:rsidRPr="00BB1633" w:rsidRDefault="00BB1633" w:rsidP="007261C1">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5. Ограждение специальной площадки для выгула животных должно быть высотой не менее 2,0 м. Расстояние между элементами и секциями ограждения, его нижним краем и землей не должно позволять животному покинуть площадку или причинить себе травму.</w:t>
      </w:r>
    </w:p>
    <w:p w14:paraId="65EB3285" w14:textId="6DEBA6F9" w:rsidR="00BB1633" w:rsidRPr="00BB1633" w:rsidRDefault="00BB1633" w:rsidP="007261C1">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 xml:space="preserve">6. На территории площадки размещается информационный стенд </w:t>
      </w:r>
      <w:r w:rsidR="007261C1">
        <w:rPr>
          <w:rFonts w:ascii="Times New Roman" w:hAnsi="Times New Roman" w:cs="Times New Roman"/>
          <w:color w:val="000000" w:themeColor="text1"/>
          <w:sz w:val="28"/>
          <w:szCs w:val="28"/>
        </w:rPr>
        <w:br/>
      </w:r>
      <w:r w:rsidRPr="00BB1633">
        <w:rPr>
          <w:rFonts w:ascii="Times New Roman" w:hAnsi="Times New Roman" w:cs="Times New Roman"/>
          <w:color w:val="000000" w:themeColor="text1"/>
          <w:sz w:val="28"/>
          <w:szCs w:val="28"/>
        </w:rPr>
        <w:t>с правилами пользования площадкой.</w:t>
      </w:r>
    </w:p>
    <w:p w14:paraId="0AFE0A96" w14:textId="77777777" w:rsidR="00BB1633" w:rsidRPr="00BB1633" w:rsidRDefault="00BB1633" w:rsidP="007261C1">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7. Озеленение проектируется из периметральных плотных посадок высокого кустарника в виде живой изгороди или вертикального озеленения.</w:t>
      </w:r>
    </w:p>
    <w:p w14:paraId="4EE8D00B" w14:textId="77777777" w:rsidR="00BB1633" w:rsidRPr="007261C1" w:rsidRDefault="00BB1633" w:rsidP="00DB4934">
      <w:pPr>
        <w:pStyle w:val="ConsPlusNormal"/>
        <w:spacing w:line="276" w:lineRule="auto"/>
        <w:ind w:firstLine="709"/>
        <w:jc w:val="both"/>
        <w:rPr>
          <w:rFonts w:ascii="Times New Roman" w:hAnsi="Times New Roman" w:cs="Times New Roman"/>
          <w:color w:val="000000" w:themeColor="text1"/>
          <w:sz w:val="20"/>
          <w:szCs w:val="28"/>
        </w:rPr>
      </w:pPr>
    </w:p>
    <w:p w14:paraId="54820EA3" w14:textId="77777777" w:rsidR="00BB1633" w:rsidRPr="00BB1633" w:rsidRDefault="00BB1633" w:rsidP="00DB4934">
      <w:pPr>
        <w:pStyle w:val="ConsPlusTitle"/>
        <w:spacing w:line="276" w:lineRule="auto"/>
        <w:ind w:firstLine="709"/>
        <w:jc w:val="both"/>
        <w:outlineLvl w:val="2"/>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Статья 2</w:t>
      </w:r>
      <w:r w:rsidR="00D251BF">
        <w:rPr>
          <w:rFonts w:ascii="Times New Roman" w:hAnsi="Times New Roman" w:cs="Times New Roman"/>
          <w:color w:val="000000" w:themeColor="text1"/>
          <w:sz w:val="28"/>
          <w:szCs w:val="28"/>
        </w:rPr>
        <w:t>3</w:t>
      </w:r>
      <w:r w:rsidRPr="00BB1633">
        <w:rPr>
          <w:rFonts w:ascii="Times New Roman" w:hAnsi="Times New Roman" w:cs="Times New Roman"/>
          <w:color w:val="000000" w:themeColor="text1"/>
          <w:sz w:val="28"/>
          <w:szCs w:val="28"/>
        </w:rPr>
        <w:t>. Площадки для дрессировки собак</w:t>
      </w:r>
    </w:p>
    <w:p w14:paraId="1C78587C" w14:textId="77777777" w:rsidR="00BB1633" w:rsidRPr="007261C1" w:rsidRDefault="00BB1633" w:rsidP="00DB4934">
      <w:pPr>
        <w:pStyle w:val="ConsPlusNormal"/>
        <w:spacing w:line="276" w:lineRule="auto"/>
        <w:ind w:firstLine="709"/>
        <w:jc w:val="both"/>
        <w:rPr>
          <w:rFonts w:ascii="Times New Roman" w:hAnsi="Times New Roman" w:cs="Times New Roman"/>
          <w:color w:val="000000" w:themeColor="text1"/>
          <w:sz w:val="20"/>
          <w:szCs w:val="28"/>
        </w:rPr>
      </w:pPr>
    </w:p>
    <w:p w14:paraId="4FE75BA5" w14:textId="58C3564F" w:rsidR="00BB1633" w:rsidRPr="00BB1633" w:rsidRDefault="00BB1633" w:rsidP="007261C1">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 xml:space="preserve">1. Площадки для дрессировки собак размещаются на удалении </w:t>
      </w:r>
      <w:r w:rsidR="007261C1">
        <w:rPr>
          <w:rFonts w:ascii="Times New Roman" w:hAnsi="Times New Roman" w:cs="Times New Roman"/>
          <w:color w:val="000000" w:themeColor="text1"/>
          <w:sz w:val="28"/>
          <w:szCs w:val="28"/>
        </w:rPr>
        <w:br/>
      </w:r>
      <w:r w:rsidRPr="00BB1633">
        <w:rPr>
          <w:rFonts w:ascii="Times New Roman" w:hAnsi="Times New Roman" w:cs="Times New Roman"/>
          <w:color w:val="000000" w:themeColor="text1"/>
          <w:sz w:val="28"/>
          <w:szCs w:val="28"/>
        </w:rPr>
        <w:t>от застройки жилого и общественного назначения не менее чем на 50 м.</w:t>
      </w:r>
    </w:p>
    <w:p w14:paraId="79B3B788" w14:textId="58D30251" w:rsidR="00BB1633" w:rsidRPr="00BB1633" w:rsidRDefault="00BB1633" w:rsidP="007261C1">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 xml:space="preserve">2. Обязательный перечень элементов благоустройства территории </w:t>
      </w:r>
      <w:r w:rsidR="007261C1">
        <w:rPr>
          <w:rFonts w:ascii="Times New Roman" w:hAnsi="Times New Roman" w:cs="Times New Roman"/>
          <w:color w:val="000000" w:themeColor="text1"/>
          <w:sz w:val="28"/>
          <w:szCs w:val="28"/>
        </w:rPr>
        <w:br/>
      </w:r>
      <w:r w:rsidRPr="00BB1633">
        <w:rPr>
          <w:rFonts w:ascii="Times New Roman" w:hAnsi="Times New Roman" w:cs="Times New Roman"/>
          <w:color w:val="000000" w:themeColor="text1"/>
          <w:sz w:val="28"/>
          <w:szCs w:val="28"/>
        </w:rPr>
        <w:t>на площадке для дрессировки собак включает: мягкие или газонные виды покрытия, ограждение, скамьи и урны (не менее 2 на площадку), информационный стенд, осветительное оборудование, специальное тренировочное оборудование.</w:t>
      </w:r>
    </w:p>
    <w:p w14:paraId="7E94E080" w14:textId="77777777" w:rsidR="00BB1633" w:rsidRPr="00BB1633" w:rsidRDefault="00BB1633" w:rsidP="007261C1">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3. Покрытие площадки предусматривают имеющим ровную поверхность, обеспечивающую хороший дренаж, не травмирующую конечности собак (газонное, песчаное, песчано-земляное), а также удобным для регулярной уборки и обновления.</w:t>
      </w:r>
    </w:p>
    <w:p w14:paraId="307597B2" w14:textId="77777777" w:rsidR="00BB1633" w:rsidRPr="00BB1633" w:rsidRDefault="00BB1633" w:rsidP="007261C1">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4. Ограждение должно быть представлено забором (металлическая сетка) высотой не менее 2,0 м. Расстояние между элементами и секциями ограждения, его нижним краем и землей, предусматриваются не позволяющим собаке покидать площадку или причинять себе травму.</w:t>
      </w:r>
    </w:p>
    <w:p w14:paraId="2A49519F" w14:textId="320CD3AA" w:rsidR="00BB1633" w:rsidRPr="00BB1633" w:rsidRDefault="00BB1633" w:rsidP="007261C1">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 xml:space="preserve">5. Площадки для дрессировки собак оборудуются учебными, тренировочными, спортивными снарядами и сооружениями, навесом </w:t>
      </w:r>
      <w:r w:rsidR="007261C1">
        <w:rPr>
          <w:rFonts w:ascii="Times New Roman" w:hAnsi="Times New Roman" w:cs="Times New Roman"/>
          <w:color w:val="000000" w:themeColor="text1"/>
          <w:sz w:val="28"/>
          <w:szCs w:val="28"/>
        </w:rPr>
        <w:br/>
      </w:r>
      <w:r w:rsidRPr="00BB1633">
        <w:rPr>
          <w:rFonts w:ascii="Times New Roman" w:hAnsi="Times New Roman" w:cs="Times New Roman"/>
          <w:color w:val="000000" w:themeColor="text1"/>
          <w:sz w:val="28"/>
          <w:szCs w:val="28"/>
        </w:rPr>
        <w:t>от дождя, утепленным бытовым помещением для хранения инвентаря, оборудования и отдыха инструкторов.</w:t>
      </w:r>
    </w:p>
    <w:p w14:paraId="59CCFEF3" w14:textId="77777777" w:rsidR="00BB1633" w:rsidRPr="007261C1" w:rsidRDefault="00BB1633" w:rsidP="00DB4934">
      <w:pPr>
        <w:pStyle w:val="ConsPlusNormal"/>
        <w:spacing w:line="276" w:lineRule="auto"/>
        <w:ind w:firstLine="709"/>
        <w:jc w:val="both"/>
        <w:rPr>
          <w:rFonts w:ascii="Times New Roman" w:hAnsi="Times New Roman" w:cs="Times New Roman"/>
          <w:color w:val="000000" w:themeColor="text1"/>
          <w:sz w:val="20"/>
          <w:szCs w:val="28"/>
        </w:rPr>
      </w:pPr>
    </w:p>
    <w:p w14:paraId="285DA757" w14:textId="77777777" w:rsidR="00BB1633" w:rsidRPr="00BB1633" w:rsidRDefault="00BB1633" w:rsidP="00DB4934">
      <w:pPr>
        <w:pStyle w:val="ConsPlusTitle"/>
        <w:spacing w:line="276" w:lineRule="auto"/>
        <w:ind w:firstLine="709"/>
        <w:jc w:val="both"/>
        <w:outlineLvl w:val="2"/>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Статья 2</w:t>
      </w:r>
      <w:r w:rsidR="00D251BF">
        <w:rPr>
          <w:rFonts w:ascii="Times New Roman" w:hAnsi="Times New Roman" w:cs="Times New Roman"/>
          <w:color w:val="000000" w:themeColor="text1"/>
          <w:sz w:val="28"/>
          <w:szCs w:val="28"/>
        </w:rPr>
        <w:t>4</w:t>
      </w:r>
      <w:r w:rsidRPr="00BB1633">
        <w:rPr>
          <w:rFonts w:ascii="Times New Roman" w:hAnsi="Times New Roman" w:cs="Times New Roman"/>
          <w:color w:val="000000" w:themeColor="text1"/>
          <w:sz w:val="28"/>
          <w:szCs w:val="28"/>
        </w:rPr>
        <w:t xml:space="preserve">. Площадки автостоянок, размещение и хранение транспортных средств на территории городского округа </w:t>
      </w:r>
      <w:r>
        <w:rPr>
          <w:rFonts w:ascii="Times New Roman" w:hAnsi="Times New Roman" w:cs="Times New Roman"/>
          <w:color w:val="000000" w:themeColor="text1"/>
          <w:sz w:val="28"/>
          <w:szCs w:val="28"/>
        </w:rPr>
        <w:t>Лобня</w:t>
      </w:r>
    </w:p>
    <w:p w14:paraId="37E575CA" w14:textId="3120EC5D" w:rsidR="00BB1633" w:rsidRPr="007261C1" w:rsidRDefault="00BB1633" w:rsidP="007261C1">
      <w:pPr>
        <w:pStyle w:val="ConsPlusNormal"/>
        <w:spacing w:line="276" w:lineRule="auto"/>
        <w:jc w:val="both"/>
        <w:rPr>
          <w:rFonts w:ascii="Times New Roman" w:hAnsi="Times New Roman" w:cs="Times New Roman"/>
          <w:color w:val="000000" w:themeColor="text1"/>
          <w:sz w:val="20"/>
          <w:szCs w:val="28"/>
        </w:rPr>
      </w:pPr>
    </w:p>
    <w:p w14:paraId="78E48D43" w14:textId="335D8848" w:rsidR="00BB1633" w:rsidRPr="007261C1" w:rsidRDefault="00BB1633" w:rsidP="007261C1">
      <w:pPr>
        <w:pStyle w:val="ConsPlusNormal"/>
        <w:ind w:firstLine="709"/>
        <w:jc w:val="both"/>
        <w:rPr>
          <w:rFonts w:ascii="Times New Roman" w:hAnsi="Times New Roman" w:cs="Times New Roman"/>
          <w:color w:val="000000" w:themeColor="text1"/>
          <w:sz w:val="28"/>
          <w:szCs w:val="28"/>
        </w:rPr>
      </w:pPr>
      <w:r w:rsidRPr="007261C1">
        <w:rPr>
          <w:rFonts w:ascii="Times New Roman" w:hAnsi="Times New Roman" w:cs="Times New Roman"/>
          <w:color w:val="000000" w:themeColor="text1"/>
          <w:sz w:val="28"/>
          <w:szCs w:val="28"/>
        </w:rPr>
        <w:t xml:space="preserve">1. На территории городского округа Лобня предусматриваются следующие виды автостоянок: кратковременного и длительного хранения автомобилей; уличные (в виде парковок на проезжей части, обозначенных разметкой); внеуличные (в виде </w:t>
      </w:r>
      <w:r w:rsidR="00E55AA8" w:rsidRPr="007261C1">
        <w:rPr>
          <w:rFonts w:ascii="Times New Roman" w:hAnsi="Times New Roman" w:cs="Times New Roman"/>
          <w:color w:val="000000" w:themeColor="text1"/>
          <w:sz w:val="28"/>
          <w:szCs w:val="28"/>
        </w:rPr>
        <w:t>«</w:t>
      </w:r>
      <w:r w:rsidRPr="007261C1">
        <w:rPr>
          <w:rFonts w:ascii="Times New Roman" w:hAnsi="Times New Roman" w:cs="Times New Roman"/>
          <w:color w:val="000000" w:themeColor="text1"/>
          <w:sz w:val="28"/>
          <w:szCs w:val="28"/>
        </w:rPr>
        <w:t>карманов</w:t>
      </w:r>
      <w:r w:rsidR="00E55AA8" w:rsidRPr="007261C1">
        <w:rPr>
          <w:rFonts w:ascii="Times New Roman" w:hAnsi="Times New Roman" w:cs="Times New Roman"/>
          <w:color w:val="000000" w:themeColor="text1"/>
          <w:sz w:val="28"/>
          <w:szCs w:val="28"/>
        </w:rPr>
        <w:t>»</w:t>
      </w:r>
      <w:r w:rsidRPr="007261C1">
        <w:rPr>
          <w:rFonts w:ascii="Times New Roman" w:hAnsi="Times New Roman" w:cs="Times New Roman"/>
          <w:color w:val="000000" w:themeColor="text1"/>
          <w:sz w:val="28"/>
          <w:szCs w:val="28"/>
        </w:rPr>
        <w:t xml:space="preserve"> и отступов от проезжей части); гостевые (на участке жилой застройки); для хранения автомобилей населения (микрорайонные, районные); </w:t>
      </w:r>
      <w:proofErr w:type="spellStart"/>
      <w:r w:rsidRPr="007261C1">
        <w:rPr>
          <w:rFonts w:ascii="Times New Roman" w:hAnsi="Times New Roman" w:cs="Times New Roman"/>
          <w:color w:val="000000" w:themeColor="text1"/>
          <w:sz w:val="28"/>
          <w:szCs w:val="28"/>
        </w:rPr>
        <w:t>приобъектные</w:t>
      </w:r>
      <w:proofErr w:type="spellEnd"/>
      <w:r w:rsidRPr="007261C1">
        <w:rPr>
          <w:rFonts w:ascii="Times New Roman" w:hAnsi="Times New Roman" w:cs="Times New Roman"/>
          <w:color w:val="000000" w:themeColor="text1"/>
          <w:sz w:val="28"/>
          <w:szCs w:val="28"/>
        </w:rPr>
        <w:t xml:space="preserve"> (у объекта или группы объектов); прочие (грузовые, перехватывающие и др.).</w:t>
      </w:r>
    </w:p>
    <w:p w14:paraId="730C3D18" w14:textId="7600FDB4" w:rsidR="00BB1633" w:rsidRPr="007261C1" w:rsidRDefault="00BB1633" w:rsidP="007261C1">
      <w:pPr>
        <w:pStyle w:val="ConsPlusNormal"/>
        <w:ind w:firstLine="709"/>
        <w:jc w:val="both"/>
        <w:rPr>
          <w:rFonts w:ascii="Times New Roman" w:hAnsi="Times New Roman" w:cs="Times New Roman"/>
          <w:color w:val="000000" w:themeColor="text1"/>
          <w:sz w:val="28"/>
          <w:szCs w:val="28"/>
        </w:rPr>
      </w:pPr>
      <w:r w:rsidRPr="007261C1">
        <w:rPr>
          <w:rFonts w:ascii="Times New Roman" w:hAnsi="Times New Roman" w:cs="Times New Roman"/>
          <w:color w:val="000000" w:themeColor="text1"/>
          <w:sz w:val="28"/>
          <w:szCs w:val="28"/>
        </w:rPr>
        <w:t xml:space="preserve">2. Назначение и вместительность автостоянок определяется </w:t>
      </w:r>
      <w:r w:rsidR="007261C1">
        <w:rPr>
          <w:rFonts w:ascii="Times New Roman" w:hAnsi="Times New Roman" w:cs="Times New Roman"/>
          <w:color w:val="000000" w:themeColor="text1"/>
          <w:sz w:val="28"/>
          <w:szCs w:val="28"/>
        </w:rPr>
        <w:br/>
      </w:r>
      <w:r w:rsidRPr="007261C1">
        <w:rPr>
          <w:rFonts w:ascii="Times New Roman" w:hAnsi="Times New Roman" w:cs="Times New Roman"/>
          <w:color w:val="000000" w:themeColor="text1"/>
          <w:sz w:val="28"/>
          <w:szCs w:val="28"/>
        </w:rPr>
        <w:t>в соответствии с нормативами градостроительного проектирования Московской области.</w:t>
      </w:r>
    </w:p>
    <w:p w14:paraId="3790C85E" w14:textId="1F11EB36" w:rsidR="00BB1633" w:rsidRPr="007261C1" w:rsidRDefault="00BB1633" w:rsidP="007261C1">
      <w:pPr>
        <w:pStyle w:val="ConsPlusNormal"/>
        <w:ind w:firstLine="709"/>
        <w:jc w:val="both"/>
        <w:rPr>
          <w:rFonts w:ascii="Times New Roman" w:hAnsi="Times New Roman" w:cs="Times New Roman"/>
          <w:color w:val="000000" w:themeColor="text1"/>
          <w:sz w:val="28"/>
          <w:szCs w:val="28"/>
        </w:rPr>
      </w:pPr>
      <w:r w:rsidRPr="007261C1">
        <w:rPr>
          <w:rFonts w:ascii="Times New Roman" w:hAnsi="Times New Roman" w:cs="Times New Roman"/>
          <w:color w:val="000000" w:themeColor="text1"/>
          <w:sz w:val="28"/>
          <w:szCs w:val="28"/>
        </w:rPr>
        <w:t xml:space="preserve">3. Не допускается проектировать размещение площадок для автостоянок в зоне остановок пассажирского транспорта. Организацию заездов </w:t>
      </w:r>
      <w:r w:rsidR="007261C1">
        <w:rPr>
          <w:rFonts w:ascii="Times New Roman" w:hAnsi="Times New Roman" w:cs="Times New Roman"/>
          <w:color w:val="000000" w:themeColor="text1"/>
          <w:sz w:val="28"/>
          <w:szCs w:val="28"/>
        </w:rPr>
        <w:br/>
      </w:r>
      <w:r w:rsidRPr="007261C1">
        <w:rPr>
          <w:rFonts w:ascii="Times New Roman" w:hAnsi="Times New Roman" w:cs="Times New Roman"/>
          <w:color w:val="000000" w:themeColor="text1"/>
          <w:sz w:val="28"/>
          <w:szCs w:val="28"/>
        </w:rPr>
        <w:lastRenderedPageBreak/>
        <w:t>на автостоянки предусматривают не ближе 15 м от конца или начала посадочной площадки.</w:t>
      </w:r>
    </w:p>
    <w:p w14:paraId="4863815C" w14:textId="77777777" w:rsidR="00BB1633" w:rsidRPr="007261C1" w:rsidRDefault="00BB1633" w:rsidP="007261C1">
      <w:pPr>
        <w:pStyle w:val="ConsPlusNormal"/>
        <w:ind w:firstLine="709"/>
        <w:jc w:val="both"/>
        <w:rPr>
          <w:rFonts w:ascii="Times New Roman" w:hAnsi="Times New Roman" w:cs="Times New Roman"/>
          <w:color w:val="000000" w:themeColor="text1"/>
          <w:sz w:val="28"/>
          <w:szCs w:val="28"/>
        </w:rPr>
      </w:pPr>
      <w:r w:rsidRPr="007261C1">
        <w:rPr>
          <w:rFonts w:ascii="Times New Roman" w:hAnsi="Times New Roman" w:cs="Times New Roman"/>
          <w:color w:val="000000" w:themeColor="text1"/>
          <w:sz w:val="28"/>
          <w:szCs w:val="28"/>
        </w:rPr>
        <w:t>4. При проектировании, реконструкции площадок автостоянок необходимо предусматривать установку программно-технических комплексов видеонаблюдения, их подключение в соответствии с требованиями, установленными уполномоченным органом.</w:t>
      </w:r>
    </w:p>
    <w:p w14:paraId="2C667DA4" w14:textId="0D79442C" w:rsidR="00BB1633" w:rsidRPr="007261C1" w:rsidRDefault="00BB1633" w:rsidP="007261C1">
      <w:pPr>
        <w:pStyle w:val="ConsPlusNormal"/>
        <w:ind w:firstLine="709"/>
        <w:jc w:val="both"/>
        <w:rPr>
          <w:rFonts w:ascii="Times New Roman" w:hAnsi="Times New Roman" w:cs="Times New Roman"/>
          <w:color w:val="000000" w:themeColor="text1"/>
          <w:sz w:val="28"/>
          <w:szCs w:val="28"/>
        </w:rPr>
      </w:pPr>
      <w:r w:rsidRPr="007261C1">
        <w:rPr>
          <w:rFonts w:ascii="Times New Roman" w:hAnsi="Times New Roman" w:cs="Times New Roman"/>
          <w:color w:val="000000" w:themeColor="text1"/>
          <w:sz w:val="28"/>
          <w:szCs w:val="28"/>
        </w:rPr>
        <w:t xml:space="preserve">5. Обязательный перечень элементов благоустройства территории на площадках автостоянок включает: твердые виды покрытия; элементы сопряжения поверхностей; разделительные элементы; осветительное </w:t>
      </w:r>
      <w:r w:rsidR="007261C1">
        <w:rPr>
          <w:rFonts w:ascii="Times New Roman" w:hAnsi="Times New Roman" w:cs="Times New Roman"/>
          <w:color w:val="000000" w:themeColor="text1"/>
          <w:sz w:val="28"/>
          <w:szCs w:val="28"/>
        </w:rPr>
        <w:br/>
      </w:r>
      <w:r w:rsidRPr="007261C1">
        <w:rPr>
          <w:rFonts w:ascii="Times New Roman" w:hAnsi="Times New Roman" w:cs="Times New Roman"/>
          <w:color w:val="000000" w:themeColor="text1"/>
          <w:sz w:val="28"/>
          <w:szCs w:val="28"/>
        </w:rPr>
        <w:t>и информационное оборудование; подъездные пути с твердым покрытием.</w:t>
      </w:r>
    </w:p>
    <w:p w14:paraId="72EEC089" w14:textId="77777777" w:rsidR="00BB1633" w:rsidRPr="007261C1" w:rsidRDefault="00BB1633" w:rsidP="007261C1">
      <w:pPr>
        <w:pStyle w:val="ConsPlusNormal"/>
        <w:ind w:firstLine="709"/>
        <w:jc w:val="both"/>
        <w:rPr>
          <w:rFonts w:ascii="Times New Roman" w:hAnsi="Times New Roman" w:cs="Times New Roman"/>
          <w:color w:val="000000" w:themeColor="text1"/>
          <w:sz w:val="28"/>
          <w:szCs w:val="28"/>
        </w:rPr>
      </w:pPr>
      <w:r w:rsidRPr="007261C1">
        <w:rPr>
          <w:rFonts w:ascii="Times New Roman" w:hAnsi="Times New Roman" w:cs="Times New Roman"/>
          <w:color w:val="000000" w:themeColor="text1"/>
          <w:sz w:val="28"/>
          <w:szCs w:val="28"/>
        </w:rPr>
        <w:t>Сопряжение покрытия площадки с проездом выполняется в одном уровне без укладки бортового камня.</w:t>
      </w:r>
    </w:p>
    <w:p w14:paraId="4C5D3E4E" w14:textId="77777777" w:rsidR="00BB1633" w:rsidRPr="007261C1" w:rsidRDefault="00BB1633" w:rsidP="007261C1">
      <w:pPr>
        <w:pStyle w:val="ConsPlusNormal"/>
        <w:ind w:firstLine="709"/>
        <w:jc w:val="both"/>
        <w:rPr>
          <w:rFonts w:ascii="Times New Roman" w:hAnsi="Times New Roman" w:cs="Times New Roman"/>
          <w:color w:val="000000" w:themeColor="text1"/>
          <w:sz w:val="28"/>
          <w:szCs w:val="28"/>
        </w:rPr>
      </w:pPr>
      <w:r w:rsidRPr="007261C1">
        <w:rPr>
          <w:rFonts w:ascii="Times New Roman" w:hAnsi="Times New Roman" w:cs="Times New Roman"/>
          <w:color w:val="000000" w:themeColor="text1"/>
          <w:sz w:val="28"/>
          <w:szCs w:val="28"/>
        </w:rPr>
        <w:t>Разделительные элементы на площадках могут быть выполнены в виде разметки (белых полос), озелененных полос (газонов), мобильного озеленения.</w:t>
      </w:r>
    </w:p>
    <w:p w14:paraId="302C1DF7" w14:textId="24BBDB4F" w:rsidR="00BB1633" w:rsidRPr="007261C1" w:rsidRDefault="00BB1633" w:rsidP="007261C1">
      <w:pPr>
        <w:pStyle w:val="ConsPlusNormal"/>
        <w:ind w:firstLine="709"/>
        <w:jc w:val="both"/>
        <w:rPr>
          <w:rFonts w:ascii="Times New Roman" w:hAnsi="Times New Roman" w:cs="Times New Roman"/>
          <w:color w:val="000000" w:themeColor="text1"/>
          <w:sz w:val="28"/>
          <w:szCs w:val="28"/>
        </w:rPr>
      </w:pPr>
      <w:r w:rsidRPr="007261C1">
        <w:rPr>
          <w:rFonts w:ascii="Times New Roman" w:hAnsi="Times New Roman" w:cs="Times New Roman"/>
          <w:color w:val="000000" w:themeColor="text1"/>
          <w:sz w:val="28"/>
          <w:szCs w:val="28"/>
        </w:rPr>
        <w:t xml:space="preserve">6. Размещение и хранение личного легкового автотранспорта </w:t>
      </w:r>
      <w:r w:rsidR="007261C1">
        <w:rPr>
          <w:rFonts w:ascii="Times New Roman" w:hAnsi="Times New Roman" w:cs="Times New Roman"/>
          <w:color w:val="000000" w:themeColor="text1"/>
          <w:sz w:val="28"/>
          <w:szCs w:val="28"/>
        </w:rPr>
        <w:br/>
      </w:r>
      <w:r w:rsidRPr="007261C1">
        <w:rPr>
          <w:rFonts w:ascii="Times New Roman" w:hAnsi="Times New Roman" w:cs="Times New Roman"/>
          <w:color w:val="000000" w:themeColor="text1"/>
          <w:sz w:val="28"/>
          <w:szCs w:val="28"/>
        </w:rPr>
        <w:t xml:space="preserve">на дворовых и внутриквартальных территориях допускаются в один ряд </w:t>
      </w:r>
      <w:r w:rsidR="007261C1">
        <w:rPr>
          <w:rFonts w:ascii="Times New Roman" w:hAnsi="Times New Roman" w:cs="Times New Roman"/>
          <w:color w:val="000000" w:themeColor="text1"/>
          <w:sz w:val="28"/>
          <w:szCs w:val="28"/>
        </w:rPr>
        <w:br/>
      </w:r>
      <w:r w:rsidRPr="007261C1">
        <w:rPr>
          <w:rFonts w:ascii="Times New Roman" w:hAnsi="Times New Roman" w:cs="Times New Roman"/>
          <w:color w:val="000000" w:themeColor="text1"/>
          <w:sz w:val="28"/>
          <w:szCs w:val="28"/>
        </w:rPr>
        <w:t xml:space="preserve">в отведенных для этой цели местах, при этом собственники (правообладатели) транспортных средств должны размещать свои транспортные средства способом, обеспечивающим беспрепятственное продвижение уборочной </w:t>
      </w:r>
      <w:r w:rsidR="007261C1">
        <w:rPr>
          <w:rFonts w:ascii="Times New Roman" w:hAnsi="Times New Roman" w:cs="Times New Roman"/>
          <w:color w:val="000000" w:themeColor="text1"/>
          <w:sz w:val="28"/>
          <w:szCs w:val="28"/>
        </w:rPr>
        <w:br/>
      </w:r>
      <w:r w:rsidRPr="007261C1">
        <w:rPr>
          <w:rFonts w:ascii="Times New Roman" w:hAnsi="Times New Roman" w:cs="Times New Roman"/>
          <w:color w:val="000000" w:themeColor="text1"/>
          <w:sz w:val="28"/>
          <w:szCs w:val="28"/>
        </w:rPr>
        <w:t>и специальной техники по указанным территориям.</w:t>
      </w:r>
    </w:p>
    <w:p w14:paraId="2786483A" w14:textId="77777777" w:rsidR="00BB1633" w:rsidRPr="007261C1" w:rsidRDefault="00BB1633" w:rsidP="007261C1">
      <w:pPr>
        <w:pStyle w:val="ConsPlusNormal"/>
        <w:ind w:firstLine="709"/>
        <w:jc w:val="both"/>
        <w:rPr>
          <w:rFonts w:ascii="Times New Roman" w:hAnsi="Times New Roman" w:cs="Times New Roman"/>
          <w:color w:val="000000" w:themeColor="text1"/>
          <w:sz w:val="28"/>
          <w:szCs w:val="28"/>
        </w:rPr>
      </w:pPr>
      <w:r w:rsidRPr="007261C1">
        <w:rPr>
          <w:rFonts w:ascii="Times New Roman" w:hAnsi="Times New Roman" w:cs="Times New Roman"/>
          <w:color w:val="000000" w:themeColor="text1"/>
          <w:sz w:val="28"/>
          <w:szCs w:val="28"/>
        </w:rPr>
        <w:t>7. Не допускается:</w:t>
      </w:r>
    </w:p>
    <w:p w14:paraId="658D9516" w14:textId="55D919EC" w:rsidR="00BB1633" w:rsidRPr="007261C1" w:rsidRDefault="00BB1633" w:rsidP="007261C1">
      <w:pPr>
        <w:pStyle w:val="ConsPlusNormal"/>
        <w:ind w:firstLine="709"/>
        <w:jc w:val="both"/>
        <w:rPr>
          <w:rFonts w:ascii="Times New Roman" w:hAnsi="Times New Roman" w:cs="Times New Roman"/>
          <w:color w:val="000000" w:themeColor="text1"/>
          <w:sz w:val="28"/>
          <w:szCs w:val="28"/>
        </w:rPr>
      </w:pPr>
      <w:r w:rsidRPr="007261C1">
        <w:rPr>
          <w:rFonts w:ascii="Times New Roman" w:hAnsi="Times New Roman" w:cs="Times New Roman"/>
          <w:color w:val="000000" w:themeColor="text1"/>
          <w:sz w:val="28"/>
          <w:szCs w:val="28"/>
        </w:rPr>
        <w:t xml:space="preserve">а) создание препятствий вывозу твердых коммунальных отходов путем размещения транспортного средства на территории, прилегающей к месту накопления твердых коммунальных отходов, способом, исключающим возможность загрузки мусоровозом твердых коммунальных отходов </w:t>
      </w:r>
      <w:r w:rsidR="007261C1">
        <w:rPr>
          <w:rFonts w:ascii="Times New Roman" w:hAnsi="Times New Roman" w:cs="Times New Roman"/>
          <w:color w:val="000000" w:themeColor="text1"/>
          <w:sz w:val="28"/>
          <w:szCs w:val="28"/>
        </w:rPr>
        <w:br/>
      </w:r>
      <w:r w:rsidRPr="007261C1">
        <w:rPr>
          <w:rFonts w:ascii="Times New Roman" w:hAnsi="Times New Roman" w:cs="Times New Roman"/>
          <w:color w:val="000000" w:themeColor="text1"/>
          <w:sz w:val="28"/>
          <w:szCs w:val="28"/>
        </w:rPr>
        <w:t>из бункеров и контейнеров, а также создание помех для уборки дворовых территорий в периоды, установленные графиками выполнения соответствующих работ;</w:t>
      </w:r>
    </w:p>
    <w:p w14:paraId="039D59CB" w14:textId="7D32AD1C" w:rsidR="00BB1633" w:rsidRPr="007261C1" w:rsidRDefault="00BB1633" w:rsidP="007261C1">
      <w:pPr>
        <w:pStyle w:val="ConsPlusNormal"/>
        <w:ind w:firstLine="709"/>
        <w:jc w:val="both"/>
        <w:rPr>
          <w:rFonts w:ascii="Times New Roman" w:hAnsi="Times New Roman" w:cs="Times New Roman"/>
          <w:color w:val="000000" w:themeColor="text1"/>
          <w:sz w:val="28"/>
          <w:szCs w:val="28"/>
        </w:rPr>
      </w:pPr>
      <w:r w:rsidRPr="007261C1">
        <w:rPr>
          <w:rFonts w:ascii="Times New Roman" w:hAnsi="Times New Roman" w:cs="Times New Roman"/>
          <w:color w:val="000000" w:themeColor="text1"/>
          <w:sz w:val="28"/>
          <w:szCs w:val="28"/>
        </w:rPr>
        <w:t xml:space="preserve">б) размещение (за исключением погрузки или разгрузки) и хранение транспортных средств, предназначенных для перевозки грузов </w:t>
      </w:r>
      <w:r w:rsidR="007261C1">
        <w:rPr>
          <w:rFonts w:ascii="Times New Roman" w:hAnsi="Times New Roman" w:cs="Times New Roman"/>
          <w:color w:val="000000" w:themeColor="text1"/>
          <w:sz w:val="28"/>
          <w:szCs w:val="28"/>
        </w:rPr>
        <w:br/>
      </w:r>
      <w:r w:rsidRPr="007261C1">
        <w:rPr>
          <w:rFonts w:ascii="Times New Roman" w:hAnsi="Times New Roman" w:cs="Times New Roman"/>
          <w:color w:val="000000" w:themeColor="text1"/>
          <w:sz w:val="28"/>
          <w:szCs w:val="28"/>
        </w:rPr>
        <w:t xml:space="preserve">(за исключением прицепов к легковым пассажирским транспортным средствам), а также транспортных средств, препятствующих проезду аварийно-спасательных служб и формирований, пожарной охраны, скорой медицинской помощи, аварийной службы газовой сети, на дворовых </w:t>
      </w:r>
      <w:r w:rsidR="007261C1">
        <w:rPr>
          <w:rFonts w:ascii="Times New Roman" w:hAnsi="Times New Roman" w:cs="Times New Roman"/>
          <w:color w:val="000000" w:themeColor="text1"/>
          <w:sz w:val="28"/>
          <w:szCs w:val="28"/>
        </w:rPr>
        <w:br/>
      </w:r>
      <w:r w:rsidRPr="007261C1">
        <w:rPr>
          <w:rFonts w:ascii="Times New Roman" w:hAnsi="Times New Roman" w:cs="Times New Roman"/>
          <w:color w:val="000000" w:themeColor="text1"/>
          <w:sz w:val="28"/>
          <w:szCs w:val="28"/>
        </w:rPr>
        <w:t>и внутриквартальных территориях;</w:t>
      </w:r>
    </w:p>
    <w:p w14:paraId="468A6A55" w14:textId="1C280382" w:rsidR="00BB1633" w:rsidRPr="007261C1" w:rsidRDefault="00BB1633" w:rsidP="007261C1">
      <w:pPr>
        <w:pStyle w:val="ConsPlusNormal"/>
        <w:ind w:firstLine="709"/>
        <w:jc w:val="both"/>
        <w:rPr>
          <w:rFonts w:ascii="Times New Roman" w:hAnsi="Times New Roman" w:cs="Times New Roman"/>
          <w:color w:val="000000" w:themeColor="text1"/>
          <w:sz w:val="28"/>
          <w:szCs w:val="28"/>
        </w:rPr>
      </w:pPr>
      <w:r w:rsidRPr="007261C1">
        <w:rPr>
          <w:rFonts w:ascii="Times New Roman" w:hAnsi="Times New Roman" w:cs="Times New Roman"/>
          <w:color w:val="000000" w:themeColor="text1"/>
          <w:sz w:val="28"/>
          <w:szCs w:val="28"/>
        </w:rPr>
        <w:t xml:space="preserve">в) на площадках автостоянок, расположенных на дворовых </w:t>
      </w:r>
      <w:r w:rsidR="007261C1">
        <w:rPr>
          <w:rFonts w:ascii="Times New Roman" w:hAnsi="Times New Roman" w:cs="Times New Roman"/>
          <w:color w:val="000000" w:themeColor="text1"/>
          <w:sz w:val="28"/>
          <w:szCs w:val="28"/>
        </w:rPr>
        <w:br/>
      </w:r>
      <w:r w:rsidRPr="007261C1">
        <w:rPr>
          <w:rFonts w:ascii="Times New Roman" w:hAnsi="Times New Roman" w:cs="Times New Roman"/>
          <w:color w:val="000000" w:themeColor="text1"/>
          <w:sz w:val="28"/>
          <w:szCs w:val="28"/>
        </w:rPr>
        <w:t>и внутриквартальных территориях и иных местах общего пользования, самовольное размещение и (или) использование самовольно размещенных устройств, если такие устройства препятствуют или ограничивают проход пешеходов и проезд транспортных средств;</w:t>
      </w:r>
    </w:p>
    <w:p w14:paraId="471E1173" w14:textId="461B6147" w:rsidR="00BB1633" w:rsidRPr="007261C1" w:rsidRDefault="00BB1633" w:rsidP="007261C1">
      <w:pPr>
        <w:pStyle w:val="ConsPlusNormal"/>
        <w:ind w:firstLine="709"/>
        <w:jc w:val="both"/>
        <w:rPr>
          <w:rFonts w:ascii="Times New Roman" w:hAnsi="Times New Roman" w:cs="Times New Roman"/>
          <w:color w:val="000000" w:themeColor="text1"/>
          <w:sz w:val="28"/>
          <w:szCs w:val="28"/>
        </w:rPr>
      </w:pPr>
      <w:r w:rsidRPr="007261C1">
        <w:rPr>
          <w:rFonts w:ascii="Times New Roman" w:hAnsi="Times New Roman" w:cs="Times New Roman"/>
          <w:color w:val="000000" w:themeColor="text1"/>
          <w:sz w:val="28"/>
          <w:szCs w:val="28"/>
        </w:rPr>
        <w:t xml:space="preserve">г) размещение транспортных средств, в том числе брошенных </w:t>
      </w:r>
      <w:r w:rsidR="007261C1">
        <w:rPr>
          <w:rFonts w:ascii="Times New Roman" w:hAnsi="Times New Roman" w:cs="Times New Roman"/>
          <w:color w:val="000000" w:themeColor="text1"/>
          <w:sz w:val="28"/>
          <w:szCs w:val="28"/>
        </w:rPr>
        <w:br/>
      </w:r>
      <w:r w:rsidRPr="007261C1">
        <w:rPr>
          <w:rFonts w:ascii="Times New Roman" w:hAnsi="Times New Roman" w:cs="Times New Roman"/>
          <w:color w:val="000000" w:themeColor="text1"/>
          <w:sz w:val="28"/>
          <w:szCs w:val="28"/>
        </w:rPr>
        <w:t>и (или) разукомплектованных, на дворовых и внутриквартальных территориях, иных местах общего пользования на участках с зелеными насаждениями, на газонах и цветниках.</w:t>
      </w:r>
    </w:p>
    <w:p w14:paraId="6790490F" w14:textId="236FAC79" w:rsidR="00BB1633" w:rsidRPr="007261C1" w:rsidRDefault="00BB1633" w:rsidP="007261C1">
      <w:pPr>
        <w:pStyle w:val="ConsPlusNormal"/>
        <w:ind w:firstLine="709"/>
        <w:jc w:val="both"/>
        <w:rPr>
          <w:rFonts w:ascii="Times New Roman" w:hAnsi="Times New Roman" w:cs="Times New Roman"/>
          <w:color w:val="000000" w:themeColor="text1"/>
          <w:sz w:val="28"/>
          <w:szCs w:val="28"/>
        </w:rPr>
      </w:pPr>
      <w:r w:rsidRPr="007261C1">
        <w:rPr>
          <w:rFonts w:ascii="Times New Roman" w:hAnsi="Times New Roman" w:cs="Times New Roman"/>
          <w:color w:val="000000" w:themeColor="text1"/>
          <w:sz w:val="28"/>
          <w:szCs w:val="28"/>
        </w:rPr>
        <w:t xml:space="preserve">8. В случае размещения транспортного средства, в том числе брошенного транспортного средства, разукомплектованного транспортного средства, способом, создающим препятствие продвижению уборочной </w:t>
      </w:r>
      <w:r w:rsidR="007261C1">
        <w:rPr>
          <w:rFonts w:ascii="Times New Roman" w:hAnsi="Times New Roman" w:cs="Times New Roman"/>
          <w:color w:val="000000" w:themeColor="text1"/>
          <w:sz w:val="28"/>
          <w:szCs w:val="28"/>
        </w:rPr>
        <w:br/>
      </w:r>
      <w:r w:rsidRPr="007261C1">
        <w:rPr>
          <w:rFonts w:ascii="Times New Roman" w:hAnsi="Times New Roman" w:cs="Times New Roman"/>
          <w:color w:val="000000" w:themeColor="text1"/>
          <w:sz w:val="28"/>
          <w:szCs w:val="28"/>
        </w:rPr>
        <w:t xml:space="preserve">или специальной техники по общественным территориям, внутриквартальным </w:t>
      </w:r>
      <w:r w:rsidRPr="007261C1">
        <w:rPr>
          <w:rFonts w:ascii="Times New Roman" w:hAnsi="Times New Roman" w:cs="Times New Roman"/>
          <w:color w:val="000000" w:themeColor="text1"/>
          <w:sz w:val="28"/>
          <w:szCs w:val="28"/>
        </w:rPr>
        <w:lastRenderedPageBreak/>
        <w:t>проездам, дворовым территориям в соответствии с требованиями, установленными настоящими Правилами, перемещение транспортного средства осуществляется в порядке, установленном администрацией.</w:t>
      </w:r>
    </w:p>
    <w:p w14:paraId="254FADF3" w14:textId="0E3862F8" w:rsidR="00BB1633" w:rsidRPr="007261C1" w:rsidRDefault="00BB1633" w:rsidP="007261C1">
      <w:pPr>
        <w:pStyle w:val="ConsPlusNormal"/>
        <w:ind w:firstLine="709"/>
        <w:jc w:val="both"/>
        <w:rPr>
          <w:rFonts w:ascii="Times New Roman" w:hAnsi="Times New Roman" w:cs="Times New Roman"/>
          <w:color w:val="000000" w:themeColor="text1"/>
          <w:sz w:val="28"/>
          <w:szCs w:val="28"/>
        </w:rPr>
      </w:pPr>
      <w:r w:rsidRPr="007261C1">
        <w:rPr>
          <w:rFonts w:ascii="Times New Roman" w:hAnsi="Times New Roman" w:cs="Times New Roman"/>
          <w:color w:val="000000" w:themeColor="text1"/>
          <w:sz w:val="28"/>
          <w:szCs w:val="28"/>
        </w:rPr>
        <w:t xml:space="preserve">Перемещение транспортного средства осуществляется бесплатно </w:t>
      </w:r>
      <w:r w:rsidR="007261C1">
        <w:rPr>
          <w:rFonts w:ascii="Times New Roman" w:hAnsi="Times New Roman" w:cs="Times New Roman"/>
          <w:color w:val="000000" w:themeColor="text1"/>
          <w:sz w:val="28"/>
          <w:szCs w:val="28"/>
        </w:rPr>
        <w:br/>
      </w:r>
      <w:r w:rsidRPr="007261C1">
        <w:rPr>
          <w:rFonts w:ascii="Times New Roman" w:hAnsi="Times New Roman" w:cs="Times New Roman"/>
          <w:color w:val="000000" w:themeColor="text1"/>
          <w:sz w:val="28"/>
          <w:szCs w:val="28"/>
        </w:rPr>
        <w:t>для его владельца.</w:t>
      </w:r>
    </w:p>
    <w:p w14:paraId="7CD11386" w14:textId="243982BC" w:rsidR="00BB1633" w:rsidRPr="007261C1" w:rsidRDefault="00BB1633" w:rsidP="007261C1">
      <w:pPr>
        <w:pStyle w:val="ConsPlusNormal"/>
        <w:ind w:firstLine="709"/>
        <w:jc w:val="both"/>
        <w:rPr>
          <w:rFonts w:ascii="Times New Roman" w:hAnsi="Times New Roman" w:cs="Times New Roman"/>
          <w:color w:val="000000" w:themeColor="text1"/>
          <w:sz w:val="28"/>
          <w:szCs w:val="28"/>
        </w:rPr>
      </w:pPr>
      <w:r w:rsidRPr="007261C1">
        <w:rPr>
          <w:rFonts w:ascii="Times New Roman" w:hAnsi="Times New Roman" w:cs="Times New Roman"/>
          <w:color w:val="000000" w:themeColor="text1"/>
          <w:sz w:val="28"/>
          <w:szCs w:val="28"/>
        </w:rPr>
        <w:t xml:space="preserve">9. При обнаружении брошенных, разукомплектованных транспортных средств, органы местного самоуправления инициируют обращения в суд </w:t>
      </w:r>
      <w:r w:rsidR="007261C1">
        <w:rPr>
          <w:rFonts w:ascii="Times New Roman" w:hAnsi="Times New Roman" w:cs="Times New Roman"/>
          <w:color w:val="000000" w:themeColor="text1"/>
          <w:sz w:val="28"/>
          <w:szCs w:val="28"/>
        </w:rPr>
        <w:br/>
      </w:r>
      <w:r w:rsidRPr="007261C1">
        <w:rPr>
          <w:rFonts w:ascii="Times New Roman" w:hAnsi="Times New Roman" w:cs="Times New Roman"/>
          <w:color w:val="000000" w:themeColor="text1"/>
          <w:sz w:val="28"/>
          <w:szCs w:val="28"/>
        </w:rPr>
        <w:t>для признания таких транспортных средств бесхозяйными.</w:t>
      </w:r>
    </w:p>
    <w:p w14:paraId="7BE6EA1F" w14:textId="4D593A71" w:rsidR="00BB1633" w:rsidRPr="007261C1" w:rsidRDefault="00BB1633" w:rsidP="007261C1">
      <w:pPr>
        <w:pStyle w:val="ConsPlusNormal"/>
        <w:ind w:firstLine="709"/>
        <w:jc w:val="both"/>
        <w:rPr>
          <w:rFonts w:ascii="Times New Roman" w:hAnsi="Times New Roman" w:cs="Times New Roman"/>
          <w:color w:val="000000" w:themeColor="text1"/>
          <w:sz w:val="28"/>
          <w:szCs w:val="28"/>
        </w:rPr>
      </w:pPr>
      <w:r w:rsidRPr="007261C1">
        <w:rPr>
          <w:rFonts w:ascii="Times New Roman" w:hAnsi="Times New Roman" w:cs="Times New Roman"/>
          <w:color w:val="000000" w:themeColor="text1"/>
          <w:sz w:val="28"/>
          <w:szCs w:val="28"/>
        </w:rPr>
        <w:t xml:space="preserve">10. Транспортное средство, признанное в установленном законодательством Российской Федерации порядке бесхозяйным, в месячный срок подлежит вывозу в специально отведенные места. Порядок вывоза </w:t>
      </w:r>
      <w:r w:rsidR="007261C1">
        <w:rPr>
          <w:rFonts w:ascii="Times New Roman" w:hAnsi="Times New Roman" w:cs="Times New Roman"/>
          <w:color w:val="000000" w:themeColor="text1"/>
          <w:sz w:val="28"/>
          <w:szCs w:val="28"/>
        </w:rPr>
        <w:br/>
      </w:r>
      <w:r w:rsidRPr="007261C1">
        <w:rPr>
          <w:rFonts w:ascii="Times New Roman" w:hAnsi="Times New Roman" w:cs="Times New Roman"/>
          <w:color w:val="000000" w:themeColor="text1"/>
          <w:sz w:val="28"/>
          <w:szCs w:val="28"/>
        </w:rPr>
        <w:t>и места утилизации транспортных средств определяются органами местного самоуправления.</w:t>
      </w:r>
    </w:p>
    <w:p w14:paraId="64B09D92" w14:textId="5D60CABA" w:rsidR="00BB1633" w:rsidRPr="007261C1" w:rsidRDefault="00BB1633" w:rsidP="007261C1">
      <w:pPr>
        <w:pStyle w:val="ConsPlusNormal"/>
        <w:ind w:firstLine="709"/>
        <w:jc w:val="both"/>
        <w:rPr>
          <w:rFonts w:ascii="Times New Roman" w:hAnsi="Times New Roman" w:cs="Times New Roman"/>
          <w:color w:val="000000" w:themeColor="text1"/>
          <w:sz w:val="28"/>
          <w:szCs w:val="28"/>
        </w:rPr>
      </w:pPr>
      <w:r w:rsidRPr="007261C1">
        <w:rPr>
          <w:rFonts w:ascii="Times New Roman" w:hAnsi="Times New Roman" w:cs="Times New Roman"/>
          <w:color w:val="000000" w:themeColor="text1"/>
          <w:sz w:val="28"/>
          <w:szCs w:val="28"/>
        </w:rPr>
        <w:t xml:space="preserve">11. Порядок установки боксовых гаражей, </w:t>
      </w:r>
      <w:r w:rsidR="00E55AA8" w:rsidRPr="007261C1">
        <w:rPr>
          <w:rFonts w:ascii="Times New Roman" w:hAnsi="Times New Roman" w:cs="Times New Roman"/>
          <w:color w:val="000000" w:themeColor="text1"/>
          <w:sz w:val="28"/>
          <w:szCs w:val="28"/>
        </w:rPr>
        <w:t>«</w:t>
      </w:r>
      <w:r w:rsidRPr="007261C1">
        <w:rPr>
          <w:rFonts w:ascii="Times New Roman" w:hAnsi="Times New Roman" w:cs="Times New Roman"/>
          <w:color w:val="000000" w:themeColor="text1"/>
          <w:sz w:val="28"/>
          <w:szCs w:val="28"/>
        </w:rPr>
        <w:t>ракушек</w:t>
      </w:r>
      <w:r w:rsidR="00E55AA8" w:rsidRPr="007261C1">
        <w:rPr>
          <w:rFonts w:ascii="Times New Roman" w:hAnsi="Times New Roman" w:cs="Times New Roman"/>
          <w:color w:val="000000" w:themeColor="text1"/>
          <w:sz w:val="28"/>
          <w:szCs w:val="28"/>
        </w:rPr>
        <w:t>»</w:t>
      </w:r>
      <w:r w:rsidRPr="007261C1">
        <w:rPr>
          <w:rFonts w:ascii="Times New Roman" w:hAnsi="Times New Roman" w:cs="Times New Roman"/>
          <w:color w:val="000000" w:themeColor="text1"/>
          <w:sz w:val="28"/>
          <w:szCs w:val="28"/>
        </w:rPr>
        <w:t xml:space="preserve">, </w:t>
      </w:r>
      <w:r w:rsidR="00E55AA8" w:rsidRPr="007261C1">
        <w:rPr>
          <w:rFonts w:ascii="Times New Roman" w:hAnsi="Times New Roman" w:cs="Times New Roman"/>
          <w:color w:val="000000" w:themeColor="text1"/>
          <w:sz w:val="28"/>
          <w:szCs w:val="28"/>
        </w:rPr>
        <w:t>«</w:t>
      </w:r>
      <w:r w:rsidRPr="007261C1">
        <w:rPr>
          <w:rFonts w:ascii="Times New Roman" w:hAnsi="Times New Roman" w:cs="Times New Roman"/>
          <w:color w:val="000000" w:themeColor="text1"/>
          <w:sz w:val="28"/>
          <w:szCs w:val="28"/>
        </w:rPr>
        <w:t>пеналов</w:t>
      </w:r>
      <w:r w:rsidR="00E55AA8" w:rsidRPr="007261C1">
        <w:rPr>
          <w:rFonts w:ascii="Times New Roman" w:hAnsi="Times New Roman" w:cs="Times New Roman"/>
          <w:color w:val="000000" w:themeColor="text1"/>
          <w:sz w:val="28"/>
          <w:szCs w:val="28"/>
        </w:rPr>
        <w:t>»</w:t>
      </w:r>
      <w:r w:rsidRPr="007261C1">
        <w:rPr>
          <w:rFonts w:ascii="Times New Roman" w:hAnsi="Times New Roman" w:cs="Times New Roman"/>
          <w:color w:val="000000" w:themeColor="text1"/>
          <w:sz w:val="28"/>
          <w:szCs w:val="28"/>
        </w:rPr>
        <w:t>, металлических гаражей, тентов для автомобилей определяется администрацией.</w:t>
      </w:r>
    </w:p>
    <w:p w14:paraId="6699E30C" w14:textId="7323DA36" w:rsidR="00BB1633" w:rsidRPr="007261C1" w:rsidRDefault="00BB1633" w:rsidP="007261C1">
      <w:pPr>
        <w:pStyle w:val="ConsPlusNormal"/>
        <w:ind w:firstLine="709"/>
        <w:jc w:val="both"/>
        <w:rPr>
          <w:rFonts w:ascii="Times New Roman" w:hAnsi="Times New Roman" w:cs="Times New Roman"/>
          <w:color w:val="000000" w:themeColor="text1"/>
          <w:sz w:val="28"/>
          <w:szCs w:val="28"/>
        </w:rPr>
      </w:pPr>
      <w:r w:rsidRPr="007261C1">
        <w:rPr>
          <w:rFonts w:ascii="Times New Roman" w:hAnsi="Times New Roman" w:cs="Times New Roman"/>
          <w:color w:val="000000" w:themeColor="text1"/>
          <w:sz w:val="28"/>
          <w:szCs w:val="28"/>
        </w:rPr>
        <w:t xml:space="preserve">Самовольная установка металлических гаражей, тентов </w:t>
      </w:r>
      <w:r w:rsidR="007261C1">
        <w:rPr>
          <w:rFonts w:ascii="Times New Roman" w:hAnsi="Times New Roman" w:cs="Times New Roman"/>
          <w:color w:val="000000" w:themeColor="text1"/>
          <w:sz w:val="28"/>
          <w:szCs w:val="28"/>
        </w:rPr>
        <w:br/>
      </w:r>
      <w:r w:rsidRPr="007261C1">
        <w:rPr>
          <w:rFonts w:ascii="Times New Roman" w:hAnsi="Times New Roman" w:cs="Times New Roman"/>
          <w:color w:val="000000" w:themeColor="text1"/>
          <w:sz w:val="28"/>
          <w:szCs w:val="28"/>
        </w:rPr>
        <w:t xml:space="preserve">для автомобилей, боксовых гаражей, </w:t>
      </w:r>
      <w:r w:rsidR="00E55AA8" w:rsidRPr="007261C1">
        <w:rPr>
          <w:rFonts w:ascii="Times New Roman" w:hAnsi="Times New Roman" w:cs="Times New Roman"/>
          <w:color w:val="000000" w:themeColor="text1"/>
          <w:sz w:val="28"/>
          <w:szCs w:val="28"/>
        </w:rPr>
        <w:t>«</w:t>
      </w:r>
      <w:r w:rsidRPr="007261C1">
        <w:rPr>
          <w:rFonts w:ascii="Times New Roman" w:hAnsi="Times New Roman" w:cs="Times New Roman"/>
          <w:color w:val="000000" w:themeColor="text1"/>
          <w:sz w:val="28"/>
          <w:szCs w:val="28"/>
        </w:rPr>
        <w:t>ракушек</w:t>
      </w:r>
      <w:r w:rsidR="00E55AA8" w:rsidRPr="007261C1">
        <w:rPr>
          <w:rFonts w:ascii="Times New Roman" w:hAnsi="Times New Roman" w:cs="Times New Roman"/>
          <w:color w:val="000000" w:themeColor="text1"/>
          <w:sz w:val="28"/>
          <w:szCs w:val="28"/>
        </w:rPr>
        <w:t>»</w:t>
      </w:r>
      <w:r w:rsidRPr="007261C1">
        <w:rPr>
          <w:rFonts w:ascii="Times New Roman" w:hAnsi="Times New Roman" w:cs="Times New Roman"/>
          <w:color w:val="000000" w:themeColor="text1"/>
          <w:sz w:val="28"/>
          <w:szCs w:val="28"/>
        </w:rPr>
        <w:t xml:space="preserve">, </w:t>
      </w:r>
      <w:r w:rsidR="00E55AA8" w:rsidRPr="007261C1">
        <w:rPr>
          <w:rFonts w:ascii="Times New Roman" w:hAnsi="Times New Roman" w:cs="Times New Roman"/>
          <w:color w:val="000000" w:themeColor="text1"/>
          <w:sz w:val="28"/>
          <w:szCs w:val="28"/>
        </w:rPr>
        <w:t>«</w:t>
      </w:r>
      <w:r w:rsidRPr="007261C1">
        <w:rPr>
          <w:rFonts w:ascii="Times New Roman" w:hAnsi="Times New Roman" w:cs="Times New Roman"/>
          <w:color w:val="000000" w:themeColor="text1"/>
          <w:sz w:val="28"/>
          <w:szCs w:val="28"/>
        </w:rPr>
        <w:t>пеналов</w:t>
      </w:r>
      <w:r w:rsidR="00E55AA8" w:rsidRPr="007261C1">
        <w:rPr>
          <w:rFonts w:ascii="Times New Roman" w:hAnsi="Times New Roman" w:cs="Times New Roman"/>
          <w:color w:val="000000" w:themeColor="text1"/>
          <w:sz w:val="28"/>
          <w:szCs w:val="28"/>
        </w:rPr>
        <w:t>»</w:t>
      </w:r>
      <w:r w:rsidRPr="007261C1">
        <w:rPr>
          <w:rFonts w:ascii="Times New Roman" w:hAnsi="Times New Roman" w:cs="Times New Roman"/>
          <w:color w:val="000000" w:themeColor="text1"/>
          <w:sz w:val="28"/>
          <w:szCs w:val="28"/>
        </w:rPr>
        <w:t xml:space="preserve"> на дворовых, внутриквартальных, общественных и иных территориях общего пользования, не допускается.</w:t>
      </w:r>
    </w:p>
    <w:p w14:paraId="38A82A9D" w14:textId="193804F3" w:rsidR="00BB1633" w:rsidRPr="007261C1" w:rsidRDefault="00BB1633" w:rsidP="007261C1">
      <w:pPr>
        <w:pStyle w:val="ConsPlusNormal"/>
        <w:ind w:firstLine="709"/>
        <w:jc w:val="both"/>
        <w:rPr>
          <w:rFonts w:ascii="Times New Roman" w:hAnsi="Times New Roman" w:cs="Times New Roman"/>
          <w:color w:val="000000" w:themeColor="text1"/>
          <w:sz w:val="28"/>
          <w:szCs w:val="28"/>
        </w:rPr>
      </w:pPr>
      <w:r w:rsidRPr="007261C1">
        <w:rPr>
          <w:rFonts w:ascii="Times New Roman" w:hAnsi="Times New Roman" w:cs="Times New Roman"/>
          <w:color w:val="000000" w:themeColor="text1"/>
          <w:sz w:val="28"/>
          <w:szCs w:val="28"/>
        </w:rPr>
        <w:t xml:space="preserve">12. Расстояние от наземных и наземно-подземных гаражей и станций технического обслуживания, автомобильных моек до жилых домов </w:t>
      </w:r>
      <w:r w:rsidR="007261C1">
        <w:rPr>
          <w:rFonts w:ascii="Times New Roman" w:hAnsi="Times New Roman" w:cs="Times New Roman"/>
          <w:color w:val="000000" w:themeColor="text1"/>
          <w:sz w:val="28"/>
          <w:szCs w:val="28"/>
        </w:rPr>
        <w:br/>
      </w:r>
      <w:r w:rsidRPr="007261C1">
        <w:rPr>
          <w:rFonts w:ascii="Times New Roman" w:hAnsi="Times New Roman" w:cs="Times New Roman"/>
          <w:color w:val="000000" w:themeColor="text1"/>
          <w:sz w:val="28"/>
          <w:szCs w:val="28"/>
        </w:rPr>
        <w:t xml:space="preserve">и общественных зданий, а также до участков школ, детских яслей-садов </w:t>
      </w:r>
      <w:r w:rsidR="007261C1">
        <w:rPr>
          <w:rFonts w:ascii="Times New Roman" w:hAnsi="Times New Roman" w:cs="Times New Roman"/>
          <w:color w:val="000000" w:themeColor="text1"/>
          <w:sz w:val="28"/>
          <w:szCs w:val="28"/>
        </w:rPr>
        <w:br/>
      </w:r>
      <w:r w:rsidRPr="007261C1">
        <w:rPr>
          <w:rFonts w:ascii="Times New Roman" w:hAnsi="Times New Roman" w:cs="Times New Roman"/>
          <w:color w:val="000000" w:themeColor="text1"/>
          <w:sz w:val="28"/>
          <w:szCs w:val="28"/>
        </w:rPr>
        <w:t>и лечебных учреждений стационарного типа, размещаемых на селитебных территориях, должно соответствовать санитарным нормам и требованиям.</w:t>
      </w:r>
    </w:p>
    <w:p w14:paraId="2677880D" w14:textId="6ECA9668" w:rsidR="00BB1633" w:rsidRPr="007261C1" w:rsidRDefault="00BB1633" w:rsidP="007261C1">
      <w:pPr>
        <w:pStyle w:val="ConsPlusNormal"/>
        <w:ind w:firstLine="709"/>
        <w:jc w:val="both"/>
        <w:rPr>
          <w:rFonts w:ascii="Times New Roman" w:hAnsi="Times New Roman" w:cs="Times New Roman"/>
          <w:color w:val="000000" w:themeColor="text1"/>
          <w:sz w:val="28"/>
          <w:szCs w:val="28"/>
        </w:rPr>
      </w:pPr>
      <w:r w:rsidRPr="007261C1">
        <w:rPr>
          <w:rFonts w:ascii="Times New Roman" w:hAnsi="Times New Roman" w:cs="Times New Roman"/>
          <w:color w:val="000000" w:themeColor="text1"/>
          <w:sz w:val="28"/>
          <w:szCs w:val="28"/>
        </w:rPr>
        <w:t xml:space="preserve">13. Размещение и хранение транспортных средств на площадках автостоянок, расположенных на землях государственной или муниципальной собственности, может осуществляться на платной основе в соответствии </w:t>
      </w:r>
      <w:r w:rsidR="007261C1">
        <w:rPr>
          <w:rFonts w:ascii="Times New Roman" w:hAnsi="Times New Roman" w:cs="Times New Roman"/>
          <w:color w:val="000000" w:themeColor="text1"/>
          <w:sz w:val="28"/>
          <w:szCs w:val="28"/>
        </w:rPr>
        <w:br/>
      </w:r>
      <w:r w:rsidRPr="007261C1">
        <w:rPr>
          <w:rFonts w:ascii="Times New Roman" w:hAnsi="Times New Roman" w:cs="Times New Roman"/>
          <w:color w:val="000000" w:themeColor="text1"/>
          <w:sz w:val="28"/>
          <w:szCs w:val="28"/>
        </w:rPr>
        <w:t xml:space="preserve">с нормативным правовым актом Правительства Московской области </w:t>
      </w:r>
      <w:r w:rsidR="007261C1">
        <w:rPr>
          <w:rFonts w:ascii="Times New Roman" w:hAnsi="Times New Roman" w:cs="Times New Roman"/>
          <w:color w:val="000000" w:themeColor="text1"/>
          <w:sz w:val="28"/>
          <w:szCs w:val="28"/>
        </w:rPr>
        <w:br/>
      </w:r>
      <w:r w:rsidRPr="007261C1">
        <w:rPr>
          <w:rFonts w:ascii="Times New Roman" w:hAnsi="Times New Roman" w:cs="Times New Roman"/>
          <w:color w:val="000000" w:themeColor="text1"/>
          <w:sz w:val="28"/>
          <w:szCs w:val="28"/>
        </w:rPr>
        <w:t>или нормативным правовым актом администрации.</w:t>
      </w:r>
    </w:p>
    <w:p w14:paraId="52AB2B58" w14:textId="6CF90020" w:rsidR="00BB1633" w:rsidRPr="007261C1" w:rsidRDefault="00BB1633" w:rsidP="007261C1">
      <w:pPr>
        <w:pStyle w:val="ConsPlusNormal"/>
        <w:ind w:firstLine="709"/>
        <w:jc w:val="both"/>
        <w:rPr>
          <w:rFonts w:ascii="Times New Roman" w:hAnsi="Times New Roman" w:cs="Times New Roman"/>
          <w:color w:val="000000" w:themeColor="text1"/>
          <w:sz w:val="28"/>
          <w:szCs w:val="28"/>
        </w:rPr>
      </w:pPr>
      <w:r w:rsidRPr="007261C1">
        <w:rPr>
          <w:rFonts w:ascii="Times New Roman" w:hAnsi="Times New Roman" w:cs="Times New Roman"/>
          <w:color w:val="000000" w:themeColor="text1"/>
          <w:sz w:val="28"/>
          <w:szCs w:val="28"/>
        </w:rPr>
        <w:t xml:space="preserve">Отношения в сфере оказания услуг по хранению автомобилей, мотоциклов, мотороллеров, а также прицепов и полуприцепов к ним </w:t>
      </w:r>
      <w:r w:rsidR="007261C1">
        <w:rPr>
          <w:rFonts w:ascii="Times New Roman" w:hAnsi="Times New Roman" w:cs="Times New Roman"/>
          <w:color w:val="000000" w:themeColor="text1"/>
          <w:sz w:val="28"/>
          <w:szCs w:val="28"/>
        </w:rPr>
        <w:br/>
      </w:r>
      <w:r w:rsidRPr="007261C1">
        <w:rPr>
          <w:rFonts w:ascii="Times New Roman" w:hAnsi="Times New Roman" w:cs="Times New Roman"/>
          <w:color w:val="000000" w:themeColor="text1"/>
          <w:sz w:val="28"/>
          <w:szCs w:val="28"/>
        </w:rPr>
        <w:t xml:space="preserve">на автостоянках регулируются </w:t>
      </w:r>
      <w:hyperlink r:id="rId29">
        <w:r w:rsidRPr="007261C1">
          <w:rPr>
            <w:rFonts w:ascii="Times New Roman" w:hAnsi="Times New Roman" w:cs="Times New Roman"/>
            <w:color w:val="000000" w:themeColor="text1"/>
            <w:sz w:val="28"/>
            <w:szCs w:val="28"/>
          </w:rPr>
          <w:t>постановлением</w:t>
        </w:r>
      </w:hyperlink>
      <w:r w:rsidRPr="007261C1">
        <w:rPr>
          <w:rFonts w:ascii="Times New Roman" w:hAnsi="Times New Roman" w:cs="Times New Roman"/>
          <w:color w:val="000000" w:themeColor="text1"/>
          <w:sz w:val="28"/>
          <w:szCs w:val="28"/>
        </w:rPr>
        <w:t xml:space="preserve"> Правительства Российской Федерации от 17.11.2001 № 795 </w:t>
      </w:r>
      <w:r w:rsidR="00E55AA8" w:rsidRPr="007261C1">
        <w:rPr>
          <w:rFonts w:ascii="Times New Roman" w:hAnsi="Times New Roman" w:cs="Times New Roman"/>
          <w:color w:val="000000" w:themeColor="text1"/>
          <w:sz w:val="28"/>
          <w:szCs w:val="28"/>
        </w:rPr>
        <w:t>«</w:t>
      </w:r>
      <w:r w:rsidRPr="007261C1">
        <w:rPr>
          <w:rFonts w:ascii="Times New Roman" w:hAnsi="Times New Roman" w:cs="Times New Roman"/>
          <w:color w:val="000000" w:themeColor="text1"/>
          <w:sz w:val="28"/>
          <w:szCs w:val="28"/>
        </w:rPr>
        <w:t>Об утверждении Правил оказания услуг автостоянок</w:t>
      </w:r>
      <w:r w:rsidR="00E55AA8" w:rsidRPr="007261C1">
        <w:rPr>
          <w:rFonts w:ascii="Times New Roman" w:hAnsi="Times New Roman" w:cs="Times New Roman"/>
          <w:color w:val="000000" w:themeColor="text1"/>
          <w:sz w:val="28"/>
          <w:szCs w:val="28"/>
        </w:rPr>
        <w:t>»</w:t>
      </w:r>
      <w:r w:rsidRPr="007261C1">
        <w:rPr>
          <w:rFonts w:ascii="Times New Roman" w:hAnsi="Times New Roman" w:cs="Times New Roman"/>
          <w:color w:val="000000" w:themeColor="text1"/>
          <w:sz w:val="28"/>
          <w:szCs w:val="28"/>
        </w:rPr>
        <w:t>.</w:t>
      </w:r>
    </w:p>
    <w:p w14:paraId="0BAAB9E5" w14:textId="774C6C85" w:rsidR="00BB1633" w:rsidRPr="007261C1" w:rsidRDefault="00BB1633" w:rsidP="007261C1">
      <w:pPr>
        <w:pStyle w:val="ConsPlusNormal"/>
        <w:ind w:firstLine="709"/>
        <w:jc w:val="both"/>
        <w:rPr>
          <w:rFonts w:ascii="Times New Roman" w:hAnsi="Times New Roman" w:cs="Times New Roman"/>
          <w:color w:val="000000" w:themeColor="text1"/>
          <w:sz w:val="28"/>
          <w:szCs w:val="28"/>
        </w:rPr>
      </w:pPr>
      <w:r w:rsidRPr="007261C1">
        <w:rPr>
          <w:rFonts w:ascii="Times New Roman" w:hAnsi="Times New Roman" w:cs="Times New Roman"/>
          <w:color w:val="000000" w:themeColor="text1"/>
          <w:sz w:val="28"/>
          <w:szCs w:val="28"/>
        </w:rPr>
        <w:t xml:space="preserve">Особенности размещения и использования платных парковок </w:t>
      </w:r>
      <w:r w:rsidR="007261C1">
        <w:rPr>
          <w:rFonts w:ascii="Times New Roman" w:hAnsi="Times New Roman" w:cs="Times New Roman"/>
          <w:color w:val="000000" w:themeColor="text1"/>
          <w:sz w:val="28"/>
          <w:szCs w:val="28"/>
        </w:rPr>
        <w:br/>
      </w:r>
      <w:r w:rsidRPr="007261C1">
        <w:rPr>
          <w:rFonts w:ascii="Times New Roman" w:hAnsi="Times New Roman" w:cs="Times New Roman"/>
          <w:color w:val="000000" w:themeColor="text1"/>
          <w:sz w:val="28"/>
          <w:szCs w:val="28"/>
        </w:rPr>
        <w:t xml:space="preserve">на территории Московской области установлены </w:t>
      </w:r>
      <w:hyperlink r:id="rId30">
        <w:r w:rsidRPr="007261C1">
          <w:rPr>
            <w:rFonts w:ascii="Times New Roman" w:hAnsi="Times New Roman" w:cs="Times New Roman"/>
            <w:color w:val="000000" w:themeColor="text1"/>
            <w:sz w:val="28"/>
            <w:szCs w:val="28"/>
          </w:rPr>
          <w:t>Законом</w:t>
        </w:r>
      </w:hyperlink>
      <w:r w:rsidRPr="007261C1">
        <w:rPr>
          <w:rFonts w:ascii="Times New Roman" w:hAnsi="Times New Roman" w:cs="Times New Roman"/>
          <w:color w:val="000000" w:themeColor="text1"/>
          <w:sz w:val="28"/>
          <w:szCs w:val="28"/>
        </w:rPr>
        <w:t xml:space="preserve"> Московской области № 109/2019-ОЗ </w:t>
      </w:r>
      <w:r w:rsidR="00E55AA8" w:rsidRPr="007261C1">
        <w:rPr>
          <w:rFonts w:ascii="Times New Roman" w:hAnsi="Times New Roman" w:cs="Times New Roman"/>
          <w:color w:val="000000" w:themeColor="text1"/>
          <w:sz w:val="28"/>
          <w:szCs w:val="28"/>
        </w:rPr>
        <w:t>«</w:t>
      </w:r>
      <w:r w:rsidRPr="007261C1">
        <w:rPr>
          <w:rFonts w:ascii="Times New Roman" w:hAnsi="Times New Roman" w:cs="Times New Roman"/>
          <w:color w:val="000000" w:themeColor="text1"/>
          <w:sz w:val="28"/>
          <w:szCs w:val="28"/>
        </w:rPr>
        <w:t xml:space="preserve">Об организации дорожного движения в Московской области и о внесении изменения в Закон Московской области </w:t>
      </w:r>
      <w:r w:rsidR="00E55AA8" w:rsidRPr="007261C1">
        <w:rPr>
          <w:rFonts w:ascii="Times New Roman" w:hAnsi="Times New Roman" w:cs="Times New Roman"/>
          <w:color w:val="000000" w:themeColor="text1"/>
          <w:sz w:val="28"/>
          <w:szCs w:val="28"/>
        </w:rPr>
        <w:t>«</w:t>
      </w:r>
      <w:r w:rsidRPr="007261C1">
        <w:rPr>
          <w:rFonts w:ascii="Times New Roman" w:hAnsi="Times New Roman" w:cs="Times New Roman"/>
          <w:color w:val="000000" w:themeColor="text1"/>
          <w:sz w:val="28"/>
          <w:szCs w:val="28"/>
        </w:rPr>
        <w:t xml:space="preserve">О временных ограничении или прекращении движения транспортных средств </w:t>
      </w:r>
      <w:r w:rsidR="007261C1">
        <w:rPr>
          <w:rFonts w:ascii="Times New Roman" w:hAnsi="Times New Roman" w:cs="Times New Roman"/>
          <w:color w:val="000000" w:themeColor="text1"/>
          <w:sz w:val="28"/>
          <w:szCs w:val="28"/>
        </w:rPr>
        <w:br/>
      </w:r>
      <w:r w:rsidRPr="007261C1">
        <w:rPr>
          <w:rFonts w:ascii="Times New Roman" w:hAnsi="Times New Roman" w:cs="Times New Roman"/>
          <w:color w:val="000000" w:themeColor="text1"/>
          <w:sz w:val="28"/>
          <w:szCs w:val="28"/>
        </w:rPr>
        <w:t>по автомобильным дорогам на территории Московской области</w:t>
      </w:r>
      <w:r w:rsidR="00E55AA8" w:rsidRPr="007261C1">
        <w:rPr>
          <w:rFonts w:ascii="Times New Roman" w:hAnsi="Times New Roman" w:cs="Times New Roman"/>
          <w:color w:val="000000" w:themeColor="text1"/>
          <w:sz w:val="28"/>
          <w:szCs w:val="28"/>
        </w:rPr>
        <w:t>»</w:t>
      </w:r>
      <w:r w:rsidRPr="007261C1">
        <w:rPr>
          <w:rFonts w:ascii="Times New Roman" w:hAnsi="Times New Roman" w:cs="Times New Roman"/>
          <w:color w:val="000000" w:themeColor="text1"/>
          <w:sz w:val="28"/>
          <w:szCs w:val="28"/>
        </w:rPr>
        <w:t>.</w:t>
      </w:r>
    </w:p>
    <w:p w14:paraId="2FAA4163" w14:textId="04981D19" w:rsidR="00BB1633" w:rsidRPr="007261C1" w:rsidRDefault="00BB1633" w:rsidP="007261C1">
      <w:pPr>
        <w:pStyle w:val="ConsPlusNormal"/>
        <w:ind w:firstLine="709"/>
        <w:jc w:val="both"/>
        <w:rPr>
          <w:rFonts w:ascii="Times New Roman" w:hAnsi="Times New Roman" w:cs="Times New Roman"/>
          <w:color w:val="000000" w:themeColor="text1"/>
          <w:sz w:val="28"/>
          <w:szCs w:val="28"/>
        </w:rPr>
      </w:pPr>
      <w:r w:rsidRPr="007261C1">
        <w:rPr>
          <w:rFonts w:ascii="Times New Roman" w:hAnsi="Times New Roman" w:cs="Times New Roman"/>
          <w:color w:val="000000" w:themeColor="text1"/>
          <w:sz w:val="28"/>
          <w:szCs w:val="28"/>
        </w:rPr>
        <w:t xml:space="preserve">14. Не допускается неоплата размещения и хранения транспортных средств, за исключением случаев размещения и хранения транспортных средств, используемых для осуществления деятельности пожарной охраны, полиции, медицинской скорой помощи, аварийно-спасательных служб, военной автомобильной инспекции, а также транспортных средств федерального органа исполнительной власти в области обеспечения безопасности, федерального органа исполнительной власти в области государственной охраны, военной полиции Вооруженных Сил Российской </w:t>
      </w:r>
      <w:r w:rsidRPr="007261C1">
        <w:rPr>
          <w:rFonts w:ascii="Times New Roman" w:hAnsi="Times New Roman" w:cs="Times New Roman"/>
          <w:color w:val="000000" w:themeColor="text1"/>
          <w:sz w:val="28"/>
          <w:szCs w:val="28"/>
        </w:rPr>
        <w:lastRenderedPageBreak/>
        <w:t xml:space="preserve">Федерации, войск национальной гвардии Российской Федерации, следственных органов Следственного комитета Российской Федерации, федерального органа исполнительной власти, осуществляющего специальные функции в сфере обеспечения федеральной фельдъегерской связи </w:t>
      </w:r>
      <w:r w:rsidR="007261C1">
        <w:rPr>
          <w:rFonts w:ascii="Times New Roman" w:hAnsi="Times New Roman" w:cs="Times New Roman"/>
          <w:color w:val="000000" w:themeColor="text1"/>
          <w:sz w:val="28"/>
          <w:szCs w:val="28"/>
        </w:rPr>
        <w:br/>
      </w:r>
      <w:r w:rsidRPr="007261C1">
        <w:rPr>
          <w:rFonts w:ascii="Times New Roman" w:hAnsi="Times New Roman" w:cs="Times New Roman"/>
          <w:color w:val="000000" w:themeColor="text1"/>
          <w:sz w:val="28"/>
          <w:szCs w:val="28"/>
        </w:rPr>
        <w:t xml:space="preserve">в Российской Федерации, используемых в связи со служебной необходимостью, на площадках автостоянок, размещение и хранение </w:t>
      </w:r>
      <w:r w:rsidR="007261C1">
        <w:rPr>
          <w:rFonts w:ascii="Times New Roman" w:hAnsi="Times New Roman" w:cs="Times New Roman"/>
          <w:color w:val="000000" w:themeColor="text1"/>
          <w:sz w:val="28"/>
          <w:szCs w:val="28"/>
        </w:rPr>
        <w:br/>
      </w:r>
      <w:r w:rsidRPr="007261C1">
        <w:rPr>
          <w:rFonts w:ascii="Times New Roman" w:hAnsi="Times New Roman" w:cs="Times New Roman"/>
          <w:color w:val="000000" w:themeColor="text1"/>
          <w:sz w:val="28"/>
          <w:szCs w:val="28"/>
        </w:rPr>
        <w:t>на которых осуществляется на платной основе.</w:t>
      </w:r>
    </w:p>
    <w:p w14:paraId="319B3979" w14:textId="5EFAD5C5" w:rsidR="00BB1633" w:rsidRPr="007261C1" w:rsidRDefault="00BB1633" w:rsidP="007261C1">
      <w:pPr>
        <w:pStyle w:val="ConsPlusNormal"/>
        <w:ind w:firstLine="709"/>
        <w:jc w:val="both"/>
        <w:rPr>
          <w:rFonts w:ascii="Times New Roman" w:hAnsi="Times New Roman" w:cs="Times New Roman"/>
          <w:color w:val="000000" w:themeColor="text1"/>
          <w:sz w:val="28"/>
          <w:szCs w:val="28"/>
        </w:rPr>
      </w:pPr>
      <w:r w:rsidRPr="007261C1">
        <w:rPr>
          <w:rFonts w:ascii="Times New Roman" w:hAnsi="Times New Roman" w:cs="Times New Roman"/>
          <w:color w:val="000000" w:themeColor="text1"/>
          <w:sz w:val="28"/>
          <w:szCs w:val="28"/>
        </w:rPr>
        <w:t xml:space="preserve">15. Размещение и хранение транспортных средств на площадках автостоянок на платной основе запрещается на территориях, непосредственно прилегающих к объектам спорта, зданиям, в которых размещены образовательные организации, в том числе дошкольные образовательные организации, медицинские организации государственной и муниципальной систем здравоохранения, организации культуры, органы государственной власти, Администрация и организации, предоставляющие государственные </w:t>
      </w:r>
      <w:r w:rsidR="007261C1">
        <w:rPr>
          <w:rFonts w:ascii="Times New Roman" w:hAnsi="Times New Roman" w:cs="Times New Roman"/>
          <w:color w:val="000000" w:themeColor="text1"/>
          <w:sz w:val="28"/>
          <w:szCs w:val="28"/>
        </w:rPr>
        <w:br/>
      </w:r>
      <w:r w:rsidRPr="007261C1">
        <w:rPr>
          <w:rFonts w:ascii="Times New Roman" w:hAnsi="Times New Roman" w:cs="Times New Roman"/>
          <w:color w:val="000000" w:themeColor="text1"/>
          <w:sz w:val="28"/>
          <w:szCs w:val="28"/>
        </w:rPr>
        <w:t xml:space="preserve">и муниципальные услуги, а также на земельных участках, относящихся </w:t>
      </w:r>
      <w:r w:rsidR="007261C1">
        <w:rPr>
          <w:rFonts w:ascii="Times New Roman" w:hAnsi="Times New Roman" w:cs="Times New Roman"/>
          <w:color w:val="000000" w:themeColor="text1"/>
          <w:sz w:val="28"/>
          <w:szCs w:val="28"/>
        </w:rPr>
        <w:br/>
      </w:r>
      <w:r w:rsidRPr="007261C1">
        <w:rPr>
          <w:rFonts w:ascii="Times New Roman" w:hAnsi="Times New Roman" w:cs="Times New Roman"/>
          <w:color w:val="000000" w:themeColor="text1"/>
          <w:sz w:val="28"/>
          <w:szCs w:val="28"/>
        </w:rPr>
        <w:t>в соответствии с жилищным законодательством к общему имуществу многоквартирных домов.</w:t>
      </w:r>
    </w:p>
    <w:p w14:paraId="2AF8ADE0" w14:textId="73F7C2FB" w:rsidR="00BB1633" w:rsidRPr="007261C1" w:rsidRDefault="00BB1633" w:rsidP="007261C1">
      <w:pPr>
        <w:pStyle w:val="ConsPlusNormal"/>
        <w:ind w:firstLine="709"/>
        <w:jc w:val="both"/>
        <w:rPr>
          <w:rFonts w:ascii="Times New Roman" w:hAnsi="Times New Roman" w:cs="Times New Roman"/>
          <w:color w:val="000000" w:themeColor="text1"/>
          <w:sz w:val="28"/>
          <w:szCs w:val="28"/>
        </w:rPr>
      </w:pPr>
      <w:r w:rsidRPr="007261C1">
        <w:rPr>
          <w:rFonts w:ascii="Times New Roman" w:hAnsi="Times New Roman" w:cs="Times New Roman"/>
          <w:color w:val="000000" w:themeColor="text1"/>
          <w:sz w:val="28"/>
          <w:szCs w:val="28"/>
        </w:rPr>
        <w:t xml:space="preserve">16. Площадка автостоянки, на которой организованы размещение </w:t>
      </w:r>
      <w:r w:rsidR="007261C1">
        <w:rPr>
          <w:rFonts w:ascii="Times New Roman" w:hAnsi="Times New Roman" w:cs="Times New Roman"/>
          <w:color w:val="000000" w:themeColor="text1"/>
          <w:sz w:val="28"/>
          <w:szCs w:val="28"/>
        </w:rPr>
        <w:br/>
      </w:r>
      <w:r w:rsidRPr="007261C1">
        <w:rPr>
          <w:rFonts w:ascii="Times New Roman" w:hAnsi="Times New Roman" w:cs="Times New Roman"/>
          <w:color w:val="000000" w:themeColor="text1"/>
          <w:sz w:val="28"/>
          <w:szCs w:val="28"/>
        </w:rPr>
        <w:t xml:space="preserve">и хранение транспортных средств на платной основе, должна быть обозначена дорожными знаками и дорожной разметкой, оборудована автоматизированной системой оплаты в наличной или безналичной форме в соответствии </w:t>
      </w:r>
      <w:r w:rsidR="007261C1">
        <w:rPr>
          <w:rFonts w:ascii="Times New Roman" w:hAnsi="Times New Roman" w:cs="Times New Roman"/>
          <w:color w:val="000000" w:themeColor="text1"/>
          <w:sz w:val="28"/>
          <w:szCs w:val="28"/>
        </w:rPr>
        <w:br/>
      </w:r>
      <w:r w:rsidRPr="007261C1">
        <w:rPr>
          <w:rFonts w:ascii="Times New Roman" w:hAnsi="Times New Roman" w:cs="Times New Roman"/>
          <w:color w:val="000000" w:themeColor="text1"/>
          <w:sz w:val="28"/>
          <w:szCs w:val="28"/>
        </w:rPr>
        <w:t>с проектом организации дорожного движения.</w:t>
      </w:r>
    </w:p>
    <w:p w14:paraId="213338D4" w14:textId="77777777" w:rsidR="00BB1633" w:rsidRPr="007261C1" w:rsidRDefault="00BB1633" w:rsidP="00DB4934">
      <w:pPr>
        <w:pStyle w:val="ConsPlusNormal"/>
        <w:spacing w:line="276" w:lineRule="auto"/>
        <w:ind w:firstLine="709"/>
        <w:jc w:val="both"/>
        <w:rPr>
          <w:rFonts w:ascii="Times New Roman" w:hAnsi="Times New Roman" w:cs="Times New Roman"/>
          <w:color w:val="000000" w:themeColor="text1"/>
          <w:sz w:val="20"/>
          <w:szCs w:val="28"/>
        </w:rPr>
      </w:pPr>
    </w:p>
    <w:p w14:paraId="4517D74F" w14:textId="77777777" w:rsidR="00BB1633" w:rsidRPr="00BB1633" w:rsidRDefault="00BB1633" w:rsidP="00DB4934">
      <w:pPr>
        <w:pStyle w:val="ConsPlusTitle"/>
        <w:spacing w:line="276" w:lineRule="auto"/>
        <w:ind w:firstLine="709"/>
        <w:jc w:val="both"/>
        <w:outlineLvl w:val="2"/>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Статья 2</w:t>
      </w:r>
      <w:r w:rsidR="00D251BF">
        <w:rPr>
          <w:rFonts w:ascii="Times New Roman" w:hAnsi="Times New Roman" w:cs="Times New Roman"/>
          <w:color w:val="000000" w:themeColor="text1"/>
          <w:sz w:val="28"/>
          <w:szCs w:val="28"/>
        </w:rPr>
        <w:t>5</w:t>
      </w:r>
      <w:r w:rsidRPr="00BB1633">
        <w:rPr>
          <w:rFonts w:ascii="Times New Roman" w:hAnsi="Times New Roman" w:cs="Times New Roman"/>
          <w:color w:val="000000" w:themeColor="text1"/>
          <w:sz w:val="28"/>
          <w:szCs w:val="28"/>
        </w:rPr>
        <w:t>. Основные требования по организации освещения</w:t>
      </w:r>
    </w:p>
    <w:p w14:paraId="3EABD7AD" w14:textId="77777777" w:rsidR="00BB1633" w:rsidRPr="007261C1" w:rsidRDefault="00BB1633" w:rsidP="00DB4934">
      <w:pPr>
        <w:pStyle w:val="ConsPlusNormal"/>
        <w:spacing w:line="276" w:lineRule="auto"/>
        <w:ind w:firstLine="709"/>
        <w:jc w:val="both"/>
        <w:rPr>
          <w:rFonts w:ascii="Times New Roman" w:hAnsi="Times New Roman" w:cs="Times New Roman"/>
          <w:color w:val="000000" w:themeColor="text1"/>
          <w:sz w:val="20"/>
          <w:szCs w:val="28"/>
        </w:rPr>
      </w:pPr>
    </w:p>
    <w:p w14:paraId="617DE9DA" w14:textId="7F6BC674" w:rsidR="00BB1633" w:rsidRPr="00BB1633" w:rsidRDefault="00BB1633" w:rsidP="007261C1">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 xml:space="preserve">1. Мероприятия по созданию новых и развитию существующих систем наружного освещения на улично-дорожной сети местного значения (в том числе на улицах, дорогах), детских, спортивных и иных площадках общественного пользования, дворовых, общественных и иных территориях общего пользования, территориях объектов общественного назначения, включая объекты социальной инфраструктуры, осуществляются </w:t>
      </w:r>
      <w:r w:rsidR="007261C1">
        <w:rPr>
          <w:rFonts w:ascii="Times New Roman" w:hAnsi="Times New Roman" w:cs="Times New Roman"/>
          <w:color w:val="000000" w:themeColor="text1"/>
          <w:sz w:val="28"/>
          <w:szCs w:val="28"/>
        </w:rPr>
        <w:br/>
      </w:r>
      <w:r w:rsidRPr="00BB1633">
        <w:rPr>
          <w:rFonts w:ascii="Times New Roman" w:hAnsi="Times New Roman" w:cs="Times New Roman"/>
          <w:color w:val="000000" w:themeColor="text1"/>
          <w:sz w:val="28"/>
          <w:szCs w:val="28"/>
        </w:rPr>
        <w:t>в соответствии с требованиями к организации освещения, установленными настоящими Правилами, а также нормами освещения, установленными национальными стандартами и сводами правил Российской Федерации, требованиями к осветительным устройствам и электрическим лампам, используемым в цепях переменного тока в целях освещения, установленными нормативным правовым актом Российской Федерации.</w:t>
      </w:r>
    </w:p>
    <w:p w14:paraId="36814084" w14:textId="64A95E0E" w:rsidR="00BB1633" w:rsidRPr="00BB1633" w:rsidRDefault="00BB1633" w:rsidP="007261C1">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 xml:space="preserve">Показатели средней освещенности, характеристики светильников и опор наружного освещения (в том числе их высота), для устройства систем наружного освещения на сложившихся застроенных территориях кварталов, жилых районов, общественных и иных территориях общего пользования, </w:t>
      </w:r>
      <w:r w:rsidR="007261C1">
        <w:rPr>
          <w:rFonts w:ascii="Times New Roman" w:hAnsi="Times New Roman" w:cs="Times New Roman"/>
          <w:color w:val="000000" w:themeColor="text1"/>
          <w:sz w:val="28"/>
          <w:szCs w:val="28"/>
        </w:rPr>
        <w:br/>
      </w:r>
      <w:r w:rsidRPr="00BB1633">
        <w:rPr>
          <w:rFonts w:ascii="Times New Roman" w:hAnsi="Times New Roman" w:cs="Times New Roman"/>
          <w:color w:val="000000" w:themeColor="text1"/>
          <w:sz w:val="28"/>
          <w:szCs w:val="28"/>
        </w:rPr>
        <w:t>не являющихся улицами и дорогами, а также на территориях объектов общественного назначения, устанавливаются уполномоченным органом исполнительной власти Московской области в сфере благоустройства.</w:t>
      </w:r>
    </w:p>
    <w:p w14:paraId="1794C625" w14:textId="77777777" w:rsidR="00BB1633" w:rsidRPr="00BB1633" w:rsidRDefault="00BB1633" w:rsidP="007261C1">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 xml:space="preserve">2. Освещение улиц, дорог и площадей территорий городского округа выполняется светильниками, располагаемыми на опорах или тросах. Освещение тротуаров и подъездов на территории городского округа допускается выполнять светильниками, располагаемыми на стенах или над козырьками подъездов зданий. При этом обеспечивается возможность обслуживания светильников с помощью автоподъемников, централизованное </w:t>
      </w:r>
      <w:r w:rsidRPr="00BB1633">
        <w:rPr>
          <w:rFonts w:ascii="Times New Roman" w:hAnsi="Times New Roman" w:cs="Times New Roman"/>
          <w:color w:val="000000" w:themeColor="text1"/>
          <w:sz w:val="28"/>
          <w:szCs w:val="28"/>
        </w:rPr>
        <w:lastRenderedPageBreak/>
        <w:t>управление включением и отключением светильников и исключение повреждения светильников при падении с крыш снега и льда.</w:t>
      </w:r>
    </w:p>
    <w:p w14:paraId="41824A24" w14:textId="77777777" w:rsidR="00BB1633" w:rsidRPr="00BB1633" w:rsidRDefault="00BB1633" w:rsidP="007261C1">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3. На улицах и дорогах, оборудованных кюветами, допускается устанавливать опоры за кюветом, если расстояние от опоры до ближней границы проезжей части не превышает 4 м. Опора не должна находиться между пожарным гидрантом и проезжей частью улицы или дороги.</w:t>
      </w:r>
    </w:p>
    <w:p w14:paraId="3E63129B" w14:textId="508A1A20" w:rsidR="00BB1633" w:rsidRPr="00BB1633" w:rsidRDefault="00BB1633" w:rsidP="007261C1">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 xml:space="preserve">4. Опоры на аллеях и пешеходных дорогах должны располагаться </w:t>
      </w:r>
      <w:r w:rsidR="007261C1">
        <w:rPr>
          <w:rFonts w:ascii="Times New Roman" w:hAnsi="Times New Roman" w:cs="Times New Roman"/>
          <w:color w:val="000000" w:themeColor="text1"/>
          <w:sz w:val="28"/>
          <w:szCs w:val="28"/>
        </w:rPr>
        <w:br/>
      </w:r>
      <w:r w:rsidRPr="00BB1633">
        <w:rPr>
          <w:rFonts w:ascii="Times New Roman" w:hAnsi="Times New Roman" w:cs="Times New Roman"/>
          <w:color w:val="000000" w:themeColor="text1"/>
          <w:sz w:val="28"/>
          <w:szCs w:val="28"/>
        </w:rPr>
        <w:t>вне пешеходной части.</w:t>
      </w:r>
    </w:p>
    <w:p w14:paraId="79CDA1BE" w14:textId="77777777" w:rsidR="00BB1633" w:rsidRPr="00BB1633" w:rsidRDefault="00BB1633" w:rsidP="007261C1">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5. Высота размещения светильников наружного освещения должна составлять не менее 2,5 метров. Светильники на улицах и дорогах с рядовой посадкой деревьев устанавливаются вне крон деревьев на удлиненных кронштейнах, обращенных в сторону проезжей части улицы, или применяется тросовый подвес светильников.</w:t>
      </w:r>
    </w:p>
    <w:p w14:paraId="60C2E344" w14:textId="77777777" w:rsidR="00BB1633" w:rsidRPr="00BB1633" w:rsidRDefault="00BB1633" w:rsidP="007261C1">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6. Системы уличного, дворового и других видов наружного освещения должны быть настроены способом, исключающим возможность засветки окон жилых помещений.</w:t>
      </w:r>
    </w:p>
    <w:p w14:paraId="2F95A19D" w14:textId="5D190BB3" w:rsidR="00BB1633" w:rsidRPr="00BB1633" w:rsidRDefault="00BB1633" w:rsidP="007261C1">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7. Включение и отключение объектов наружного освещения должно осуществляться их владельцами в соответствии с утвержденным графиком, согласованным с Администрацией, а установок световой информации</w:t>
      </w:r>
      <w:r w:rsidR="00B533F6">
        <w:rPr>
          <w:rFonts w:ascii="Times New Roman" w:hAnsi="Times New Roman" w:cs="Times New Roman"/>
          <w:color w:val="000000" w:themeColor="text1"/>
          <w:sz w:val="28"/>
          <w:szCs w:val="28"/>
        </w:rPr>
        <w:t xml:space="preserve"> – </w:t>
      </w:r>
      <w:r w:rsidR="007261C1">
        <w:rPr>
          <w:rFonts w:ascii="Times New Roman" w:hAnsi="Times New Roman" w:cs="Times New Roman"/>
          <w:color w:val="000000" w:themeColor="text1"/>
          <w:sz w:val="28"/>
          <w:szCs w:val="28"/>
        </w:rPr>
        <w:br/>
      </w:r>
      <w:r w:rsidRPr="00BB1633">
        <w:rPr>
          <w:rFonts w:ascii="Times New Roman" w:hAnsi="Times New Roman" w:cs="Times New Roman"/>
          <w:color w:val="000000" w:themeColor="text1"/>
          <w:sz w:val="28"/>
          <w:szCs w:val="28"/>
        </w:rPr>
        <w:t>по решению правообладателей.</w:t>
      </w:r>
    </w:p>
    <w:p w14:paraId="1A65CBD2" w14:textId="24E2B635" w:rsidR="00BB1633" w:rsidRPr="00BB1633" w:rsidRDefault="00BB1633" w:rsidP="007261C1">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 xml:space="preserve">8. Переключение освещения пешеходных тоннелей с дневного </w:t>
      </w:r>
      <w:r w:rsidR="007261C1">
        <w:rPr>
          <w:rFonts w:ascii="Times New Roman" w:hAnsi="Times New Roman" w:cs="Times New Roman"/>
          <w:color w:val="000000" w:themeColor="text1"/>
          <w:sz w:val="28"/>
          <w:szCs w:val="28"/>
        </w:rPr>
        <w:br/>
      </w:r>
      <w:r w:rsidRPr="00BB1633">
        <w:rPr>
          <w:rFonts w:ascii="Times New Roman" w:hAnsi="Times New Roman" w:cs="Times New Roman"/>
          <w:color w:val="000000" w:themeColor="text1"/>
          <w:sz w:val="28"/>
          <w:szCs w:val="28"/>
        </w:rPr>
        <w:t>на вечерний и ночной режим, а также с ночного на дневной должно производиться одновременно с включением и отключением уличного освещения.</w:t>
      </w:r>
    </w:p>
    <w:p w14:paraId="4E48EB37" w14:textId="2874E37A" w:rsidR="00BB1633" w:rsidRPr="00BB1633" w:rsidRDefault="00BB1633" w:rsidP="007261C1">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 xml:space="preserve">9. Запрещается крепление к опорам сетей наружного освещения различных растяжек, подвесок, проводов и кабелей, не связанных </w:t>
      </w:r>
      <w:r w:rsidR="007261C1">
        <w:rPr>
          <w:rFonts w:ascii="Times New Roman" w:hAnsi="Times New Roman" w:cs="Times New Roman"/>
          <w:color w:val="000000" w:themeColor="text1"/>
          <w:sz w:val="28"/>
          <w:szCs w:val="28"/>
        </w:rPr>
        <w:br/>
      </w:r>
      <w:r w:rsidRPr="00BB1633">
        <w:rPr>
          <w:rFonts w:ascii="Times New Roman" w:hAnsi="Times New Roman" w:cs="Times New Roman"/>
          <w:color w:val="000000" w:themeColor="text1"/>
          <w:sz w:val="28"/>
          <w:szCs w:val="28"/>
        </w:rPr>
        <w:t>с эксплуатацией сетей, без согласования с собственником сетей или эксплуатирующей организацией.</w:t>
      </w:r>
    </w:p>
    <w:p w14:paraId="5E747219" w14:textId="77777777" w:rsidR="00BB1633" w:rsidRPr="00BB1633" w:rsidRDefault="00BB1633" w:rsidP="007261C1">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10. Запрещается использовать объекты сетей наружного освещения (столбы, щиты, шкафы и пр.) для организации торговли, установки средств размещения информации, размещения объявлений, листовок, иных информационных материалов, с нарушением установленного порядка.</w:t>
      </w:r>
    </w:p>
    <w:p w14:paraId="344A101C" w14:textId="77777777" w:rsidR="00BB1633" w:rsidRPr="007261C1" w:rsidRDefault="00BB1633" w:rsidP="00DB4934">
      <w:pPr>
        <w:pStyle w:val="ConsPlusNormal"/>
        <w:spacing w:line="276" w:lineRule="auto"/>
        <w:ind w:firstLine="709"/>
        <w:jc w:val="both"/>
        <w:rPr>
          <w:rFonts w:ascii="Times New Roman" w:hAnsi="Times New Roman" w:cs="Times New Roman"/>
          <w:color w:val="000000" w:themeColor="text1"/>
          <w:sz w:val="20"/>
          <w:szCs w:val="28"/>
        </w:rPr>
      </w:pPr>
    </w:p>
    <w:p w14:paraId="1858D2A6" w14:textId="77777777" w:rsidR="00BB1633" w:rsidRPr="00BB1633" w:rsidRDefault="00BB1633" w:rsidP="00DB4934">
      <w:pPr>
        <w:pStyle w:val="ConsPlusTitle"/>
        <w:spacing w:line="276" w:lineRule="auto"/>
        <w:ind w:firstLine="709"/>
        <w:jc w:val="both"/>
        <w:outlineLvl w:val="2"/>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Статья 2</w:t>
      </w:r>
      <w:r w:rsidR="00D251BF">
        <w:rPr>
          <w:rFonts w:ascii="Times New Roman" w:hAnsi="Times New Roman" w:cs="Times New Roman"/>
          <w:color w:val="000000" w:themeColor="text1"/>
          <w:sz w:val="28"/>
          <w:szCs w:val="28"/>
        </w:rPr>
        <w:t>6</w:t>
      </w:r>
      <w:r w:rsidRPr="00BB1633">
        <w:rPr>
          <w:rFonts w:ascii="Times New Roman" w:hAnsi="Times New Roman" w:cs="Times New Roman"/>
          <w:color w:val="000000" w:themeColor="text1"/>
          <w:sz w:val="28"/>
          <w:szCs w:val="28"/>
        </w:rPr>
        <w:t>. Архитектурно-художественное освещение</w:t>
      </w:r>
    </w:p>
    <w:p w14:paraId="2295E0EE" w14:textId="77777777" w:rsidR="00BB1633" w:rsidRPr="007261C1" w:rsidRDefault="00BB1633" w:rsidP="00DB4934">
      <w:pPr>
        <w:pStyle w:val="ConsPlusNormal"/>
        <w:spacing w:line="276" w:lineRule="auto"/>
        <w:ind w:firstLine="709"/>
        <w:jc w:val="both"/>
        <w:rPr>
          <w:rFonts w:ascii="Times New Roman" w:hAnsi="Times New Roman" w:cs="Times New Roman"/>
          <w:color w:val="000000" w:themeColor="text1"/>
          <w:sz w:val="20"/>
          <w:szCs w:val="28"/>
        </w:rPr>
      </w:pPr>
    </w:p>
    <w:p w14:paraId="6AE2CDE5" w14:textId="7BFD42EA" w:rsidR="00BB1633" w:rsidRPr="00BB1633" w:rsidRDefault="00BB1633" w:rsidP="00DB4934">
      <w:pPr>
        <w:pStyle w:val="ConsPlusNormal"/>
        <w:spacing w:line="276" w:lineRule="auto"/>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 xml:space="preserve">1. На территории городского округа для формирования художественно выразительной визуальной среды в темное время суток, выявления из темноты и образной интерпретации памятников архитектуры, истории и культуры, инженерного и монументального искусства, малых архитектурных форм, доминантных и достопримечательных объектов, ландшафтных композиций, создания световых ансамблей, а также устройства праздничной </w:t>
      </w:r>
      <w:r w:rsidR="007261C1">
        <w:rPr>
          <w:rFonts w:ascii="Times New Roman" w:hAnsi="Times New Roman" w:cs="Times New Roman"/>
          <w:color w:val="000000" w:themeColor="text1"/>
          <w:sz w:val="28"/>
          <w:szCs w:val="28"/>
        </w:rPr>
        <w:br/>
      </w:r>
      <w:r w:rsidRPr="00BB1633">
        <w:rPr>
          <w:rFonts w:ascii="Times New Roman" w:hAnsi="Times New Roman" w:cs="Times New Roman"/>
          <w:color w:val="000000" w:themeColor="text1"/>
          <w:sz w:val="28"/>
          <w:szCs w:val="28"/>
        </w:rPr>
        <w:t xml:space="preserve">и декоративной иллюминации применяется архитектурно-художественное освещение в соответствии со специально разработанной и утвержденной </w:t>
      </w:r>
      <w:r w:rsidR="007261C1">
        <w:rPr>
          <w:rFonts w:ascii="Times New Roman" w:hAnsi="Times New Roman" w:cs="Times New Roman"/>
          <w:color w:val="000000" w:themeColor="text1"/>
          <w:sz w:val="28"/>
          <w:szCs w:val="28"/>
        </w:rPr>
        <w:br/>
      </w:r>
      <w:r w:rsidRPr="00BB1633">
        <w:rPr>
          <w:rFonts w:ascii="Times New Roman" w:hAnsi="Times New Roman" w:cs="Times New Roman"/>
          <w:color w:val="000000" w:themeColor="text1"/>
          <w:sz w:val="28"/>
          <w:szCs w:val="28"/>
        </w:rPr>
        <w:t>в установленном порядке концепцией и проектной документацией.</w:t>
      </w:r>
    </w:p>
    <w:p w14:paraId="1A01B651" w14:textId="77777777" w:rsidR="00BB1633" w:rsidRPr="00BB1633" w:rsidRDefault="00BB1633" w:rsidP="00DB4934">
      <w:pPr>
        <w:pStyle w:val="ConsPlusNormal"/>
        <w:spacing w:line="276" w:lineRule="auto"/>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 xml:space="preserve">2. Архитектурно-художественное освещение осуществляется стационарными или временными установками освещения объектов, путем наружного освещения фасадных поверхностей зданий, сооружений, а также элементов озеленения и ландшафта. При монтаже световых приборов, </w:t>
      </w:r>
      <w:r w:rsidRPr="00BB1633">
        <w:rPr>
          <w:rFonts w:ascii="Times New Roman" w:hAnsi="Times New Roman" w:cs="Times New Roman"/>
          <w:color w:val="000000" w:themeColor="text1"/>
          <w:sz w:val="28"/>
          <w:szCs w:val="28"/>
        </w:rPr>
        <w:lastRenderedPageBreak/>
        <w:t>нацеливаемых на объекты, должна быть обеспечена их безопасная установка и эксплуатация.</w:t>
      </w:r>
    </w:p>
    <w:p w14:paraId="4EBBF919" w14:textId="77777777" w:rsidR="00BB1633" w:rsidRPr="007261C1" w:rsidRDefault="00BB1633" w:rsidP="00DB4934">
      <w:pPr>
        <w:pStyle w:val="ConsPlusNormal"/>
        <w:spacing w:line="276" w:lineRule="auto"/>
        <w:ind w:firstLine="709"/>
        <w:jc w:val="both"/>
        <w:rPr>
          <w:rFonts w:ascii="Times New Roman" w:hAnsi="Times New Roman" w:cs="Times New Roman"/>
          <w:color w:val="000000" w:themeColor="text1"/>
          <w:sz w:val="20"/>
          <w:szCs w:val="28"/>
        </w:rPr>
      </w:pPr>
    </w:p>
    <w:p w14:paraId="1C500C5A" w14:textId="77777777" w:rsidR="00BB1633" w:rsidRPr="00BB1633" w:rsidRDefault="00BB1633" w:rsidP="00DB4934">
      <w:pPr>
        <w:pStyle w:val="ConsPlusTitle"/>
        <w:spacing w:line="276" w:lineRule="auto"/>
        <w:ind w:firstLine="709"/>
        <w:jc w:val="both"/>
        <w:outlineLvl w:val="2"/>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Статья 2</w:t>
      </w:r>
      <w:r w:rsidR="00D251BF">
        <w:rPr>
          <w:rFonts w:ascii="Times New Roman" w:hAnsi="Times New Roman" w:cs="Times New Roman"/>
          <w:color w:val="000000" w:themeColor="text1"/>
          <w:sz w:val="28"/>
          <w:szCs w:val="28"/>
        </w:rPr>
        <w:t>7</w:t>
      </w:r>
      <w:r w:rsidRPr="00BB1633">
        <w:rPr>
          <w:rFonts w:ascii="Times New Roman" w:hAnsi="Times New Roman" w:cs="Times New Roman"/>
          <w:color w:val="000000" w:themeColor="text1"/>
          <w:sz w:val="28"/>
          <w:szCs w:val="28"/>
        </w:rPr>
        <w:t>. Источники света</w:t>
      </w:r>
    </w:p>
    <w:p w14:paraId="45F68B1F" w14:textId="77777777" w:rsidR="00BB1633" w:rsidRPr="007261C1" w:rsidRDefault="00BB1633" w:rsidP="00DB4934">
      <w:pPr>
        <w:pStyle w:val="ConsPlusNormal"/>
        <w:spacing w:line="276" w:lineRule="auto"/>
        <w:ind w:firstLine="709"/>
        <w:jc w:val="both"/>
        <w:rPr>
          <w:rFonts w:ascii="Times New Roman" w:hAnsi="Times New Roman" w:cs="Times New Roman"/>
          <w:color w:val="000000" w:themeColor="text1"/>
          <w:sz w:val="20"/>
          <w:szCs w:val="28"/>
        </w:rPr>
      </w:pPr>
    </w:p>
    <w:p w14:paraId="1E440778" w14:textId="590200EB" w:rsidR="00BB1633" w:rsidRPr="00BB1633" w:rsidRDefault="00BB1633" w:rsidP="007261C1">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 xml:space="preserve">1. В стационарных установках освещения применяются энергоэффективные источники света, эффективные осветительные приборы </w:t>
      </w:r>
      <w:r w:rsidR="007261C1">
        <w:rPr>
          <w:rFonts w:ascii="Times New Roman" w:hAnsi="Times New Roman" w:cs="Times New Roman"/>
          <w:color w:val="000000" w:themeColor="text1"/>
          <w:sz w:val="28"/>
          <w:szCs w:val="28"/>
        </w:rPr>
        <w:br/>
      </w:r>
      <w:r w:rsidRPr="00BB1633">
        <w:rPr>
          <w:rFonts w:ascii="Times New Roman" w:hAnsi="Times New Roman" w:cs="Times New Roman"/>
          <w:color w:val="000000" w:themeColor="text1"/>
          <w:sz w:val="28"/>
          <w:szCs w:val="28"/>
        </w:rPr>
        <w:t xml:space="preserve">и системы, качественные по дизайну и эксплуатационным характеристикам изделия и материалы: опоры, кронштейны, защитные решетки, экраны </w:t>
      </w:r>
      <w:r w:rsidR="007261C1">
        <w:rPr>
          <w:rFonts w:ascii="Times New Roman" w:hAnsi="Times New Roman" w:cs="Times New Roman"/>
          <w:color w:val="000000" w:themeColor="text1"/>
          <w:sz w:val="28"/>
          <w:szCs w:val="28"/>
        </w:rPr>
        <w:br/>
      </w:r>
      <w:r w:rsidRPr="00BB1633">
        <w:rPr>
          <w:rFonts w:ascii="Times New Roman" w:hAnsi="Times New Roman" w:cs="Times New Roman"/>
          <w:color w:val="000000" w:themeColor="text1"/>
          <w:sz w:val="28"/>
          <w:szCs w:val="28"/>
        </w:rPr>
        <w:t>и конструктивные элементы, отвечающие требованиям действующих национальных стандартов Российской Федерации.</w:t>
      </w:r>
    </w:p>
    <w:p w14:paraId="32DF4CF4" w14:textId="77777777" w:rsidR="00BB1633" w:rsidRPr="00BB1633" w:rsidRDefault="00BB1633" w:rsidP="007261C1">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2. Источники света в установках освещения выбираются с учетом требований улучшения ориентации, формирования благоприятных зрительных условий, а также, в случае необходимости, светоцветового зонирования.</w:t>
      </w:r>
    </w:p>
    <w:p w14:paraId="3B97F59F" w14:textId="77777777" w:rsidR="00BB1633" w:rsidRPr="007261C1" w:rsidRDefault="00BB1633" w:rsidP="00DB4934">
      <w:pPr>
        <w:pStyle w:val="ConsPlusNormal"/>
        <w:spacing w:line="276" w:lineRule="auto"/>
        <w:ind w:firstLine="709"/>
        <w:jc w:val="both"/>
        <w:rPr>
          <w:rFonts w:ascii="Times New Roman" w:hAnsi="Times New Roman" w:cs="Times New Roman"/>
          <w:color w:val="000000" w:themeColor="text1"/>
          <w:sz w:val="20"/>
          <w:szCs w:val="28"/>
        </w:rPr>
      </w:pPr>
    </w:p>
    <w:p w14:paraId="4FB6AB74" w14:textId="77777777" w:rsidR="00BB1633" w:rsidRPr="00BB1633" w:rsidRDefault="00BB1633" w:rsidP="00DB4934">
      <w:pPr>
        <w:pStyle w:val="ConsPlusTitle"/>
        <w:spacing w:line="276" w:lineRule="auto"/>
        <w:ind w:firstLine="709"/>
        <w:jc w:val="both"/>
        <w:outlineLvl w:val="2"/>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Статья 2</w:t>
      </w:r>
      <w:r w:rsidR="00D251BF">
        <w:rPr>
          <w:rFonts w:ascii="Times New Roman" w:hAnsi="Times New Roman" w:cs="Times New Roman"/>
          <w:color w:val="000000" w:themeColor="text1"/>
          <w:sz w:val="28"/>
          <w:szCs w:val="28"/>
        </w:rPr>
        <w:t>8</w:t>
      </w:r>
      <w:r w:rsidRPr="00BB1633">
        <w:rPr>
          <w:rFonts w:ascii="Times New Roman" w:hAnsi="Times New Roman" w:cs="Times New Roman"/>
          <w:color w:val="000000" w:themeColor="text1"/>
          <w:sz w:val="28"/>
          <w:szCs w:val="28"/>
        </w:rPr>
        <w:t>. Общие требования к установке средств размещения информации и рекламы</w:t>
      </w:r>
    </w:p>
    <w:p w14:paraId="2DDC610D" w14:textId="77777777" w:rsidR="00BB1633" w:rsidRPr="007261C1" w:rsidRDefault="00BB1633" w:rsidP="00DB4934">
      <w:pPr>
        <w:pStyle w:val="ConsPlusNormal"/>
        <w:spacing w:line="276" w:lineRule="auto"/>
        <w:ind w:firstLine="709"/>
        <w:jc w:val="both"/>
        <w:rPr>
          <w:rFonts w:ascii="Times New Roman" w:hAnsi="Times New Roman" w:cs="Times New Roman"/>
          <w:color w:val="000000" w:themeColor="text1"/>
          <w:sz w:val="20"/>
          <w:szCs w:val="28"/>
        </w:rPr>
      </w:pPr>
    </w:p>
    <w:p w14:paraId="7A83F660" w14:textId="77777777" w:rsidR="00BB1633" w:rsidRPr="00BB1633" w:rsidRDefault="00BB1633" w:rsidP="007261C1">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 xml:space="preserve">Средства размещения информации и рекламные конструкции, размещаемые на зданиях и </w:t>
      </w:r>
      <w:proofErr w:type="gramStart"/>
      <w:r w:rsidRPr="00BB1633">
        <w:rPr>
          <w:rFonts w:ascii="Times New Roman" w:hAnsi="Times New Roman" w:cs="Times New Roman"/>
          <w:color w:val="000000" w:themeColor="text1"/>
          <w:sz w:val="28"/>
          <w:szCs w:val="28"/>
        </w:rPr>
        <w:t>сооружениях</w:t>
      </w:r>
      <w:proofErr w:type="gramEnd"/>
      <w:r w:rsidRPr="00BB1633">
        <w:rPr>
          <w:rFonts w:ascii="Times New Roman" w:hAnsi="Times New Roman" w:cs="Times New Roman"/>
          <w:color w:val="000000" w:themeColor="text1"/>
          <w:sz w:val="28"/>
          <w:szCs w:val="28"/>
        </w:rPr>
        <w:t xml:space="preserve"> не должны мешать их текущей эксплуатации, перекрывать технические и инженерные коммуникации, нарушать функциональное назначение отдельных элементов фасада (незадымляемые балконы и лоджии, слуховые окна и другие), не должны перекрывать оконные проемы, балконы и лоджии жилых помещений многоквартирных домов.</w:t>
      </w:r>
    </w:p>
    <w:p w14:paraId="338FCC18" w14:textId="77777777" w:rsidR="00BB1633" w:rsidRPr="007261C1" w:rsidRDefault="00BB1633" w:rsidP="00DB4934">
      <w:pPr>
        <w:pStyle w:val="ConsPlusNormal"/>
        <w:spacing w:line="276" w:lineRule="auto"/>
        <w:ind w:firstLine="709"/>
        <w:jc w:val="both"/>
        <w:rPr>
          <w:rFonts w:ascii="Times New Roman" w:hAnsi="Times New Roman" w:cs="Times New Roman"/>
          <w:color w:val="000000" w:themeColor="text1"/>
          <w:sz w:val="20"/>
          <w:szCs w:val="28"/>
        </w:rPr>
      </w:pPr>
    </w:p>
    <w:p w14:paraId="2E957B14" w14:textId="77777777" w:rsidR="00BB1633" w:rsidRPr="00BB1633" w:rsidRDefault="00BB1633" w:rsidP="00DB4934">
      <w:pPr>
        <w:pStyle w:val="ConsPlusTitle"/>
        <w:spacing w:line="276" w:lineRule="auto"/>
        <w:ind w:firstLine="709"/>
        <w:jc w:val="both"/>
        <w:outlineLvl w:val="2"/>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Статья 2</w:t>
      </w:r>
      <w:r w:rsidR="00D251BF">
        <w:rPr>
          <w:rFonts w:ascii="Times New Roman" w:hAnsi="Times New Roman" w:cs="Times New Roman"/>
          <w:color w:val="000000" w:themeColor="text1"/>
          <w:sz w:val="28"/>
          <w:szCs w:val="28"/>
        </w:rPr>
        <w:t>9</w:t>
      </w:r>
      <w:r w:rsidRPr="00BB1633">
        <w:rPr>
          <w:rFonts w:ascii="Times New Roman" w:hAnsi="Times New Roman" w:cs="Times New Roman"/>
          <w:color w:val="000000" w:themeColor="text1"/>
          <w:sz w:val="28"/>
          <w:szCs w:val="28"/>
        </w:rPr>
        <w:t>. Средства размещения информации</w:t>
      </w:r>
    </w:p>
    <w:p w14:paraId="379F773F" w14:textId="77777777" w:rsidR="00BB1633" w:rsidRPr="007261C1" w:rsidRDefault="00BB1633" w:rsidP="00DB4934">
      <w:pPr>
        <w:pStyle w:val="ConsPlusNormal"/>
        <w:spacing w:line="276" w:lineRule="auto"/>
        <w:ind w:firstLine="709"/>
        <w:jc w:val="both"/>
        <w:rPr>
          <w:rFonts w:ascii="Times New Roman" w:hAnsi="Times New Roman" w:cs="Times New Roman"/>
          <w:color w:val="000000" w:themeColor="text1"/>
          <w:sz w:val="20"/>
          <w:szCs w:val="28"/>
        </w:rPr>
      </w:pPr>
    </w:p>
    <w:p w14:paraId="7BAE8293" w14:textId="77777777" w:rsidR="00BB1633" w:rsidRPr="00BB1633" w:rsidRDefault="00BB1633" w:rsidP="007261C1">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1. Средства размещения информации, за исключением информационных стендов дворовых территорий, устанавливаются на территории городского округа на основании согласования на установку средства размещения информации, выдаваемого в порядке, определяемом Администрацией.</w:t>
      </w:r>
    </w:p>
    <w:p w14:paraId="70D447AC" w14:textId="77777777" w:rsidR="00BB1633" w:rsidRPr="00BB1633" w:rsidRDefault="00BB1633" w:rsidP="007261C1">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Средства размещения информации, за исключением информационных стендов дворовых территорий, должны соответствовать художественно-композиционным требованиям к их внешнему виду и порядку установки, определенным настоящими Правилами и иными нормативными правовыми актами Московской области.</w:t>
      </w:r>
    </w:p>
    <w:p w14:paraId="1ACE7E82" w14:textId="3FA1769A" w:rsidR="00BB1633" w:rsidRPr="00BB1633" w:rsidRDefault="00BB1633" w:rsidP="007261C1">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 xml:space="preserve">Установка средств размещения информации производится с учетом необходимости обеспечения беспрепятственного доступа инвалидов и других маломобильных групп населения к объектам социальной, инженерной </w:t>
      </w:r>
      <w:r w:rsidR="007261C1">
        <w:rPr>
          <w:rFonts w:ascii="Times New Roman" w:hAnsi="Times New Roman" w:cs="Times New Roman"/>
          <w:color w:val="000000" w:themeColor="text1"/>
          <w:sz w:val="28"/>
          <w:szCs w:val="28"/>
        </w:rPr>
        <w:br/>
      </w:r>
      <w:r w:rsidRPr="00BB1633">
        <w:rPr>
          <w:rFonts w:ascii="Times New Roman" w:hAnsi="Times New Roman" w:cs="Times New Roman"/>
          <w:color w:val="000000" w:themeColor="text1"/>
          <w:sz w:val="28"/>
          <w:szCs w:val="28"/>
        </w:rPr>
        <w:t xml:space="preserve">и транспортной инфраструктур и к предоставляемым в них услугам </w:t>
      </w:r>
      <w:r w:rsidR="007261C1">
        <w:rPr>
          <w:rFonts w:ascii="Times New Roman" w:hAnsi="Times New Roman" w:cs="Times New Roman"/>
          <w:color w:val="000000" w:themeColor="text1"/>
          <w:sz w:val="28"/>
          <w:szCs w:val="28"/>
        </w:rPr>
        <w:br/>
      </w:r>
      <w:r w:rsidRPr="00BB1633">
        <w:rPr>
          <w:rFonts w:ascii="Times New Roman" w:hAnsi="Times New Roman" w:cs="Times New Roman"/>
          <w:color w:val="000000" w:themeColor="text1"/>
          <w:sz w:val="28"/>
          <w:szCs w:val="28"/>
        </w:rPr>
        <w:t xml:space="preserve">при обязательном дублировании необходимой для инвалидов звуковой </w:t>
      </w:r>
      <w:r w:rsidR="0060021A">
        <w:rPr>
          <w:rFonts w:ascii="Times New Roman" w:hAnsi="Times New Roman" w:cs="Times New Roman"/>
          <w:color w:val="000000" w:themeColor="text1"/>
          <w:sz w:val="28"/>
          <w:szCs w:val="28"/>
        </w:rPr>
        <w:br/>
      </w:r>
      <w:r w:rsidRPr="00BB1633">
        <w:rPr>
          <w:rFonts w:ascii="Times New Roman" w:hAnsi="Times New Roman" w:cs="Times New Roman"/>
          <w:color w:val="000000" w:themeColor="text1"/>
          <w:sz w:val="28"/>
          <w:szCs w:val="28"/>
        </w:rPr>
        <w:t>и зрительной информации.</w:t>
      </w:r>
    </w:p>
    <w:p w14:paraId="7ED7FFCA" w14:textId="77777777" w:rsidR="00BB1633" w:rsidRPr="00BB1633" w:rsidRDefault="00BB1633" w:rsidP="007261C1">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2. При производстве работ по месту установки средств размещения информации, непосредственный исполнитель должен иметь при себе документы, необходимые для производства работ по установке средства размещения информации в соответствии с порядком, определяемым органами местного самоуправления.</w:t>
      </w:r>
    </w:p>
    <w:p w14:paraId="3F7CDBEC" w14:textId="77777777" w:rsidR="00BB1633" w:rsidRPr="00BB1633" w:rsidRDefault="00BB1633" w:rsidP="007261C1">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 xml:space="preserve">3. После прекращения действия согласования на установку средства </w:t>
      </w:r>
      <w:r w:rsidRPr="00BB1633">
        <w:rPr>
          <w:rFonts w:ascii="Times New Roman" w:hAnsi="Times New Roman" w:cs="Times New Roman"/>
          <w:color w:val="000000" w:themeColor="text1"/>
          <w:sz w:val="28"/>
          <w:szCs w:val="28"/>
        </w:rPr>
        <w:lastRenderedPageBreak/>
        <w:t>размещения информации владелец средства размещения информации обязан в 15-дневный срок произвести его демонтаж, а также в 3-дневный срок восстановить место установки средства размещения информации в том виде, в котором оно было до монтажа средства размещения информации.</w:t>
      </w:r>
    </w:p>
    <w:p w14:paraId="340DCA2C" w14:textId="77777777" w:rsidR="00BB1633" w:rsidRPr="0060021A" w:rsidRDefault="00BB1633" w:rsidP="00DB4934">
      <w:pPr>
        <w:pStyle w:val="ConsPlusNormal"/>
        <w:spacing w:line="276" w:lineRule="auto"/>
        <w:ind w:firstLine="709"/>
        <w:jc w:val="both"/>
        <w:rPr>
          <w:rFonts w:ascii="Times New Roman" w:hAnsi="Times New Roman" w:cs="Times New Roman"/>
          <w:color w:val="000000" w:themeColor="text1"/>
          <w:sz w:val="20"/>
          <w:szCs w:val="28"/>
        </w:rPr>
      </w:pPr>
    </w:p>
    <w:p w14:paraId="1011C0DF" w14:textId="77777777" w:rsidR="00BB1633" w:rsidRPr="00BB1633" w:rsidRDefault="00BB1633" w:rsidP="00DB4934">
      <w:pPr>
        <w:pStyle w:val="ConsPlusTitle"/>
        <w:spacing w:line="276" w:lineRule="auto"/>
        <w:ind w:firstLine="709"/>
        <w:jc w:val="both"/>
        <w:outlineLvl w:val="2"/>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 xml:space="preserve">Статья </w:t>
      </w:r>
      <w:r w:rsidR="00D251BF">
        <w:rPr>
          <w:rFonts w:ascii="Times New Roman" w:hAnsi="Times New Roman" w:cs="Times New Roman"/>
          <w:color w:val="000000" w:themeColor="text1"/>
          <w:sz w:val="28"/>
          <w:szCs w:val="28"/>
        </w:rPr>
        <w:t>30</w:t>
      </w:r>
      <w:r w:rsidRPr="00BB1633">
        <w:rPr>
          <w:rFonts w:ascii="Times New Roman" w:hAnsi="Times New Roman" w:cs="Times New Roman"/>
          <w:color w:val="000000" w:themeColor="text1"/>
          <w:sz w:val="28"/>
          <w:szCs w:val="28"/>
        </w:rPr>
        <w:t>. Информационные стенды дворовых территорий</w:t>
      </w:r>
    </w:p>
    <w:p w14:paraId="1420D80C" w14:textId="77777777" w:rsidR="00BB1633" w:rsidRPr="0060021A" w:rsidRDefault="00BB1633" w:rsidP="00DB4934">
      <w:pPr>
        <w:pStyle w:val="ConsPlusNormal"/>
        <w:spacing w:line="276" w:lineRule="auto"/>
        <w:ind w:firstLine="709"/>
        <w:jc w:val="both"/>
        <w:rPr>
          <w:rFonts w:ascii="Times New Roman" w:hAnsi="Times New Roman" w:cs="Times New Roman"/>
          <w:color w:val="000000" w:themeColor="text1"/>
          <w:sz w:val="20"/>
          <w:szCs w:val="28"/>
        </w:rPr>
      </w:pPr>
    </w:p>
    <w:p w14:paraId="4B0CFE34" w14:textId="77777777"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1. Информационные стенды дворовых территорий должны быть установлены на каждой дворовой территории.</w:t>
      </w:r>
    </w:p>
    <w:p w14:paraId="4C80F36C" w14:textId="09DF4865"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 xml:space="preserve">2. Требования к размещению и оформлению информационных стендов дворовых территорий, перечень информации, обязательной к размещению </w:t>
      </w:r>
      <w:r w:rsidR="0060021A">
        <w:rPr>
          <w:rFonts w:ascii="Times New Roman" w:hAnsi="Times New Roman" w:cs="Times New Roman"/>
          <w:color w:val="000000" w:themeColor="text1"/>
          <w:sz w:val="28"/>
          <w:szCs w:val="28"/>
        </w:rPr>
        <w:br/>
      </w:r>
      <w:r w:rsidRPr="00BB1633">
        <w:rPr>
          <w:rFonts w:ascii="Times New Roman" w:hAnsi="Times New Roman" w:cs="Times New Roman"/>
          <w:color w:val="000000" w:themeColor="text1"/>
          <w:sz w:val="28"/>
          <w:szCs w:val="28"/>
        </w:rPr>
        <w:t>на информационных стендах дворовых территорий, устанавливаются уполномоченным органом.</w:t>
      </w:r>
    </w:p>
    <w:p w14:paraId="0A074A9B" w14:textId="77777777"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3. Обязанность по установке информационных стендов дворовых территорий возлагается:</w:t>
      </w:r>
    </w:p>
    <w:p w14:paraId="54C5E404" w14:textId="2079D711"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 xml:space="preserve">а) на территориях, находящихся в государственной или муниципальной собственности, переданных во владение и (или) пользование третьим </w:t>
      </w:r>
      <w:r w:rsidR="0060021A">
        <w:rPr>
          <w:rFonts w:ascii="Times New Roman" w:hAnsi="Times New Roman" w:cs="Times New Roman"/>
          <w:color w:val="000000" w:themeColor="text1"/>
          <w:sz w:val="28"/>
          <w:szCs w:val="28"/>
        </w:rPr>
        <w:br/>
      </w:r>
      <w:r w:rsidRPr="00BB1633">
        <w:rPr>
          <w:rFonts w:ascii="Times New Roman" w:hAnsi="Times New Roman" w:cs="Times New Roman"/>
          <w:color w:val="000000" w:themeColor="text1"/>
          <w:sz w:val="28"/>
          <w:szCs w:val="28"/>
        </w:rPr>
        <w:t>лицам</w:t>
      </w:r>
      <w:r w:rsidR="00B533F6">
        <w:rPr>
          <w:rFonts w:ascii="Times New Roman" w:hAnsi="Times New Roman" w:cs="Times New Roman"/>
          <w:color w:val="000000" w:themeColor="text1"/>
          <w:sz w:val="28"/>
          <w:szCs w:val="28"/>
        </w:rPr>
        <w:t xml:space="preserve"> – </w:t>
      </w:r>
      <w:r w:rsidRPr="00BB1633">
        <w:rPr>
          <w:rFonts w:ascii="Times New Roman" w:hAnsi="Times New Roman" w:cs="Times New Roman"/>
          <w:color w:val="000000" w:themeColor="text1"/>
          <w:sz w:val="28"/>
          <w:szCs w:val="28"/>
        </w:rPr>
        <w:t xml:space="preserve">на владельцев и (или) пользователей этих территорий: граждан </w:t>
      </w:r>
      <w:r w:rsidR="0060021A">
        <w:rPr>
          <w:rFonts w:ascii="Times New Roman" w:hAnsi="Times New Roman" w:cs="Times New Roman"/>
          <w:color w:val="000000" w:themeColor="text1"/>
          <w:sz w:val="28"/>
          <w:szCs w:val="28"/>
        </w:rPr>
        <w:br/>
      </w:r>
      <w:r w:rsidRPr="00BB1633">
        <w:rPr>
          <w:rFonts w:ascii="Times New Roman" w:hAnsi="Times New Roman" w:cs="Times New Roman"/>
          <w:color w:val="000000" w:themeColor="text1"/>
          <w:sz w:val="28"/>
          <w:szCs w:val="28"/>
        </w:rPr>
        <w:t>и юридических лиц;</w:t>
      </w:r>
    </w:p>
    <w:p w14:paraId="46C940C6" w14:textId="29630836"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 xml:space="preserve">б) на территориях, находящихся в государственной или муниципальной собственности, не переданных во владение и </w:t>
      </w:r>
      <w:r w:rsidR="0060021A">
        <w:rPr>
          <w:rFonts w:ascii="Times New Roman" w:hAnsi="Times New Roman" w:cs="Times New Roman"/>
          <w:color w:val="000000" w:themeColor="text1"/>
          <w:sz w:val="28"/>
          <w:szCs w:val="28"/>
        </w:rPr>
        <w:t xml:space="preserve">(или) пользование третьим </w:t>
      </w:r>
      <w:r w:rsidR="0060021A">
        <w:rPr>
          <w:rFonts w:ascii="Times New Roman" w:hAnsi="Times New Roman" w:cs="Times New Roman"/>
          <w:color w:val="000000" w:themeColor="text1"/>
          <w:sz w:val="28"/>
          <w:szCs w:val="28"/>
        </w:rPr>
        <w:br/>
        <w:t>лицам</w:t>
      </w:r>
      <w:r w:rsidR="00B533F6">
        <w:rPr>
          <w:rFonts w:ascii="Times New Roman" w:hAnsi="Times New Roman" w:cs="Times New Roman"/>
          <w:color w:val="000000" w:themeColor="text1"/>
          <w:sz w:val="28"/>
          <w:szCs w:val="28"/>
        </w:rPr>
        <w:t xml:space="preserve"> – </w:t>
      </w:r>
      <w:r w:rsidRPr="00BB1633">
        <w:rPr>
          <w:rFonts w:ascii="Times New Roman" w:hAnsi="Times New Roman" w:cs="Times New Roman"/>
          <w:color w:val="000000" w:themeColor="text1"/>
          <w:sz w:val="28"/>
          <w:szCs w:val="28"/>
        </w:rPr>
        <w:t>на органы государственной власти, органы местного самоуправления, государственные или муниципальные эксплуатационные организации;</w:t>
      </w:r>
    </w:p>
    <w:p w14:paraId="31C6C52C" w14:textId="3F69A437"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в) на территориях, нахо</w:t>
      </w:r>
      <w:r w:rsidR="0060021A">
        <w:rPr>
          <w:rFonts w:ascii="Times New Roman" w:hAnsi="Times New Roman" w:cs="Times New Roman"/>
          <w:color w:val="000000" w:themeColor="text1"/>
          <w:sz w:val="28"/>
          <w:szCs w:val="28"/>
        </w:rPr>
        <w:t xml:space="preserve">дящихся в частной </w:t>
      </w:r>
      <w:r w:rsidR="0060021A">
        <w:rPr>
          <w:rFonts w:ascii="Times New Roman" w:hAnsi="Times New Roman" w:cs="Times New Roman"/>
          <w:color w:val="000000" w:themeColor="text1"/>
          <w:sz w:val="28"/>
          <w:szCs w:val="28"/>
        </w:rPr>
        <w:br/>
        <w:t>собственности</w:t>
      </w:r>
      <w:r w:rsidR="00B533F6">
        <w:rPr>
          <w:rFonts w:ascii="Times New Roman" w:hAnsi="Times New Roman" w:cs="Times New Roman"/>
          <w:color w:val="000000" w:themeColor="text1"/>
          <w:sz w:val="28"/>
          <w:szCs w:val="28"/>
        </w:rPr>
        <w:t xml:space="preserve"> – </w:t>
      </w:r>
      <w:r w:rsidR="0060021A">
        <w:rPr>
          <w:rFonts w:ascii="Times New Roman" w:hAnsi="Times New Roman" w:cs="Times New Roman"/>
          <w:color w:val="000000" w:themeColor="text1"/>
          <w:sz w:val="28"/>
          <w:szCs w:val="28"/>
        </w:rPr>
        <w:t xml:space="preserve">на </w:t>
      </w:r>
      <w:r w:rsidRPr="00BB1633">
        <w:rPr>
          <w:rFonts w:ascii="Times New Roman" w:hAnsi="Times New Roman" w:cs="Times New Roman"/>
          <w:color w:val="000000" w:themeColor="text1"/>
          <w:sz w:val="28"/>
          <w:szCs w:val="28"/>
        </w:rPr>
        <w:t>собственников территорий: граждан и юридических лиц.</w:t>
      </w:r>
    </w:p>
    <w:p w14:paraId="3186E946" w14:textId="77777777" w:rsidR="00BB1633" w:rsidRPr="0060021A" w:rsidRDefault="00BB1633" w:rsidP="00DB4934">
      <w:pPr>
        <w:pStyle w:val="ConsPlusNormal"/>
        <w:spacing w:line="276" w:lineRule="auto"/>
        <w:ind w:firstLine="709"/>
        <w:jc w:val="both"/>
        <w:rPr>
          <w:rFonts w:ascii="Times New Roman" w:hAnsi="Times New Roman" w:cs="Times New Roman"/>
          <w:color w:val="000000" w:themeColor="text1"/>
          <w:sz w:val="20"/>
          <w:szCs w:val="28"/>
        </w:rPr>
      </w:pPr>
    </w:p>
    <w:p w14:paraId="1FAFF66D" w14:textId="77777777" w:rsidR="00BB1633" w:rsidRPr="00BB1633" w:rsidRDefault="00BB1633" w:rsidP="00DB4934">
      <w:pPr>
        <w:pStyle w:val="ConsPlusTitle"/>
        <w:spacing w:line="276" w:lineRule="auto"/>
        <w:ind w:firstLine="709"/>
        <w:jc w:val="both"/>
        <w:outlineLvl w:val="2"/>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 xml:space="preserve">Статья </w:t>
      </w:r>
      <w:r w:rsidR="00E5430F">
        <w:rPr>
          <w:rFonts w:ascii="Times New Roman" w:hAnsi="Times New Roman" w:cs="Times New Roman"/>
          <w:color w:val="000000" w:themeColor="text1"/>
          <w:sz w:val="28"/>
          <w:szCs w:val="28"/>
        </w:rPr>
        <w:t>3</w:t>
      </w:r>
      <w:r w:rsidR="00D251BF">
        <w:rPr>
          <w:rFonts w:ascii="Times New Roman" w:hAnsi="Times New Roman" w:cs="Times New Roman"/>
          <w:color w:val="000000" w:themeColor="text1"/>
          <w:sz w:val="28"/>
          <w:szCs w:val="28"/>
        </w:rPr>
        <w:t>1</w:t>
      </w:r>
      <w:r w:rsidRPr="00BB1633">
        <w:rPr>
          <w:rFonts w:ascii="Times New Roman" w:hAnsi="Times New Roman" w:cs="Times New Roman"/>
          <w:color w:val="000000" w:themeColor="text1"/>
          <w:sz w:val="28"/>
          <w:szCs w:val="28"/>
        </w:rPr>
        <w:t>. Рекламные конструкции</w:t>
      </w:r>
    </w:p>
    <w:p w14:paraId="3C8D7ED4" w14:textId="77777777" w:rsidR="00BB1633" w:rsidRPr="0060021A" w:rsidRDefault="00BB1633" w:rsidP="00DB4934">
      <w:pPr>
        <w:pStyle w:val="ConsPlusNormal"/>
        <w:spacing w:line="276" w:lineRule="auto"/>
        <w:ind w:firstLine="709"/>
        <w:jc w:val="both"/>
        <w:rPr>
          <w:rFonts w:ascii="Times New Roman" w:hAnsi="Times New Roman" w:cs="Times New Roman"/>
          <w:color w:val="000000" w:themeColor="text1"/>
          <w:sz w:val="20"/>
          <w:szCs w:val="28"/>
        </w:rPr>
      </w:pPr>
    </w:p>
    <w:p w14:paraId="1B474C95" w14:textId="77777777"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1. Размещение рекламных конструкций на территории городского округа выполняется в соответствии с требованиями законодательства Российской Федерации и законодательства Московской области.</w:t>
      </w:r>
    </w:p>
    <w:p w14:paraId="1951A122" w14:textId="77777777"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2. Рекламные конструкции должны соответствовать художественно-композиционным требованиям к их внешнему виду.</w:t>
      </w:r>
    </w:p>
    <w:p w14:paraId="6B9F673F" w14:textId="77777777" w:rsidR="00BB1633" w:rsidRPr="0060021A" w:rsidRDefault="00BB1633" w:rsidP="00DB4934">
      <w:pPr>
        <w:pStyle w:val="ConsPlusNormal"/>
        <w:spacing w:line="276" w:lineRule="auto"/>
        <w:ind w:firstLine="709"/>
        <w:jc w:val="both"/>
        <w:rPr>
          <w:rFonts w:ascii="Times New Roman" w:hAnsi="Times New Roman" w:cs="Times New Roman"/>
          <w:color w:val="000000" w:themeColor="text1"/>
          <w:sz w:val="20"/>
          <w:szCs w:val="28"/>
        </w:rPr>
      </w:pPr>
    </w:p>
    <w:p w14:paraId="5D48CA2E" w14:textId="457373DE" w:rsidR="00BB1633" w:rsidRPr="00BB1633" w:rsidRDefault="00BB1633" w:rsidP="00DB4934">
      <w:pPr>
        <w:pStyle w:val="ConsPlusTitle"/>
        <w:spacing w:line="276" w:lineRule="auto"/>
        <w:ind w:firstLine="709"/>
        <w:jc w:val="both"/>
        <w:outlineLvl w:val="2"/>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Статья 3</w:t>
      </w:r>
      <w:r w:rsidR="00D251BF">
        <w:rPr>
          <w:rFonts w:ascii="Times New Roman" w:hAnsi="Times New Roman" w:cs="Times New Roman"/>
          <w:color w:val="000000" w:themeColor="text1"/>
          <w:sz w:val="28"/>
          <w:szCs w:val="28"/>
        </w:rPr>
        <w:t>2</w:t>
      </w:r>
      <w:r w:rsidRPr="00BB1633">
        <w:rPr>
          <w:rFonts w:ascii="Times New Roman" w:hAnsi="Times New Roman" w:cs="Times New Roman"/>
          <w:color w:val="000000" w:themeColor="text1"/>
          <w:sz w:val="28"/>
          <w:szCs w:val="28"/>
        </w:rPr>
        <w:t xml:space="preserve">. Требования к архитектурно-художественному облику </w:t>
      </w:r>
      <w:r w:rsidR="0060021A">
        <w:rPr>
          <w:rFonts w:ascii="Times New Roman" w:hAnsi="Times New Roman" w:cs="Times New Roman"/>
          <w:color w:val="000000" w:themeColor="text1"/>
          <w:sz w:val="28"/>
          <w:szCs w:val="28"/>
        </w:rPr>
        <w:br/>
      </w:r>
      <w:r w:rsidRPr="00BB1633">
        <w:rPr>
          <w:rFonts w:ascii="Times New Roman" w:hAnsi="Times New Roman" w:cs="Times New Roman"/>
          <w:color w:val="000000" w:themeColor="text1"/>
          <w:sz w:val="28"/>
          <w:szCs w:val="28"/>
        </w:rPr>
        <w:t>в части требований к внешнему виду нестационарных строений, сооружений</w:t>
      </w:r>
    </w:p>
    <w:p w14:paraId="12F27A11" w14:textId="77777777" w:rsidR="00BB1633" w:rsidRPr="0060021A" w:rsidRDefault="00BB1633" w:rsidP="00DB4934">
      <w:pPr>
        <w:pStyle w:val="ConsPlusNormal"/>
        <w:spacing w:line="276" w:lineRule="auto"/>
        <w:ind w:firstLine="709"/>
        <w:jc w:val="both"/>
        <w:rPr>
          <w:rFonts w:ascii="Times New Roman" w:hAnsi="Times New Roman" w:cs="Times New Roman"/>
          <w:color w:val="000000" w:themeColor="text1"/>
          <w:sz w:val="20"/>
          <w:szCs w:val="28"/>
        </w:rPr>
      </w:pPr>
    </w:p>
    <w:p w14:paraId="7B419F96" w14:textId="34898D71" w:rsidR="00BB1633" w:rsidRPr="0060021A" w:rsidRDefault="00BB1633" w:rsidP="0060021A">
      <w:pPr>
        <w:pStyle w:val="ConsPlusNormal"/>
        <w:ind w:firstLine="709"/>
        <w:jc w:val="both"/>
        <w:rPr>
          <w:rFonts w:ascii="Times New Roman" w:hAnsi="Times New Roman" w:cs="Times New Roman"/>
          <w:color w:val="000000" w:themeColor="text1"/>
          <w:sz w:val="28"/>
          <w:szCs w:val="28"/>
        </w:rPr>
      </w:pPr>
      <w:r w:rsidRPr="0060021A">
        <w:rPr>
          <w:rFonts w:ascii="Times New Roman" w:hAnsi="Times New Roman" w:cs="Times New Roman"/>
          <w:color w:val="000000" w:themeColor="text1"/>
          <w:sz w:val="28"/>
          <w:szCs w:val="28"/>
        </w:rPr>
        <w:t xml:space="preserve">1. Установка нестационарных строений и сооружений допускается </w:t>
      </w:r>
      <w:r w:rsidR="0060021A">
        <w:rPr>
          <w:rFonts w:ascii="Times New Roman" w:hAnsi="Times New Roman" w:cs="Times New Roman"/>
          <w:color w:val="000000" w:themeColor="text1"/>
          <w:sz w:val="28"/>
          <w:szCs w:val="28"/>
        </w:rPr>
        <w:br/>
      </w:r>
      <w:r w:rsidRPr="0060021A">
        <w:rPr>
          <w:rFonts w:ascii="Times New Roman" w:hAnsi="Times New Roman" w:cs="Times New Roman"/>
          <w:color w:val="000000" w:themeColor="text1"/>
          <w:sz w:val="28"/>
          <w:szCs w:val="28"/>
        </w:rPr>
        <w:t>с разрешения и в порядке, установленном администрацией.</w:t>
      </w:r>
    </w:p>
    <w:p w14:paraId="1F942D4A" w14:textId="2523CBE5" w:rsidR="00BB1633" w:rsidRPr="0060021A" w:rsidRDefault="00BB1633" w:rsidP="0060021A">
      <w:pPr>
        <w:pStyle w:val="ConsPlusNormal"/>
        <w:ind w:firstLine="709"/>
        <w:jc w:val="both"/>
        <w:rPr>
          <w:rFonts w:ascii="Times New Roman" w:hAnsi="Times New Roman" w:cs="Times New Roman"/>
          <w:color w:val="000000" w:themeColor="text1"/>
          <w:sz w:val="28"/>
          <w:szCs w:val="28"/>
        </w:rPr>
      </w:pPr>
      <w:r w:rsidRPr="0060021A">
        <w:rPr>
          <w:rFonts w:ascii="Times New Roman" w:hAnsi="Times New Roman" w:cs="Times New Roman"/>
          <w:color w:val="000000" w:themeColor="text1"/>
          <w:sz w:val="28"/>
          <w:szCs w:val="28"/>
        </w:rPr>
        <w:t xml:space="preserve">2. Не допускается размещение нестационарных строений и сооружений в арках зданий, на газонах (без устройства специального настила), площадках (детских, для отдыха, спортивных, транспортных стоянках), посадочных площадках пассажирского транспорта (за исключением сблокированных </w:t>
      </w:r>
      <w:r w:rsidR="0060021A">
        <w:rPr>
          <w:rFonts w:ascii="Times New Roman" w:hAnsi="Times New Roman" w:cs="Times New Roman"/>
          <w:color w:val="000000" w:themeColor="text1"/>
          <w:sz w:val="28"/>
          <w:szCs w:val="28"/>
        </w:rPr>
        <w:br/>
      </w:r>
      <w:r w:rsidRPr="0060021A">
        <w:rPr>
          <w:rFonts w:ascii="Times New Roman" w:hAnsi="Times New Roman" w:cs="Times New Roman"/>
          <w:color w:val="000000" w:themeColor="text1"/>
          <w:sz w:val="28"/>
          <w:szCs w:val="28"/>
        </w:rPr>
        <w:t>с остановочным павильоном), в охранной зоне водопроводных, канализационных, электрических, кабельных сетей связи, трубопроводов (газопроводов, нефтепроводов и нефтепродуктопроводов, аммиакопроводов), а также ближе 5 м от остановочных павильонов, 25 м</w:t>
      </w:r>
      <w:r w:rsidR="00B533F6" w:rsidRPr="0060021A">
        <w:rPr>
          <w:rFonts w:ascii="Times New Roman" w:hAnsi="Times New Roman" w:cs="Times New Roman"/>
          <w:color w:val="000000" w:themeColor="text1"/>
          <w:sz w:val="28"/>
          <w:szCs w:val="28"/>
        </w:rPr>
        <w:t xml:space="preserve"> – </w:t>
      </w:r>
      <w:r w:rsidRPr="0060021A">
        <w:rPr>
          <w:rFonts w:ascii="Times New Roman" w:hAnsi="Times New Roman" w:cs="Times New Roman"/>
          <w:color w:val="000000" w:themeColor="text1"/>
          <w:sz w:val="28"/>
          <w:szCs w:val="28"/>
        </w:rPr>
        <w:t>от вентиляционных шахт, 20 м</w:t>
      </w:r>
      <w:r w:rsidR="00B533F6" w:rsidRPr="0060021A">
        <w:rPr>
          <w:rFonts w:ascii="Times New Roman" w:hAnsi="Times New Roman" w:cs="Times New Roman"/>
          <w:color w:val="000000" w:themeColor="text1"/>
          <w:sz w:val="28"/>
          <w:szCs w:val="28"/>
        </w:rPr>
        <w:t xml:space="preserve"> – </w:t>
      </w:r>
      <w:r w:rsidRPr="0060021A">
        <w:rPr>
          <w:rFonts w:ascii="Times New Roman" w:hAnsi="Times New Roman" w:cs="Times New Roman"/>
          <w:color w:val="000000" w:themeColor="text1"/>
          <w:sz w:val="28"/>
          <w:szCs w:val="28"/>
        </w:rPr>
        <w:t>от окон жилых помещений, перед витринами торговых организаций, 3 м</w:t>
      </w:r>
      <w:r w:rsidR="00B533F6" w:rsidRPr="0060021A">
        <w:rPr>
          <w:rFonts w:ascii="Times New Roman" w:hAnsi="Times New Roman" w:cs="Times New Roman"/>
          <w:color w:val="000000" w:themeColor="text1"/>
          <w:sz w:val="28"/>
          <w:szCs w:val="28"/>
        </w:rPr>
        <w:t xml:space="preserve"> – </w:t>
      </w:r>
      <w:r w:rsidRPr="0060021A">
        <w:rPr>
          <w:rFonts w:ascii="Times New Roman" w:hAnsi="Times New Roman" w:cs="Times New Roman"/>
          <w:color w:val="000000" w:themeColor="text1"/>
          <w:sz w:val="28"/>
          <w:szCs w:val="28"/>
        </w:rPr>
        <w:t>от стволов деревьев, 1,5 м</w:t>
      </w:r>
      <w:r w:rsidR="00B533F6" w:rsidRPr="0060021A">
        <w:rPr>
          <w:rFonts w:ascii="Times New Roman" w:hAnsi="Times New Roman" w:cs="Times New Roman"/>
          <w:color w:val="000000" w:themeColor="text1"/>
          <w:sz w:val="28"/>
          <w:szCs w:val="28"/>
        </w:rPr>
        <w:t xml:space="preserve"> – </w:t>
      </w:r>
      <w:r w:rsidRPr="0060021A">
        <w:rPr>
          <w:rFonts w:ascii="Times New Roman" w:hAnsi="Times New Roman" w:cs="Times New Roman"/>
          <w:color w:val="000000" w:themeColor="text1"/>
          <w:sz w:val="28"/>
          <w:szCs w:val="28"/>
        </w:rPr>
        <w:t xml:space="preserve">от внешних границ крон </w:t>
      </w:r>
      <w:r w:rsidRPr="0060021A">
        <w:rPr>
          <w:rFonts w:ascii="Times New Roman" w:hAnsi="Times New Roman" w:cs="Times New Roman"/>
          <w:color w:val="000000" w:themeColor="text1"/>
          <w:sz w:val="28"/>
          <w:szCs w:val="28"/>
        </w:rPr>
        <w:lastRenderedPageBreak/>
        <w:t>кустарников.</w:t>
      </w:r>
    </w:p>
    <w:p w14:paraId="129A23A9" w14:textId="6951CDEE" w:rsidR="00BB1633" w:rsidRPr="0060021A" w:rsidRDefault="00BB1633" w:rsidP="0060021A">
      <w:pPr>
        <w:pStyle w:val="ConsPlusNormal"/>
        <w:ind w:firstLine="709"/>
        <w:jc w:val="both"/>
        <w:rPr>
          <w:rFonts w:ascii="Times New Roman" w:hAnsi="Times New Roman" w:cs="Times New Roman"/>
          <w:color w:val="000000" w:themeColor="text1"/>
          <w:sz w:val="28"/>
          <w:szCs w:val="28"/>
        </w:rPr>
      </w:pPr>
      <w:r w:rsidRPr="0060021A">
        <w:rPr>
          <w:rFonts w:ascii="Times New Roman" w:hAnsi="Times New Roman" w:cs="Times New Roman"/>
          <w:color w:val="000000" w:themeColor="text1"/>
          <w:sz w:val="28"/>
          <w:szCs w:val="28"/>
        </w:rPr>
        <w:t xml:space="preserve">3. Требования к внешнему виду нестационарных строений, сооружений установлены в правилах благоустройства территории городского округа Лобня Московской области в соответствии с Федеральным </w:t>
      </w:r>
      <w:hyperlink r:id="rId31">
        <w:r w:rsidRPr="0060021A">
          <w:rPr>
            <w:rFonts w:ascii="Times New Roman" w:hAnsi="Times New Roman" w:cs="Times New Roman"/>
            <w:color w:val="000000" w:themeColor="text1"/>
            <w:sz w:val="28"/>
            <w:szCs w:val="28"/>
          </w:rPr>
          <w:t>законом</w:t>
        </w:r>
      </w:hyperlink>
      <w:r w:rsidRPr="0060021A">
        <w:rPr>
          <w:rFonts w:ascii="Times New Roman" w:hAnsi="Times New Roman" w:cs="Times New Roman"/>
          <w:color w:val="000000" w:themeColor="text1"/>
          <w:sz w:val="28"/>
          <w:szCs w:val="28"/>
        </w:rPr>
        <w:t xml:space="preserve"> </w:t>
      </w:r>
      <w:r w:rsidR="0060021A">
        <w:rPr>
          <w:rFonts w:ascii="Times New Roman" w:hAnsi="Times New Roman" w:cs="Times New Roman"/>
          <w:color w:val="000000" w:themeColor="text1"/>
          <w:sz w:val="28"/>
          <w:szCs w:val="28"/>
        </w:rPr>
        <w:br/>
      </w:r>
      <w:r w:rsidRPr="0060021A">
        <w:rPr>
          <w:rFonts w:ascii="Times New Roman" w:hAnsi="Times New Roman" w:cs="Times New Roman"/>
          <w:color w:val="000000" w:themeColor="text1"/>
          <w:sz w:val="28"/>
          <w:szCs w:val="28"/>
        </w:rPr>
        <w:t xml:space="preserve">от 06.10.2003 № 131-ФЗ </w:t>
      </w:r>
      <w:r w:rsidR="00E55AA8" w:rsidRPr="0060021A">
        <w:rPr>
          <w:rFonts w:ascii="Times New Roman" w:hAnsi="Times New Roman" w:cs="Times New Roman"/>
          <w:color w:val="000000" w:themeColor="text1"/>
          <w:sz w:val="28"/>
          <w:szCs w:val="28"/>
        </w:rPr>
        <w:t>«</w:t>
      </w:r>
      <w:r w:rsidRPr="0060021A">
        <w:rPr>
          <w:rFonts w:ascii="Times New Roman" w:hAnsi="Times New Roman" w:cs="Times New Roman"/>
          <w:color w:val="000000" w:themeColor="text1"/>
          <w:sz w:val="28"/>
          <w:szCs w:val="28"/>
        </w:rPr>
        <w:t>Об общих принципах организации местного самоуправления в Российской Федерации</w:t>
      </w:r>
      <w:r w:rsidR="00E55AA8" w:rsidRPr="0060021A">
        <w:rPr>
          <w:rFonts w:ascii="Times New Roman" w:hAnsi="Times New Roman" w:cs="Times New Roman"/>
          <w:color w:val="000000" w:themeColor="text1"/>
          <w:sz w:val="28"/>
          <w:szCs w:val="28"/>
        </w:rPr>
        <w:t>»</w:t>
      </w:r>
      <w:r w:rsidRPr="0060021A">
        <w:rPr>
          <w:rFonts w:ascii="Times New Roman" w:hAnsi="Times New Roman" w:cs="Times New Roman"/>
          <w:color w:val="000000" w:themeColor="text1"/>
          <w:sz w:val="28"/>
          <w:szCs w:val="28"/>
        </w:rPr>
        <w:t xml:space="preserve">, </w:t>
      </w:r>
      <w:hyperlink r:id="rId32">
        <w:r w:rsidRPr="0060021A">
          <w:rPr>
            <w:rFonts w:ascii="Times New Roman" w:hAnsi="Times New Roman" w:cs="Times New Roman"/>
            <w:color w:val="000000" w:themeColor="text1"/>
            <w:sz w:val="28"/>
            <w:szCs w:val="28"/>
          </w:rPr>
          <w:t>Законом</w:t>
        </w:r>
      </w:hyperlink>
      <w:r w:rsidRPr="0060021A">
        <w:rPr>
          <w:rFonts w:ascii="Times New Roman" w:hAnsi="Times New Roman" w:cs="Times New Roman"/>
          <w:color w:val="000000" w:themeColor="text1"/>
          <w:sz w:val="28"/>
          <w:szCs w:val="28"/>
        </w:rPr>
        <w:t xml:space="preserve"> № 191/2014-ОЗ.</w:t>
      </w:r>
    </w:p>
    <w:p w14:paraId="3E56D194" w14:textId="77777777" w:rsidR="00BB1633" w:rsidRPr="0060021A" w:rsidRDefault="00BB1633" w:rsidP="0060021A">
      <w:pPr>
        <w:pStyle w:val="ConsPlusNormal"/>
        <w:ind w:firstLine="709"/>
        <w:jc w:val="both"/>
        <w:rPr>
          <w:rFonts w:ascii="Times New Roman" w:hAnsi="Times New Roman" w:cs="Times New Roman"/>
          <w:color w:val="000000" w:themeColor="text1"/>
          <w:sz w:val="28"/>
          <w:szCs w:val="28"/>
        </w:rPr>
      </w:pPr>
      <w:r w:rsidRPr="0060021A">
        <w:rPr>
          <w:rFonts w:ascii="Times New Roman" w:hAnsi="Times New Roman" w:cs="Times New Roman"/>
          <w:color w:val="000000" w:themeColor="text1"/>
          <w:sz w:val="28"/>
          <w:szCs w:val="28"/>
        </w:rPr>
        <w:t>4. Требования к внешнему виду нестационарных строений, сооружений не распространяются на:</w:t>
      </w:r>
    </w:p>
    <w:p w14:paraId="23B2E3AC" w14:textId="77777777" w:rsidR="00BB1633" w:rsidRPr="0060021A" w:rsidRDefault="00BB1633" w:rsidP="0060021A">
      <w:pPr>
        <w:pStyle w:val="ConsPlusNormal"/>
        <w:ind w:firstLine="709"/>
        <w:jc w:val="both"/>
        <w:rPr>
          <w:rFonts w:ascii="Times New Roman" w:hAnsi="Times New Roman" w:cs="Times New Roman"/>
          <w:color w:val="000000" w:themeColor="text1"/>
          <w:sz w:val="28"/>
          <w:szCs w:val="28"/>
        </w:rPr>
      </w:pPr>
      <w:r w:rsidRPr="0060021A">
        <w:rPr>
          <w:rFonts w:ascii="Times New Roman" w:hAnsi="Times New Roman" w:cs="Times New Roman"/>
          <w:color w:val="000000" w:themeColor="text1"/>
          <w:sz w:val="28"/>
          <w:szCs w:val="28"/>
        </w:rPr>
        <w:t>- отношения, связанные с размещением нестационарных торговых объектов на ярмарках;</w:t>
      </w:r>
    </w:p>
    <w:p w14:paraId="20D50D36" w14:textId="77777777" w:rsidR="00BB1633" w:rsidRPr="0060021A" w:rsidRDefault="00BB1633" w:rsidP="0060021A">
      <w:pPr>
        <w:pStyle w:val="ConsPlusNormal"/>
        <w:ind w:firstLine="709"/>
        <w:jc w:val="both"/>
        <w:rPr>
          <w:rFonts w:ascii="Times New Roman" w:hAnsi="Times New Roman" w:cs="Times New Roman"/>
          <w:color w:val="000000" w:themeColor="text1"/>
          <w:sz w:val="28"/>
          <w:szCs w:val="28"/>
        </w:rPr>
      </w:pPr>
      <w:r w:rsidRPr="0060021A">
        <w:rPr>
          <w:rFonts w:ascii="Times New Roman" w:hAnsi="Times New Roman" w:cs="Times New Roman"/>
          <w:color w:val="000000" w:themeColor="text1"/>
          <w:sz w:val="28"/>
          <w:szCs w:val="28"/>
        </w:rPr>
        <w:t>- размещение нестационарных торговых объектов при проведении праздничных и иных массовых мероприятий, имеющих краткосрочный характер;</w:t>
      </w:r>
    </w:p>
    <w:p w14:paraId="28688E49" w14:textId="02561714" w:rsidR="00BB1633" w:rsidRPr="0060021A" w:rsidRDefault="00BB1633" w:rsidP="0060021A">
      <w:pPr>
        <w:pStyle w:val="ConsPlusNormal"/>
        <w:ind w:firstLine="709"/>
        <w:jc w:val="both"/>
        <w:rPr>
          <w:rFonts w:ascii="Times New Roman" w:hAnsi="Times New Roman" w:cs="Times New Roman"/>
          <w:color w:val="000000" w:themeColor="text1"/>
          <w:sz w:val="28"/>
          <w:szCs w:val="28"/>
        </w:rPr>
      </w:pPr>
      <w:r w:rsidRPr="0060021A">
        <w:rPr>
          <w:rFonts w:ascii="Times New Roman" w:hAnsi="Times New Roman" w:cs="Times New Roman"/>
          <w:color w:val="000000" w:themeColor="text1"/>
          <w:sz w:val="28"/>
          <w:szCs w:val="28"/>
        </w:rPr>
        <w:t xml:space="preserve">- объекты, требования к содержанию, сохранению и использованию которых установлены Федеральным </w:t>
      </w:r>
      <w:hyperlink r:id="rId33">
        <w:r w:rsidRPr="0060021A">
          <w:rPr>
            <w:rFonts w:ascii="Times New Roman" w:hAnsi="Times New Roman" w:cs="Times New Roman"/>
            <w:color w:val="000000" w:themeColor="text1"/>
            <w:sz w:val="28"/>
            <w:szCs w:val="28"/>
          </w:rPr>
          <w:t>законом</w:t>
        </w:r>
      </w:hyperlink>
      <w:r w:rsidRPr="0060021A">
        <w:rPr>
          <w:rFonts w:ascii="Times New Roman" w:hAnsi="Times New Roman" w:cs="Times New Roman"/>
          <w:color w:val="000000" w:themeColor="text1"/>
          <w:sz w:val="28"/>
          <w:szCs w:val="28"/>
        </w:rPr>
        <w:t xml:space="preserve"> от 25.06.2002 № 73-ФЗ </w:t>
      </w:r>
      <w:r w:rsidR="0060021A">
        <w:rPr>
          <w:rFonts w:ascii="Times New Roman" w:hAnsi="Times New Roman" w:cs="Times New Roman"/>
          <w:color w:val="000000" w:themeColor="text1"/>
          <w:sz w:val="28"/>
          <w:szCs w:val="28"/>
        </w:rPr>
        <w:br/>
      </w:r>
      <w:r w:rsidR="00E55AA8" w:rsidRPr="0060021A">
        <w:rPr>
          <w:rFonts w:ascii="Times New Roman" w:hAnsi="Times New Roman" w:cs="Times New Roman"/>
          <w:color w:val="000000" w:themeColor="text1"/>
          <w:sz w:val="28"/>
          <w:szCs w:val="28"/>
        </w:rPr>
        <w:t>«</w:t>
      </w:r>
      <w:r w:rsidRPr="0060021A">
        <w:rPr>
          <w:rFonts w:ascii="Times New Roman" w:hAnsi="Times New Roman" w:cs="Times New Roman"/>
          <w:color w:val="000000" w:themeColor="text1"/>
          <w:sz w:val="28"/>
          <w:szCs w:val="28"/>
        </w:rPr>
        <w:t>Об объектах культурного наследия (памятниках истории и культуры) народов Российской Федерации</w:t>
      </w:r>
      <w:r w:rsidR="00E55AA8" w:rsidRPr="0060021A">
        <w:rPr>
          <w:rFonts w:ascii="Times New Roman" w:hAnsi="Times New Roman" w:cs="Times New Roman"/>
          <w:color w:val="000000" w:themeColor="text1"/>
          <w:sz w:val="28"/>
          <w:szCs w:val="28"/>
        </w:rPr>
        <w:t>»</w:t>
      </w:r>
      <w:r w:rsidRPr="0060021A">
        <w:rPr>
          <w:rFonts w:ascii="Times New Roman" w:hAnsi="Times New Roman" w:cs="Times New Roman"/>
          <w:color w:val="000000" w:themeColor="text1"/>
          <w:sz w:val="28"/>
          <w:szCs w:val="28"/>
        </w:rPr>
        <w:t>;</w:t>
      </w:r>
    </w:p>
    <w:p w14:paraId="4E274CCD" w14:textId="77777777" w:rsidR="00BB1633" w:rsidRPr="0060021A" w:rsidRDefault="00BB1633" w:rsidP="0060021A">
      <w:pPr>
        <w:pStyle w:val="ConsPlusNormal"/>
        <w:ind w:firstLine="709"/>
        <w:jc w:val="both"/>
        <w:rPr>
          <w:rFonts w:ascii="Times New Roman" w:hAnsi="Times New Roman" w:cs="Times New Roman"/>
          <w:color w:val="000000" w:themeColor="text1"/>
          <w:sz w:val="28"/>
          <w:szCs w:val="28"/>
        </w:rPr>
      </w:pPr>
      <w:r w:rsidRPr="0060021A">
        <w:rPr>
          <w:rFonts w:ascii="Times New Roman" w:hAnsi="Times New Roman" w:cs="Times New Roman"/>
          <w:color w:val="000000" w:themeColor="text1"/>
          <w:sz w:val="28"/>
          <w:szCs w:val="28"/>
        </w:rPr>
        <w:t>- объекты обороны, обеспечения вооруженных сил и сопутствующей инфраструктуры, размещаемые (используемые) для обеспечения деятельности указанных объектов;</w:t>
      </w:r>
    </w:p>
    <w:p w14:paraId="54BA3CD9" w14:textId="3BC01828" w:rsidR="00BB1633" w:rsidRPr="0060021A" w:rsidRDefault="00BB1633" w:rsidP="0060021A">
      <w:pPr>
        <w:pStyle w:val="ConsPlusNormal"/>
        <w:ind w:firstLine="709"/>
        <w:jc w:val="both"/>
        <w:rPr>
          <w:rFonts w:ascii="Times New Roman" w:hAnsi="Times New Roman" w:cs="Times New Roman"/>
          <w:color w:val="000000" w:themeColor="text1"/>
          <w:sz w:val="28"/>
          <w:szCs w:val="28"/>
        </w:rPr>
      </w:pPr>
      <w:r w:rsidRPr="0060021A">
        <w:rPr>
          <w:rFonts w:ascii="Times New Roman" w:hAnsi="Times New Roman" w:cs="Times New Roman"/>
          <w:color w:val="000000" w:themeColor="text1"/>
          <w:sz w:val="28"/>
          <w:szCs w:val="28"/>
        </w:rPr>
        <w:t xml:space="preserve">- объекты электросетевого хозяйства, линии электропередачи, линии </w:t>
      </w:r>
      <w:r w:rsidR="0060021A">
        <w:rPr>
          <w:rFonts w:ascii="Times New Roman" w:hAnsi="Times New Roman" w:cs="Times New Roman"/>
          <w:color w:val="000000" w:themeColor="text1"/>
          <w:sz w:val="28"/>
          <w:szCs w:val="28"/>
        </w:rPr>
        <w:br/>
      </w:r>
      <w:r w:rsidRPr="0060021A">
        <w:rPr>
          <w:rFonts w:ascii="Times New Roman" w:hAnsi="Times New Roman" w:cs="Times New Roman"/>
          <w:color w:val="000000" w:themeColor="text1"/>
          <w:sz w:val="28"/>
          <w:szCs w:val="28"/>
        </w:rPr>
        <w:t>и сооружения связи (в том числе антенно-мачтовые и линейно-кабельные), трубопроводы, автомобильные дороги;</w:t>
      </w:r>
    </w:p>
    <w:p w14:paraId="07BD2BA6" w14:textId="536B91B8" w:rsidR="00BB1633" w:rsidRPr="0060021A" w:rsidRDefault="00BB1633" w:rsidP="0060021A">
      <w:pPr>
        <w:pStyle w:val="ConsPlusNormal"/>
        <w:ind w:firstLine="709"/>
        <w:jc w:val="both"/>
        <w:rPr>
          <w:rFonts w:ascii="Times New Roman" w:hAnsi="Times New Roman" w:cs="Times New Roman"/>
          <w:color w:val="000000" w:themeColor="text1"/>
          <w:sz w:val="28"/>
          <w:szCs w:val="28"/>
        </w:rPr>
      </w:pPr>
      <w:r w:rsidRPr="0060021A">
        <w:rPr>
          <w:rFonts w:ascii="Times New Roman" w:hAnsi="Times New Roman" w:cs="Times New Roman"/>
          <w:color w:val="000000" w:themeColor="text1"/>
          <w:sz w:val="28"/>
          <w:szCs w:val="28"/>
        </w:rPr>
        <w:t xml:space="preserve">- автомобильные дороги, искусственные дорожные сооружения, элементы обустройства автомобильных дорог, защитные устройства автомобильных дорог, в отношении которых осуществляется дорожная деятельность в соответствии с требованиями Федерального </w:t>
      </w:r>
      <w:hyperlink r:id="rId34">
        <w:r w:rsidRPr="0060021A">
          <w:rPr>
            <w:rFonts w:ascii="Times New Roman" w:hAnsi="Times New Roman" w:cs="Times New Roman"/>
            <w:color w:val="000000" w:themeColor="text1"/>
            <w:sz w:val="28"/>
            <w:szCs w:val="28"/>
          </w:rPr>
          <w:t>закона</w:t>
        </w:r>
      </w:hyperlink>
      <w:r w:rsidRPr="0060021A">
        <w:rPr>
          <w:rFonts w:ascii="Times New Roman" w:hAnsi="Times New Roman" w:cs="Times New Roman"/>
          <w:color w:val="000000" w:themeColor="text1"/>
          <w:sz w:val="28"/>
          <w:szCs w:val="28"/>
        </w:rPr>
        <w:t xml:space="preserve"> </w:t>
      </w:r>
      <w:r w:rsidR="0060021A">
        <w:rPr>
          <w:rFonts w:ascii="Times New Roman" w:hAnsi="Times New Roman" w:cs="Times New Roman"/>
          <w:color w:val="000000" w:themeColor="text1"/>
          <w:sz w:val="28"/>
          <w:szCs w:val="28"/>
        </w:rPr>
        <w:br/>
      </w:r>
      <w:r w:rsidRPr="0060021A">
        <w:rPr>
          <w:rFonts w:ascii="Times New Roman" w:hAnsi="Times New Roman" w:cs="Times New Roman"/>
          <w:color w:val="000000" w:themeColor="text1"/>
          <w:sz w:val="28"/>
          <w:szCs w:val="28"/>
        </w:rPr>
        <w:t xml:space="preserve">от 08.11.2007 № 257-ФЗ </w:t>
      </w:r>
      <w:r w:rsidR="00E55AA8" w:rsidRPr="0060021A">
        <w:rPr>
          <w:rFonts w:ascii="Times New Roman" w:hAnsi="Times New Roman" w:cs="Times New Roman"/>
          <w:color w:val="000000" w:themeColor="text1"/>
          <w:sz w:val="28"/>
          <w:szCs w:val="28"/>
        </w:rPr>
        <w:t>«</w:t>
      </w:r>
      <w:r w:rsidRPr="0060021A">
        <w:rPr>
          <w:rFonts w:ascii="Times New Roman" w:hAnsi="Times New Roman" w:cs="Times New Roman"/>
          <w:color w:val="000000" w:themeColor="text1"/>
          <w:sz w:val="28"/>
          <w:szCs w:val="28"/>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00E55AA8" w:rsidRPr="0060021A">
        <w:rPr>
          <w:rFonts w:ascii="Times New Roman" w:hAnsi="Times New Roman" w:cs="Times New Roman"/>
          <w:color w:val="000000" w:themeColor="text1"/>
          <w:sz w:val="28"/>
          <w:szCs w:val="28"/>
        </w:rPr>
        <w:t>»</w:t>
      </w:r>
      <w:r w:rsidRPr="0060021A">
        <w:rPr>
          <w:rFonts w:ascii="Times New Roman" w:hAnsi="Times New Roman" w:cs="Times New Roman"/>
          <w:color w:val="000000" w:themeColor="text1"/>
          <w:sz w:val="28"/>
          <w:szCs w:val="28"/>
        </w:rPr>
        <w:t>;</w:t>
      </w:r>
    </w:p>
    <w:p w14:paraId="7F403879" w14:textId="77777777" w:rsidR="00BB1633" w:rsidRPr="0060021A" w:rsidRDefault="00BB1633" w:rsidP="0060021A">
      <w:pPr>
        <w:pStyle w:val="ConsPlusNormal"/>
        <w:ind w:firstLine="709"/>
        <w:jc w:val="both"/>
        <w:rPr>
          <w:rFonts w:ascii="Times New Roman" w:hAnsi="Times New Roman" w:cs="Times New Roman"/>
          <w:color w:val="000000" w:themeColor="text1"/>
          <w:sz w:val="28"/>
          <w:szCs w:val="28"/>
        </w:rPr>
      </w:pPr>
      <w:r w:rsidRPr="0060021A">
        <w:rPr>
          <w:rFonts w:ascii="Times New Roman" w:hAnsi="Times New Roman" w:cs="Times New Roman"/>
          <w:color w:val="000000" w:themeColor="text1"/>
          <w:sz w:val="28"/>
          <w:szCs w:val="28"/>
        </w:rPr>
        <w:t>- общественные территории (общественные пространства), благоустраиваемые в соответствии с архитектурно-планировочными концепциями общественных территорий (общественных пространств);</w:t>
      </w:r>
    </w:p>
    <w:p w14:paraId="5DC36A7F" w14:textId="60C232DB" w:rsidR="00BB1633" w:rsidRPr="0060021A" w:rsidRDefault="00BB1633" w:rsidP="0060021A">
      <w:pPr>
        <w:pStyle w:val="ConsPlusNormal"/>
        <w:ind w:firstLine="709"/>
        <w:jc w:val="both"/>
        <w:rPr>
          <w:rFonts w:ascii="Times New Roman" w:hAnsi="Times New Roman" w:cs="Times New Roman"/>
          <w:color w:val="000000" w:themeColor="text1"/>
          <w:sz w:val="28"/>
          <w:szCs w:val="28"/>
        </w:rPr>
      </w:pPr>
      <w:r w:rsidRPr="0060021A">
        <w:rPr>
          <w:rFonts w:ascii="Times New Roman" w:hAnsi="Times New Roman" w:cs="Times New Roman"/>
          <w:color w:val="000000" w:themeColor="text1"/>
          <w:sz w:val="28"/>
          <w:szCs w:val="28"/>
        </w:rPr>
        <w:t xml:space="preserve">- элементы благоустройства на территориях объектов капитального строительства, внешний вид которых подтвержден свидетельством </w:t>
      </w:r>
      <w:r w:rsidR="0060021A">
        <w:rPr>
          <w:rFonts w:ascii="Times New Roman" w:hAnsi="Times New Roman" w:cs="Times New Roman"/>
          <w:color w:val="000000" w:themeColor="text1"/>
          <w:sz w:val="28"/>
          <w:szCs w:val="28"/>
        </w:rPr>
        <w:br/>
      </w:r>
      <w:r w:rsidRPr="0060021A">
        <w:rPr>
          <w:rFonts w:ascii="Times New Roman" w:hAnsi="Times New Roman" w:cs="Times New Roman"/>
          <w:color w:val="000000" w:themeColor="text1"/>
          <w:sz w:val="28"/>
          <w:szCs w:val="28"/>
        </w:rPr>
        <w:t>о согласовании архитектурно-градостроительного облика объекта капитального строительства на территории Московской области;</w:t>
      </w:r>
    </w:p>
    <w:p w14:paraId="2CD983BF" w14:textId="1525F4CC" w:rsidR="00BB1633" w:rsidRPr="0060021A" w:rsidRDefault="00BB1633" w:rsidP="0060021A">
      <w:pPr>
        <w:pStyle w:val="ConsPlusNormal"/>
        <w:ind w:firstLine="709"/>
        <w:jc w:val="both"/>
        <w:rPr>
          <w:rFonts w:ascii="Times New Roman" w:hAnsi="Times New Roman" w:cs="Times New Roman"/>
          <w:color w:val="000000" w:themeColor="text1"/>
          <w:sz w:val="28"/>
          <w:szCs w:val="28"/>
        </w:rPr>
      </w:pPr>
      <w:r w:rsidRPr="0060021A">
        <w:rPr>
          <w:rFonts w:ascii="Times New Roman" w:hAnsi="Times New Roman" w:cs="Times New Roman"/>
          <w:color w:val="000000" w:themeColor="text1"/>
          <w:sz w:val="28"/>
          <w:szCs w:val="28"/>
        </w:rPr>
        <w:t xml:space="preserve">- нестационарные строения, сооружения, информация </w:t>
      </w:r>
      <w:r w:rsidR="0060021A">
        <w:rPr>
          <w:rFonts w:ascii="Times New Roman" w:hAnsi="Times New Roman" w:cs="Times New Roman"/>
          <w:color w:val="000000" w:themeColor="text1"/>
          <w:sz w:val="28"/>
          <w:szCs w:val="28"/>
        </w:rPr>
        <w:br/>
      </w:r>
      <w:r w:rsidRPr="0060021A">
        <w:rPr>
          <w:rFonts w:ascii="Times New Roman" w:hAnsi="Times New Roman" w:cs="Times New Roman"/>
          <w:color w:val="000000" w:themeColor="text1"/>
          <w:sz w:val="28"/>
          <w:szCs w:val="28"/>
        </w:rPr>
        <w:t>о колористическом решении внешних поверхностей которых и используемых отделочных материалах указана в паспорте колористического решения фасадов зданий, строений, сооружений, ограждений.</w:t>
      </w:r>
    </w:p>
    <w:p w14:paraId="2FA008A9" w14:textId="77777777" w:rsidR="00BB1633" w:rsidRPr="0060021A" w:rsidRDefault="00BB1633" w:rsidP="0060021A">
      <w:pPr>
        <w:pStyle w:val="ConsPlusNormal"/>
        <w:ind w:firstLine="709"/>
        <w:jc w:val="both"/>
        <w:rPr>
          <w:rFonts w:ascii="Times New Roman" w:hAnsi="Times New Roman" w:cs="Times New Roman"/>
          <w:color w:val="000000" w:themeColor="text1"/>
          <w:sz w:val="28"/>
          <w:szCs w:val="28"/>
        </w:rPr>
      </w:pPr>
      <w:r w:rsidRPr="0060021A">
        <w:rPr>
          <w:rFonts w:ascii="Times New Roman" w:hAnsi="Times New Roman" w:cs="Times New Roman"/>
          <w:color w:val="000000" w:themeColor="text1"/>
          <w:sz w:val="28"/>
          <w:szCs w:val="28"/>
        </w:rPr>
        <w:t>5. Требования к внешнему виду нестационарных строений, сооружений в правилах благоустройства территории устанавливаются:</w:t>
      </w:r>
    </w:p>
    <w:p w14:paraId="2978FFCE" w14:textId="77777777" w:rsidR="00BB1633" w:rsidRPr="0060021A" w:rsidRDefault="00BB1633" w:rsidP="0060021A">
      <w:pPr>
        <w:pStyle w:val="ConsPlusNormal"/>
        <w:ind w:firstLine="709"/>
        <w:jc w:val="both"/>
        <w:rPr>
          <w:rFonts w:ascii="Times New Roman" w:hAnsi="Times New Roman" w:cs="Times New Roman"/>
          <w:color w:val="000000" w:themeColor="text1"/>
          <w:sz w:val="28"/>
          <w:szCs w:val="28"/>
        </w:rPr>
      </w:pPr>
      <w:r w:rsidRPr="0060021A">
        <w:rPr>
          <w:rFonts w:ascii="Times New Roman" w:hAnsi="Times New Roman" w:cs="Times New Roman"/>
          <w:color w:val="000000" w:themeColor="text1"/>
          <w:sz w:val="28"/>
          <w:szCs w:val="28"/>
        </w:rPr>
        <w:t>- рекомендуемыми (не обязательными): для существующих нестационарных строений, сооружений, мест размещения нестационарных торговых объектов, в отношении которых не планируются изменения внешнего вида, не нарушены требования к содержанию и соблюдению чистоты внешних поверхностей;</w:t>
      </w:r>
    </w:p>
    <w:p w14:paraId="21FA5575" w14:textId="6C2CE589" w:rsidR="00BB1633" w:rsidRPr="0060021A" w:rsidRDefault="00BB1633" w:rsidP="0060021A">
      <w:pPr>
        <w:pStyle w:val="ConsPlusNormal"/>
        <w:ind w:firstLine="709"/>
        <w:jc w:val="both"/>
        <w:rPr>
          <w:rFonts w:ascii="Times New Roman" w:hAnsi="Times New Roman" w:cs="Times New Roman"/>
          <w:color w:val="000000" w:themeColor="text1"/>
          <w:sz w:val="28"/>
          <w:szCs w:val="28"/>
        </w:rPr>
      </w:pPr>
      <w:r w:rsidRPr="0060021A">
        <w:rPr>
          <w:rFonts w:ascii="Times New Roman" w:hAnsi="Times New Roman" w:cs="Times New Roman"/>
          <w:color w:val="000000" w:themeColor="text1"/>
          <w:sz w:val="28"/>
          <w:szCs w:val="28"/>
        </w:rPr>
        <w:t xml:space="preserve">- обязательными: при изменении внешнего вида и установки новых </w:t>
      </w:r>
      <w:r w:rsidRPr="0060021A">
        <w:rPr>
          <w:rFonts w:ascii="Times New Roman" w:hAnsi="Times New Roman" w:cs="Times New Roman"/>
          <w:color w:val="000000" w:themeColor="text1"/>
          <w:sz w:val="28"/>
          <w:szCs w:val="28"/>
        </w:rPr>
        <w:lastRenderedPageBreak/>
        <w:t xml:space="preserve">нестационарных строений, сооружений, иных объектов благоустройства </w:t>
      </w:r>
      <w:r w:rsidR="0060021A">
        <w:rPr>
          <w:rFonts w:ascii="Times New Roman" w:hAnsi="Times New Roman" w:cs="Times New Roman"/>
          <w:color w:val="000000" w:themeColor="text1"/>
          <w:sz w:val="28"/>
          <w:szCs w:val="28"/>
        </w:rPr>
        <w:br/>
      </w:r>
      <w:r w:rsidRPr="0060021A">
        <w:rPr>
          <w:rFonts w:ascii="Times New Roman" w:hAnsi="Times New Roman" w:cs="Times New Roman"/>
          <w:color w:val="000000" w:themeColor="text1"/>
          <w:sz w:val="28"/>
          <w:szCs w:val="28"/>
        </w:rPr>
        <w:t>и элементов благоустройства мест размещения нестационарных торговых объектов;</w:t>
      </w:r>
    </w:p>
    <w:p w14:paraId="1BAD3842" w14:textId="77777777" w:rsidR="00BB1633" w:rsidRPr="0060021A" w:rsidRDefault="00BB1633" w:rsidP="0060021A">
      <w:pPr>
        <w:pStyle w:val="ConsPlusNormal"/>
        <w:ind w:firstLine="709"/>
        <w:jc w:val="both"/>
        <w:rPr>
          <w:rFonts w:ascii="Times New Roman" w:hAnsi="Times New Roman" w:cs="Times New Roman"/>
          <w:color w:val="000000" w:themeColor="text1"/>
          <w:sz w:val="28"/>
          <w:szCs w:val="28"/>
        </w:rPr>
      </w:pPr>
      <w:r w:rsidRPr="0060021A">
        <w:rPr>
          <w:rFonts w:ascii="Times New Roman" w:hAnsi="Times New Roman" w:cs="Times New Roman"/>
          <w:color w:val="000000" w:themeColor="text1"/>
          <w:sz w:val="28"/>
          <w:szCs w:val="28"/>
        </w:rPr>
        <w:t>- при оформлении паспортов колористических решений фасадов нестационарных строений, сооружений;</w:t>
      </w:r>
    </w:p>
    <w:p w14:paraId="5F53EBC7" w14:textId="116EB827" w:rsidR="00BB1633" w:rsidRPr="0060021A" w:rsidRDefault="00BB1633" w:rsidP="0060021A">
      <w:pPr>
        <w:pStyle w:val="ConsPlusNormal"/>
        <w:ind w:firstLine="709"/>
        <w:jc w:val="both"/>
        <w:rPr>
          <w:rFonts w:ascii="Times New Roman" w:hAnsi="Times New Roman" w:cs="Times New Roman"/>
          <w:color w:val="000000" w:themeColor="text1"/>
          <w:sz w:val="28"/>
          <w:szCs w:val="28"/>
        </w:rPr>
      </w:pPr>
      <w:r w:rsidRPr="0060021A">
        <w:rPr>
          <w:rFonts w:ascii="Times New Roman" w:hAnsi="Times New Roman" w:cs="Times New Roman"/>
          <w:color w:val="000000" w:themeColor="text1"/>
          <w:sz w:val="28"/>
          <w:szCs w:val="28"/>
        </w:rPr>
        <w:t xml:space="preserve">- при включении новых мест размещения нестационарных торговых объектов в схемы размещения нестационарных торговых объектов </w:t>
      </w:r>
      <w:r w:rsidR="0060021A">
        <w:rPr>
          <w:rFonts w:ascii="Times New Roman" w:hAnsi="Times New Roman" w:cs="Times New Roman"/>
          <w:color w:val="000000" w:themeColor="text1"/>
          <w:sz w:val="28"/>
          <w:szCs w:val="28"/>
        </w:rPr>
        <w:br/>
      </w:r>
      <w:r w:rsidRPr="0060021A">
        <w:rPr>
          <w:rFonts w:ascii="Times New Roman" w:hAnsi="Times New Roman" w:cs="Times New Roman"/>
          <w:color w:val="000000" w:themeColor="text1"/>
          <w:sz w:val="28"/>
          <w:szCs w:val="28"/>
        </w:rPr>
        <w:t>на территории муниципальных образований, заключении договоров на право размещения нестационарных торговых объектов.</w:t>
      </w:r>
    </w:p>
    <w:p w14:paraId="31892D27" w14:textId="77777777" w:rsidR="00BB1633" w:rsidRPr="0060021A" w:rsidRDefault="00BB1633" w:rsidP="0060021A">
      <w:pPr>
        <w:pStyle w:val="ConsPlusNormal"/>
        <w:ind w:firstLine="709"/>
        <w:jc w:val="both"/>
        <w:rPr>
          <w:rFonts w:ascii="Times New Roman" w:hAnsi="Times New Roman" w:cs="Times New Roman"/>
          <w:color w:val="000000" w:themeColor="text1"/>
          <w:sz w:val="28"/>
          <w:szCs w:val="28"/>
        </w:rPr>
      </w:pPr>
      <w:r w:rsidRPr="0060021A">
        <w:rPr>
          <w:rFonts w:ascii="Times New Roman" w:hAnsi="Times New Roman" w:cs="Times New Roman"/>
          <w:color w:val="000000" w:themeColor="text1"/>
          <w:sz w:val="28"/>
          <w:szCs w:val="28"/>
        </w:rPr>
        <w:t>Нестационарные строения, сооружения, размещенные до утверждений требований к внешнему виду в правилах благоустройства территории муниципальных образований, подлежат демонтажу (сносу) после окончания срока, установленного договором на размещение нестационарного торгового объекта.</w:t>
      </w:r>
    </w:p>
    <w:p w14:paraId="7695EE4E" w14:textId="66141094" w:rsidR="00BB1633" w:rsidRPr="0060021A" w:rsidRDefault="00BB1633" w:rsidP="0060021A">
      <w:pPr>
        <w:pStyle w:val="ConsPlusNormal"/>
        <w:ind w:firstLine="709"/>
        <w:jc w:val="both"/>
        <w:rPr>
          <w:rFonts w:ascii="Times New Roman" w:hAnsi="Times New Roman" w:cs="Times New Roman"/>
          <w:color w:val="000000" w:themeColor="text1"/>
          <w:sz w:val="28"/>
          <w:szCs w:val="28"/>
        </w:rPr>
      </w:pPr>
      <w:r w:rsidRPr="0060021A">
        <w:rPr>
          <w:rFonts w:ascii="Times New Roman" w:hAnsi="Times New Roman" w:cs="Times New Roman"/>
          <w:color w:val="000000" w:themeColor="text1"/>
          <w:sz w:val="28"/>
          <w:szCs w:val="28"/>
        </w:rPr>
        <w:t xml:space="preserve">6. При проектировании, размещении (установке, изменении), сносе (демонтаже), восстановлении, ремонте, текущем ремонте, содержании нестационарных строений, сооружений подлежат соблюдению </w:t>
      </w:r>
      <w:hyperlink r:id="rId35">
        <w:r w:rsidRPr="0060021A">
          <w:rPr>
            <w:rFonts w:ascii="Times New Roman" w:hAnsi="Times New Roman" w:cs="Times New Roman"/>
            <w:color w:val="000000" w:themeColor="text1"/>
            <w:sz w:val="28"/>
            <w:szCs w:val="28"/>
          </w:rPr>
          <w:t>Закон</w:t>
        </w:r>
      </w:hyperlink>
      <w:r w:rsidRPr="0060021A">
        <w:rPr>
          <w:rFonts w:ascii="Times New Roman" w:hAnsi="Times New Roman" w:cs="Times New Roman"/>
          <w:color w:val="000000" w:themeColor="text1"/>
          <w:sz w:val="28"/>
          <w:szCs w:val="28"/>
        </w:rPr>
        <w:t xml:space="preserve"> </w:t>
      </w:r>
      <w:r w:rsidR="0060021A">
        <w:rPr>
          <w:rFonts w:ascii="Times New Roman" w:hAnsi="Times New Roman" w:cs="Times New Roman"/>
          <w:color w:val="000000" w:themeColor="text1"/>
          <w:sz w:val="28"/>
          <w:szCs w:val="28"/>
        </w:rPr>
        <w:br/>
      </w:r>
      <w:r w:rsidRPr="0060021A">
        <w:rPr>
          <w:rFonts w:ascii="Times New Roman" w:hAnsi="Times New Roman" w:cs="Times New Roman"/>
          <w:color w:val="000000" w:themeColor="text1"/>
          <w:sz w:val="28"/>
          <w:szCs w:val="28"/>
        </w:rPr>
        <w:t xml:space="preserve">№ 191/2014-ОЗ; </w:t>
      </w:r>
      <w:hyperlink r:id="rId36">
        <w:r w:rsidRPr="0060021A">
          <w:rPr>
            <w:rFonts w:ascii="Times New Roman" w:hAnsi="Times New Roman" w:cs="Times New Roman"/>
            <w:color w:val="000000" w:themeColor="text1"/>
            <w:sz w:val="28"/>
            <w:szCs w:val="28"/>
          </w:rPr>
          <w:t>Порядок</w:t>
        </w:r>
      </w:hyperlink>
      <w:r w:rsidRPr="0060021A">
        <w:rPr>
          <w:rFonts w:ascii="Times New Roman" w:hAnsi="Times New Roman" w:cs="Times New Roman"/>
          <w:color w:val="000000" w:themeColor="text1"/>
          <w:sz w:val="28"/>
          <w:szCs w:val="28"/>
        </w:rPr>
        <w:t xml:space="preserve"> размещения и эксплуатации нестационарных торговых объектов, установленный органами местного самоуправления муниципальных образований Московской области, утвержденный распоряжением Министерства сельского хозяйства и продовольствия Московской области от 13.10.2020 № 20РВ-306 </w:t>
      </w:r>
      <w:r w:rsidR="00E55AA8" w:rsidRPr="0060021A">
        <w:rPr>
          <w:rFonts w:ascii="Times New Roman" w:hAnsi="Times New Roman" w:cs="Times New Roman"/>
          <w:color w:val="000000" w:themeColor="text1"/>
          <w:sz w:val="28"/>
          <w:szCs w:val="28"/>
        </w:rPr>
        <w:t>«</w:t>
      </w:r>
      <w:r w:rsidRPr="0060021A">
        <w:rPr>
          <w:rFonts w:ascii="Times New Roman" w:hAnsi="Times New Roman" w:cs="Times New Roman"/>
          <w:color w:val="000000" w:themeColor="text1"/>
          <w:sz w:val="28"/>
          <w:szCs w:val="28"/>
        </w:rPr>
        <w:t xml:space="preserve">О разработке и утверждении органами местного самоуправления муниципальных образований Московской области схем размещения нестационарных торговых объектов </w:t>
      </w:r>
      <w:r w:rsidR="0060021A">
        <w:rPr>
          <w:rFonts w:ascii="Times New Roman" w:hAnsi="Times New Roman" w:cs="Times New Roman"/>
          <w:color w:val="000000" w:themeColor="text1"/>
          <w:sz w:val="28"/>
          <w:szCs w:val="28"/>
        </w:rPr>
        <w:br/>
      </w:r>
      <w:r w:rsidRPr="0060021A">
        <w:rPr>
          <w:rFonts w:ascii="Times New Roman" w:hAnsi="Times New Roman" w:cs="Times New Roman"/>
          <w:color w:val="000000" w:themeColor="text1"/>
          <w:sz w:val="28"/>
          <w:szCs w:val="28"/>
        </w:rPr>
        <w:t>и Методических рекомендаций по размещению нестационарных торговых объектов на территории муниципального образования Московской области</w:t>
      </w:r>
      <w:r w:rsidR="00E55AA8" w:rsidRPr="0060021A">
        <w:rPr>
          <w:rFonts w:ascii="Times New Roman" w:hAnsi="Times New Roman" w:cs="Times New Roman"/>
          <w:color w:val="000000" w:themeColor="text1"/>
          <w:sz w:val="28"/>
          <w:szCs w:val="28"/>
        </w:rPr>
        <w:t>»</w:t>
      </w:r>
      <w:r w:rsidRPr="0060021A">
        <w:rPr>
          <w:rFonts w:ascii="Times New Roman" w:hAnsi="Times New Roman" w:cs="Times New Roman"/>
          <w:color w:val="000000" w:themeColor="text1"/>
          <w:sz w:val="28"/>
          <w:szCs w:val="28"/>
        </w:rPr>
        <w:t xml:space="preserve"> (вместе с </w:t>
      </w:r>
      <w:r w:rsidR="00E55AA8" w:rsidRPr="0060021A">
        <w:rPr>
          <w:rFonts w:ascii="Times New Roman" w:hAnsi="Times New Roman" w:cs="Times New Roman"/>
          <w:color w:val="000000" w:themeColor="text1"/>
          <w:sz w:val="28"/>
          <w:szCs w:val="28"/>
        </w:rPr>
        <w:t>«</w:t>
      </w:r>
      <w:r w:rsidRPr="0060021A">
        <w:rPr>
          <w:rFonts w:ascii="Times New Roman" w:hAnsi="Times New Roman" w:cs="Times New Roman"/>
          <w:color w:val="000000" w:themeColor="text1"/>
          <w:sz w:val="28"/>
          <w:szCs w:val="28"/>
        </w:rPr>
        <w:t>Порядком разработки и утверждения органами местного самоуправления муниципальных образований Московской области схем размещения нестационарных торговых объектов</w:t>
      </w:r>
      <w:r w:rsidR="00E55AA8" w:rsidRPr="0060021A">
        <w:rPr>
          <w:rFonts w:ascii="Times New Roman" w:hAnsi="Times New Roman" w:cs="Times New Roman"/>
          <w:color w:val="000000" w:themeColor="text1"/>
          <w:sz w:val="28"/>
          <w:szCs w:val="28"/>
        </w:rPr>
        <w:t>»</w:t>
      </w:r>
      <w:r w:rsidRPr="0060021A">
        <w:rPr>
          <w:rFonts w:ascii="Times New Roman" w:hAnsi="Times New Roman" w:cs="Times New Roman"/>
          <w:color w:val="000000" w:themeColor="text1"/>
          <w:sz w:val="28"/>
          <w:szCs w:val="28"/>
        </w:rPr>
        <w:t>).</w:t>
      </w:r>
    </w:p>
    <w:p w14:paraId="70E42EED" w14:textId="12DC3FED" w:rsidR="00BB1633" w:rsidRPr="0060021A" w:rsidRDefault="00BB1633" w:rsidP="0060021A">
      <w:pPr>
        <w:pStyle w:val="ConsPlusNormal"/>
        <w:ind w:firstLine="709"/>
        <w:jc w:val="both"/>
        <w:rPr>
          <w:rFonts w:ascii="Times New Roman" w:hAnsi="Times New Roman" w:cs="Times New Roman"/>
          <w:color w:val="000000" w:themeColor="text1"/>
          <w:sz w:val="28"/>
          <w:szCs w:val="28"/>
        </w:rPr>
      </w:pPr>
      <w:r w:rsidRPr="0060021A">
        <w:rPr>
          <w:rFonts w:ascii="Times New Roman" w:hAnsi="Times New Roman" w:cs="Times New Roman"/>
          <w:color w:val="000000" w:themeColor="text1"/>
          <w:sz w:val="28"/>
          <w:szCs w:val="28"/>
        </w:rPr>
        <w:t xml:space="preserve">7. Благоустройство нестационарных строений, сооружений </w:t>
      </w:r>
      <w:r w:rsidR="0060021A">
        <w:rPr>
          <w:rFonts w:ascii="Times New Roman" w:hAnsi="Times New Roman" w:cs="Times New Roman"/>
          <w:color w:val="000000" w:themeColor="text1"/>
          <w:sz w:val="28"/>
          <w:szCs w:val="28"/>
        </w:rPr>
        <w:br/>
      </w:r>
      <w:r w:rsidRPr="0060021A">
        <w:rPr>
          <w:rFonts w:ascii="Times New Roman" w:hAnsi="Times New Roman" w:cs="Times New Roman"/>
          <w:color w:val="000000" w:themeColor="text1"/>
          <w:sz w:val="28"/>
          <w:szCs w:val="28"/>
        </w:rPr>
        <w:t xml:space="preserve">без приспособления для беспрепятственного доступа к ним и использования их инвалидами и другими маломобильными группами населения </w:t>
      </w:r>
      <w:r w:rsidR="0060021A">
        <w:rPr>
          <w:rFonts w:ascii="Times New Roman" w:hAnsi="Times New Roman" w:cs="Times New Roman"/>
          <w:color w:val="000000" w:themeColor="text1"/>
          <w:sz w:val="28"/>
          <w:szCs w:val="28"/>
        </w:rPr>
        <w:br/>
      </w:r>
      <w:r w:rsidRPr="0060021A">
        <w:rPr>
          <w:rFonts w:ascii="Times New Roman" w:hAnsi="Times New Roman" w:cs="Times New Roman"/>
          <w:color w:val="000000" w:themeColor="text1"/>
          <w:sz w:val="28"/>
          <w:szCs w:val="28"/>
        </w:rPr>
        <w:t>не допускается.</w:t>
      </w:r>
    </w:p>
    <w:p w14:paraId="7CE93F64" w14:textId="4044B0E6" w:rsidR="00BB1633" w:rsidRDefault="00BB1633" w:rsidP="0060021A">
      <w:pPr>
        <w:pStyle w:val="ConsPlusNormal"/>
        <w:ind w:firstLine="709"/>
        <w:jc w:val="both"/>
        <w:rPr>
          <w:rFonts w:ascii="Times New Roman" w:hAnsi="Times New Roman" w:cs="Times New Roman"/>
          <w:color w:val="000000" w:themeColor="text1"/>
          <w:sz w:val="28"/>
          <w:szCs w:val="28"/>
        </w:rPr>
      </w:pPr>
      <w:r w:rsidRPr="0060021A">
        <w:rPr>
          <w:rFonts w:ascii="Times New Roman" w:hAnsi="Times New Roman" w:cs="Times New Roman"/>
          <w:color w:val="000000" w:themeColor="text1"/>
          <w:sz w:val="28"/>
          <w:szCs w:val="28"/>
        </w:rPr>
        <w:t>8. Перечень типов нестационарных строений, сооружений</w:t>
      </w:r>
      <w:r w:rsidR="00B533F6" w:rsidRPr="0060021A">
        <w:rPr>
          <w:rFonts w:ascii="Times New Roman" w:hAnsi="Times New Roman" w:cs="Times New Roman"/>
          <w:color w:val="000000" w:themeColor="text1"/>
          <w:sz w:val="28"/>
          <w:szCs w:val="28"/>
        </w:rPr>
        <w:t xml:space="preserve"> – </w:t>
      </w:r>
      <w:r w:rsidRPr="0060021A">
        <w:rPr>
          <w:rFonts w:ascii="Times New Roman" w:hAnsi="Times New Roman" w:cs="Times New Roman"/>
          <w:color w:val="000000" w:themeColor="text1"/>
          <w:sz w:val="28"/>
          <w:szCs w:val="28"/>
        </w:rPr>
        <w:t>временных сооружений (конструкций) нестационарных торговых объектов, размещаемых на местах размещения нестационарных объектов для осуществления торговой деятельности в соответствии с законодательством Российской Федерации, включает следующие типы:</w:t>
      </w:r>
    </w:p>
    <w:p w14:paraId="26433BDA" w14:textId="1175691E" w:rsidR="0060021A" w:rsidRDefault="0060021A" w:rsidP="0060021A">
      <w:pPr>
        <w:pStyle w:val="ConsPlusNormal"/>
        <w:ind w:firstLine="709"/>
        <w:jc w:val="both"/>
        <w:rPr>
          <w:rFonts w:ascii="Times New Roman" w:hAnsi="Times New Roman" w:cs="Times New Roman"/>
          <w:color w:val="000000" w:themeColor="text1"/>
          <w:sz w:val="28"/>
          <w:szCs w:val="28"/>
        </w:rPr>
      </w:pPr>
      <w:r w:rsidRPr="0060021A">
        <w:rPr>
          <w:rFonts w:ascii="Times New Roman" w:hAnsi="Times New Roman" w:cs="Times New Roman"/>
          <w:color w:val="000000" w:themeColor="text1"/>
          <w:sz w:val="28"/>
          <w:szCs w:val="28"/>
        </w:rPr>
        <w:t xml:space="preserve">киоск – нестационарное строение, сооружение, оснащенное торговым оборудованием, с замкнутым помещением без торгового зала (помещения </w:t>
      </w:r>
      <w:r>
        <w:rPr>
          <w:rFonts w:ascii="Times New Roman" w:hAnsi="Times New Roman" w:cs="Times New Roman"/>
          <w:color w:val="000000" w:themeColor="text1"/>
          <w:sz w:val="28"/>
          <w:szCs w:val="28"/>
        </w:rPr>
        <w:br/>
      </w:r>
      <w:r w:rsidRPr="0060021A">
        <w:rPr>
          <w:rFonts w:ascii="Times New Roman" w:hAnsi="Times New Roman" w:cs="Times New Roman"/>
          <w:color w:val="000000" w:themeColor="text1"/>
          <w:sz w:val="28"/>
          <w:szCs w:val="28"/>
        </w:rPr>
        <w:t>для обслуживания покупателей) и помещений для хранения товаров, рассчитанное на одно рабочее место продавца, на площади которого хранится товарный запас;</w:t>
      </w:r>
    </w:p>
    <w:p w14:paraId="604E6C5A" w14:textId="77033FD2" w:rsidR="0060021A" w:rsidRDefault="0060021A" w:rsidP="0060021A">
      <w:pPr>
        <w:pStyle w:val="ConsPlusNormal"/>
        <w:ind w:firstLine="709"/>
        <w:jc w:val="both"/>
        <w:rPr>
          <w:rFonts w:ascii="Times New Roman" w:hAnsi="Times New Roman" w:cs="Times New Roman"/>
          <w:color w:val="000000" w:themeColor="text1"/>
          <w:sz w:val="28"/>
          <w:szCs w:val="28"/>
        </w:rPr>
      </w:pPr>
      <w:r w:rsidRPr="0060021A">
        <w:rPr>
          <w:rFonts w:ascii="Times New Roman" w:hAnsi="Times New Roman" w:cs="Times New Roman"/>
          <w:color w:val="000000" w:themeColor="text1"/>
          <w:sz w:val="28"/>
          <w:szCs w:val="28"/>
        </w:rPr>
        <w:t xml:space="preserve">павильон – нестационарное строение, сооружение, оснащенное торговым залом (помещением для обслуживания покупателей) и помещением (помещениями) для хранения товарного запаса, рассчитанное на одно </w:t>
      </w:r>
      <w:r>
        <w:rPr>
          <w:rFonts w:ascii="Times New Roman" w:hAnsi="Times New Roman" w:cs="Times New Roman"/>
          <w:color w:val="000000" w:themeColor="text1"/>
          <w:sz w:val="28"/>
          <w:szCs w:val="28"/>
        </w:rPr>
        <w:br/>
      </w:r>
      <w:r w:rsidRPr="0060021A">
        <w:rPr>
          <w:rFonts w:ascii="Times New Roman" w:hAnsi="Times New Roman" w:cs="Times New Roman"/>
          <w:color w:val="000000" w:themeColor="text1"/>
          <w:sz w:val="28"/>
          <w:szCs w:val="28"/>
        </w:rPr>
        <w:t>или несколько рабочих мест;</w:t>
      </w:r>
    </w:p>
    <w:p w14:paraId="52B447EF" w14:textId="3FE2EF86" w:rsidR="0060021A" w:rsidRPr="0060021A" w:rsidRDefault="0060021A" w:rsidP="0060021A">
      <w:pPr>
        <w:pStyle w:val="ConsPlusNormal"/>
        <w:ind w:firstLine="709"/>
        <w:jc w:val="both"/>
        <w:rPr>
          <w:rFonts w:ascii="Times New Roman" w:hAnsi="Times New Roman" w:cs="Times New Roman"/>
          <w:color w:val="000000" w:themeColor="text1"/>
          <w:sz w:val="28"/>
          <w:szCs w:val="28"/>
        </w:rPr>
      </w:pPr>
      <w:r w:rsidRPr="0060021A">
        <w:rPr>
          <w:rFonts w:ascii="Times New Roman" w:hAnsi="Times New Roman" w:cs="Times New Roman"/>
          <w:color w:val="000000" w:themeColor="text1"/>
          <w:sz w:val="28"/>
          <w:szCs w:val="28"/>
        </w:rPr>
        <w:t xml:space="preserve">палатка – нестационарное строение, сооружение, оснащенное прилавком, с внутренним пространством, не замкнутым со стороны прилавка, </w:t>
      </w:r>
      <w:r w:rsidRPr="0060021A">
        <w:rPr>
          <w:rFonts w:ascii="Times New Roman" w:hAnsi="Times New Roman" w:cs="Times New Roman"/>
          <w:color w:val="000000" w:themeColor="text1"/>
          <w:sz w:val="28"/>
          <w:szCs w:val="28"/>
        </w:rPr>
        <w:lastRenderedPageBreak/>
        <w:t>без торгового зала (помещения для обслуживания покупателей) и помещений для хранения товаров; рассчитана на одно или несколько рабочих мест продавцов и товарного запаса на один день торговли.</w:t>
      </w:r>
    </w:p>
    <w:p w14:paraId="7167A6B0" w14:textId="000BB2C3" w:rsidR="00BB1633" w:rsidRPr="0060021A" w:rsidRDefault="00BB1633">
      <w:pPr>
        <w:pStyle w:val="ConsPlusNormal"/>
        <w:jc w:val="both"/>
        <w:rPr>
          <w:rFonts w:ascii="Times New Roman" w:hAnsi="Times New Roman" w:cs="Times New Roman"/>
          <w:color w:val="000000" w:themeColor="text1"/>
          <w:sz w:val="20"/>
          <w:szCs w:val="28"/>
        </w:rPr>
      </w:pPr>
    </w:p>
    <w:p w14:paraId="30729EC8" w14:textId="619724B5" w:rsidR="00BB1633" w:rsidRPr="00BB1633" w:rsidRDefault="00BB1633">
      <w:pPr>
        <w:pStyle w:val="ConsPlusNormal"/>
        <w:jc w:val="center"/>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Табл</w:t>
      </w:r>
      <w:r w:rsidR="0060021A">
        <w:rPr>
          <w:rFonts w:ascii="Times New Roman" w:hAnsi="Times New Roman" w:cs="Times New Roman"/>
          <w:color w:val="000000" w:themeColor="text1"/>
          <w:sz w:val="28"/>
          <w:szCs w:val="28"/>
        </w:rPr>
        <w:t>ица</w:t>
      </w:r>
      <w:r w:rsidRPr="00BB1633">
        <w:rPr>
          <w:rFonts w:ascii="Times New Roman" w:hAnsi="Times New Roman" w:cs="Times New Roman"/>
          <w:color w:val="000000" w:themeColor="text1"/>
          <w:sz w:val="28"/>
          <w:szCs w:val="28"/>
        </w:rPr>
        <w:t xml:space="preserve">. </w:t>
      </w:r>
      <w:r w:rsidR="00E55AA8">
        <w:rPr>
          <w:rFonts w:ascii="Times New Roman" w:hAnsi="Times New Roman" w:cs="Times New Roman"/>
          <w:color w:val="000000" w:themeColor="text1"/>
          <w:sz w:val="28"/>
          <w:szCs w:val="28"/>
        </w:rPr>
        <w:t>«</w:t>
      </w:r>
      <w:r w:rsidRPr="00BB1633">
        <w:rPr>
          <w:rFonts w:ascii="Times New Roman" w:hAnsi="Times New Roman" w:cs="Times New Roman"/>
          <w:color w:val="000000" w:themeColor="text1"/>
          <w:sz w:val="28"/>
          <w:szCs w:val="28"/>
        </w:rPr>
        <w:t>Элементы благоустройства нестационарных торговых</w:t>
      </w:r>
    </w:p>
    <w:p w14:paraId="3842276A" w14:textId="00B99128" w:rsidR="00BB1633" w:rsidRPr="00BB1633" w:rsidRDefault="00BB1633">
      <w:pPr>
        <w:pStyle w:val="ConsPlusNormal"/>
        <w:jc w:val="center"/>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объектов</w:t>
      </w:r>
      <w:r w:rsidR="00E55AA8">
        <w:rPr>
          <w:rFonts w:ascii="Times New Roman" w:hAnsi="Times New Roman" w:cs="Times New Roman"/>
          <w:color w:val="000000" w:themeColor="text1"/>
          <w:sz w:val="28"/>
          <w:szCs w:val="28"/>
        </w:rPr>
        <w:t>»</w:t>
      </w:r>
    </w:p>
    <w:p w14:paraId="5CEECF4B" w14:textId="77777777" w:rsidR="00BB1633" w:rsidRPr="0060021A" w:rsidRDefault="00BB1633">
      <w:pPr>
        <w:pStyle w:val="ConsPlusNormal"/>
        <w:jc w:val="both"/>
        <w:rPr>
          <w:rFonts w:ascii="Times New Roman" w:hAnsi="Times New Roman" w:cs="Times New Roman"/>
          <w:color w:val="000000" w:themeColor="text1"/>
          <w:sz w:val="20"/>
          <w:szCs w:val="28"/>
        </w:rPr>
      </w:pPr>
    </w:p>
    <w:tbl>
      <w:tblPr>
        <w:tblW w:w="11057"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985"/>
        <w:gridCol w:w="3685"/>
        <w:gridCol w:w="2977"/>
        <w:gridCol w:w="1843"/>
      </w:tblGrid>
      <w:tr w:rsidR="00BB1633" w:rsidRPr="0060021A" w14:paraId="033FB741" w14:textId="77777777" w:rsidTr="0060021A">
        <w:tc>
          <w:tcPr>
            <w:tcW w:w="2552" w:type="dxa"/>
            <w:gridSpan w:val="2"/>
            <w:vMerge w:val="restart"/>
          </w:tcPr>
          <w:p w14:paraId="50935C84" w14:textId="77777777" w:rsidR="00BB1633" w:rsidRPr="0060021A" w:rsidRDefault="00BB1633">
            <w:pPr>
              <w:pStyle w:val="ConsPlusNormal"/>
              <w:jc w:val="center"/>
              <w:rPr>
                <w:rFonts w:ascii="Times New Roman" w:hAnsi="Times New Roman" w:cs="Times New Roman"/>
                <w:color w:val="000000" w:themeColor="text1"/>
                <w:sz w:val="24"/>
                <w:szCs w:val="24"/>
              </w:rPr>
            </w:pPr>
            <w:r w:rsidRPr="0060021A">
              <w:rPr>
                <w:rFonts w:ascii="Times New Roman" w:hAnsi="Times New Roman" w:cs="Times New Roman"/>
                <w:color w:val="000000" w:themeColor="text1"/>
                <w:sz w:val="24"/>
                <w:szCs w:val="24"/>
              </w:rPr>
              <w:t>Виды нестационарных торговых объектов</w:t>
            </w:r>
          </w:p>
        </w:tc>
        <w:tc>
          <w:tcPr>
            <w:tcW w:w="8505" w:type="dxa"/>
            <w:gridSpan w:val="3"/>
          </w:tcPr>
          <w:p w14:paraId="40511FDA" w14:textId="77777777" w:rsidR="00BB1633" w:rsidRPr="0060021A" w:rsidRDefault="00BB1633">
            <w:pPr>
              <w:pStyle w:val="ConsPlusNormal"/>
              <w:jc w:val="center"/>
              <w:rPr>
                <w:rFonts w:ascii="Times New Roman" w:hAnsi="Times New Roman" w:cs="Times New Roman"/>
                <w:color w:val="000000" w:themeColor="text1"/>
                <w:sz w:val="24"/>
                <w:szCs w:val="24"/>
              </w:rPr>
            </w:pPr>
            <w:r w:rsidRPr="0060021A">
              <w:rPr>
                <w:rFonts w:ascii="Times New Roman" w:hAnsi="Times New Roman" w:cs="Times New Roman"/>
                <w:color w:val="000000" w:themeColor="text1"/>
                <w:sz w:val="24"/>
                <w:szCs w:val="24"/>
              </w:rPr>
              <w:t>Объекты благоустройства, элементы благоустройства нестационарных торговых объектов</w:t>
            </w:r>
          </w:p>
        </w:tc>
      </w:tr>
      <w:tr w:rsidR="00BB1633" w:rsidRPr="0060021A" w14:paraId="053842B1" w14:textId="77777777" w:rsidTr="0060021A">
        <w:tc>
          <w:tcPr>
            <w:tcW w:w="2552" w:type="dxa"/>
            <w:gridSpan w:val="2"/>
            <w:vMerge/>
          </w:tcPr>
          <w:p w14:paraId="3E65EFE9" w14:textId="77777777" w:rsidR="00BB1633" w:rsidRPr="0060021A" w:rsidRDefault="00BB1633">
            <w:pPr>
              <w:pStyle w:val="ConsPlusNormal"/>
              <w:rPr>
                <w:rFonts w:ascii="Times New Roman" w:hAnsi="Times New Roman" w:cs="Times New Roman"/>
                <w:color w:val="000000" w:themeColor="text1"/>
                <w:sz w:val="24"/>
                <w:szCs w:val="24"/>
              </w:rPr>
            </w:pPr>
          </w:p>
        </w:tc>
        <w:tc>
          <w:tcPr>
            <w:tcW w:w="6662" w:type="dxa"/>
            <w:gridSpan w:val="2"/>
          </w:tcPr>
          <w:p w14:paraId="67B1996F" w14:textId="77777777" w:rsidR="00BB1633" w:rsidRPr="0060021A" w:rsidRDefault="00BB1633">
            <w:pPr>
              <w:pStyle w:val="ConsPlusNormal"/>
              <w:jc w:val="center"/>
              <w:rPr>
                <w:rFonts w:ascii="Times New Roman" w:hAnsi="Times New Roman" w:cs="Times New Roman"/>
                <w:color w:val="000000" w:themeColor="text1"/>
                <w:sz w:val="24"/>
                <w:szCs w:val="24"/>
              </w:rPr>
            </w:pPr>
            <w:r w:rsidRPr="0060021A">
              <w:rPr>
                <w:rFonts w:ascii="Times New Roman" w:hAnsi="Times New Roman" w:cs="Times New Roman"/>
                <w:color w:val="000000" w:themeColor="text1"/>
                <w:sz w:val="24"/>
                <w:szCs w:val="24"/>
              </w:rPr>
              <w:t>Перечень элементов благоустройства, объектов благоустройства места размещения нестационарного торгового объекта</w:t>
            </w:r>
          </w:p>
        </w:tc>
        <w:tc>
          <w:tcPr>
            <w:tcW w:w="1843" w:type="dxa"/>
            <w:vMerge w:val="restart"/>
          </w:tcPr>
          <w:p w14:paraId="2358155C" w14:textId="77777777" w:rsidR="00BB1633" w:rsidRPr="0060021A" w:rsidRDefault="00BB1633">
            <w:pPr>
              <w:pStyle w:val="ConsPlusNormal"/>
              <w:jc w:val="center"/>
              <w:rPr>
                <w:rFonts w:ascii="Times New Roman" w:hAnsi="Times New Roman" w:cs="Times New Roman"/>
                <w:color w:val="000000" w:themeColor="text1"/>
                <w:sz w:val="24"/>
                <w:szCs w:val="24"/>
              </w:rPr>
            </w:pPr>
            <w:r w:rsidRPr="0060021A">
              <w:rPr>
                <w:rFonts w:ascii="Times New Roman" w:hAnsi="Times New Roman" w:cs="Times New Roman"/>
                <w:color w:val="000000" w:themeColor="text1"/>
                <w:sz w:val="24"/>
                <w:szCs w:val="24"/>
              </w:rPr>
              <w:t>Применяемые типы нестационарных строений, сооружений</w:t>
            </w:r>
          </w:p>
        </w:tc>
      </w:tr>
      <w:tr w:rsidR="00BB1633" w:rsidRPr="0060021A" w14:paraId="7CBADDFE" w14:textId="77777777" w:rsidTr="0060021A">
        <w:tc>
          <w:tcPr>
            <w:tcW w:w="2552" w:type="dxa"/>
            <w:gridSpan w:val="2"/>
            <w:vMerge/>
          </w:tcPr>
          <w:p w14:paraId="5A6332BA" w14:textId="77777777" w:rsidR="00BB1633" w:rsidRPr="0060021A" w:rsidRDefault="00BB1633">
            <w:pPr>
              <w:pStyle w:val="ConsPlusNormal"/>
              <w:rPr>
                <w:rFonts w:ascii="Times New Roman" w:hAnsi="Times New Roman" w:cs="Times New Roman"/>
                <w:color w:val="000000" w:themeColor="text1"/>
                <w:sz w:val="24"/>
                <w:szCs w:val="24"/>
              </w:rPr>
            </w:pPr>
          </w:p>
        </w:tc>
        <w:tc>
          <w:tcPr>
            <w:tcW w:w="3685" w:type="dxa"/>
          </w:tcPr>
          <w:p w14:paraId="2A9DECC7" w14:textId="77777777" w:rsidR="00BB1633" w:rsidRPr="0060021A" w:rsidRDefault="00BB1633">
            <w:pPr>
              <w:pStyle w:val="ConsPlusNormal"/>
              <w:jc w:val="center"/>
              <w:rPr>
                <w:rFonts w:ascii="Times New Roman" w:hAnsi="Times New Roman" w:cs="Times New Roman"/>
                <w:color w:val="000000" w:themeColor="text1"/>
                <w:sz w:val="24"/>
                <w:szCs w:val="24"/>
              </w:rPr>
            </w:pPr>
            <w:r w:rsidRPr="0060021A">
              <w:rPr>
                <w:rFonts w:ascii="Times New Roman" w:hAnsi="Times New Roman" w:cs="Times New Roman"/>
                <w:color w:val="000000" w:themeColor="text1"/>
                <w:sz w:val="24"/>
                <w:szCs w:val="24"/>
              </w:rPr>
              <w:t>Обязательные (основные)</w:t>
            </w:r>
          </w:p>
        </w:tc>
        <w:tc>
          <w:tcPr>
            <w:tcW w:w="2977" w:type="dxa"/>
          </w:tcPr>
          <w:p w14:paraId="079154A8" w14:textId="77777777" w:rsidR="00BB1633" w:rsidRPr="0060021A" w:rsidRDefault="00BB1633">
            <w:pPr>
              <w:pStyle w:val="ConsPlusNormal"/>
              <w:jc w:val="center"/>
              <w:rPr>
                <w:rFonts w:ascii="Times New Roman" w:hAnsi="Times New Roman" w:cs="Times New Roman"/>
                <w:color w:val="000000" w:themeColor="text1"/>
                <w:sz w:val="24"/>
                <w:szCs w:val="24"/>
              </w:rPr>
            </w:pPr>
            <w:r w:rsidRPr="0060021A">
              <w:rPr>
                <w:rFonts w:ascii="Times New Roman" w:hAnsi="Times New Roman" w:cs="Times New Roman"/>
                <w:color w:val="000000" w:themeColor="text1"/>
                <w:sz w:val="24"/>
                <w:szCs w:val="24"/>
              </w:rPr>
              <w:t>Допустимые (второстепенные)</w:t>
            </w:r>
          </w:p>
        </w:tc>
        <w:tc>
          <w:tcPr>
            <w:tcW w:w="1843" w:type="dxa"/>
            <w:vMerge/>
          </w:tcPr>
          <w:p w14:paraId="6D6953A5" w14:textId="77777777" w:rsidR="00BB1633" w:rsidRPr="0060021A" w:rsidRDefault="00BB1633">
            <w:pPr>
              <w:pStyle w:val="ConsPlusNormal"/>
              <w:rPr>
                <w:rFonts w:ascii="Times New Roman" w:hAnsi="Times New Roman" w:cs="Times New Roman"/>
                <w:color w:val="000000" w:themeColor="text1"/>
                <w:sz w:val="24"/>
                <w:szCs w:val="24"/>
              </w:rPr>
            </w:pPr>
          </w:p>
        </w:tc>
      </w:tr>
      <w:tr w:rsidR="00BB1633" w:rsidRPr="0060021A" w14:paraId="0B6F180C" w14:textId="77777777" w:rsidTr="0060021A">
        <w:tc>
          <w:tcPr>
            <w:tcW w:w="567" w:type="dxa"/>
          </w:tcPr>
          <w:p w14:paraId="27E35F9F" w14:textId="77777777" w:rsidR="00BB1633" w:rsidRPr="0060021A" w:rsidRDefault="00BB1633">
            <w:pPr>
              <w:pStyle w:val="ConsPlusNormal"/>
              <w:jc w:val="center"/>
              <w:rPr>
                <w:rFonts w:ascii="Times New Roman" w:hAnsi="Times New Roman" w:cs="Times New Roman"/>
                <w:color w:val="000000" w:themeColor="text1"/>
                <w:sz w:val="24"/>
                <w:szCs w:val="24"/>
              </w:rPr>
            </w:pPr>
            <w:r w:rsidRPr="0060021A">
              <w:rPr>
                <w:rFonts w:ascii="Times New Roman" w:hAnsi="Times New Roman" w:cs="Times New Roman"/>
                <w:color w:val="000000" w:themeColor="text1"/>
                <w:sz w:val="24"/>
                <w:szCs w:val="24"/>
              </w:rPr>
              <w:t>1.</w:t>
            </w:r>
          </w:p>
        </w:tc>
        <w:tc>
          <w:tcPr>
            <w:tcW w:w="1985" w:type="dxa"/>
          </w:tcPr>
          <w:p w14:paraId="58D82476" w14:textId="77777777" w:rsidR="00BB1633" w:rsidRPr="0060021A" w:rsidRDefault="00BB1633">
            <w:pPr>
              <w:pStyle w:val="ConsPlusNormal"/>
              <w:rPr>
                <w:rFonts w:ascii="Times New Roman" w:hAnsi="Times New Roman" w:cs="Times New Roman"/>
                <w:color w:val="000000" w:themeColor="text1"/>
                <w:sz w:val="24"/>
                <w:szCs w:val="24"/>
              </w:rPr>
            </w:pPr>
            <w:r w:rsidRPr="0060021A">
              <w:rPr>
                <w:rFonts w:ascii="Times New Roman" w:hAnsi="Times New Roman" w:cs="Times New Roman"/>
                <w:color w:val="000000" w:themeColor="text1"/>
                <w:sz w:val="24"/>
                <w:szCs w:val="24"/>
              </w:rPr>
              <w:t>Павильон</w:t>
            </w:r>
          </w:p>
        </w:tc>
        <w:tc>
          <w:tcPr>
            <w:tcW w:w="3685" w:type="dxa"/>
          </w:tcPr>
          <w:p w14:paraId="76FBAA91" w14:textId="77777777" w:rsidR="00BB1633" w:rsidRPr="0060021A" w:rsidRDefault="00BB1633">
            <w:pPr>
              <w:pStyle w:val="ConsPlusNormal"/>
              <w:rPr>
                <w:rFonts w:ascii="Times New Roman" w:hAnsi="Times New Roman" w:cs="Times New Roman"/>
                <w:color w:val="000000" w:themeColor="text1"/>
                <w:sz w:val="24"/>
                <w:szCs w:val="24"/>
              </w:rPr>
            </w:pPr>
            <w:r w:rsidRPr="0060021A">
              <w:rPr>
                <w:rFonts w:ascii="Times New Roman" w:hAnsi="Times New Roman" w:cs="Times New Roman"/>
                <w:color w:val="000000" w:themeColor="text1"/>
                <w:sz w:val="24"/>
                <w:szCs w:val="24"/>
              </w:rPr>
              <w:t>нестационарное строение, сооружение</w:t>
            </w:r>
          </w:p>
          <w:p w14:paraId="2FCB6580" w14:textId="77777777" w:rsidR="00BB1633" w:rsidRPr="0060021A" w:rsidRDefault="00BB1633">
            <w:pPr>
              <w:pStyle w:val="ConsPlusNormal"/>
              <w:rPr>
                <w:rFonts w:ascii="Times New Roman" w:hAnsi="Times New Roman" w:cs="Times New Roman"/>
                <w:color w:val="000000" w:themeColor="text1"/>
                <w:sz w:val="24"/>
                <w:szCs w:val="24"/>
              </w:rPr>
            </w:pPr>
            <w:r w:rsidRPr="0060021A">
              <w:rPr>
                <w:rFonts w:ascii="Times New Roman" w:hAnsi="Times New Roman" w:cs="Times New Roman"/>
                <w:color w:val="000000" w:themeColor="text1"/>
                <w:sz w:val="24"/>
                <w:szCs w:val="24"/>
              </w:rPr>
              <w:t>пешеходная коммуникация до входа</w:t>
            </w:r>
          </w:p>
          <w:p w14:paraId="2901BDD6" w14:textId="77777777" w:rsidR="00BB1633" w:rsidRPr="0060021A" w:rsidRDefault="00BB1633">
            <w:pPr>
              <w:pStyle w:val="ConsPlusNormal"/>
              <w:rPr>
                <w:rFonts w:ascii="Times New Roman" w:hAnsi="Times New Roman" w:cs="Times New Roman"/>
                <w:color w:val="000000" w:themeColor="text1"/>
                <w:sz w:val="24"/>
                <w:szCs w:val="24"/>
              </w:rPr>
            </w:pPr>
            <w:r w:rsidRPr="0060021A">
              <w:rPr>
                <w:rFonts w:ascii="Times New Roman" w:hAnsi="Times New Roman" w:cs="Times New Roman"/>
                <w:color w:val="000000" w:themeColor="text1"/>
                <w:sz w:val="24"/>
                <w:szCs w:val="24"/>
              </w:rPr>
              <w:t>площадка с твердым (усовершенствованным) покрытием</w:t>
            </w:r>
          </w:p>
          <w:p w14:paraId="42DC8885" w14:textId="77777777" w:rsidR="00BB1633" w:rsidRPr="0060021A" w:rsidRDefault="00BB1633">
            <w:pPr>
              <w:pStyle w:val="ConsPlusNormal"/>
              <w:rPr>
                <w:rFonts w:ascii="Times New Roman" w:hAnsi="Times New Roman" w:cs="Times New Roman"/>
                <w:color w:val="000000" w:themeColor="text1"/>
                <w:sz w:val="24"/>
                <w:szCs w:val="24"/>
              </w:rPr>
            </w:pPr>
            <w:r w:rsidRPr="0060021A">
              <w:rPr>
                <w:rFonts w:ascii="Times New Roman" w:hAnsi="Times New Roman" w:cs="Times New Roman"/>
                <w:color w:val="000000" w:themeColor="text1"/>
                <w:sz w:val="24"/>
                <w:szCs w:val="24"/>
              </w:rPr>
              <w:t>информационно-декоративная вывеска, информационная доска</w:t>
            </w:r>
          </w:p>
          <w:p w14:paraId="216E1EA0" w14:textId="77777777" w:rsidR="00BB1633" w:rsidRPr="0060021A" w:rsidRDefault="00BB1633">
            <w:pPr>
              <w:pStyle w:val="ConsPlusNormal"/>
              <w:rPr>
                <w:rFonts w:ascii="Times New Roman" w:hAnsi="Times New Roman" w:cs="Times New Roman"/>
                <w:color w:val="000000" w:themeColor="text1"/>
                <w:sz w:val="24"/>
                <w:szCs w:val="24"/>
              </w:rPr>
            </w:pPr>
            <w:r w:rsidRPr="0060021A">
              <w:rPr>
                <w:rFonts w:ascii="Times New Roman" w:hAnsi="Times New Roman" w:cs="Times New Roman"/>
                <w:color w:val="000000" w:themeColor="text1"/>
                <w:sz w:val="24"/>
                <w:szCs w:val="24"/>
              </w:rPr>
              <w:t>урна</w:t>
            </w:r>
          </w:p>
          <w:p w14:paraId="18999E78" w14:textId="77777777" w:rsidR="00BB1633" w:rsidRPr="0060021A" w:rsidRDefault="00BB1633">
            <w:pPr>
              <w:pStyle w:val="ConsPlusNormal"/>
              <w:rPr>
                <w:rFonts w:ascii="Times New Roman" w:hAnsi="Times New Roman" w:cs="Times New Roman"/>
                <w:color w:val="000000" w:themeColor="text1"/>
                <w:sz w:val="24"/>
                <w:szCs w:val="24"/>
              </w:rPr>
            </w:pPr>
            <w:r w:rsidRPr="0060021A">
              <w:rPr>
                <w:rFonts w:ascii="Times New Roman" w:hAnsi="Times New Roman" w:cs="Times New Roman"/>
                <w:color w:val="000000" w:themeColor="text1"/>
                <w:sz w:val="24"/>
                <w:szCs w:val="24"/>
              </w:rPr>
              <w:t>освещение в вечерне-ночное время суток источниками света системы наружного освещения</w:t>
            </w:r>
          </w:p>
          <w:p w14:paraId="586119DD" w14:textId="77777777" w:rsidR="00BB1633" w:rsidRPr="0060021A" w:rsidRDefault="00BB1633">
            <w:pPr>
              <w:pStyle w:val="ConsPlusNormal"/>
              <w:rPr>
                <w:rFonts w:ascii="Times New Roman" w:hAnsi="Times New Roman" w:cs="Times New Roman"/>
                <w:color w:val="000000" w:themeColor="text1"/>
                <w:sz w:val="24"/>
                <w:szCs w:val="24"/>
              </w:rPr>
            </w:pPr>
            <w:r w:rsidRPr="0060021A">
              <w:rPr>
                <w:rFonts w:ascii="Times New Roman" w:hAnsi="Times New Roman" w:cs="Times New Roman"/>
                <w:color w:val="000000" w:themeColor="text1"/>
                <w:sz w:val="24"/>
                <w:szCs w:val="24"/>
              </w:rPr>
              <w:t>элементы, обеспечивающие доступность, в том числе для МГН</w:t>
            </w:r>
          </w:p>
          <w:p w14:paraId="202A1CF0" w14:textId="06B4395D" w:rsidR="00BB1633" w:rsidRPr="0060021A" w:rsidRDefault="00BB1633">
            <w:pPr>
              <w:pStyle w:val="ConsPlusNormal"/>
              <w:rPr>
                <w:rFonts w:ascii="Times New Roman" w:hAnsi="Times New Roman" w:cs="Times New Roman"/>
                <w:color w:val="000000" w:themeColor="text1"/>
                <w:sz w:val="24"/>
                <w:szCs w:val="24"/>
              </w:rPr>
            </w:pPr>
            <w:r w:rsidRPr="0060021A">
              <w:rPr>
                <w:rFonts w:ascii="Times New Roman" w:hAnsi="Times New Roman" w:cs="Times New Roman"/>
                <w:color w:val="000000" w:themeColor="text1"/>
                <w:sz w:val="24"/>
                <w:szCs w:val="24"/>
              </w:rPr>
              <w:t xml:space="preserve">мобильное озеленение (при </w:t>
            </w:r>
            <w:r w:rsidR="00E55AA8" w:rsidRPr="0060021A">
              <w:rPr>
                <w:rFonts w:ascii="Times New Roman" w:hAnsi="Times New Roman" w:cs="Times New Roman"/>
                <w:color w:val="000000" w:themeColor="text1"/>
                <w:sz w:val="24"/>
                <w:szCs w:val="24"/>
              </w:rPr>
              <w:t>«</w:t>
            </w:r>
            <w:r w:rsidRPr="0060021A">
              <w:rPr>
                <w:rFonts w:ascii="Times New Roman" w:hAnsi="Times New Roman" w:cs="Times New Roman"/>
                <w:color w:val="000000" w:themeColor="text1"/>
                <w:sz w:val="24"/>
                <w:szCs w:val="24"/>
              </w:rPr>
              <w:t>глухих</w:t>
            </w:r>
            <w:r w:rsidR="00E55AA8" w:rsidRPr="0060021A">
              <w:rPr>
                <w:rFonts w:ascii="Times New Roman" w:hAnsi="Times New Roman" w:cs="Times New Roman"/>
                <w:color w:val="000000" w:themeColor="text1"/>
                <w:sz w:val="24"/>
                <w:szCs w:val="24"/>
              </w:rPr>
              <w:t>»</w:t>
            </w:r>
            <w:r w:rsidRPr="0060021A">
              <w:rPr>
                <w:rFonts w:ascii="Times New Roman" w:hAnsi="Times New Roman" w:cs="Times New Roman"/>
                <w:color w:val="000000" w:themeColor="text1"/>
                <w:sz w:val="24"/>
                <w:szCs w:val="24"/>
              </w:rPr>
              <w:t xml:space="preserve"> фасадах протяженностью более 5,0 м, располагаемых вдоль тротуаров)</w:t>
            </w:r>
          </w:p>
        </w:tc>
        <w:tc>
          <w:tcPr>
            <w:tcW w:w="2977" w:type="dxa"/>
          </w:tcPr>
          <w:p w14:paraId="0AA4DB03" w14:textId="77777777" w:rsidR="00BB1633" w:rsidRPr="0060021A" w:rsidRDefault="00BB1633">
            <w:pPr>
              <w:pStyle w:val="ConsPlusNormal"/>
              <w:rPr>
                <w:rFonts w:ascii="Times New Roman" w:hAnsi="Times New Roman" w:cs="Times New Roman"/>
                <w:color w:val="000000" w:themeColor="text1"/>
                <w:sz w:val="24"/>
                <w:szCs w:val="24"/>
              </w:rPr>
            </w:pPr>
            <w:r w:rsidRPr="0060021A">
              <w:rPr>
                <w:rFonts w:ascii="Times New Roman" w:hAnsi="Times New Roman" w:cs="Times New Roman"/>
                <w:color w:val="000000" w:themeColor="text1"/>
                <w:sz w:val="24"/>
                <w:szCs w:val="24"/>
              </w:rPr>
              <w:t>водные устройства</w:t>
            </w:r>
          </w:p>
          <w:p w14:paraId="7172C1ED" w14:textId="77777777" w:rsidR="00BB1633" w:rsidRPr="0060021A" w:rsidRDefault="00BB1633">
            <w:pPr>
              <w:pStyle w:val="ConsPlusNormal"/>
              <w:rPr>
                <w:rFonts w:ascii="Times New Roman" w:hAnsi="Times New Roman" w:cs="Times New Roman"/>
                <w:color w:val="000000" w:themeColor="text1"/>
                <w:sz w:val="24"/>
                <w:szCs w:val="24"/>
              </w:rPr>
            </w:pPr>
            <w:r w:rsidRPr="0060021A">
              <w:rPr>
                <w:rFonts w:ascii="Times New Roman" w:hAnsi="Times New Roman" w:cs="Times New Roman"/>
                <w:color w:val="000000" w:themeColor="text1"/>
                <w:sz w:val="24"/>
                <w:szCs w:val="24"/>
              </w:rPr>
              <w:t>праздничное оформление</w:t>
            </w:r>
          </w:p>
          <w:p w14:paraId="5A869802" w14:textId="77777777" w:rsidR="00BB1633" w:rsidRPr="0060021A" w:rsidRDefault="00BB1633">
            <w:pPr>
              <w:pStyle w:val="ConsPlusNormal"/>
              <w:rPr>
                <w:rFonts w:ascii="Times New Roman" w:hAnsi="Times New Roman" w:cs="Times New Roman"/>
                <w:color w:val="000000" w:themeColor="text1"/>
                <w:sz w:val="24"/>
                <w:szCs w:val="24"/>
              </w:rPr>
            </w:pPr>
            <w:r w:rsidRPr="0060021A">
              <w:rPr>
                <w:rFonts w:ascii="Times New Roman" w:hAnsi="Times New Roman" w:cs="Times New Roman"/>
                <w:color w:val="000000" w:themeColor="text1"/>
                <w:sz w:val="24"/>
                <w:szCs w:val="24"/>
              </w:rPr>
              <w:t>МАФ</w:t>
            </w:r>
          </w:p>
          <w:p w14:paraId="788268C1" w14:textId="77777777" w:rsidR="00BB1633" w:rsidRPr="0060021A" w:rsidRDefault="00BB1633">
            <w:pPr>
              <w:pStyle w:val="ConsPlusNormal"/>
              <w:rPr>
                <w:rFonts w:ascii="Times New Roman" w:hAnsi="Times New Roman" w:cs="Times New Roman"/>
                <w:color w:val="000000" w:themeColor="text1"/>
                <w:sz w:val="24"/>
                <w:szCs w:val="24"/>
              </w:rPr>
            </w:pPr>
            <w:r w:rsidRPr="0060021A">
              <w:rPr>
                <w:rFonts w:ascii="Times New Roman" w:hAnsi="Times New Roman" w:cs="Times New Roman"/>
                <w:color w:val="000000" w:themeColor="text1"/>
                <w:sz w:val="24"/>
                <w:szCs w:val="24"/>
              </w:rPr>
              <w:t>выносное холодильное оборудование,</w:t>
            </w:r>
          </w:p>
          <w:p w14:paraId="3DF9A0C3" w14:textId="77777777" w:rsidR="00BB1633" w:rsidRPr="0060021A" w:rsidRDefault="00BB1633">
            <w:pPr>
              <w:pStyle w:val="ConsPlusNormal"/>
              <w:rPr>
                <w:rFonts w:ascii="Times New Roman" w:hAnsi="Times New Roman" w:cs="Times New Roman"/>
                <w:color w:val="000000" w:themeColor="text1"/>
                <w:sz w:val="24"/>
                <w:szCs w:val="24"/>
              </w:rPr>
            </w:pPr>
            <w:r w:rsidRPr="0060021A">
              <w:rPr>
                <w:rFonts w:ascii="Times New Roman" w:hAnsi="Times New Roman" w:cs="Times New Roman"/>
                <w:color w:val="000000" w:themeColor="text1"/>
                <w:sz w:val="24"/>
                <w:szCs w:val="24"/>
              </w:rPr>
              <w:t>торговый автомат (вендинговый автомат)</w:t>
            </w:r>
          </w:p>
          <w:p w14:paraId="2C991B01" w14:textId="77777777" w:rsidR="00BB1633" w:rsidRPr="0060021A" w:rsidRDefault="00BB1633">
            <w:pPr>
              <w:pStyle w:val="ConsPlusNormal"/>
              <w:rPr>
                <w:rFonts w:ascii="Times New Roman" w:hAnsi="Times New Roman" w:cs="Times New Roman"/>
                <w:color w:val="000000" w:themeColor="text1"/>
                <w:sz w:val="24"/>
                <w:szCs w:val="24"/>
              </w:rPr>
            </w:pPr>
            <w:r w:rsidRPr="0060021A">
              <w:rPr>
                <w:rFonts w:ascii="Times New Roman" w:hAnsi="Times New Roman" w:cs="Times New Roman"/>
                <w:color w:val="000000" w:themeColor="text1"/>
                <w:sz w:val="24"/>
                <w:szCs w:val="24"/>
              </w:rPr>
              <w:t>общественный туалет нестационарного типа</w:t>
            </w:r>
          </w:p>
        </w:tc>
        <w:tc>
          <w:tcPr>
            <w:tcW w:w="1843" w:type="dxa"/>
          </w:tcPr>
          <w:p w14:paraId="08ADB7C1" w14:textId="77777777" w:rsidR="00BB1633" w:rsidRPr="0060021A" w:rsidRDefault="00BB1633">
            <w:pPr>
              <w:pStyle w:val="ConsPlusNormal"/>
              <w:jc w:val="center"/>
              <w:rPr>
                <w:rFonts w:ascii="Times New Roman" w:hAnsi="Times New Roman" w:cs="Times New Roman"/>
                <w:color w:val="000000" w:themeColor="text1"/>
                <w:sz w:val="24"/>
                <w:szCs w:val="24"/>
              </w:rPr>
            </w:pPr>
            <w:r w:rsidRPr="0060021A">
              <w:rPr>
                <w:rFonts w:ascii="Times New Roman" w:hAnsi="Times New Roman" w:cs="Times New Roman"/>
                <w:color w:val="000000" w:themeColor="text1"/>
                <w:sz w:val="24"/>
                <w:szCs w:val="24"/>
              </w:rPr>
              <w:t>павильон</w:t>
            </w:r>
          </w:p>
        </w:tc>
      </w:tr>
      <w:tr w:rsidR="00BB1633" w:rsidRPr="0060021A" w14:paraId="50F1E8C5" w14:textId="77777777" w:rsidTr="0060021A">
        <w:tc>
          <w:tcPr>
            <w:tcW w:w="567" w:type="dxa"/>
          </w:tcPr>
          <w:p w14:paraId="3FFA28ED" w14:textId="77777777" w:rsidR="00BB1633" w:rsidRPr="0060021A" w:rsidRDefault="00BB1633">
            <w:pPr>
              <w:pStyle w:val="ConsPlusNormal"/>
              <w:jc w:val="center"/>
              <w:rPr>
                <w:rFonts w:ascii="Times New Roman" w:hAnsi="Times New Roman" w:cs="Times New Roman"/>
                <w:color w:val="000000" w:themeColor="text1"/>
                <w:sz w:val="24"/>
                <w:szCs w:val="24"/>
              </w:rPr>
            </w:pPr>
            <w:r w:rsidRPr="0060021A">
              <w:rPr>
                <w:rFonts w:ascii="Times New Roman" w:hAnsi="Times New Roman" w:cs="Times New Roman"/>
                <w:color w:val="000000" w:themeColor="text1"/>
                <w:sz w:val="24"/>
                <w:szCs w:val="24"/>
              </w:rPr>
              <w:t>2.</w:t>
            </w:r>
          </w:p>
        </w:tc>
        <w:tc>
          <w:tcPr>
            <w:tcW w:w="1985" w:type="dxa"/>
          </w:tcPr>
          <w:p w14:paraId="7B00D826" w14:textId="77777777" w:rsidR="00BB1633" w:rsidRPr="0060021A" w:rsidRDefault="00BB1633">
            <w:pPr>
              <w:pStyle w:val="ConsPlusNormal"/>
              <w:rPr>
                <w:rFonts w:ascii="Times New Roman" w:hAnsi="Times New Roman" w:cs="Times New Roman"/>
                <w:color w:val="000000" w:themeColor="text1"/>
                <w:sz w:val="24"/>
                <w:szCs w:val="24"/>
              </w:rPr>
            </w:pPr>
            <w:r w:rsidRPr="0060021A">
              <w:rPr>
                <w:rFonts w:ascii="Times New Roman" w:hAnsi="Times New Roman" w:cs="Times New Roman"/>
                <w:color w:val="000000" w:themeColor="text1"/>
                <w:sz w:val="24"/>
                <w:szCs w:val="24"/>
              </w:rPr>
              <w:t>Киоск</w:t>
            </w:r>
          </w:p>
        </w:tc>
        <w:tc>
          <w:tcPr>
            <w:tcW w:w="3685" w:type="dxa"/>
          </w:tcPr>
          <w:p w14:paraId="6A7111A7" w14:textId="77777777" w:rsidR="00BB1633" w:rsidRPr="0060021A" w:rsidRDefault="00BB1633">
            <w:pPr>
              <w:pStyle w:val="ConsPlusNormal"/>
              <w:rPr>
                <w:rFonts w:ascii="Times New Roman" w:hAnsi="Times New Roman" w:cs="Times New Roman"/>
                <w:color w:val="000000" w:themeColor="text1"/>
                <w:sz w:val="24"/>
                <w:szCs w:val="24"/>
              </w:rPr>
            </w:pPr>
            <w:r w:rsidRPr="0060021A">
              <w:rPr>
                <w:rFonts w:ascii="Times New Roman" w:hAnsi="Times New Roman" w:cs="Times New Roman"/>
                <w:color w:val="000000" w:themeColor="text1"/>
                <w:sz w:val="24"/>
                <w:szCs w:val="24"/>
              </w:rPr>
              <w:t>нестационарное строение, сооружение</w:t>
            </w:r>
          </w:p>
          <w:p w14:paraId="0EBF2A95" w14:textId="77777777" w:rsidR="00BB1633" w:rsidRPr="0060021A" w:rsidRDefault="00BB1633">
            <w:pPr>
              <w:pStyle w:val="ConsPlusNormal"/>
              <w:rPr>
                <w:rFonts w:ascii="Times New Roman" w:hAnsi="Times New Roman" w:cs="Times New Roman"/>
                <w:color w:val="000000" w:themeColor="text1"/>
                <w:sz w:val="24"/>
                <w:szCs w:val="24"/>
              </w:rPr>
            </w:pPr>
            <w:r w:rsidRPr="0060021A">
              <w:rPr>
                <w:rFonts w:ascii="Times New Roman" w:hAnsi="Times New Roman" w:cs="Times New Roman"/>
                <w:color w:val="000000" w:themeColor="text1"/>
                <w:sz w:val="24"/>
                <w:szCs w:val="24"/>
              </w:rPr>
              <w:t>пешеходная коммуникация до входа (прилавка)</w:t>
            </w:r>
          </w:p>
          <w:p w14:paraId="56D153B8" w14:textId="77777777" w:rsidR="00BB1633" w:rsidRPr="0060021A" w:rsidRDefault="00BB1633">
            <w:pPr>
              <w:pStyle w:val="ConsPlusNormal"/>
              <w:rPr>
                <w:rFonts w:ascii="Times New Roman" w:hAnsi="Times New Roman" w:cs="Times New Roman"/>
                <w:color w:val="000000" w:themeColor="text1"/>
                <w:sz w:val="24"/>
                <w:szCs w:val="24"/>
              </w:rPr>
            </w:pPr>
            <w:r w:rsidRPr="0060021A">
              <w:rPr>
                <w:rFonts w:ascii="Times New Roman" w:hAnsi="Times New Roman" w:cs="Times New Roman"/>
                <w:color w:val="000000" w:themeColor="text1"/>
                <w:sz w:val="24"/>
                <w:szCs w:val="24"/>
              </w:rPr>
              <w:t>площадка с твердым (усовершенствованным) покрытием или деревянный настил</w:t>
            </w:r>
          </w:p>
          <w:p w14:paraId="37859F86" w14:textId="77777777" w:rsidR="00BB1633" w:rsidRPr="0060021A" w:rsidRDefault="00BB1633">
            <w:pPr>
              <w:pStyle w:val="ConsPlusNormal"/>
              <w:rPr>
                <w:rFonts w:ascii="Times New Roman" w:hAnsi="Times New Roman" w:cs="Times New Roman"/>
                <w:color w:val="000000" w:themeColor="text1"/>
                <w:sz w:val="24"/>
                <w:szCs w:val="24"/>
              </w:rPr>
            </w:pPr>
            <w:r w:rsidRPr="0060021A">
              <w:rPr>
                <w:rFonts w:ascii="Times New Roman" w:hAnsi="Times New Roman" w:cs="Times New Roman"/>
                <w:color w:val="000000" w:themeColor="text1"/>
                <w:sz w:val="24"/>
                <w:szCs w:val="24"/>
              </w:rPr>
              <w:t>информационно-декоративная вывеска, информационная доска</w:t>
            </w:r>
          </w:p>
          <w:p w14:paraId="1C459DD1" w14:textId="77777777" w:rsidR="00BB1633" w:rsidRPr="0060021A" w:rsidRDefault="00BB1633">
            <w:pPr>
              <w:pStyle w:val="ConsPlusNormal"/>
              <w:rPr>
                <w:rFonts w:ascii="Times New Roman" w:hAnsi="Times New Roman" w:cs="Times New Roman"/>
                <w:color w:val="000000" w:themeColor="text1"/>
                <w:sz w:val="24"/>
                <w:szCs w:val="24"/>
              </w:rPr>
            </w:pPr>
            <w:r w:rsidRPr="0060021A">
              <w:rPr>
                <w:rFonts w:ascii="Times New Roman" w:hAnsi="Times New Roman" w:cs="Times New Roman"/>
                <w:color w:val="000000" w:themeColor="text1"/>
                <w:sz w:val="24"/>
                <w:szCs w:val="24"/>
              </w:rPr>
              <w:t>урна</w:t>
            </w:r>
          </w:p>
          <w:p w14:paraId="35C40F00" w14:textId="77777777" w:rsidR="00BB1633" w:rsidRPr="0060021A" w:rsidRDefault="00BB1633">
            <w:pPr>
              <w:pStyle w:val="ConsPlusNormal"/>
              <w:rPr>
                <w:rFonts w:ascii="Times New Roman" w:hAnsi="Times New Roman" w:cs="Times New Roman"/>
                <w:color w:val="000000" w:themeColor="text1"/>
                <w:sz w:val="24"/>
                <w:szCs w:val="24"/>
              </w:rPr>
            </w:pPr>
            <w:r w:rsidRPr="0060021A">
              <w:rPr>
                <w:rFonts w:ascii="Times New Roman" w:hAnsi="Times New Roman" w:cs="Times New Roman"/>
                <w:color w:val="000000" w:themeColor="text1"/>
                <w:sz w:val="24"/>
                <w:szCs w:val="24"/>
              </w:rPr>
              <w:t>освещение в вечерне-ночное время суток источниками света системы наружного освещения</w:t>
            </w:r>
          </w:p>
          <w:p w14:paraId="3D80560E" w14:textId="77777777" w:rsidR="00BB1633" w:rsidRPr="0060021A" w:rsidRDefault="00BB1633">
            <w:pPr>
              <w:pStyle w:val="ConsPlusNormal"/>
              <w:rPr>
                <w:rFonts w:ascii="Times New Roman" w:hAnsi="Times New Roman" w:cs="Times New Roman"/>
                <w:color w:val="000000" w:themeColor="text1"/>
                <w:sz w:val="24"/>
                <w:szCs w:val="24"/>
              </w:rPr>
            </w:pPr>
            <w:r w:rsidRPr="0060021A">
              <w:rPr>
                <w:rFonts w:ascii="Times New Roman" w:hAnsi="Times New Roman" w:cs="Times New Roman"/>
                <w:color w:val="000000" w:themeColor="text1"/>
                <w:sz w:val="24"/>
                <w:szCs w:val="24"/>
              </w:rPr>
              <w:t>элементы, обеспечивающие доступность, в том числе для МГН</w:t>
            </w:r>
          </w:p>
          <w:p w14:paraId="7F7235DE" w14:textId="4DF14197" w:rsidR="00BB1633" w:rsidRPr="0060021A" w:rsidRDefault="00BB1633">
            <w:pPr>
              <w:pStyle w:val="ConsPlusNormal"/>
              <w:jc w:val="both"/>
              <w:rPr>
                <w:rFonts w:ascii="Times New Roman" w:hAnsi="Times New Roman" w:cs="Times New Roman"/>
                <w:color w:val="000000" w:themeColor="text1"/>
                <w:sz w:val="24"/>
                <w:szCs w:val="24"/>
              </w:rPr>
            </w:pPr>
            <w:r w:rsidRPr="0060021A">
              <w:rPr>
                <w:rFonts w:ascii="Times New Roman" w:hAnsi="Times New Roman" w:cs="Times New Roman"/>
                <w:color w:val="000000" w:themeColor="text1"/>
                <w:sz w:val="24"/>
                <w:szCs w:val="24"/>
              </w:rPr>
              <w:t xml:space="preserve">мобильное озеленение (при </w:t>
            </w:r>
            <w:r w:rsidR="00E55AA8" w:rsidRPr="0060021A">
              <w:rPr>
                <w:rFonts w:ascii="Times New Roman" w:hAnsi="Times New Roman" w:cs="Times New Roman"/>
                <w:color w:val="000000" w:themeColor="text1"/>
                <w:sz w:val="24"/>
                <w:szCs w:val="24"/>
              </w:rPr>
              <w:t>«</w:t>
            </w:r>
            <w:r w:rsidRPr="0060021A">
              <w:rPr>
                <w:rFonts w:ascii="Times New Roman" w:hAnsi="Times New Roman" w:cs="Times New Roman"/>
                <w:color w:val="000000" w:themeColor="text1"/>
                <w:sz w:val="24"/>
                <w:szCs w:val="24"/>
              </w:rPr>
              <w:t>глухих</w:t>
            </w:r>
            <w:r w:rsidR="00E55AA8" w:rsidRPr="0060021A">
              <w:rPr>
                <w:rFonts w:ascii="Times New Roman" w:hAnsi="Times New Roman" w:cs="Times New Roman"/>
                <w:color w:val="000000" w:themeColor="text1"/>
                <w:sz w:val="24"/>
                <w:szCs w:val="24"/>
              </w:rPr>
              <w:t>»</w:t>
            </w:r>
            <w:r w:rsidRPr="0060021A">
              <w:rPr>
                <w:rFonts w:ascii="Times New Roman" w:hAnsi="Times New Roman" w:cs="Times New Roman"/>
                <w:color w:val="000000" w:themeColor="text1"/>
                <w:sz w:val="24"/>
                <w:szCs w:val="24"/>
              </w:rPr>
              <w:t xml:space="preserve"> фасадах </w:t>
            </w:r>
            <w:r w:rsidRPr="0060021A">
              <w:rPr>
                <w:rFonts w:ascii="Times New Roman" w:hAnsi="Times New Roman" w:cs="Times New Roman"/>
                <w:color w:val="000000" w:themeColor="text1"/>
                <w:sz w:val="24"/>
                <w:szCs w:val="24"/>
              </w:rPr>
              <w:lastRenderedPageBreak/>
              <w:t>протяженностью более 5,0 м, располагаемых вдоль тротуаров)</w:t>
            </w:r>
          </w:p>
        </w:tc>
        <w:tc>
          <w:tcPr>
            <w:tcW w:w="2977" w:type="dxa"/>
          </w:tcPr>
          <w:p w14:paraId="5B897D3C" w14:textId="77777777" w:rsidR="00BB1633" w:rsidRPr="0060021A" w:rsidRDefault="00BB1633">
            <w:pPr>
              <w:pStyle w:val="ConsPlusNormal"/>
              <w:rPr>
                <w:rFonts w:ascii="Times New Roman" w:hAnsi="Times New Roman" w:cs="Times New Roman"/>
                <w:color w:val="000000" w:themeColor="text1"/>
                <w:sz w:val="24"/>
                <w:szCs w:val="24"/>
              </w:rPr>
            </w:pPr>
            <w:r w:rsidRPr="0060021A">
              <w:rPr>
                <w:rFonts w:ascii="Times New Roman" w:hAnsi="Times New Roman" w:cs="Times New Roman"/>
                <w:color w:val="000000" w:themeColor="text1"/>
                <w:sz w:val="24"/>
                <w:szCs w:val="24"/>
              </w:rPr>
              <w:lastRenderedPageBreak/>
              <w:t>водные устройства</w:t>
            </w:r>
          </w:p>
          <w:p w14:paraId="44963CBD" w14:textId="77777777" w:rsidR="00BB1633" w:rsidRPr="0060021A" w:rsidRDefault="00BB1633">
            <w:pPr>
              <w:pStyle w:val="ConsPlusNormal"/>
              <w:rPr>
                <w:rFonts w:ascii="Times New Roman" w:hAnsi="Times New Roman" w:cs="Times New Roman"/>
                <w:color w:val="000000" w:themeColor="text1"/>
                <w:sz w:val="24"/>
                <w:szCs w:val="24"/>
              </w:rPr>
            </w:pPr>
            <w:r w:rsidRPr="0060021A">
              <w:rPr>
                <w:rFonts w:ascii="Times New Roman" w:hAnsi="Times New Roman" w:cs="Times New Roman"/>
                <w:color w:val="000000" w:themeColor="text1"/>
                <w:sz w:val="24"/>
                <w:szCs w:val="24"/>
              </w:rPr>
              <w:t>праздничное оформление</w:t>
            </w:r>
          </w:p>
          <w:p w14:paraId="52A5059C" w14:textId="77777777" w:rsidR="00BB1633" w:rsidRPr="0060021A" w:rsidRDefault="00BB1633">
            <w:pPr>
              <w:pStyle w:val="ConsPlusNormal"/>
              <w:rPr>
                <w:rFonts w:ascii="Times New Roman" w:hAnsi="Times New Roman" w:cs="Times New Roman"/>
                <w:color w:val="000000" w:themeColor="text1"/>
                <w:sz w:val="24"/>
                <w:szCs w:val="24"/>
              </w:rPr>
            </w:pPr>
            <w:r w:rsidRPr="0060021A">
              <w:rPr>
                <w:rFonts w:ascii="Times New Roman" w:hAnsi="Times New Roman" w:cs="Times New Roman"/>
                <w:color w:val="000000" w:themeColor="text1"/>
                <w:sz w:val="24"/>
                <w:szCs w:val="24"/>
              </w:rPr>
              <w:t>МАФ</w:t>
            </w:r>
          </w:p>
          <w:p w14:paraId="1FD5218B" w14:textId="77777777" w:rsidR="00BB1633" w:rsidRPr="0060021A" w:rsidRDefault="00BB1633">
            <w:pPr>
              <w:pStyle w:val="ConsPlusNormal"/>
              <w:rPr>
                <w:rFonts w:ascii="Times New Roman" w:hAnsi="Times New Roman" w:cs="Times New Roman"/>
                <w:color w:val="000000" w:themeColor="text1"/>
                <w:sz w:val="24"/>
                <w:szCs w:val="24"/>
              </w:rPr>
            </w:pPr>
            <w:r w:rsidRPr="0060021A">
              <w:rPr>
                <w:rFonts w:ascii="Times New Roman" w:hAnsi="Times New Roman" w:cs="Times New Roman"/>
                <w:color w:val="000000" w:themeColor="text1"/>
                <w:sz w:val="24"/>
                <w:szCs w:val="24"/>
              </w:rPr>
              <w:t>выносное холодильное оборудование, торговый автомат (вендинговый автомат)</w:t>
            </w:r>
          </w:p>
          <w:p w14:paraId="4E748C3D" w14:textId="77777777" w:rsidR="00BB1633" w:rsidRPr="0060021A" w:rsidRDefault="00BB1633">
            <w:pPr>
              <w:pStyle w:val="ConsPlusNormal"/>
              <w:rPr>
                <w:rFonts w:ascii="Times New Roman" w:hAnsi="Times New Roman" w:cs="Times New Roman"/>
                <w:color w:val="000000" w:themeColor="text1"/>
                <w:sz w:val="24"/>
                <w:szCs w:val="24"/>
              </w:rPr>
            </w:pPr>
            <w:r w:rsidRPr="0060021A">
              <w:rPr>
                <w:rFonts w:ascii="Times New Roman" w:hAnsi="Times New Roman" w:cs="Times New Roman"/>
                <w:color w:val="000000" w:themeColor="text1"/>
                <w:sz w:val="24"/>
                <w:szCs w:val="24"/>
              </w:rPr>
              <w:t>общественный туалет нестационарного типа</w:t>
            </w:r>
          </w:p>
        </w:tc>
        <w:tc>
          <w:tcPr>
            <w:tcW w:w="1843" w:type="dxa"/>
          </w:tcPr>
          <w:p w14:paraId="6834E995" w14:textId="77777777" w:rsidR="00BB1633" w:rsidRPr="0060021A" w:rsidRDefault="00BB1633">
            <w:pPr>
              <w:pStyle w:val="ConsPlusNormal"/>
              <w:jc w:val="center"/>
              <w:rPr>
                <w:rFonts w:ascii="Times New Roman" w:hAnsi="Times New Roman" w:cs="Times New Roman"/>
                <w:color w:val="000000" w:themeColor="text1"/>
                <w:sz w:val="24"/>
                <w:szCs w:val="24"/>
              </w:rPr>
            </w:pPr>
            <w:r w:rsidRPr="0060021A">
              <w:rPr>
                <w:rFonts w:ascii="Times New Roman" w:hAnsi="Times New Roman" w:cs="Times New Roman"/>
                <w:color w:val="000000" w:themeColor="text1"/>
                <w:sz w:val="24"/>
                <w:szCs w:val="24"/>
              </w:rPr>
              <w:t>киоск</w:t>
            </w:r>
          </w:p>
        </w:tc>
      </w:tr>
      <w:tr w:rsidR="00BB1633" w:rsidRPr="0060021A" w14:paraId="7583F9F8" w14:textId="77777777" w:rsidTr="0060021A">
        <w:tc>
          <w:tcPr>
            <w:tcW w:w="567" w:type="dxa"/>
          </w:tcPr>
          <w:p w14:paraId="6B7BC021" w14:textId="77777777" w:rsidR="00BB1633" w:rsidRPr="0060021A" w:rsidRDefault="00BB1633">
            <w:pPr>
              <w:pStyle w:val="ConsPlusNormal"/>
              <w:jc w:val="center"/>
              <w:rPr>
                <w:rFonts w:ascii="Times New Roman" w:hAnsi="Times New Roman" w:cs="Times New Roman"/>
                <w:color w:val="000000" w:themeColor="text1"/>
                <w:sz w:val="24"/>
                <w:szCs w:val="24"/>
              </w:rPr>
            </w:pPr>
            <w:r w:rsidRPr="0060021A">
              <w:rPr>
                <w:rFonts w:ascii="Times New Roman" w:hAnsi="Times New Roman" w:cs="Times New Roman"/>
                <w:color w:val="000000" w:themeColor="text1"/>
                <w:sz w:val="24"/>
                <w:szCs w:val="24"/>
              </w:rPr>
              <w:t>3.</w:t>
            </w:r>
          </w:p>
        </w:tc>
        <w:tc>
          <w:tcPr>
            <w:tcW w:w="1985" w:type="dxa"/>
          </w:tcPr>
          <w:p w14:paraId="0586A7C8" w14:textId="77777777" w:rsidR="00BB1633" w:rsidRPr="0060021A" w:rsidRDefault="00BB1633">
            <w:pPr>
              <w:pStyle w:val="ConsPlusNormal"/>
              <w:rPr>
                <w:rFonts w:ascii="Times New Roman" w:hAnsi="Times New Roman" w:cs="Times New Roman"/>
                <w:color w:val="000000" w:themeColor="text1"/>
                <w:sz w:val="24"/>
                <w:szCs w:val="24"/>
              </w:rPr>
            </w:pPr>
            <w:r w:rsidRPr="0060021A">
              <w:rPr>
                <w:rFonts w:ascii="Times New Roman" w:hAnsi="Times New Roman" w:cs="Times New Roman"/>
                <w:color w:val="000000" w:themeColor="text1"/>
                <w:sz w:val="24"/>
                <w:szCs w:val="24"/>
              </w:rPr>
              <w:t>Торговая палатка</w:t>
            </w:r>
          </w:p>
        </w:tc>
        <w:tc>
          <w:tcPr>
            <w:tcW w:w="3685" w:type="dxa"/>
          </w:tcPr>
          <w:p w14:paraId="19DF4574" w14:textId="77777777" w:rsidR="00BB1633" w:rsidRPr="0060021A" w:rsidRDefault="00BB1633">
            <w:pPr>
              <w:pStyle w:val="ConsPlusNormal"/>
              <w:rPr>
                <w:rFonts w:ascii="Times New Roman" w:hAnsi="Times New Roman" w:cs="Times New Roman"/>
                <w:color w:val="000000" w:themeColor="text1"/>
                <w:sz w:val="24"/>
                <w:szCs w:val="24"/>
              </w:rPr>
            </w:pPr>
            <w:r w:rsidRPr="0060021A">
              <w:rPr>
                <w:rFonts w:ascii="Times New Roman" w:hAnsi="Times New Roman" w:cs="Times New Roman"/>
                <w:color w:val="000000" w:themeColor="text1"/>
                <w:sz w:val="24"/>
                <w:szCs w:val="24"/>
              </w:rPr>
              <w:t>нестационарное строение, сооружение</w:t>
            </w:r>
          </w:p>
          <w:p w14:paraId="2578238C" w14:textId="77777777" w:rsidR="00BB1633" w:rsidRPr="0060021A" w:rsidRDefault="00BB1633">
            <w:pPr>
              <w:pStyle w:val="ConsPlusNormal"/>
              <w:rPr>
                <w:rFonts w:ascii="Times New Roman" w:hAnsi="Times New Roman" w:cs="Times New Roman"/>
                <w:color w:val="000000" w:themeColor="text1"/>
                <w:sz w:val="24"/>
                <w:szCs w:val="24"/>
              </w:rPr>
            </w:pPr>
            <w:r w:rsidRPr="0060021A">
              <w:rPr>
                <w:rFonts w:ascii="Times New Roman" w:hAnsi="Times New Roman" w:cs="Times New Roman"/>
                <w:color w:val="000000" w:themeColor="text1"/>
                <w:sz w:val="24"/>
                <w:szCs w:val="24"/>
              </w:rPr>
              <w:t>пешеходная коммуникация до входа (прилавка)</w:t>
            </w:r>
          </w:p>
          <w:p w14:paraId="0CF87260" w14:textId="77777777" w:rsidR="00BB1633" w:rsidRPr="0060021A" w:rsidRDefault="00BB1633">
            <w:pPr>
              <w:pStyle w:val="ConsPlusNormal"/>
              <w:rPr>
                <w:rFonts w:ascii="Times New Roman" w:hAnsi="Times New Roman" w:cs="Times New Roman"/>
                <w:color w:val="000000" w:themeColor="text1"/>
                <w:sz w:val="24"/>
                <w:szCs w:val="24"/>
              </w:rPr>
            </w:pPr>
            <w:r w:rsidRPr="0060021A">
              <w:rPr>
                <w:rFonts w:ascii="Times New Roman" w:hAnsi="Times New Roman" w:cs="Times New Roman"/>
                <w:color w:val="000000" w:themeColor="text1"/>
                <w:sz w:val="24"/>
                <w:szCs w:val="24"/>
              </w:rPr>
              <w:t>площадка с твердым (усовершенствованным) покрытием или деревянный настил</w:t>
            </w:r>
          </w:p>
          <w:p w14:paraId="32488F6A" w14:textId="77777777" w:rsidR="00BB1633" w:rsidRPr="0060021A" w:rsidRDefault="00BB1633">
            <w:pPr>
              <w:pStyle w:val="ConsPlusNormal"/>
              <w:rPr>
                <w:rFonts w:ascii="Times New Roman" w:hAnsi="Times New Roman" w:cs="Times New Roman"/>
                <w:color w:val="000000" w:themeColor="text1"/>
                <w:sz w:val="24"/>
                <w:szCs w:val="24"/>
              </w:rPr>
            </w:pPr>
            <w:r w:rsidRPr="0060021A">
              <w:rPr>
                <w:rFonts w:ascii="Times New Roman" w:hAnsi="Times New Roman" w:cs="Times New Roman"/>
                <w:color w:val="000000" w:themeColor="text1"/>
                <w:sz w:val="24"/>
                <w:szCs w:val="24"/>
              </w:rPr>
              <w:t>информационно-декоративная вывеска, информационная доска</w:t>
            </w:r>
          </w:p>
          <w:p w14:paraId="24B29460" w14:textId="77777777" w:rsidR="00BB1633" w:rsidRPr="0060021A" w:rsidRDefault="00BB1633">
            <w:pPr>
              <w:pStyle w:val="ConsPlusNormal"/>
              <w:rPr>
                <w:rFonts w:ascii="Times New Roman" w:hAnsi="Times New Roman" w:cs="Times New Roman"/>
                <w:color w:val="000000" w:themeColor="text1"/>
                <w:sz w:val="24"/>
                <w:szCs w:val="24"/>
              </w:rPr>
            </w:pPr>
            <w:r w:rsidRPr="0060021A">
              <w:rPr>
                <w:rFonts w:ascii="Times New Roman" w:hAnsi="Times New Roman" w:cs="Times New Roman"/>
                <w:color w:val="000000" w:themeColor="text1"/>
                <w:sz w:val="24"/>
                <w:szCs w:val="24"/>
              </w:rPr>
              <w:t>урна</w:t>
            </w:r>
          </w:p>
          <w:p w14:paraId="71F2E98F" w14:textId="77777777" w:rsidR="00BB1633" w:rsidRPr="0060021A" w:rsidRDefault="00BB1633">
            <w:pPr>
              <w:pStyle w:val="ConsPlusNormal"/>
              <w:rPr>
                <w:rFonts w:ascii="Times New Roman" w:hAnsi="Times New Roman" w:cs="Times New Roman"/>
                <w:color w:val="000000" w:themeColor="text1"/>
                <w:sz w:val="24"/>
                <w:szCs w:val="24"/>
              </w:rPr>
            </w:pPr>
            <w:r w:rsidRPr="0060021A">
              <w:rPr>
                <w:rFonts w:ascii="Times New Roman" w:hAnsi="Times New Roman" w:cs="Times New Roman"/>
                <w:color w:val="000000" w:themeColor="text1"/>
                <w:sz w:val="24"/>
                <w:szCs w:val="24"/>
              </w:rPr>
              <w:t>освещение в вечерне-ночное время суток источниками света системы наружного освещения</w:t>
            </w:r>
          </w:p>
          <w:p w14:paraId="0EF7061E" w14:textId="77777777" w:rsidR="00BB1633" w:rsidRPr="0060021A" w:rsidRDefault="00BB1633">
            <w:pPr>
              <w:pStyle w:val="ConsPlusNormal"/>
              <w:rPr>
                <w:rFonts w:ascii="Times New Roman" w:hAnsi="Times New Roman" w:cs="Times New Roman"/>
                <w:color w:val="000000" w:themeColor="text1"/>
                <w:sz w:val="24"/>
                <w:szCs w:val="24"/>
              </w:rPr>
            </w:pPr>
            <w:r w:rsidRPr="0060021A">
              <w:rPr>
                <w:rFonts w:ascii="Times New Roman" w:hAnsi="Times New Roman" w:cs="Times New Roman"/>
                <w:color w:val="000000" w:themeColor="text1"/>
                <w:sz w:val="24"/>
                <w:szCs w:val="24"/>
              </w:rPr>
              <w:t>элементы, обеспечивающие доступность, в том числе для МГН</w:t>
            </w:r>
          </w:p>
        </w:tc>
        <w:tc>
          <w:tcPr>
            <w:tcW w:w="2977" w:type="dxa"/>
          </w:tcPr>
          <w:p w14:paraId="35B2676B" w14:textId="77777777" w:rsidR="00BB1633" w:rsidRPr="0060021A" w:rsidRDefault="00BB1633">
            <w:pPr>
              <w:pStyle w:val="ConsPlusNormal"/>
              <w:rPr>
                <w:rFonts w:ascii="Times New Roman" w:hAnsi="Times New Roman" w:cs="Times New Roman"/>
                <w:color w:val="000000" w:themeColor="text1"/>
                <w:sz w:val="24"/>
                <w:szCs w:val="24"/>
              </w:rPr>
            </w:pPr>
            <w:r w:rsidRPr="0060021A">
              <w:rPr>
                <w:rFonts w:ascii="Times New Roman" w:hAnsi="Times New Roman" w:cs="Times New Roman"/>
                <w:color w:val="000000" w:themeColor="text1"/>
                <w:sz w:val="24"/>
                <w:szCs w:val="24"/>
              </w:rPr>
              <w:t>праздничное оформление</w:t>
            </w:r>
          </w:p>
        </w:tc>
        <w:tc>
          <w:tcPr>
            <w:tcW w:w="1843" w:type="dxa"/>
          </w:tcPr>
          <w:p w14:paraId="18364865" w14:textId="77777777" w:rsidR="00BB1633" w:rsidRPr="0060021A" w:rsidRDefault="00BB1633">
            <w:pPr>
              <w:pStyle w:val="ConsPlusNormal"/>
              <w:jc w:val="center"/>
              <w:rPr>
                <w:rFonts w:ascii="Times New Roman" w:hAnsi="Times New Roman" w:cs="Times New Roman"/>
                <w:color w:val="000000" w:themeColor="text1"/>
                <w:sz w:val="24"/>
                <w:szCs w:val="24"/>
              </w:rPr>
            </w:pPr>
            <w:r w:rsidRPr="0060021A">
              <w:rPr>
                <w:rFonts w:ascii="Times New Roman" w:hAnsi="Times New Roman" w:cs="Times New Roman"/>
                <w:color w:val="000000" w:themeColor="text1"/>
                <w:sz w:val="24"/>
                <w:szCs w:val="24"/>
              </w:rPr>
              <w:t>палатка</w:t>
            </w:r>
          </w:p>
        </w:tc>
      </w:tr>
      <w:tr w:rsidR="00BB1633" w:rsidRPr="0060021A" w14:paraId="78C359D8" w14:textId="77777777" w:rsidTr="0060021A">
        <w:tc>
          <w:tcPr>
            <w:tcW w:w="567" w:type="dxa"/>
            <w:vMerge w:val="restart"/>
          </w:tcPr>
          <w:p w14:paraId="63199089" w14:textId="77777777" w:rsidR="00BB1633" w:rsidRPr="0060021A" w:rsidRDefault="00BB1633">
            <w:pPr>
              <w:pStyle w:val="ConsPlusNormal"/>
              <w:jc w:val="center"/>
              <w:rPr>
                <w:rFonts w:ascii="Times New Roman" w:hAnsi="Times New Roman" w:cs="Times New Roman"/>
                <w:color w:val="000000" w:themeColor="text1"/>
                <w:sz w:val="24"/>
                <w:szCs w:val="24"/>
              </w:rPr>
            </w:pPr>
            <w:r w:rsidRPr="0060021A">
              <w:rPr>
                <w:rFonts w:ascii="Times New Roman" w:hAnsi="Times New Roman" w:cs="Times New Roman"/>
                <w:color w:val="000000" w:themeColor="text1"/>
                <w:sz w:val="24"/>
                <w:szCs w:val="24"/>
              </w:rPr>
              <w:t>4.</w:t>
            </w:r>
          </w:p>
        </w:tc>
        <w:tc>
          <w:tcPr>
            <w:tcW w:w="1985" w:type="dxa"/>
            <w:vMerge w:val="restart"/>
          </w:tcPr>
          <w:p w14:paraId="66CAB1E8" w14:textId="77777777" w:rsidR="00BB1633" w:rsidRPr="0060021A" w:rsidRDefault="00BB1633">
            <w:pPr>
              <w:pStyle w:val="ConsPlusNormal"/>
              <w:rPr>
                <w:rFonts w:ascii="Times New Roman" w:hAnsi="Times New Roman" w:cs="Times New Roman"/>
                <w:color w:val="000000" w:themeColor="text1"/>
                <w:sz w:val="24"/>
                <w:szCs w:val="24"/>
              </w:rPr>
            </w:pPr>
            <w:r w:rsidRPr="0060021A">
              <w:rPr>
                <w:rFonts w:ascii="Times New Roman" w:hAnsi="Times New Roman" w:cs="Times New Roman"/>
                <w:color w:val="000000" w:themeColor="text1"/>
                <w:sz w:val="24"/>
                <w:szCs w:val="24"/>
              </w:rPr>
              <w:t>Торговая галерея</w:t>
            </w:r>
          </w:p>
          <w:p w14:paraId="0917FED5" w14:textId="77777777" w:rsidR="00BB1633" w:rsidRPr="0060021A" w:rsidRDefault="00BB1633">
            <w:pPr>
              <w:pStyle w:val="ConsPlusNormal"/>
              <w:rPr>
                <w:rFonts w:ascii="Times New Roman" w:hAnsi="Times New Roman" w:cs="Times New Roman"/>
                <w:color w:val="000000" w:themeColor="text1"/>
                <w:sz w:val="24"/>
                <w:szCs w:val="24"/>
              </w:rPr>
            </w:pPr>
            <w:r w:rsidRPr="0060021A">
              <w:rPr>
                <w:rFonts w:ascii="Times New Roman" w:hAnsi="Times New Roman" w:cs="Times New Roman"/>
                <w:color w:val="000000" w:themeColor="text1"/>
                <w:sz w:val="24"/>
                <w:szCs w:val="24"/>
              </w:rPr>
              <w:t>выполненный в едином архитектурном решении нестационарный торговый объект, состоящий из совокупности, но не более пяти (в одном ряду) специализированных павильонов или киосков, симметрично расположенных напротив друг друга, обеспечивающих беспрепятственный проход для покупателей, объединенных под единой временной светопрозрачной кровлей, не несущей теплоизоляционную функцию</w:t>
            </w:r>
          </w:p>
        </w:tc>
        <w:tc>
          <w:tcPr>
            <w:tcW w:w="3685" w:type="dxa"/>
            <w:vMerge w:val="restart"/>
          </w:tcPr>
          <w:p w14:paraId="7897D3EB" w14:textId="77777777" w:rsidR="00BB1633" w:rsidRPr="0060021A" w:rsidRDefault="00BB1633">
            <w:pPr>
              <w:pStyle w:val="ConsPlusNormal"/>
              <w:rPr>
                <w:rFonts w:ascii="Times New Roman" w:hAnsi="Times New Roman" w:cs="Times New Roman"/>
                <w:color w:val="000000" w:themeColor="text1"/>
                <w:sz w:val="24"/>
                <w:szCs w:val="24"/>
              </w:rPr>
            </w:pPr>
            <w:r w:rsidRPr="0060021A">
              <w:rPr>
                <w:rFonts w:ascii="Times New Roman" w:hAnsi="Times New Roman" w:cs="Times New Roman"/>
                <w:color w:val="000000" w:themeColor="text1"/>
                <w:sz w:val="24"/>
                <w:szCs w:val="24"/>
              </w:rPr>
              <w:t>группа нестационарных строений, сооружений</w:t>
            </w:r>
          </w:p>
          <w:p w14:paraId="73A9D475" w14:textId="77777777" w:rsidR="00BB1633" w:rsidRPr="0060021A" w:rsidRDefault="00BB1633">
            <w:pPr>
              <w:pStyle w:val="ConsPlusNormal"/>
              <w:rPr>
                <w:rFonts w:ascii="Times New Roman" w:hAnsi="Times New Roman" w:cs="Times New Roman"/>
                <w:color w:val="000000" w:themeColor="text1"/>
                <w:sz w:val="24"/>
                <w:szCs w:val="24"/>
              </w:rPr>
            </w:pPr>
            <w:r w:rsidRPr="0060021A">
              <w:rPr>
                <w:rFonts w:ascii="Times New Roman" w:hAnsi="Times New Roman" w:cs="Times New Roman"/>
                <w:color w:val="000000" w:themeColor="text1"/>
                <w:sz w:val="24"/>
                <w:szCs w:val="24"/>
              </w:rPr>
              <w:t>крыша (кровля)</w:t>
            </w:r>
          </w:p>
          <w:p w14:paraId="55487088" w14:textId="77777777" w:rsidR="00BB1633" w:rsidRPr="0060021A" w:rsidRDefault="00BB1633">
            <w:pPr>
              <w:pStyle w:val="ConsPlusNormal"/>
              <w:rPr>
                <w:rFonts w:ascii="Times New Roman" w:hAnsi="Times New Roman" w:cs="Times New Roman"/>
                <w:color w:val="000000" w:themeColor="text1"/>
                <w:sz w:val="24"/>
                <w:szCs w:val="24"/>
              </w:rPr>
            </w:pPr>
            <w:r w:rsidRPr="0060021A">
              <w:rPr>
                <w:rFonts w:ascii="Times New Roman" w:hAnsi="Times New Roman" w:cs="Times New Roman"/>
                <w:color w:val="000000" w:themeColor="text1"/>
                <w:sz w:val="24"/>
                <w:szCs w:val="24"/>
              </w:rPr>
              <w:t>пешеходная коммуникация до входа (прилавка)</w:t>
            </w:r>
          </w:p>
          <w:p w14:paraId="5711FE20" w14:textId="77777777" w:rsidR="00BB1633" w:rsidRPr="0060021A" w:rsidRDefault="00BB1633">
            <w:pPr>
              <w:pStyle w:val="ConsPlusNormal"/>
              <w:rPr>
                <w:rFonts w:ascii="Times New Roman" w:hAnsi="Times New Roman" w:cs="Times New Roman"/>
                <w:color w:val="000000" w:themeColor="text1"/>
                <w:sz w:val="24"/>
                <w:szCs w:val="24"/>
              </w:rPr>
            </w:pPr>
            <w:r w:rsidRPr="0060021A">
              <w:rPr>
                <w:rFonts w:ascii="Times New Roman" w:hAnsi="Times New Roman" w:cs="Times New Roman"/>
                <w:color w:val="000000" w:themeColor="text1"/>
                <w:sz w:val="24"/>
                <w:szCs w:val="24"/>
              </w:rPr>
              <w:t>площадка с твердым (усовершенствованным) покрытием или деревянный настил</w:t>
            </w:r>
          </w:p>
          <w:p w14:paraId="684F00F7" w14:textId="77777777" w:rsidR="00BB1633" w:rsidRPr="0060021A" w:rsidRDefault="00BB1633">
            <w:pPr>
              <w:pStyle w:val="ConsPlusNormal"/>
              <w:rPr>
                <w:rFonts w:ascii="Times New Roman" w:hAnsi="Times New Roman" w:cs="Times New Roman"/>
                <w:color w:val="000000" w:themeColor="text1"/>
                <w:sz w:val="24"/>
                <w:szCs w:val="24"/>
              </w:rPr>
            </w:pPr>
            <w:r w:rsidRPr="0060021A">
              <w:rPr>
                <w:rFonts w:ascii="Times New Roman" w:hAnsi="Times New Roman" w:cs="Times New Roman"/>
                <w:color w:val="000000" w:themeColor="text1"/>
                <w:sz w:val="24"/>
                <w:szCs w:val="24"/>
              </w:rPr>
              <w:t>информационно-декоративная вывеска, информационная доска</w:t>
            </w:r>
          </w:p>
          <w:p w14:paraId="39E500C9" w14:textId="77777777" w:rsidR="00BB1633" w:rsidRPr="0060021A" w:rsidRDefault="00BB1633">
            <w:pPr>
              <w:pStyle w:val="ConsPlusNormal"/>
              <w:rPr>
                <w:rFonts w:ascii="Times New Roman" w:hAnsi="Times New Roman" w:cs="Times New Roman"/>
                <w:color w:val="000000" w:themeColor="text1"/>
                <w:sz w:val="24"/>
                <w:szCs w:val="24"/>
              </w:rPr>
            </w:pPr>
            <w:r w:rsidRPr="0060021A">
              <w:rPr>
                <w:rFonts w:ascii="Times New Roman" w:hAnsi="Times New Roman" w:cs="Times New Roman"/>
                <w:color w:val="000000" w:themeColor="text1"/>
                <w:sz w:val="24"/>
                <w:szCs w:val="24"/>
              </w:rPr>
              <w:t>урны</w:t>
            </w:r>
          </w:p>
          <w:p w14:paraId="215BFEEE" w14:textId="77777777" w:rsidR="00BB1633" w:rsidRPr="0060021A" w:rsidRDefault="00BB1633">
            <w:pPr>
              <w:pStyle w:val="ConsPlusNormal"/>
              <w:rPr>
                <w:rFonts w:ascii="Times New Roman" w:hAnsi="Times New Roman" w:cs="Times New Roman"/>
                <w:color w:val="000000" w:themeColor="text1"/>
                <w:sz w:val="24"/>
                <w:szCs w:val="24"/>
              </w:rPr>
            </w:pPr>
            <w:r w:rsidRPr="0060021A">
              <w:rPr>
                <w:rFonts w:ascii="Times New Roman" w:hAnsi="Times New Roman" w:cs="Times New Roman"/>
                <w:color w:val="000000" w:themeColor="text1"/>
                <w:sz w:val="24"/>
                <w:szCs w:val="24"/>
              </w:rPr>
              <w:t>освещение в вечерне-ночное время суток источниками света системы наружного освещения</w:t>
            </w:r>
          </w:p>
          <w:p w14:paraId="614FB71E" w14:textId="77777777" w:rsidR="00BB1633" w:rsidRPr="0060021A" w:rsidRDefault="00BB1633">
            <w:pPr>
              <w:pStyle w:val="ConsPlusNormal"/>
              <w:rPr>
                <w:rFonts w:ascii="Times New Roman" w:hAnsi="Times New Roman" w:cs="Times New Roman"/>
                <w:color w:val="000000" w:themeColor="text1"/>
                <w:sz w:val="24"/>
                <w:szCs w:val="24"/>
              </w:rPr>
            </w:pPr>
            <w:r w:rsidRPr="0060021A">
              <w:rPr>
                <w:rFonts w:ascii="Times New Roman" w:hAnsi="Times New Roman" w:cs="Times New Roman"/>
                <w:color w:val="000000" w:themeColor="text1"/>
                <w:sz w:val="24"/>
                <w:szCs w:val="24"/>
              </w:rPr>
              <w:t>элементы, обеспечивающие доступность, в том числе для МГН</w:t>
            </w:r>
          </w:p>
          <w:p w14:paraId="4A30DEC0" w14:textId="28AFFE0F" w:rsidR="00BB1633" w:rsidRPr="0060021A" w:rsidRDefault="00BB1633">
            <w:pPr>
              <w:pStyle w:val="ConsPlusNormal"/>
              <w:jc w:val="both"/>
              <w:rPr>
                <w:rFonts w:ascii="Times New Roman" w:hAnsi="Times New Roman" w:cs="Times New Roman"/>
                <w:color w:val="000000" w:themeColor="text1"/>
                <w:sz w:val="24"/>
                <w:szCs w:val="24"/>
              </w:rPr>
            </w:pPr>
            <w:r w:rsidRPr="0060021A">
              <w:rPr>
                <w:rFonts w:ascii="Times New Roman" w:hAnsi="Times New Roman" w:cs="Times New Roman"/>
                <w:color w:val="000000" w:themeColor="text1"/>
                <w:sz w:val="24"/>
                <w:szCs w:val="24"/>
              </w:rPr>
              <w:t xml:space="preserve">мобильное озеленение (при </w:t>
            </w:r>
            <w:r w:rsidR="00E55AA8" w:rsidRPr="0060021A">
              <w:rPr>
                <w:rFonts w:ascii="Times New Roman" w:hAnsi="Times New Roman" w:cs="Times New Roman"/>
                <w:color w:val="000000" w:themeColor="text1"/>
                <w:sz w:val="24"/>
                <w:szCs w:val="24"/>
              </w:rPr>
              <w:t>«</w:t>
            </w:r>
            <w:r w:rsidRPr="0060021A">
              <w:rPr>
                <w:rFonts w:ascii="Times New Roman" w:hAnsi="Times New Roman" w:cs="Times New Roman"/>
                <w:color w:val="000000" w:themeColor="text1"/>
                <w:sz w:val="24"/>
                <w:szCs w:val="24"/>
              </w:rPr>
              <w:t>глухих</w:t>
            </w:r>
            <w:r w:rsidR="00E55AA8" w:rsidRPr="0060021A">
              <w:rPr>
                <w:rFonts w:ascii="Times New Roman" w:hAnsi="Times New Roman" w:cs="Times New Roman"/>
                <w:color w:val="000000" w:themeColor="text1"/>
                <w:sz w:val="24"/>
                <w:szCs w:val="24"/>
              </w:rPr>
              <w:t>»</w:t>
            </w:r>
            <w:r w:rsidRPr="0060021A">
              <w:rPr>
                <w:rFonts w:ascii="Times New Roman" w:hAnsi="Times New Roman" w:cs="Times New Roman"/>
                <w:color w:val="000000" w:themeColor="text1"/>
                <w:sz w:val="24"/>
                <w:szCs w:val="24"/>
              </w:rPr>
              <w:t xml:space="preserve"> фасадах протяженностью более 5,0 м, располагаемых вдоль тротуаров)</w:t>
            </w:r>
          </w:p>
        </w:tc>
        <w:tc>
          <w:tcPr>
            <w:tcW w:w="2977" w:type="dxa"/>
            <w:vMerge w:val="restart"/>
          </w:tcPr>
          <w:p w14:paraId="4FDE5852" w14:textId="77777777" w:rsidR="00BB1633" w:rsidRPr="0060021A" w:rsidRDefault="00BB1633">
            <w:pPr>
              <w:pStyle w:val="ConsPlusNormal"/>
              <w:jc w:val="both"/>
              <w:rPr>
                <w:rFonts w:ascii="Times New Roman" w:hAnsi="Times New Roman" w:cs="Times New Roman"/>
                <w:color w:val="000000" w:themeColor="text1"/>
                <w:sz w:val="24"/>
                <w:szCs w:val="24"/>
              </w:rPr>
            </w:pPr>
            <w:r w:rsidRPr="0060021A">
              <w:rPr>
                <w:rFonts w:ascii="Times New Roman" w:hAnsi="Times New Roman" w:cs="Times New Roman"/>
                <w:color w:val="000000" w:themeColor="text1"/>
                <w:sz w:val="24"/>
                <w:szCs w:val="24"/>
              </w:rPr>
              <w:t>водные устройства</w:t>
            </w:r>
          </w:p>
          <w:p w14:paraId="1FEF2333" w14:textId="77777777" w:rsidR="00BB1633" w:rsidRPr="0060021A" w:rsidRDefault="00BB1633">
            <w:pPr>
              <w:pStyle w:val="ConsPlusNormal"/>
              <w:rPr>
                <w:rFonts w:ascii="Times New Roman" w:hAnsi="Times New Roman" w:cs="Times New Roman"/>
                <w:color w:val="000000" w:themeColor="text1"/>
                <w:sz w:val="24"/>
                <w:szCs w:val="24"/>
              </w:rPr>
            </w:pPr>
            <w:r w:rsidRPr="0060021A">
              <w:rPr>
                <w:rFonts w:ascii="Times New Roman" w:hAnsi="Times New Roman" w:cs="Times New Roman"/>
                <w:color w:val="000000" w:themeColor="text1"/>
                <w:sz w:val="24"/>
                <w:szCs w:val="24"/>
              </w:rPr>
              <w:t>праздничное оформление</w:t>
            </w:r>
          </w:p>
          <w:p w14:paraId="34261419" w14:textId="77777777" w:rsidR="00BB1633" w:rsidRPr="0060021A" w:rsidRDefault="00BB1633">
            <w:pPr>
              <w:pStyle w:val="ConsPlusNormal"/>
              <w:jc w:val="both"/>
              <w:rPr>
                <w:rFonts w:ascii="Times New Roman" w:hAnsi="Times New Roman" w:cs="Times New Roman"/>
                <w:color w:val="000000" w:themeColor="text1"/>
                <w:sz w:val="24"/>
                <w:szCs w:val="24"/>
              </w:rPr>
            </w:pPr>
            <w:r w:rsidRPr="0060021A">
              <w:rPr>
                <w:rFonts w:ascii="Times New Roman" w:hAnsi="Times New Roman" w:cs="Times New Roman"/>
                <w:color w:val="000000" w:themeColor="text1"/>
                <w:sz w:val="24"/>
                <w:szCs w:val="24"/>
              </w:rPr>
              <w:t>МАФ</w:t>
            </w:r>
          </w:p>
          <w:p w14:paraId="33DDE23E" w14:textId="77777777" w:rsidR="00BB1633" w:rsidRPr="0060021A" w:rsidRDefault="00BB1633">
            <w:pPr>
              <w:pStyle w:val="ConsPlusNormal"/>
              <w:jc w:val="both"/>
              <w:rPr>
                <w:rFonts w:ascii="Times New Roman" w:hAnsi="Times New Roman" w:cs="Times New Roman"/>
                <w:color w:val="000000" w:themeColor="text1"/>
                <w:sz w:val="24"/>
                <w:szCs w:val="24"/>
              </w:rPr>
            </w:pPr>
            <w:r w:rsidRPr="0060021A">
              <w:rPr>
                <w:rFonts w:ascii="Times New Roman" w:hAnsi="Times New Roman" w:cs="Times New Roman"/>
                <w:color w:val="000000" w:themeColor="text1"/>
                <w:sz w:val="24"/>
                <w:szCs w:val="24"/>
              </w:rPr>
              <w:t>выносное холодильное оборудование,</w:t>
            </w:r>
          </w:p>
          <w:p w14:paraId="623D3239" w14:textId="77777777" w:rsidR="00BB1633" w:rsidRPr="0060021A" w:rsidRDefault="00BB1633">
            <w:pPr>
              <w:pStyle w:val="ConsPlusNormal"/>
              <w:jc w:val="both"/>
              <w:rPr>
                <w:rFonts w:ascii="Times New Roman" w:hAnsi="Times New Roman" w:cs="Times New Roman"/>
                <w:color w:val="000000" w:themeColor="text1"/>
                <w:sz w:val="24"/>
                <w:szCs w:val="24"/>
              </w:rPr>
            </w:pPr>
            <w:r w:rsidRPr="0060021A">
              <w:rPr>
                <w:rFonts w:ascii="Times New Roman" w:hAnsi="Times New Roman" w:cs="Times New Roman"/>
                <w:color w:val="000000" w:themeColor="text1"/>
                <w:sz w:val="24"/>
                <w:szCs w:val="24"/>
              </w:rPr>
              <w:t>торговый автомат (вендинговый автомат)</w:t>
            </w:r>
          </w:p>
          <w:p w14:paraId="60BC9C68" w14:textId="77777777" w:rsidR="00BB1633" w:rsidRPr="0060021A" w:rsidRDefault="00BB1633">
            <w:pPr>
              <w:pStyle w:val="ConsPlusNormal"/>
              <w:rPr>
                <w:rFonts w:ascii="Times New Roman" w:hAnsi="Times New Roman" w:cs="Times New Roman"/>
                <w:color w:val="000000" w:themeColor="text1"/>
                <w:sz w:val="24"/>
                <w:szCs w:val="24"/>
              </w:rPr>
            </w:pPr>
            <w:r w:rsidRPr="0060021A">
              <w:rPr>
                <w:rFonts w:ascii="Times New Roman" w:hAnsi="Times New Roman" w:cs="Times New Roman"/>
                <w:color w:val="000000" w:themeColor="text1"/>
                <w:sz w:val="24"/>
                <w:szCs w:val="24"/>
              </w:rPr>
              <w:t>оборудованная площадка сезонного (летнего) кафе</w:t>
            </w:r>
          </w:p>
          <w:p w14:paraId="3EC92A9B" w14:textId="77777777" w:rsidR="00BB1633" w:rsidRPr="0060021A" w:rsidRDefault="00BB1633">
            <w:pPr>
              <w:pStyle w:val="ConsPlusNormal"/>
              <w:rPr>
                <w:rFonts w:ascii="Times New Roman" w:hAnsi="Times New Roman" w:cs="Times New Roman"/>
                <w:color w:val="000000" w:themeColor="text1"/>
                <w:sz w:val="24"/>
                <w:szCs w:val="24"/>
              </w:rPr>
            </w:pPr>
            <w:r w:rsidRPr="0060021A">
              <w:rPr>
                <w:rFonts w:ascii="Times New Roman" w:hAnsi="Times New Roman" w:cs="Times New Roman"/>
                <w:color w:val="000000" w:themeColor="text1"/>
                <w:sz w:val="24"/>
                <w:szCs w:val="24"/>
              </w:rPr>
              <w:t>общественный туалет нестационарного типа</w:t>
            </w:r>
          </w:p>
        </w:tc>
        <w:tc>
          <w:tcPr>
            <w:tcW w:w="1843" w:type="dxa"/>
          </w:tcPr>
          <w:p w14:paraId="46745A91" w14:textId="77777777" w:rsidR="00BB1633" w:rsidRPr="0060021A" w:rsidRDefault="00BB1633">
            <w:pPr>
              <w:pStyle w:val="ConsPlusNormal"/>
              <w:jc w:val="center"/>
              <w:rPr>
                <w:rFonts w:ascii="Times New Roman" w:hAnsi="Times New Roman" w:cs="Times New Roman"/>
                <w:color w:val="000000" w:themeColor="text1"/>
                <w:sz w:val="24"/>
                <w:szCs w:val="24"/>
              </w:rPr>
            </w:pPr>
            <w:r w:rsidRPr="0060021A">
              <w:rPr>
                <w:rFonts w:ascii="Times New Roman" w:hAnsi="Times New Roman" w:cs="Times New Roman"/>
                <w:color w:val="000000" w:themeColor="text1"/>
                <w:sz w:val="24"/>
                <w:szCs w:val="24"/>
              </w:rPr>
              <w:t>павильон</w:t>
            </w:r>
          </w:p>
        </w:tc>
      </w:tr>
      <w:tr w:rsidR="00BB1633" w:rsidRPr="0060021A" w14:paraId="00FA2331" w14:textId="77777777" w:rsidTr="0060021A">
        <w:tc>
          <w:tcPr>
            <w:tcW w:w="567" w:type="dxa"/>
            <w:vMerge/>
          </w:tcPr>
          <w:p w14:paraId="795AA641" w14:textId="77777777" w:rsidR="00BB1633" w:rsidRPr="0060021A" w:rsidRDefault="00BB1633">
            <w:pPr>
              <w:pStyle w:val="ConsPlusNormal"/>
              <w:rPr>
                <w:rFonts w:ascii="Times New Roman" w:hAnsi="Times New Roman" w:cs="Times New Roman"/>
                <w:color w:val="000000" w:themeColor="text1"/>
                <w:sz w:val="24"/>
                <w:szCs w:val="24"/>
              </w:rPr>
            </w:pPr>
          </w:p>
        </w:tc>
        <w:tc>
          <w:tcPr>
            <w:tcW w:w="1985" w:type="dxa"/>
            <w:vMerge/>
          </w:tcPr>
          <w:p w14:paraId="25A9164F" w14:textId="77777777" w:rsidR="00BB1633" w:rsidRPr="0060021A" w:rsidRDefault="00BB1633">
            <w:pPr>
              <w:pStyle w:val="ConsPlusNormal"/>
              <w:rPr>
                <w:rFonts w:ascii="Times New Roman" w:hAnsi="Times New Roman" w:cs="Times New Roman"/>
                <w:color w:val="000000" w:themeColor="text1"/>
                <w:sz w:val="24"/>
                <w:szCs w:val="24"/>
              </w:rPr>
            </w:pPr>
          </w:p>
        </w:tc>
        <w:tc>
          <w:tcPr>
            <w:tcW w:w="3685" w:type="dxa"/>
            <w:vMerge/>
          </w:tcPr>
          <w:p w14:paraId="62C99091" w14:textId="77777777" w:rsidR="00BB1633" w:rsidRPr="0060021A" w:rsidRDefault="00BB1633">
            <w:pPr>
              <w:pStyle w:val="ConsPlusNormal"/>
              <w:rPr>
                <w:rFonts w:ascii="Times New Roman" w:hAnsi="Times New Roman" w:cs="Times New Roman"/>
                <w:color w:val="000000" w:themeColor="text1"/>
                <w:sz w:val="24"/>
                <w:szCs w:val="24"/>
              </w:rPr>
            </w:pPr>
          </w:p>
        </w:tc>
        <w:tc>
          <w:tcPr>
            <w:tcW w:w="2977" w:type="dxa"/>
            <w:vMerge/>
          </w:tcPr>
          <w:p w14:paraId="69BBE988" w14:textId="77777777" w:rsidR="00BB1633" w:rsidRPr="0060021A" w:rsidRDefault="00BB1633">
            <w:pPr>
              <w:pStyle w:val="ConsPlusNormal"/>
              <w:rPr>
                <w:rFonts w:ascii="Times New Roman" w:hAnsi="Times New Roman" w:cs="Times New Roman"/>
                <w:color w:val="000000" w:themeColor="text1"/>
                <w:sz w:val="24"/>
                <w:szCs w:val="24"/>
              </w:rPr>
            </w:pPr>
          </w:p>
        </w:tc>
        <w:tc>
          <w:tcPr>
            <w:tcW w:w="1843" w:type="dxa"/>
          </w:tcPr>
          <w:p w14:paraId="68FB04F5" w14:textId="77777777" w:rsidR="00BB1633" w:rsidRPr="0060021A" w:rsidRDefault="00BB1633">
            <w:pPr>
              <w:pStyle w:val="ConsPlusNormal"/>
              <w:jc w:val="center"/>
              <w:rPr>
                <w:rFonts w:ascii="Times New Roman" w:hAnsi="Times New Roman" w:cs="Times New Roman"/>
                <w:color w:val="000000" w:themeColor="text1"/>
                <w:sz w:val="24"/>
                <w:szCs w:val="24"/>
              </w:rPr>
            </w:pPr>
            <w:r w:rsidRPr="0060021A">
              <w:rPr>
                <w:rFonts w:ascii="Times New Roman" w:hAnsi="Times New Roman" w:cs="Times New Roman"/>
                <w:color w:val="000000" w:themeColor="text1"/>
                <w:sz w:val="24"/>
                <w:szCs w:val="24"/>
              </w:rPr>
              <w:t>киоск</w:t>
            </w:r>
          </w:p>
        </w:tc>
      </w:tr>
      <w:tr w:rsidR="00BB1633" w:rsidRPr="0060021A" w14:paraId="5005585A" w14:textId="77777777" w:rsidTr="0060021A">
        <w:tc>
          <w:tcPr>
            <w:tcW w:w="567" w:type="dxa"/>
            <w:vMerge w:val="restart"/>
          </w:tcPr>
          <w:p w14:paraId="1724CFC4" w14:textId="77777777" w:rsidR="00BB1633" w:rsidRPr="0060021A" w:rsidRDefault="00BB1633">
            <w:pPr>
              <w:pStyle w:val="ConsPlusNormal"/>
              <w:jc w:val="center"/>
              <w:rPr>
                <w:rFonts w:ascii="Times New Roman" w:hAnsi="Times New Roman" w:cs="Times New Roman"/>
                <w:color w:val="000000" w:themeColor="text1"/>
                <w:sz w:val="24"/>
                <w:szCs w:val="24"/>
              </w:rPr>
            </w:pPr>
            <w:r w:rsidRPr="0060021A">
              <w:rPr>
                <w:rFonts w:ascii="Times New Roman" w:hAnsi="Times New Roman" w:cs="Times New Roman"/>
                <w:color w:val="000000" w:themeColor="text1"/>
                <w:sz w:val="24"/>
                <w:szCs w:val="24"/>
              </w:rPr>
              <w:t>5.</w:t>
            </w:r>
          </w:p>
        </w:tc>
        <w:tc>
          <w:tcPr>
            <w:tcW w:w="1985" w:type="dxa"/>
            <w:vMerge w:val="restart"/>
          </w:tcPr>
          <w:p w14:paraId="7A43582F" w14:textId="77777777" w:rsidR="00BB1633" w:rsidRPr="0060021A" w:rsidRDefault="00BB1633">
            <w:pPr>
              <w:pStyle w:val="ConsPlusNormal"/>
              <w:rPr>
                <w:rFonts w:ascii="Times New Roman" w:hAnsi="Times New Roman" w:cs="Times New Roman"/>
                <w:color w:val="000000" w:themeColor="text1"/>
                <w:sz w:val="24"/>
                <w:szCs w:val="24"/>
              </w:rPr>
            </w:pPr>
            <w:r w:rsidRPr="0060021A">
              <w:rPr>
                <w:rFonts w:ascii="Times New Roman" w:hAnsi="Times New Roman" w:cs="Times New Roman"/>
                <w:color w:val="000000" w:themeColor="text1"/>
                <w:sz w:val="24"/>
                <w:szCs w:val="24"/>
              </w:rPr>
              <w:t>Пункт быстрого питания</w:t>
            </w:r>
          </w:p>
          <w:p w14:paraId="049B0172" w14:textId="77777777" w:rsidR="00BB1633" w:rsidRPr="0060021A" w:rsidRDefault="00BB1633">
            <w:pPr>
              <w:pStyle w:val="ConsPlusNormal"/>
              <w:jc w:val="both"/>
              <w:rPr>
                <w:rFonts w:ascii="Times New Roman" w:hAnsi="Times New Roman" w:cs="Times New Roman"/>
                <w:color w:val="000000" w:themeColor="text1"/>
                <w:sz w:val="24"/>
                <w:szCs w:val="24"/>
              </w:rPr>
            </w:pPr>
            <w:r w:rsidRPr="0060021A">
              <w:rPr>
                <w:rFonts w:ascii="Times New Roman" w:hAnsi="Times New Roman" w:cs="Times New Roman"/>
                <w:color w:val="000000" w:themeColor="text1"/>
                <w:sz w:val="24"/>
                <w:szCs w:val="24"/>
              </w:rPr>
              <w:t>павильон или киоск, специализирующ</w:t>
            </w:r>
            <w:r w:rsidRPr="0060021A">
              <w:rPr>
                <w:rFonts w:ascii="Times New Roman" w:hAnsi="Times New Roman" w:cs="Times New Roman"/>
                <w:color w:val="000000" w:themeColor="text1"/>
                <w:sz w:val="24"/>
                <w:szCs w:val="24"/>
              </w:rPr>
              <w:lastRenderedPageBreak/>
              <w:t>ийся на продаже изделий из полуфабрикатов высокой степени готовности в потребительской упаковке, обеспечивающей термическую обработку пищевого продукта</w:t>
            </w:r>
          </w:p>
        </w:tc>
        <w:tc>
          <w:tcPr>
            <w:tcW w:w="3685" w:type="dxa"/>
            <w:vMerge w:val="restart"/>
          </w:tcPr>
          <w:p w14:paraId="49931FBF" w14:textId="77777777" w:rsidR="00BB1633" w:rsidRPr="0060021A" w:rsidRDefault="00BB1633">
            <w:pPr>
              <w:pStyle w:val="ConsPlusNormal"/>
              <w:rPr>
                <w:rFonts w:ascii="Times New Roman" w:hAnsi="Times New Roman" w:cs="Times New Roman"/>
                <w:color w:val="000000" w:themeColor="text1"/>
                <w:sz w:val="24"/>
                <w:szCs w:val="24"/>
              </w:rPr>
            </w:pPr>
            <w:r w:rsidRPr="0060021A">
              <w:rPr>
                <w:rFonts w:ascii="Times New Roman" w:hAnsi="Times New Roman" w:cs="Times New Roman"/>
                <w:color w:val="000000" w:themeColor="text1"/>
                <w:sz w:val="24"/>
                <w:szCs w:val="24"/>
              </w:rPr>
              <w:lastRenderedPageBreak/>
              <w:t>группа нестационарных строений, сооружений</w:t>
            </w:r>
          </w:p>
          <w:p w14:paraId="2C35B81B" w14:textId="77777777" w:rsidR="00BB1633" w:rsidRPr="0060021A" w:rsidRDefault="00BB1633">
            <w:pPr>
              <w:pStyle w:val="ConsPlusNormal"/>
              <w:rPr>
                <w:rFonts w:ascii="Times New Roman" w:hAnsi="Times New Roman" w:cs="Times New Roman"/>
                <w:color w:val="000000" w:themeColor="text1"/>
                <w:sz w:val="24"/>
                <w:szCs w:val="24"/>
              </w:rPr>
            </w:pPr>
            <w:r w:rsidRPr="0060021A">
              <w:rPr>
                <w:rFonts w:ascii="Times New Roman" w:hAnsi="Times New Roman" w:cs="Times New Roman"/>
                <w:color w:val="000000" w:themeColor="text1"/>
                <w:sz w:val="24"/>
                <w:szCs w:val="24"/>
              </w:rPr>
              <w:t>пешеходная коммуникация до входа (прилавка)</w:t>
            </w:r>
          </w:p>
          <w:p w14:paraId="23E4B5DB" w14:textId="77777777" w:rsidR="00BB1633" w:rsidRPr="0060021A" w:rsidRDefault="00BB1633">
            <w:pPr>
              <w:pStyle w:val="ConsPlusNormal"/>
              <w:rPr>
                <w:rFonts w:ascii="Times New Roman" w:hAnsi="Times New Roman" w:cs="Times New Roman"/>
                <w:color w:val="000000" w:themeColor="text1"/>
                <w:sz w:val="24"/>
                <w:szCs w:val="24"/>
              </w:rPr>
            </w:pPr>
            <w:r w:rsidRPr="0060021A">
              <w:rPr>
                <w:rFonts w:ascii="Times New Roman" w:hAnsi="Times New Roman" w:cs="Times New Roman"/>
                <w:color w:val="000000" w:themeColor="text1"/>
                <w:sz w:val="24"/>
                <w:szCs w:val="24"/>
              </w:rPr>
              <w:t xml:space="preserve">площадка с твердым </w:t>
            </w:r>
            <w:r w:rsidRPr="0060021A">
              <w:rPr>
                <w:rFonts w:ascii="Times New Roman" w:hAnsi="Times New Roman" w:cs="Times New Roman"/>
                <w:color w:val="000000" w:themeColor="text1"/>
                <w:sz w:val="24"/>
                <w:szCs w:val="24"/>
              </w:rPr>
              <w:lastRenderedPageBreak/>
              <w:t>(усовершенствованным) покрытием или деревянный настил</w:t>
            </w:r>
          </w:p>
          <w:p w14:paraId="1821686E" w14:textId="77777777" w:rsidR="00BB1633" w:rsidRPr="0060021A" w:rsidRDefault="00BB1633">
            <w:pPr>
              <w:pStyle w:val="ConsPlusNormal"/>
              <w:rPr>
                <w:rFonts w:ascii="Times New Roman" w:hAnsi="Times New Roman" w:cs="Times New Roman"/>
                <w:color w:val="000000" w:themeColor="text1"/>
                <w:sz w:val="24"/>
                <w:szCs w:val="24"/>
              </w:rPr>
            </w:pPr>
            <w:r w:rsidRPr="0060021A">
              <w:rPr>
                <w:rFonts w:ascii="Times New Roman" w:hAnsi="Times New Roman" w:cs="Times New Roman"/>
                <w:color w:val="000000" w:themeColor="text1"/>
                <w:sz w:val="24"/>
                <w:szCs w:val="24"/>
              </w:rPr>
              <w:t>информационно-декоративная вывеска, информационная доска</w:t>
            </w:r>
          </w:p>
          <w:p w14:paraId="54AFFD94" w14:textId="77777777" w:rsidR="00BB1633" w:rsidRPr="0060021A" w:rsidRDefault="00BB1633">
            <w:pPr>
              <w:pStyle w:val="ConsPlusNormal"/>
              <w:rPr>
                <w:rFonts w:ascii="Times New Roman" w:hAnsi="Times New Roman" w:cs="Times New Roman"/>
                <w:color w:val="000000" w:themeColor="text1"/>
                <w:sz w:val="24"/>
                <w:szCs w:val="24"/>
              </w:rPr>
            </w:pPr>
            <w:r w:rsidRPr="0060021A">
              <w:rPr>
                <w:rFonts w:ascii="Times New Roman" w:hAnsi="Times New Roman" w:cs="Times New Roman"/>
                <w:color w:val="000000" w:themeColor="text1"/>
                <w:sz w:val="24"/>
                <w:szCs w:val="24"/>
              </w:rPr>
              <w:t>урна</w:t>
            </w:r>
          </w:p>
          <w:p w14:paraId="7EA00AC0" w14:textId="77777777" w:rsidR="00BB1633" w:rsidRPr="0060021A" w:rsidRDefault="00BB1633">
            <w:pPr>
              <w:pStyle w:val="ConsPlusNormal"/>
              <w:rPr>
                <w:rFonts w:ascii="Times New Roman" w:hAnsi="Times New Roman" w:cs="Times New Roman"/>
                <w:color w:val="000000" w:themeColor="text1"/>
                <w:sz w:val="24"/>
                <w:szCs w:val="24"/>
              </w:rPr>
            </w:pPr>
            <w:r w:rsidRPr="0060021A">
              <w:rPr>
                <w:rFonts w:ascii="Times New Roman" w:hAnsi="Times New Roman" w:cs="Times New Roman"/>
                <w:color w:val="000000" w:themeColor="text1"/>
                <w:sz w:val="24"/>
                <w:szCs w:val="24"/>
              </w:rPr>
              <w:t>освещение в вечерне-ночное время суток источниками света системы наружного освещения</w:t>
            </w:r>
          </w:p>
          <w:p w14:paraId="5CC96ED8" w14:textId="77777777" w:rsidR="00BB1633" w:rsidRPr="0060021A" w:rsidRDefault="00BB1633">
            <w:pPr>
              <w:pStyle w:val="ConsPlusNormal"/>
              <w:rPr>
                <w:rFonts w:ascii="Times New Roman" w:hAnsi="Times New Roman" w:cs="Times New Roman"/>
                <w:color w:val="000000" w:themeColor="text1"/>
                <w:sz w:val="24"/>
                <w:szCs w:val="24"/>
              </w:rPr>
            </w:pPr>
            <w:r w:rsidRPr="0060021A">
              <w:rPr>
                <w:rFonts w:ascii="Times New Roman" w:hAnsi="Times New Roman" w:cs="Times New Roman"/>
                <w:color w:val="000000" w:themeColor="text1"/>
                <w:sz w:val="24"/>
                <w:szCs w:val="24"/>
              </w:rPr>
              <w:t>элементы, обеспечивающие доступность, в том числе для МГН</w:t>
            </w:r>
          </w:p>
        </w:tc>
        <w:tc>
          <w:tcPr>
            <w:tcW w:w="2977" w:type="dxa"/>
            <w:vMerge w:val="restart"/>
          </w:tcPr>
          <w:p w14:paraId="36AE417E" w14:textId="77777777" w:rsidR="00BB1633" w:rsidRPr="0060021A" w:rsidRDefault="00BB1633">
            <w:pPr>
              <w:pStyle w:val="ConsPlusNormal"/>
              <w:rPr>
                <w:rFonts w:ascii="Times New Roman" w:hAnsi="Times New Roman" w:cs="Times New Roman"/>
                <w:color w:val="000000" w:themeColor="text1"/>
                <w:sz w:val="24"/>
                <w:szCs w:val="24"/>
              </w:rPr>
            </w:pPr>
            <w:r w:rsidRPr="0060021A">
              <w:rPr>
                <w:rFonts w:ascii="Times New Roman" w:hAnsi="Times New Roman" w:cs="Times New Roman"/>
                <w:color w:val="000000" w:themeColor="text1"/>
                <w:sz w:val="24"/>
                <w:szCs w:val="24"/>
              </w:rPr>
              <w:lastRenderedPageBreak/>
              <w:t>водные устройства</w:t>
            </w:r>
          </w:p>
          <w:p w14:paraId="56133D43" w14:textId="77777777" w:rsidR="00BB1633" w:rsidRPr="0060021A" w:rsidRDefault="00BB1633">
            <w:pPr>
              <w:pStyle w:val="ConsPlusNormal"/>
              <w:rPr>
                <w:rFonts w:ascii="Times New Roman" w:hAnsi="Times New Roman" w:cs="Times New Roman"/>
                <w:color w:val="000000" w:themeColor="text1"/>
                <w:sz w:val="24"/>
                <w:szCs w:val="24"/>
              </w:rPr>
            </w:pPr>
            <w:r w:rsidRPr="0060021A">
              <w:rPr>
                <w:rFonts w:ascii="Times New Roman" w:hAnsi="Times New Roman" w:cs="Times New Roman"/>
                <w:color w:val="000000" w:themeColor="text1"/>
                <w:sz w:val="24"/>
                <w:szCs w:val="24"/>
              </w:rPr>
              <w:t>праздничное оформление</w:t>
            </w:r>
          </w:p>
          <w:p w14:paraId="3B221FE9" w14:textId="77777777" w:rsidR="00BB1633" w:rsidRPr="0060021A" w:rsidRDefault="00BB1633">
            <w:pPr>
              <w:pStyle w:val="ConsPlusNormal"/>
              <w:rPr>
                <w:rFonts w:ascii="Times New Roman" w:hAnsi="Times New Roman" w:cs="Times New Roman"/>
                <w:color w:val="000000" w:themeColor="text1"/>
                <w:sz w:val="24"/>
                <w:szCs w:val="24"/>
              </w:rPr>
            </w:pPr>
            <w:r w:rsidRPr="0060021A">
              <w:rPr>
                <w:rFonts w:ascii="Times New Roman" w:hAnsi="Times New Roman" w:cs="Times New Roman"/>
                <w:color w:val="000000" w:themeColor="text1"/>
                <w:sz w:val="24"/>
                <w:szCs w:val="24"/>
              </w:rPr>
              <w:t>МАФ</w:t>
            </w:r>
          </w:p>
          <w:p w14:paraId="272F0F0E" w14:textId="77777777" w:rsidR="00BB1633" w:rsidRPr="0060021A" w:rsidRDefault="00BB1633">
            <w:pPr>
              <w:pStyle w:val="ConsPlusNormal"/>
              <w:rPr>
                <w:rFonts w:ascii="Times New Roman" w:hAnsi="Times New Roman" w:cs="Times New Roman"/>
                <w:color w:val="000000" w:themeColor="text1"/>
                <w:sz w:val="24"/>
                <w:szCs w:val="24"/>
              </w:rPr>
            </w:pPr>
            <w:r w:rsidRPr="0060021A">
              <w:rPr>
                <w:rFonts w:ascii="Times New Roman" w:hAnsi="Times New Roman" w:cs="Times New Roman"/>
                <w:color w:val="000000" w:themeColor="text1"/>
                <w:sz w:val="24"/>
                <w:szCs w:val="24"/>
              </w:rPr>
              <w:t>выносное холодильное оборудование,</w:t>
            </w:r>
          </w:p>
          <w:p w14:paraId="536144A8" w14:textId="77777777" w:rsidR="00BB1633" w:rsidRPr="0060021A" w:rsidRDefault="00BB1633">
            <w:pPr>
              <w:pStyle w:val="ConsPlusNormal"/>
              <w:rPr>
                <w:rFonts w:ascii="Times New Roman" w:hAnsi="Times New Roman" w:cs="Times New Roman"/>
                <w:color w:val="000000" w:themeColor="text1"/>
                <w:sz w:val="24"/>
                <w:szCs w:val="24"/>
              </w:rPr>
            </w:pPr>
            <w:r w:rsidRPr="0060021A">
              <w:rPr>
                <w:rFonts w:ascii="Times New Roman" w:hAnsi="Times New Roman" w:cs="Times New Roman"/>
                <w:color w:val="000000" w:themeColor="text1"/>
                <w:sz w:val="24"/>
                <w:szCs w:val="24"/>
              </w:rPr>
              <w:lastRenderedPageBreak/>
              <w:t>торговый автомат (вендинговый автомат)</w:t>
            </w:r>
          </w:p>
          <w:p w14:paraId="5593C030" w14:textId="77777777" w:rsidR="00BB1633" w:rsidRPr="0060021A" w:rsidRDefault="00BB1633">
            <w:pPr>
              <w:pStyle w:val="ConsPlusNormal"/>
              <w:rPr>
                <w:rFonts w:ascii="Times New Roman" w:hAnsi="Times New Roman" w:cs="Times New Roman"/>
                <w:color w:val="000000" w:themeColor="text1"/>
                <w:sz w:val="24"/>
                <w:szCs w:val="24"/>
              </w:rPr>
            </w:pPr>
            <w:r w:rsidRPr="0060021A">
              <w:rPr>
                <w:rFonts w:ascii="Times New Roman" w:hAnsi="Times New Roman" w:cs="Times New Roman"/>
                <w:color w:val="000000" w:themeColor="text1"/>
                <w:sz w:val="24"/>
                <w:szCs w:val="24"/>
              </w:rPr>
              <w:t>оборудованная площадка сезонного (летнего) кафе</w:t>
            </w:r>
          </w:p>
          <w:p w14:paraId="2040E581" w14:textId="77777777" w:rsidR="00BB1633" w:rsidRPr="0060021A" w:rsidRDefault="00BB1633">
            <w:pPr>
              <w:pStyle w:val="ConsPlusNormal"/>
              <w:rPr>
                <w:rFonts w:ascii="Times New Roman" w:hAnsi="Times New Roman" w:cs="Times New Roman"/>
                <w:color w:val="000000" w:themeColor="text1"/>
                <w:sz w:val="24"/>
                <w:szCs w:val="24"/>
              </w:rPr>
            </w:pPr>
            <w:r w:rsidRPr="0060021A">
              <w:rPr>
                <w:rFonts w:ascii="Times New Roman" w:hAnsi="Times New Roman" w:cs="Times New Roman"/>
                <w:color w:val="000000" w:themeColor="text1"/>
                <w:sz w:val="24"/>
                <w:szCs w:val="24"/>
              </w:rPr>
              <w:t>общественный туалет нестационарного типа</w:t>
            </w:r>
          </w:p>
        </w:tc>
        <w:tc>
          <w:tcPr>
            <w:tcW w:w="1843" w:type="dxa"/>
          </w:tcPr>
          <w:p w14:paraId="74B14733" w14:textId="77777777" w:rsidR="00BB1633" w:rsidRPr="0060021A" w:rsidRDefault="00BB1633">
            <w:pPr>
              <w:pStyle w:val="ConsPlusNormal"/>
              <w:jc w:val="center"/>
              <w:rPr>
                <w:rFonts w:ascii="Times New Roman" w:hAnsi="Times New Roman" w:cs="Times New Roman"/>
                <w:color w:val="000000" w:themeColor="text1"/>
                <w:sz w:val="24"/>
                <w:szCs w:val="24"/>
              </w:rPr>
            </w:pPr>
            <w:r w:rsidRPr="0060021A">
              <w:rPr>
                <w:rFonts w:ascii="Times New Roman" w:hAnsi="Times New Roman" w:cs="Times New Roman"/>
                <w:color w:val="000000" w:themeColor="text1"/>
                <w:sz w:val="24"/>
                <w:szCs w:val="24"/>
              </w:rPr>
              <w:lastRenderedPageBreak/>
              <w:t>киоск</w:t>
            </w:r>
          </w:p>
        </w:tc>
      </w:tr>
      <w:tr w:rsidR="00BB1633" w:rsidRPr="0060021A" w14:paraId="44FE94B4" w14:textId="77777777" w:rsidTr="0060021A">
        <w:tc>
          <w:tcPr>
            <w:tcW w:w="567" w:type="dxa"/>
            <w:vMerge/>
          </w:tcPr>
          <w:p w14:paraId="781B5307" w14:textId="77777777" w:rsidR="00BB1633" w:rsidRPr="0060021A" w:rsidRDefault="00BB1633">
            <w:pPr>
              <w:pStyle w:val="ConsPlusNormal"/>
              <w:rPr>
                <w:rFonts w:ascii="Times New Roman" w:hAnsi="Times New Roman" w:cs="Times New Roman"/>
                <w:color w:val="000000" w:themeColor="text1"/>
                <w:sz w:val="24"/>
                <w:szCs w:val="24"/>
              </w:rPr>
            </w:pPr>
          </w:p>
        </w:tc>
        <w:tc>
          <w:tcPr>
            <w:tcW w:w="1985" w:type="dxa"/>
            <w:vMerge/>
          </w:tcPr>
          <w:p w14:paraId="4B4D27AE" w14:textId="77777777" w:rsidR="00BB1633" w:rsidRPr="0060021A" w:rsidRDefault="00BB1633">
            <w:pPr>
              <w:pStyle w:val="ConsPlusNormal"/>
              <w:rPr>
                <w:rFonts w:ascii="Times New Roman" w:hAnsi="Times New Roman" w:cs="Times New Roman"/>
                <w:color w:val="000000" w:themeColor="text1"/>
                <w:sz w:val="24"/>
                <w:szCs w:val="24"/>
              </w:rPr>
            </w:pPr>
          </w:p>
        </w:tc>
        <w:tc>
          <w:tcPr>
            <w:tcW w:w="3685" w:type="dxa"/>
            <w:vMerge/>
          </w:tcPr>
          <w:p w14:paraId="69F82D07" w14:textId="77777777" w:rsidR="00BB1633" w:rsidRPr="0060021A" w:rsidRDefault="00BB1633">
            <w:pPr>
              <w:pStyle w:val="ConsPlusNormal"/>
              <w:rPr>
                <w:rFonts w:ascii="Times New Roman" w:hAnsi="Times New Roman" w:cs="Times New Roman"/>
                <w:color w:val="000000" w:themeColor="text1"/>
                <w:sz w:val="24"/>
                <w:szCs w:val="24"/>
              </w:rPr>
            </w:pPr>
          </w:p>
        </w:tc>
        <w:tc>
          <w:tcPr>
            <w:tcW w:w="2977" w:type="dxa"/>
            <w:vMerge/>
          </w:tcPr>
          <w:p w14:paraId="70E4582E" w14:textId="77777777" w:rsidR="00BB1633" w:rsidRPr="0060021A" w:rsidRDefault="00BB1633">
            <w:pPr>
              <w:pStyle w:val="ConsPlusNormal"/>
              <w:rPr>
                <w:rFonts w:ascii="Times New Roman" w:hAnsi="Times New Roman" w:cs="Times New Roman"/>
                <w:color w:val="000000" w:themeColor="text1"/>
                <w:sz w:val="24"/>
                <w:szCs w:val="24"/>
              </w:rPr>
            </w:pPr>
          </w:p>
        </w:tc>
        <w:tc>
          <w:tcPr>
            <w:tcW w:w="1843" w:type="dxa"/>
          </w:tcPr>
          <w:p w14:paraId="0317D978" w14:textId="77777777" w:rsidR="00BB1633" w:rsidRPr="0060021A" w:rsidRDefault="00BB1633">
            <w:pPr>
              <w:pStyle w:val="ConsPlusNormal"/>
              <w:jc w:val="center"/>
              <w:rPr>
                <w:rFonts w:ascii="Times New Roman" w:hAnsi="Times New Roman" w:cs="Times New Roman"/>
                <w:color w:val="000000" w:themeColor="text1"/>
                <w:sz w:val="24"/>
                <w:szCs w:val="24"/>
              </w:rPr>
            </w:pPr>
            <w:r w:rsidRPr="0060021A">
              <w:rPr>
                <w:rFonts w:ascii="Times New Roman" w:hAnsi="Times New Roman" w:cs="Times New Roman"/>
                <w:color w:val="000000" w:themeColor="text1"/>
                <w:sz w:val="24"/>
                <w:szCs w:val="24"/>
              </w:rPr>
              <w:t>павильон</w:t>
            </w:r>
          </w:p>
        </w:tc>
      </w:tr>
      <w:tr w:rsidR="00BB1633" w:rsidRPr="0060021A" w14:paraId="7C53B0B0" w14:textId="77777777" w:rsidTr="0060021A">
        <w:tc>
          <w:tcPr>
            <w:tcW w:w="567" w:type="dxa"/>
          </w:tcPr>
          <w:p w14:paraId="759B9B80" w14:textId="77777777" w:rsidR="00BB1633" w:rsidRPr="0060021A" w:rsidRDefault="00BB1633">
            <w:pPr>
              <w:pStyle w:val="ConsPlusNormal"/>
              <w:jc w:val="center"/>
              <w:rPr>
                <w:rFonts w:ascii="Times New Roman" w:hAnsi="Times New Roman" w:cs="Times New Roman"/>
                <w:color w:val="000000" w:themeColor="text1"/>
                <w:sz w:val="24"/>
                <w:szCs w:val="24"/>
              </w:rPr>
            </w:pPr>
            <w:r w:rsidRPr="0060021A">
              <w:rPr>
                <w:rFonts w:ascii="Times New Roman" w:hAnsi="Times New Roman" w:cs="Times New Roman"/>
                <w:color w:val="000000" w:themeColor="text1"/>
                <w:sz w:val="24"/>
                <w:szCs w:val="24"/>
              </w:rPr>
              <w:t>6.</w:t>
            </w:r>
          </w:p>
        </w:tc>
        <w:tc>
          <w:tcPr>
            <w:tcW w:w="1985" w:type="dxa"/>
          </w:tcPr>
          <w:p w14:paraId="6DA973BC" w14:textId="77777777" w:rsidR="00BB1633" w:rsidRPr="0060021A" w:rsidRDefault="00BB1633">
            <w:pPr>
              <w:pStyle w:val="ConsPlusNormal"/>
              <w:rPr>
                <w:rFonts w:ascii="Times New Roman" w:hAnsi="Times New Roman" w:cs="Times New Roman"/>
                <w:color w:val="000000" w:themeColor="text1"/>
                <w:sz w:val="24"/>
                <w:szCs w:val="24"/>
              </w:rPr>
            </w:pPr>
            <w:r w:rsidRPr="0060021A">
              <w:rPr>
                <w:rFonts w:ascii="Times New Roman" w:hAnsi="Times New Roman" w:cs="Times New Roman"/>
                <w:color w:val="000000" w:themeColor="text1"/>
                <w:sz w:val="24"/>
                <w:szCs w:val="24"/>
              </w:rPr>
              <w:t>Мобильный пункт быстрого питания</w:t>
            </w:r>
          </w:p>
          <w:p w14:paraId="18C9E56A" w14:textId="77777777" w:rsidR="00BB1633" w:rsidRPr="0060021A" w:rsidRDefault="00BB1633">
            <w:pPr>
              <w:pStyle w:val="ConsPlusNormal"/>
              <w:jc w:val="both"/>
              <w:rPr>
                <w:rFonts w:ascii="Times New Roman" w:hAnsi="Times New Roman" w:cs="Times New Roman"/>
                <w:color w:val="000000" w:themeColor="text1"/>
                <w:sz w:val="24"/>
                <w:szCs w:val="24"/>
              </w:rPr>
            </w:pPr>
            <w:r w:rsidRPr="0060021A">
              <w:rPr>
                <w:rFonts w:ascii="Times New Roman" w:hAnsi="Times New Roman" w:cs="Times New Roman"/>
                <w:color w:val="000000" w:themeColor="text1"/>
                <w:sz w:val="24"/>
                <w:szCs w:val="24"/>
              </w:rPr>
              <w:t>передвижное сооружение (автокафе), специализирующееся на продаже изделий из полуфабрикатов высокой степени готовности в потребительской упаковке, обеспечивающей термическую обработку пищевого продукта</w:t>
            </w:r>
          </w:p>
        </w:tc>
        <w:tc>
          <w:tcPr>
            <w:tcW w:w="3685" w:type="dxa"/>
          </w:tcPr>
          <w:p w14:paraId="1472DF90" w14:textId="77777777" w:rsidR="00BB1633" w:rsidRPr="0060021A" w:rsidRDefault="00BB1633">
            <w:pPr>
              <w:pStyle w:val="ConsPlusNormal"/>
              <w:rPr>
                <w:rFonts w:ascii="Times New Roman" w:hAnsi="Times New Roman" w:cs="Times New Roman"/>
                <w:color w:val="000000" w:themeColor="text1"/>
                <w:sz w:val="24"/>
                <w:szCs w:val="24"/>
              </w:rPr>
            </w:pPr>
            <w:r w:rsidRPr="0060021A">
              <w:rPr>
                <w:rFonts w:ascii="Times New Roman" w:hAnsi="Times New Roman" w:cs="Times New Roman"/>
                <w:color w:val="000000" w:themeColor="text1"/>
                <w:sz w:val="24"/>
                <w:szCs w:val="24"/>
              </w:rPr>
              <w:t>площадка с твердым (усовершенствованным) покрытием или деревянный настил</w:t>
            </w:r>
          </w:p>
          <w:p w14:paraId="15F758CD" w14:textId="77777777" w:rsidR="00BB1633" w:rsidRPr="0060021A" w:rsidRDefault="00BB1633">
            <w:pPr>
              <w:pStyle w:val="ConsPlusNormal"/>
              <w:rPr>
                <w:rFonts w:ascii="Times New Roman" w:hAnsi="Times New Roman" w:cs="Times New Roman"/>
                <w:color w:val="000000" w:themeColor="text1"/>
                <w:sz w:val="24"/>
                <w:szCs w:val="24"/>
              </w:rPr>
            </w:pPr>
            <w:r w:rsidRPr="0060021A">
              <w:rPr>
                <w:rFonts w:ascii="Times New Roman" w:hAnsi="Times New Roman" w:cs="Times New Roman"/>
                <w:color w:val="000000" w:themeColor="text1"/>
                <w:sz w:val="24"/>
                <w:szCs w:val="24"/>
              </w:rPr>
              <w:t>пешеходная коммуникация до входа (прилавка)</w:t>
            </w:r>
          </w:p>
          <w:p w14:paraId="4D1680DF" w14:textId="77777777" w:rsidR="00BB1633" w:rsidRPr="0060021A" w:rsidRDefault="00BB1633">
            <w:pPr>
              <w:pStyle w:val="ConsPlusNormal"/>
              <w:rPr>
                <w:rFonts w:ascii="Times New Roman" w:hAnsi="Times New Roman" w:cs="Times New Roman"/>
                <w:color w:val="000000" w:themeColor="text1"/>
                <w:sz w:val="24"/>
                <w:szCs w:val="24"/>
              </w:rPr>
            </w:pPr>
            <w:r w:rsidRPr="0060021A">
              <w:rPr>
                <w:rFonts w:ascii="Times New Roman" w:hAnsi="Times New Roman" w:cs="Times New Roman"/>
                <w:color w:val="000000" w:themeColor="text1"/>
                <w:sz w:val="24"/>
                <w:szCs w:val="24"/>
              </w:rPr>
              <w:t>информационно-декоративная вывеска, информационная доска</w:t>
            </w:r>
          </w:p>
          <w:p w14:paraId="735AC107" w14:textId="77777777" w:rsidR="00BB1633" w:rsidRPr="0060021A" w:rsidRDefault="00BB1633">
            <w:pPr>
              <w:pStyle w:val="ConsPlusNormal"/>
              <w:rPr>
                <w:rFonts w:ascii="Times New Roman" w:hAnsi="Times New Roman" w:cs="Times New Roman"/>
                <w:color w:val="000000" w:themeColor="text1"/>
                <w:sz w:val="24"/>
                <w:szCs w:val="24"/>
              </w:rPr>
            </w:pPr>
            <w:r w:rsidRPr="0060021A">
              <w:rPr>
                <w:rFonts w:ascii="Times New Roman" w:hAnsi="Times New Roman" w:cs="Times New Roman"/>
                <w:color w:val="000000" w:themeColor="text1"/>
                <w:sz w:val="24"/>
                <w:szCs w:val="24"/>
              </w:rPr>
              <w:t>урна</w:t>
            </w:r>
          </w:p>
          <w:p w14:paraId="7BAC1776" w14:textId="77777777" w:rsidR="00BB1633" w:rsidRPr="0060021A" w:rsidRDefault="00BB1633">
            <w:pPr>
              <w:pStyle w:val="ConsPlusNormal"/>
              <w:rPr>
                <w:rFonts w:ascii="Times New Roman" w:hAnsi="Times New Roman" w:cs="Times New Roman"/>
                <w:color w:val="000000" w:themeColor="text1"/>
                <w:sz w:val="24"/>
                <w:szCs w:val="24"/>
              </w:rPr>
            </w:pPr>
            <w:r w:rsidRPr="0060021A">
              <w:rPr>
                <w:rFonts w:ascii="Times New Roman" w:hAnsi="Times New Roman" w:cs="Times New Roman"/>
                <w:color w:val="000000" w:themeColor="text1"/>
                <w:sz w:val="24"/>
                <w:szCs w:val="24"/>
              </w:rPr>
              <w:t>освещение в вечерне-ночное время суток источниками света системы наружного освещения</w:t>
            </w:r>
          </w:p>
          <w:p w14:paraId="140CF5B1" w14:textId="77777777" w:rsidR="00BB1633" w:rsidRPr="0060021A" w:rsidRDefault="00BB1633">
            <w:pPr>
              <w:pStyle w:val="ConsPlusNormal"/>
              <w:rPr>
                <w:rFonts w:ascii="Times New Roman" w:hAnsi="Times New Roman" w:cs="Times New Roman"/>
                <w:color w:val="000000" w:themeColor="text1"/>
                <w:sz w:val="24"/>
                <w:szCs w:val="24"/>
              </w:rPr>
            </w:pPr>
            <w:r w:rsidRPr="0060021A">
              <w:rPr>
                <w:rFonts w:ascii="Times New Roman" w:hAnsi="Times New Roman" w:cs="Times New Roman"/>
                <w:color w:val="000000" w:themeColor="text1"/>
                <w:sz w:val="24"/>
                <w:szCs w:val="24"/>
              </w:rPr>
              <w:t>элементы, обеспечивающие доступность, в том числе для МГН</w:t>
            </w:r>
          </w:p>
        </w:tc>
        <w:tc>
          <w:tcPr>
            <w:tcW w:w="2977" w:type="dxa"/>
          </w:tcPr>
          <w:p w14:paraId="503A4976" w14:textId="77777777" w:rsidR="00BB1633" w:rsidRPr="0060021A" w:rsidRDefault="00BB1633">
            <w:pPr>
              <w:pStyle w:val="ConsPlusNormal"/>
              <w:rPr>
                <w:rFonts w:ascii="Times New Roman" w:hAnsi="Times New Roman" w:cs="Times New Roman"/>
                <w:color w:val="000000" w:themeColor="text1"/>
                <w:sz w:val="24"/>
                <w:szCs w:val="24"/>
              </w:rPr>
            </w:pPr>
            <w:r w:rsidRPr="0060021A">
              <w:rPr>
                <w:rFonts w:ascii="Times New Roman" w:hAnsi="Times New Roman" w:cs="Times New Roman"/>
                <w:color w:val="000000" w:themeColor="text1"/>
                <w:sz w:val="24"/>
                <w:szCs w:val="24"/>
              </w:rPr>
              <w:t>праздничное оформление</w:t>
            </w:r>
          </w:p>
        </w:tc>
        <w:tc>
          <w:tcPr>
            <w:tcW w:w="1843" w:type="dxa"/>
          </w:tcPr>
          <w:p w14:paraId="67211C9D" w14:textId="77777777" w:rsidR="00BB1633" w:rsidRPr="0060021A" w:rsidRDefault="00BB1633">
            <w:pPr>
              <w:pStyle w:val="ConsPlusNormal"/>
              <w:jc w:val="center"/>
              <w:rPr>
                <w:rFonts w:ascii="Times New Roman" w:hAnsi="Times New Roman" w:cs="Times New Roman"/>
                <w:color w:val="000000" w:themeColor="text1"/>
                <w:sz w:val="24"/>
                <w:szCs w:val="24"/>
              </w:rPr>
            </w:pPr>
            <w:r w:rsidRPr="0060021A">
              <w:rPr>
                <w:rFonts w:ascii="Times New Roman" w:hAnsi="Times New Roman" w:cs="Times New Roman"/>
                <w:color w:val="000000" w:themeColor="text1"/>
                <w:sz w:val="24"/>
                <w:szCs w:val="24"/>
              </w:rPr>
              <w:t>-</w:t>
            </w:r>
          </w:p>
        </w:tc>
      </w:tr>
      <w:tr w:rsidR="00BB1633" w:rsidRPr="0060021A" w14:paraId="1968DE6C" w14:textId="77777777" w:rsidTr="0060021A">
        <w:tc>
          <w:tcPr>
            <w:tcW w:w="567" w:type="dxa"/>
          </w:tcPr>
          <w:p w14:paraId="31AE413B" w14:textId="77777777" w:rsidR="00BB1633" w:rsidRPr="0060021A" w:rsidRDefault="00BB1633">
            <w:pPr>
              <w:pStyle w:val="ConsPlusNormal"/>
              <w:jc w:val="center"/>
              <w:rPr>
                <w:rFonts w:ascii="Times New Roman" w:hAnsi="Times New Roman" w:cs="Times New Roman"/>
                <w:color w:val="000000" w:themeColor="text1"/>
                <w:sz w:val="24"/>
                <w:szCs w:val="24"/>
              </w:rPr>
            </w:pPr>
            <w:r w:rsidRPr="0060021A">
              <w:rPr>
                <w:rFonts w:ascii="Times New Roman" w:hAnsi="Times New Roman" w:cs="Times New Roman"/>
                <w:color w:val="000000" w:themeColor="text1"/>
                <w:sz w:val="24"/>
                <w:szCs w:val="24"/>
              </w:rPr>
              <w:t>7.</w:t>
            </w:r>
          </w:p>
        </w:tc>
        <w:tc>
          <w:tcPr>
            <w:tcW w:w="1985" w:type="dxa"/>
          </w:tcPr>
          <w:p w14:paraId="0509407D" w14:textId="77777777" w:rsidR="00BB1633" w:rsidRPr="0060021A" w:rsidRDefault="00BB1633">
            <w:pPr>
              <w:pStyle w:val="ConsPlusNormal"/>
              <w:rPr>
                <w:rFonts w:ascii="Times New Roman" w:hAnsi="Times New Roman" w:cs="Times New Roman"/>
                <w:color w:val="000000" w:themeColor="text1"/>
                <w:sz w:val="24"/>
                <w:szCs w:val="24"/>
              </w:rPr>
            </w:pPr>
            <w:r w:rsidRPr="0060021A">
              <w:rPr>
                <w:rFonts w:ascii="Times New Roman" w:hAnsi="Times New Roman" w:cs="Times New Roman"/>
                <w:color w:val="000000" w:themeColor="text1"/>
                <w:sz w:val="24"/>
                <w:szCs w:val="24"/>
              </w:rPr>
              <w:t>Выносное холодильное оборудование</w:t>
            </w:r>
          </w:p>
          <w:p w14:paraId="4EFBBCE6" w14:textId="77777777" w:rsidR="00BB1633" w:rsidRPr="0060021A" w:rsidRDefault="00BB1633">
            <w:pPr>
              <w:pStyle w:val="ConsPlusNormal"/>
              <w:jc w:val="both"/>
              <w:rPr>
                <w:rFonts w:ascii="Times New Roman" w:hAnsi="Times New Roman" w:cs="Times New Roman"/>
                <w:color w:val="000000" w:themeColor="text1"/>
                <w:sz w:val="24"/>
                <w:szCs w:val="24"/>
              </w:rPr>
            </w:pPr>
            <w:r w:rsidRPr="0060021A">
              <w:rPr>
                <w:rFonts w:ascii="Times New Roman" w:hAnsi="Times New Roman" w:cs="Times New Roman"/>
                <w:color w:val="000000" w:themeColor="text1"/>
                <w:sz w:val="24"/>
                <w:szCs w:val="24"/>
              </w:rPr>
              <w:t>холодильник для хранения и реализации прохладительных напитков и мороженого</w:t>
            </w:r>
          </w:p>
        </w:tc>
        <w:tc>
          <w:tcPr>
            <w:tcW w:w="3685" w:type="dxa"/>
          </w:tcPr>
          <w:p w14:paraId="2A8A93F4" w14:textId="77777777" w:rsidR="00BB1633" w:rsidRPr="0060021A" w:rsidRDefault="00BB1633">
            <w:pPr>
              <w:pStyle w:val="ConsPlusNormal"/>
              <w:rPr>
                <w:rFonts w:ascii="Times New Roman" w:hAnsi="Times New Roman" w:cs="Times New Roman"/>
                <w:color w:val="000000" w:themeColor="text1"/>
                <w:sz w:val="24"/>
                <w:szCs w:val="24"/>
              </w:rPr>
            </w:pPr>
            <w:r w:rsidRPr="0060021A">
              <w:rPr>
                <w:rFonts w:ascii="Times New Roman" w:hAnsi="Times New Roman" w:cs="Times New Roman"/>
                <w:color w:val="000000" w:themeColor="text1"/>
                <w:sz w:val="24"/>
                <w:szCs w:val="24"/>
              </w:rPr>
              <w:t>площадка с твердым (усовершенствованным) покрытием или деревянный настил</w:t>
            </w:r>
          </w:p>
          <w:p w14:paraId="215ACDA9" w14:textId="77777777" w:rsidR="00BB1633" w:rsidRPr="0060021A" w:rsidRDefault="00BB1633">
            <w:pPr>
              <w:pStyle w:val="ConsPlusNormal"/>
              <w:rPr>
                <w:rFonts w:ascii="Times New Roman" w:hAnsi="Times New Roman" w:cs="Times New Roman"/>
                <w:color w:val="000000" w:themeColor="text1"/>
                <w:sz w:val="24"/>
                <w:szCs w:val="24"/>
              </w:rPr>
            </w:pPr>
            <w:r w:rsidRPr="0060021A">
              <w:rPr>
                <w:rFonts w:ascii="Times New Roman" w:hAnsi="Times New Roman" w:cs="Times New Roman"/>
                <w:color w:val="000000" w:themeColor="text1"/>
                <w:sz w:val="24"/>
                <w:szCs w:val="24"/>
              </w:rPr>
              <w:t>пешеходная коммуникация до входа (прилавка)</w:t>
            </w:r>
          </w:p>
          <w:p w14:paraId="339093F4" w14:textId="77777777" w:rsidR="00BB1633" w:rsidRPr="0060021A" w:rsidRDefault="00BB1633">
            <w:pPr>
              <w:pStyle w:val="ConsPlusNormal"/>
              <w:rPr>
                <w:rFonts w:ascii="Times New Roman" w:hAnsi="Times New Roman" w:cs="Times New Roman"/>
                <w:color w:val="000000" w:themeColor="text1"/>
                <w:sz w:val="24"/>
                <w:szCs w:val="24"/>
              </w:rPr>
            </w:pPr>
            <w:r w:rsidRPr="0060021A">
              <w:rPr>
                <w:rFonts w:ascii="Times New Roman" w:hAnsi="Times New Roman" w:cs="Times New Roman"/>
                <w:color w:val="000000" w:themeColor="text1"/>
                <w:sz w:val="24"/>
                <w:szCs w:val="24"/>
              </w:rPr>
              <w:t>урна</w:t>
            </w:r>
          </w:p>
          <w:p w14:paraId="4C88BD06" w14:textId="77777777" w:rsidR="00BB1633" w:rsidRPr="0060021A" w:rsidRDefault="00BB1633">
            <w:pPr>
              <w:pStyle w:val="ConsPlusNormal"/>
              <w:rPr>
                <w:rFonts w:ascii="Times New Roman" w:hAnsi="Times New Roman" w:cs="Times New Roman"/>
                <w:color w:val="000000" w:themeColor="text1"/>
                <w:sz w:val="24"/>
                <w:szCs w:val="24"/>
              </w:rPr>
            </w:pPr>
            <w:r w:rsidRPr="0060021A">
              <w:rPr>
                <w:rFonts w:ascii="Times New Roman" w:hAnsi="Times New Roman" w:cs="Times New Roman"/>
                <w:color w:val="000000" w:themeColor="text1"/>
                <w:sz w:val="24"/>
                <w:szCs w:val="24"/>
              </w:rPr>
              <w:t>освещение в вечерне-ночное время суток источниками света системы наружного освещения</w:t>
            </w:r>
          </w:p>
          <w:p w14:paraId="34C870AA" w14:textId="77777777" w:rsidR="00BB1633" w:rsidRPr="0060021A" w:rsidRDefault="00BB1633">
            <w:pPr>
              <w:pStyle w:val="ConsPlusNormal"/>
              <w:rPr>
                <w:rFonts w:ascii="Times New Roman" w:hAnsi="Times New Roman" w:cs="Times New Roman"/>
                <w:color w:val="000000" w:themeColor="text1"/>
                <w:sz w:val="24"/>
                <w:szCs w:val="24"/>
              </w:rPr>
            </w:pPr>
            <w:r w:rsidRPr="0060021A">
              <w:rPr>
                <w:rFonts w:ascii="Times New Roman" w:hAnsi="Times New Roman" w:cs="Times New Roman"/>
                <w:color w:val="000000" w:themeColor="text1"/>
                <w:sz w:val="24"/>
                <w:szCs w:val="24"/>
              </w:rPr>
              <w:t>элементы, обеспечивающие доступность, в том числе для МГН</w:t>
            </w:r>
          </w:p>
        </w:tc>
        <w:tc>
          <w:tcPr>
            <w:tcW w:w="2977" w:type="dxa"/>
          </w:tcPr>
          <w:p w14:paraId="0896E94D" w14:textId="77777777" w:rsidR="00BB1633" w:rsidRPr="0060021A" w:rsidRDefault="00BB1633">
            <w:pPr>
              <w:pStyle w:val="ConsPlusNormal"/>
              <w:rPr>
                <w:rFonts w:ascii="Times New Roman" w:hAnsi="Times New Roman" w:cs="Times New Roman"/>
                <w:color w:val="000000" w:themeColor="text1"/>
                <w:sz w:val="24"/>
                <w:szCs w:val="24"/>
              </w:rPr>
            </w:pPr>
            <w:r w:rsidRPr="0060021A">
              <w:rPr>
                <w:rFonts w:ascii="Times New Roman" w:hAnsi="Times New Roman" w:cs="Times New Roman"/>
                <w:color w:val="000000" w:themeColor="text1"/>
                <w:sz w:val="24"/>
                <w:szCs w:val="24"/>
              </w:rPr>
              <w:t>праздничное оформление</w:t>
            </w:r>
          </w:p>
          <w:p w14:paraId="2080E3A6" w14:textId="77777777" w:rsidR="00BB1633" w:rsidRPr="0060021A" w:rsidRDefault="00BB1633">
            <w:pPr>
              <w:pStyle w:val="ConsPlusNormal"/>
              <w:rPr>
                <w:rFonts w:ascii="Times New Roman" w:hAnsi="Times New Roman" w:cs="Times New Roman"/>
                <w:color w:val="000000" w:themeColor="text1"/>
                <w:sz w:val="24"/>
                <w:szCs w:val="24"/>
              </w:rPr>
            </w:pPr>
            <w:r w:rsidRPr="0060021A">
              <w:rPr>
                <w:rFonts w:ascii="Times New Roman" w:hAnsi="Times New Roman" w:cs="Times New Roman"/>
                <w:color w:val="000000" w:themeColor="text1"/>
                <w:sz w:val="24"/>
                <w:szCs w:val="24"/>
              </w:rPr>
              <w:t>пешеходная коммуникация до входа (прилавка)</w:t>
            </w:r>
          </w:p>
        </w:tc>
        <w:tc>
          <w:tcPr>
            <w:tcW w:w="1843" w:type="dxa"/>
          </w:tcPr>
          <w:p w14:paraId="0BAA2562" w14:textId="77777777" w:rsidR="00BB1633" w:rsidRPr="0060021A" w:rsidRDefault="00BB1633">
            <w:pPr>
              <w:pStyle w:val="ConsPlusNormal"/>
              <w:jc w:val="center"/>
              <w:rPr>
                <w:rFonts w:ascii="Times New Roman" w:hAnsi="Times New Roman" w:cs="Times New Roman"/>
                <w:color w:val="000000" w:themeColor="text1"/>
                <w:sz w:val="24"/>
                <w:szCs w:val="24"/>
              </w:rPr>
            </w:pPr>
            <w:r w:rsidRPr="0060021A">
              <w:rPr>
                <w:rFonts w:ascii="Times New Roman" w:hAnsi="Times New Roman" w:cs="Times New Roman"/>
                <w:color w:val="000000" w:themeColor="text1"/>
                <w:sz w:val="24"/>
                <w:szCs w:val="24"/>
              </w:rPr>
              <w:t>-</w:t>
            </w:r>
          </w:p>
        </w:tc>
      </w:tr>
      <w:tr w:rsidR="00BB1633" w:rsidRPr="0060021A" w14:paraId="51BC75EA" w14:textId="77777777" w:rsidTr="0060021A">
        <w:tc>
          <w:tcPr>
            <w:tcW w:w="567" w:type="dxa"/>
          </w:tcPr>
          <w:p w14:paraId="67298317" w14:textId="77777777" w:rsidR="00BB1633" w:rsidRPr="0060021A" w:rsidRDefault="00BB1633">
            <w:pPr>
              <w:pStyle w:val="ConsPlusNormal"/>
              <w:jc w:val="center"/>
              <w:rPr>
                <w:rFonts w:ascii="Times New Roman" w:hAnsi="Times New Roman" w:cs="Times New Roman"/>
                <w:color w:val="000000" w:themeColor="text1"/>
                <w:sz w:val="24"/>
                <w:szCs w:val="24"/>
              </w:rPr>
            </w:pPr>
            <w:r w:rsidRPr="0060021A">
              <w:rPr>
                <w:rFonts w:ascii="Times New Roman" w:hAnsi="Times New Roman" w:cs="Times New Roman"/>
                <w:color w:val="000000" w:themeColor="text1"/>
                <w:sz w:val="24"/>
                <w:szCs w:val="24"/>
              </w:rPr>
              <w:t>8.</w:t>
            </w:r>
          </w:p>
        </w:tc>
        <w:tc>
          <w:tcPr>
            <w:tcW w:w="1985" w:type="dxa"/>
          </w:tcPr>
          <w:p w14:paraId="3E96E97D" w14:textId="77777777" w:rsidR="00BB1633" w:rsidRPr="0060021A" w:rsidRDefault="00BB1633">
            <w:pPr>
              <w:pStyle w:val="ConsPlusNormal"/>
              <w:rPr>
                <w:rFonts w:ascii="Times New Roman" w:hAnsi="Times New Roman" w:cs="Times New Roman"/>
                <w:color w:val="000000" w:themeColor="text1"/>
                <w:sz w:val="24"/>
                <w:szCs w:val="24"/>
              </w:rPr>
            </w:pPr>
            <w:r w:rsidRPr="0060021A">
              <w:rPr>
                <w:rFonts w:ascii="Times New Roman" w:hAnsi="Times New Roman" w:cs="Times New Roman"/>
                <w:color w:val="000000" w:themeColor="text1"/>
                <w:sz w:val="24"/>
                <w:szCs w:val="24"/>
              </w:rPr>
              <w:t>Торговый автомат (вендинговый автомат)</w:t>
            </w:r>
          </w:p>
          <w:p w14:paraId="3E883BF9" w14:textId="77777777" w:rsidR="00BB1633" w:rsidRPr="0060021A" w:rsidRDefault="00BB1633">
            <w:pPr>
              <w:pStyle w:val="ConsPlusNormal"/>
              <w:jc w:val="both"/>
              <w:rPr>
                <w:rFonts w:ascii="Times New Roman" w:hAnsi="Times New Roman" w:cs="Times New Roman"/>
                <w:color w:val="000000" w:themeColor="text1"/>
                <w:sz w:val="24"/>
                <w:szCs w:val="24"/>
              </w:rPr>
            </w:pPr>
            <w:r w:rsidRPr="0060021A">
              <w:rPr>
                <w:rFonts w:ascii="Times New Roman" w:hAnsi="Times New Roman" w:cs="Times New Roman"/>
                <w:color w:val="000000" w:themeColor="text1"/>
                <w:sz w:val="24"/>
                <w:szCs w:val="24"/>
              </w:rPr>
              <w:t xml:space="preserve">временное техническое устройство, сооружение или конструкция, осуществляющее </w:t>
            </w:r>
            <w:r w:rsidRPr="0060021A">
              <w:rPr>
                <w:rFonts w:ascii="Times New Roman" w:hAnsi="Times New Roman" w:cs="Times New Roman"/>
                <w:color w:val="000000" w:themeColor="text1"/>
                <w:sz w:val="24"/>
                <w:szCs w:val="24"/>
              </w:rPr>
              <w:lastRenderedPageBreak/>
              <w:t>продажу штучного товара, оплата и выдача которого осуществляется с помощью технических приспособлений, не требующих непосредственного участия продавца</w:t>
            </w:r>
          </w:p>
        </w:tc>
        <w:tc>
          <w:tcPr>
            <w:tcW w:w="3685" w:type="dxa"/>
          </w:tcPr>
          <w:p w14:paraId="0B7197F3" w14:textId="77777777" w:rsidR="00BB1633" w:rsidRPr="0060021A" w:rsidRDefault="00BB1633">
            <w:pPr>
              <w:pStyle w:val="ConsPlusNormal"/>
              <w:rPr>
                <w:rFonts w:ascii="Times New Roman" w:hAnsi="Times New Roman" w:cs="Times New Roman"/>
                <w:color w:val="000000" w:themeColor="text1"/>
                <w:sz w:val="24"/>
                <w:szCs w:val="24"/>
              </w:rPr>
            </w:pPr>
            <w:r w:rsidRPr="0060021A">
              <w:rPr>
                <w:rFonts w:ascii="Times New Roman" w:hAnsi="Times New Roman" w:cs="Times New Roman"/>
                <w:color w:val="000000" w:themeColor="text1"/>
                <w:sz w:val="24"/>
                <w:szCs w:val="24"/>
              </w:rPr>
              <w:lastRenderedPageBreak/>
              <w:t>площадка с твердым (усовершенствованным) покрытием или деревянный настил</w:t>
            </w:r>
          </w:p>
          <w:p w14:paraId="1FDF0C9D" w14:textId="77777777" w:rsidR="00BB1633" w:rsidRPr="0060021A" w:rsidRDefault="00BB1633">
            <w:pPr>
              <w:pStyle w:val="ConsPlusNormal"/>
              <w:rPr>
                <w:rFonts w:ascii="Times New Roman" w:hAnsi="Times New Roman" w:cs="Times New Roman"/>
                <w:color w:val="000000" w:themeColor="text1"/>
                <w:sz w:val="24"/>
                <w:szCs w:val="24"/>
              </w:rPr>
            </w:pPr>
            <w:r w:rsidRPr="0060021A">
              <w:rPr>
                <w:rFonts w:ascii="Times New Roman" w:hAnsi="Times New Roman" w:cs="Times New Roman"/>
                <w:color w:val="000000" w:themeColor="text1"/>
                <w:sz w:val="24"/>
                <w:szCs w:val="24"/>
              </w:rPr>
              <w:t>пешеходная коммуникация до входа (прилавка)</w:t>
            </w:r>
          </w:p>
          <w:p w14:paraId="4AF39383" w14:textId="77777777" w:rsidR="00BB1633" w:rsidRPr="0060021A" w:rsidRDefault="00BB1633">
            <w:pPr>
              <w:pStyle w:val="ConsPlusNormal"/>
              <w:rPr>
                <w:rFonts w:ascii="Times New Roman" w:hAnsi="Times New Roman" w:cs="Times New Roman"/>
                <w:color w:val="000000" w:themeColor="text1"/>
                <w:sz w:val="24"/>
                <w:szCs w:val="24"/>
              </w:rPr>
            </w:pPr>
            <w:r w:rsidRPr="0060021A">
              <w:rPr>
                <w:rFonts w:ascii="Times New Roman" w:hAnsi="Times New Roman" w:cs="Times New Roman"/>
                <w:color w:val="000000" w:themeColor="text1"/>
                <w:sz w:val="24"/>
                <w:szCs w:val="24"/>
              </w:rPr>
              <w:t>урна</w:t>
            </w:r>
          </w:p>
          <w:p w14:paraId="7D6EF66E" w14:textId="77777777" w:rsidR="00BB1633" w:rsidRPr="0060021A" w:rsidRDefault="00BB1633">
            <w:pPr>
              <w:pStyle w:val="ConsPlusNormal"/>
              <w:rPr>
                <w:rFonts w:ascii="Times New Roman" w:hAnsi="Times New Roman" w:cs="Times New Roman"/>
                <w:color w:val="000000" w:themeColor="text1"/>
                <w:sz w:val="24"/>
                <w:szCs w:val="24"/>
              </w:rPr>
            </w:pPr>
            <w:r w:rsidRPr="0060021A">
              <w:rPr>
                <w:rFonts w:ascii="Times New Roman" w:hAnsi="Times New Roman" w:cs="Times New Roman"/>
                <w:color w:val="000000" w:themeColor="text1"/>
                <w:sz w:val="24"/>
                <w:szCs w:val="24"/>
              </w:rPr>
              <w:t>освещение в вечерне-ночное время суток источниками света системы наружного освещения</w:t>
            </w:r>
          </w:p>
          <w:p w14:paraId="24F0E51B" w14:textId="77777777" w:rsidR="00BB1633" w:rsidRPr="0060021A" w:rsidRDefault="00BB1633">
            <w:pPr>
              <w:pStyle w:val="ConsPlusNormal"/>
              <w:rPr>
                <w:rFonts w:ascii="Times New Roman" w:hAnsi="Times New Roman" w:cs="Times New Roman"/>
                <w:color w:val="000000" w:themeColor="text1"/>
                <w:sz w:val="24"/>
                <w:szCs w:val="24"/>
              </w:rPr>
            </w:pPr>
            <w:r w:rsidRPr="0060021A">
              <w:rPr>
                <w:rFonts w:ascii="Times New Roman" w:hAnsi="Times New Roman" w:cs="Times New Roman"/>
                <w:color w:val="000000" w:themeColor="text1"/>
                <w:sz w:val="24"/>
                <w:szCs w:val="24"/>
              </w:rPr>
              <w:lastRenderedPageBreak/>
              <w:t>элементы, обеспечивающие доступность, в том числе для МГН</w:t>
            </w:r>
          </w:p>
        </w:tc>
        <w:tc>
          <w:tcPr>
            <w:tcW w:w="2977" w:type="dxa"/>
          </w:tcPr>
          <w:p w14:paraId="4891FC1F" w14:textId="77777777" w:rsidR="00BB1633" w:rsidRPr="0060021A" w:rsidRDefault="00BB1633">
            <w:pPr>
              <w:pStyle w:val="ConsPlusNormal"/>
              <w:rPr>
                <w:rFonts w:ascii="Times New Roman" w:hAnsi="Times New Roman" w:cs="Times New Roman"/>
                <w:color w:val="000000" w:themeColor="text1"/>
                <w:sz w:val="24"/>
                <w:szCs w:val="24"/>
              </w:rPr>
            </w:pPr>
            <w:r w:rsidRPr="0060021A">
              <w:rPr>
                <w:rFonts w:ascii="Times New Roman" w:hAnsi="Times New Roman" w:cs="Times New Roman"/>
                <w:color w:val="000000" w:themeColor="text1"/>
                <w:sz w:val="24"/>
                <w:szCs w:val="24"/>
              </w:rPr>
              <w:lastRenderedPageBreak/>
              <w:t>праздничное оформление</w:t>
            </w:r>
          </w:p>
        </w:tc>
        <w:tc>
          <w:tcPr>
            <w:tcW w:w="1843" w:type="dxa"/>
          </w:tcPr>
          <w:p w14:paraId="23821DC3" w14:textId="77777777" w:rsidR="00BB1633" w:rsidRPr="0060021A" w:rsidRDefault="00BB1633">
            <w:pPr>
              <w:pStyle w:val="ConsPlusNormal"/>
              <w:jc w:val="center"/>
              <w:rPr>
                <w:rFonts w:ascii="Times New Roman" w:hAnsi="Times New Roman" w:cs="Times New Roman"/>
                <w:color w:val="000000" w:themeColor="text1"/>
                <w:sz w:val="24"/>
                <w:szCs w:val="24"/>
              </w:rPr>
            </w:pPr>
            <w:r w:rsidRPr="0060021A">
              <w:rPr>
                <w:rFonts w:ascii="Times New Roman" w:hAnsi="Times New Roman" w:cs="Times New Roman"/>
                <w:color w:val="000000" w:themeColor="text1"/>
                <w:sz w:val="24"/>
                <w:szCs w:val="24"/>
              </w:rPr>
              <w:t>-</w:t>
            </w:r>
          </w:p>
        </w:tc>
      </w:tr>
      <w:tr w:rsidR="00BB1633" w:rsidRPr="0060021A" w14:paraId="35F8B522" w14:textId="77777777" w:rsidTr="0060021A">
        <w:tc>
          <w:tcPr>
            <w:tcW w:w="567" w:type="dxa"/>
          </w:tcPr>
          <w:p w14:paraId="46047510" w14:textId="77777777" w:rsidR="00BB1633" w:rsidRPr="0060021A" w:rsidRDefault="00BB1633">
            <w:pPr>
              <w:pStyle w:val="ConsPlusNormal"/>
              <w:jc w:val="center"/>
              <w:rPr>
                <w:rFonts w:ascii="Times New Roman" w:hAnsi="Times New Roman" w:cs="Times New Roman"/>
                <w:color w:val="000000" w:themeColor="text1"/>
                <w:sz w:val="24"/>
                <w:szCs w:val="24"/>
              </w:rPr>
            </w:pPr>
            <w:r w:rsidRPr="0060021A">
              <w:rPr>
                <w:rFonts w:ascii="Times New Roman" w:hAnsi="Times New Roman" w:cs="Times New Roman"/>
                <w:color w:val="000000" w:themeColor="text1"/>
                <w:sz w:val="24"/>
                <w:szCs w:val="24"/>
              </w:rPr>
              <w:t>9.</w:t>
            </w:r>
          </w:p>
        </w:tc>
        <w:tc>
          <w:tcPr>
            <w:tcW w:w="1985" w:type="dxa"/>
          </w:tcPr>
          <w:p w14:paraId="340BC599" w14:textId="77777777" w:rsidR="00BB1633" w:rsidRPr="0060021A" w:rsidRDefault="00BB1633">
            <w:pPr>
              <w:pStyle w:val="ConsPlusNormal"/>
              <w:rPr>
                <w:rFonts w:ascii="Times New Roman" w:hAnsi="Times New Roman" w:cs="Times New Roman"/>
                <w:color w:val="000000" w:themeColor="text1"/>
                <w:sz w:val="24"/>
                <w:szCs w:val="24"/>
              </w:rPr>
            </w:pPr>
            <w:r w:rsidRPr="0060021A">
              <w:rPr>
                <w:rFonts w:ascii="Times New Roman" w:hAnsi="Times New Roman" w:cs="Times New Roman"/>
                <w:color w:val="000000" w:themeColor="text1"/>
                <w:sz w:val="24"/>
                <w:szCs w:val="24"/>
              </w:rPr>
              <w:t>Бахчевой развал</w:t>
            </w:r>
          </w:p>
          <w:p w14:paraId="42A84FCE" w14:textId="77777777" w:rsidR="00BB1633" w:rsidRPr="0060021A" w:rsidRDefault="00BB1633">
            <w:pPr>
              <w:pStyle w:val="ConsPlusNormal"/>
              <w:jc w:val="both"/>
              <w:rPr>
                <w:rFonts w:ascii="Times New Roman" w:hAnsi="Times New Roman" w:cs="Times New Roman"/>
                <w:color w:val="000000" w:themeColor="text1"/>
                <w:sz w:val="24"/>
                <w:szCs w:val="24"/>
              </w:rPr>
            </w:pPr>
            <w:r w:rsidRPr="0060021A">
              <w:rPr>
                <w:rFonts w:ascii="Times New Roman" w:hAnsi="Times New Roman" w:cs="Times New Roman"/>
                <w:color w:val="000000" w:themeColor="text1"/>
                <w:sz w:val="24"/>
                <w:szCs w:val="24"/>
              </w:rPr>
              <w:t>нестационарный торговый объект, представляющий собой специально оборудованную временную конструкцию в виде обособленной открытой площадки или установленной торговой палатки, предназначенный для продажи сезонных бахчевых культур</w:t>
            </w:r>
          </w:p>
        </w:tc>
        <w:tc>
          <w:tcPr>
            <w:tcW w:w="3685" w:type="dxa"/>
          </w:tcPr>
          <w:p w14:paraId="4E0A67C7" w14:textId="77777777" w:rsidR="00BB1633" w:rsidRPr="0060021A" w:rsidRDefault="00BB1633">
            <w:pPr>
              <w:pStyle w:val="ConsPlusNormal"/>
              <w:rPr>
                <w:rFonts w:ascii="Times New Roman" w:hAnsi="Times New Roman" w:cs="Times New Roman"/>
                <w:color w:val="000000" w:themeColor="text1"/>
                <w:sz w:val="24"/>
                <w:szCs w:val="24"/>
              </w:rPr>
            </w:pPr>
            <w:r w:rsidRPr="0060021A">
              <w:rPr>
                <w:rFonts w:ascii="Times New Roman" w:hAnsi="Times New Roman" w:cs="Times New Roman"/>
                <w:color w:val="000000" w:themeColor="text1"/>
                <w:sz w:val="24"/>
                <w:szCs w:val="24"/>
              </w:rPr>
              <w:t>нестационарное строение, сооружение</w:t>
            </w:r>
          </w:p>
          <w:p w14:paraId="003C2440" w14:textId="77777777" w:rsidR="00BB1633" w:rsidRPr="0060021A" w:rsidRDefault="00BB1633">
            <w:pPr>
              <w:pStyle w:val="ConsPlusNormal"/>
              <w:rPr>
                <w:rFonts w:ascii="Times New Roman" w:hAnsi="Times New Roman" w:cs="Times New Roman"/>
                <w:color w:val="000000" w:themeColor="text1"/>
                <w:sz w:val="24"/>
                <w:szCs w:val="24"/>
              </w:rPr>
            </w:pPr>
            <w:r w:rsidRPr="0060021A">
              <w:rPr>
                <w:rFonts w:ascii="Times New Roman" w:hAnsi="Times New Roman" w:cs="Times New Roman"/>
                <w:color w:val="000000" w:themeColor="text1"/>
                <w:sz w:val="24"/>
                <w:szCs w:val="24"/>
              </w:rPr>
              <w:t>пешеходная коммуникация до входа (прилавка)</w:t>
            </w:r>
          </w:p>
          <w:p w14:paraId="1E474E65" w14:textId="77777777" w:rsidR="00BB1633" w:rsidRPr="0060021A" w:rsidRDefault="00BB1633">
            <w:pPr>
              <w:pStyle w:val="ConsPlusNormal"/>
              <w:rPr>
                <w:rFonts w:ascii="Times New Roman" w:hAnsi="Times New Roman" w:cs="Times New Roman"/>
                <w:color w:val="000000" w:themeColor="text1"/>
                <w:sz w:val="24"/>
                <w:szCs w:val="24"/>
              </w:rPr>
            </w:pPr>
            <w:r w:rsidRPr="0060021A">
              <w:rPr>
                <w:rFonts w:ascii="Times New Roman" w:hAnsi="Times New Roman" w:cs="Times New Roman"/>
                <w:color w:val="000000" w:themeColor="text1"/>
                <w:sz w:val="24"/>
                <w:szCs w:val="24"/>
              </w:rPr>
              <w:t>площадка с твердым (усовершенствованным) покрытием или деревянный настил</w:t>
            </w:r>
          </w:p>
          <w:p w14:paraId="30973370" w14:textId="77777777" w:rsidR="00BB1633" w:rsidRPr="0060021A" w:rsidRDefault="00BB1633">
            <w:pPr>
              <w:pStyle w:val="ConsPlusNormal"/>
              <w:rPr>
                <w:rFonts w:ascii="Times New Roman" w:hAnsi="Times New Roman" w:cs="Times New Roman"/>
                <w:color w:val="000000" w:themeColor="text1"/>
                <w:sz w:val="24"/>
                <w:szCs w:val="24"/>
              </w:rPr>
            </w:pPr>
            <w:r w:rsidRPr="0060021A">
              <w:rPr>
                <w:rFonts w:ascii="Times New Roman" w:hAnsi="Times New Roman" w:cs="Times New Roman"/>
                <w:color w:val="000000" w:themeColor="text1"/>
                <w:sz w:val="24"/>
                <w:szCs w:val="24"/>
              </w:rPr>
              <w:t>информационно-декоративная вывеска, информационная доска</w:t>
            </w:r>
          </w:p>
          <w:p w14:paraId="339D2123" w14:textId="77777777" w:rsidR="00BB1633" w:rsidRPr="0060021A" w:rsidRDefault="00BB1633">
            <w:pPr>
              <w:pStyle w:val="ConsPlusNormal"/>
              <w:rPr>
                <w:rFonts w:ascii="Times New Roman" w:hAnsi="Times New Roman" w:cs="Times New Roman"/>
                <w:color w:val="000000" w:themeColor="text1"/>
                <w:sz w:val="24"/>
                <w:szCs w:val="24"/>
              </w:rPr>
            </w:pPr>
            <w:r w:rsidRPr="0060021A">
              <w:rPr>
                <w:rFonts w:ascii="Times New Roman" w:hAnsi="Times New Roman" w:cs="Times New Roman"/>
                <w:color w:val="000000" w:themeColor="text1"/>
                <w:sz w:val="24"/>
                <w:szCs w:val="24"/>
              </w:rPr>
              <w:t>урна</w:t>
            </w:r>
          </w:p>
          <w:p w14:paraId="2E0D0033" w14:textId="77777777" w:rsidR="00BB1633" w:rsidRPr="0060021A" w:rsidRDefault="00BB1633">
            <w:pPr>
              <w:pStyle w:val="ConsPlusNormal"/>
              <w:rPr>
                <w:rFonts w:ascii="Times New Roman" w:hAnsi="Times New Roman" w:cs="Times New Roman"/>
                <w:color w:val="000000" w:themeColor="text1"/>
                <w:sz w:val="24"/>
                <w:szCs w:val="24"/>
              </w:rPr>
            </w:pPr>
            <w:r w:rsidRPr="0060021A">
              <w:rPr>
                <w:rFonts w:ascii="Times New Roman" w:hAnsi="Times New Roman" w:cs="Times New Roman"/>
                <w:color w:val="000000" w:themeColor="text1"/>
                <w:sz w:val="24"/>
                <w:szCs w:val="24"/>
              </w:rPr>
              <w:t>освещение в вечерне-ночное время суток источниками света системы наружного освещения</w:t>
            </w:r>
          </w:p>
          <w:p w14:paraId="43CD7F1E" w14:textId="77777777" w:rsidR="00BB1633" w:rsidRPr="0060021A" w:rsidRDefault="00BB1633">
            <w:pPr>
              <w:pStyle w:val="ConsPlusNormal"/>
              <w:rPr>
                <w:rFonts w:ascii="Times New Roman" w:hAnsi="Times New Roman" w:cs="Times New Roman"/>
                <w:color w:val="000000" w:themeColor="text1"/>
                <w:sz w:val="24"/>
                <w:szCs w:val="24"/>
              </w:rPr>
            </w:pPr>
            <w:r w:rsidRPr="0060021A">
              <w:rPr>
                <w:rFonts w:ascii="Times New Roman" w:hAnsi="Times New Roman" w:cs="Times New Roman"/>
                <w:color w:val="000000" w:themeColor="text1"/>
                <w:sz w:val="24"/>
                <w:szCs w:val="24"/>
              </w:rPr>
              <w:t>элементы, обеспечивающие доступность, в том числе для МГН</w:t>
            </w:r>
          </w:p>
        </w:tc>
        <w:tc>
          <w:tcPr>
            <w:tcW w:w="2977" w:type="dxa"/>
          </w:tcPr>
          <w:p w14:paraId="3D926C87" w14:textId="77777777" w:rsidR="00BB1633" w:rsidRPr="0060021A" w:rsidRDefault="00BB1633">
            <w:pPr>
              <w:pStyle w:val="ConsPlusNormal"/>
              <w:jc w:val="both"/>
              <w:rPr>
                <w:rFonts w:ascii="Times New Roman" w:hAnsi="Times New Roman" w:cs="Times New Roman"/>
                <w:color w:val="000000" w:themeColor="text1"/>
                <w:sz w:val="24"/>
                <w:szCs w:val="24"/>
              </w:rPr>
            </w:pPr>
            <w:r w:rsidRPr="0060021A">
              <w:rPr>
                <w:rFonts w:ascii="Times New Roman" w:hAnsi="Times New Roman" w:cs="Times New Roman"/>
                <w:color w:val="000000" w:themeColor="text1"/>
                <w:sz w:val="24"/>
                <w:szCs w:val="24"/>
              </w:rPr>
              <w:t>место экспонирования</w:t>
            </w:r>
          </w:p>
          <w:p w14:paraId="355A4D96" w14:textId="77777777" w:rsidR="00BB1633" w:rsidRPr="0060021A" w:rsidRDefault="00BB1633">
            <w:pPr>
              <w:pStyle w:val="ConsPlusNormal"/>
              <w:rPr>
                <w:rFonts w:ascii="Times New Roman" w:hAnsi="Times New Roman" w:cs="Times New Roman"/>
                <w:color w:val="000000" w:themeColor="text1"/>
                <w:sz w:val="24"/>
                <w:szCs w:val="24"/>
              </w:rPr>
            </w:pPr>
            <w:r w:rsidRPr="0060021A">
              <w:rPr>
                <w:rFonts w:ascii="Times New Roman" w:hAnsi="Times New Roman" w:cs="Times New Roman"/>
                <w:color w:val="000000" w:themeColor="text1"/>
                <w:sz w:val="24"/>
                <w:szCs w:val="24"/>
              </w:rPr>
              <w:t>праздничное оформление</w:t>
            </w:r>
          </w:p>
        </w:tc>
        <w:tc>
          <w:tcPr>
            <w:tcW w:w="1843" w:type="dxa"/>
          </w:tcPr>
          <w:p w14:paraId="645F4576" w14:textId="77777777" w:rsidR="00BB1633" w:rsidRPr="0060021A" w:rsidRDefault="00BB1633">
            <w:pPr>
              <w:pStyle w:val="ConsPlusNormal"/>
              <w:jc w:val="center"/>
              <w:rPr>
                <w:rFonts w:ascii="Times New Roman" w:hAnsi="Times New Roman" w:cs="Times New Roman"/>
                <w:color w:val="000000" w:themeColor="text1"/>
                <w:sz w:val="24"/>
                <w:szCs w:val="24"/>
              </w:rPr>
            </w:pPr>
            <w:r w:rsidRPr="0060021A">
              <w:rPr>
                <w:rFonts w:ascii="Times New Roman" w:hAnsi="Times New Roman" w:cs="Times New Roman"/>
                <w:color w:val="000000" w:themeColor="text1"/>
                <w:sz w:val="24"/>
                <w:szCs w:val="24"/>
              </w:rPr>
              <w:t>палатка</w:t>
            </w:r>
          </w:p>
        </w:tc>
      </w:tr>
      <w:tr w:rsidR="00BB1633" w:rsidRPr="0060021A" w14:paraId="7736FBFC" w14:textId="77777777" w:rsidTr="0060021A">
        <w:tc>
          <w:tcPr>
            <w:tcW w:w="567" w:type="dxa"/>
          </w:tcPr>
          <w:p w14:paraId="21499718" w14:textId="77777777" w:rsidR="00BB1633" w:rsidRPr="0060021A" w:rsidRDefault="00BB1633">
            <w:pPr>
              <w:pStyle w:val="ConsPlusNormal"/>
              <w:jc w:val="center"/>
              <w:rPr>
                <w:rFonts w:ascii="Times New Roman" w:hAnsi="Times New Roman" w:cs="Times New Roman"/>
                <w:color w:val="000000" w:themeColor="text1"/>
                <w:sz w:val="24"/>
                <w:szCs w:val="24"/>
              </w:rPr>
            </w:pPr>
            <w:r w:rsidRPr="0060021A">
              <w:rPr>
                <w:rFonts w:ascii="Times New Roman" w:hAnsi="Times New Roman" w:cs="Times New Roman"/>
                <w:color w:val="000000" w:themeColor="text1"/>
                <w:sz w:val="24"/>
                <w:szCs w:val="24"/>
              </w:rPr>
              <w:t>10.</w:t>
            </w:r>
          </w:p>
        </w:tc>
        <w:tc>
          <w:tcPr>
            <w:tcW w:w="1985" w:type="dxa"/>
          </w:tcPr>
          <w:p w14:paraId="1F3640F9" w14:textId="77777777" w:rsidR="00BB1633" w:rsidRPr="0060021A" w:rsidRDefault="00BB1633">
            <w:pPr>
              <w:pStyle w:val="ConsPlusNormal"/>
              <w:rPr>
                <w:rFonts w:ascii="Times New Roman" w:hAnsi="Times New Roman" w:cs="Times New Roman"/>
                <w:color w:val="000000" w:themeColor="text1"/>
                <w:sz w:val="24"/>
                <w:szCs w:val="24"/>
              </w:rPr>
            </w:pPr>
            <w:r w:rsidRPr="0060021A">
              <w:rPr>
                <w:rFonts w:ascii="Times New Roman" w:hAnsi="Times New Roman" w:cs="Times New Roman"/>
                <w:color w:val="000000" w:themeColor="text1"/>
                <w:sz w:val="24"/>
                <w:szCs w:val="24"/>
              </w:rPr>
              <w:t>Передвижное сооружение</w:t>
            </w:r>
          </w:p>
          <w:p w14:paraId="7F674E58" w14:textId="77777777" w:rsidR="00BB1633" w:rsidRPr="0060021A" w:rsidRDefault="00BB1633">
            <w:pPr>
              <w:pStyle w:val="ConsPlusNormal"/>
              <w:jc w:val="both"/>
              <w:rPr>
                <w:rFonts w:ascii="Times New Roman" w:hAnsi="Times New Roman" w:cs="Times New Roman"/>
                <w:color w:val="000000" w:themeColor="text1"/>
                <w:sz w:val="24"/>
                <w:szCs w:val="24"/>
              </w:rPr>
            </w:pPr>
            <w:r w:rsidRPr="0060021A">
              <w:rPr>
                <w:rFonts w:ascii="Times New Roman" w:hAnsi="Times New Roman" w:cs="Times New Roman"/>
                <w:color w:val="000000" w:themeColor="text1"/>
                <w:sz w:val="24"/>
                <w:szCs w:val="24"/>
              </w:rPr>
              <w:t>изотермические емкости и цистерны, прочие передвижные объекты</w:t>
            </w:r>
          </w:p>
        </w:tc>
        <w:tc>
          <w:tcPr>
            <w:tcW w:w="3685" w:type="dxa"/>
          </w:tcPr>
          <w:p w14:paraId="39358785" w14:textId="77777777" w:rsidR="00BB1633" w:rsidRPr="0060021A" w:rsidRDefault="00BB1633">
            <w:pPr>
              <w:pStyle w:val="ConsPlusNormal"/>
              <w:rPr>
                <w:rFonts w:ascii="Times New Roman" w:hAnsi="Times New Roman" w:cs="Times New Roman"/>
                <w:color w:val="000000" w:themeColor="text1"/>
                <w:sz w:val="24"/>
                <w:szCs w:val="24"/>
              </w:rPr>
            </w:pPr>
            <w:r w:rsidRPr="0060021A">
              <w:rPr>
                <w:rFonts w:ascii="Times New Roman" w:hAnsi="Times New Roman" w:cs="Times New Roman"/>
                <w:color w:val="000000" w:themeColor="text1"/>
                <w:sz w:val="24"/>
                <w:szCs w:val="24"/>
              </w:rPr>
              <w:t>площадка с твердым (усовершенствованным) покрытием или деревянный настил</w:t>
            </w:r>
          </w:p>
          <w:p w14:paraId="559CD567" w14:textId="77777777" w:rsidR="00BB1633" w:rsidRPr="0060021A" w:rsidRDefault="00BB1633">
            <w:pPr>
              <w:pStyle w:val="ConsPlusNormal"/>
              <w:rPr>
                <w:rFonts w:ascii="Times New Roman" w:hAnsi="Times New Roman" w:cs="Times New Roman"/>
                <w:color w:val="000000" w:themeColor="text1"/>
                <w:sz w:val="24"/>
                <w:szCs w:val="24"/>
              </w:rPr>
            </w:pPr>
            <w:r w:rsidRPr="0060021A">
              <w:rPr>
                <w:rFonts w:ascii="Times New Roman" w:hAnsi="Times New Roman" w:cs="Times New Roman"/>
                <w:color w:val="000000" w:themeColor="text1"/>
                <w:sz w:val="24"/>
                <w:szCs w:val="24"/>
              </w:rPr>
              <w:t>пешеходная коммуникация до входа (прилавка)</w:t>
            </w:r>
          </w:p>
          <w:p w14:paraId="7CB3B352" w14:textId="77777777" w:rsidR="00BB1633" w:rsidRPr="0060021A" w:rsidRDefault="00BB1633">
            <w:pPr>
              <w:pStyle w:val="ConsPlusNormal"/>
              <w:rPr>
                <w:rFonts w:ascii="Times New Roman" w:hAnsi="Times New Roman" w:cs="Times New Roman"/>
                <w:color w:val="000000" w:themeColor="text1"/>
                <w:sz w:val="24"/>
                <w:szCs w:val="24"/>
              </w:rPr>
            </w:pPr>
            <w:r w:rsidRPr="0060021A">
              <w:rPr>
                <w:rFonts w:ascii="Times New Roman" w:hAnsi="Times New Roman" w:cs="Times New Roman"/>
                <w:color w:val="000000" w:themeColor="text1"/>
                <w:sz w:val="24"/>
                <w:szCs w:val="24"/>
              </w:rPr>
              <w:t>урна</w:t>
            </w:r>
          </w:p>
          <w:p w14:paraId="14F34801" w14:textId="77777777" w:rsidR="00BB1633" w:rsidRPr="0060021A" w:rsidRDefault="00BB1633">
            <w:pPr>
              <w:pStyle w:val="ConsPlusNormal"/>
              <w:rPr>
                <w:rFonts w:ascii="Times New Roman" w:hAnsi="Times New Roman" w:cs="Times New Roman"/>
                <w:color w:val="000000" w:themeColor="text1"/>
                <w:sz w:val="24"/>
                <w:szCs w:val="24"/>
              </w:rPr>
            </w:pPr>
            <w:r w:rsidRPr="0060021A">
              <w:rPr>
                <w:rFonts w:ascii="Times New Roman" w:hAnsi="Times New Roman" w:cs="Times New Roman"/>
                <w:color w:val="000000" w:themeColor="text1"/>
                <w:sz w:val="24"/>
                <w:szCs w:val="24"/>
              </w:rPr>
              <w:t>освещение в вечерне-ночное время суток источниками света системы наружного освещения</w:t>
            </w:r>
          </w:p>
          <w:p w14:paraId="541E018A" w14:textId="77777777" w:rsidR="00BB1633" w:rsidRPr="0060021A" w:rsidRDefault="00BB1633">
            <w:pPr>
              <w:pStyle w:val="ConsPlusNormal"/>
              <w:rPr>
                <w:rFonts w:ascii="Times New Roman" w:hAnsi="Times New Roman" w:cs="Times New Roman"/>
                <w:color w:val="000000" w:themeColor="text1"/>
                <w:sz w:val="24"/>
                <w:szCs w:val="24"/>
              </w:rPr>
            </w:pPr>
            <w:r w:rsidRPr="0060021A">
              <w:rPr>
                <w:rFonts w:ascii="Times New Roman" w:hAnsi="Times New Roman" w:cs="Times New Roman"/>
                <w:color w:val="000000" w:themeColor="text1"/>
                <w:sz w:val="24"/>
                <w:szCs w:val="24"/>
              </w:rPr>
              <w:t>элементы, обеспечивающие доступность, в том числе для МГН</w:t>
            </w:r>
          </w:p>
        </w:tc>
        <w:tc>
          <w:tcPr>
            <w:tcW w:w="2977" w:type="dxa"/>
          </w:tcPr>
          <w:p w14:paraId="1E2DE74C" w14:textId="77777777" w:rsidR="00BB1633" w:rsidRPr="0060021A" w:rsidRDefault="00BB1633">
            <w:pPr>
              <w:pStyle w:val="ConsPlusNormal"/>
              <w:rPr>
                <w:rFonts w:ascii="Times New Roman" w:hAnsi="Times New Roman" w:cs="Times New Roman"/>
                <w:color w:val="000000" w:themeColor="text1"/>
                <w:sz w:val="24"/>
                <w:szCs w:val="24"/>
              </w:rPr>
            </w:pPr>
            <w:r w:rsidRPr="0060021A">
              <w:rPr>
                <w:rFonts w:ascii="Times New Roman" w:hAnsi="Times New Roman" w:cs="Times New Roman"/>
                <w:color w:val="000000" w:themeColor="text1"/>
                <w:sz w:val="24"/>
                <w:szCs w:val="24"/>
              </w:rPr>
              <w:t>праздничное оформление</w:t>
            </w:r>
          </w:p>
        </w:tc>
        <w:tc>
          <w:tcPr>
            <w:tcW w:w="1843" w:type="dxa"/>
          </w:tcPr>
          <w:p w14:paraId="620F121E" w14:textId="77777777" w:rsidR="00BB1633" w:rsidRPr="0060021A" w:rsidRDefault="00BB1633">
            <w:pPr>
              <w:pStyle w:val="ConsPlusNormal"/>
              <w:jc w:val="center"/>
              <w:rPr>
                <w:rFonts w:ascii="Times New Roman" w:hAnsi="Times New Roman" w:cs="Times New Roman"/>
                <w:color w:val="000000" w:themeColor="text1"/>
                <w:sz w:val="24"/>
                <w:szCs w:val="24"/>
              </w:rPr>
            </w:pPr>
            <w:r w:rsidRPr="0060021A">
              <w:rPr>
                <w:rFonts w:ascii="Times New Roman" w:hAnsi="Times New Roman" w:cs="Times New Roman"/>
                <w:color w:val="000000" w:themeColor="text1"/>
                <w:sz w:val="24"/>
                <w:szCs w:val="24"/>
              </w:rPr>
              <w:t>-</w:t>
            </w:r>
          </w:p>
        </w:tc>
      </w:tr>
      <w:tr w:rsidR="00BB1633" w:rsidRPr="0060021A" w14:paraId="54C41947" w14:textId="77777777" w:rsidTr="0060021A">
        <w:tc>
          <w:tcPr>
            <w:tcW w:w="567" w:type="dxa"/>
          </w:tcPr>
          <w:p w14:paraId="136DF2C1" w14:textId="77777777" w:rsidR="00BB1633" w:rsidRPr="0060021A" w:rsidRDefault="00BB1633">
            <w:pPr>
              <w:pStyle w:val="ConsPlusNormal"/>
              <w:jc w:val="center"/>
              <w:rPr>
                <w:rFonts w:ascii="Times New Roman" w:hAnsi="Times New Roman" w:cs="Times New Roman"/>
                <w:color w:val="000000" w:themeColor="text1"/>
                <w:sz w:val="24"/>
                <w:szCs w:val="24"/>
              </w:rPr>
            </w:pPr>
            <w:r w:rsidRPr="0060021A">
              <w:rPr>
                <w:rFonts w:ascii="Times New Roman" w:hAnsi="Times New Roman" w:cs="Times New Roman"/>
                <w:color w:val="000000" w:themeColor="text1"/>
                <w:sz w:val="24"/>
                <w:szCs w:val="24"/>
              </w:rPr>
              <w:t>11.</w:t>
            </w:r>
          </w:p>
        </w:tc>
        <w:tc>
          <w:tcPr>
            <w:tcW w:w="1985" w:type="dxa"/>
          </w:tcPr>
          <w:p w14:paraId="7C06817E" w14:textId="77777777" w:rsidR="00BB1633" w:rsidRPr="0060021A" w:rsidRDefault="00BB1633">
            <w:pPr>
              <w:pStyle w:val="ConsPlusNormal"/>
              <w:rPr>
                <w:rFonts w:ascii="Times New Roman" w:hAnsi="Times New Roman" w:cs="Times New Roman"/>
                <w:color w:val="000000" w:themeColor="text1"/>
                <w:sz w:val="24"/>
                <w:szCs w:val="24"/>
              </w:rPr>
            </w:pPr>
            <w:r w:rsidRPr="0060021A">
              <w:rPr>
                <w:rFonts w:ascii="Times New Roman" w:hAnsi="Times New Roman" w:cs="Times New Roman"/>
                <w:color w:val="000000" w:themeColor="text1"/>
                <w:sz w:val="24"/>
                <w:szCs w:val="24"/>
              </w:rPr>
              <w:t>Объект мобильной торговли</w:t>
            </w:r>
          </w:p>
          <w:p w14:paraId="20A2C57F" w14:textId="77777777" w:rsidR="00BB1633" w:rsidRPr="0060021A" w:rsidRDefault="00BB1633">
            <w:pPr>
              <w:pStyle w:val="ConsPlusNormal"/>
              <w:jc w:val="both"/>
              <w:rPr>
                <w:rFonts w:ascii="Times New Roman" w:hAnsi="Times New Roman" w:cs="Times New Roman"/>
                <w:color w:val="000000" w:themeColor="text1"/>
                <w:sz w:val="24"/>
                <w:szCs w:val="24"/>
              </w:rPr>
            </w:pPr>
            <w:r w:rsidRPr="0060021A">
              <w:rPr>
                <w:rFonts w:ascii="Times New Roman" w:hAnsi="Times New Roman" w:cs="Times New Roman"/>
                <w:color w:val="000000" w:themeColor="text1"/>
                <w:sz w:val="24"/>
                <w:szCs w:val="24"/>
              </w:rPr>
              <w:t xml:space="preserve">нестационарный торговый объект, представляющий специализированный автомагазин, автолавку или иное специально оборудованное </w:t>
            </w:r>
            <w:r w:rsidRPr="0060021A">
              <w:rPr>
                <w:rFonts w:ascii="Times New Roman" w:hAnsi="Times New Roman" w:cs="Times New Roman"/>
                <w:color w:val="000000" w:themeColor="text1"/>
                <w:sz w:val="24"/>
                <w:szCs w:val="24"/>
              </w:rPr>
              <w:lastRenderedPageBreak/>
              <w:t>для осуществления розничной торговли транспортное средство</w:t>
            </w:r>
          </w:p>
        </w:tc>
        <w:tc>
          <w:tcPr>
            <w:tcW w:w="3685" w:type="dxa"/>
          </w:tcPr>
          <w:p w14:paraId="1F7F6365" w14:textId="77777777" w:rsidR="00BB1633" w:rsidRPr="0060021A" w:rsidRDefault="00BB1633">
            <w:pPr>
              <w:pStyle w:val="ConsPlusNormal"/>
              <w:rPr>
                <w:rFonts w:ascii="Times New Roman" w:hAnsi="Times New Roman" w:cs="Times New Roman"/>
                <w:color w:val="000000" w:themeColor="text1"/>
                <w:sz w:val="24"/>
                <w:szCs w:val="24"/>
              </w:rPr>
            </w:pPr>
            <w:r w:rsidRPr="0060021A">
              <w:rPr>
                <w:rFonts w:ascii="Times New Roman" w:hAnsi="Times New Roman" w:cs="Times New Roman"/>
                <w:color w:val="000000" w:themeColor="text1"/>
                <w:sz w:val="24"/>
                <w:szCs w:val="24"/>
              </w:rPr>
              <w:lastRenderedPageBreak/>
              <w:t>площадка с твердым (усовершенствованным) покрытием или деревянный настил</w:t>
            </w:r>
          </w:p>
          <w:p w14:paraId="7514CD64" w14:textId="77777777" w:rsidR="00BB1633" w:rsidRPr="0060021A" w:rsidRDefault="00BB1633">
            <w:pPr>
              <w:pStyle w:val="ConsPlusNormal"/>
              <w:rPr>
                <w:rFonts w:ascii="Times New Roman" w:hAnsi="Times New Roman" w:cs="Times New Roman"/>
                <w:color w:val="000000" w:themeColor="text1"/>
                <w:sz w:val="24"/>
                <w:szCs w:val="24"/>
              </w:rPr>
            </w:pPr>
            <w:r w:rsidRPr="0060021A">
              <w:rPr>
                <w:rFonts w:ascii="Times New Roman" w:hAnsi="Times New Roman" w:cs="Times New Roman"/>
                <w:color w:val="000000" w:themeColor="text1"/>
                <w:sz w:val="24"/>
                <w:szCs w:val="24"/>
              </w:rPr>
              <w:t>пешеходная коммуникация до входа (прилавка)</w:t>
            </w:r>
          </w:p>
          <w:p w14:paraId="3A185BE8" w14:textId="77777777" w:rsidR="00BB1633" w:rsidRPr="0060021A" w:rsidRDefault="00BB1633">
            <w:pPr>
              <w:pStyle w:val="ConsPlusNormal"/>
              <w:rPr>
                <w:rFonts w:ascii="Times New Roman" w:hAnsi="Times New Roman" w:cs="Times New Roman"/>
                <w:color w:val="000000" w:themeColor="text1"/>
                <w:sz w:val="24"/>
                <w:szCs w:val="24"/>
              </w:rPr>
            </w:pPr>
            <w:r w:rsidRPr="0060021A">
              <w:rPr>
                <w:rFonts w:ascii="Times New Roman" w:hAnsi="Times New Roman" w:cs="Times New Roman"/>
                <w:color w:val="000000" w:themeColor="text1"/>
                <w:sz w:val="24"/>
                <w:szCs w:val="24"/>
              </w:rPr>
              <w:t>урна</w:t>
            </w:r>
          </w:p>
          <w:p w14:paraId="538AA062" w14:textId="77777777" w:rsidR="00BB1633" w:rsidRPr="0060021A" w:rsidRDefault="00BB1633">
            <w:pPr>
              <w:pStyle w:val="ConsPlusNormal"/>
              <w:rPr>
                <w:rFonts w:ascii="Times New Roman" w:hAnsi="Times New Roman" w:cs="Times New Roman"/>
                <w:color w:val="000000" w:themeColor="text1"/>
                <w:sz w:val="24"/>
                <w:szCs w:val="24"/>
              </w:rPr>
            </w:pPr>
            <w:r w:rsidRPr="0060021A">
              <w:rPr>
                <w:rFonts w:ascii="Times New Roman" w:hAnsi="Times New Roman" w:cs="Times New Roman"/>
                <w:color w:val="000000" w:themeColor="text1"/>
                <w:sz w:val="24"/>
                <w:szCs w:val="24"/>
              </w:rPr>
              <w:t>освещение в вечерне-ночное время суток источниками света системы наружного освещения</w:t>
            </w:r>
          </w:p>
          <w:p w14:paraId="0837A5EC" w14:textId="77777777" w:rsidR="00BB1633" w:rsidRPr="0060021A" w:rsidRDefault="00BB1633">
            <w:pPr>
              <w:pStyle w:val="ConsPlusNormal"/>
              <w:rPr>
                <w:rFonts w:ascii="Times New Roman" w:hAnsi="Times New Roman" w:cs="Times New Roman"/>
                <w:color w:val="000000" w:themeColor="text1"/>
                <w:sz w:val="24"/>
                <w:szCs w:val="24"/>
              </w:rPr>
            </w:pPr>
            <w:r w:rsidRPr="0060021A">
              <w:rPr>
                <w:rFonts w:ascii="Times New Roman" w:hAnsi="Times New Roman" w:cs="Times New Roman"/>
                <w:color w:val="000000" w:themeColor="text1"/>
                <w:sz w:val="24"/>
                <w:szCs w:val="24"/>
              </w:rPr>
              <w:t xml:space="preserve">элементы, обеспечивающие </w:t>
            </w:r>
            <w:r w:rsidRPr="0060021A">
              <w:rPr>
                <w:rFonts w:ascii="Times New Roman" w:hAnsi="Times New Roman" w:cs="Times New Roman"/>
                <w:color w:val="000000" w:themeColor="text1"/>
                <w:sz w:val="24"/>
                <w:szCs w:val="24"/>
              </w:rPr>
              <w:lastRenderedPageBreak/>
              <w:t>доступность, в том числе для МГН</w:t>
            </w:r>
          </w:p>
        </w:tc>
        <w:tc>
          <w:tcPr>
            <w:tcW w:w="2977" w:type="dxa"/>
          </w:tcPr>
          <w:p w14:paraId="59E50BCD" w14:textId="77777777" w:rsidR="00BB1633" w:rsidRPr="0060021A" w:rsidRDefault="00BB1633">
            <w:pPr>
              <w:pStyle w:val="ConsPlusNormal"/>
              <w:rPr>
                <w:rFonts w:ascii="Times New Roman" w:hAnsi="Times New Roman" w:cs="Times New Roman"/>
                <w:color w:val="000000" w:themeColor="text1"/>
                <w:sz w:val="24"/>
                <w:szCs w:val="24"/>
              </w:rPr>
            </w:pPr>
            <w:r w:rsidRPr="0060021A">
              <w:rPr>
                <w:rFonts w:ascii="Times New Roman" w:hAnsi="Times New Roman" w:cs="Times New Roman"/>
                <w:color w:val="000000" w:themeColor="text1"/>
                <w:sz w:val="24"/>
                <w:szCs w:val="24"/>
              </w:rPr>
              <w:lastRenderedPageBreak/>
              <w:t>праздничное оформление</w:t>
            </w:r>
          </w:p>
        </w:tc>
        <w:tc>
          <w:tcPr>
            <w:tcW w:w="1843" w:type="dxa"/>
          </w:tcPr>
          <w:p w14:paraId="430292BC" w14:textId="77777777" w:rsidR="00BB1633" w:rsidRPr="0060021A" w:rsidRDefault="00BB1633">
            <w:pPr>
              <w:pStyle w:val="ConsPlusNormal"/>
              <w:jc w:val="center"/>
              <w:rPr>
                <w:rFonts w:ascii="Times New Roman" w:hAnsi="Times New Roman" w:cs="Times New Roman"/>
                <w:color w:val="000000" w:themeColor="text1"/>
                <w:sz w:val="24"/>
                <w:szCs w:val="24"/>
              </w:rPr>
            </w:pPr>
            <w:r w:rsidRPr="0060021A">
              <w:rPr>
                <w:rFonts w:ascii="Times New Roman" w:hAnsi="Times New Roman" w:cs="Times New Roman"/>
                <w:color w:val="000000" w:themeColor="text1"/>
                <w:sz w:val="24"/>
                <w:szCs w:val="24"/>
              </w:rPr>
              <w:t>-</w:t>
            </w:r>
          </w:p>
        </w:tc>
      </w:tr>
      <w:tr w:rsidR="00BB1633" w:rsidRPr="0060021A" w14:paraId="61F3B5A9" w14:textId="77777777" w:rsidTr="0060021A">
        <w:tc>
          <w:tcPr>
            <w:tcW w:w="567" w:type="dxa"/>
          </w:tcPr>
          <w:p w14:paraId="020A909D" w14:textId="77777777" w:rsidR="00BB1633" w:rsidRPr="0060021A" w:rsidRDefault="00BB1633">
            <w:pPr>
              <w:pStyle w:val="ConsPlusNormal"/>
              <w:jc w:val="center"/>
              <w:rPr>
                <w:rFonts w:ascii="Times New Roman" w:hAnsi="Times New Roman" w:cs="Times New Roman"/>
                <w:color w:val="000000" w:themeColor="text1"/>
                <w:sz w:val="24"/>
                <w:szCs w:val="24"/>
              </w:rPr>
            </w:pPr>
            <w:r w:rsidRPr="0060021A">
              <w:rPr>
                <w:rFonts w:ascii="Times New Roman" w:hAnsi="Times New Roman" w:cs="Times New Roman"/>
                <w:color w:val="000000" w:themeColor="text1"/>
                <w:sz w:val="24"/>
                <w:szCs w:val="24"/>
              </w:rPr>
              <w:t>12.</w:t>
            </w:r>
          </w:p>
        </w:tc>
        <w:tc>
          <w:tcPr>
            <w:tcW w:w="1985" w:type="dxa"/>
          </w:tcPr>
          <w:p w14:paraId="6A5A8603" w14:textId="77777777" w:rsidR="00BB1633" w:rsidRPr="0060021A" w:rsidRDefault="00BB1633">
            <w:pPr>
              <w:pStyle w:val="ConsPlusNormal"/>
              <w:rPr>
                <w:rFonts w:ascii="Times New Roman" w:hAnsi="Times New Roman" w:cs="Times New Roman"/>
                <w:color w:val="000000" w:themeColor="text1"/>
                <w:sz w:val="24"/>
                <w:szCs w:val="24"/>
              </w:rPr>
            </w:pPr>
            <w:r w:rsidRPr="0060021A">
              <w:rPr>
                <w:rFonts w:ascii="Times New Roman" w:hAnsi="Times New Roman" w:cs="Times New Roman"/>
                <w:color w:val="000000" w:themeColor="text1"/>
                <w:sz w:val="24"/>
                <w:szCs w:val="24"/>
              </w:rPr>
              <w:t>Специализированный нестационарный торговый объект для организации реализации продукции сельскохозяйственных товаропроизводителей</w:t>
            </w:r>
          </w:p>
          <w:p w14:paraId="2DD41D06" w14:textId="79D33E0D" w:rsidR="00BB1633" w:rsidRPr="0060021A" w:rsidRDefault="00BB1633">
            <w:pPr>
              <w:pStyle w:val="ConsPlusNormal"/>
              <w:jc w:val="both"/>
              <w:rPr>
                <w:rFonts w:ascii="Times New Roman" w:hAnsi="Times New Roman" w:cs="Times New Roman"/>
                <w:color w:val="000000" w:themeColor="text1"/>
                <w:sz w:val="24"/>
                <w:szCs w:val="24"/>
              </w:rPr>
            </w:pPr>
            <w:r w:rsidRPr="0060021A">
              <w:rPr>
                <w:rFonts w:ascii="Times New Roman" w:hAnsi="Times New Roman" w:cs="Times New Roman"/>
                <w:color w:val="000000" w:themeColor="text1"/>
                <w:sz w:val="24"/>
                <w:szCs w:val="24"/>
              </w:rPr>
              <w:t>(специализированный нестационарный торговый объект)</w:t>
            </w:r>
            <w:r w:rsidR="00B533F6" w:rsidRPr="0060021A">
              <w:rPr>
                <w:rFonts w:ascii="Times New Roman" w:hAnsi="Times New Roman" w:cs="Times New Roman"/>
                <w:color w:val="000000" w:themeColor="text1"/>
                <w:sz w:val="24"/>
                <w:szCs w:val="24"/>
              </w:rPr>
              <w:t xml:space="preserve"> – </w:t>
            </w:r>
            <w:r w:rsidRPr="0060021A">
              <w:rPr>
                <w:rFonts w:ascii="Times New Roman" w:hAnsi="Times New Roman" w:cs="Times New Roman"/>
                <w:color w:val="000000" w:themeColor="text1"/>
                <w:sz w:val="24"/>
                <w:szCs w:val="24"/>
              </w:rPr>
              <w:t xml:space="preserve">выполненный в едином архитектурном решении нестационарный торговый объект, состоящий из соединенных между собой нестационарных торговых объектов, находящихся под общим управлением, общей площадью не более 150 кв. м, в которых не менее восьмидесяти процентов торговых мест от их общего количества, предназначено для осуществления продажи товаров сельскохозяйственными товаропроизводителями, в том числе осуществляющими деятельность на </w:t>
            </w:r>
            <w:r w:rsidRPr="0060021A">
              <w:rPr>
                <w:rFonts w:ascii="Times New Roman" w:hAnsi="Times New Roman" w:cs="Times New Roman"/>
                <w:color w:val="000000" w:themeColor="text1"/>
                <w:sz w:val="24"/>
                <w:szCs w:val="24"/>
              </w:rPr>
              <w:lastRenderedPageBreak/>
              <w:t>территории Московской области</w:t>
            </w:r>
          </w:p>
        </w:tc>
        <w:tc>
          <w:tcPr>
            <w:tcW w:w="3685" w:type="dxa"/>
          </w:tcPr>
          <w:p w14:paraId="3D6A4A4B" w14:textId="77777777" w:rsidR="00BB1633" w:rsidRPr="0060021A" w:rsidRDefault="00BB1633">
            <w:pPr>
              <w:pStyle w:val="ConsPlusNormal"/>
              <w:rPr>
                <w:rFonts w:ascii="Times New Roman" w:hAnsi="Times New Roman" w:cs="Times New Roman"/>
                <w:color w:val="000000" w:themeColor="text1"/>
                <w:sz w:val="24"/>
                <w:szCs w:val="24"/>
              </w:rPr>
            </w:pPr>
            <w:r w:rsidRPr="0060021A">
              <w:rPr>
                <w:rFonts w:ascii="Times New Roman" w:hAnsi="Times New Roman" w:cs="Times New Roman"/>
                <w:color w:val="000000" w:themeColor="text1"/>
                <w:sz w:val="24"/>
                <w:szCs w:val="24"/>
              </w:rPr>
              <w:lastRenderedPageBreak/>
              <w:t>нестационарное строение, сооружение</w:t>
            </w:r>
          </w:p>
          <w:p w14:paraId="31B0F44A" w14:textId="77777777" w:rsidR="00BB1633" w:rsidRPr="0060021A" w:rsidRDefault="00BB1633">
            <w:pPr>
              <w:pStyle w:val="ConsPlusNormal"/>
              <w:rPr>
                <w:rFonts w:ascii="Times New Roman" w:hAnsi="Times New Roman" w:cs="Times New Roman"/>
                <w:color w:val="000000" w:themeColor="text1"/>
                <w:sz w:val="24"/>
                <w:szCs w:val="24"/>
              </w:rPr>
            </w:pPr>
            <w:r w:rsidRPr="0060021A">
              <w:rPr>
                <w:rFonts w:ascii="Times New Roman" w:hAnsi="Times New Roman" w:cs="Times New Roman"/>
                <w:color w:val="000000" w:themeColor="text1"/>
                <w:sz w:val="24"/>
                <w:szCs w:val="24"/>
              </w:rPr>
              <w:t>пешеходная коммуникация до входа</w:t>
            </w:r>
          </w:p>
          <w:p w14:paraId="6C989AF0" w14:textId="77777777" w:rsidR="00BB1633" w:rsidRPr="0060021A" w:rsidRDefault="00BB1633">
            <w:pPr>
              <w:pStyle w:val="ConsPlusNormal"/>
              <w:rPr>
                <w:rFonts w:ascii="Times New Roman" w:hAnsi="Times New Roman" w:cs="Times New Roman"/>
                <w:color w:val="000000" w:themeColor="text1"/>
                <w:sz w:val="24"/>
                <w:szCs w:val="24"/>
              </w:rPr>
            </w:pPr>
            <w:r w:rsidRPr="0060021A">
              <w:rPr>
                <w:rFonts w:ascii="Times New Roman" w:hAnsi="Times New Roman" w:cs="Times New Roman"/>
                <w:color w:val="000000" w:themeColor="text1"/>
                <w:sz w:val="24"/>
                <w:szCs w:val="24"/>
              </w:rPr>
              <w:t>площадка с твердым (усовершенствованным) покрытием</w:t>
            </w:r>
          </w:p>
          <w:p w14:paraId="357CE425" w14:textId="77777777" w:rsidR="00BB1633" w:rsidRPr="0060021A" w:rsidRDefault="00BB1633">
            <w:pPr>
              <w:pStyle w:val="ConsPlusNormal"/>
              <w:rPr>
                <w:rFonts w:ascii="Times New Roman" w:hAnsi="Times New Roman" w:cs="Times New Roman"/>
                <w:color w:val="000000" w:themeColor="text1"/>
                <w:sz w:val="24"/>
                <w:szCs w:val="24"/>
              </w:rPr>
            </w:pPr>
            <w:r w:rsidRPr="0060021A">
              <w:rPr>
                <w:rFonts w:ascii="Times New Roman" w:hAnsi="Times New Roman" w:cs="Times New Roman"/>
                <w:color w:val="000000" w:themeColor="text1"/>
                <w:sz w:val="24"/>
                <w:szCs w:val="24"/>
              </w:rPr>
              <w:t>информационно-декоративная вывеска, информационная доска</w:t>
            </w:r>
          </w:p>
          <w:p w14:paraId="13493C21" w14:textId="77777777" w:rsidR="00BB1633" w:rsidRPr="0060021A" w:rsidRDefault="00BB1633">
            <w:pPr>
              <w:pStyle w:val="ConsPlusNormal"/>
              <w:rPr>
                <w:rFonts w:ascii="Times New Roman" w:hAnsi="Times New Roman" w:cs="Times New Roman"/>
                <w:color w:val="000000" w:themeColor="text1"/>
                <w:sz w:val="24"/>
                <w:szCs w:val="24"/>
              </w:rPr>
            </w:pPr>
            <w:r w:rsidRPr="0060021A">
              <w:rPr>
                <w:rFonts w:ascii="Times New Roman" w:hAnsi="Times New Roman" w:cs="Times New Roman"/>
                <w:color w:val="000000" w:themeColor="text1"/>
                <w:sz w:val="24"/>
                <w:szCs w:val="24"/>
              </w:rPr>
              <w:t>урна</w:t>
            </w:r>
          </w:p>
          <w:p w14:paraId="7B948BE9" w14:textId="77777777" w:rsidR="00BB1633" w:rsidRPr="0060021A" w:rsidRDefault="00BB1633">
            <w:pPr>
              <w:pStyle w:val="ConsPlusNormal"/>
              <w:rPr>
                <w:rFonts w:ascii="Times New Roman" w:hAnsi="Times New Roman" w:cs="Times New Roman"/>
                <w:color w:val="000000" w:themeColor="text1"/>
                <w:sz w:val="24"/>
                <w:szCs w:val="24"/>
              </w:rPr>
            </w:pPr>
            <w:r w:rsidRPr="0060021A">
              <w:rPr>
                <w:rFonts w:ascii="Times New Roman" w:hAnsi="Times New Roman" w:cs="Times New Roman"/>
                <w:color w:val="000000" w:themeColor="text1"/>
                <w:sz w:val="24"/>
                <w:szCs w:val="24"/>
              </w:rPr>
              <w:t>освещение в вечерне-ночное время суток источниками света системы наружного освещения</w:t>
            </w:r>
          </w:p>
          <w:p w14:paraId="0CC86641" w14:textId="77777777" w:rsidR="00BB1633" w:rsidRPr="0060021A" w:rsidRDefault="00BB1633">
            <w:pPr>
              <w:pStyle w:val="ConsPlusNormal"/>
              <w:rPr>
                <w:rFonts w:ascii="Times New Roman" w:hAnsi="Times New Roman" w:cs="Times New Roman"/>
                <w:color w:val="000000" w:themeColor="text1"/>
                <w:sz w:val="24"/>
                <w:szCs w:val="24"/>
              </w:rPr>
            </w:pPr>
            <w:r w:rsidRPr="0060021A">
              <w:rPr>
                <w:rFonts w:ascii="Times New Roman" w:hAnsi="Times New Roman" w:cs="Times New Roman"/>
                <w:color w:val="000000" w:themeColor="text1"/>
                <w:sz w:val="24"/>
                <w:szCs w:val="24"/>
              </w:rPr>
              <w:t>элементы, обеспечивающие доступность, в том числе для МГН</w:t>
            </w:r>
          </w:p>
          <w:p w14:paraId="7F0781C8" w14:textId="04BB5B67" w:rsidR="00BB1633" w:rsidRPr="0060021A" w:rsidRDefault="00BB1633">
            <w:pPr>
              <w:pStyle w:val="ConsPlusNormal"/>
              <w:rPr>
                <w:rFonts w:ascii="Times New Roman" w:hAnsi="Times New Roman" w:cs="Times New Roman"/>
                <w:color w:val="000000" w:themeColor="text1"/>
                <w:sz w:val="24"/>
                <w:szCs w:val="24"/>
              </w:rPr>
            </w:pPr>
            <w:r w:rsidRPr="0060021A">
              <w:rPr>
                <w:rFonts w:ascii="Times New Roman" w:hAnsi="Times New Roman" w:cs="Times New Roman"/>
                <w:color w:val="000000" w:themeColor="text1"/>
                <w:sz w:val="24"/>
                <w:szCs w:val="24"/>
              </w:rPr>
              <w:t xml:space="preserve">мобильное озеленение (при </w:t>
            </w:r>
            <w:r w:rsidR="00E55AA8" w:rsidRPr="0060021A">
              <w:rPr>
                <w:rFonts w:ascii="Times New Roman" w:hAnsi="Times New Roman" w:cs="Times New Roman"/>
                <w:color w:val="000000" w:themeColor="text1"/>
                <w:sz w:val="24"/>
                <w:szCs w:val="24"/>
              </w:rPr>
              <w:t>«</w:t>
            </w:r>
            <w:r w:rsidRPr="0060021A">
              <w:rPr>
                <w:rFonts w:ascii="Times New Roman" w:hAnsi="Times New Roman" w:cs="Times New Roman"/>
                <w:color w:val="000000" w:themeColor="text1"/>
                <w:sz w:val="24"/>
                <w:szCs w:val="24"/>
              </w:rPr>
              <w:t>глухих</w:t>
            </w:r>
            <w:r w:rsidR="00E55AA8" w:rsidRPr="0060021A">
              <w:rPr>
                <w:rFonts w:ascii="Times New Roman" w:hAnsi="Times New Roman" w:cs="Times New Roman"/>
                <w:color w:val="000000" w:themeColor="text1"/>
                <w:sz w:val="24"/>
                <w:szCs w:val="24"/>
              </w:rPr>
              <w:t>»</w:t>
            </w:r>
            <w:r w:rsidRPr="0060021A">
              <w:rPr>
                <w:rFonts w:ascii="Times New Roman" w:hAnsi="Times New Roman" w:cs="Times New Roman"/>
                <w:color w:val="000000" w:themeColor="text1"/>
                <w:sz w:val="24"/>
                <w:szCs w:val="24"/>
              </w:rPr>
              <w:t xml:space="preserve"> фасадах протяженностью более 5,0 м, располагаемых вдоль тротуаров)</w:t>
            </w:r>
          </w:p>
        </w:tc>
        <w:tc>
          <w:tcPr>
            <w:tcW w:w="2977" w:type="dxa"/>
          </w:tcPr>
          <w:p w14:paraId="5E0AE25F" w14:textId="77777777" w:rsidR="00BB1633" w:rsidRPr="0060021A" w:rsidRDefault="00BB1633">
            <w:pPr>
              <w:pStyle w:val="ConsPlusNormal"/>
              <w:jc w:val="both"/>
              <w:rPr>
                <w:rFonts w:ascii="Times New Roman" w:hAnsi="Times New Roman" w:cs="Times New Roman"/>
                <w:color w:val="000000" w:themeColor="text1"/>
                <w:sz w:val="24"/>
                <w:szCs w:val="24"/>
              </w:rPr>
            </w:pPr>
            <w:r w:rsidRPr="0060021A">
              <w:rPr>
                <w:rFonts w:ascii="Times New Roman" w:hAnsi="Times New Roman" w:cs="Times New Roman"/>
                <w:color w:val="000000" w:themeColor="text1"/>
                <w:sz w:val="24"/>
                <w:szCs w:val="24"/>
              </w:rPr>
              <w:t>водные устройства</w:t>
            </w:r>
          </w:p>
          <w:p w14:paraId="629B3525" w14:textId="77777777" w:rsidR="00BB1633" w:rsidRPr="0060021A" w:rsidRDefault="00BB1633">
            <w:pPr>
              <w:pStyle w:val="ConsPlusNormal"/>
              <w:rPr>
                <w:rFonts w:ascii="Times New Roman" w:hAnsi="Times New Roman" w:cs="Times New Roman"/>
                <w:color w:val="000000" w:themeColor="text1"/>
                <w:sz w:val="24"/>
                <w:szCs w:val="24"/>
              </w:rPr>
            </w:pPr>
            <w:r w:rsidRPr="0060021A">
              <w:rPr>
                <w:rFonts w:ascii="Times New Roman" w:hAnsi="Times New Roman" w:cs="Times New Roman"/>
                <w:color w:val="000000" w:themeColor="text1"/>
                <w:sz w:val="24"/>
                <w:szCs w:val="24"/>
              </w:rPr>
              <w:t>праздничное оформление</w:t>
            </w:r>
          </w:p>
          <w:p w14:paraId="7752B616" w14:textId="77777777" w:rsidR="00BB1633" w:rsidRPr="0060021A" w:rsidRDefault="00BB1633">
            <w:pPr>
              <w:pStyle w:val="ConsPlusNormal"/>
              <w:jc w:val="both"/>
              <w:rPr>
                <w:rFonts w:ascii="Times New Roman" w:hAnsi="Times New Roman" w:cs="Times New Roman"/>
                <w:color w:val="000000" w:themeColor="text1"/>
                <w:sz w:val="24"/>
                <w:szCs w:val="24"/>
              </w:rPr>
            </w:pPr>
            <w:r w:rsidRPr="0060021A">
              <w:rPr>
                <w:rFonts w:ascii="Times New Roman" w:hAnsi="Times New Roman" w:cs="Times New Roman"/>
                <w:color w:val="000000" w:themeColor="text1"/>
                <w:sz w:val="24"/>
                <w:szCs w:val="24"/>
              </w:rPr>
              <w:t>МАФ</w:t>
            </w:r>
          </w:p>
          <w:p w14:paraId="3B206E8A" w14:textId="77777777" w:rsidR="00BB1633" w:rsidRPr="0060021A" w:rsidRDefault="00BB1633">
            <w:pPr>
              <w:pStyle w:val="ConsPlusNormal"/>
              <w:rPr>
                <w:rFonts w:ascii="Times New Roman" w:hAnsi="Times New Roman" w:cs="Times New Roman"/>
                <w:color w:val="000000" w:themeColor="text1"/>
                <w:sz w:val="24"/>
                <w:szCs w:val="24"/>
              </w:rPr>
            </w:pPr>
            <w:r w:rsidRPr="0060021A">
              <w:rPr>
                <w:rFonts w:ascii="Times New Roman" w:hAnsi="Times New Roman" w:cs="Times New Roman"/>
                <w:color w:val="000000" w:themeColor="text1"/>
                <w:sz w:val="24"/>
                <w:szCs w:val="24"/>
              </w:rPr>
              <w:t>общественный туалет нестационарного типа</w:t>
            </w:r>
          </w:p>
        </w:tc>
        <w:tc>
          <w:tcPr>
            <w:tcW w:w="1843" w:type="dxa"/>
          </w:tcPr>
          <w:p w14:paraId="663D8A68" w14:textId="77777777" w:rsidR="00BB1633" w:rsidRPr="0060021A" w:rsidRDefault="00BB1633">
            <w:pPr>
              <w:pStyle w:val="ConsPlusNormal"/>
              <w:jc w:val="center"/>
              <w:rPr>
                <w:rFonts w:ascii="Times New Roman" w:hAnsi="Times New Roman" w:cs="Times New Roman"/>
                <w:color w:val="000000" w:themeColor="text1"/>
                <w:sz w:val="24"/>
                <w:szCs w:val="24"/>
              </w:rPr>
            </w:pPr>
            <w:r w:rsidRPr="0060021A">
              <w:rPr>
                <w:rFonts w:ascii="Times New Roman" w:hAnsi="Times New Roman" w:cs="Times New Roman"/>
                <w:color w:val="000000" w:themeColor="text1"/>
                <w:sz w:val="24"/>
                <w:szCs w:val="24"/>
              </w:rPr>
              <w:t>павильон</w:t>
            </w:r>
          </w:p>
        </w:tc>
      </w:tr>
      <w:tr w:rsidR="00BB1633" w:rsidRPr="0060021A" w14:paraId="53FD4513" w14:textId="77777777" w:rsidTr="0060021A">
        <w:tc>
          <w:tcPr>
            <w:tcW w:w="567" w:type="dxa"/>
          </w:tcPr>
          <w:p w14:paraId="5D8CF43A" w14:textId="77777777" w:rsidR="00BB1633" w:rsidRPr="0060021A" w:rsidRDefault="00BB1633">
            <w:pPr>
              <w:pStyle w:val="ConsPlusNormal"/>
              <w:jc w:val="center"/>
              <w:rPr>
                <w:rFonts w:ascii="Times New Roman" w:hAnsi="Times New Roman" w:cs="Times New Roman"/>
                <w:color w:val="000000" w:themeColor="text1"/>
                <w:sz w:val="24"/>
                <w:szCs w:val="24"/>
              </w:rPr>
            </w:pPr>
            <w:r w:rsidRPr="0060021A">
              <w:rPr>
                <w:rFonts w:ascii="Times New Roman" w:hAnsi="Times New Roman" w:cs="Times New Roman"/>
                <w:color w:val="000000" w:themeColor="text1"/>
                <w:sz w:val="24"/>
                <w:szCs w:val="24"/>
              </w:rPr>
              <w:t>13.</w:t>
            </w:r>
          </w:p>
        </w:tc>
        <w:tc>
          <w:tcPr>
            <w:tcW w:w="1985" w:type="dxa"/>
          </w:tcPr>
          <w:p w14:paraId="03823B20" w14:textId="77777777" w:rsidR="00BB1633" w:rsidRPr="0060021A" w:rsidRDefault="00BB1633">
            <w:pPr>
              <w:pStyle w:val="ConsPlusNormal"/>
              <w:rPr>
                <w:rFonts w:ascii="Times New Roman" w:hAnsi="Times New Roman" w:cs="Times New Roman"/>
                <w:color w:val="000000" w:themeColor="text1"/>
                <w:sz w:val="24"/>
                <w:szCs w:val="24"/>
              </w:rPr>
            </w:pPr>
            <w:r w:rsidRPr="0060021A">
              <w:rPr>
                <w:rFonts w:ascii="Times New Roman" w:hAnsi="Times New Roman" w:cs="Times New Roman"/>
                <w:color w:val="000000" w:themeColor="text1"/>
                <w:sz w:val="24"/>
                <w:szCs w:val="24"/>
              </w:rPr>
              <w:t>Елочный базар</w:t>
            </w:r>
          </w:p>
          <w:p w14:paraId="3622FD3D" w14:textId="77777777" w:rsidR="00BB1633" w:rsidRPr="0060021A" w:rsidRDefault="00BB1633">
            <w:pPr>
              <w:pStyle w:val="ConsPlusNormal"/>
              <w:jc w:val="both"/>
              <w:rPr>
                <w:rFonts w:ascii="Times New Roman" w:hAnsi="Times New Roman" w:cs="Times New Roman"/>
                <w:color w:val="000000" w:themeColor="text1"/>
                <w:sz w:val="24"/>
                <w:szCs w:val="24"/>
              </w:rPr>
            </w:pPr>
            <w:r w:rsidRPr="0060021A">
              <w:rPr>
                <w:rFonts w:ascii="Times New Roman" w:hAnsi="Times New Roman" w:cs="Times New Roman"/>
                <w:color w:val="000000" w:themeColor="text1"/>
                <w:sz w:val="24"/>
                <w:szCs w:val="24"/>
              </w:rPr>
              <w:t>нестационарный торговый объект, представляющий собой специально оборудованную временную конструкцию в виде обособленной открытой площадки для новогодней (рождественской) продажи натуральных хвойных деревьев и веток хвойных деревьев</w:t>
            </w:r>
          </w:p>
        </w:tc>
        <w:tc>
          <w:tcPr>
            <w:tcW w:w="3685" w:type="dxa"/>
          </w:tcPr>
          <w:p w14:paraId="7759D2FE" w14:textId="77777777" w:rsidR="00BB1633" w:rsidRPr="0060021A" w:rsidRDefault="00BB1633">
            <w:pPr>
              <w:pStyle w:val="ConsPlusNormal"/>
              <w:rPr>
                <w:rFonts w:ascii="Times New Roman" w:hAnsi="Times New Roman" w:cs="Times New Roman"/>
                <w:color w:val="000000" w:themeColor="text1"/>
                <w:sz w:val="24"/>
                <w:szCs w:val="24"/>
              </w:rPr>
            </w:pPr>
            <w:r w:rsidRPr="0060021A">
              <w:rPr>
                <w:rFonts w:ascii="Times New Roman" w:hAnsi="Times New Roman" w:cs="Times New Roman"/>
                <w:color w:val="000000" w:themeColor="text1"/>
                <w:sz w:val="24"/>
                <w:szCs w:val="24"/>
              </w:rPr>
              <w:t>нестационарное строение, сооружение</w:t>
            </w:r>
          </w:p>
          <w:p w14:paraId="4C003F34" w14:textId="77777777" w:rsidR="00BB1633" w:rsidRPr="0060021A" w:rsidRDefault="00BB1633">
            <w:pPr>
              <w:pStyle w:val="ConsPlusNormal"/>
              <w:rPr>
                <w:rFonts w:ascii="Times New Roman" w:hAnsi="Times New Roman" w:cs="Times New Roman"/>
                <w:color w:val="000000" w:themeColor="text1"/>
                <w:sz w:val="24"/>
                <w:szCs w:val="24"/>
              </w:rPr>
            </w:pPr>
            <w:r w:rsidRPr="0060021A">
              <w:rPr>
                <w:rFonts w:ascii="Times New Roman" w:hAnsi="Times New Roman" w:cs="Times New Roman"/>
                <w:color w:val="000000" w:themeColor="text1"/>
                <w:sz w:val="24"/>
                <w:szCs w:val="24"/>
              </w:rPr>
              <w:t>экспозиционная площадка</w:t>
            </w:r>
          </w:p>
          <w:p w14:paraId="40857B24" w14:textId="77777777" w:rsidR="00BB1633" w:rsidRPr="0060021A" w:rsidRDefault="00BB1633">
            <w:pPr>
              <w:pStyle w:val="ConsPlusNormal"/>
              <w:rPr>
                <w:rFonts w:ascii="Times New Roman" w:hAnsi="Times New Roman" w:cs="Times New Roman"/>
                <w:color w:val="000000" w:themeColor="text1"/>
                <w:sz w:val="24"/>
                <w:szCs w:val="24"/>
              </w:rPr>
            </w:pPr>
            <w:r w:rsidRPr="0060021A">
              <w:rPr>
                <w:rFonts w:ascii="Times New Roman" w:hAnsi="Times New Roman" w:cs="Times New Roman"/>
                <w:color w:val="000000" w:themeColor="text1"/>
                <w:sz w:val="24"/>
                <w:szCs w:val="24"/>
              </w:rPr>
              <w:t>пешеходная коммуникация до входа</w:t>
            </w:r>
          </w:p>
          <w:p w14:paraId="5BD1F855" w14:textId="77777777" w:rsidR="00BB1633" w:rsidRPr="0060021A" w:rsidRDefault="00BB1633">
            <w:pPr>
              <w:pStyle w:val="ConsPlusNormal"/>
              <w:rPr>
                <w:rFonts w:ascii="Times New Roman" w:hAnsi="Times New Roman" w:cs="Times New Roman"/>
                <w:color w:val="000000" w:themeColor="text1"/>
                <w:sz w:val="24"/>
                <w:szCs w:val="24"/>
              </w:rPr>
            </w:pPr>
            <w:r w:rsidRPr="0060021A">
              <w:rPr>
                <w:rFonts w:ascii="Times New Roman" w:hAnsi="Times New Roman" w:cs="Times New Roman"/>
                <w:color w:val="000000" w:themeColor="text1"/>
                <w:sz w:val="24"/>
                <w:szCs w:val="24"/>
              </w:rPr>
              <w:t>площадка с твердым (усовершенствованным) покрытием</w:t>
            </w:r>
          </w:p>
          <w:p w14:paraId="2130B012" w14:textId="77777777" w:rsidR="00BB1633" w:rsidRPr="0060021A" w:rsidRDefault="00BB1633">
            <w:pPr>
              <w:pStyle w:val="ConsPlusNormal"/>
              <w:rPr>
                <w:rFonts w:ascii="Times New Roman" w:hAnsi="Times New Roman" w:cs="Times New Roman"/>
                <w:color w:val="000000" w:themeColor="text1"/>
                <w:sz w:val="24"/>
                <w:szCs w:val="24"/>
              </w:rPr>
            </w:pPr>
            <w:r w:rsidRPr="0060021A">
              <w:rPr>
                <w:rFonts w:ascii="Times New Roman" w:hAnsi="Times New Roman" w:cs="Times New Roman"/>
                <w:color w:val="000000" w:themeColor="text1"/>
                <w:sz w:val="24"/>
                <w:szCs w:val="24"/>
              </w:rPr>
              <w:t>информационно-декоративная вывеска, информационная доска</w:t>
            </w:r>
          </w:p>
          <w:p w14:paraId="63DF5830" w14:textId="77777777" w:rsidR="00BB1633" w:rsidRPr="0060021A" w:rsidRDefault="00BB1633">
            <w:pPr>
              <w:pStyle w:val="ConsPlusNormal"/>
              <w:rPr>
                <w:rFonts w:ascii="Times New Roman" w:hAnsi="Times New Roman" w:cs="Times New Roman"/>
                <w:color w:val="000000" w:themeColor="text1"/>
                <w:sz w:val="24"/>
                <w:szCs w:val="24"/>
              </w:rPr>
            </w:pPr>
            <w:r w:rsidRPr="0060021A">
              <w:rPr>
                <w:rFonts w:ascii="Times New Roman" w:hAnsi="Times New Roman" w:cs="Times New Roman"/>
                <w:color w:val="000000" w:themeColor="text1"/>
                <w:sz w:val="24"/>
                <w:szCs w:val="24"/>
              </w:rPr>
              <w:t>урна</w:t>
            </w:r>
          </w:p>
          <w:p w14:paraId="0A470561" w14:textId="77777777" w:rsidR="00BB1633" w:rsidRPr="0060021A" w:rsidRDefault="00BB1633">
            <w:pPr>
              <w:pStyle w:val="ConsPlusNormal"/>
              <w:rPr>
                <w:rFonts w:ascii="Times New Roman" w:hAnsi="Times New Roman" w:cs="Times New Roman"/>
                <w:color w:val="000000" w:themeColor="text1"/>
                <w:sz w:val="24"/>
                <w:szCs w:val="24"/>
              </w:rPr>
            </w:pPr>
            <w:r w:rsidRPr="0060021A">
              <w:rPr>
                <w:rFonts w:ascii="Times New Roman" w:hAnsi="Times New Roman" w:cs="Times New Roman"/>
                <w:color w:val="000000" w:themeColor="text1"/>
                <w:sz w:val="24"/>
                <w:szCs w:val="24"/>
              </w:rPr>
              <w:t>освещение в вечерне-ночное время суток источниками света системы наружного освещения</w:t>
            </w:r>
          </w:p>
          <w:p w14:paraId="61A608D8" w14:textId="77777777" w:rsidR="00BB1633" w:rsidRPr="0060021A" w:rsidRDefault="00BB1633">
            <w:pPr>
              <w:pStyle w:val="ConsPlusNormal"/>
              <w:rPr>
                <w:rFonts w:ascii="Times New Roman" w:hAnsi="Times New Roman" w:cs="Times New Roman"/>
                <w:color w:val="000000" w:themeColor="text1"/>
                <w:sz w:val="24"/>
                <w:szCs w:val="24"/>
              </w:rPr>
            </w:pPr>
            <w:r w:rsidRPr="0060021A">
              <w:rPr>
                <w:rFonts w:ascii="Times New Roman" w:hAnsi="Times New Roman" w:cs="Times New Roman"/>
                <w:color w:val="000000" w:themeColor="text1"/>
                <w:sz w:val="24"/>
                <w:szCs w:val="24"/>
              </w:rPr>
              <w:t>элементы, обеспечивающие доступность, в том числе для МГН</w:t>
            </w:r>
          </w:p>
          <w:p w14:paraId="39AE1F8F" w14:textId="77777777" w:rsidR="00BB1633" w:rsidRPr="0060021A" w:rsidRDefault="00BB1633">
            <w:pPr>
              <w:pStyle w:val="ConsPlusNormal"/>
              <w:rPr>
                <w:rFonts w:ascii="Times New Roman" w:hAnsi="Times New Roman" w:cs="Times New Roman"/>
                <w:color w:val="000000" w:themeColor="text1"/>
                <w:sz w:val="24"/>
                <w:szCs w:val="24"/>
              </w:rPr>
            </w:pPr>
            <w:r w:rsidRPr="0060021A">
              <w:rPr>
                <w:rFonts w:ascii="Times New Roman" w:hAnsi="Times New Roman" w:cs="Times New Roman"/>
                <w:color w:val="000000" w:themeColor="text1"/>
                <w:sz w:val="24"/>
                <w:szCs w:val="24"/>
              </w:rPr>
              <w:t>праздничное оформление</w:t>
            </w:r>
          </w:p>
          <w:p w14:paraId="67FD89AA" w14:textId="77777777" w:rsidR="00BB1633" w:rsidRPr="0060021A" w:rsidRDefault="00BB1633">
            <w:pPr>
              <w:pStyle w:val="ConsPlusNormal"/>
              <w:rPr>
                <w:rFonts w:ascii="Times New Roman" w:hAnsi="Times New Roman" w:cs="Times New Roman"/>
                <w:color w:val="000000" w:themeColor="text1"/>
                <w:sz w:val="24"/>
                <w:szCs w:val="24"/>
              </w:rPr>
            </w:pPr>
            <w:r w:rsidRPr="0060021A">
              <w:rPr>
                <w:rFonts w:ascii="Times New Roman" w:hAnsi="Times New Roman" w:cs="Times New Roman"/>
                <w:color w:val="000000" w:themeColor="text1"/>
                <w:sz w:val="24"/>
                <w:szCs w:val="24"/>
              </w:rPr>
              <w:t>ограждение</w:t>
            </w:r>
          </w:p>
        </w:tc>
        <w:tc>
          <w:tcPr>
            <w:tcW w:w="2977" w:type="dxa"/>
          </w:tcPr>
          <w:p w14:paraId="04971B00" w14:textId="77777777" w:rsidR="00BB1633" w:rsidRPr="0060021A" w:rsidRDefault="00BB1633">
            <w:pPr>
              <w:pStyle w:val="ConsPlusNormal"/>
              <w:rPr>
                <w:rFonts w:ascii="Times New Roman" w:hAnsi="Times New Roman" w:cs="Times New Roman"/>
                <w:color w:val="000000" w:themeColor="text1"/>
                <w:sz w:val="24"/>
                <w:szCs w:val="24"/>
              </w:rPr>
            </w:pPr>
            <w:r w:rsidRPr="0060021A">
              <w:rPr>
                <w:rFonts w:ascii="Times New Roman" w:hAnsi="Times New Roman" w:cs="Times New Roman"/>
                <w:color w:val="000000" w:themeColor="text1"/>
                <w:sz w:val="24"/>
                <w:szCs w:val="24"/>
              </w:rPr>
              <w:t>МАФ</w:t>
            </w:r>
          </w:p>
          <w:p w14:paraId="33F3731E" w14:textId="77777777" w:rsidR="00BB1633" w:rsidRPr="0060021A" w:rsidRDefault="00BB1633">
            <w:pPr>
              <w:pStyle w:val="ConsPlusNormal"/>
              <w:rPr>
                <w:rFonts w:ascii="Times New Roman" w:hAnsi="Times New Roman" w:cs="Times New Roman"/>
                <w:color w:val="000000" w:themeColor="text1"/>
                <w:sz w:val="24"/>
                <w:szCs w:val="24"/>
              </w:rPr>
            </w:pPr>
            <w:r w:rsidRPr="0060021A">
              <w:rPr>
                <w:rFonts w:ascii="Times New Roman" w:hAnsi="Times New Roman" w:cs="Times New Roman"/>
                <w:color w:val="000000" w:themeColor="text1"/>
                <w:sz w:val="24"/>
                <w:szCs w:val="24"/>
              </w:rPr>
              <w:t>общественный туалет нестационарного типа</w:t>
            </w:r>
          </w:p>
        </w:tc>
        <w:tc>
          <w:tcPr>
            <w:tcW w:w="1843" w:type="dxa"/>
          </w:tcPr>
          <w:p w14:paraId="1D940E82" w14:textId="77777777" w:rsidR="00BB1633" w:rsidRPr="0060021A" w:rsidRDefault="00BB1633">
            <w:pPr>
              <w:pStyle w:val="ConsPlusNormal"/>
              <w:jc w:val="center"/>
              <w:rPr>
                <w:rFonts w:ascii="Times New Roman" w:hAnsi="Times New Roman" w:cs="Times New Roman"/>
                <w:color w:val="000000" w:themeColor="text1"/>
                <w:sz w:val="24"/>
                <w:szCs w:val="24"/>
              </w:rPr>
            </w:pPr>
            <w:r w:rsidRPr="0060021A">
              <w:rPr>
                <w:rFonts w:ascii="Times New Roman" w:hAnsi="Times New Roman" w:cs="Times New Roman"/>
                <w:color w:val="000000" w:themeColor="text1"/>
                <w:sz w:val="24"/>
                <w:szCs w:val="24"/>
              </w:rPr>
              <w:t>палатка</w:t>
            </w:r>
          </w:p>
        </w:tc>
      </w:tr>
      <w:tr w:rsidR="00BB1633" w:rsidRPr="0060021A" w14:paraId="7E3BB0F0" w14:textId="77777777" w:rsidTr="0060021A">
        <w:tc>
          <w:tcPr>
            <w:tcW w:w="567" w:type="dxa"/>
            <w:vMerge w:val="restart"/>
          </w:tcPr>
          <w:p w14:paraId="364FDE6B" w14:textId="77777777" w:rsidR="00BB1633" w:rsidRPr="0060021A" w:rsidRDefault="00BB1633">
            <w:pPr>
              <w:pStyle w:val="ConsPlusNormal"/>
              <w:jc w:val="center"/>
              <w:rPr>
                <w:rFonts w:ascii="Times New Roman" w:hAnsi="Times New Roman" w:cs="Times New Roman"/>
                <w:color w:val="000000" w:themeColor="text1"/>
                <w:sz w:val="24"/>
                <w:szCs w:val="24"/>
              </w:rPr>
            </w:pPr>
            <w:r w:rsidRPr="0060021A">
              <w:rPr>
                <w:rFonts w:ascii="Times New Roman" w:hAnsi="Times New Roman" w:cs="Times New Roman"/>
                <w:color w:val="000000" w:themeColor="text1"/>
                <w:sz w:val="24"/>
                <w:szCs w:val="24"/>
              </w:rPr>
              <w:t>14.</w:t>
            </w:r>
          </w:p>
        </w:tc>
        <w:tc>
          <w:tcPr>
            <w:tcW w:w="1985" w:type="dxa"/>
            <w:vMerge w:val="restart"/>
          </w:tcPr>
          <w:p w14:paraId="311473A8" w14:textId="77777777" w:rsidR="00BB1633" w:rsidRPr="0060021A" w:rsidRDefault="00BB1633">
            <w:pPr>
              <w:pStyle w:val="ConsPlusNormal"/>
              <w:rPr>
                <w:rFonts w:ascii="Times New Roman" w:hAnsi="Times New Roman" w:cs="Times New Roman"/>
                <w:color w:val="000000" w:themeColor="text1"/>
                <w:sz w:val="24"/>
                <w:szCs w:val="24"/>
              </w:rPr>
            </w:pPr>
            <w:r w:rsidRPr="0060021A">
              <w:rPr>
                <w:rFonts w:ascii="Times New Roman" w:hAnsi="Times New Roman" w:cs="Times New Roman"/>
                <w:color w:val="000000" w:themeColor="text1"/>
                <w:sz w:val="24"/>
                <w:szCs w:val="24"/>
              </w:rPr>
              <w:t>Объект реализации сельскохозяйственных и декоративных кустов и растений</w:t>
            </w:r>
          </w:p>
          <w:p w14:paraId="78A5C420" w14:textId="77777777" w:rsidR="00BB1633" w:rsidRPr="0060021A" w:rsidRDefault="00BB1633">
            <w:pPr>
              <w:pStyle w:val="ConsPlusNormal"/>
              <w:jc w:val="both"/>
              <w:rPr>
                <w:rFonts w:ascii="Times New Roman" w:hAnsi="Times New Roman" w:cs="Times New Roman"/>
                <w:color w:val="000000" w:themeColor="text1"/>
                <w:sz w:val="24"/>
                <w:szCs w:val="24"/>
              </w:rPr>
            </w:pPr>
            <w:r w:rsidRPr="0060021A">
              <w:rPr>
                <w:rFonts w:ascii="Times New Roman" w:hAnsi="Times New Roman" w:cs="Times New Roman"/>
                <w:color w:val="000000" w:themeColor="text1"/>
                <w:sz w:val="24"/>
                <w:szCs w:val="24"/>
              </w:rPr>
              <w:t xml:space="preserve">нестационарный торговый объект, представляющий собой киоск или павильон со специально оборудованной временной конструкцией в виде обособленной огороженной открытой площадки (экспозиционной и/или декоративной), предназначенный для реализации сельскохозяйственных и декоративных деревьев, кустов и </w:t>
            </w:r>
            <w:proofErr w:type="gramStart"/>
            <w:r w:rsidRPr="0060021A">
              <w:rPr>
                <w:rFonts w:ascii="Times New Roman" w:hAnsi="Times New Roman" w:cs="Times New Roman"/>
                <w:color w:val="000000" w:themeColor="text1"/>
                <w:sz w:val="24"/>
                <w:szCs w:val="24"/>
              </w:rPr>
              <w:t>растений</w:t>
            </w:r>
            <w:proofErr w:type="gramEnd"/>
            <w:r w:rsidRPr="0060021A">
              <w:rPr>
                <w:rFonts w:ascii="Times New Roman" w:hAnsi="Times New Roman" w:cs="Times New Roman"/>
                <w:color w:val="000000" w:themeColor="text1"/>
                <w:sz w:val="24"/>
                <w:szCs w:val="24"/>
              </w:rPr>
              <w:t xml:space="preserve"> и сопутствующих товаров</w:t>
            </w:r>
          </w:p>
        </w:tc>
        <w:tc>
          <w:tcPr>
            <w:tcW w:w="3685" w:type="dxa"/>
            <w:vMerge w:val="restart"/>
          </w:tcPr>
          <w:p w14:paraId="0A620680" w14:textId="77777777" w:rsidR="00BB1633" w:rsidRPr="0060021A" w:rsidRDefault="00BB1633">
            <w:pPr>
              <w:pStyle w:val="ConsPlusNormal"/>
              <w:rPr>
                <w:rFonts w:ascii="Times New Roman" w:hAnsi="Times New Roman" w:cs="Times New Roman"/>
                <w:color w:val="000000" w:themeColor="text1"/>
                <w:sz w:val="24"/>
                <w:szCs w:val="24"/>
              </w:rPr>
            </w:pPr>
            <w:r w:rsidRPr="0060021A">
              <w:rPr>
                <w:rFonts w:ascii="Times New Roman" w:hAnsi="Times New Roman" w:cs="Times New Roman"/>
                <w:color w:val="000000" w:themeColor="text1"/>
                <w:sz w:val="24"/>
                <w:szCs w:val="24"/>
              </w:rPr>
              <w:t>нестационарное строение, сооружение</w:t>
            </w:r>
          </w:p>
          <w:p w14:paraId="6DA00E2D" w14:textId="77777777" w:rsidR="00BB1633" w:rsidRPr="0060021A" w:rsidRDefault="00BB1633">
            <w:pPr>
              <w:pStyle w:val="ConsPlusNormal"/>
              <w:rPr>
                <w:rFonts w:ascii="Times New Roman" w:hAnsi="Times New Roman" w:cs="Times New Roman"/>
                <w:color w:val="000000" w:themeColor="text1"/>
                <w:sz w:val="24"/>
                <w:szCs w:val="24"/>
              </w:rPr>
            </w:pPr>
            <w:r w:rsidRPr="0060021A">
              <w:rPr>
                <w:rFonts w:ascii="Times New Roman" w:hAnsi="Times New Roman" w:cs="Times New Roman"/>
                <w:color w:val="000000" w:themeColor="text1"/>
                <w:sz w:val="24"/>
                <w:szCs w:val="24"/>
              </w:rPr>
              <w:t>пешеходная коммуникация до входа и по экспозиционной площадке</w:t>
            </w:r>
          </w:p>
          <w:p w14:paraId="304CBE99" w14:textId="77777777" w:rsidR="00BB1633" w:rsidRPr="0060021A" w:rsidRDefault="00BB1633">
            <w:pPr>
              <w:pStyle w:val="ConsPlusNormal"/>
              <w:rPr>
                <w:rFonts w:ascii="Times New Roman" w:hAnsi="Times New Roman" w:cs="Times New Roman"/>
                <w:color w:val="000000" w:themeColor="text1"/>
                <w:sz w:val="24"/>
                <w:szCs w:val="24"/>
              </w:rPr>
            </w:pPr>
            <w:r w:rsidRPr="0060021A">
              <w:rPr>
                <w:rFonts w:ascii="Times New Roman" w:hAnsi="Times New Roman" w:cs="Times New Roman"/>
                <w:color w:val="000000" w:themeColor="text1"/>
                <w:sz w:val="24"/>
                <w:szCs w:val="24"/>
              </w:rPr>
              <w:t>экспозиционная площадка и (или) декоративная площадка</w:t>
            </w:r>
          </w:p>
          <w:p w14:paraId="0B38BCF1" w14:textId="77777777" w:rsidR="00BB1633" w:rsidRPr="0060021A" w:rsidRDefault="00BB1633">
            <w:pPr>
              <w:pStyle w:val="ConsPlusNormal"/>
              <w:rPr>
                <w:rFonts w:ascii="Times New Roman" w:hAnsi="Times New Roman" w:cs="Times New Roman"/>
                <w:color w:val="000000" w:themeColor="text1"/>
                <w:sz w:val="24"/>
                <w:szCs w:val="24"/>
              </w:rPr>
            </w:pPr>
            <w:r w:rsidRPr="0060021A">
              <w:rPr>
                <w:rFonts w:ascii="Times New Roman" w:hAnsi="Times New Roman" w:cs="Times New Roman"/>
                <w:color w:val="000000" w:themeColor="text1"/>
                <w:sz w:val="24"/>
                <w:szCs w:val="24"/>
              </w:rPr>
              <w:t>площадка с твердым (усовершенствованным) покрытием</w:t>
            </w:r>
          </w:p>
          <w:p w14:paraId="1AB5165C" w14:textId="77777777" w:rsidR="00BB1633" w:rsidRPr="0060021A" w:rsidRDefault="00BB1633">
            <w:pPr>
              <w:pStyle w:val="ConsPlusNormal"/>
              <w:rPr>
                <w:rFonts w:ascii="Times New Roman" w:hAnsi="Times New Roman" w:cs="Times New Roman"/>
                <w:color w:val="000000" w:themeColor="text1"/>
                <w:sz w:val="24"/>
                <w:szCs w:val="24"/>
              </w:rPr>
            </w:pPr>
            <w:r w:rsidRPr="0060021A">
              <w:rPr>
                <w:rFonts w:ascii="Times New Roman" w:hAnsi="Times New Roman" w:cs="Times New Roman"/>
                <w:color w:val="000000" w:themeColor="text1"/>
                <w:sz w:val="24"/>
                <w:szCs w:val="24"/>
              </w:rPr>
              <w:t>информационно-декоративная вывеска, информационная доска</w:t>
            </w:r>
          </w:p>
          <w:p w14:paraId="302792BA" w14:textId="77777777" w:rsidR="00BB1633" w:rsidRPr="0060021A" w:rsidRDefault="00BB1633">
            <w:pPr>
              <w:pStyle w:val="ConsPlusNormal"/>
              <w:rPr>
                <w:rFonts w:ascii="Times New Roman" w:hAnsi="Times New Roman" w:cs="Times New Roman"/>
                <w:color w:val="000000" w:themeColor="text1"/>
                <w:sz w:val="24"/>
                <w:szCs w:val="24"/>
              </w:rPr>
            </w:pPr>
            <w:r w:rsidRPr="0060021A">
              <w:rPr>
                <w:rFonts w:ascii="Times New Roman" w:hAnsi="Times New Roman" w:cs="Times New Roman"/>
                <w:color w:val="000000" w:themeColor="text1"/>
                <w:sz w:val="24"/>
                <w:szCs w:val="24"/>
              </w:rPr>
              <w:t>урна</w:t>
            </w:r>
          </w:p>
          <w:p w14:paraId="7934B219" w14:textId="77777777" w:rsidR="00BB1633" w:rsidRPr="0060021A" w:rsidRDefault="00BB1633">
            <w:pPr>
              <w:pStyle w:val="ConsPlusNormal"/>
              <w:rPr>
                <w:rFonts w:ascii="Times New Roman" w:hAnsi="Times New Roman" w:cs="Times New Roman"/>
                <w:color w:val="000000" w:themeColor="text1"/>
                <w:sz w:val="24"/>
                <w:szCs w:val="24"/>
              </w:rPr>
            </w:pPr>
            <w:r w:rsidRPr="0060021A">
              <w:rPr>
                <w:rFonts w:ascii="Times New Roman" w:hAnsi="Times New Roman" w:cs="Times New Roman"/>
                <w:color w:val="000000" w:themeColor="text1"/>
                <w:sz w:val="24"/>
                <w:szCs w:val="24"/>
              </w:rPr>
              <w:t>освещение в вечерне-ночное время суток источниками света системы наружного освещения</w:t>
            </w:r>
          </w:p>
          <w:p w14:paraId="75A162B0" w14:textId="77777777" w:rsidR="00BB1633" w:rsidRPr="0060021A" w:rsidRDefault="00BB1633">
            <w:pPr>
              <w:pStyle w:val="ConsPlusNormal"/>
              <w:rPr>
                <w:rFonts w:ascii="Times New Roman" w:hAnsi="Times New Roman" w:cs="Times New Roman"/>
                <w:color w:val="000000" w:themeColor="text1"/>
                <w:sz w:val="24"/>
                <w:szCs w:val="24"/>
              </w:rPr>
            </w:pPr>
            <w:r w:rsidRPr="0060021A">
              <w:rPr>
                <w:rFonts w:ascii="Times New Roman" w:hAnsi="Times New Roman" w:cs="Times New Roman"/>
                <w:color w:val="000000" w:themeColor="text1"/>
                <w:sz w:val="24"/>
                <w:szCs w:val="24"/>
              </w:rPr>
              <w:t>элементы, обеспечивающие доступность, в том числе для МГН</w:t>
            </w:r>
          </w:p>
          <w:p w14:paraId="4B53F2A6" w14:textId="4C0E4258" w:rsidR="00BB1633" w:rsidRPr="0060021A" w:rsidRDefault="00BB1633">
            <w:pPr>
              <w:pStyle w:val="ConsPlusNormal"/>
              <w:rPr>
                <w:rFonts w:ascii="Times New Roman" w:hAnsi="Times New Roman" w:cs="Times New Roman"/>
                <w:color w:val="000000" w:themeColor="text1"/>
                <w:sz w:val="24"/>
                <w:szCs w:val="24"/>
              </w:rPr>
            </w:pPr>
            <w:r w:rsidRPr="0060021A">
              <w:rPr>
                <w:rFonts w:ascii="Times New Roman" w:hAnsi="Times New Roman" w:cs="Times New Roman"/>
                <w:color w:val="000000" w:themeColor="text1"/>
                <w:sz w:val="24"/>
                <w:szCs w:val="24"/>
              </w:rPr>
              <w:t xml:space="preserve">мобильное озеленение (при </w:t>
            </w:r>
            <w:r w:rsidR="00E55AA8" w:rsidRPr="0060021A">
              <w:rPr>
                <w:rFonts w:ascii="Times New Roman" w:hAnsi="Times New Roman" w:cs="Times New Roman"/>
                <w:color w:val="000000" w:themeColor="text1"/>
                <w:sz w:val="24"/>
                <w:szCs w:val="24"/>
              </w:rPr>
              <w:t>«</w:t>
            </w:r>
            <w:r w:rsidRPr="0060021A">
              <w:rPr>
                <w:rFonts w:ascii="Times New Roman" w:hAnsi="Times New Roman" w:cs="Times New Roman"/>
                <w:color w:val="000000" w:themeColor="text1"/>
                <w:sz w:val="24"/>
                <w:szCs w:val="24"/>
              </w:rPr>
              <w:t>глухих</w:t>
            </w:r>
            <w:r w:rsidR="00E55AA8" w:rsidRPr="0060021A">
              <w:rPr>
                <w:rFonts w:ascii="Times New Roman" w:hAnsi="Times New Roman" w:cs="Times New Roman"/>
                <w:color w:val="000000" w:themeColor="text1"/>
                <w:sz w:val="24"/>
                <w:szCs w:val="24"/>
              </w:rPr>
              <w:t>»</w:t>
            </w:r>
            <w:r w:rsidRPr="0060021A">
              <w:rPr>
                <w:rFonts w:ascii="Times New Roman" w:hAnsi="Times New Roman" w:cs="Times New Roman"/>
                <w:color w:val="000000" w:themeColor="text1"/>
                <w:sz w:val="24"/>
                <w:szCs w:val="24"/>
              </w:rPr>
              <w:t xml:space="preserve"> фасадах протяженностью более 5,0 м, располагаемых вдоль тротуаров), вдоль ограждения</w:t>
            </w:r>
          </w:p>
          <w:p w14:paraId="6E9095C1" w14:textId="77777777" w:rsidR="00BB1633" w:rsidRPr="0060021A" w:rsidRDefault="00BB1633">
            <w:pPr>
              <w:pStyle w:val="ConsPlusNormal"/>
              <w:rPr>
                <w:rFonts w:ascii="Times New Roman" w:hAnsi="Times New Roman" w:cs="Times New Roman"/>
                <w:color w:val="000000" w:themeColor="text1"/>
                <w:sz w:val="24"/>
                <w:szCs w:val="24"/>
              </w:rPr>
            </w:pPr>
            <w:r w:rsidRPr="0060021A">
              <w:rPr>
                <w:rFonts w:ascii="Times New Roman" w:hAnsi="Times New Roman" w:cs="Times New Roman"/>
                <w:color w:val="000000" w:themeColor="text1"/>
                <w:sz w:val="24"/>
                <w:szCs w:val="24"/>
              </w:rPr>
              <w:t>ограждение</w:t>
            </w:r>
          </w:p>
        </w:tc>
        <w:tc>
          <w:tcPr>
            <w:tcW w:w="2977" w:type="dxa"/>
            <w:vMerge w:val="restart"/>
          </w:tcPr>
          <w:p w14:paraId="3BCE09F2" w14:textId="77777777" w:rsidR="00BB1633" w:rsidRPr="0060021A" w:rsidRDefault="00BB1633">
            <w:pPr>
              <w:pStyle w:val="ConsPlusNormal"/>
              <w:jc w:val="both"/>
              <w:rPr>
                <w:rFonts w:ascii="Times New Roman" w:hAnsi="Times New Roman" w:cs="Times New Roman"/>
                <w:color w:val="000000" w:themeColor="text1"/>
                <w:sz w:val="24"/>
                <w:szCs w:val="24"/>
              </w:rPr>
            </w:pPr>
            <w:r w:rsidRPr="0060021A">
              <w:rPr>
                <w:rFonts w:ascii="Times New Roman" w:hAnsi="Times New Roman" w:cs="Times New Roman"/>
                <w:color w:val="000000" w:themeColor="text1"/>
                <w:sz w:val="24"/>
                <w:szCs w:val="24"/>
              </w:rPr>
              <w:t>водные устройства</w:t>
            </w:r>
          </w:p>
          <w:p w14:paraId="6A605411" w14:textId="77777777" w:rsidR="00BB1633" w:rsidRPr="0060021A" w:rsidRDefault="00BB1633">
            <w:pPr>
              <w:pStyle w:val="ConsPlusNormal"/>
              <w:rPr>
                <w:rFonts w:ascii="Times New Roman" w:hAnsi="Times New Roman" w:cs="Times New Roman"/>
                <w:color w:val="000000" w:themeColor="text1"/>
                <w:sz w:val="24"/>
                <w:szCs w:val="24"/>
              </w:rPr>
            </w:pPr>
            <w:r w:rsidRPr="0060021A">
              <w:rPr>
                <w:rFonts w:ascii="Times New Roman" w:hAnsi="Times New Roman" w:cs="Times New Roman"/>
                <w:color w:val="000000" w:themeColor="text1"/>
                <w:sz w:val="24"/>
                <w:szCs w:val="24"/>
              </w:rPr>
              <w:t>праздничное оформление</w:t>
            </w:r>
          </w:p>
          <w:p w14:paraId="0C85F123" w14:textId="77777777" w:rsidR="00BB1633" w:rsidRPr="0060021A" w:rsidRDefault="00BB1633">
            <w:pPr>
              <w:pStyle w:val="ConsPlusNormal"/>
              <w:jc w:val="both"/>
              <w:rPr>
                <w:rFonts w:ascii="Times New Roman" w:hAnsi="Times New Roman" w:cs="Times New Roman"/>
                <w:color w:val="000000" w:themeColor="text1"/>
                <w:sz w:val="24"/>
                <w:szCs w:val="24"/>
              </w:rPr>
            </w:pPr>
            <w:r w:rsidRPr="0060021A">
              <w:rPr>
                <w:rFonts w:ascii="Times New Roman" w:hAnsi="Times New Roman" w:cs="Times New Roman"/>
                <w:color w:val="000000" w:themeColor="text1"/>
                <w:sz w:val="24"/>
                <w:szCs w:val="24"/>
              </w:rPr>
              <w:t>МАФ</w:t>
            </w:r>
          </w:p>
          <w:p w14:paraId="098080D8" w14:textId="77777777" w:rsidR="00BB1633" w:rsidRPr="0060021A" w:rsidRDefault="00BB1633">
            <w:pPr>
              <w:pStyle w:val="ConsPlusNormal"/>
              <w:rPr>
                <w:rFonts w:ascii="Times New Roman" w:hAnsi="Times New Roman" w:cs="Times New Roman"/>
                <w:color w:val="000000" w:themeColor="text1"/>
                <w:sz w:val="24"/>
                <w:szCs w:val="24"/>
              </w:rPr>
            </w:pPr>
            <w:r w:rsidRPr="0060021A">
              <w:rPr>
                <w:rFonts w:ascii="Times New Roman" w:hAnsi="Times New Roman" w:cs="Times New Roman"/>
                <w:color w:val="000000" w:themeColor="text1"/>
                <w:sz w:val="24"/>
                <w:szCs w:val="24"/>
              </w:rPr>
              <w:t>общественный туалет нестационарного типа</w:t>
            </w:r>
          </w:p>
        </w:tc>
        <w:tc>
          <w:tcPr>
            <w:tcW w:w="1843" w:type="dxa"/>
          </w:tcPr>
          <w:p w14:paraId="21DB89A1" w14:textId="77777777" w:rsidR="00BB1633" w:rsidRPr="0060021A" w:rsidRDefault="00BB1633">
            <w:pPr>
              <w:pStyle w:val="ConsPlusNormal"/>
              <w:jc w:val="center"/>
              <w:rPr>
                <w:rFonts w:ascii="Times New Roman" w:hAnsi="Times New Roman" w:cs="Times New Roman"/>
                <w:color w:val="000000" w:themeColor="text1"/>
                <w:sz w:val="24"/>
                <w:szCs w:val="24"/>
              </w:rPr>
            </w:pPr>
            <w:r w:rsidRPr="0060021A">
              <w:rPr>
                <w:rFonts w:ascii="Times New Roman" w:hAnsi="Times New Roman" w:cs="Times New Roman"/>
                <w:color w:val="000000" w:themeColor="text1"/>
                <w:sz w:val="24"/>
                <w:szCs w:val="24"/>
              </w:rPr>
              <w:t>павильон,</w:t>
            </w:r>
          </w:p>
        </w:tc>
      </w:tr>
      <w:tr w:rsidR="00BB1633" w:rsidRPr="0060021A" w14:paraId="1F728889" w14:textId="77777777" w:rsidTr="0060021A">
        <w:tc>
          <w:tcPr>
            <w:tcW w:w="567" w:type="dxa"/>
            <w:vMerge/>
          </w:tcPr>
          <w:p w14:paraId="52FFE404" w14:textId="77777777" w:rsidR="00BB1633" w:rsidRPr="0060021A" w:rsidRDefault="00BB1633">
            <w:pPr>
              <w:pStyle w:val="ConsPlusNormal"/>
              <w:rPr>
                <w:rFonts w:ascii="Times New Roman" w:hAnsi="Times New Roman" w:cs="Times New Roman"/>
                <w:color w:val="000000" w:themeColor="text1"/>
                <w:sz w:val="24"/>
                <w:szCs w:val="24"/>
              </w:rPr>
            </w:pPr>
          </w:p>
        </w:tc>
        <w:tc>
          <w:tcPr>
            <w:tcW w:w="1985" w:type="dxa"/>
            <w:vMerge/>
          </w:tcPr>
          <w:p w14:paraId="3DDB5EF8" w14:textId="77777777" w:rsidR="00BB1633" w:rsidRPr="0060021A" w:rsidRDefault="00BB1633">
            <w:pPr>
              <w:pStyle w:val="ConsPlusNormal"/>
              <w:rPr>
                <w:rFonts w:ascii="Times New Roman" w:hAnsi="Times New Roman" w:cs="Times New Roman"/>
                <w:color w:val="000000" w:themeColor="text1"/>
                <w:sz w:val="24"/>
                <w:szCs w:val="24"/>
              </w:rPr>
            </w:pPr>
          </w:p>
        </w:tc>
        <w:tc>
          <w:tcPr>
            <w:tcW w:w="3685" w:type="dxa"/>
            <w:vMerge/>
          </w:tcPr>
          <w:p w14:paraId="23D7310E" w14:textId="77777777" w:rsidR="00BB1633" w:rsidRPr="0060021A" w:rsidRDefault="00BB1633">
            <w:pPr>
              <w:pStyle w:val="ConsPlusNormal"/>
              <w:rPr>
                <w:rFonts w:ascii="Times New Roman" w:hAnsi="Times New Roman" w:cs="Times New Roman"/>
                <w:color w:val="000000" w:themeColor="text1"/>
                <w:sz w:val="24"/>
                <w:szCs w:val="24"/>
              </w:rPr>
            </w:pPr>
          </w:p>
        </w:tc>
        <w:tc>
          <w:tcPr>
            <w:tcW w:w="2977" w:type="dxa"/>
            <w:vMerge/>
          </w:tcPr>
          <w:p w14:paraId="11819B37" w14:textId="77777777" w:rsidR="00BB1633" w:rsidRPr="0060021A" w:rsidRDefault="00BB1633">
            <w:pPr>
              <w:pStyle w:val="ConsPlusNormal"/>
              <w:rPr>
                <w:rFonts w:ascii="Times New Roman" w:hAnsi="Times New Roman" w:cs="Times New Roman"/>
                <w:color w:val="000000" w:themeColor="text1"/>
                <w:sz w:val="24"/>
                <w:szCs w:val="24"/>
              </w:rPr>
            </w:pPr>
          </w:p>
        </w:tc>
        <w:tc>
          <w:tcPr>
            <w:tcW w:w="1843" w:type="dxa"/>
          </w:tcPr>
          <w:p w14:paraId="342C3824" w14:textId="77777777" w:rsidR="00BB1633" w:rsidRPr="0060021A" w:rsidRDefault="00BB1633">
            <w:pPr>
              <w:pStyle w:val="ConsPlusNormal"/>
              <w:jc w:val="center"/>
              <w:rPr>
                <w:rFonts w:ascii="Times New Roman" w:hAnsi="Times New Roman" w:cs="Times New Roman"/>
                <w:color w:val="000000" w:themeColor="text1"/>
                <w:sz w:val="24"/>
                <w:szCs w:val="24"/>
              </w:rPr>
            </w:pPr>
            <w:r w:rsidRPr="0060021A">
              <w:rPr>
                <w:rFonts w:ascii="Times New Roman" w:hAnsi="Times New Roman" w:cs="Times New Roman"/>
                <w:color w:val="000000" w:themeColor="text1"/>
                <w:sz w:val="24"/>
                <w:szCs w:val="24"/>
              </w:rPr>
              <w:t>киоск</w:t>
            </w:r>
          </w:p>
        </w:tc>
      </w:tr>
      <w:tr w:rsidR="00BB1633" w:rsidRPr="0060021A" w14:paraId="3529978A" w14:textId="77777777" w:rsidTr="0060021A">
        <w:tc>
          <w:tcPr>
            <w:tcW w:w="567" w:type="dxa"/>
            <w:vMerge/>
          </w:tcPr>
          <w:p w14:paraId="07EC9FE1" w14:textId="77777777" w:rsidR="00BB1633" w:rsidRPr="0060021A" w:rsidRDefault="00BB1633">
            <w:pPr>
              <w:pStyle w:val="ConsPlusNormal"/>
              <w:rPr>
                <w:rFonts w:ascii="Times New Roman" w:hAnsi="Times New Roman" w:cs="Times New Roman"/>
                <w:color w:val="000000" w:themeColor="text1"/>
                <w:sz w:val="24"/>
                <w:szCs w:val="24"/>
              </w:rPr>
            </w:pPr>
          </w:p>
        </w:tc>
        <w:tc>
          <w:tcPr>
            <w:tcW w:w="1985" w:type="dxa"/>
            <w:vMerge/>
          </w:tcPr>
          <w:p w14:paraId="1BBE1F61" w14:textId="77777777" w:rsidR="00BB1633" w:rsidRPr="0060021A" w:rsidRDefault="00BB1633">
            <w:pPr>
              <w:pStyle w:val="ConsPlusNormal"/>
              <w:rPr>
                <w:rFonts w:ascii="Times New Roman" w:hAnsi="Times New Roman" w:cs="Times New Roman"/>
                <w:color w:val="000000" w:themeColor="text1"/>
                <w:sz w:val="24"/>
                <w:szCs w:val="24"/>
              </w:rPr>
            </w:pPr>
          </w:p>
        </w:tc>
        <w:tc>
          <w:tcPr>
            <w:tcW w:w="3685" w:type="dxa"/>
            <w:vMerge/>
          </w:tcPr>
          <w:p w14:paraId="67C69F42" w14:textId="77777777" w:rsidR="00BB1633" w:rsidRPr="0060021A" w:rsidRDefault="00BB1633">
            <w:pPr>
              <w:pStyle w:val="ConsPlusNormal"/>
              <w:rPr>
                <w:rFonts w:ascii="Times New Roman" w:hAnsi="Times New Roman" w:cs="Times New Roman"/>
                <w:color w:val="000000" w:themeColor="text1"/>
                <w:sz w:val="24"/>
                <w:szCs w:val="24"/>
              </w:rPr>
            </w:pPr>
          </w:p>
        </w:tc>
        <w:tc>
          <w:tcPr>
            <w:tcW w:w="2977" w:type="dxa"/>
            <w:vMerge/>
          </w:tcPr>
          <w:p w14:paraId="49D88AB5" w14:textId="77777777" w:rsidR="00BB1633" w:rsidRPr="0060021A" w:rsidRDefault="00BB1633">
            <w:pPr>
              <w:pStyle w:val="ConsPlusNormal"/>
              <w:rPr>
                <w:rFonts w:ascii="Times New Roman" w:hAnsi="Times New Roman" w:cs="Times New Roman"/>
                <w:color w:val="000000" w:themeColor="text1"/>
                <w:sz w:val="24"/>
                <w:szCs w:val="24"/>
              </w:rPr>
            </w:pPr>
          </w:p>
        </w:tc>
        <w:tc>
          <w:tcPr>
            <w:tcW w:w="1843" w:type="dxa"/>
          </w:tcPr>
          <w:p w14:paraId="134E1288" w14:textId="77777777" w:rsidR="00BB1633" w:rsidRPr="0060021A" w:rsidRDefault="00BB1633">
            <w:pPr>
              <w:pStyle w:val="ConsPlusNormal"/>
              <w:jc w:val="center"/>
              <w:rPr>
                <w:rFonts w:ascii="Times New Roman" w:hAnsi="Times New Roman" w:cs="Times New Roman"/>
                <w:color w:val="000000" w:themeColor="text1"/>
                <w:sz w:val="24"/>
                <w:szCs w:val="24"/>
              </w:rPr>
            </w:pPr>
            <w:r w:rsidRPr="0060021A">
              <w:rPr>
                <w:rFonts w:ascii="Times New Roman" w:hAnsi="Times New Roman" w:cs="Times New Roman"/>
                <w:color w:val="000000" w:themeColor="text1"/>
                <w:sz w:val="24"/>
                <w:szCs w:val="24"/>
              </w:rPr>
              <w:t>киоск</w:t>
            </w:r>
          </w:p>
        </w:tc>
      </w:tr>
    </w:tbl>
    <w:p w14:paraId="17A76273" w14:textId="620C6CB8" w:rsidR="0060021A" w:rsidRDefault="0060021A" w:rsidP="0060021A">
      <w:pPr>
        <w:pStyle w:val="ConsPlusNormal"/>
        <w:ind w:firstLine="709"/>
        <w:jc w:val="both"/>
        <w:rPr>
          <w:rFonts w:ascii="Times New Roman" w:hAnsi="Times New Roman" w:cs="Times New Roman"/>
          <w:color w:val="000000" w:themeColor="text1"/>
          <w:sz w:val="28"/>
          <w:szCs w:val="28"/>
        </w:rPr>
      </w:pPr>
    </w:p>
    <w:p w14:paraId="086AAF95" w14:textId="656362BF" w:rsidR="0060021A" w:rsidRPr="00BB1633" w:rsidRDefault="0060021A"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lastRenderedPageBreak/>
        <w:t xml:space="preserve">Установка видов нестационарных торговых объектов, </w:t>
      </w:r>
      <w:r>
        <w:rPr>
          <w:rFonts w:ascii="Times New Roman" w:hAnsi="Times New Roman" w:cs="Times New Roman"/>
          <w:color w:val="000000" w:themeColor="text1"/>
          <w:sz w:val="28"/>
          <w:szCs w:val="28"/>
        </w:rPr>
        <w:br/>
      </w:r>
      <w:r w:rsidRPr="00BB1633">
        <w:rPr>
          <w:rFonts w:ascii="Times New Roman" w:hAnsi="Times New Roman" w:cs="Times New Roman"/>
          <w:color w:val="000000" w:themeColor="text1"/>
          <w:sz w:val="28"/>
          <w:szCs w:val="28"/>
        </w:rPr>
        <w:t xml:space="preserve">не представленных в таблице </w:t>
      </w:r>
      <w:r>
        <w:rPr>
          <w:rFonts w:ascii="Times New Roman" w:hAnsi="Times New Roman" w:cs="Times New Roman"/>
          <w:color w:val="000000" w:themeColor="text1"/>
          <w:sz w:val="28"/>
          <w:szCs w:val="28"/>
        </w:rPr>
        <w:t>«</w:t>
      </w:r>
      <w:r w:rsidRPr="00BB1633">
        <w:rPr>
          <w:rFonts w:ascii="Times New Roman" w:hAnsi="Times New Roman" w:cs="Times New Roman"/>
          <w:color w:val="000000" w:themeColor="text1"/>
          <w:sz w:val="28"/>
          <w:szCs w:val="28"/>
        </w:rPr>
        <w:t>Элементы благоустройства нестационарных торговых объектов</w:t>
      </w:r>
      <w:r>
        <w:rPr>
          <w:rFonts w:ascii="Times New Roman" w:hAnsi="Times New Roman" w:cs="Times New Roman"/>
          <w:color w:val="000000" w:themeColor="text1"/>
          <w:sz w:val="28"/>
          <w:szCs w:val="28"/>
        </w:rPr>
        <w:t>»</w:t>
      </w:r>
      <w:r w:rsidRPr="00BB1633">
        <w:rPr>
          <w:rFonts w:ascii="Times New Roman" w:hAnsi="Times New Roman" w:cs="Times New Roman"/>
          <w:color w:val="000000" w:themeColor="text1"/>
          <w:sz w:val="28"/>
          <w:szCs w:val="28"/>
        </w:rPr>
        <w:t xml:space="preserve">, не предусмотрена на территории городского округа </w:t>
      </w:r>
      <w:r>
        <w:rPr>
          <w:rFonts w:ascii="Times New Roman" w:hAnsi="Times New Roman" w:cs="Times New Roman"/>
          <w:color w:val="000000" w:themeColor="text1"/>
          <w:sz w:val="28"/>
          <w:szCs w:val="28"/>
        </w:rPr>
        <w:t>Лобня</w:t>
      </w:r>
      <w:r w:rsidRPr="00BB1633">
        <w:rPr>
          <w:rFonts w:ascii="Times New Roman" w:hAnsi="Times New Roman" w:cs="Times New Roman"/>
          <w:color w:val="000000" w:themeColor="text1"/>
          <w:sz w:val="28"/>
          <w:szCs w:val="28"/>
        </w:rPr>
        <w:t>.</w:t>
      </w:r>
    </w:p>
    <w:p w14:paraId="39E9810B" w14:textId="30D01F11"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 xml:space="preserve">9. Элементы благоустройства нестационарного строения, сооружения, которые должны быть расположены в пешеходной доступности </w:t>
      </w:r>
      <w:r w:rsidR="0060021A">
        <w:rPr>
          <w:rFonts w:ascii="Times New Roman" w:hAnsi="Times New Roman" w:cs="Times New Roman"/>
          <w:color w:val="000000" w:themeColor="text1"/>
          <w:sz w:val="28"/>
          <w:szCs w:val="28"/>
        </w:rPr>
        <w:br/>
      </w:r>
      <w:r w:rsidRPr="00BB1633">
        <w:rPr>
          <w:rFonts w:ascii="Times New Roman" w:hAnsi="Times New Roman" w:cs="Times New Roman"/>
          <w:color w:val="000000" w:themeColor="text1"/>
          <w:sz w:val="28"/>
          <w:szCs w:val="28"/>
        </w:rPr>
        <w:t>от нестационарного строения, сооружения:</w:t>
      </w:r>
    </w:p>
    <w:p w14:paraId="4E086766" w14:textId="77777777"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 контейнерная площадка на расстоянии не более 800 м;</w:t>
      </w:r>
    </w:p>
    <w:p w14:paraId="33739D2E" w14:textId="77777777"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 не менее чем одно место для стоянки инвалидов на расстоянии не более 100 м в случае, если место размещения нестационарного торгового объекта расположено за пределами территорий ведения гражданами садоводства или огородничества для собственных нужд, индивидуальной застройки, блокированной застройки, жилых районов (кварталов), общественных территорий, территорий объектов придорожного (дорожного) сервиса, объектов общественного назначения.</w:t>
      </w:r>
    </w:p>
    <w:p w14:paraId="7561C17A" w14:textId="77777777"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10. Не допускается размещение нестационарных строений, сооружений:</w:t>
      </w:r>
    </w:p>
    <w:p w14:paraId="4248685F" w14:textId="77777777"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 на дорожном полотне (дорожном покрытии);</w:t>
      </w:r>
    </w:p>
    <w:p w14:paraId="6ED8D282" w14:textId="77777777"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 на разделительных полосах и обочинах улиц, дорог и проездов;</w:t>
      </w:r>
    </w:p>
    <w:p w14:paraId="0F10C8CE" w14:textId="77777777"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 xml:space="preserve">- на пешеходной части пешеходных коммуникаций, </w:t>
      </w:r>
      <w:proofErr w:type="spellStart"/>
      <w:r w:rsidRPr="00BB1633">
        <w:rPr>
          <w:rFonts w:ascii="Times New Roman" w:hAnsi="Times New Roman" w:cs="Times New Roman"/>
          <w:color w:val="000000" w:themeColor="text1"/>
          <w:sz w:val="28"/>
          <w:szCs w:val="28"/>
        </w:rPr>
        <w:t>велокоммуникациях</w:t>
      </w:r>
      <w:proofErr w:type="spellEnd"/>
      <w:r w:rsidRPr="00BB1633">
        <w:rPr>
          <w:rFonts w:ascii="Times New Roman" w:hAnsi="Times New Roman" w:cs="Times New Roman"/>
          <w:color w:val="000000" w:themeColor="text1"/>
          <w:sz w:val="28"/>
          <w:szCs w:val="28"/>
        </w:rPr>
        <w:t>, в пределах треугольников видимости;</w:t>
      </w:r>
    </w:p>
    <w:p w14:paraId="11F438D1" w14:textId="77777777"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 на газонах, травяных и мягких покрытиях (без устройства специального настила);</w:t>
      </w:r>
    </w:p>
    <w:p w14:paraId="61346352" w14:textId="77777777"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 на отстойно-разворотных площадках, посадочных площадках остановочных пунктов, детских игровых площадках, контейнерных площадках;</w:t>
      </w:r>
    </w:p>
    <w:p w14:paraId="31D31FE0" w14:textId="3B44954F"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 xml:space="preserve">- в охранных зонах трубопроводов (газопроводов, нефтепроводов </w:t>
      </w:r>
      <w:r w:rsidR="0060021A">
        <w:rPr>
          <w:rFonts w:ascii="Times New Roman" w:hAnsi="Times New Roman" w:cs="Times New Roman"/>
          <w:color w:val="000000" w:themeColor="text1"/>
          <w:sz w:val="28"/>
          <w:szCs w:val="28"/>
        </w:rPr>
        <w:br/>
      </w:r>
      <w:r w:rsidRPr="00BB1633">
        <w:rPr>
          <w:rFonts w:ascii="Times New Roman" w:hAnsi="Times New Roman" w:cs="Times New Roman"/>
          <w:color w:val="000000" w:themeColor="text1"/>
          <w:sz w:val="28"/>
          <w:szCs w:val="28"/>
        </w:rPr>
        <w:t>и нефтепродуктопроводов, аммиакопроводов), объектов электросетевого хозяйства, объектов централизованной системы горячего водоснабжения, холодного водоснабжения, водоотведения;</w:t>
      </w:r>
    </w:p>
    <w:p w14:paraId="0B7A9B1C" w14:textId="77777777"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 на люках смотровых колодцев, дождеприемниках ливнесточных колодцев, дренажных траншеях, иных элементах отведения и очистки поверхностных стоков;</w:t>
      </w:r>
    </w:p>
    <w:p w14:paraId="799D46A1" w14:textId="77777777"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 на расстояниях менее 5 м от стволов деревьев, менее 1,5 м от внешних границ крон кустарников, менее 20 м от окон жилых помещений, менее 2,2 м от нижних площадок входных групп входов для посетителей в здания, строения, сооружения общественного и жилого назначения, менее 4 м от опор освещения и отдельно стоящих рекламных конструкций;</w:t>
      </w:r>
    </w:p>
    <w:p w14:paraId="21AB76F1" w14:textId="77777777"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 xml:space="preserve">- на стоянках автомобилей и других </w:t>
      </w:r>
      <w:proofErr w:type="spellStart"/>
      <w:r w:rsidRPr="00BB1633">
        <w:rPr>
          <w:rFonts w:ascii="Times New Roman" w:hAnsi="Times New Roman" w:cs="Times New Roman"/>
          <w:color w:val="000000" w:themeColor="text1"/>
          <w:sz w:val="28"/>
          <w:szCs w:val="28"/>
        </w:rPr>
        <w:t>мототранспортных</w:t>
      </w:r>
      <w:proofErr w:type="spellEnd"/>
      <w:r w:rsidRPr="00BB1633">
        <w:rPr>
          <w:rFonts w:ascii="Times New Roman" w:hAnsi="Times New Roman" w:cs="Times New Roman"/>
          <w:color w:val="000000" w:themeColor="text1"/>
          <w:sz w:val="28"/>
          <w:szCs w:val="28"/>
        </w:rPr>
        <w:t xml:space="preserve"> средств, парковках;</w:t>
      </w:r>
    </w:p>
    <w:p w14:paraId="49FEB71E" w14:textId="77777777"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 на площадках для выгула животных, дрессировки собак;</w:t>
      </w:r>
    </w:p>
    <w:p w14:paraId="4BC3E33F" w14:textId="77777777"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 на дворовых территориях;</w:t>
      </w:r>
    </w:p>
    <w:p w14:paraId="34F1D090" w14:textId="77777777"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 на расстоянии менее 25 м от входов на территорию и непосредственно вдоль ограждения территории объектов социальной инфраструктуры.</w:t>
      </w:r>
    </w:p>
    <w:p w14:paraId="3BDAF4A3" w14:textId="39E3CAE8"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 xml:space="preserve">Ограничение видимости дорожных знаков и светофоров </w:t>
      </w:r>
      <w:r w:rsidR="0060021A">
        <w:rPr>
          <w:rFonts w:ascii="Times New Roman" w:hAnsi="Times New Roman" w:cs="Times New Roman"/>
          <w:color w:val="000000" w:themeColor="text1"/>
          <w:sz w:val="28"/>
          <w:szCs w:val="28"/>
        </w:rPr>
        <w:br/>
      </w:r>
      <w:r w:rsidRPr="00BB1633">
        <w:rPr>
          <w:rFonts w:ascii="Times New Roman" w:hAnsi="Times New Roman" w:cs="Times New Roman"/>
          <w:color w:val="000000" w:themeColor="text1"/>
          <w:sz w:val="28"/>
          <w:szCs w:val="28"/>
        </w:rPr>
        <w:t>при благоустройстве некапитальных строений, сооружений не допускается.</w:t>
      </w:r>
    </w:p>
    <w:p w14:paraId="0747DB1D" w14:textId="579259F6" w:rsidR="00BB1633" w:rsidRPr="0060021A" w:rsidRDefault="00BB1633" w:rsidP="0060021A">
      <w:pPr>
        <w:pStyle w:val="ConsPlusNormal"/>
        <w:ind w:firstLine="709"/>
        <w:jc w:val="both"/>
        <w:rPr>
          <w:rFonts w:ascii="Times New Roman" w:hAnsi="Times New Roman" w:cs="Times New Roman"/>
          <w:color w:val="000000" w:themeColor="text1"/>
          <w:sz w:val="28"/>
          <w:szCs w:val="28"/>
        </w:rPr>
      </w:pPr>
      <w:r w:rsidRPr="0060021A">
        <w:rPr>
          <w:rFonts w:ascii="Times New Roman" w:hAnsi="Times New Roman" w:cs="Times New Roman"/>
          <w:color w:val="000000" w:themeColor="text1"/>
          <w:sz w:val="28"/>
          <w:szCs w:val="28"/>
        </w:rPr>
        <w:t xml:space="preserve">11. Внешний вид нестационарных строений, сооружений подлежит согласованию в соответствии с </w:t>
      </w:r>
      <w:hyperlink r:id="rId37">
        <w:r w:rsidRPr="0060021A">
          <w:rPr>
            <w:rFonts w:ascii="Times New Roman" w:hAnsi="Times New Roman" w:cs="Times New Roman"/>
            <w:color w:val="000000" w:themeColor="text1"/>
            <w:sz w:val="28"/>
            <w:szCs w:val="28"/>
          </w:rPr>
          <w:t>положением</w:t>
        </w:r>
      </w:hyperlink>
      <w:r w:rsidRPr="0060021A">
        <w:rPr>
          <w:rFonts w:ascii="Times New Roman" w:hAnsi="Times New Roman" w:cs="Times New Roman"/>
          <w:color w:val="000000" w:themeColor="text1"/>
          <w:sz w:val="28"/>
          <w:szCs w:val="28"/>
        </w:rPr>
        <w:t xml:space="preserve"> о размещении нестационарных торговых объектов мелкорозничной торговой сети бытового обслуживания населения и временных объектов общественного питания на территории </w:t>
      </w:r>
      <w:r w:rsidRPr="0060021A">
        <w:rPr>
          <w:rFonts w:ascii="Times New Roman" w:hAnsi="Times New Roman" w:cs="Times New Roman"/>
          <w:color w:val="000000" w:themeColor="text1"/>
          <w:sz w:val="28"/>
          <w:szCs w:val="28"/>
        </w:rPr>
        <w:lastRenderedPageBreak/>
        <w:t>городского округа Лобня, утвержд</w:t>
      </w:r>
      <w:r w:rsidR="00115EF9">
        <w:rPr>
          <w:rFonts w:ascii="Times New Roman" w:hAnsi="Times New Roman" w:cs="Times New Roman"/>
          <w:color w:val="000000" w:themeColor="text1"/>
          <w:sz w:val="28"/>
          <w:szCs w:val="28"/>
        </w:rPr>
        <w:t>аемым</w:t>
      </w:r>
      <w:r w:rsidRPr="0060021A">
        <w:rPr>
          <w:rFonts w:ascii="Times New Roman" w:hAnsi="Times New Roman" w:cs="Times New Roman"/>
          <w:color w:val="000000" w:themeColor="text1"/>
          <w:sz w:val="28"/>
          <w:szCs w:val="28"/>
        </w:rPr>
        <w:t xml:space="preserve"> решением Совета Депутатов городского округа Лобня Московской области</w:t>
      </w:r>
      <w:r w:rsidR="00115EF9">
        <w:rPr>
          <w:rFonts w:ascii="Times New Roman" w:hAnsi="Times New Roman" w:cs="Times New Roman"/>
          <w:color w:val="000000" w:themeColor="text1"/>
          <w:sz w:val="28"/>
          <w:szCs w:val="28"/>
        </w:rPr>
        <w:t>.</w:t>
      </w:r>
    </w:p>
    <w:p w14:paraId="6AADA580" w14:textId="77777777" w:rsidR="00BB1633" w:rsidRPr="0060021A" w:rsidRDefault="00BB1633" w:rsidP="0060021A">
      <w:pPr>
        <w:pStyle w:val="ConsPlusNormal"/>
        <w:ind w:firstLine="709"/>
        <w:jc w:val="both"/>
        <w:rPr>
          <w:rFonts w:ascii="Times New Roman" w:hAnsi="Times New Roman" w:cs="Times New Roman"/>
          <w:color w:val="000000" w:themeColor="text1"/>
          <w:sz w:val="28"/>
          <w:szCs w:val="28"/>
        </w:rPr>
      </w:pPr>
      <w:r w:rsidRPr="0060021A">
        <w:rPr>
          <w:rFonts w:ascii="Times New Roman" w:hAnsi="Times New Roman" w:cs="Times New Roman"/>
          <w:color w:val="000000" w:themeColor="text1"/>
          <w:sz w:val="28"/>
          <w:szCs w:val="28"/>
        </w:rPr>
        <w:t>Согласование внешнего вида нестационарных строений, сооружений, размещаемых на основании договоров на право размещения нестационарного торгового объекта в соответствии со схемой размещения нестационарного торгового объекта на территории муниципального образования, не требуется.</w:t>
      </w:r>
    </w:p>
    <w:p w14:paraId="22B301A8" w14:textId="50106B9E" w:rsidR="00BB1633" w:rsidRPr="0060021A" w:rsidRDefault="00BB1633" w:rsidP="0060021A">
      <w:pPr>
        <w:pStyle w:val="ConsPlusNormal"/>
        <w:ind w:firstLine="709"/>
        <w:jc w:val="both"/>
        <w:rPr>
          <w:rFonts w:ascii="Times New Roman" w:hAnsi="Times New Roman" w:cs="Times New Roman"/>
          <w:color w:val="000000" w:themeColor="text1"/>
          <w:sz w:val="28"/>
          <w:szCs w:val="28"/>
        </w:rPr>
      </w:pPr>
      <w:r w:rsidRPr="0060021A">
        <w:rPr>
          <w:rFonts w:ascii="Times New Roman" w:hAnsi="Times New Roman" w:cs="Times New Roman"/>
          <w:color w:val="000000" w:themeColor="text1"/>
          <w:sz w:val="28"/>
          <w:szCs w:val="28"/>
        </w:rPr>
        <w:t xml:space="preserve">Внешний вид элементов благоустройства, объектов благоустройства мест размещения нестационарных торговых объектов, в том числе нестационарных строений, сооружений, размещаемых на основании договоров на право размещения нестационарного торгового объекта </w:t>
      </w:r>
      <w:r w:rsidR="0060021A">
        <w:rPr>
          <w:rFonts w:ascii="Times New Roman" w:hAnsi="Times New Roman" w:cs="Times New Roman"/>
          <w:color w:val="000000" w:themeColor="text1"/>
          <w:sz w:val="28"/>
          <w:szCs w:val="28"/>
        </w:rPr>
        <w:br/>
      </w:r>
      <w:r w:rsidRPr="0060021A">
        <w:rPr>
          <w:rFonts w:ascii="Times New Roman" w:hAnsi="Times New Roman" w:cs="Times New Roman"/>
          <w:color w:val="000000" w:themeColor="text1"/>
          <w:sz w:val="28"/>
          <w:szCs w:val="28"/>
        </w:rPr>
        <w:t>в соответствии со схемой размещения нестационарного торгового объекта на территории муниципального образования, должен соответствовать требованиям к внешнему виду, установленным настоящими Правилами.</w:t>
      </w:r>
    </w:p>
    <w:p w14:paraId="485361EC" w14:textId="77777777" w:rsidR="00BB1633" w:rsidRPr="0060021A" w:rsidRDefault="00BB1633" w:rsidP="0060021A">
      <w:pPr>
        <w:pStyle w:val="ConsPlusNormal"/>
        <w:ind w:firstLine="709"/>
        <w:jc w:val="both"/>
        <w:rPr>
          <w:rFonts w:ascii="Times New Roman" w:hAnsi="Times New Roman" w:cs="Times New Roman"/>
          <w:color w:val="000000" w:themeColor="text1"/>
          <w:sz w:val="28"/>
          <w:szCs w:val="28"/>
        </w:rPr>
      </w:pPr>
      <w:r w:rsidRPr="0060021A">
        <w:rPr>
          <w:rFonts w:ascii="Times New Roman" w:hAnsi="Times New Roman" w:cs="Times New Roman"/>
          <w:color w:val="000000" w:themeColor="text1"/>
          <w:sz w:val="28"/>
          <w:szCs w:val="28"/>
        </w:rPr>
        <w:t>12. В целях обеспечения привлекательности архитектурно-художественного облика территорий муниципальных образований при изменении внешнего вида внешних поверхностей нестационарных строений, сооружений не допускаются:</w:t>
      </w:r>
    </w:p>
    <w:p w14:paraId="41E0770C" w14:textId="77777777" w:rsidR="00BB1633" w:rsidRPr="0060021A" w:rsidRDefault="00BB1633" w:rsidP="0060021A">
      <w:pPr>
        <w:pStyle w:val="ConsPlusNormal"/>
        <w:ind w:firstLine="709"/>
        <w:jc w:val="both"/>
        <w:rPr>
          <w:rFonts w:ascii="Times New Roman" w:hAnsi="Times New Roman" w:cs="Times New Roman"/>
          <w:color w:val="000000" w:themeColor="text1"/>
          <w:sz w:val="28"/>
          <w:szCs w:val="28"/>
        </w:rPr>
      </w:pPr>
      <w:r w:rsidRPr="0060021A">
        <w:rPr>
          <w:rFonts w:ascii="Times New Roman" w:hAnsi="Times New Roman" w:cs="Times New Roman"/>
          <w:color w:val="000000" w:themeColor="text1"/>
          <w:sz w:val="28"/>
          <w:szCs w:val="28"/>
        </w:rPr>
        <w:t>для архитектурно-строительных изделий, архитектурного декора окрашивание без снятия старых красочных слоев, без восполнения дефектов элементов названных изделий и декора;</w:t>
      </w:r>
    </w:p>
    <w:p w14:paraId="5B43D8CE" w14:textId="77777777" w:rsidR="00BB1633" w:rsidRPr="0060021A" w:rsidRDefault="00BB1633" w:rsidP="0060021A">
      <w:pPr>
        <w:pStyle w:val="ConsPlusNormal"/>
        <w:ind w:firstLine="709"/>
        <w:jc w:val="both"/>
        <w:rPr>
          <w:rFonts w:ascii="Times New Roman" w:hAnsi="Times New Roman" w:cs="Times New Roman"/>
          <w:color w:val="000000" w:themeColor="text1"/>
          <w:sz w:val="28"/>
          <w:szCs w:val="28"/>
        </w:rPr>
      </w:pPr>
      <w:r w:rsidRPr="0060021A">
        <w:rPr>
          <w:rFonts w:ascii="Times New Roman" w:hAnsi="Times New Roman" w:cs="Times New Roman"/>
          <w:color w:val="000000" w:themeColor="text1"/>
          <w:sz w:val="28"/>
          <w:szCs w:val="28"/>
        </w:rPr>
        <w:t>при облицовке (отделке) внешних поверхностей:</w:t>
      </w:r>
    </w:p>
    <w:p w14:paraId="54E141AF" w14:textId="77777777" w:rsidR="00BB1633" w:rsidRPr="0060021A" w:rsidRDefault="00BB1633" w:rsidP="0060021A">
      <w:pPr>
        <w:pStyle w:val="ConsPlusNormal"/>
        <w:ind w:firstLine="709"/>
        <w:jc w:val="both"/>
        <w:rPr>
          <w:rFonts w:ascii="Times New Roman" w:hAnsi="Times New Roman" w:cs="Times New Roman"/>
          <w:color w:val="000000" w:themeColor="text1"/>
          <w:sz w:val="28"/>
          <w:szCs w:val="28"/>
        </w:rPr>
      </w:pPr>
      <w:r w:rsidRPr="0060021A">
        <w:rPr>
          <w:rFonts w:ascii="Times New Roman" w:hAnsi="Times New Roman" w:cs="Times New Roman"/>
          <w:color w:val="000000" w:themeColor="text1"/>
          <w:sz w:val="28"/>
          <w:szCs w:val="28"/>
        </w:rPr>
        <w:t>силикатный кирпич и бетонные блоки без финишной отделки, имитации дикого, колотого камня из бетона и цемента;</w:t>
      </w:r>
    </w:p>
    <w:p w14:paraId="60A1B129" w14:textId="55CC4A53" w:rsidR="00BB1633" w:rsidRPr="0060021A" w:rsidRDefault="00BB1633" w:rsidP="0060021A">
      <w:pPr>
        <w:pStyle w:val="ConsPlusNormal"/>
        <w:ind w:firstLine="709"/>
        <w:jc w:val="both"/>
        <w:rPr>
          <w:rFonts w:ascii="Times New Roman" w:hAnsi="Times New Roman" w:cs="Times New Roman"/>
          <w:color w:val="000000" w:themeColor="text1"/>
          <w:sz w:val="28"/>
          <w:szCs w:val="28"/>
        </w:rPr>
      </w:pPr>
      <w:r w:rsidRPr="0060021A">
        <w:rPr>
          <w:rFonts w:ascii="Times New Roman" w:hAnsi="Times New Roman" w:cs="Times New Roman"/>
          <w:color w:val="000000" w:themeColor="text1"/>
          <w:sz w:val="28"/>
          <w:szCs w:val="28"/>
        </w:rPr>
        <w:t xml:space="preserve">пластиковый сайдинг, полиуретановый декор, арматура, крупные фракции штукатурки </w:t>
      </w:r>
      <w:r w:rsidR="00E55AA8" w:rsidRPr="0060021A">
        <w:rPr>
          <w:rFonts w:ascii="Times New Roman" w:hAnsi="Times New Roman" w:cs="Times New Roman"/>
          <w:color w:val="000000" w:themeColor="text1"/>
          <w:sz w:val="28"/>
          <w:szCs w:val="28"/>
        </w:rPr>
        <w:t>«</w:t>
      </w:r>
      <w:r w:rsidRPr="0060021A">
        <w:rPr>
          <w:rFonts w:ascii="Times New Roman" w:hAnsi="Times New Roman" w:cs="Times New Roman"/>
          <w:color w:val="000000" w:themeColor="text1"/>
          <w:sz w:val="28"/>
          <w:szCs w:val="28"/>
        </w:rPr>
        <w:t xml:space="preserve">фактурная </w:t>
      </w:r>
      <w:r w:rsidR="00E55AA8" w:rsidRPr="0060021A">
        <w:rPr>
          <w:rFonts w:ascii="Times New Roman" w:hAnsi="Times New Roman" w:cs="Times New Roman"/>
          <w:color w:val="000000" w:themeColor="text1"/>
          <w:sz w:val="28"/>
          <w:szCs w:val="28"/>
        </w:rPr>
        <w:t>«</w:t>
      </w:r>
      <w:r w:rsidRPr="0060021A">
        <w:rPr>
          <w:rFonts w:ascii="Times New Roman" w:hAnsi="Times New Roman" w:cs="Times New Roman"/>
          <w:color w:val="000000" w:themeColor="text1"/>
          <w:sz w:val="28"/>
          <w:szCs w:val="28"/>
        </w:rPr>
        <w:t>шуба</w:t>
      </w:r>
      <w:r w:rsidR="00E55AA8" w:rsidRPr="0060021A">
        <w:rPr>
          <w:rFonts w:ascii="Times New Roman" w:hAnsi="Times New Roman" w:cs="Times New Roman"/>
          <w:color w:val="000000" w:themeColor="text1"/>
          <w:sz w:val="28"/>
          <w:szCs w:val="28"/>
        </w:rPr>
        <w:t>»</w:t>
      </w:r>
      <w:r w:rsidRPr="0060021A">
        <w:rPr>
          <w:rFonts w:ascii="Times New Roman" w:hAnsi="Times New Roman" w:cs="Times New Roman"/>
          <w:color w:val="000000" w:themeColor="text1"/>
          <w:sz w:val="28"/>
          <w:szCs w:val="28"/>
        </w:rPr>
        <w:t xml:space="preserve"> и </w:t>
      </w:r>
      <w:r w:rsidR="00E55AA8" w:rsidRPr="0060021A">
        <w:rPr>
          <w:rFonts w:ascii="Times New Roman" w:hAnsi="Times New Roman" w:cs="Times New Roman"/>
          <w:color w:val="000000" w:themeColor="text1"/>
          <w:sz w:val="28"/>
          <w:szCs w:val="28"/>
        </w:rPr>
        <w:t>«</w:t>
      </w:r>
      <w:r w:rsidRPr="0060021A">
        <w:rPr>
          <w:rFonts w:ascii="Times New Roman" w:hAnsi="Times New Roman" w:cs="Times New Roman"/>
          <w:color w:val="000000" w:themeColor="text1"/>
          <w:sz w:val="28"/>
          <w:szCs w:val="28"/>
        </w:rPr>
        <w:t>короед</w:t>
      </w:r>
      <w:r w:rsidR="00E55AA8" w:rsidRPr="0060021A">
        <w:rPr>
          <w:rFonts w:ascii="Times New Roman" w:hAnsi="Times New Roman" w:cs="Times New Roman"/>
          <w:color w:val="000000" w:themeColor="text1"/>
          <w:sz w:val="28"/>
          <w:szCs w:val="28"/>
        </w:rPr>
        <w:t>»</w:t>
      </w:r>
      <w:r w:rsidRPr="0060021A">
        <w:rPr>
          <w:rFonts w:ascii="Times New Roman" w:hAnsi="Times New Roman" w:cs="Times New Roman"/>
          <w:color w:val="000000" w:themeColor="text1"/>
          <w:sz w:val="28"/>
          <w:szCs w:val="28"/>
        </w:rPr>
        <w:t>;</w:t>
      </w:r>
    </w:p>
    <w:p w14:paraId="361662E3" w14:textId="77777777" w:rsidR="00BB1633" w:rsidRPr="0060021A" w:rsidRDefault="00BB1633" w:rsidP="0060021A">
      <w:pPr>
        <w:pStyle w:val="ConsPlusNormal"/>
        <w:ind w:firstLine="709"/>
        <w:jc w:val="both"/>
        <w:rPr>
          <w:rFonts w:ascii="Times New Roman" w:hAnsi="Times New Roman" w:cs="Times New Roman"/>
          <w:color w:val="000000" w:themeColor="text1"/>
          <w:sz w:val="28"/>
          <w:szCs w:val="28"/>
        </w:rPr>
      </w:pPr>
      <w:r w:rsidRPr="0060021A">
        <w:rPr>
          <w:rFonts w:ascii="Times New Roman" w:hAnsi="Times New Roman" w:cs="Times New Roman"/>
          <w:color w:val="000000" w:themeColor="text1"/>
          <w:sz w:val="28"/>
          <w:szCs w:val="28"/>
        </w:rPr>
        <w:t xml:space="preserve">профнастил </w:t>
      </w:r>
      <w:proofErr w:type="spellStart"/>
      <w:r w:rsidRPr="0060021A">
        <w:rPr>
          <w:rFonts w:ascii="Times New Roman" w:hAnsi="Times New Roman" w:cs="Times New Roman"/>
          <w:color w:val="000000" w:themeColor="text1"/>
          <w:sz w:val="28"/>
          <w:szCs w:val="28"/>
        </w:rPr>
        <w:t>непоэлементной</w:t>
      </w:r>
      <w:proofErr w:type="spellEnd"/>
      <w:r w:rsidRPr="0060021A">
        <w:rPr>
          <w:rFonts w:ascii="Times New Roman" w:hAnsi="Times New Roman" w:cs="Times New Roman"/>
          <w:color w:val="000000" w:themeColor="text1"/>
          <w:sz w:val="28"/>
          <w:szCs w:val="28"/>
        </w:rPr>
        <w:t xml:space="preserve"> сборки с высотой профиля более 20 мм, </w:t>
      </w:r>
      <w:proofErr w:type="spellStart"/>
      <w:r w:rsidRPr="0060021A">
        <w:rPr>
          <w:rFonts w:ascii="Times New Roman" w:hAnsi="Times New Roman" w:cs="Times New Roman"/>
          <w:color w:val="000000" w:themeColor="text1"/>
          <w:sz w:val="28"/>
          <w:szCs w:val="28"/>
        </w:rPr>
        <w:t>нащельники</w:t>
      </w:r>
      <w:proofErr w:type="spellEnd"/>
      <w:r w:rsidRPr="0060021A">
        <w:rPr>
          <w:rFonts w:ascii="Times New Roman" w:hAnsi="Times New Roman" w:cs="Times New Roman"/>
          <w:color w:val="000000" w:themeColor="text1"/>
          <w:sz w:val="28"/>
          <w:szCs w:val="28"/>
        </w:rPr>
        <w:t xml:space="preserve"> на стыках панелей;</w:t>
      </w:r>
    </w:p>
    <w:p w14:paraId="13DC7503" w14:textId="20FD79A6" w:rsidR="00BB1633" w:rsidRPr="0060021A" w:rsidRDefault="00BB1633" w:rsidP="0060021A">
      <w:pPr>
        <w:pStyle w:val="ConsPlusNormal"/>
        <w:ind w:firstLine="709"/>
        <w:jc w:val="both"/>
        <w:rPr>
          <w:rFonts w:ascii="Times New Roman" w:hAnsi="Times New Roman" w:cs="Times New Roman"/>
          <w:color w:val="000000" w:themeColor="text1"/>
          <w:sz w:val="28"/>
          <w:szCs w:val="28"/>
        </w:rPr>
      </w:pPr>
      <w:r w:rsidRPr="0060021A">
        <w:rPr>
          <w:rFonts w:ascii="Times New Roman" w:hAnsi="Times New Roman" w:cs="Times New Roman"/>
          <w:color w:val="000000" w:themeColor="text1"/>
          <w:sz w:val="28"/>
          <w:szCs w:val="28"/>
        </w:rPr>
        <w:t xml:space="preserve">для скатной кровли, козырьков, навесов профнастил с высотой профиля более 20 мм, мягкая черепица, ондулин, шифер, металлочерепица, керамическая и песчано-цементная черепица, сланцевая кровля, сотовый </w:t>
      </w:r>
      <w:r w:rsidR="0060021A">
        <w:rPr>
          <w:rFonts w:ascii="Times New Roman" w:hAnsi="Times New Roman" w:cs="Times New Roman"/>
          <w:color w:val="000000" w:themeColor="text1"/>
          <w:sz w:val="28"/>
          <w:szCs w:val="28"/>
        </w:rPr>
        <w:br/>
      </w:r>
      <w:r w:rsidRPr="0060021A">
        <w:rPr>
          <w:rFonts w:ascii="Times New Roman" w:hAnsi="Times New Roman" w:cs="Times New Roman"/>
          <w:color w:val="000000" w:themeColor="text1"/>
          <w:sz w:val="28"/>
          <w:szCs w:val="28"/>
        </w:rPr>
        <w:t>или профилированный поликарбонат;</w:t>
      </w:r>
    </w:p>
    <w:p w14:paraId="0B819FB4" w14:textId="77777777" w:rsidR="00BB1633" w:rsidRPr="0060021A" w:rsidRDefault="00BB1633" w:rsidP="0060021A">
      <w:pPr>
        <w:pStyle w:val="ConsPlusNormal"/>
        <w:ind w:firstLine="709"/>
        <w:jc w:val="both"/>
        <w:rPr>
          <w:rFonts w:ascii="Times New Roman" w:hAnsi="Times New Roman" w:cs="Times New Roman"/>
          <w:color w:val="000000" w:themeColor="text1"/>
          <w:sz w:val="28"/>
          <w:szCs w:val="28"/>
        </w:rPr>
      </w:pPr>
      <w:r w:rsidRPr="0060021A">
        <w:rPr>
          <w:rFonts w:ascii="Times New Roman" w:hAnsi="Times New Roman" w:cs="Times New Roman"/>
          <w:color w:val="000000" w:themeColor="text1"/>
          <w:sz w:val="28"/>
          <w:szCs w:val="28"/>
        </w:rPr>
        <w:t>для подшивки кровли поливинилхлоридные софитные панели, сайдинг, фанера, вагонка;</w:t>
      </w:r>
    </w:p>
    <w:p w14:paraId="06D864EE" w14:textId="77777777" w:rsidR="00BB1633" w:rsidRPr="0060021A" w:rsidRDefault="00BB1633" w:rsidP="0060021A">
      <w:pPr>
        <w:pStyle w:val="ConsPlusNormal"/>
        <w:ind w:firstLine="709"/>
        <w:jc w:val="both"/>
        <w:rPr>
          <w:rFonts w:ascii="Times New Roman" w:hAnsi="Times New Roman" w:cs="Times New Roman"/>
          <w:color w:val="000000" w:themeColor="text1"/>
          <w:sz w:val="28"/>
          <w:szCs w:val="28"/>
        </w:rPr>
      </w:pPr>
      <w:r w:rsidRPr="0060021A">
        <w:rPr>
          <w:rFonts w:ascii="Times New Roman" w:hAnsi="Times New Roman" w:cs="Times New Roman"/>
          <w:color w:val="000000" w:themeColor="text1"/>
          <w:sz w:val="28"/>
          <w:szCs w:val="28"/>
        </w:rPr>
        <w:t>белые пластиковые откосы, окна, двери, витрины и витражи;</w:t>
      </w:r>
    </w:p>
    <w:p w14:paraId="36A4BC34" w14:textId="77777777" w:rsidR="00BB1633" w:rsidRPr="0060021A" w:rsidRDefault="00BB1633" w:rsidP="0060021A">
      <w:pPr>
        <w:pStyle w:val="ConsPlusNormal"/>
        <w:ind w:firstLine="709"/>
        <w:jc w:val="both"/>
        <w:rPr>
          <w:rFonts w:ascii="Times New Roman" w:hAnsi="Times New Roman" w:cs="Times New Roman"/>
          <w:color w:val="000000" w:themeColor="text1"/>
          <w:sz w:val="28"/>
          <w:szCs w:val="28"/>
        </w:rPr>
      </w:pPr>
      <w:r w:rsidRPr="0060021A">
        <w:rPr>
          <w:rFonts w:ascii="Times New Roman" w:hAnsi="Times New Roman" w:cs="Times New Roman"/>
          <w:color w:val="000000" w:themeColor="text1"/>
          <w:sz w:val="28"/>
          <w:szCs w:val="28"/>
        </w:rPr>
        <w:t>тонировка пленкой и фотопечать с непрозрачностью более 50%;</w:t>
      </w:r>
    </w:p>
    <w:p w14:paraId="68D4E424" w14:textId="77777777" w:rsidR="00BB1633" w:rsidRPr="0060021A" w:rsidRDefault="00BB1633" w:rsidP="0060021A">
      <w:pPr>
        <w:pStyle w:val="ConsPlusNormal"/>
        <w:ind w:firstLine="709"/>
        <w:jc w:val="both"/>
        <w:rPr>
          <w:rFonts w:ascii="Times New Roman" w:hAnsi="Times New Roman" w:cs="Times New Roman"/>
          <w:color w:val="000000" w:themeColor="text1"/>
          <w:sz w:val="28"/>
          <w:szCs w:val="28"/>
        </w:rPr>
      </w:pPr>
      <w:r w:rsidRPr="0060021A">
        <w:rPr>
          <w:rFonts w:ascii="Times New Roman" w:hAnsi="Times New Roman" w:cs="Times New Roman"/>
          <w:color w:val="000000" w:themeColor="text1"/>
          <w:sz w:val="28"/>
          <w:szCs w:val="28"/>
        </w:rPr>
        <w:t xml:space="preserve">стилизации под сельскую архитектуру (ранчо, фермы, </w:t>
      </w:r>
      <w:proofErr w:type="spellStart"/>
      <w:r w:rsidRPr="0060021A">
        <w:rPr>
          <w:rFonts w:ascii="Times New Roman" w:hAnsi="Times New Roman" w:cs="Times New Roman"/>
          <w:color w:val="000000" w:themeColor="text1"/>
          <w:sz w:val="28"/>
          <w:szCs w:val="28"/>
        </w:rPr>
        <w:t>хуторы</w:t>
      </w:r>
      <w:proofErr w:type="spellEnd"/>
      <w:r w:rsidRPr="0060021A">
        <w:rPr>
          <w:rFonts w:ascii="Times New Roman" w:hAnsi="Times New Roman" w:cs="Times New Roman"/>
          <w:color w:val="000000" w:themeColor="text1"/>
          <w:sz w:val="28"/>
          <w:szCs w:val="28"/>
        </w:rPr>
        <w:t>, мазанки), средневековые замки и крепости.</w:t>
      </w:r>
    </w:p>
    <w:p w14:paraId="4A411D55" w14:textId="77777777" w:rsidR="00BB1633" w:rsidRPr="0060021A" w:rsidRDefault="00BB1633" w:rsidP="0060021A">
      <w:pPr>
        <w:pStyle w:val="ConsPlusNormal"/>
        <w:ind w:firstLine="709"/>
        <w:jc w:val="both"/>
        <w:rPr>
          <w:rFonts w:ascii="Times New Roman" w:hAnsi="Times New Roman" w:cs="Times New Roman"/>
          <w:color w:val="000000" w:themeColor="text1"/>
          <w:sz w:val="28"/>
          <w:szCs w:val="28"/>
        </w:rPr>
      </w:pPr>
      <w:r w:rsidRPr="0060021A">
        <w:rPr>
          <w:rFonts w:ascii="Times New Roman" w:hAnsi="Times New Roman" w:cs="Times New Roman"/>
          <w:color w:val="000000" w:themeColor="text1"/>
          <w:sz w:val="28"/>
          <w:szCs w:val="28"/>
        </w:rPr>
        <w:t>Оформление паспортов колористических решений фасадов нестационарных строений, сооружений при несоблюдении требований, обеспечивающих привлекательность архитектурно-художественного облика муниципальных образований, не допускается.</w:t>
      </w:r>
    </w:p>
    <w:p w14:paraId="3F0F2111" w14:textId="77777777" w:rsidR="00BB1633" w:rsidRPr="0060021A" w:rsidRDefault="00BB1633" w:rsidP="0060021A">
      <w:pPr>
        <w:pStyle w:val="ConsPlusNormal"/>
        <w:ind w:firstLine="709"/>
        <w:jc w:val="both"/>
        <w:rPr>
          <w:rFonts w:ascii="Times New Roman" w:hAnsi="Times New Roman" w:cs="Times New Roman"/>
          <w:color w:val="000000" w:themeColor="text1"/>
          <w:sz w:val="28"/>
          <w:szCs w:val="28"/>
        </w:rPr>
      </w:pPr>
      <w:r w:rsidRPr="0060021A">
        <w:rPr>
          <w:rFonts w:ascii="Times New Roman" w:hAnsi="Times New Roman" w:cs="Times New Roman"/>
          <w:color w:val="000000" w:themeColor="text1"/>
          <w:sz w:val="28"/>
          <w:szCs w:val="28"/>
        </w:rPr>
        <w:t>Изменение внешнего вида нестационарных строений, сооружений, установленных на основании договоров на право размещения нестационарного торгового объекта в соответствии со схемой размещения нестационарного торгового объекта на территории муниципального образования, не допускается.</w:t>
      </w:r>
    </w:p>
    <w:p w14:paraId="42746530" w14:textId="77777777" w:rsidR="00BB1633" w:rsidRPr="0060021A" w:rsidRDefault="00BB1633" w:rsidP="0060021A">
      <w:pPr>
        <w:pStyle w:val="ConsPlusNormal"/>
        <w:ind w:firstLine="709"/>
        <w:jc w:val="both"/>
        <w:rPr>
          <w:rFonts w:ascii="Times New Roman" w:hAnsi="Times New Roman" w:cs="Times New Roman"/>
          <w:color w:val="000000" w:themeColor="text1"/>
          <w:sz w:val="28"/>
          <w:szCs w:val="28"/>
        </w:rPr>
      </w:pPr>
      <w:r w:rsidRPr="0060021A">
        <w:rPr>
          <w:rFonts w:ascii="Times New Roman" w:hAnsi="Times New Roman" w:cs="Times New Roman"/>
          <w:color w:val="000000" w:themeColor="text1"/>
          <w:sz w:val="28"/>
          <w:szCs w:val="28"/>
        </w:rPr>
        <w:t>13. При содержании и иных работах на внешних поверхностях нестационарных строений, сооружений не допускаются:</w:t>
      </w:r>
    </w:p>
    <w:p w14:paraId="065ABE61" w14:textId="77777777" w:rsidR="00BB1633" w:rsidRPr="0060021A" w:rsidRDefault="00BB1633" w:rsidP="0060021A">
      <w:pPr>
        <w:pStyle w:val="ConsPlusNormal"/>
        <w:ind w:firstLine="709"/>
        <w:jc w:val="both"/>
        <w:rPr>
          <w:rFonts w:ascii="Times New Roman" w:hAnsi="Times New Roman" w:cs="Times New Roman"/>
          <w:color w:val="000000" w:themeColor="text1"/>
          <w:sz w:val="28"/>
          <w:szCs w:val="28"/>
        </w:rPr>
      </w:pPr>
      <w:r w:rsidRPr="0060021A">
        <w:rPr>
          <w:rFonts w:ascii="Times New Roman" w:hAnsi="Times New Roman" w:cs="Times New Roman"/>
          <w:color w:val="000000" w:themeColor="text1"/>
          <w:sz w:val="28"/>
          <w:szCs w:val="28"/>
        </w:rPr>
        <w:t>эксплуатационные деформации внешних поверхностей:</w:t>
      </w:r>
    </w:p>
    <w:p w14:paraId="62463DD8" w14:textId="77777777" w:rsidR="00BB1633" w:rsidRPr="0060021A" w:rsidRDefault="00BB1633" w:rsidP="0060021A">
      <w:pPr>
        <w:pStyle w:val="ConsPlusNormal"/>
        <w:ind w:firstLine="709"/>
        <w:jc w:val="both"/>
        <w:rPr>
          <w:rFonts w:ascii="Times New Roman" w:hAnsi="Times New Roman" w:cs="Times New Roman"/>
          <w:color w:val="000000" w:themeColor="text1"/>
          <w:sz w:val="28"/>
          <w:szCs w:val="28"/>
        </w:rPr>
      </w:pPr>
      <w:r w:rsidRPr="0060021A">
        <w:rPr>
          <w:rFonts w:ascii="Times New Roman" w:hAnsi="Times New Roman" w:cs="Times New Roman"/>
          <w:color w:val="000000" w:themeColor="text1"/>
          <w:sz w:val="28"/>
          <w:szCs w:val="28"/>
        </w:rPr>
        <w:lastRenderedPageBreak/>
        <w:t>растрескивания (канелюры), осыпания, трещины, плесень и грибок, пятна выгорания цветового пигмента, коробления, отслаивания, коррозия, высолы, потеки, пятна ржавчины, пузыри, свищи, обрушения, провалы, крошения, пучения, расслаивания, дыры, пробоины, заплаты, вмятины, выпадение облицовки и креплений, иные визуально воспринимаемые разрушения облицовки, фактурного и красочного (штукатурного) слоев;</w:t>
      </w:r>
    </w:p>
    <w:p w14:paraId="3BBF608F" w14:textId="37309957" w:rsidR="00BB1633" w:rsidRPr="0060021A" w:rsidRDefault="00BB1633" w:rsidP="0060021A">
      <w:pPr>
        <w:pStyle w:val="ConsPlusNormal"/>
        <w:ind w:firstLine="709"/>
        <w:jc w:val="both"/>
        <w:rPr>
          <w:rFonts w:ascii="Times New Roman" w:hAnsi="Times New Roman" w:cs="Times New Roman"/>
          <w:color w:val="000000" w:themeColor="text1"/>
          <w:sz w:val="28"/>
          <w:szCs w:val="28"/>
        </w:rPr>
      </w:pPr>
      <w:r w:rsidRPr="0060021A">
        <w:rPr>
          <w:rFonts w:ascii="Times New Roman" w:hAnsi="Times New Roman" w:cs="Times New Roman"/>
          <w:color w:val="000000" w:themeColor="text1"/>
          <w:sz w:val="28"/>
          <w:szCs w:val="28"/>
        </w:rPr>
        <w:t xml:space="preserve">разрушение архитектурно-строительных изделий, архитектурного декора: деструкции гипсового материала, обнажения крепежных элементов, утраты материала и (или) лакокрасочного слоя, потеря пластики декора </w:t>
      </w:r>
      <w:r w:rsidR="0060021A">
        <w:rPr>
          <w:rFonts w:ascii="Times New Roman" w:hAnsi="Times New Roman" w:cs="Times New Roman"/>
          <w:color w:val="000000" w:themeColor="text1"/>
          <w:sz w:val="28"/>
          <w:szCs w:val="28"/>
        </w:rPr>
        <w:br/>
      </w:r>
      <w:r w:rsidRPr="0060021A">
        <w:rPr>
          <w:rFonts w:ascii="Times New Roman" w:hAnsi="Times New Roman" w:cs="Times New Roman"/>
          <w:color w:val="000000" w:themeColor="text1"/>
          <w:sz w:val="28"/>
          <w:szCs w:val="28"/>
        </w:rPr>
        <w:t>из-за многослойных окрашиваний и (или) окрашиваний без восполнения дефектов элементов названных изделий и декора;</w:t>
      </w:r>
    </w:p>
    <w:p w14:paraId="37E826AA" w14:textId="77777777" w:rsidR="00BB1633" w:rsidRPr="0060021A" w:rsidRDefault="00BB1633" w:rsidP="0060021A">
      <w:pPr>
        <w:pStyle w:val="ConsPlusNormal"/>
        <w:ind w:firstLine="709"/>
        <w:jc w:val="both"/>
        <w:rPr>
          <w:rFonts w:ascii="Times New Roman" w:hAnsi="Times New Roman" w:cs="Times New Roman"/>
          <w:color w:val="000000" w:themeColor="text1"/>
          <w:sz w:val="28"/>
          <w:szCs w:val="28"/>
        </w:rPr>
      </w:pPr>
      <w:r w:rsidRPr="0060021A">
        <w:rPr>
          <w:rFonts w:ascii="Times New Roman" w:hAnsi="Times New Roman" w:cs="Times New Roman"/>
          <w:color w:val="000000" w:themeColor="text1"/>
          <w:sz w:val="28"/>
          <w:szCs w:val="28"/>
        </w:rPr>
        <w:t>загрязнения, сорная растительность;</w:t>
      </w:r>
    </w:p>
    <w:p w14:paraId="602023FE" w14:textId="5E7775BF" w:rsidR="00BB1633" w:rsidRPr="0060021A" w:rsidRDefault="00BB1633" w:rsidP="0060021A">
      <w:pPr>
        <w:pStyle w:val="ConsPlusNormal"/>
        <w:ind w:firstLine="709"/>
        <w:jc w:val="both"/>
        <w:rPr>
          <w:rFonts w:ascii="Times New Roman" w:hAnsi="Times New Roman" w:cs="Times New Roman"/>
          <w:color w:val="000000" w:themeColor="text1"/>
          <w:sz w:val="28"/>
          <w:szCs w:val="28"/>
        </w:rPr>
      </w:pPr>
      <w:r w:rsidRPr="0060021A">
        <w:rPr>
          <w:rFonts w:ascii="Times New Roman" w:hAnsi="Times New Roman" w:cs="Times New Roman"/>
          <w:color w:val="000000" w:themeColor="text1"/>
          <w:sz w:val="28"/>
          <w:szCs w:val="28"/>
        </w:rPr>
        <w:t xml:space="preserve">короба, кожухи, провода, розетки на остеклении, на архитектурно-строительных изделиях и архитектурном декоре, не закрепленные, </w:t>
      </w:r>
      <w:r w:rsidR="0060021A">
        <w:rPr>
          <w:rFonts w:ascii="Times New Roman" w:hAnsi="Times New Roman" w:cs="Times New Roman"/>
          <w:color w:val="000000" w:themeColor="text1"/>
          <w:sz w:val="28"/>
          <w:szCs w:val="28"/>
        </w:rPr>
        <w:br/>
      </w:r>
      <w:r w:rsidRPr="0060021A">
        <w:rPr>
          <w:rFonts w:ascii="Times New Roman" w:hAnsi="Times New Roman" w:cs="Times New Roman"/>
          <w:color w:val="000000" w:themeColor="text1"/>
          <w:sz w:val="28"/>
          <w:szCs w:val="28"/>
        </w:rPr>
        <w:t>не соответствующие цвету фасада;</w:t>
      </w:r>
    </w:p>
    <w:p w14:paraId="4C11B81D" w14:textId="77777777" w:rsidR="00BB1633" w:rsidRPr="0060021A" w:rsidRDefault="00BB1633" w:rsidP="0060021A">
      <w:pPr>
        <w:pStyle w:val="ConsPlusNormal"/>
        <w:ind w:firstLine="709"/>
        <w:jc w:val="both"/>
        <w:rPr>
          <w:rFonts w:ascii="Times New Roman" w:hAnsi="Times New Roman" w:cs="Times New Roman"/>
          <w:color w:val="000000" w:themeColor="text1"/>
          <w:sz w:val="28"/>
          <w:szCs w:val="28"/>
        </w:rPr>
      </w:pPr>
      <w:r w:rsidRPr="0060021A">
        <w:rPr>
          <w:rFonts w:ascii="Times New Roman" w:hAnsi="Times New Roman" w:cs="Times New Roman"/>
          <w:color w:val="000000" w:themeColor="text1"/>
          <w:sz w:val="28"/>
          <w:szCs w:val="28"/>
        </w:rPr>
        <w:t>рекламные конструкции: самовольно размещенные, эксплуатируемые после окончания срока договора на установку, эксплуатируемые после аннулирования ранее выданного разрешения, эксплуатируемые с нарушением требований к установке и эксплуатации;</w:t>
      </w:r>
    </w:p>
    <w:p w14:paraId="5ED11F81" w14:textId="77777777" w:rsidR="00BB1633" w:rsidRPr="0060021A" w:rsidRDefault="00BB1633" w:rsidP="0060021A">
      <w:pPr>
        <w:pStyle w:val="ConsPlusNormal"/>
        <w:ind w:firstLine="709"/>
        <w:jc w:val="both"/>
        <w:rPr>
          <w:rFonts w:ascii="Times New Roman" w:hAnsi="Times New Roman" w:cs="Times New Roman"/>
          <w:color w:val="000000" w:themeColor="text1"/>
          <w:sz w:val="28"/>
          <w:szCs w:val="28"/>
        </w:rPr>
      </w:pPr>
      <w:r w:rsidRPr="0060021A">
        <w:rPr>
          <w:rFonts w:ascii="Times New Roman" w:hAnsi="Times New Roman" w:cs="Times New Roman"/>
          <w:color w:val="000000" w:themeColor="text1"/>
          <w:sz w:val="28"/>
          <w:szCs w:val="28"/>
        </w:rPr>
        <w:t>средства информации: самовольно размещенные, эксплуатируемые после окончания срока согласования размещения информации, эксплуатируемые с нарушением дизайн-проекта, в соответствии с которым получено согласование размещения информации;</w:t>
      </w:r>
    </w:p>
    <w:p w14:paraId="17B27214" w14:textId="77777777" w:rsidR="00BB1633" w:rsidRPr="0060021A" w:rsidRDefault="00BB1633" w:rsidP="0060021A">
      <w:pPr>
        <w:pStyle w:val="ConsPlusNormal"/>
        <w:ind w:firstLine="709"/>
        <w:jc w:val="both"/>
        <w:rPr>
          <w:rFonts w:ascii="Times New Roman" w:hAnsi="Times New Roman" w:cs="Times New Roman"/>
          <w:color w:val="000000" w:themeColor="text1"/>
          <w:sz w:val="28"/>
          <w:szCs w:val="28"/>
        </w:rPr>
      </w:pPr>
      <w:r w:rsidRPr="0060021A">
        <w:rPr>
          <w:rFonts w:ascii="Times New Roman" w:hAnsi="Times New Roman" w:cs="Times New Roman"/>
          <w:color w:val="000000" w:themeColor="text1"/>
          <w:sz w:val="28"/>
          <w:szCs w:val="28"/>
        </w:rPr>
        <w:t>сезонные (летние) кафе вдоль внешней поверхности строения, сооружения: самовольно размещенные, эксплуатируемые с нарушением требований к эксплуатации;</w:t>
      </w:r>
    </w:p>
    <w:p w14:paraId="33CF376B" w14:textId="77777777" w:rsidR="00BB1633" w:rsidRPr="0060021A" w:rsidRDefault="00BB1633" w:rsidP="0060021A">
      <w:pPr>
        <w:pStyle w:val="ConsPlusNormal"/>
        <w:ind w:firstLine="709"/>
        <w:jc w:val="both"/>
        <w:rPr>
          <w:rFonts w:ascii="Times New Roman" w:hAnsi="Times New Roman" w:cs="Times New Roman"/>
          <w:color w:val="000000" w:themeColor="text1"/>
          <w:sz w:val="28"/>
          <w:szCs w:val="28"/>
        </w:rPr>
      </w:pPr>
      <w:r w:rsidRPr="0060021A">
        <w:rPr>
          <w:rFonts w:ascii="Times New Roman" w:hAnsi="Times New Roman" w:cs="Times New Roman"/>
          <w:color w:val="000000" w:themeColor="text1"/>
          <w:sz w:val="28"/>
          <w:szCs w:val="28"/>
        </w:rPr>
        <w:t>самовольно установленные цветочные ящики с внешней стороны окон;</w:t>
      </w:r>
    </w:p>
    <w:p w14:paraId="2F8DC8A8" w14:textId="27ED03BE" w:rsidR="00BB1633" w:rsidRPr="0060021A" w:rsidRDefault="00BB1633" w:rsidP="0060021A">
      <w:pPr>
        <w:pStyle w:val="ConsPlusNormal"/>
        <w:ind w:firstLine="709"/>
        <w:jc w:val="both"/>
        <w:rPr>
          <w:rFonts w:ascii="Times New Roman" w:hAnsi="Times New Roman" w:cs="Times New Roman"/>
          <w:color w:val="000000" w:themeColor="text1"/>
          <w:sz w:val="28"/>
          <w:szCs w:val="28"/>
        </w:rPr>
      </w:pPr>
      <w:r w:rsidRPr="0060021A">
        <w:rPr>
          <w:rFonts w:ascii="Times New Roman" w:hAnsi="Times New Roman" w:cs="Times New Roman"/>
          <w:color w:val="000000" w:themeColor="text1"/>
          <w:sz w:val="28"/>
          <w:szCs w:val="28"/>
        </w:rPr>
        <w:t xml:space="preserve">объекты, установленные на внешних поверхностях строений, сооружений, ставящие под угрозу обеспечение безопасности в случае </w:t>
      </w:r>
      <w:r w:rsidR="0060021A">
        <w:rPr>
          <w:rFonts w:ascii="Times New Roman" w:hAnsi="Times New Roman" w:cs="Times New Roman"/>
          <w:color w:val="000000" w:themeColor="text1"/>
          <w:sz w:val="28"/>
          <w:szCs w:val="28"/>
        </w:rPr>
        <w:br/>
      </w:r>
      <w:r w:rsidRPr="0060021A">
        <w:rPr>
          <w:rFonts w:ascii="Times New Roman" w:hAnsi="Times New Roman" w:cs="Times New Roman"/>
          <w:color w:val="000000" w:themeColor="text1"/>
          <w:sz w:val="28"/>
          <w:szCs w:val="28"/>
        </w:rPr>
        <w:t>их падения;</w:t>
      </w:r>
    </w:p>
    <w:p w14:paraId="6D57A521" w14:textId="77777777" w:rsidR="00BB1633" w:rsidRPr="0060021A" w:rsidRDefault="00BB1633" w:rsidP="0060021A">
      <w:pPr>
        <w:pStyle w:val="ConsPlusNormal"/>
        <w:ind w:firstLine="709"/>
        <w:jc w:val="both"/>
        <w:rPr>
          <w:rFonts w:ascii="Times New Roman" w:hAnsi="Times New Roman" w:cs="Times New Roman"/>
          <w:color w:val="000000" w:themeColor="text1"/>
          <w:sz w:val="28"/>
          <w:szCs w:val="28"/>
        </w:rPr>
      </w:pPr>
      <w:proofErr w:type="spellStart"/>
      <w:r w:rsidRPr="0060021A">
        <w:rPr>
          <w:rFonts w:ascii="Times New Roman" w:hAnsi="Times New Roman" w:cs="Times New Roman"/>
          <w:color w:val="000000" w:themeColor="text1"/>
          <w:sz w:val="28"/>
          <w:szCs w:val="28"/>
        </w:rPr>
        <w:t>вандальные</w:t>
      </w:r>
      <w:proofErr w:type="spellEnd"/>
      <w:r w:rsidRPr="0060021A">
        <w:rPr>
          <w:rFonts w:ascii="Times New Roman" w:hAnsi="Times New Roman" w:cs="Times New Roman"/>
          <w:color w:val="000000" w:themeColor="text1"/>
          <w:sz w:val="28"/>
          <w:szCs w:val="28"/>
        </w:rPr>
        <w:t xml:space="preserve"> изображения;</w:t>
      </w:r>
    </w:p>
    <w:p w14:paraId="5666C37F" w14:textId="77777777" w:rsidR="00BB1633" w:rsidRPr="0060021A" w:rsidRDefault="00BB1633" w:rsidP="0060021A">
      <w:pPr>
        <w:pStyle w:val="ConsPlusNormal"/>
        <w:ind w:firstLine="709"/>
        <w:jc w:val="both"/>
        <w:rPr>
          <w:rFonts w:ascii="Times New Roman" w:hAnsi="Times New Roman" w:cs="Times New Roman"/>
          <w:color w:val="000000" w:themeColor="text1"/>
          <w:sz w:val="28"/>
          <w:szCs w:val="28"/>
        </w:rPr>
      </w:pPr>
      <w:r w:rsidRPr="0060021A">
        <w:rPr>
          <w:rFonts w:ascii="Times New Roman" w:hAnsi="Times New Roman" w:cs="Times New Roman"/>
          <w:color w:val="000000" w:themeColor="text1"/>
          <w:sz w:val="28"/>
          <w:szCs w:val="28"/>
        </w:rPr>
        <w:t>нарушение внешнего вида, установленного паспортом колористического решения фасадов некапитальных строений, сооружений;</w:t>
      </w:r>
    </w:p>
    <w:p w14:paraId="3F66B72E" w14:textId="4AB56451" w:rsidR="00BB1633" w:rsidRPr="0060021A" w:rsidRDefault="00BB1633" w:rsidP="0060021A">
      <w:pPr>
        <w:pStyle w:val="ConsPlusNormal"/>
        <w:ind w:firstLine="709"/>
        <w:jc w:val="both"/>
        <w:rPr>
          <w:rFonts w:ascii="Times New Roman" w:hAnsi="Times New Roman" w:cs="Times New Roman"/>
          <w:color w:val="000000" w:themeColor="text1"/>
          <w:sz w:val="28"/>
          <w:szCs w:val="28"/>
        </w:rPr>
      </w:pPr>
      <w:r w:rsidRPr="0060021A">
        <w:rPr>
          <w:rFonts w:ascii="Times New Roman" w:hAnsi="Times New Roman" w:cs="Times New Roman"/>
          <w:color w:val="000000" w:themeColor="text1"/>
          <w:sz w:val="28"/>
          <w:szCs w:val="28"/>
        </w:rPr>
        <w:t xml:space="preserve">размещение наружных блоков кондиционеров и антенн </w:t>
      </w:r>
      <w:r w:rsidR="0060021A">
        <w:rPr>
          <w:rFonts w:ascii="Times New Roman" w:hAnsi="Times New Roman" w:cs="Times New Roman"/>
          <w:color w:val="000000" w:themeColor="text1"/>
          <w:sz w:val="28"/>
          <w:szCs w:val="28"/>
        </w:rPr>
        <w:br/>
      </w:r>
      <w:r w:rsidRPr="0060021A">
        <w:rPr>
          <w:rFonts w:ascii="Times New Roman" w:hAnsi="Times New Roman" w:cs="Times New Roman"/>
          <w:color w:val="000000" w:themeColor="text1"/>
          <w:sz w:val="28"/>
          <w:szCs w:val="28"/>
        </w:rPr>
        <w:t>на архитектурных деталях, элементах декора, а также их крепление, ведущее к повреждению архитектурных поверхностей;</w:t>
      </w:r>
    </w:p>
    <w:p w14:paraId="628E2398" w14:textId="77777777" w:rsidR="00BB1633" w:rsidRPr="0060021A" w:rsidRDefault="00BB1633" w:rsidP="0060021A">
      <w:pPr>
        <w:pStyle w:val="ConsPlusNormal"/>
        <w:ind w:firstLine="709"/>
        <w:jc w:val="both"/>
        <w:rPr>
          <w:rFonts w:ascii="Times New Roman" w:hAnsi="Times New Roman" w:cs="Times New Roman"/>
          <w:color w:val="000000" w:themeColor="text1"/>
          <w:sz w:val="28"/>
          <w:szCs w:val="28"/>
        </w:rPr>
      </w:pPr>
      <w:r w:rsidRPr="0060021A">
        <w:rPr>
          <w:rFonts w:ascii="Times New Roman" w:hAnsi="Times New Roman" w:cs="Times New Roman"/>
          <w:color w:val="000000" w:themeColor="text1"/>
          <w:sz w:val="28"/>
          <w:szCs w:val="28"/>
        </w:rPr>
        <w:t>отсутствие визуальных средств информации, специализированных элементов, размещаемых на внешних поверхностях нестационарных строений, сооружений для обеспечения беспрепятственного доступа маломобильных групп населения.</w:t>
      </w:r>
    </w:p>
    <w:p w14:paraId="01F86DCB" w14:textId="77777777" w:rsidR="00BB1633" w:rsidRPr="0060021A" w:rsidRDefault="00BB1633" w:rsidP="0060021A">
      <w:pPr>
        <w:pStyle w:val="ConsPlusNormal"/>
        <w:ind w:firstLine="709"/>
        <w:jc w:val="both"/>
        <w:rPr>
          <w:rFonts w:ascii="Times New Roman" w:hAnsi="Times New Roman" w:cs="Times New Roman"/>
          <w:color w:val="000000" w:themeColor="text1"/>
          <w:sz w:val="28"/>
          <w:szCs w:val="28"/>
        </w:rPr>
      </w:pPr>
      <w:r w:rsidRPr="0060021A">
        <w:rPr>
          <w:rFonts w:ascii="Times New Roman" w:hAnsi="Times New Roman" w:cs="Times New Roman"/>
          <w:color w:val="000000" w:themeColor="text1"/>
          <w:sz w:val="28"/>
          <w:szCs w:val="28"/>
        </w:rPr>
        <w:t>14. Нестационарные строения, сооружения подлежат демонтажу (сносу) в случаях:</w:t>
      </w:r>
    </w:p>
    <w:p w14:paraId="3298A39E" w14:textId="77777777" w:rsidR="00BB1633" w:rsidRPr="0060021A" w:rsidRDefault="00BB1633" w:rsidP="0060021A">
      <w:pPr>
        <w:pStyle w:val="ConsPlusNormal"/>
        <w:ind w:firstLine="709"/>
        <w:jc w:val="both"/>
        <w:rPr>
          <w:rFonts w:ascii="Times New Roman" w:hAnsi="Times New Roman" w:cs="Times New Roman"/>
          <w:color w:val="000000" w:themeColor="text1"/>
          <w:sz w:val="28"/>
          <w:szCs w:val="28"/>
        </w:rPr>
      </w:pPr>
      <w:r w:rsidRPr="0060021A">
        <w:rPr>
          <w:rFonts w:ascii="Times New Roman" w:hAnsi="Times New Roman" w:cs="Times New Roman"/>
          <w:color w:val="000000" w:themeColor="text1"/>
          <w:sz w:val="28"/>
          <w:szCs w:val="28"/>
        </w:rPr>
        <w:t>- несоответствия типу нестационарного строения, сооружения, установленному в договоре на право размещения нестационарного торгового объекта;</w:t>
      </w:r>
    </w:p>
    <w:p w14:paraId="24C9B7F3" w14:textId="2BD65E87" w:rsidR="00BB1633" w:rsidRPr="0060021A" w:rsidRDefault="00BB1633" w:rsidP="0060021A">
      <w:pPr>
        <w:pStyle w:val="ConsPlusNormal"/>
        <w:ind w:firstLine="709"/>
        <w:jc w:val="both"/>
        <w:rPr>
          <w:rFonts w:ascii="Times New Roman" w:hAnsi="Times New Roman" w:cs="Times New Roman"/>
          <w:color w:val="000000" w:themeColor="text1"/>
          <w:sz w:val="28"/>
          <w:szCs w:val="28"/>
        </w:rPr>
      </w:pPr>
      <w:r w:rsidRPr="0060021A">
        <w:rPr>
          <w:rFonts w:ascii="Times New Roman" w:hAnsi="Times New Roman" w:cs="Times New Roman"/>
          <w:color w:val="000000" w:themeColor="text1"/>
          <w:sz w:val="28"/>
          <w:szCs w:val="28"/>
        </w:rPr>
        <w:t>- недоступности (ограничения) для использования по назначению (обслуживания, проведения денежных расчетов при продаже товаров, демонстрации товаров) всеми категориями населения, в том числе ограничения (</w:t>
      </w:r>
      <w:proofErr w:type="spellStart"/>
      <w:r w:rsidRPr="0060021A">
        <w:rPr>
          <w:rFonts w:ascii="Times New Roman" w:hAnsi="Times New Roman" w:cs="Times New Roman"/>
          <w:color w:val="000000" w:themeColor="text1"/>
          <w:sz w:val="28"/>
          <w:szCs w:val="28"/>
        </w:rPr>
        <w:t>неприспособления</w:t>
      </w:r>
      <w:proofErr w:type="spellEnd"/>
      <w:r w:rsidRPr="0060021A">
        <w:rPr>
          <w:rFonts w:ascii="Times New Roman" w:hAnsi="Times New Roman" w:cs="Times New Roman"/>
          <w:color w:val="000000" w:themeColor="text1"/>
          <w:sz w:val="28"/>
          <w:szCs w:val="28"/>
        </w:rPr>
        <w:t xml:space="preserve">) для беспрепятственного доступа </w:t>
      </w:r>
      <w:r w:rsidR="0060021A">
        <w:rPr>
          <w:rFonts w:ascii="Times New Roman" w:hAnsi="Times New Roman" w:cs="Times New Roman"/>
          <w:color w:val="000000" w:themeColor="text1"/>
          <w:sz w:val="28"/>
          <w:szCs w:val="28"/>
        </w:rPr>
        <w:br/>
      </w:r>
      <w:r w:rsidRPr="0060021A">
        <w:rPr>
          <w:rFonts w:ascii="Times New Roman" w:hAnsi="Times New Roman" w:cs="Times New Roman"/>
          <w:color w:val="000000" w:themeColor="text1"/>
          <w:sz w:val="28"/>
          <w:szCs w:val="28"/>
        </w:rPr>
        <w:lastRenderedPageBreak/>
        <w:t>к нестационарным строениям, сооружениям и использования их инвалидами и другими маломобильными группами населения;</w:t>
      </w:r>
    </w:p>
    <w:p w14:paraId="69A29DB2" w14:textId="77777777" w:rsidR="00BB1633" w:rsidRPr="0060021A" w:rsidRDefault="00BB1633" w:rsidP="0060021A">
      <w:pPr>
        <w:pStyle w:val="ConsPlusNormal"/>
        <w:ind w:firstLine="709"/>
        <w:jc w:val="both"/>
        <w:rPr>
          <w:rFonts w:ascii="Times New Roman" w:hAnsi="Times New Roman" w:cs="Times New Roman"/>
          <w:color w:val="000000" w:themeColor="text1"/>
          <w:sz w:val="28"/>
          <w:szCs w:val="28"/>
        </w:rPr>
      </w:pPr>
      <w:r w:rsidRPr="0060021A">
        <w:rPr>
          <w:rFonts w:ascii="Times New Roman" w:hAnsi="Times New Roman" w:cs="Times New Roman"/>
          <w:color w:val="000000" w:themeColor="text1"/>
          <w:sz w:val="28"/>
          <w:szCs w:val="28"/>
        </w:rPr>
        <w:t>- несоответствия параметрам, установленным договором на право размещения нестационарного торгового объекта или паспортом колористического решения фасадов некапитальных строений, сооружений.</w:t>
      </w:r>
    </w:p>
    <w:p w14:paraId="1E88AD41" w14:textId="2F84C5EA" w:rsidR="00BB1633" w:rsidRPr="0060021A" w:rsidRDefault="00BB1633" w:rsidP="0060021A">
      <w:pPr>
        <w:pStyle w:val="ConsPlusNormal"/>
        <w:ind w:firstLine="709"/>
        <w:jc w:val="both"/>
        <w:rPr>
          <w:rFonts w:ascii="Times New Roman" w:hAnsi="Times New Roman" w:cs="Times New Roman"/>
          <w:color w:val="000000" w:themeColor="text1"/>
          <w:sz w:val="28"/>
          <w:szCs w:val="28"/>
        </w:rPr>
      </w:pPr>
      <w:r w:rsidRPr="0060021A">
        <w:rPr>
          <w:rFonts w:ascii="Times New Roman" w:hAnsi="Times New Roman" w:cs="Times New Roman"/>
          <w:color w:val="000000" w:themeColor="text1"/>
          <w:sz w:val="28"/>
          <w:szCs w:val="28"/>
        </w:rPr>
        <w:t xml:space="preserve">Выявление нарушений, демонтаж (снос) самовольных (незаконно размещенных) строений, сооружений на земельных участках, находящихся </w:t>
      </w:r>
      <w:r w:rsidR="0060021A">
        <w:rPr>
          <w:rFonts w:ascii="Times New Roman" w:hAnsi="Times New Roman" w:cs="Times New Roman"/>
          <w:color w:val="000000" w:themeColor="text1"/>
          <w:sz w:val="28"/>
          <w:szCs w:val="28"/>
        </w:rPr>
        <w:br/>
      </w:r>
      <w:r w:rsidRPr="0060021A">
        <w:rPr>
          <w:rFonts w:ascii="Times New Roman" w:hAnsi="Times New Roman" w:cs="Times New Roman"/>
          <w:color w:val="000000" w:themeColor="text1"/>
          <w:sz w:val="28"/>
          <w:szCs w:val="28"/>
        </w:rPr>
        <w:t xml:space="preserve">в муниципальной собственности, землях, государственная собственность </w:t>
      </w:r>
      <w:r w:rsidR="0060021A">
        <w:rPr>
          <w:rFonts w:ascii="Times New Roman" w:hAnsi="Times New Roman" w:cs="Times New Roman"/>
          <w:color w:val="000000" w:themeColor="text1"/>
          <w:sz w:val="28"/>
          <w:szCs w:val="28"/>
        </w:rPr>
        <w:br/>
      </w:r>
      <w:r w:rsidRPr="0060021A">
        <w:rPr>
          <w:rFonts w:ascii="Times New Roman" w:hAnsi="Times New Roman" w:cs="Times New Roman"/>
          <w:color w:val="000000" w:themeColor="text1"/>
          <w:sz w:val="28"/>
          <w:szCs w:val="28"/>
        </w:rPr>
        <w:t>на которые не разграничена, а также нестационарных строений, сооружений, подлежащих демонтажу (сносу), осуществляются в соответствии с порядком, установленным нормативным правовым актом Совета депутатов городского округа Лобня.</w:t>
      </w:r>
    </w:p>
    <w:p w14:paraId="7C6B4630" w14:textId="2B1ED7FA" w:rsidR="00BB1633" w:rsidRDefault="00BB1633" w:rsidP="0060021A">
      <w:pPr>
        <w:pStyle w:val="ConsPlusNormal"/>
        <w:ind w:firstLine="709"/>
        <w:jc w:val="both"/>
        <w:rPr>
          <w:rFonts w:ascii="Times New Roman" w:hAnsi="Times New Roman" w:cs="Times New Roman"/>
          <w:color w:val="000000" w:themeColor="text1"/>
          <w:sz w:val="28"/>
          <w:szCs w:val="28"/>
        </w:rPr>
      </w:pPr>
      <w:r w:rsidRPr="0060021A">
        <w:rPr>
          <w:rFonts w:ascii="Times New Roman" w:hAnsi="Times New Roman" w:cs="Times New Roman"/>
          <w:color w:val="000000" w:themeColor="text1"/>
          <w:sz w:val="28"/>
          <w:szCs w:val="28"/>
        </w:rPr>
        <w:t>Для обеспечения формирования архитектурно-художественного облика на территории городского округа Лобня требования к внешнему виду размещаемых (устанавливаемых, изменяемых) нестационарных строений, сооружений в правилах благоустройства территории городского округа Лобня должны быть дифференцированы по типам застройки:</w:t>
      </w:r>
    </w:p>
    <w:p w14:paraId="4397C64E" w14:textId="77777777" w:rsidR="0060021A" w:rsidRPr="0060021A" w:rsidRDefault="0060021A" w:rsidP="0060021A">
      <w:pPr>
        <w:pStyle w:val="ConsPlusNormal"/>
        <w:ind w:firstLine="709"/>
        <w:jc w:val="both"/>
        <w:rPr>
          <w:rFonts w:ascii="Times New Roman" w:hAnsi="Times New Roman" w:cs="Times New Roman"/>
          <w:color w:val="000000" w:themeColor="text1"/>
          <w:sz w:val="28"/>
          <w:szCs w:val="28"/>
        </w:rPr>
      </w:pPr>
      <w:r w:rsidRPr="0060021A">
        <w:rPr>
          <w:rFonts w:ascii="Times New Roman" w:hAnsi="Times New Roman" w:cs="Times New Roman"/>
          <w:color w:val="000000" w:themeColor="text1"/>
          <w:sz w:val="28"/>
          <w:szCs w:val="28"/>
        </w:rPr>
        <w:t>историческая застройка (район, микрорайон, квартал с застройкой преимущественно до середины XX века);</w:t>
      </w:r>
    </w:p>
    <w:p w14:paraId="309F7913" w14:textId="77777777" w:rsidR="0060021A" w:rsidRPr="0060021A" w:rsidRDefault="0060021A" w:rsidP="0060021A">
      <w:pPr>
        <w:pStyle w:val="ConsPlusNormal"/>
        <w:ind w:firstLine="709"/>
        <w:jc w:val="both"/>
        <w:rPr>
          <w:rFonts w:ascii="Times New Roman" w:hAnsi="Times New Roman" w:cs="Times New Roman"/>
          <w:color w:val="000000" w:themeColor="text1"/>
          <w:sz w:val="28"/>
          <w:szCs w:val="28"/>
        </w:rPr>
      </w:pPr>
      <w:r w:rsidRPr="0060021A">
        <w:rPr>
          <w:rFonts w:ascii="Times New Roman" w:hAnsi="Times New Roman" w:cs="Times New Roman"/>
          <w:color w:val="000000" w:themeColor="text1"/>
          <w:sz w:val="28"/>
          <w:szCs w:val="28"/>
        </w:rPr>
        <w:t>рядовая преимущественно малоэтажная застройка эволюционного характера (территории ведения гражданами садоводства или огородничества для собственных нужд, индивидуальной застройки, многоквартирных домов (до 4 этажей – малоэтажных);</w:t>
      </w:r>
    </w:p>
    <w:p w14:paraId="70F4A677" w14:textId="77777777" w:rsidR="0060021A" w:rsidRPr="0060021A" w:rsidRDefault="0060021A" w:rsidP="0060021A">
      <w:pPr>
        <w:pStyle w:val="ConsPlusNormal"/>
        <w:ind w:firstLine="709"/>
        <w:jc w:val="both"/>
        <w:rPr>
          <w:rFonts w:ascii="Times New Roman" w:hAnsi="Times New Roman" w:cs="Times New Roman"/>
          <w:color w:val="000000" w:themeColor="text1"/>
          <w:sz w:val="28"/>
          <w:szCs w:val="28"/>
        </w:rPr>
      </w:pPr>
      <w:r w:rsidRPr="0060021A">
        <w:rPr>
          <w:rFonts w:ascii="Times New Roman" w:hAnsi="Times New Roman" w:cs="Times New Roman"/>
          <w:color w:val="000000" w:themeColor="text1"/>
          <w:sz w:val="28"/>
          <w:szCs w:val="28"/>
        </w:rPr>
        <w:t>рядовая малоэтажная застройка единовременного характера (территории индивидуальной застройки, блокированных домов);</w:t>
      </w:r>
    </w:p>
    <w:p w14:paraId="74A317E4" w14:textId="77777777" w:rsidR="0060021A" w:rsidRPr="0060021A" w:rsidRDefault="0060021A" w:rsidP="0060021A">
      <w:pPr>
        <w:pStyle w:val="ConsPlusNormal"/>
        <w:ind w:firstLine="709"/>
        <w:jc w:val="both"/>
        <w:rPr>
          <w:rFonts w:ascii="Times New Roman" w:hAnsi="Times New Roman" w:cs="Times New Roman"/>
          <w:color w:val="000000" w:themeColor="text1"/>
          <w:sz w:val="28"/>
          <w:szCs w:val="28"/>
        </w:rPr>
      </w:pPr>
      <w:r w:rsidRPr="0060021A">
        <w:rPr>
          <w:rFonts w:ascii="Times New Roman" w:hAnsi="Times New Roman" w:cs="Times New Roman"/>
          <w:color w:val="000000" w:themeColor="text1"/>
          <w:sz w:val="28"/>
          <w:szCs w:val="28"/>
        </w:rPr>
        <w:t>рядовая преимущественно среднеэтажная застройка эволюционного характера (район, микрорайон, квартал с застройкой преимущественно многоквартирными домами (до 8 этажей – среднеэтажными);</w:t>
      </w:r>
    </w:p>
    <w:p w14:paraId="2FD87EFD" w14:textId="77777777" w:rsidR="0060021A" w:rsidRPr="0060021A" w:rsidRDefault="0060021A" w:rsidP="0060021A">
      <w:pPr>
        <w:pStyle w:val="ConsPlusNormal"/>
        <w:ind w:firstLine="709"/>
        <w:jc w:val="both"/>
        <w:rPr>
          <w:rFonts w:ascii="Times New Roman" w:hAnsi="Times New Roman" w:cs="Times New Roman"/>
          <w:color w:val="000000" w:themeColor="text1"/>
          <w:sz w:val="28"/>
          <w:szCs w:val="28"/>
        </w:rPr>
      </w:pPr>
      <w:r w:rsidRPr="0060021A">
        <w:rPr>
          <w:rFonts w:ascii="Times New Roman" w:hAnsi="Times New Roman" w:cs="Times New Roman"/>
          <w:color w:val="000000" w:themeColor="text1"/>
          <w:sz w:val="28"/>
          <w:szCs w:val="28"/>
        </w:rPr>
        <w:t>рядовая преимущественно многоэтажная застройка эволюционного характера (район, микрорайон, квартал с застройкой преимущественно многоквартирными домами (более 8 этажей – многоэтажными));</w:t>
      </w:r>
    </w:p>
    <w:p w14:paraId="0D708915" w14:textId="677371F7" w:rsidR="00BB1633" w:rsidRPr="00BB1633" w:rsidRDefault="0060021A" w:rsidP="0060021A">
      <w:pPr>
        <w:pStyle w:val="ConsPlusNormal"/>
        <w:ind w:firstLine="709"/>
        <w:jc w:val="both"/>
        <w:rPr>
          <w:rFonts w:ascii="Times New Roman" w:hAnsi="Times New Roman" w:cs="Times New Roman"/>
          <w:color w:val="000000" w:themeColor="text1"/>
          <w:sz w:val="28"/>
          <w:szCs w:val="28"/>
        </w:rPr>
      </w:pPr>
      <w:r w:rsidRPr="0060021A">
        <w:rPr>
          <w:rFonts w:ascii="Times New Roman" w:hAnsi="Times New Roman" w:cs="Times New Roman"/>
          <w:color w:val="000000" w:themeColor="text1"/>
          <w:sz w:val="28"/>
          <w:szCs w:val="28"/>
        </w:rPr>
        <w:t>рядовая застройка иных элементов планирово</w:t>
      </w:r>
      <w:r>
        <w:rPr>
          <w:rFonts w:ascii="Times New Roman" w:hAnsi="Times New Roman" w:cs="Times New Roman"/>
          <w:color w:val="000000" w:themeColor="text1"/>
          <w:sz w:val="28"/>
          <w:szCs w:val="28"/>
        </w:rPr>
        <w:t>чной структуры, иных территорий.</w:t>
      </w:r>
    </w:p>
    <w:p w14:paraId="2380A3DF" w14:textId="29EF021F"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 xml:space="preserve">Не допускается при планировании, проектировании, размещении (установке, изменении) располагать смежно (на расстоянии менее 500 м друг от друга) нестационарные строения, сооружения, внешний вид которых отнесен к разным типам застройки (с различными стилистическими </w:t>
      </w:r>
      <w:r w:rsidR="0060021A">
        <w:rPr>
          <w:rFonts w:ascii="Times New Roman" w:hAnsi="Times New Roman" w:cs="Times New Roman"/>
          <w:color w:val="000000" w:themeColor="text1"/>
          <w:sz w:val="28"/>
          <w:szCs w:val="28"/>
        </w:rPr>
        <w:br/>
      </w:r>
      <w:r w:rsidRPr="00BB1633">
        <w:rPr>
          <w:rFonts w:ascii="Times New Roman" w:hAnsi="Times New Roman" w:cs="Times New Roman"/>
          <w:color w:val="000000" w:themeColor="text1"/>
          <w:sz w:val="28"/>
          <w:szCs w:val="28"/>
        </w:rPr>
        <w:t>и объемн</w:t>
      </w:r>
      <w:r w:rsidR="0060021A">
        <w:rPr>
          <w:rFonts w:ascii="Times New Roman" w:hAnsi="Times New Roman" w:cs="Times New Roman"/>
          <w:color w:val="000000" w:themeColor="text1"/>
          <w:sz w:val="28"/>
          <w:szCs w:val="28"/>
        </w:rPr>
        <w:t>о-пространственными решениями).</w:t>
      </w:r>
    </w:p>
    <w:p w14:paraId="4A747985" w14:textId="33DE9AE3" w:rsid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 xml:space="preserve">15. Требования к внешнему виду утверждены в настоящих Правилах для каждого наименования нестационарного торгового объекта, разрешенного </w:t>
      </w:r>
      <w:r w:rsidR="0060021A">
        <w:rPr>
          <w:rFonts w:ascii="Times New Roman" w:hAnsi="Times New Roman" w:cs="Times New Roman"/>
          <w:color w:val="000000" w:themeColor="text1"/>
          <w:sz w:val="28"/>
          <w:szCs w:val="28"/>
        </w:rPr>
        <w:br/>
      </w:r>
      <w:r w:rsidRPr="00BB1633">
        <w:rPr>
          <w:rFonts w:ascii="Times New Roman" w:hAnsi="Times New Roman" w:cs="Times New Roman"/>
          <w:color w:val="000000" w:themeColor="text1"/>
          <w:sz w:val="28"/>
          <w:szCs w:val="28"/>
        </w:rPr>
        <w:t xml:space="preserve">к размещению на территории муниципального образования </w:t>
      </w:r>
      <w:r w:rsidR="0060021A">
        <w:rPr>
          <w:rFonts w:ascii="Times New Roman" w:hAnsi="Times New Roman" w:cs="Times New Roman"/>
          <w:color w:val="000000" w:themeColor="text1"/>
          <w:sz w:val="28"/>
          <w:szCs w:val="28"/>
        </w:rPr>
        <w:t xml:space="preserve">в текстовом </w:t>
      </w:r>
      <w:r w:rsidR="0060021A">
        <w:rPr>
          <w:rFonts w:ascii="Times New Roman" w:hAnsi="Times New Roman" w:cs="Times New Roman"/>
          <w:color w:val="000000" w:themeColor="text1"/>
          <w:sz w:val="28"/>
          <w:szCs w:val="28"/>
        </w:rPr>
        <w:br/>
        <w:t>и графическом виде.</w:t>
      </w:r>
    </w:p>
    <w:p w14:paraId="7DE8D433" w14:textId="77777777" w:rsidR="002013F8" w:rsidRPr="002013F8" w:rsidRDefault="002013F8" w:rsidP="0060021A">
      <w:pPr>
        <w:pStyle w:val="ConsPlusNormal"/>
        <w:ind w:firstLine="709"/>
        <w:jc w:val="both"/>
        <w:rPr>
          <w:rFonts w:ascii="Times New Roman" w:hAnsi="Times New Roman" w:cs="Times New Roman"/>
          <w:color w:val="000000" w:themeColor="text1"/>
          <w:sz w:val="20"/>
          <w:szCs w:val="28"/>
        </w:rPr>
      </w:pPr>
    </w:p>
    <w:p w14:paraId="7166B9A2" w14:textId="3178C606" w:rsidR="00BB1633" w:rsidRDefault="002013F8" w:rsidP="0060021A">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КИОСК</w:t>
      </w:r>
    </w:p>
    <w:p w14:paraId="0151A2C9" w14:textId="77777777" w:rsidR="002013F8" w:rsidRPr="002013F8" w:rsidRDefault="002013F8" w:rsidP="0060021A">
      <w:pPr>
        <w:pStyle w:val="ConsPlusNormal"/>
        <w:ind w:firstLine="709"/>
        <w:jc w:val="both"/>
        <w:rPr>
          <w:rFonts w:ascii="Times New Roman" w:hAnsi="Times New Roman" w:cs="Times New Roman"/>
          <w:color w:val="000000" w:themeColor="text1"/>
          <w:sz w:val="20"/>
          <w:szCs w:val="28"/>
        </w:rPr>
      </w:pPr>
    </w:p>
    <w:p w14:paraId="0CEC5F49" w14:textId="77777777"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без торгового зала (без доступа покупателей в строение);</w:t>
      </w:r>
    </w:p>
    <w:p w14:paraId="6310287E" w14:textId="77777777"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с одним входом для продавца:</w:t>
      </w:r>
    </w:p>
    <w:p w14:paraId="7DEE53B8" w14:textId="77777777"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ширина дверного проема в свету 0,9-1,2 м;</w:t>
      </w:r>
    </w:p>
    <w:p w14:paraId="3B0EB3E7" w14:textId="6EC6AEB1"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 xml:space="preserve">без поднятой входной площадки, лестницы, пандуса </w:t>
      </w:r>
      <w:r w:rsidR="0060021A">
        <w:rPr>
          <w:rFonts w:ascii="Times New Roman" w:hAnsi="Times New Roman" w:cs="Times New Roman"/>
          <w:color w:val="000000" w:themeColor="text1"/>
          <w:sz w:val="28"/>
          <w:szCs w:val="28"/>
        </w:rPr>
        <w:br/>
      </w:r>
      <w:r w:rsidRPr="00BB1633">
        <w:rPr>
          <w:rFonts w:ascii="Times New Roman" w:hAnsi="Times New Roman" w:cs="Times New Roman"/>
          <w:color w:val="000000" w:themeColor="text1"/>
          <w:sz w:val="28"/>
          <w:szCs w:val="28"/>
        </w:rPr>
        <w:t>(вход непосредственно с твердого покрытия площадки киоска);</w:t>
      </w:r>
    </w:p>
    <w:p w14:paraId="3E187AB6" w14:textId="77777777"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lastRenderedPageBreak/>
        <w:t>с оконным (витринным) проемом для реализации товара;</w:t>
      </w:r>
    </w:p>
    <w:p w14:paraId="4C287122" w14:textId="7216C669"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 xml:space="preserve">с одним помещением, рассчитанным на одно рабочее место продавца </w:t>
      </w:r>
      <w:r w:rsidR="0060021A">
        <w:rPr>
          <w:rFonts w:ascii="Times New Roman" w:hAnsi="Times New Roman" w:cs="Times New Roman"/>
          <w:color w:val="000000" w:themeColor="text1"/>
          <w:sz w:val="28"/>
          <w:szCs w:val="28"/>
        </w:rPr>
        <w:br/>
      </w:r>
      <w:r w:rsidRPr="00BB1633">
        <w:rPr>
          <w:rFonts w:ascii="Times New Roman" w:hAnsi="Times New Roman" w:cs="Times New Roman"/>
          <w:color w:val="000000" w:themeColor="text1"/>
          <w:sz w:val="28"/>
          <w:szCs w:val="28"/>
        </w:rPr>
        <w:t>и хранение товарного запаса;</w:t>
      </w:r>
    </w:p>
    <w:p w14:paraId="4688F719" w14:textId="77777777"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хранение товарного запаса:</w:t>
      </w:r>
    </w:p>
    <w:p w14:paraId="0F7C5A71" w14:textId="77777777"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выделенная, организованная зона, визуально скрытая от проема для реализации товара (личные вещи продавцов, тару, иную упаковку, мусор, урны размещать в зоне видимости покупателей через оконные или витринные проемы, а также около киоска не допускается);</w:t>
      </w:r>
    </w:p>
    <w:p w14:paraId="30A66B28" w14:textId="77777777"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типы киосков в зависимости от площади помещения:</w:t>
      </w:r>
    </w:p>
    <w:p w14:paraId="7B69A9A8" w14:textId="2658504F"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малый</w:t>
      </w:r>
      <w:r w:rsidR="00B533F6">
        <w:rPr>
          <w:rFonts w:ascii="Times New Roman" w:hAnsi="Times New Roman" w:cs="Times New Roman"/>
          <w:color w:val="000000" w:themeColor="text1"/>
          <w:sz w:val="28"/>
          <w:szCs w:val="28"/>
        </w:rPr>
        <w:t xml:space="preserve"> – </w:t>
      </w:r>
      <w:r w:rsidRPr="00BB1633">
        <w:rPr>
          <w:rFonts w:ascii="Times New Roman" w:hAnsi="Times New Roman" w:cs="Times New Roman"/>
          <w:color w:val="000000" w:themeColor="text1"/>
          <w:sz w:val="28"/>
          <w:szCs w:val="28"/>
        </w:rPr>
        <w:t>площадь помещения 2,0-9,0 кв. м;</w:t>
      </w:r>
    </w:p>
    <w:p w14:paraId="1F9E80DA" w14:textId="165C1C76"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большой</w:t>
      </w:r>
      <w:r w:rsidR="00B533F6">
        <w:rPr>
          <w:rFonts w:ascii="Times New Roman" w:hAnsi="Times New Roman" w:cs="Times New Roman"/>
          <w:color w:val="000000" w:themeColor="text1"/>
          <w:sz w:val="28"/>
          <w:szCs w:val="28"/>
        </w:rPr>
        <w:t xml:space="preserve"> – </w:t>
      </w:r>
      <w:r w:rsidRPr="00BB1633">
        <w:rPr>
          <w:rFonts w:ascii="Times New Roman" w:hAnsi="Times New Roman" w:cs="Times New Roman"/>
          <w:color w:val="000000" w:themeColor="text1"/>
          <w:sz w:val="28"/>
          <w:szCs w:val="28"/>
        </w:rPr>
        <w:t>площадь помещения 9,0-30,0 кв. м;</w:t>
      </w:r>
    </w:p>
    <w:p w14:paraId="1EC1F78D" w14:textId="6CCCDF32"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минимальная высота помещения</w:t>
      </w:r>
      <w:r w:rsidR="00B533F6">
        <w:rPr>
          <w:rFonts w:ascii="Times New Roman" w:hAnsi="Times New Roman" w:cs="Times New Roman"/>
          <w:color w:val="000000" w:themeColor="text1"/>
          <w:sz w:val="28"/>
          <w:szCs w:val="28"/>
        </w:rPr>
        <w:t xml:space="preserve"> – </w:t>
      </w:r>
      <w:r w:rsidRPr="00BB1633">
        <w:rPr>
          <w:rFonts w:ascii="Times New Roman" w:hAnsi="Times New Roman" w:cs="Times New Roman"/>
          <w:color w:val="000000" w:themeColor="text1"/>
          <w:sz w:val="28"/>
          <w:szCs w:val="28"/>
        </w:rPr>
        <w:t>не менее 2,7 м;</w:t>
      </w:r>
    </w:p>
    <w:p w14:paraId="12429339" w14:textId="08EFF9CC"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максимальная высота киоска от уровня земли</w:t>
      </w:r>
      <w:r w:rsidR="00B533F6">
        <w:rPr>
          <w:rFonts w:ascii="Times New Roman" w:hAnsi="Times New Roman" w:cs="Times New Roman"/>
          <w:color w:val="000000" w:themeColor="text1"/>
          <w:sz w:val="28"/>
          <w:szCs w:val="28"/>
        </w:rPr>
        <w:t xml:space="preserve"> – </w:t>
      </w:r>
      <w:r w:rsidRPr="00BB1633">
        <w:rPr>
          <w:rFonts w:ascii="Times New Roman" w:hAnsi="Times New Roman" w:cs="Times New Roman"/>
          <w:color w:val="000000" w:themeColor="text1"/>
          <w:sz w:val="28"/>
          <w:szCs w:val="28"/>
        </w:rPr>
        <w:t>4,0 м;</w:t>
      </w:r>
    </w:p>
    <w:p w14:paraId="1F16B1A0" w14:textId="77777777"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инженерно-техническое обеспечение:</w:t>
      </w:r>
    </w:p>
    <w:p w14:paraId="44A8F847" w14:textId="77777777"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подключение к энергосети (внешнее и внутреннее освещение, отопление, торговое оборудование);</w:t>
      </w:r>
    </w:p>
    <w:p w14:paraId="21499BA1" w14:textId="77777777"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водоотведение ливневых стоков;</w:t>
      </w:r>
    </w:p>
    <w:p w14:paraId="1FE42F2E" w14:textId="77777777"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кондиционирование;</w:t>
      </w:r>
    </w:p>
    <w:p w14:paraId="0FF2BA53" w14:textId="77777777"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водоснабжение привозной водой, отопление электрическое;</w:t>
      </w:r>
    </w:p>
    <w:p w14:paraId="6DE2C7FC" w14:textId="77777777"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демонстрация товара на улице не допускается (могут быть размещены выносное холодильное оборудование и (или) торговый автомат (вендинговый автомат), в этом случае их размер должен быть добавлен в размер места размещения нестационарного торгового объекта).</w:t>
      </w:r>
    </w:p>
    <w:p w14:paraId="301EF37A" w14:textId="20BCCE12" w:rsid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 xml:space="preserve">перечень объектов благоустройства и элементов благоустройства, необходимых для обслуживания покупателей (всех категорий населения) </w:t>
      </w:r>
      <w:r w:rsidR="0060021A">
        <w:rPr>
          <w:rFonts w:ascii="Times New Roman" w:hAnsi="Times New Roman" w:cs="Times New Roman"/>
          <w:color w:val="000000" w:themeColor="text1"/>
          <w:sz w:val="28"/>
          <w:szCs w:val="28"/>
        </w:rPr>
        <w:br/>
      </w:r>
      <w:r w:rsidRPr="00BB1633">
        <w:rPr>
          <w:rFonts w:ascii="Times New Roman" w:hAnsi="Times New Roman" w:cs="Times New Roman"/>
          <w:color w:val="000000" w:themeColor="text1"/>
          <w:sz w:val="28"/>
          <w:szCs w:val="28"/>
        </w:rPr>
        <w:t>и обязательных при планировании, размещении и содержании киоска на месте размещения нестационарного торгового объекта:</w:t>
      </w:r>
    </w:p>
    <w:p w14:paraId="345A4E51" w14:textId="77777777" w:rsidR="0060021A" w:rsidRPr="0060021A" w:rsidRDefault="0060021A" w:rsidP="0060021A">
      <w:pPr>
        <w:pStyle w:val="ConsPlusNormal"/>
        <w:ind w:firstLine="709"/>
        <w:jc w:val="both"/>
        <w:rPr>
          <w:rFonts w:ascii="Times New Roman" w:hAnsi="Times New Roman" w:cs="Times New Roman"/>
          <w:color w:val="000000" w:themeColor="text1"/>
          <w:sz w:val="28"/>
          <w:szCs w:val="28"/>
        </w:rPr>
      </w:pPr>
      <w:r w:rsidRPr="0060021A">
        <w:rPr>
          <w:rFonts w:ascii="Times New Roman" w:hAnsi="Times New Roman" w:cs="Times New Roman"/>
          <w:color w:val="000000" w:themeColor="text1"/>
          <w:sz w:val="28"/>
          <w:szCs w:val="28"/>
        </w:rPr>
        <w:t>информационно-декоративная вывеска;</w:t>
      </w:r>
    </w:p>
    <w:p w14:paraId="077B3872" w14:textId="77777777" w:rsidR="0060021A" w:rsidRPr="0060021A" w:rsidRDefault="0060021A" w:rsidP="0060021A">
      <w:pPr>
        <w:pStyle w:val="ConsPlusNormal"/>
        <w:ind w:firstLine="709"/>
        <w:jc w:val="both"/>
        <w:rPr>
          <w:rFonts w:ascii="Times New Roman" w:hAnsi="Times New Roman" w:cs="Times New Roman"/>
          <w:color w:val="000000" w:themeColor="text1"/>
          <w:sz w:val="28"/>
          <w:szCs w:val="28"/>
        </w:rPr>
      </w:pPr>
      <w:r w:rsidRPr="0060021A">
        <w:rPr>
          <w:rFonts w:ascii="Times New Roman" w:hAnsi="Times New Roman" w:cs="Times New Roman"/>
          <w:color w:val="000000" w:themeColor="text1"/>
          <w:sz w:val="28"/>
          <w:szCs w:val="28"/>
        </w:rPr>
        <w:t>информационная доска;</w:t>
      </w:r>
    </w:p>
    <w:p w14:paraId="1D3117AD" w14:textId="77777777" w:rsidR="0060021A" w:rsidRPr="0060021A" w:rsidRDefault="0060021A" w:rsidP="0060021A">
      <w:pPr>
        <w:pStyle w:val="ConsPlusNormal"/>
        <w:ind w:firstLine="709"/>
        <w:jc w:val="both"/>
        <w:rPr>
          <w:rFonts w:ascii="Times New Roman" w:hAnsi="Times New Roman" w:cs="Times New Roman"/>
          <w:color w:val="000000" w:themeColor="text1"/>
          <w:sz w:val="28"/>
          <w:szCs w:val="28"/>
        </w:rPr>
      </w:pPr>
      <w:r w:rsidRPr="0060021A">
        <w:rPr>
          <w:rFonts w:ascii="Times New Roman" w:hAnsi="Times New Roman" w:cs="Times New Roman"/>
          <w:color w:val="000000" w:themeColor="text1"/>
          <w:sz w:val="28"/>
          <w:szCs w:val="28"/>
        </w:rPr>
        <w:t>площадка с твердым покрытием (или деревянный настил);</w:t>
      </w:r>
    </w:p>
    <w:p w14:paraId="7F660C67" w14:textId="77777777" w:rsidR="0060021A" w:rsidRPr="0060021A" w:rsidRDefault="0060021A" w:rsidP="0060021A">
      <w:pPr>
        <w:pStyle w:val="ConsPlusNormal"/>
        <w:ind w:firstLine="709"/>
        <w:jc w:val="both"/>
        <w:rPr>
          <w:rFonts w:ascii="Times New Roman" w:hAnsi="Times New Roman" w:cs="Times New Roman"/>
          <w:color w:val="000000" w:themeColor="text1"/>
          <w:sz w:val="28"/>
          <w:szCs w:val="28"/>
        </w:rPr>
      </w:pPr>
      <w:r w:rsidRPr="0060021A">
        <w:rPr>
          <w:rFonts w:ascii="Times New Roman" w:hAnsi="Times New Roman" w:cs="Times New Roman"/>
          <w:color w:val="000000" w:themeColor="text1"/>
          <w:sz w:val="28"/>
          <w:szCs w:val="28"/>
        </w:rPr>
        <w:t>урна;</w:t>
      </w:r>
    </w:p>
    <w:p w14:paraId="08F6D357" w14:textId="77777777" w:rsidR="0060021A" w:rsidRPr="0060021A" w:rsidRDefault="0060021A" w:rsidP="0060021A">
      <w:pPr>
        <w:pStyle w:val="ConsPlusNormal"/>
        <w:ind w:firstLine="709"/>
        <w:jc w:val="both"/>
        <w:rPr>
          <w:rFonts w:ascii="Times New Roman" w:hAnsi="Times New Roman" w:cs="Times New Roman"/>
          <w:color w:val="000000" w:themeColor="text1"/>
          <w:sz w:val="28"/>
          <w:szCs w:val="28"/>
        </w:rPr>
      </w:pPr>
      <w:r w:rsidRPr="0060021A">
        <w:rPr>
          <w:rFonts w:ascii="Times New Roman" w:hAnsi="Times New Roman" w:cs="Times New Roman"/>
          <w:color w:val="000000" w:themeColor="text1"/>
          <w:sz w:val="28"/>
          <w:szCs w:val="28"/>
        </w:rPr>
        <w:t>элементы, обеспечивающие доступность киоска, в том числе для МГН;</w:t>
      </w:r>
    </w:p>
    <w:p w14:paraId="00167744" w14:textId="77777777" w:rsidR="0060021A" w:rsidRPr="0060021A" w:rsidRDefault="0060021A" w:rsidP="0060021A">
      <w:pPr>
        <w:pStyle w:val="ConsPlusNormal"/>
        <w:ind w:firstLine="709"/>
        <w:jc w:val="both"/>
        <w:rPr>
          <w:rFonts w:ascii="Times New Roman" w:hAnsi="Times New Roman" w:cs="Times New Roman"/>
          <w:color w:val="000000" w:themeColor="text1"/>
          <w:sz w:val="28"/>
          <w:szCs w:val="28"/>
        </w:rPr>
      </w:pPr>
      <w:r w:rsidRPr="0060021A">
        <w:rPr>
          <w:rFonts w:ascii="Times New Roman" w:hAnsi="Times New Roman" w:cs="Times New Roman"/>
          <w:color w:val="000000" w:themeColor="text1"/>
          <w:sz w:val="28"/>
          <w:szCs w:val="28"/>
        </w:rPr>
        <w:t>объекты (средства) наружного освещения;</w:t>
      </w:r>
    </w:p>
    <w:p w14:paraId="063A3ECA" w14:textId="78EA2A31" w:rsidR="0060021A" w:rsidRPr="00BB1633" w:rsidRDefault="0060021A" w:rsidP="0060021A">
      <w:pPr>
        <w:pStyle w:val="ConsPlusNormal"/>
        <w:ind w:firstLine="709"/>
        <w:jc w:val="both"/>
        <w:rPr>
          <w:rFonts w:ascii="Times New Roman" w:hAnsi="Times New Roman" w:cs="Times New Roman"/>
          <w:color w:val="000000" w:themeColor="text1"/>
          <w:sz w:val="28"/>
          <w:szCs w:val="28"/>
        </w:rPr>
      </w:pPr>
      <w:r w:rsidRPr="0060021A">
        <w:rPr>
          <w:rFonts w:ascii="Times New Roman" w:hAnsi="Times New Roman" w:cs="Times New Roman"/>
          <w:color w:val="000000" w:themeColor="text1"/>
          <w:sz w:val="28"/>
          <w:szCs w:val="28"/>
        </w:rPr>
        <w:t>мобильное озеленение (при «глухих» фасадах киоска протяженностью более 5,0 м, располагаемых вдоль тротуаров);</w:t>
      </w:r>
    </w:p>
    <w:p w14:paraId="0535117B" w14:textId="2E8A9442" w:rsid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 xml:space="preserve">перечень объектов благоустройства и элементов благоустройства </w:t>
      </w:r>
      <w:r w:rsidR="0060021A">
        <w:rPr>
          <w:rFonts w:ascii="Times New Roman" w:hAnsi="Times New Roman" w:cs="Times New Roman"/>
          <w:color w:val="000000" w:themeColor="text1"/>
          <w:sz w:val="28"/>
          <w:szCs w:val="28"/>
        </w:rPr>
        <w:br/>
      </w:r>
      <w:r w:rsidRPr="00BB1633">
        <w:rPr>
          <w:rFonts w:ascii="Times New Roman" w:hAnsi="Times New Roman" w:cs="Times New Roman"/>
          <w:color w:val="000000" w:themeColor="text1"/>
          <w:sz w:val="28"/>
          <w:szCs w:val="28"/>
        </w:rPr>
        <w:t xml:space="preserve">на смежных территориях, необходимых для обслуживания покупателей </w:t>
      </w:r>
      <w:r w:rsidR="0060021A">
        <w:rPr>
          <w:rFonts w:ascii="Times New Roman" w:hAnsi="Times New Roman" w:cs="Times New Roman"/>
          <w:color w:val="000000" w:themeColor="text1"/>
          <w:sz w:val="28"/>
          <w:szCs w:val="28"/>
        </w:rPr>
        <w:br/>
      </w:r>
      <w:r w:rsidRPr="00BB1633">
        <w:rPr>
          <w:rFonts w:ascii="Times New Roman" w:hAnsi="Times New Roman" w:cs="Times New Roman"/>
          <w:color w:val="000000" w:themeColor="text1"/>
          <w:sz w:val="28"/>
          <w:szCs w:val="28"/>
        </w:rPr>
        <w:t xml:space="preserve">(всех категорий населения) и обязательных при планировании, размещении </w:t>
      </w:r>
      <w:r w:rsidR="0060021A">
        <w:rPr>
          <w:rFonts w:ascii="Times New Roman" w:hAnsi="Times New Roman" w:cs="Times New Roman"/>
          <w:color w:val="000000" w:themeColor="text1"/>
          <w:sz w:val="28"/>
          <w:szCs w:val="28"/>
        </w:rPr>
        <w:br/>
      </w:r>
      <w:r w:rsidRPr="00BB1633">
        <w:rPr>
          <w:rFonts w:ascii="Times New Roman" w:hAnsi="Times New Roman" w:cs="Times New Roman"/>
          <w:color w:val="000000" w:themeColor="text1"/>
          <w:sz w:val="28"/>
          <w:szCs w:val="28"/>
        </w:rPr>
        <w:t>и содержании киоска:</w:t>
      </w:r>
    </w:p>
    <w:p w14:paraId="612829E8" w14:textId="77777777" w:rsidR="0060021A" w:rsidRPr="0060021A" w:rsidRDefault="0060021A" w:rsidP="0060021A">
      <w:pPr>
        <w:pStyle w:val="ConsPlusNormal"/>
        <w:ind w:firstLine="709"/>
        <w:jc w:val="both"/>
        <w:rPr>
          <w:rFonts w:ascii="Times New Roman" w:hAnsi="Times New Roman" w:cs="Times New Roman"/>
          <w:color w:val="000000" w:themeColor="text1"/>
          <w:sz w:val="28"/>
          <w:szCs w:val="28"/>
        </w:rPr>
      </w:pPr>
      <w:r w:rsidRPr="0060021A">
        <w:rPr>
          <w:rFonts w:ascii="Times New Roman" w:hAnsi="Times New Roman" w:cs="Times New Roman"/>
          <w:color w:val="000000" w:themeColor="text1"/>
          <w:sz w:val="28"/>
          <w:szCs w:val="28"/>
        </w:rPr>
        <w:t>пешеходная коммуникация, примыкающая к месту размещения нестационарного торгового объекта;</w:t>
      </w:r>
    </w:p>
    <w:p w14:paraId="014D029B" w14:textId="47E34679" w:rsidR="0060021A" w:rsidRDefault="0060021A" w:rsidP="0060021A">
      <w:pPr>
        <w:pStyle w:val="ConsPlusNormal"/>
        <w:ind w:firstLine="709"/>
        <w:jc w:val="both"/>
        <w:rPr>
          <w:rFonts w:ascii="Times New Roman" w:hAnsi="Times New Roman" w:cs="Times New Roman"/>
          <w:color w:val="000000" w:themeColor="text1"/>
          <w:sz w:val="28"/>
          <w:szCs w:val="28"/>
        </w:rPr>
      </w:pPr>
      <w:r w:rsidRPr="0060021A">
        <w:rPr>
          <w:rFonts w:ascii="Times New Roman" w:hAnsi="Times New Roman" w:cs="Times New Roman"/>
          <w:color w:val="000000" w:themeColor="text1"/>
          <w:sz w:val="28"/>
          <w:szCs w:val="28"/>
        </w:rPr>
        <w:t xml:space="preserve">контейнерная площадка на расстоянии не более 800 м, а в случае, </w:t>
      </w:r>
      <w:r>
        <w:rPr>
          <w:rFonts w:ascii="Times New Roman" w:hAnsi="Times New Roman" w:cs="Times New Roman"/>
          <w:color w:val="000000" w:themeColor="text1"/>
          <w:sz w:val="28"/>
          <w:szCs w:val="28"/>
        </w:rPr>
        <w:br/>
      </w:r>
      <w:r w:rsidRPr="0060021A">
        <w:rPr>
          <w:rFonts w:ascii="Times New Roman" w:hAnsi="Times New Roman" w:cs="Times New Roman"/>
          <w:color w:val="000000" w:themeColor="text1"/>
          <w:sz w:val="28"/>
          <w:szCs w:val="28"/>
        </w:rPr>
        <w:t xml:space="preserve">если место размещения нестационарного торгового объекта расположено </w:t>
      </w:r>
      <w:r>
        <w:rPr>
          <w:rFonts w:ascii="Times New Roman" w:hAnsi="Times New Roman" w:cs="Times New Roman"/>
          <w:color w:val="000000" w:themeColor="text1"/>
          <w:sz w:val="28"/>
          <w:szCs w:val="28"/>
        </w:rPr>
        <w:br/>
      </w:r>
      <w:r w:rsidRPr="0060021A">
        <w:rPr>
          <w:rFonts w:ascii="Times New Roman" w:hAnsi="Times New Roman" w:cs="Times New Roman"/>
          <w:color w:val="000000" w:themeColor="text1"/>
          <w:sz w:val="28"/>
          <w:szCs w:val="28"/>
        </w:rPr>
        <w:t xml:space="preserve">за пределами территорий ведения гражданами садоводства </w:t>
      </w:r>
      <w:r>
        <w:rPr>
          <w:rFonts w:ascii="Times New Roman" w:hAnsi="Times New Roman" w:cs="Times New Roman"/>
          <w:color w:val="000000" w:themeColor="text1"/>
          <w:sz w:val="28"/>
          <w:szCs w:val="28"/>
        </w:rPr>
        <w:br/>
      </w:r>
      <w:r w:rsidRPr="0060021A">
        <w:rPr>
          <w:rFonts w:ascii="Times New Roman" w:hAnsi="Times New Roman" w:cs="Times New Roman"/>
          <w:color w:val="000000" w:themeColor="text1"/>
          <w:sz w:val="28"/>
          <w:szCs w:val="28"/>
        </w:rPr>
        <w:t>или огородничества для собственных нужд, индивидуальной застройки, блокированной застройки, жилых районов (кварталов), общественных территорий, территорий объектов придорожного (дорожного) сервиса, объектов общественного назначения не менее чем одно место для стоянки инвалидов на расстоянии не более 100 м.</w:t>
      </w:r>
    </w:p>
    <w:p w14:paraId="75137927" w14:textId="77777777" w:rsidR="002013F8" w:rsidRPr="002013F8" w:rsidRDefault="002013F8" w:rsidP="0060021A">
      <w:pPr>
        <w:pStyle w:val="ConsPlusNormal"/>
        <w:ind w:firstLine="709"/>
        <w:jc w:val="both"/>
        <w:rPr>
          <w:rFonts w:ascii="Times New Roman" w:hAnsi="Times New Roman" w:cs="Times New Roman"/>
          <w:color w:val="000000" w:themeColor="text1"/>
          <w:sz w:val="20"/>
          <w:szCs w:val="28"/>
        </w:rPr>
      </w:pPr>
    </w:p>
    <w:p w14:paraId="08F2AE6D" w14:textId="26D1562A" w:rsidR="00BB1633" w:rsidRDefault="002013F8" w:rsidP="0060021A">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ПАВИЛЬОН</w:t>
      </w:r>
    </w:p>
    <w:p w14:paraId="2848EC23" w14:textId="77777777" w:rsidR="002013F8" w:rsidRPr="002013F8" w:rsidRDefault="002013F8" w:rsidP="0060021A">
      <w:pPr>
        <w:pStyle w:val="ConsPlusNormal"/>
        <w:ind w:firstLine="709"/>
        <w:jc w:val="both"/>
        <w:rPr>
          <w:rFonts w:ascii="Times New Roman" w:hAnsi="Times New Roman" w:cs="Times New Roman"/>
          <w:color w:val="000000" w:themeColor="text1"/>
          <w:sz w:val="20"/>
          <w:szCs w:val="28"/>
        </w:rPr>
      </w:pPr>
    </w:p>
    <w:p w14:paraId="611A2E70" w14:textId="5E07138F"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 xml:space="preserve">с не менее чем двумя помещениями, рассчитанными на не менее </w:t>
      </w:r>
      <w:r w:rsidR="0060021A">
        <w:rPr>
          <w:rFonts w:ascii="Times New Roman" w:hAnsi="Times New Roman" w:cs="Times New Roman"/>
          <w:color w:val="000000" w:themeColor="text1"/>
          <w:sz w:val="28"/>
          <w:szCs w:val="28"/>
        </w:rPr>
        <w:br/>
      </w:r>
      <w:r w:rsidRPr="00BB1633">
        <w:rPr>
          <w:rFonts w:ascii="Times New Roman" w:hAnsi="Times New Roman" w:cs="Times New Roman"/>
          <w:color w:val="000000" w:themeColor="text1"/>
          <w:sz w:val="28"/>
          <w:szCs w:val="28"/>
        </w:rPr>
        <w:t xml:space="preserve">чем одно рабочее место продавца и хранение товарного запаса: торговым залом (с доступом покупателей внутрь) и помещением (помещениями) </w:t>
      </w:r>
      <w:r w:rsidR="0060021A">
        <w:rPr>
          <w:rFonts w:ascii="Times New Roman" w:hAnsi="Times New Roman" w:cs="Times New Roman"/>
          <w:color w:val="000000" w:themeColor="text1"/>
          <w:sz w:val="28"/>
          <w:szCs w:val="28"/>
        </w:rPr>
        <w:br/>
      </w:r>
      <w:r w:rsidRPr="00BB1633">
        <w:rPr>
          <w:rFonts w:ascii="Times New Roman" w:hAnsi="Times New Roman" w:cs="Times New Roman"/>
          <w:color w:val="000000" w:themeColor="text1"/>
          <w:sz w:val="28"/>
          <w:szCs w:val="28"/>
        </w:rPr>
        <w:t>для хранения товарного запаса;</w:t>
      </w:r>
    </w:p>
    <w:p w14:paraId="44746A49" w14:textId="77777777"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с не менее чем двумя входами:</w:t>
      </w:r>
    </w:p>
    <w:p w14:paraId="411E4611" w14:textId="77777777"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входом для продавца (в помещения хранения товарного запаса (ширина дверного проема в свету не менее 0,9 м));</w:t>
      </w:r>
    </w:p>
    <w:p w14:paraId="4172C1F5" w14:textId="50863FDF"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 xml:space="preserve">входом для покупателей (в торговый зал (ширина дверного проема </w:t>
      </w:r>
      <w:r w:rsidR="0060021A">
        <w:rPr>
          <w:rFonts w:ascii="Times New Roman" w:hAnsi="Times New Roman" w:cs="Times New Roman"/>
          <w:color w:val="000000" w:themeColor="text1"/>
          <w:sz w:val="28"/>
          <w:szCs w:val="28"/>
        </w:rPr>
        <w:br/>
      </w:r>
      <w:r w:rsidRPr="00BB1633">
        <w:rPr>
          <w:rFonts w:ascii="Times New Roman" w:hAnsi="Times New Roman" w:cs="Times New Roman"/>
          <w:color w:val="000000" w:themeColor="text1"/>
          <w:sz w:val="28"/>
          <w:szCs w:val="28"/>
        </w:rPr>
        <w:t>в свету не менее 1,2 м));</w:t>
      </w:r>
    </w:p>
    <w:p w14:paraId="6A87AE4A" w14:textId="77777777"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хранение товарного запаса:</w:t>
      </w:r>
    </w:p>
    <w:p w14:paraId="7236485D" w14:textId="494D2F91"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 xml:space="preserve">помещение хранения товарного запаса не должно просматриваться </w:t>
      </w:r>
      <w:r w:rsidR="0060021A">
        <w:rPr>
          <w:rFonts w:ascii="Times New Roman" w:hAnsi="Times New Roman" w:cs="Times New Roman"/>
          <w:color w:val="000000" w:themeColor="text1"/>
          <w:sz w:val="28"/>
          <w:szCs w:val="28"/>
        </w:rPr>
        <w:br/>
      </w:r>
      <w:r w:rsidRPr="00BB1633">
        <w:rPr>
          <w:rFonts w:ascii="Times New Roman" w:hAnsi="Times New Roman" w:cs="Times New Roman"/>
          <w:color w:val="000000" w:themeColor="text1"/>
          <w:sz w:val="28"/>
          <w:szCs w:val="28"/>
        </w:rPr>
        <w:t>из торгового зала (в большом павильоне должно быть отделено от торгового зала дверью);</w:t>
      </w:r>
    </w:p>
    <w:p w14:paraId="2782FED0" w14:textId="77777777"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в помещении хранения должна быть выделена зона загрузки, оперативного хранения (личные вещи продавцов, тару, иную упаковку, мусор, урны размещать в зоне видимости покупателей через оконные или витринные проемы, а также около павильона не допускается);</w:t>
      </w:r>
    </w:p>
    <w:p w14:paraId="6776421C" w14:textId="77777777"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типы павильонов в зависимости от площади объекта (в границах наружных стен):</w:t>
      </w:r>
    </w:p>
    <w:p w14:paraId="3ED31020" w14:textId="332C3BB3"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малый</w:t>
      </w:r>
      <w:r w:rsidR="00B533F6">
        <w:rPr>
          <w:rFonts w:ascii="Times New Roman" w:hAnsi="Times New Roman" w:cs="Times New Roman"/>
          <w:color w:val="000000" w:themeColor="text1"/>
          <w:sz w:val="28"/>
          <w:szCs w:val="28"/>
        </w:rPr>
        <w:t xml:space="preserve"> – </w:t>
      </w:r>
      <w:r w:rsidRPr="00BB1633">
        <w:rPr>
          <w:rFonts w:ascii="Times New Roman" w:hAnsi="Times New Roman" w:cs="Times New Roman"/>
          <w:color w:val="000000" w:themeColor="text1"/>
          <w:sz w:val="28"/>
          <w:szCs w:val="28"/>
        </w:rPr>
        <w:t>18</w:t>
      </w:r>
      <w:r w:rsidR="00B533F6">
        <w:rPr>
          <w:rFonts w:ascii="Times New Roman" w:hAnsi="Times New Roman" w:cs="Times New Roman"/>
          <w:color w:val="000000" w:themeColor="text1"/>
          <w:sz w:val="28"/>
          <w:szCs w:val="28"/>
        </w:rPr>
        <w:t xml:space="preserve"> – </w:t>
      </w:r>
      <w:r w:rsidRPr="00BB1633">
        <w:rPr>
          <w:rFonts w:ascii="Times New Roman" w:hAnsi="Times New Roman" w:cs="Times New Roman"/>
          <w:color w:val="000000" w:themeColor="text1"/>
          <w:sz w:val="28"/>
          <w:szCs w:val="28"/>
        </w:rPr>
        <w:t>35 кв. м;</w:t>
      </w:r>
    </w:p>
    <w:p w14:paraId="421E814E" w14:textId="3737DC02"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большой</w:t>
      </w:r>
      <w:r w:rsidR="00B533F6">
        <w:rPr>
          <w:rFonts w:ascii="Times New Roman" w:hAnsi="Times New Roman" w:cs="Times New Roman"/>
          <w:color w:val="000000" w:themeColor="text1"/>
          <w:sz w:val="28"/>
          <w:szCs w:val="28"/>
        </w:rPr>
        <w:t xml:space="preserve"> – </w:t>
      </w:r>
      <w:r w:rsidRPr="00BB1633">
        <w:rPr>
          <w:rFonts w:ascii="Times New Roman" w:hAnsi="Times New Roman" w:cs="Times New Roman"/>
          <w:color w:val="000000" w:themeColor="text1"/>
          <w:sz w:val="28"/>
          <w:szCs w:val="28"/>
        </w:rPr>
        <w:t>35-50 кв. м;</w:t>
      </w:r>
    </w:p>
    <w:p w14:paraId="27535378" w14:textId="77777777"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минимальная высота помещений (от пола до потолка):</w:t>
      </w:r>
    </w:p>
    <w:p w14:paraId="42B5FD08" w14:textId="204AC58A"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торгового зала</w:t>
      </w:r>
      <w:r w:rsidR="00B533F6">
        <w:rPr>
          <w:rFonts w:ascii="Times New Roman" w:hAnsi="Times New Roman" w:cs="Times New Roman"/>
          <w:color w:val="000000" w:themeColor="text1"/>
          <w:sz w:val="28"/>
          <w:szCs w:val="28"/>
        </w:rPr>
        <w:t xml:space="preserve"> – </w:t>
      </w:r>
      <w:r w:rsidRPr="00BB1633">
        <w:rPr>
          <w:rFonts w:ascii="Times New Roman" w:hAnsi="Times New Roman" w:cs="Times New Roman"/>
          <w:color w:val="000000" w:themeColor="text1"/>
          <w:sz w:val="28"/>
          <w:szCs w:val="28"/>
        </w:rPr>
        <w:t>не менее 3,0 м;</w:t>
      </w:r>
    </w:p>
    <w:p w14:paraId="5AB8FEF6" w14:textId="73F29ACA"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иных помещений</w:t>
      </w:r>
      <w:r w:rsidR="00B533F6">
        <w:rPr>
          <w:rFonts w:ascii="Times New Roman" w:hAnsi="Times New Roman" w:cs="Times New Roman"/>
          <w:color w:val="000000" w:themeColor="text1"/>
          <w:sz w:val="28"/>
          <w:szCs w:val="28"/>
        </w:rPr>
        <w:t xml:space="preserve"> – </w:t>
      </w:r>
      <w:r w:rsidRPr="00BB1633">
        <w:rPr>
          <w:rFonts w:ascii="Times New Roman" w:hAnsi="Times New Roman" w:cs="Times New Roman"/>
          <w:color w:val="000000" w:themeColor="text1"/>
          <w:sz w:val="28"/>
          <w:szCs w:val="28"/>
        </w:rPr>
        <w:t>не менее 2,7 м (в обособленных помещениях хранения допускается понижение высоты до 2,2 м);</w:t>
      </w:r>
    </w:p>
    <w:p w14:paraId="061A0228" w14:textId="77777777"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минимальные габариты проходов для покупателей в торговом зале:</w:t>
      </w:r>
    </w:p>
    <w:p w14:paraId="2ED16364" w14:textId="6F915AE5"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при круговом движении</w:t>
      </w:r>
      <w:r w:rsidR="00B533F6">
        <w:rPr>
          <w:rFonts w:ascii="Times New Roman" w:hAnsi="Times New Roman" w:cs="Times New Roman"/>
          <w:color w:val="000000" w:themeColor="text1"/>
          <w:sz w:val="28"/>
          <w:szCs w:val="28"/>
        </w:rPr>
        <w:t xml:space="preserve"> – </w:t>
      </w:r>
      <w:r w:rsidRPr="00BB1633">
        <w:rPr>
          <w:rFonts w:ascii="Times New Roman" w:hAnsi="Times New Roman" w:cs="Times New Roman"/>
          <w:color w:val="000000" w:themeColor="text1"/>
          <w:sz w:val="28"/>
          <w:szCs w:val="28"/>
        </w:rPr>
        <w:t>не менее 1,5 м;</w:t>
      </w:r>
    </w:p>
    <w:p w14:paraId="31DEC946" w14:textId="065134AF"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 xml:space="preserve">при тупиковом движении (периметральном размещении </w:t>
      </w:r>
      <w:r w:rsidR="0060021A">
        <w:rPr>
          <w:rFonts w:ascii="Times New Roman" w:hAnsi="Times New Roman" w:cs="Times New Roman"/>
          <w:color w:val="000000" w:themeColor="text1"/>
          <w:sz w:val="28"/>
          <w:szCs w:val="28"/>
        </w:rPr>
        <w:br/>
      </w:r>
      <w:r w:rsidRPr="00BB1633">
        <w:rPr>
          <w:rFonts w:ascii="Times New Roman" w:hAnsi="Times New Roman" w:cs="Times New Roman"/>
          <w:color w:val="000000" w:themeColor="text1"/>
          <w:sz w:val="28"/>
          <w:szCs w:val="28"/>
        </w:rPr>
        <w:t>прилавков)</w:t>
      </w:r>
      <w:r w:rsidR="00B533F6">
        <w:rPr>
          <w:rFonts w:ascii="Times New Roman" w:hAnsi="Times New Roman" w:cs="Times New Roman"/>
          <w:color w:val="000000" w:themeColor="text1"/>
          <w:sz w:val="28"/>
          <w:szCs w:val="28"/>
        </w:rPr>
        <w:t xml:space="preserve"> – </w:t>
      </w:r>
      <w:r w:rsidRPr="00BB1633">
        <w:rPr>
          <w:rFonts w:ascii="Times New Roman" w:hAnsi="Times New Roman" w:cs="Times New Roman"/>
          <w:color w:val="000000" w:themeColor="text1"/>
          <w:sz w:val="28"/>
          <w:szCs w:val="28"/>
        </w:rPr>
        <w:t>не менее 1,8 м;</w:t>
      </w:r>
    </w:p>
    <w:p w14:paraId="4ADC4304" w14:textId="77777777"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инженерно-техническое обеспечение:</w:t>
      </w:r>
    </w:p>
    <w:p w14:paraId="7F03E051" w14:textId="77777777"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подключение к энергосети (внешнее и внутреннее освещение, отопление, торговое оборудование);</w:t>
      </w:r>
    </w:p>
    <w:p w14:paraId="52C18AE5" w14:textId="77777777"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водоотведение ливневых стоков;</w:t>
      </w:r>
    </w:p>
    <w:p w14:paraId="65FA5C9D" w14:textId="77777777"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кондиционирование;</w:t>
      </w:r>
    </w:p>
    <w:p w14:paraId="50BFE2AD" w14:textId="77777777"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водоснабжение привозной водой, отопление электрическое;</w:t>
      </w:r>
    </w:p>
    <w:p w14:paraId="6BD826EE" w14:textId="784F368B" w:rsidR="00BB1633" w:rsidRPr="00BB1633" w:rsidRDefault="00BB1633" w:rsidP="002013F8">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демонстрация товара на улице не допускается (могут быть размещены выносное холодильное оборудование и (или) торговый автомат (вендинговый автомат), в этом случае их размер должен быть добавлен в размер места размещения нест</w:t>
      </w:r>
      <w:r w:rsidR="002013F8">
        <w:rPr>
          <w:rFonts w:ascii="Times New Roman" w:hAnsi="Times New Roman" w:cs="Times New Roman"/>
          <w:color w:val="000000" w:themeColor="text1"/>
          <w:sz w:val="28"/>
          <w:szCs w:val="28"/>
        </w:rPr>
        <w:t>ационарного торгового объекта).</w:t>
      </w:r>
    </w:p>
    <w:p w14:paraId="4D2D8206" w14:textId="36BCB191" w:rsidR="00BB1633" w:rsidRPr="00BB1633" w:rsidRDefault="00BB1633" w:rsidP="002013F8">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Формула расчета площади места размещения нес</w:t>
      </w:r>
      <w:r w:rsidR="002013F8">
        <w:rPr>
          <w:rFonts w:ascii="Times New Roman" w:hAnsi="Times New Roman" w:cs="Times New Roman"/>
          <w:color w:val="000000" w:themeColor="text1"/>
          <w:sz w:val="28"/>
          <w:szCs w:val="28"/>
        </w:rPr>
        <w:t>тационарного торгового объекта:</w:t>
      </w:r>
    </w:p>
    <w:p w14:paraId="2C40E0F6" w14:textId="6E3A909E" w:rsidR="00BB1633" w:rsidRPr="00BB1633" w:rsidRDefault="00BB1633" w:rsidP="002013F8">
      <w:pPr>
        <w:pStyle w:val="ConsPlusNormal"/>
        <w:ind w:firstLine="709"/>
        <w:jc w:val="both"/>
        <w:rPr>
          <w:rFonts w:ascii="Times New Roman" w:hAnsi="Times New Roman" w:cs="Times New Roman"/>
          <w:color w:val="000000" w:themeColor="text1"/>
          <w:sz w:val="28"/>
          <w:szCs w:val="28"/>
        </w:rPr>
      </w:pPr>
      <w:proofErr w:type="spellStart"/>
      <w:r w:rsidRPr="002013F8">
        <w:rPr>
          <w:rFonts w:ascii="Times New Roman" w:hAnsi="Times New Roman" w:cs="Times New Roman"/>
          <w:b/>
          <w:color w:val="000000" w:themeColor="text1"/>
          <w:sz w:val="28"/>
          <w:szCs w:val="28"/>
        </w:rPr>
        <w:t>S</w:t>
      </w:r>
      <w:r w:rsidRPr="002013F8">
        <w:rPr>
          <w:rFonts w:ascii="Times New Roman" w:hAnsi="Times New Roman" w:cs="Times New Roman"/>
          <w:b/>
          <w:color w:val="000000" w:themeColor="text1"/>
          <w:sz w:val="28"/>
          <w:szCs w:val="28"/>
          <w:vertAlign w:val="superscript"/>
        </w:rPr>
        <w:t>нто</w:t>
      </w:r>
      <w:proofErr w:type="spellEnd"/>
      <w:r w:rsidRPr="002013F8">
        <w:rPr>
          <w:rFonts w:ascii="Times New Roman" w:hAnsi="Times New Roman" w:cs="Times New Roman"/>
          <w:b/>
          <w:color w:val="000000" w:themeColor="text1"/>
          <w:sz w:val="28"/>
          <w:szCs w:val="28"/>
        </w:rPr>
        <w:t xml:space="preserve"> = </w:t>
      </w:r>
      <w:proofErr w:type="spellStart"/>
      <w:r w:rsidRPr="002013F8">
        <w:rPr>
          <w:rFonts w:ascii="Times New Roman" w:hAnsi="Times New Roman" w:cs="Times New Roman"/>
          <w:b/>
          <w:color w:val="000000" w:themeColor="text1"/>
          <w:sz w:val="28"/>
          <w:szCs w:val="28"/>
        </w:rPr>
        <w:t>Д</w:t>
      </w:r>
      <w:r w:rsidRPr="002013F8">
        <w:rPr>
          <w:rFonts w:ascii="Times New Roman" w:hAnsi="Times New Roman" w:cs="Times New Roman"/>
          <w:b/>
          <w:color w:val="000000" w:themeColor="text1"/>
          <w:sz w:val="28"/>
          <w:szCs w:val="28"/>
          <w:vertAlign w:val="superscript"/>
        </w:rPr>
        <w:t>нто</w:t>
      </w:r>
      <w:proofErr w:type="spellEnd"/>
      <w:r w:rsidRPr="002013F8">
        <w:rPr>
          <w:rFonts w:ascii="Times New Roman" w:hAnsi="Times New Roman" w:cs="Times New Roman"/>
          <w:b/>
          <w:color w:val="000000" w:themeColor="text1"/>
          <w:sz w:val="28"/>
          <w:szCs w:val="28"/>
        </w:rPr>
        <w:t xml:space="preserve"> x </w:t>
      </w:r>
      <w:proofErr w:type="spellStart"/>
      <w:r w:rsidRPr="002013F8">
        <w:rPr>
          <w:rFonts w:ascii="Times New Roman" w:hAnsi="Times New Roman" w:cs="Times New Roman"/>
          <w:b/>
          <w:color w:val="000000" w:themeColor="text1"/>
          <w:sz w:val="28"/>
          <w:szCs w:val="28"/>
        </w:rPr>
        <w:t>Ш</w:t>
      </w:r>
      <w:r w:rsidRPr="002013F8">
        <w:rPr>
          <w:rFonts w:ascii="Times New Roman" w:hAnsi="Times New Roman" w:cs="Times New Roman"/>
          <w:b/>
          <w:color w:val="000000" w:themeColor="text1"/>
          <w:sz w:val="28"/>
          <w:szCs w:val="28"/>
          <w:vertAlign w:val="superscript"/>
        </w:rPr>
        <w:t>нто</w:t>
      </w:r>
      <w:proofErr w:type="spellEnd"/>
      <w:r w:rsidR="002013F8">
        <w:rPr>
          <w:rFonts w:ascii="Times New Roman" w:hAnsi="Times New Roman" w:cs="Times New Roman"/>
          <w:color w:val="000000" w:themeColor="text1"/>
          <w:sz w:val="28"/>
          <w:szCs w:val="28"/>
        </w:rPr>
        <w:t>, где:</w:t>
      </w:r>
    </w:p>
    <w:p w14:paraId="5002FC9B" w14:textId="05C0843F"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proofErr w:type="spellStart"/>
      <w:r w:rsidRPr="00BB1633">
        <w:rPr>
          <w:rFonts w:ascii="Times New Roman" w:hAnsi="Times New Roman" w:cs="Times New Roman"/>
          <w:color w:val="000000" w:themeColor="text1"/>
          <w:sz w:val="28"/>
          <w:szCs w:val="28"/>
        </w:rPr>
        <w:t>S</w:t>
      </w:r>
      <w:r w:rsidRPr="00BB1633">
        <w:rPr>
          <w:rFonts w:ascii="Times New Roman" w:hAnsi="Times New Roman" w:cs="Times New Roman"/>
          <w:color w:val="000000" w:themeColor="text1"/>
          <w:sz w:val="28"/>
          <w:szCs w:val="28"/>
          <w:vertAlign w:val="superscript"/>
        </w:rPr>
        <w:t>нто</w:t>
      </w:r>
      <w:proofErr w:type="spellEnd"/>
      <w:r w:rsidR="00B533F6">
        <w:rPr>
          <w:rFonts w:ascii="Times New Roman" w:hAnsi="Times New Roman" w:cs="Times New Roman"/>
          <w:color w:val="000000" w:themeColor="text1"/>
          <w:sz w:val="28"/>
          <w:szCs w:val="28"/>
        </w:rPr>
        <w:t xml:space="preserve"> – </w:t>
      </w:r>
      <w:r w:rsidRPr="00BB1633">
        <w:rPr>
          <w:rFonts w:ascii="Times New Roman" w:hAnsi="Times New Roman" w:cs="Times New Roman"/>
          <w:color w:val="000000" w:themeColor="text1"/>
          <w:sz w:val="28"/>
          <w:szCs w:val="28"/>
        </w:rPr>
        <w:t>площадь места размещения нестационарного торгового объекта;</w:t>
      </w:r>
    </w:p>
    <w:p w14:paraId="1DA1ABD7" w14:textId="5E80C94A"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Д</w:t>
      </w:r>
      <w:r w:rsidRPr="00BB1633">
        <w:rPr>
          <w:rFonts w:ascii="Times New Roman" w:hAnsi="Times New Roman" w:cs="Times New Roman"/>
          <w:color w:val="000000" w:themeColor="text1"/>
          <w:sz w:val="28"/>
          <w:szCs w:val="28"/>
          <w:vertAlign w:val="superscript"/>
        </w:rPr>
        <w:t>м</w:t>
      </w:r>
      <w:r w:rsidR="00B533F6">
        <w:rPr>
          <w:rFonts w:ascii="Times New Roman" w:hAnsi="Times New Roman" w:cs="Times New Roman"/>
          <w:color w:val="000000" w:themeColor="text1"/>
          <w:sz w:val="28"/>
          <w:szCs w:val="28"/>
        </w:rPr>
        <w:t xml:space="preserve"> – </w:t>
      </w:r>
      <w:r w:rsidRPr="00BB1633">
        <w:rPr>
          <w:rFonts w:ascii="Times New Roman" w:hAnsi="Times New Roman" w:cs="Times New Roman"/>
          <w:color w:val="000000" w:themeColor="text1"/>
          <w:sz w:val="28"/>
          <w:szCs w:val="28"/>
        </w:rPr>
        <w:t>длина места размещения нестационарного торгового объекта;</w:t>
      </w:r>
    </w:p>
    <w:p w14:paraId="5A39DFA7" w14:textId="1F08AA5F" w:rsidR="00BB1633" w:rsidRPr="00BB1633" w:rsidRDefault="00BB1633" w:rsidP="002013F8">
      <w:pPr>
        <w:pStyle w:val="ConsPlusNormal"/>
        <w:ind w:firstLine="709"/>
        <w:jc w:val="both"/>
        <w:rPr>
          <w:rFonts w:ascii="Times New Roman" w:hAnsi="Times New Roman" w:cs="Times New Roman"/>
          <w:color w:val="000000" w:themeColor="text1"/>
          <w:sz w:val="28"/>
          <w:szCs w:val="28"/>
        </w:rPr>
      </w:pPr>
      <w:proofErr w:type="spellStart"/>
      <w:r w:rsidRPr="00BB1633">
        <w:rPr>
          <w:rFonts w:ascii="Times New Roman" w:hAnsi="Times New Roman" w:cs="Times New Roman"/>
          <w:color w:val="000000" w:themeColor="text1"/>
          <w:sz w:val="28"/>
          <w:szCs w:val="28"/>
        </w:rPr>
        <w:t>Ш</w:t>
      </w:r>
      <w:r w:rsidRPr="00BB1633">
        <w:rPr>
          <w:rFonts w:ascii="Times New Roman" w:hAnsi="Times New Roman" w:cs="Times New Roman"/>
          <w:color w:val="000000" w:themeColor="text1"/>
          <w:sz w:val="28"/>
          <w:szCs w:val="28"/>
          <w:vertAlign w:val="superscript"/>
        </w:rPr>
        <w:t>м</w:t>
      </w:r>
      <w:proofErr w:type="spellEnd"/>
      <w:r w:rsidR="00B533F6">
        <w:rPr>
          <w:rFonts w:ascii="Times New Roman" w:hAnsi="Times New Roman" w:cs="Times New Roman"/>
          <w:color w:val="000000" w:themeColor="text1"/>
          <w:sz w:val="28"/>
          <w:szCs w:val="28"/>
        </w:rPr>
        <w:t xml:space="preserve"> – </w:t>
      </w:r>
      <w:r w:rsidRPr="00BB1633">
        <w:rPr>
          <w:rFonts w:ascii="Times New Roman" w:hAnsi="Times New Roman" w:cs="Times New Roman"/>
          <w:color w:val="000000" w:themeColor="text1"/>
          <w:sz w:val="28"/>
          <w:szCs w:val="28"/>
        </w:rPr>
        <w:t>длина места размещения нес</w:t>
      </w:r>
      <w:r w:rsidR="002013F8">
        <w:rPr>
          <w:rFonts w:ascii="Times New Roman" w:hAnsi="Times New Roman" w:cs="Times New Roman"/>
          <w:color w:val="000000" w:themeColor="text1"/>
          <w:sz w:val="28"/>
          <w:szCs w:val="28"/>
        </w:rPr>
        <w:t>тационарного торгового объекта.</w:t>
      </w:r>
    </w:p>
    <w:p w14:paraId="0A7A954A" w14:textId="0DADDE1C" w:rsidR="00BB1633" w:rsidRPr="00BB1633" w:rsidRDefault="00BB1633" w:rsidP="002013F8">
      <w:pPr>
        <w:pStyle w:val="ConsPlusNormal"/>
        <w:ind w:firstLine="709"/>
        <w:jc w:val="both"/>
        <w:rPr>
          <w:rFonts w:ascii="Times New Roman" w:hAnsi="Times New Roman" w:cs="Times New Roman"/>
          <w:color w:val="000000" w:themeColor="text1"/>
          <w:sz w:val="28"/>
          <w:szCs w:val="28"/>
        </w:rPr>
      </w:pPr>
      <w:proofErr w:type="spellStart"/>
      <w:r w:rsidRPr="002013F8">
        <w:rPr>
          <w:rFonts w:ascii="Times New Roman" w:hAnsi="Times New Roman" w:cs="Times New Roman"/>
          <w:b/>
          <w:color w:val="000000" w:themeColor="text1"/>
          <w:sz w:val="28"/>
          <w:szCs w:val="28"/>
        </w:rPr>
        <w:t>Д</w:t>
      </w:r>
      <w:r w:rsidRPr="002013F8">
        <w:rPr>
          <w:rFonts w:ascii="Times New Roman" w:hAnsi="Times New Roman" w:cs="Times New Roman"/>
          <w:b/>
          <w:color w:val="000000" w:themeColor="text1"/>
          <w:sz w:val="28"/>
          <w:szCs w:val="28"/>
          <w:vertAlign w:val="superscript"/>
        </w:rPr>
        <w:t>нто</w:t>
      </w:r>
      <w:proofErr w:type="spellEnd"/>
      <w:r w:rsidRPr="002013F8">
        <w:rPr>
          <w:rFonts w:ascii="Times New Roman" w:hAnsi="Times New Roman" w:cs="Times New Roman"/>
          <w:b/>
          <w:color w:val="000000" w:themeColor="text1"/>
          <w:sz w:val="28"/>
          <w:szCs w:val="28"/>
        </w:rPr>
        <w:t xml:space="preserve"> = О</w:t>
      </w:r>
      <w:r w:rsidRPr="002013F8">
        <w:rPr>
          <w:rFonts w:ascii="Times New Roman" w:hAnsi="Times New Roman" w:cs="Times New Roman"/>
          <w:b/>
          <w:color w:val="000000" w:themeColor="text1"/>
          <w:sz w:val="28"/>
          <w:szCs w:val="28"/>
          <w:vertAlign w:val="superscript"/>
        </w:rPr>
        <w:t>1</w:t>
      </w:r>
      <w:r w:rsidRPr="002013F8">
        <w:rPr>
          <w:rFonts w:ascii="Times New Roman" w:hAnsi="Times New Roman" w:cs="Times New Roman"/>
          <w:b/>
          <w:color w:val="000000" w:themeColor="text1"/>
          <w:sz w:val="28"/>
          <w:szCs w:val="28"/>
        </w:rPr>
        <w:t xml:space="preserve"> + Д</w:t>
      </w:r>
      <w:r w:rsidRPr="002013F8">
        <w:rPr>
          <w:rFonts w:ascii="Times New Roman" w:hAnsi="Times New Roman" w:cs="Times New Roman"/>
          <w:b/>
          <w:color w:val="000000" w:themeColor="text1"/>
          <w:sz w:val="28"/>
          <w:szCs w:val="28"/>
          <w:vertAlign w:val="superscript"/>
        </w:rPr>
        <w:t>1</w:t>
      </w:r>
      <w:r w:rsidRPr="002013F8">
        <w:rPr>
          <w:rFonts w:ascii="Times New Roman" w:hAnsi="Times New Roman" w:cs="Times New Roman"/>
          <w:b/>
          <w:color w:val="000000" w:themeColor="text1"/>
          <w:sz w:val="28"/>
          <w:szCs w:val="28"/>
        </w:rPr>
        <w:t xml:space="preserve"> + О</w:t>
      </w:r>
      <w:r w:rsidRPr="002013F8">
        <w:rPr>
          <w:rFonts w:ascii="Times New Roman" w:hAnsi="Times New Roman" w:cs="Times New Roman"/>
          <w:b/>
          <w:color w:val="000000" w:themeColor="text1"/>
          <w:sz w:val="28"/>
          <w:szCs w:val="28"/>
          <w:vertAlign w:val="superscript"/>
        </w:rPr>
        <w:t>2</w:t>
      </w:r>
      <w:r w:rsidR="002013F8">
        <w:rPr>
          <w:rFonts w:ascii="Times New Roman" w:hAnsi="Times New Roman" w:cs="Times New Roman"/>
          <w:color w:val="000000" w:themeColor="text1"/>
          <w:sz w:val="28"/>
          <w:szCs w:val="28"/>
        </w:rPr>
        <w:t>, где:</w:t>
      </w:r>
    </w:p>
    <w:p w14:paraId="1BBDE5AB" w14:textId="70C17A68"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О</w:t>
      </w:r>
      <w:r w:rsidRPr="00BB1633">
        <w:rPr>
          <w:rFonts w:ascii="Times New Roman" w:hAnsi="Times New Roman" w:cs="Times New Roman"/>
          <w:color w:val="000000" w:themeColor="text1"/>
          <w:sz w:val="28"/>
          <w:szCs w:val="28"/>
          <w:vertAlign w:val="superscript"/>
        </w:rPr>
        <w:t>1</w:t>
      </w:r>
      <w:r w:rsidR="00B533F6">
        <w:rPr>
          <w:rFonts w:ascii="Times New Roman" w:hAnsi="Times New Roman" w:cs="Times New Roman"/>
          <w:color w:val="000000" w:themeColor="text1"/>
          <w:sz w:val="28"/>
          <w:szCs w:val="28"/>
        </w:rPr>
        <w:t xml:space="preserve"> – </w:t>
      </w:r>
      <w:r w:rsidRPr="00BB1633">
        <w:rPr>
          <w:rFonts w:ascii="Times New Roman" w:hAnsi="Times New Roman" w:cs="Times New Roman"/>
          <w:color w:val="000000" w:themeColor="text1"/>
          <w:sz w:val="28"/>
          <w:szCs w:val="28"/>
        </w:rPr>
        <w:t>расстояние от левого края места размещения до стены павильона (до ступеней при входе)</w:t>
      </w:r>
    </w:p>
    <w:p w14:paraId="5F2083EC" w14:textId="13944F93"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lastRenderedPageBreak/>
        <w:t>(без входной двери или прохода к двери</w:t>
      </w:r>
      <w:r w:rsidR="00B533F6">
        <w:rPr>
          <w:rFonts w:ascii="Times New Roman" w:hAnsi="Times New Roman" w:cs="Times New Roman"/>
          <w:color w:val="000000" w:themeColor="text1"/>
          <w:sz w:val="28"/>
          <w:szCs w:val="28"/>
        </w:rPr>
        <w:t xml:space="preserve"> – </w:t>
      </w:r>
      <w:r w:rsidRPr="00BB1633">
        <w:rPr>
          <w:rFonts w:ascii="Times New Roman" w:hAnsi="Times New Roman" w:cs="Times New Roman"/>
          <w:color w:val="000000" w:themeColor="text1"/>
          <w:sz w:val="28"/>
          <w:szCs w:val="28"/>
        </w:rPr>
        <w:t>не менее 0,5 м,</w:t>
      </w:r>
    </w:p>
    <w:p w14:paraId="7D71D46A" w14:textId="70661D4A"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без входной двери или прохода к двери с расположением вдоль тротуара (дорожки)</w:t>
      </w:r>
      <w:r w:rsidR="00B533F6">
        <w:rPr>
          <w:rFonts w:ascii="Times New Roman" w:hAnsi="Times New Roman" w:cs="Times New Roman"/>
          <w:color w:val="000000" w:themeColor="text1"/>
          <w:sz w:val="28"/>
          <w:szCs w:val="28"/>
        </w:rPr>
        <w:t xml:space="preserve"> – </w:t>
      </w:r>
      <w:r w:rsidRPr="00BB1633">
        <w:rPr>
          <w:rFonts w:ascii="Times New Roman" w:hAnsi="Times New Roman" w:cs="Times New Roman"/>
          <w:color w:val="000000" w:themeColor="text1"/>
          <w:sz w:val="28"/>
          <w:szCs w:val="28"/>
        </w:rPr>
        <w:t>0,0 м</w:t>
      </w:r>
    </w:p>
    <w:p w14:paraId="12EEE4FD" w14:textId="4DB91330"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с входной дверью или проходом к двери</w:t>
      </w:r>
      <w:r w:rsidR="00B533F6">
        <w:rPr>
          <w:rFonts w:ascii="Times New Roman" w:hAnsi="Times New Roman" w:cs="Times New Roman"/>
          <w:color w:val="000000" w:themeColor="text1"/>
          <w:sz w:val="28"/>
          <w:szCs w:val="28"/>
        </w:rPr>
        <w:t xml:space="preserve"> – </w:t>
      </w:r>
      <w:r w:rsidRPr="00BB1633">
        <w:rPr>
          <w:rFonts w:ascii="Times New Roman" w:hAnsi="Times New Roman" w:cs="Times New Roman"/>
          <w:color w:val="000000" w:themeColor="text1"/>
          <w:sz w:val="28"/>
          <w:szCs w:val="28"/>
        </w:rPr>
        <w:t>не менее 1,2);</w:t>
      </w:r>
    </w:p>
    <w:p w14:paraId="71D388C3" w14:textId="42FEEC74"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Д</w:t>
      </w:r>
      <w:r w:rsidRPr="00BB1633">
        <w:rPr>
          <w:rFonts w:ascii="Times New Roman" w:hAnsi="Times New Roman" w:cs="Times New Roman"/>
          <w:color w:val="000000" w:themeColor="text1"/>
          <w:sz w:val="28"/>
          <w:szCs w:val="28"/>
          <w:vertAlign w:val="superscript"/>
        </w:rPr>
        <w:t>1</w:t>
      </w:r>
      <w:r w:rsidR="00B533F6">
        <w:rPr>
          <w:rFonts w:ascii="Times New Roman" w:hAnsi="Times New Roman" w:cs="Times New Roman"/>
          <w:color w:val="000000" w:themeColor="text1"/>
          <w:sz w:val="28"/>
          <w:szCs w:val="28"/>
        </w:rPr>
        <w:t xml:space="preserve"> – </w:t>
      </w:r>
      <w:r w:rsidRPr="00BB1633">
        <w:rPr>
          <w:rFonts w:ascii="Times New Roman" w:hAnsi="Times New Roman" w:cs="Times New Roman"/>
          <w:color w:val="000000" w:themeColor="text1"/>
          <w:sz w:val="28"/>
          <w:szCs w:val="28"/>
        </w:rPr>
        <w:t>длина павильона (по внешней границе наружной стены);</w:t>
      </w:r>
    </w:p>
    <w:p w14:paraId="5B328C49" w14:textId="55757CCB"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О</w:t>
      </w:r>
      <w:r w:rsidRPr="00BB1633">
        <w:rPr>
          <w:rFonts w:ascii="Times New Roman" w:hAnsi="Times New Roman" w:cs="Times New Roman"/>
          <w:color w:val="000000" w:themeColor="text1"/>
          <w:sz w:val="28"/>
          <w:szCs w:val="28"/>
          <w:vertAlign w:val="superscript"/>
        </w:rPr>
        <w:t>2</w:t>
      </w:r>
      <w:r w:rsidR="00B533F6">
        <w:rPr>
          <w:rFonts w:ascii="Times New Roman" w:hAnsi="Times New Roman" w:cs="Times New Roman"/>
          <w:color w:val="000000" w:themeColor="text1"/>
          <w:sz w:val="28"/>
          <w:szCs w:val="28"/>
        </w:rPr>
        <w:t xml:space="preserve"> – </w:t>
      </w:r>
      <w:r w:rsidRPr="00BB1633">
        <w:rPr>
          <w:rFonts w:ascii="Times New Roman" w:hAnsi="Times New Roman" w:cs="Times New Roman"/>
          <w:color w:val="000000" w:themeColor="text1"/>
          <w:sz w:val="28"/>
          <w:szCs w:val="28"/>
        </w:rPr>
        <w:t>расстояние от правого края места размещения до стены павильона (до ступеней при входе)</w:t>
      </w:r>
    </w:p>
    <w:p w14:paraId="3D3CB8A4" w14:textId="40AFCFFB"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(без входной двери или прохода к двери</w:t>
      </w:r>
      <w:r w:rsidR="00B533F6">
        <w:rPr>
          <w:rFonts w:ascii="Times New Roman" w:hAnsi="Times New Roman" w:cs="Times New Roman"/>
          <w:color w:val="000000" w:themeColor="text1"/>
          <w:sz w:val="28"/>
          <w:szCs w:val="28"/>
        </w:rPr>
        <w:t xml:space="preserve"> – </w:t>
      </w:r>
      <w:r w:rsidRPr="00BB1633">
        <w:rPr>
          <w:rFonts w:ascii="Times New Roman" w:hAnsi="Times New Roman" w:cs="Times New Roman"/>
          <w:color w:val="000000" w:themeColor="text1"/>
          <w:sz w:val="28"/>
          <w:szCs w:val="28"/>
        </w:rPr>
        <w:t>не менее 0,5 м,</w:t>
      </w:r>
    </w:p>
    <w:p w14:paraId="5D844989" w14:textId="02FD41EE"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без входной двери или прохода к двери с расположением вдоль тротуара (дорожки)</w:t>
      </w:r>
      <w:r w:rsidR="00B533F6">
        <w:rPr>
          <w:rFonts w:ascii="Times New Roman" w:hAnsi="Times New Roman" w:cs="Times New Roman"/>
          <w:color w:val="000000" w:themeColor="text1"/>
          <w:sz w:val="28"/>
          <w:szCs w:val="28"/>
        </w:rPr>
        <w:t xml:space="preserve"> – </w:t>
      </w:r>
      <w:r w:rsidRPr="00BB1633">
        <w:rPr>
          <w:rFonts w:ascii="Times New Roman" w:hAnsi="Times New Roman" w:cs="Times New Roman"/>
          <w:color w:val="000000" w:themeColor="text1"/>
          <w:sz w:val="28"/>
          <w:szCs w:val="28"/>
        </w:rPr>
        <w:t>0,0 м</w:t>
      </w:r>
    </w:p>
    <w:p w14:paraId="7CE4CCDE" w14:textId="3056BDF8" w:rsidR="00BB1633" w:rsidRPr="00BB1633" w:rsidRDefault="00BB1633" w:rsidP="002013F8">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с входной дверью или проходом к двери</w:t>
      </w:r>
      <w:r w:rsidR="00B533F6">
        <w:rPr>
          <w:rFonts w:ascii="Times New Roman" w:hAnsi="Times New Roman" w:cs="Times New Roman"/>
          <w:color w:val="000000" w:themeColor="text1"/>
          <w:sz w:val="28"/>
          <w:szCs w:val="28"/>
        </w:rPr>
        <w:t xml:space="preserve"> – </w:t>
      </w:r>
      <w:r w:rsidR="002013F8">
        <w:rPr>
          <w:rFonts w:ascii="Times New Roman" w:hAnsi="Times New Roman" w:cs="Times New Roman"/>
          <w:color w:val="000000" w:themeColor="text1"/>
          <w:sz w:val="28"/>
          <w:szCs w:val="28"/>
        </w:rPr>
        <w:t>не менее 1,2).</w:t>
      </w:r>
    </w:p>
    <w:p w14:paraId="08AD4D6D" w14:textId="17329C1B" w:rsidR="00BB1633" w:rsidRPr="00BB1633" w:rsidRDefault="00BB1633" w:rsidP="002013F8">
      <w:pPr>
        <w:pStyle w:val="ConsPlusNormal"/>
        <w:ind w:firstLine="709"/>
        <w:jc w:val="both"/>
        <w:rPr>
          <w:rFonts w:ascii="Times New Roman" w:hAnsi="Times New Roman" w:cs="Times New Roman"/>
          <w:color w:val="000000" w:themeColor="text1"/>
          <w:sz w:val="28"/>
          <w:szCs w:val="28"/>
        </w:rPr>
      </w:pPr>
      <w:proofErr w:type="spellStart"/>
      <w:r w:rsidRPr="002013F8">
        <w:rPr>
          <w:rFonts w:ascii="Times New Roman" w:hAnsi="Times New Roman" w:cs="Times New Roman"/>
          <w:b/>
          <w:color w:val="000000" w:themeColor="text1"/>
          <w:sz w:val="28"/>
          <w:szCs w:val="28"/>
        </w:rPr>
        <w:t>Ш</w:t>
      </w:r>
      <w:r w:rsidRPr="002013F8">
        <w:rPr>
          <w:rFonts w:ascii="Times New Roman" w:hAnsi="Times New Roman" w:cs="Times New Roman"/>
          <w:b/>
          <w:color w:val="000000" w:themeColor="text1"/>
          <w:sz w:val="28"/>
          <w:szCs w:val="28"/>
          <w:vertAlign w:val="superscript"/>
        </w:rPr>
        <w:t>нто</w:t>
      </w:r>
      <w:proofErr w:type="spellEnd"/>
      <w:r w:rsidRPr="002013F8">
        <w:rPr>
          <w:rFonts w:ascii="Times New Roman" w:hAnsi="Times New Roman" w:cs="Times New Roman"/>
          <w:b/>
          <w:color w:val="000000" w:themeColor="text1"/>
          <w:sz w:val="28"/>
          <w:szCs w:val="28"/>
        </w:rPr>
        <w:t xml:space="preserve"> = О</w:t>
      </w:r>
      <w:r w:rsidRPr="002013F8">
        <w:rPr>
          <w:rFonts w:ascii="Times New Roman" w:hAnsi="Times New Roman" w:cs="Times New Roman"/>
          <w:b/>
          <w:color w:val="000000" w:themeColor="text1"/>
          <w:sz w:val="28"/>
          <w:szCs w:val="28"/>
          <w:vertAlign w:val="superscript"/>
        </w:rPr>
        <w:t>3</w:t>
      </w:r>
      <w:r w:rsidRPr="002013F8">
        <w:rPr>
          <w:rFonts w:ascii="Times New Roman" w:hAnsi="Times New Roman" w:cs="Times New Roman"/>
          <w:b/>
          <w:color w:val="000000" w:themeColor="text1"/>
          <w:sz w:val="28"/>
          <w:szCs w:val="28"/>
        </w:rPr>
        <w:t xml:space="preserve"> + Ш</w:t>
      </w:r>
      <w:r w:rsidRPr="002013F8">
        <w:rPr>
          <w:rFonts w:ascii="Times New Roman" w:hAnsi="Times New Roman" w:cs="Times New Roman"/>
          <w:b/>
          <w:color w:val="000000" w:themeColor="text1"/>
          <w:sz w:val="28"/>
          <w:szCs w:val="28"/>
          <w:vertAlign w:val="superscript"/>
        </w:rPr>
        <w:t>1</w:t>
      </w:r>
      <w:r w:rsidRPr="002013F8">
        <w:rPr>
          <w:rFonts w:ascii="Times New Roman" w:hAnsi="Times New Roman" w:cs="Times New Roman"/>
          <w:b/>
          <w:color w:val="000000" w:themeColor="text1"/>
          <w:sz w:val="28"/>
          <w:szCs w:val="28"/>
        </w:rPr>
        <w:t xml:space="preserve"> + О</w:t>
      </w:r>
      <w:r w:rsidRPr="002013F8">
        <w:rPr>
          <w:rFonts w:ascii="Times New Roman" w:hAnsi="Times New Roman" w:cs="Times New Roman"/>
          <w:b/>
          <w:color w:val="000000" w:themeColor="text1"/>
          <w:sz w:val="28"/>
          <w:szCs w:val="28"/>
          <w:vertAlign w:val="superscript"/>
        </w:rPr>
        <w:t>4</w:t>
      </w:r>
      <w:r w:rsidR="002013F8">
        <w:rPr>
          <w:rFonts w:ascii="Times New Roman" w:hAnsi="Times New Roman" w:cs="Times New Roman"/>
          <w:color w:val="000000" w:themeColor="text1"/>
          <w:sz w:val="28"/>
          <w:szCs w:val="28"/>
        </w:rPr>
        <w:t>, где:</w:t>
      </w:r>
    </w:p>
    <w:p w14:paraId="7B800CDC" w14:textId="104496A0"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О</w:t>
      </w:r>
      <w:r w:rsidRPr="00BB1633">
        <w:rPr>
          <w:rFonts w:ascii="Times New Roman" w:hAnsi="Times New Roman" w:cs="Times New Roman"/>
          <w:color w:val="000000" w:themeColor="text1"/>
          <w:sz w:val="28"/>
          <w:szCs w:val="28"/>
          <w:vertAlign w:val="superscript"/>
        </w:rPr>
        <w:t>3</w:t>
      </w:r>
      <w:r w:rsidR="00B533F6">
        <w:rPr>
          <w:rFonts w:ascii="Times New Roman" w:hAnsi="Times New Roman" w:cs="Times New Roman"/>
          <w:color w:val="000000" w:themeColor="text1"/>
          <w:sz w:val="28"/>
          <w:szCs w:val="28"/>
        </w:rPr>
        <w:t xml:space="preserve"> – </w:t>
      </w:r>
      <w:r w:rsidRPr="00BB1633">
        <w:rPr>
          <w:rFonts w:ascii="Times New Roman" w:hAnsi="Times New Roman" w:cs="Times New Roman"/>
          <w:color w:val="000000" w:themeColor="text1"/>
          <w:sz w:val="28"/>
          <w:szCs w:val="28"/>
        </w:rPr>
        <w:t>расстояние от края места размещения до стены павильона с входной группой</w:t>
      </w:r>
    </w:p>
    <w:p w14:paraId="7A7A51F3" w14:textId="77777777"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(равно ширине навеса над входной группой, но не менее 0,9 м);</w:t>
      </w:r>
    </w:p>
    <w:p w14:paraId="41A6C533" w14:textId="3E2688D0"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Ш</w:t>
      </w:r>
      <w:r w:rsidRPr="00BB1633">
        <w:rPr>
          <w:rFonts w:ascii="Times New Roman" w:hAnsi="Times New Roman" w:cs="Times New Roman"/>
          <w:color w:val="000000" w:themeColor="text1"/>
          <w:sz w:val="28"/>
          <w:szCs w:val="28"/>
          <w:vertAlign w:val="superscript"/>
        </w:rPr>
        <w:t>1</w:t>
      </w:r>
      <w:r w:rsidR="00B533F6">
        <w:rPr>
          <w:rFonts w:ascii="Times New Roman" w:hAnsi="Times New Roman" w:cs="Times New Roman"/>
          <w:color w:val="000000" w:themeColor="text1"/>
          <w:sz w:val="28"/>
          <w:szCs w:val="28"/>
        </w:rPr>
        <w:t xml:space="preserve"> – </w:t>
      </w:r>
      <w:r w:rsidRPr="00BB1633">
        <w:rPr>
          <w:rFonts w:ascii="Times New Roman" w:hAnsi="Times New Roman" w:cs="Times New Roman"/>
          <w:color w:val="000000" w:themeColor="text1"/>
          <w:sz w:val="28"/>
          <w:szCs w:val="28"/>
        </w:rPr>
        <w:t>ширина павильона (по внешней границе наружной стены);</w:t>
      </w:r>
    </w:p>
    <w:p w14:paraId="35E7FAFD" w14:textId="38E2C134"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О</w:t>
      </w:r>
      <w:r w:rsidRPr="00BB1633">
        <w:rPr>
          <w:rFonts w:ascii="Times New Roman" w:hAnsi="Times New Roman" w:cs="Times New Roman"/>
          <w:color w:val="000000" w:themeColor="text1"/>
          <w:sz w:val="28"/>
          <w:szCs w:val="28"/>
          <w:vertAlign w:val="superscript"/>
        </w:rPr>
        <w:t>4</w:t>
      </w:r>
      <w:r w:rsidR="00B533F6">
        <w:rPr>
          <w:rFonts w:ascii="Times New Roman" w:hAnsi="Times New Roman" w:cs="Times New Roman"/>
          <w:color w:val="000000" w:themeColor="text1"/>
          <w:sz w:val="28"/>
          <w:szCs w:val="28"/>
        </w:rPr>
        <w:t xml:space="preserve"> – </w:t>
      </w:r>
      <w:r w:rsidRPr="00BB1633">
        <w:rPr>
          <w:rFonts w:ascii="Times New Roman" w:hAnsi="Times New Roman" w:cs="Times New Roman"/>
          <w:color w:val="000000" w:themeColor="text1"/>
          <w:sz w:val="28"/>
          <w:szCs w:val="28"/>
        </w:rPr>
        <w:t>расстояние от края места размещения до стены павильона входной группы (до ступеней при входе)</w:t>
      </w:r>
    </w:p>
    <w:p w14:paraId="1F947E00" w14:textId="12EE9B76"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(без входной двери или прохода к двери</w:t>
      </w:r>
      <w:r w:rsidR="00B533F6">
        <w:rPr>
          <w:rFonts w:ascii="Times New Roman" w:hAnsi="Times New Roman" w:cs="Times New Roman"/>
          <w:color w:val="000000" w:themeColor="text1"/>
          <w:sz w:val="28"/>
          <w:szCs w:val="28"/>
        </w:rPr>
        <w:t xml:space="preserve"> – </w:t>
      </w:r>
      <w:r w:rsidRPr="00BB1633">
        <w:rPr>
          <w:rFonts w:ascii="Times New Roman" w:hAnsi="Times New Roman" w:cs="Times New Roman"/>
          <w:color w:val="000000" w:themeColor="text1"/>
          <w:sz w:val="28"/>
          <w:szCs w:val="28"/>
        </w:rPr>
        <w:t>не менее 0,5 м,</w:t>
      </w:r>
    </w:p>
    <w:p w14:paraId="1EB2816C" w14:textId="26646161"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без входной двери или прохода к двери с расположением вдоль тротуара (дорожки)</w:t>
      </w:r>
      <w:r w:rsidR="00B533F6">
        <w:rPr>
          <w:rFonts w:ascii="Times New Roman" w:hAnsi="Times New Roman" w:cs="Times New Roman"/>
          <w:color w:val="000000" w:themeColor="text1"/>
          <w:sz w:val="28"/>
          <w:szCs w:val="28"/>
        </w:rPr>
        <w:t xml:space="preserve"> – </w:t>
      </w:r>
      <w:r w:rsidRPr="00BB1633">
        <w:rPr>
          <w:rFonts w:ascii="Times New Roman" w:hAnsi="Times New Roman" w:cs="Times New Roman"/>
          <w:color w:val="000000" w:themeColor="text1"/>
          <w:sz w:val="28"/>
          <w:szCs w:val="28"/>
        </w:rPr>
        <w:t>0,0 м</w:t>
      </w:r>
    </w:p>
    <w:p w14:paraId="60D2D812" w14:textId="67553FD3" w:rsidR="00BB1633" w:rsidRPr="00BB1633" w:rsidRDefault="00BB1633" w:rsidP="002013F8">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с входной дверью или проходом к двери</w:t>
      </w:r>
      <w:r w:rsidR="00B533F6">
        <w:rPr>
          <w:rFonts w:ascii="Times New Roman" w:hAnsi="Times New Roman" w:cs="Times New Roman"/>
          <w:color w:val="000000" w:themeColor="text1"/>
          <w:sz w:val="28"/>
          <w:szCs w:val="28"/>
        </w:rPr>
        <w:t xml:space="preserve"> – </w:t>
      </w:r>
      <w:r w:rsidR="002013F8">
        <w:rPr>
          <w:rFonts w:ascii="Times New Roman" w:hAnsi="Times New Roman" w:cs="Times New Roman"/>
          <w:color w:val="000000" w:themeColor="text1"/>
          <w:sz w:val="28"/>
          <w:szCs w:val="28"/>
        </w:rPr>
        <w:t>не менее 1,2).</w:t>
      </w:r>
    </w:p>
    <w:p w14:paraId="19C2BE6A" w14:textId="7DA4476F" w:rsidR="00BB1633" w:rsidRDefault="00BB1633" w:rsidP="002013F8">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 xml:space="preserve">Перечень объектов благоустройства и элементов благоустройства </w:t>
      </w:r>
      <w:r w:rsidR="002013F8">
        <w:rPr>
          <w:rFonts w:ascii="Times New Roman" w:hAnsi="Times New Roman" w:cs="Times New Roman"/>
          <w:color w:val="000000" w:themeColor="text1"/>
          <w:sz w:val="28"/>
          <w:szCs w:val="28"/>
        </w:rPr>
        <w:br/>
      </w:r>
      <w:r w:rsidRPr="00BB1633">
        <w:rPr>
          <w:rFonts w:ascii="Times New Roman" w:hAnsi="Times New Roman" w:cs="Times New Roman"/>
          <w:color w:val="000000" w:themeColor="text1"/>
          <w:sz w:val="28"/>
          <w:szCs w:val="28"/>
        </w:rPr>
        <w:t xml:space="preserve">на смежных территориях, необходимых для обслуживания покупателей </w:t>
      </w:r>
      <w:r w:rsidR="002013F8">
        <w:rPr>
          <w:rFonts w:ascii="Times New Roman" w:hAnsi="Times New Roman" w:cs="Times New Roman"/>
          <w:color w:val="000000" w:themeColor="text1"/>
          <w:sz w:val="28"/>
          <w:szCs w:val="28"/>
        </w:rPr>
        <w:br/>
      </w:r>
      <w:r w:rsidRPr="00BB1633">
        <w:rPr>
          <w:rFonts w:ascii="Times New Roman" w:hAnsi="Times New Roman" w:cs="Times New Roman"/>
          <w:color w:val="000000" w:themeColor="text1"/>
          <w:sz w:val="28"/>
          <w:szCs w:val="28"/>
        </w:rPr>
        <w:t>(всех категорий населения) и обязательных при планировании, раз</w:t>
      </w:r>
      <w:r w:rsidR="002013F8">
        <w:rPr>
          <w:rFonts w:ascii="Times New Roman" w:hAnsi="Times New Roman" w:cs="Times New Roman"/>
          <w:color w:val="000000" w:themeColor="text1"/>
          <w:sz w:val="28"/>
          <w:szCs w:val="28"/>
        </w:rPr>
        <w:t xml:space="preserve">мещении </w:t>
      </w:r>
      <w:r w:rsidR="002013F8">
        <w:rPr>
          <w:rFonts w:ascii="Times New Roman" w:hAnsi="Times New Roman" w:cs="Times New Roman"/>
          <w:color w:val="000000" w:themeColor="text1"/>
          <w:sz w:val="28"/>
          <w:szCs w:val="28"/>
        </w:rPr>
        <w:br/>
        <w:t>и содержании павильона:</w:t>
      </w:r>
    </w:p>
    <w:p w14:paraId="48A821AE" w14:textId="77777777" w:rsidR="002013F8" w:rsidRPr="002013F8" w:rsidRDefault="002013F8" w:rsidP="002013F8">
      <w:pPr>
        <w:pStyle w:val="ConsPlusNormal"/>
        <w:ind w:firstLine="709"/>
        <w:jc w:val="both"/>
        <w:rPr>
          <w:rFonts w:ascii="Times New Roman" w:hAnsi="Times New Roman" w:cs="Times New Roman"/>
          <w:color w:val="000000" w:themeColor="text1"/>
          <w:sz w:val="28"/>
          <w:szCs w:val="28"/>
        </w:rPr>
      </w:pPr>
      <w:r w:rsidRPr="002013F8">
        <w:rPr>
          <w:rFonts w:ascii="Times New Roman" w:hAnsi="Times New Roman" w:cs="Times New Roman"/>
          <w:color w:val="000000" w:themeColor="text1"/>
          <w:sz w:val="28"/>
          <w:szCs w:val="28"/>
        </w:rPr>
        <w:t>пешеходная коммуникация, примыкающая к месту размещения нестационарного торгового объекта;</w:t>
      </w:r>
    </w:p>
    <w:p w14:paraId="37BCF716" w14:textId="63F0F5CA" w:rsidR="002013F8" w:rsidRDefault="002013F8" w:rsidP="002013F8">
      <w:pPr>
        <w:pStyle w:val="ConsPlusNormal"/>
        <w:ind w:firstLine="709"/>
        <w:jc w:val="both"/>
        <w:rPr>
          <w:rFonts w:ascii="Times New Roman" w:hAnsi="Times New Roman" w:cs="Times New Roman"/>
          <w:color w:val="000000" w:themeColor="text1"/>
          <w:sz w:val="28"/>
          <w:szCs w:val="28"/>
        </w:rPr>
      </w:pPr>
      <w:r w:rsidRPr="002013F8">
        <w:rPr>
          <w:rFonts w:ascii="Times New Roman" w:hAnsi="Times New Roman" w:cs="Times New Roman"/>
          <w:color w:val="000000" w:themeColor="text1"/>
          <w:sz w:val="28"/>
          <w:szCs w:val="28"/>
        </w:rPr>
        <w:t xml:space="preserve">контейнерная площадка на расстоянии не более 800 м, а в случае, </w:t>
      </w:r>
      <w:r>
        <w:rPr>
          <w:rFonts w:ascii="Times New Roman" w:hAnsi="Times New Roman" w:cs="Times New Roman"/>
          <w:color w:val="000000" w:themeColor="text1"/>
          <w:sz w:val="28"/>
          <w:szCs w:val="28"/>
        </w:rPr>
        <w:br/>
      </w:r>
      <w:r w:rsidRPr="002013F8">
        <w:rPr>
          <w:rFonts w:ascii="Times New Roman" w:hAnsi="Times New Roman" w:cs="Times New Roman"/>
          <w:color w:val="000000" w:themeColor="text1"/>
          <w:sz w:val="28"/>
          <w:szCs w:val="28"/>
        </w:rPr>
        <w:t xml:space="preserve">если место размещения нестационарного торгового объекта расположено </w:t>
      </w:r>
      <w:r>
        <w:rPr>
          <w:rFonts w:ascii="Times New Roman" w:hAnsi="Times New Roman" w:cs="Times New Roman"/>
          <w:color w:val="000000" w:themeColor="text1"/>
          <w:sz w:val="28"/>
          <w:szCs w:val="28"/>
        </w:rPr>
        <w:br/>
      </w:r>
      <w:r w:rsidRPr="002013F8">
        <w:rPr>
          <w:rFonts w:ascii="Times New Roman" w:hAnsi="Times New Roman" w:cs="Times New Roman"/>
          <w:color w:val="000000" w:themeColor="text1"/>
          <w:sz w:val="28"/>
          <w:szCs w:val="28"/>
        </w:rPr>
        <w:t xml:space="preserve">за пределами территорий ведения гражданами садоводства </w:t>
      </w:r>
      <w:r>
        <w:rPr>
          <w:rFonts w:ascii="Times New Roman" w:hAnsi="Times New Roman" w:cs="Times New Roman"/>
          <w:color w:val="000000" w:themeColor="text1"/>
          <w:sz w:val="28"/>
          <w:szCs w:val="28"/>
        </w:rPr>
        <w:br/>
      </w:r>
      <w:r w:rsidRPr="002013F8">
        <w:rPr>
          <w:rFonts w:ascii="Times New Roman" w:hAnsi="Times New Roman" w:cs="Times New Roman"/>
          <w:color w:val="000000" w:themeColor="text1"/>
          <w:sz w:val="28"/>
          <w:szCs w:val="28"/>
        </w:rPr>
        <w:t>или огородничества для собственных нужд, индивидуальной застройки, блокированной застройки, жилых районов (кварталов), общественных территорий, территорий объектов придорожного (дорожного) сервиса, объектов общественного назначения не менее чем одно место для стоянки инвалидов на расстоянии не более 100 м.</w:t>
      </w:r>
    </w:p>
    <w:p w14:paraId="2E123881" w14:textId="77777777" w:rsidR="002013F8" w:rsidRPr="002013F8" w:rsidRDefault="002013F8" w:rsidP="002013F8">
      <w:pPr>
        <w:pStyle w:val="ConsPlusNormal"/>
        <w:ind w:firstLine="709"/>
        <w:jc w:val="both"/>
        <w:rPr>
          <w:rFonts w:ascii="Times New Roman" w:hAnsi="Times New Roman" w:cs="Times New Roman"/>
          <w:color w:val="000000" w:themeColor="text1"/>
          <w:sz w:val="20"/>
          <w:szCs w:val="28"/>
        </w:rPr>
      </w:pPr>
    </w:p>
    <w:p w14:paraId="7B277AA0" w14:textId="5BCC4E09" w:rsidR="00BB1633" w:rsidRDefault="002013F8" w:rsidP="0060021A">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ТОРГОВАЯ ГАЛЕРЕЯ</w:t>
      </w:r>
    </w:p>
    <w:p w14:paraId="1FF16B80" w14:textId="77777777" w:rsidR="002013F8" w:rsidRPr="002013F8" w:rsidRDefault="002013F8" w:rsidP="0060021A">
      <w:pPr>
        <w:pStyle w:val="ConsPlusNormal"/>
        <w:ind w:firstLine="709"/>
        <w:jc w:val="both"/>
        <w:rPr>
          <w:rFonts w:ascii="Times New Roman" w:hAnsi="Times New Roman" w:cs="Times New Roman"/>
          <w:color w:val="000000" w:themeColor="text1"/>
          <w:sz w:val="20"/>
          <w:szCs w:val="28"/>
        </w:rPr>
      </w:pPr>
    </w:p>
    <w:p w14:paraId="349846DC" w14:textId="77777777"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комплекс оснащенных торговым оборудованием однотипных модулей киосков или однотипных павильонов;</w:t>
      </w:r>
    </w:p>
    <w:p w14:paraId="50E32DC7" w14:textId="77777777"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варианты возможного состава торговой галереи:</w:t>
      </w:r>
    </w:p>
    <w:p w14:paraId="36600C8D" w14:textId="05D3C46A"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 xml:space="preserve">не более 10 специализированных малых киосков (не более 5 киосков </w:t>
      </w:r>
      <w:r w:rsidR="002013F8">
        <w:rPr>
          <w:rFonts w:ascii="Times New Roman" w:hAnsi="Times New Roman" w:cs="Times New Roman"/>
          <w:color w:val="000000" w:themeColor="text1"/>
          <w:sz w:val="28"/>
          <w:szCs w:val="28"/>
        </w:rPr>
        <w:br/>
      </w:r>
      <w:r w:rsidRPr="00BB1633">
        <w:rPr>
          <w:rFonts w:ascii="Times New Roman" w:hAnsi="Times New Roman" w:cs="Times New Roman"/>
          <w:color w:val="000000" w:themeColor="text1"/>
          <w:sz w:val="28"/>
          <w:szCs w:val="28"/>
        </w:rPr>
        <w:t>в 1 ряду);</w:t>
      </w:r>
    </w:p>
    <w:p w14:paraId="1DCE4E39" w14:textId="77777777"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не более 10 специализированных больших киосков (не более 5 киосков в 1 ряду);</w:t>
      </w:r>
    </w:p>
    <w:p w14:paraId="0E9BA1C0" w14:textId="77777777"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не более 10 малых павильонов (не более 5 павильонов в 1 ряду);</w:t>
      </w:r>
    </w:p>
    <w:p w14:paraId="0398E958" w14:textId="77777777"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не более 10 больших павильонов (не более 5 павильонов в 1 ряду);</w:t>
      </w:r>
    </w:p>
    <w:p w14:paraId="1C3C76FD" w14:textId="77777777"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варианты пространственного решения торговой галереи:</w:t>
      </w:r>
    </w:p>
    <w:p w14:paraId="56AD8D38" w14:textId="77777777"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 xml:space="preserve">двухстороннее симметричное расположение нестационарных строений, </w:t>
      </w:r>
      <w:r w:rsidRPr="00BB1633">
        <w:rPr>
          <w:rFonts w:ascii="Times New Roman" w:hAnsi="Times New Roman" w:cs="Times New Roman"/>
          <w:color w:val="000000" w:themeColor="text1"/>
          <w:sz w:val="28"/>
          <w:szCs w:val="28"/>
        </w:rPr>
        <w:lastRenderedPageBreak/>
        <w:t>сооружений;</w:t>
      </w:r>
    </w:p>
    <w:p w14:paraId="5B0F77DB" w14:textId="77777777"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одностороннее расположение отдельно размещаемых нестационарных строений, сооружений с сезонными конструкциями для дополнительного обслуживания питанием и отдыха;</w:t>
      </w:r>
    </w:p>
    <w:p w14:paraId="7B75F694" w14:textId="3297FC78"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максимальная протяженность торговой галереи</w:t>
      </w:r>
      <w:r w:rsidR="00B533F6">
        <w:rPr>
          <w:rFonts w:ascii="Times New Roman" w:hAnsi="Times New Roman" w:cs="Times New Roman"/>
          <w:color w:val="000000" w:themeColor="text1"/>
          <w:sz w:val="28"/>
          <w:szCs w:val="28"/>
        </w:rPr>
        <w:t xml:space="preserve"> – </w:t>
      </w:r>
      <w:r w:rsidRPr="00BB1633">
        <w:rPr>
          <w:rFonts w:ascii="Times New Roman" w:hAnsi="Times New Roman" w:cs="Times New Roman"/>
          <w:color w:val="000000" w:themeColor="text1"/>
          <w:sz w:val="28"/>
          <w:szCs w:val="28"/>
        </w:rPr>
        <w:t>не более 52 м;</w:t>
      </w:r>
    </w:p>
    <w:p w14:paraId="77818CCA" w14:textId="7BA5ED1D"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максимальная суммарная площадь всех нестационарных строений, сооружений торговой галереи</w:t>
      </w:r>
      <w:r w:rsidR="00B533F6">
        <w:rPr>
          <w:rFonts w:ascii="Times New Roman" w:hAnsi="Times New Roman" w:cs="Times New Roman"/>
          <w:color w:val="000000" w:themeColor="text1"/>
          <w:sz w:val="28"/>
          <w:szCs w:val="28"/>
        </w:rPr>
        <w:t xml:space="preserve"> – </w:t>
      </w:r>
      <w:r w:rsidRPr="00BB1633">
        <w:rPr>
          <w:rFonts w:ascii="Times New Roman" w:hAnsi="Times New Roman" w:cs="Times New Roman"/>
          <w:color w:val="000000" w:themeColor="text1"/>
          <w:sz w:val="28"/>
          <w:szCs w:val="28"/>
        </w:rPr>
        <w:t>не более 500 кв. м;</w:t>
      </w:r>
    </w:p>
    <w:p w14:paraId="4003197E" w14:textId="77777777"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проход для покупателей между рядами нестационарных строений, сооружений:</w:t>
      </w:r>
    </w:p>
    <w:p w14:paraId="51F5D735" w14:textId="77777777"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освещенный объектами (средствами) наружного освещения в вечерне-ночное время;</w:t>
      </w:r>
    </w:p>
    <w:p w14:paraId="5F4DDD53" w14:textId="77777777"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со светопроницаемой крышей для защиты посетителей от осадков;</w:t>
      </w:r>
    </w:p>
    <w:p w14:paraId="4930A785" w14:textId="77777777"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транзитный, беспрепятственный для доступа всех категорий населения (сужения, тупики, иные преграды не допускаются);</w:t>
      </w:r>
    </w:p>
    <w:p w14:paraId="6A978882" w14:textId="6A6D40EC"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ширина прохода (расстояние между стенами нестационарных строений сооружений)</w:t>
      </w:r>
      <w:r w:rsidR="00B533F6">
        <w:rPr>
          <w:rFonts w:ascii="Times New Roman" w:hAnsi="Times New Roman" w:cs="Times New Roman"/>
          <w:color w:val="000000" w:themeColor="text1"/>
          <w:sz w:val="28"/>
          <w:szCs w:val="28"/>
        </w:rPr>
        <w:t xml:space="preserve"> – </w:t>
      </w:r>
      <w:r w:rsidRPr="00BB1633">
        <w:rPr>
          <w:rFonts w:ascii="Times New Roman" w:hAnsi="Times New Roman" w:cs="Times New Roman"/>
          <w:color w:val="000000" w:themeColor="text1"/>
          <w:sz w:val="28"/>
          <w:szCs w:val="28"/>
        </w:rPr>
        <w:t>не менее 2,0 м;</w:t>
      </w:r>
    </w:p>
    <w:p w14:paraId="525CD258" w14:textId="21F0EDDA"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высота прохода (от отметки покрытия до нижнего края нижней выступающей конструкции крыши)</w:t>
      </w:r>
      <w:r w:rsidR="00B533F6">
        <w:rPr>
          <w:rFonts w:ascii="Times New Roman" w:hAnsi="Times New Roman" w:cs="Times New Roman"/>
          <w:color w:val="000000" w:themeColor="text1"/>
          <w:sz w:val="28"/>
          <w:szCs w:val="28"/>
        </w:rPr>
        <w:t xml:space="preserve"> – </w:t>
      </w:r>
      <w:r w:rsidRPr="00BB1633">
        <w:rPr>
          <w:rFonts w:ascii="Times New Roman" w:hAnsi="Times New Roman" w:cs="Times New Roman"/>
          <w:color w:val="000000" w:themeColor="text1"/>
          <w:sz w:val="28"/>
          <w:szCs w:val="28"/>
        </w:rPr>
        <w:t>не менее 4,5 м;</w:t>
      </w:r>
    </w:p>
    <w:p w14:paraId="4DFE621E" w14:textId="77777777"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инженерно-техническое обеспечение:</w:t>
      </w:r>
    </w:p>
    <w:p w14:paraId="3307052C" w14:textId="77777777"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подключение к энергосети (внешнее и внутреннее освещение, отопление, торговое оборудование);</w:t>
      </w:r>
    </w:p>
    <w:p w14:paraId="2F5E2E85" w14:textId="77777777"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водоотведение ливневых стоков;</w:t>
      </w:r>
    </w:p>
    <w:p w14:paraId="4B2B6D5F" w14:textId="77777777"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кондиционирование;</w:t>
      </w:r>
    </w:p>
    <w:p w14:paraId="5C0FB32C" w14:textId="77777777"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водоснабжение привозной водой, отопление электрическое;</w:t>
      </w:r>
    </w:p>
    <w:p w14:paraId="61597AC5" w14:textId="77777777"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демонстрация товара на улице не допускается (могут быть размещены выносное холодильное оборудование и (или) торговый автомат (вендинговый автомат), в этом случае их размер должен быть добавлен в размер места размещения нестационарного торгового объекта без сокращения минимальной ширины прохода).</w:t>
      </w:r>
    </w:p>
    <w:p w14:paraId="40C7C4F6" w14:textId="77777777"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p>
    <w:p w14:paraId="4ADBF2B3" w14:textId="77777777"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p>
    <w:p w14:paraId="1232B78E" w14:textId="57C5D013" w:rsidR="00BB1633" w:rsidRPr="00BB1633" w:rsidRDefault="00BB1633" w:rsidP="002013F8">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Формула расчета площади места размещения нес</w:t>
      </w:r>
      <w:r w:rsidR="002013F8">
        <w:rPr>
          <w:rFonts w:ascii="Times New Roman" w:hAnsi="Times New Roman" w:cs="Times New Roman"/>
          <w:color w:val="000000" w:themeColor="text1"/>
          <w:sz w:val="28"/>
          <w:szCs w:val="28"/>
        </w:rPr>
        <w:t>тационарного торгового объекта:</w:t>
      </w:r>
    </w:p>
    <w:p w14:paraId="4978A8BD" w14:textId="69FB1B41" w:rsidR="00BB1633" w:rsidRPr="00BB1633" w:rsidRDefault="00BB1633" w:rsidP="002013F8">
      <w:pPr>
        <w:pStyle w:val="ConsPlusNormal"/>
        <w:ind w:firstLine="709"/>
        <w:jc w:val="both"/>
        <w:rPr>
          <w:rFonts w:ascii="Times New Roman" w:hAnsi="Times New Roman" w:cs="Times New Roman"/>
          <w:color w:val="000000" w:themeColor="text1"/>
          <w:sz w:val="28"/>
          <w:szCs w:val="28"/>
        </w:rPr>
      </w:pPr>
      <w:proofErr w:type="spellStart"/>
      <w:r w:rsidRPr="002013F8">
        <w:rPr>
          <w:rFonts w:ascii="Times New Roman" w:hAnsi="Times New Roman" w:cs="Times New Roman"/>
          <w:b/>
          <w:color w:val="000000" w:themeColor="text1"/>
          <w:sz w:val="28"/>
          <w:szCs w:val="28"/>
        </w:rPr>
        <w:t>S</w:t>
      </w:r>
      <w:r w:rsidRPr="002013F8">
        <w:rPr>
          <w:rFonts w:ascii="Times New Roman" w:hAnsi="Times New Roman" w:cs="Times New Roman"/>
          <w:b/>
          <w:color w:val="000000" w:themeColor="text1"/>
          <w:sz w:val="28"/>
          <w:szCs w:val="28"/>
          <w:vertAlign w:val="superscript"/>
        </w:rPr>
        <w:t>нто</w:t>
      </w:r>
      <w:proofErr w:type="spellEnd"/>
      <w:r w:rsidRPr="002013F8">
        <w:rPr>
          <w:rFonts w:ascii="Times New Roman" w:hAnsi="Times New Roman" w:cs="Times New Roman"/>
          <w:b/>
          <w:color w:val="000000" w:themeColor="text1"/>
          <w:sz w:val="28"/>
          <w:szCs w:val="28"/>
        </w:rPr>
        <w:t xml:space="preserve"> = </w:t>
      </w:r>
      <w:proofErr w:type="spellStart"/>
      <w:r w:rsidRPr="002013F8">
        <w:rPr>
          <w:rFonts w:ascii="Times New Roman" w:hAnsi="Times New Roman" w:cs="Times New Roman"/>
          <w:b/>
          <w:color w:val="000000" w:themeColor="text1"/>
          <w:sz w:val="28"/>
          <w:szCs w:val="28"/>
        </w:rPr>
        <w:t>Д</w:t>
      </w:r>
      <w:r w:rsidRPr="002013F8">
        <w:rPr>
          <w:rFonts w:ascii="Times New Roman" w:hAnsi="Times New Roman" w:cs="Times New Roman"/>
          <w:b/>
          <w:color w:val="000000" w:themeColor="text1"/>
          <w:sz w:val="28"/>
          <w:szCs w:val="28"/>
          <w:vertAlign w:val="superscript"/>
        </w:rPr>
        <w:t>нто</w:t>
      </w:r>
      <w:proofErr w:type="spellEnd"/>
      <w:r w:rsidRPr="002013F8">
        <w:rPr>
          <w:rFonts w:ascii="Times New Roman" w:hAnsi="Times New Roman" w:cs="Times New Roman"/>
          <w:b/>
          <w:color w:val="000000" w:themeColor="text1"/>
          <w:sz w:val="28"/>
          <w:szCs w:val="28"/>
        </w:rPr>
        <w:t xml:space="preserve"> x </w:t>
      </w:r>
      <w:proofErr w:type="spellStart"/>
      <w:r w:rsidRPr="002013F8">
        <w:rPr>
          <w:rFonts w:ascii="Times New Roman" w:hAnsi="Times New Roman" w:cs="Times New Roman"/>
          <w:b/>
          <w:color w:val="000000" w:themeColor="text1"/>
          <w:sz w:val="28"/>
          <w:szCs w:val="28"/>
        </w:rPr>
        <w:t>Ш</w:t>
      </w:r>
      <w:r w:rsidRPr="002013F8">
        <w:rPr>
          <w:rFonts w:ascii="Times New Roman" w:hAnsi="Times New Roman" w:cs="Times New Roman"/>
          <w:b/>
          <w:color w:val="000000" w:themeColor="text1"/>
          <w:sz w:val="28"/>
          <w:szCs w:val="28"/>
          <w:vertAlign w:val="superscript"/>
        </w:rPr>
        <w:t>нто</w:t>
      </w:r>
      <w:proofErr w:type="spellEnd"/>
      <w:r w:rsidR="002013F8">
        <w:rPr>
          <w:rFonts w:ascii="Times New Roman" w:hAnsi="Times New Roman" w:cs="Times New Roman"/>
          <w:color w:val="000000" w:themeColor="text1"/>
          <w:sz w:val="28"/>
          <w:szCs w:val="28"/>
        </w:rPr>
        <w:t>, где:</w:t>
      </w:r>
    </w:p>
    <w:p w14:paraId="34EE2D9B" w14:textId="12846772"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proofErr w:type="spellStart"/>
      <w:r w:rsidRPr="00BB1633">
        <w:rPr>
          <w:rFonts w:ascii="Times New Roman" w:hAnsi="Times New Roman" w:cs="Times New Roman"/>
          <w:color w:val="000000" w:themeColor="text1"/>
          <w:sz w:val="28"/>
          <w:szCs w:val="28"/>
        </w:rPr>
        <w:t>S</w:t>
      </w:r>
      <w:r w:rsidRPr="00BB1633">
        <w:rPr>
          <w:rFonts w:ascii="Times New Roman" w:hAnsi="Times New Roman" w:cs="Times New Roman"/>
          <w:color w:val="000000" w:themeColor="text1"/>
          <w:sz w:val="28"/>
          <w:szCs w:val="28"/>
          <w:vertAlign w:val="superscript"/>
        </w:rPr>
        <w:t>нто</w:t>
      </w:r>
      <w:proofErr w:type="spellEnd"/>
      <w:r w:rsidR="00B533F6">
        <w:rPr>
          <w:rFonts w:ascii="Times New Roman" w:hAnsi="Times New Roman" w:cs="Times New Roman"/>
          <w:color w:val="000000" w:themeColor="text1"/>
          <w:sz w:val="28"/>
          <w:szCs w:val="28"/>
        </w:rPr>
        <w:t xml:space="preserve"> – </w:t>
      </w:r>
      <w:r w:rsidRPr="00BB1633">
        <w:rPr>
          <w:rFonts w:ascii="Times New Roman" w:hAnsi="Times New Roman" w:cs="Times New Roman"/>
          <w:color w:val="000000" w:themeColor="text1"/>
          <w:sz w:val="28"/>
          <w:szCs w:val="28"/>
        </w:rPr>
        <w:t>площадь места размещения нестационарного торгового объекта;</w:t>
      </w:r>
    </w:p>
    <w:p w14:paraId="30587012" w14:textId="0798D680"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Д</w:t>
      </w:r>
      <w:r w:rsidRPr="00BB1633">
        <w:rPr>
          <w:rFonts w:ascii="Times New Roman" w:hAnsi="Times New Roman" w:cs="Times New Roman"/>
          <w:color w:val="000000" w:themeColor="text1"/>
          <w:sz w:val="28"/>
          <w:szCs w:val="28"/>
          <w:vertAlign w:val="superscript"/>
        </w:rPr>
        <w:t>м</w:t>
      </w:r>
      <w:r w:rsidR="00B533F6">
        <w:rPr>
          <w:rFonts w:ascii="Times New Roman" w:hAnsi="Times New Roman" w:cs="Times New Roman"/>
          <w:color w:val="000000" w:themeColor="text1"/>
          <w:sz w:val="28"/>
          <w:szCs w:val="28"/>
        </w:rPr>
        <w:t xml:space="preserve"> – </w:t>
      </w:r>
      <w:r w:rsidRPr="00BB1633">
        <w:rPr>
          <w:rFonts w:ascii="Times New Roman" w:hAnsi="Times New Roman" w:cs="Times New Roman"/>
          <w:color w:val="000000" w:themeColor="text1"/>
          <w:sz w:val="28"/>
          <w:szCs w:val="28"/>
        </w:rPr>
        <w:t>длина места размещения нестационарного торгового объекта;</w:t>
      </w:r>
    </w:p>
    <w:p w14:paraId="0DEB6F73" w14:textId="0BABD81E" w:rsidR="00BB1633" w:rsidRPr="00BB1633" w:rsidRDefault="00BB1633" w:rsidP="002013F8">
      <w:pPr>
        <w:pStyle w:val="ConsPlusNormal"/>
        <w:ind w:firstLine="709"/>
        <w:jc w:val="both"/>
        <w:rPr>
          <w:rFonts w:ascii="Times New Roman" w:hAnsi="Times New Roman" w:cs="Times New Roman"/>
          <w:color w:val="000000" w:themeColor="text1"/>
          <w:sz w:val="28"/>
          <w:szCs w:val="28"/>
        </w:rPr>
      </w:pPr>
      <w:proofErr w:type="spellStart"/>
      <w:r w:rsidRPr="00BB1633">
        <w:rPr>
          <w:rFonts w:ascii="Times New Roman" w:hAnsi="Times New Roman" w:cs="Times New Roman"/>
          <w:color w:val="000000" w:themeColor="text1"/>
          <w:sz w:val="28"/>
          <w:szCs w:val="28"/>
        </w:rPr>
        <w:t>Ш</w:t>
      </w:r>
      <w:r w:rsidRPr="00BB1633">
        <w:rPr>
          <w:rFonts w:ascii="Times New Roman" w:hAnsi="Times New Roman" w:cs="Times New Roman"/>
          <w:color w:val="000000" w:themeColor="text1"/>
          <w:sz w:val="28"/>
          <w:szCs w:val="28"/>
          <w:vertAlign w:val="superscript"/>
        </w:rPr>
        <w:t>м</w:t>
      </w:r>
      <w:proofErr w:type="spellEnd"/>
      <w:r w:rsidR="00B533F6">
        <w:rPr>
          <w:rFonts w:ascii="Times New Roman" w:hAnsi="Times New Roman" w:cs="Times New Roman"/>
          <w:color w:val="000000" w:themeColor="text1"/>
          <w:sz w:val="28"/>
          <w:szCs w:val="28"/>
        </w:rPr>
        <w:t xml:space="preserve"> – </w:t>
      </w:r>
      <w:r w:rsidRPr="00BB1633">
        <w:rPr>
          <w:rFonts w:ascii="Times New Roman" w:hAnsi="Times New Roman" w:cs="Times New Roman"/>
          <w:color w:val="000000" w:themeColor="text1"/>
          <w:sz w:val="28"/>
          <w:szCs w:val="28"/>
        </w:rPr>
        <w:t>длина места размещения нес</w:t>
      </w:r>
      <w:r w:rsidR="002013F8">
        <w:rPr>
          <w:rFonts w:ascii="Times New Roman" w:hAnsi="Times New Roman" w:cs="Times New Roman"/>
          <w:color w:val="000000" w:themeColor="text1"/>
          <w:sz w:val="28"/>
          <w:szCs w:val="28"/>
        </w:rPr>
        <w:t>тационарного торгового объекта.</w:t>
      </w:r>
    </w:p>
    <w:p w14:paraId="76B0841C" w14:textId="2DC65B13" w:rsidR="00BB1633" w:rsidRPr="00BB1633" w:rsidRDefault="00BB1633" w:rsidP="002013F8">
      <w:pPr>
        <w:pStyle w:val="ConsPlusNormal"/>
        <w:ind w:firstLine="709"/>
        <w:jc w:val="both"/>
        <w:rPr>
          <w:rFonts w:ascii="Times New Roman" w:hAnsi="Times New Roman" w:cs="Times New Roman"/>
          <w:color w:val="000000" w:themeColor="text1"/>
          <w:sz w:val="28"/>
          <w:szCs w:val="28"/>
        </w:rPr>
      </w:pPr>
      <w:proofErr w:type="spellStart"/>
      <w:r w:rsidRPr="002013F8">
        <w:rPr>
          <w:rFonts w:ascii="Times New Roman" w:hAnsi="Times New Roman" w:cs="Times New Roman"/>
          <w:b/>
          <w:color w:val="000000" w:themeColor="text1"/>
          <w:sz w:val="28"/>
          <w:szCs w:val="28"/>
        </w:rPr>
        <w:t>Д</w:t>
      </w:r>
      <w:r w:rsidRPr="002013F8">
        <w:rPr>
          <w:rFonts w:ascii="Times New Roman" w:hAnsi="Times New Roman" w:cs="Times New Roman"/>
          <w:b/>
          <w:color w:val="000000" w:themeColor="text1"/>
          <w:sz w:val="28"/>
          <w:szCs w:val="28"/>
          <w:vertAlign w:val="superscript"/>
        </w:rPr>
        <w:t>нто</w:t>
      </w:r>
      <w:proofErr w:type="spellEnd"/>
      <w:r w:rsidRPr="002013F8">
        <w:rPr>
          <w:rFonts w:ascii="Times New Roman" w:hAnsi="Times New Roman" w:cs="Times New Roman"/>
          <w:b/>
          <w:color w:val="000000" w:themeColor="text1"/>
          <w:sz w:val="28"/>
          <w:szCs w:val="28"/>
        </w:rPr>
        <w:t xml:space="preserve"> = О</w:t>
      </w:r>
      <w:r w:rsidRPr="002013F8">
        <w:rPr>
          <w:rFonts w:ascii="Times New Roman" w:hAnsi="Times New Roman" w:cs="Times New Roman"/>
          <w:b/>
          <w:color w:val="000000" w:themeColor="text1"/>
          <w:sz w:val="28"/>
          <w:szCs w:val="28"/>
          <w:vertAlign w:val="superscript"/>
        </w:rPr>
        <w:t>1</w:t>
      </w:r>
      <w:r w:rsidRPr="002013F8">
        <w:rPr>
          <w:rFonts w:ascii="Times New Roman" w:hAnsi="Times New Roman" w:cs="Times New Roman"/>
          <w:b/>
          <w:color w:val="000000" w:themeColor="text1"/>
          <w:sz w:val="28"/>
          <w:szCs w:val="28"/>
        </w:rPr>
        <w:t xml:space="preserve"> + Д</w:t>
      </w:r>
      <w:r w:rsidRPr="002013F8">
        <w:rPr>
          <w:rFonts w:ascii="Times New Roman" w:hAnsi="Times New Roman" w:cs="Times New Roman"/>
          <w:b/>
          <w:color w:val="000000" w:themeColor="text1"/>
          <w:sz w:val="28"/>
          <w:szCs w:val="28"/>
          <w:vertAlign w:val="superscript"/>
        </w:rPr>
        <w:t>1</w:t>
      </w:r>
      <w:r w:rsidRPr="002013F8">
        <w:rPr>
          <w:rFonts w:ascii="Times New Roman" w:hAnsi="Times New Roman" w:cs="Times New Roman"/>
          <w:b/>
          <w:color w:val="000000" w:themeColor="text1"/>
          <w:sz w:val="28"/>
          <w:szCs w:val="28"/>
        </w:rPr>
        <w:t xml:space="preserve"> + П</w:t>
      </w:r>
      <w:r w:rsidRPr="002013F8">
        <w:rPr>
          <w:rFonts w:ascii="Times New Roman" w:hAnsi="Times New Roman" w:cs="Times New Roman"/>
          <w:b/>
          <w:color w:val="000000" w:themeColor="text1"/>
          <w:sz w:val="28"/>
          <w:szCs w:val="28"/>
          <w:vertAlign w:val="superscript"/>
        </w:rPr>
        <w:t>1</w:t>
      </w:r>
      <w:r w:rsidRPr="002013F8">
        <w:rPr>
          <w:rFonts w:ascii="Times New Roman" w:hAnsi="Times New Roman" w:cs="Times New Roman"/>
          <w:b/>
          <w:color w:val="000000" w:themeColor="text1"/>
          <w:sz w:val="28"/>
          <w:szCs w:val="28"/>
        </w:rPr>
        <w:t xml:space="preserve"> + О</w:t>
      </w:r>
      <w:r w:rsidRPr="002013F8">
        <w:rPr>
          <w:rFonts w:ascii="Times New Roman" w:hAnsi="Times New Roman" w:cs="Times New Roman"/>
          <w:b/>
          <w:color w:val="000000" w:themeColor="text1"/>
          <w:sz w:val="28"/>
          <w:szCs w:val="28"/>
          <w:vertAlign w:val="superscript"/>
        </w:rPr>
        <w:t>2</w:t>
      </w:r>
      <w:r w:rsidR="002013F8">
        <w:rPr>
          <w:rFonts w:ascii="Times New Roman" w:hAnsi="Times New Roman" w:cs="Times New Roman"/>
          <w:color w:val="000000" w:themeColor="text1"/>
          <w:sz w:val="28"/>
          <w:szCs w:val="28"/>
        </w:rPr>
        <w:t>, где:</w:t>
      </w:r>
    </w:p>
    <w:p w14:paraId="6CC91A88" w14:textId="1DA802EF"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О</w:t>
      </w:r>
      <w:r w:rsidRPr="00BB1633">
        <w:rPr>
          <w:rFonts w:ascii="Times New Roman" w:hAnsi="Times New Roman" w:cs="Times New Roman"/>
          <w:color w:val="000000" w:themeColor="text1"/>
          <w:sz w:val="28"/>
          <w:szCs w:val="28"/>
          <w:vertAlign w:val="superscript"/>
        </w:rPr>
        <w:t>1</w:t>
      </w:r>
      <w:r w:rsidR="00B533F6">
        <w:rPr>
          <w:rFonts w:ascii="Times New Roman" w:hAnsi="Times New Roman" w:cs="Times New Roman"/>
          <w:color w:val="000000" w:themeColor="text1"/>
          <w:sz w:val="28"/>
          <w:szCs w:val="28"/>
        </w:rPr>
        <w:t xml:space="preserve"> – </w:t>
      </w:r>
      <w:r w:rsidRPr="00BB1633">
        <w:rPr>
          <w:rFonts w:ascii="Times New Roman" w:hAnsi="Times New Roman" w:cs="Times New Roman"/>
          <w:color w:val="000000" w:themeColor="text1"/>
          <w:sz w:val="28"/>
          <w:szCs w:val="28"/>
        </w:rPr>
        <w:t>расстояние от левого края места размещения до стены крайнего павильона или киоска</w:t>
      </w:r>
    </w:p>
    <w:p w14:paraId="7A0BD70D" w14:textId="77777777"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(до входной площадки при ее наличии)</w:t>
      </w:r>
    </w:p>
    <w:p w14:paraId="33461379" w14:textId="7FA86229"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(без входной двери или прохода к двери</w:t>
      </w:r>
      <w:r w:rsidR="00B533F6">
        <w:rPr>
          <w:rFonts w:ascii="Times New Roman" w:hAnsi="Times New Roman" w:cs="Times New Roman"/>
          <w:color w:val="000000" w:themeColor="text1"/>
          <w:sz w:val="28"/>
          <w:szCs w:val="28"/>
        </w:rPr>
        <w:t xml:space="preserve"> – </w:t>
      </w:r>
      <w:r w:rsidRPr="00BB1633">
        <w:rPr>
          <w:rFonts w:ascii="Times New Roman" w:hAnsi="Times New Roman" w:cs="Times New Roman"/>
          <w:color w:val="000000" w:themeColor="text1"/>
          <w:sz w:val="28"/>
          <w:szCs w:val="28"/>
        </w:rPr>
        <w:t>не менее 0,5 м,</w:t>
      </w:r>
    </w:p>
    <w:p w14:paraId="2265C547" w14:textId="6EB95A5E"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без входной двери или прохода к двери с расположением вдоль тротуара (дорожки)</w:t>
      </w:r>
      <w:r w:rsidR="00B533F6">
        <w:rPr>
          <w:rFonts w:ascii="Times New Roman" w:hAnsi="Times New Roman" w:cs="Times New Roman"/>
          <w:color w:val="000000" w:themeColor="text1"/>
          <w:sz w:val="28"/>
          <w:szCs w:val="28"/>
        </w:rPr>
        <w:t xml:space="preserve"> – </w:t>
      </w:r>
      <w:r w:rsidRPr="00BB1633">
        <w:rPr>
          <w:rFonts w:ascii="Times New Roman" w:hAnsi="Times New Roman" w:cs="Times New Roman"/>
          <w:color w:val="000000" w:themeColor="text1"/>
          <w:sz w:val="28"/>
          <w:szCs w:val="28"/>
        </w:rPr>
        <w:t>0,0 м</w:t>
      </w:r>
    </w:p>
    <w:p w14:paraId="354DF0BD" w14:textId="617D6C80"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с входной дверью или проходом к двери</w:t>
      </w:r>
      <w:r w:rsidR="00B533F6">
        <w:rPr>
          <w:rFonts w:ascii="Times New Roman" w:hAnsi="Times New Roman" w:cs="Times New Roman"/>
          <w:color w:val="000000" w:themeColor="text1"/>
          <w:sz w:val="28"/>
          <w:szCs w:val="28"/>
        </w:rPr>
        <w:t xml:space="preserve"> – </w:t>
      </w:r>
      <w:r w:rsidRPr="00BB1633">
        <w:rPr>
          <w:rFonts w:ascii="Times New Roman" w:hAnsi="Times New Roman" w:cs="Times New Roman"/>
          <w:color w:val="000000" w:themeColor="text1"/>
          <w:sz w:val="28"/>
          <w:szCs w:val="28"/>
        </w:rPr>
        <w:t>не менее 1,2);</w:t>
      </w:r>
    </w:p>
    <w:p w14:paraId="0A194221" w14:textId="6F8CEA7D"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Д</w:t>
      </w:r>
      <w:r w:rsidRPr="00BB1633">
        <w:rPr>
          <w:rFonts w:ascii="Times New Roman" w:hAnsi="Times New Roman" w:cs="Times New Roman"/>
          <w:color w:val="000000" w:themeColor="text1"/>
          <w:sz w:val="28"/>
          <w:szCs w:val="28"/>
          <w:vertAlign w:val="superscript"/>
        </w:rPr>
        <w:t>1</w:t>
      </w:r>
      <w:r w:rsidR="00B533F6">
        <w:rPr>
          <w:rFonts w:ascii="Times New Roman" w:hAnsi="Times New Roman" w:cs="Times New Roman"/>
          <w:color w:val="000000" w:themeColor="text1"/>
          <w:sz w:val="28"/>
          <w:szCs w:val="28"/>
        </w:rPr>
        <w:t xml:space="preserve"> – </w:t>
      </w:r>
      <w:r w:rsidRPr="00BB1633">
        <w:rPr>
          <w:rFonts w:ascii="Times New Roman" w:hAnsi="Times New Roman" w:cs="Times New Roman"/>
          <w:color w:val="000000" w:themeColor="text1"/>
          <w:sz w:val="28"/>
          <w:szCs w:val="28"/>
        </w:rPr>
        <w:t>сумма длин павильонов или киосков в ряду (по внешней границе наружной стены);</w:t>
      </w:r>
    </w:p>
    <w:p w14:paraId="060A99B3" w14:textId="1E396638"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П</w:t>
      </w:r>
      <w:r w:rsidRPr="00BB1633">
        <w:rPr>
          <w:rFonts w:ascii="Times New Roman" w:hAnsi="Times New Roman" w:cs="Times New Roman"/>
          <w:color w:val="000000" w:themeColor="text1"/>
          <w:sz w:val="28"/>
          <w:szCs w:val="28"/>
          <w:vertAlign w:val="superscript"/>
        </w:rPr>
        <w:t>1</w:t>
      </w:r>
      <w:r w:rsidR="00B533F6">
        <w:rPr>
          <w:rFonts w:ascii="Times New Roman" w:hAnsi="Times New Roman" w:cs="Times New Roman"/>
          <w:color w:val="000000" w:themeColor="text1"/>
          <w:sz w:val="28"/>
          <w:szCs w:val="28"/>
        </w:rPr>
        <w:t xml:space="preserve"> – </w:t>
      </w:r>
      <w:r w:rsidRPr="00BB1633">
        <w:rPr>
          <w:rFonts w:ascii="Times New Roman" w:hAnsi="Times New Roman" w:cs="Times New Roman"/>
          <w:color w:val="000000" w:themeColor="text1"/>
          <w:sz w:val="28"/>
          <w:szCs w:val="28"/>
        </w:rPr>
        <w:t xml:space="preserve">ширина прохода (проходов) между павильонами или киосками </w:t>
      </w:r>
      <w:r w:rsidR="002013F8">
        <w:rPr>
          <w:rFonts w:ascii="Times New Roman" w:hAnsi="Times New Roman" w:cs="Times New Roman"/>
          <w:color w:val="000000" w:themeColor="text1"/>
          <w:sz w:val="28"/>
          <w:szCs w:val="28"/>
        </w:rPr>
        <w:br/>
      </w:r>
      <w:r w:rsidRPr="00BB1633">
        <w:rPr>
          <w:rFonts w:ascii="Times New Roman" w:hAnsi="Times New Roman" w:cs="Times New Roman"/>
          <w:color w:val="000000" w:themeColor="text1"/>
          <w:sz w:val="28"/>
          <w:szCs w:val="28"/>
        </w:rPr>
        <w:t>при наличии</w:t>
      </w:r>
    </w:p>
    <w:p w14:paraId="5FB713DC" w14:textId="77777777"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lastRenderedPageBreak/>
        <w:t>(по внешней границе наружной стены);</w:t>
      </w:r>
    </w:p>
    <w:p w14:paraId="0D81C2BB" w14:textId="1E999CDF"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О</w:t>
      </w:r>
      <w:r w:rsidRPr="00BB1633">
        <w:rPr>
          <w:rFonts w:ascii="Times New Roman" w:hAnsi="Times New Roman" w:cs="Times New Roman"/>
          <w:color w:val="000000" w:themeColor="text1"/>
          <w:sz w:val="28"/>
          <w:szCs w:val="28"/>
          <w:vertAlign w:val="superscript"/>
        </w:rPr>
        <w:t>2</w:t>
      </w:r>
      <w:r w:rsidR="00B533F6">
        <w:rPr>
          <w:rFonts w:ascii="Times New Roman" w:hAnsi="Times New Roman" w:cs="Times New Roman"/>
          <w:color w:val="000000" w:themeColor="text1"/>
          <w:sz w:val="28"/>
          <w:szCs w:val="28"/>
        </w:rPr>
        <w:t xml:space="preserve"> – </w:t>
      </w:r>
      <w:r w:rsidRPr="00BB1633">
        <w:rPr>
          <w:rFonts w:ascii="Times New Roman" w:hAnsi="Times New Roman" w:cs="Times New Roman"/>
          <w:color w:val="000000" w:themeColor="text1"/>
          <w:sz w:val="28"/>
          <w:szCs w:val="28"/>
        </w:rPr>
        <w:t>расстояние от левого края места размещения до стены крайнего павильона или киоска</w:t>
      </w:r>
    </w:p>
    <w:p w14:paraId="46183150" w14:textId="77777777"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(до входной площадки при ее наличии)</w:t>
      </w:r>
    </w:p>
    <w:p w14:paraId="29289870" w14:textId="262A4E70"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(без входной двери или прохода к двери</w:t>
      </w:r>
      <w:r w:rsidR="00B533F6">
        <w:rPr>
          <w:rFonts w:ascii="Times New Roman" w:hAnsi="Times New Roman" w:cs="Times New Roman"/>
          <w:color w:val="000000" w:themeColor="text1"/>
          <w:sz w:val="28"/>
          <w:szCs w:val="28"/>
        </w:rPr>
        <w:t xml:space="preserve"> – </w:t>
      </w:r>
      <w:r w:rsidRPr="00BB1633">
        <w:rPr>
          <w:rFonts w:ascii="Times New Roman" w:hAnsi="Times New Roman" w:cs="Times New Roman"/>
          <w:color w:val="000000" w:themeColor="text1"/>
          <w:sz w:val="28"/>
          <w:szCs w:val="28"/>
        </w:rPr>
        <w:t>не менее 0,5 м,</w:t>
      </w:r>
    </w:p>
    <w:p w14:paraId="156CDA61" w14:textId="3C96690E"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без входной двери или прохода к двери с расположением вдоль тротуара (дорожки)</w:t>
      </w:r>
      <w:r w:rsidR="00B533F6">
        <w:rPr>
          <w:rFonts w:ascii="Times New Roman" w:hAnsi="Times New Roman" w:cs="Times New Roman"/>
          <w:color w:val="000000" w:themeColor="text1"/>
          <w:sz w:val="28"/>
          <w:szCs w:val="28"/>
        </w:rPr>
        <w:t xml:space="preserve"> – </w:t>
      </w:r>
      <w:r w:rsidRPr="00BB1633">
        <w:rPr>
          <w:rFonts w:ascii="Times New Roman" w:hAnsi="Times New Roman" w:cs="Times New Roman"/>
          <w:color w:val="000000" w:themeColor="text1"/>
          <w:sz w:val="28"/>
          <w:szCs w:val="28"/>
        </w:rPr>
        <w:t>0,0 м</w:t>
      </w:r>
    </w:p>
    <w:p w14:paraId="56CDF816" w14:textId="09C29862" w:rsidR="00BB1633" w:rsidRPr="00BB1633" w:rsidRDefault="00BB1633" w:rsidP="002013F8">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с входной дверью или проходом к двери</w:t>
      </w:r>
      <w:r w:rsidR="00B533F6">
        <w:rPr>
          <w:rFonts w:ascii="Times New Roman" w:hAnsi="Times New Roman" w:cs="Times New Roman"/>
          <w:color w:val="000000" w:themeColor="text1"/>
          <w:sz w:val="28"/>
          <w:szCs w:val="28"/>
        </w:rPr>
        <w:t xml:space="preserve"> – </w:t>
      </w:r>
      <w:r w:rsidR="002013F8">
        <w:rPr>
          <w:rFonts w:ascii="Times New Roman" w:hAnsi="Times New Roman" w:cs="Times New Roman"/>
          <w:color w:val="000000" w:themeColor="text1"/>
          <w:sz w:val="28"/>
          <w:szCs w:val="28"/>
        </w:rPr>
        <w:t>не менее 1,2).</w:t>
      </w:r>
    </w:p>
    <w:p w14:paraId="193D592D" w14:textId="3FD30A28" w:rsidR="00BB1633" w:rsidRPr="00BB1633" w:rsidRDefault="00BB1633" w:rsidP="002013F8">
      <w:pPr>
        <w:pStyle w:val="ConsPlusNormal"/>
        <w:ind w:firstLine="709"/>
        <w:jc w:val="both"/>
        <w:rPr>
          <w:rFonts w:ascii="Times New Roman" w:hAnsi="Times New Roman" w:cs="Times New Roman"/>
          <w:color w:val="000000" w:themeColor="text1"/>
          <w:sz w:val="28"/>
          <w:szCs w:val="28"/>
        </w:rPr>
      </w:pPr>
      <w:proofErr w:type="spellStart"/>
      <w:r w:rsidRPr="002013F8">
        <w:rPr>
          <w:rFonts w:ascii="Times New Roman" w:hAnsi="Times New Roman" w:cs="Times New Roman"/>
          <w:b/>
          <w:color w:val="000000" w:themeColor="text1"/>
          <w:sz w:val="28"/>
          <w:szCs w:val="28"/>
        </w:rPr>
        <w:t>Ш</w:t>
      </w:r>
      <w:r w:rsidRPr="002013F8">
        <w:rPr>
          <w:rFonts w:ascii="Times New Roman" w:hAnsi="Times New Roman" w:cs="Times New Roman"/>
          <w:b/>
          <w:color w:val="000000" w:themeColor="text1"/>
          <w:sz w:val="28"/>
          <w:szCs w:val="28"/>
          <w:vertAlign w:val="superscript"/>
        </w:rPr>
        <w:t>нто</w:t>
      </w:r>
      <w:proofErr w:type="spellEnd"/>
      <w:r w:rsidRPr="002013F8">
        <w:rPr>
          <w:rFonts w:ascii="Times New Roman" w:hAnsi="Times New Roman" w:cs="Times New Roman"/>
          <w:b/>
          <w:color w:val="000000" w:themeColor="text1"/>
          <w:sz w:val="28"/>
          <w:szCs w:val="28"/>
        </w:rPr>
        <w:t xml:space="preserve"> = О</w:t>
      </w:r>
      <w:r w:rsidRPr="002013F8">
        <w:rPr>
          <w:rFonts w:ascii="Times New Roman" w:hAnsi="Times New Roman" w:cs="Times New Roman"/>
          <w:b/>
          <w:color w:val="000000" w:themeColor="text1"/>
          <w:sz w:val="28"/>
          <w:szCs w:val="28"/>
          <w:vertAlign w:val="superscript"/>
        </w:rPr>
        <w:t>3</w:t>
      </w:r>
      <w:r w:rsidRPr="002013F8">
        <w:rPr>
          <w:rFonts w:ascii="Times New Roman" w:hAnsi="Times New Roman" w:cs="Times New Roman"/>
          <w:b/>
          <w:color w:val="000000" w:themeColor="text1"/>
          <w:sz w:val="28"/>
          <w:szCs w:val="28"/>
        </w:rPr>
        <w:t xml:space="preserve"> + Ш</w:t>
      </w:r>
      <w:r w:rsidRPr="002013F8">
        <w:rPr>
          <w:rFonts w:ascii="Times New Roman" w:hAnsi="Times New Roman" w:cs="Times New Roman"/>
          <w:b/>
          <w:color w:val="000000" w:themeColor="text1"/>
          <w:sz w:val="28"/>
          <w:szCs w:val="28"/>
          <w:vertAlign w:val="superscript"/>
        </w:rPr>
        <w:t>1</w:t>
      </w:r>
      <w:r w:rsidRPr="002013F8">
        <w:rPr>
          <w:rFonts w:ascii="Times New Roman" w:hAnsi="Times New Roman" w:cs="Times New Roman"/>
          <w:b/>
          <w:color w:val="000000" w:themeColor="text1"/>
          <w:sz w:val="28"/>
          <w:szCs w:val="28"/>
        </w:rPr>
        <w:t xml:space="preserve"> + П</w:t>
      </w:r>
      <w:r w:rsidRPr="002013F8">
        <w:rPr>
          <w:rFonts w:ascii="Times New Roman" w:hAnsi="Times New Roman" w:cs="Times New Roman"/>
          <w:b/>
          <w:color w:val="000000" w:themeColor="text1"/>
          <w:sz w:val="28"/>
          <w:szCs w:val="28"/>
          <w:vertAlign w:val="superscript"/>
        </w:rPr>
        <w:t>2</w:t>
      </w:r>
      <w:r w:rsidRPr="002013F8">
        <w:rPr>
          <w:rFonts w:ascii="Times New Roman" w:hAnsi="Times New Roman" w:cs="Times New Roman"/>
          <w:b/>
          <w:color w:val="000000" w:themeColor="text1"/>
          <w:sz w:val="28"/>
          <w:szCs w:val="28"/>
        </w:rPr>
        <w:t xml:space="preserve"> + Ш</w:t>
      </w:r>
      <w:r w:rsidRPr="002013F8">
        <w:rPr>
          <w:rFonts w:ascii="Times New Roman" w:hAnsi="Times New Roman" w:cs="Times New Roman"/>
          <w:b/>
          <w:color w:val="000000" w:themeColor="text1"/>
          <w:sz w:val="28"/>
          <w:szCs w:val="28"/>
          <w:vertAlign w:val="superscript"/>
        </w:rPr>
        <w:t>2</w:t>
      </w:r>
      <w:r w:rsidRPr="002013F8">
        <w:rPr>
          <w:rFonts w:ascii="Times New Roman" w:hAnsi="Times New Roman" w:cs="Times New Roman"/>
          <w:b/>
          <w:color w:val="000000" w:themeColor="text1"/>
          <w:sz w:val="28"/>
          <w:szCs w:val="28"/>
        </w:rPr>
        <w:t xml:space="preserve"> + О</w:t>
      </w:r>
      <w:r w:rsidRPr="002013F8">
        <w:rPr>
          <w:rFonts w:ascii="Times New Roman" w:hAnsi="Times New Roman" w:cs="Times New Roman"/>
          <w:b/>
          <w:color w:val="000000" w:themeColor="text1"/>
          <w:sz w:val="28"/>
          <w:szCs w:val="28"/>
          <w:vertAlign w:val="superscript"/>
        </w:rPr>
        <w:t>4</w:t>
      </w:r>
      <w:r w:rsidR="002013F8">
        <w:rPr>
          <w:rFonts w:ascii="Times New Roman" w:hAnsi="Times New Roman" w:cs="Times New Roman"/>
          <w:color w:val="000000" w:themeColor="text1"/>
          <w:sz w:val="28"/>
          <w:szCs w:val="28"/>
        </w:rPr>
        <w:t>, где:</w:t>
      </w:r>
    </w:p>
    <w:p w14:paraId="6192E22C" w14:textId="1B1322FA"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О</w:t>
      </w:r>
      <w:r w:rsidRPr="00BB1633">
        <w:rPr>
          <w:rFonts w:ascii="Times New Roman" w:hAnsi="Times New Roman" w:cs="Times New Roman"/>
          <w:color w:val="000000" w:themeColor="text1"/>
          <w:sz w:val="28"/>
          <w:szCs w:val="28"/>
          <w:vertAlign w:val="superscript"/>
        </w:rPr>
        <w:t>3</w:t>
      </w:r>
      <w:r w:rsidR="00B533F6">
        <w:rPr>
          <w:rFonts w:ascii="Times New Roman" w:hAnsi="Times New Roman" w:cs="Times New Roman"/>
          <w:color w:val="000000" w:themeColor="text1"/>
          <w:sz w:val="28"/>
          <w:szCs w:val="28"/>
        </w:rPr>
        <w:t xml:space="preserve"> – </w:t>
      </w:r>
      <w:r w:rsidRPr="00BB1633">
        <w:rPr>
          <w:rFonts w:ascii="Times New Roman" w:hAnsi="Times New Roman" w:cs="Times New Roman"/>
          <w:color w:val="000000" w:themeColor="text1"/>
          <w:sz w:val="28"/>
          <w:szCs w:val="28"/>
        </w:rPr>
        <w:t xml:space="preserve">расстояние от края места размещения до стены павильона </w:t>
      </w:r>
      <w:r w:rsidR="002013F8">
        <w:rPr>
          <w:rFonts w:ascii="Times New Roman" w:hAnsi="Times New Roman" w:cs="Times New Roman"/>
          <w:color w:val="000000" w:themeColor="text1"/>
          <w:sz w:val="28"/>
          <w:szCs w:val="28"/>
        </w:rPr>
        <w:br/>
      </w:r>
      <w:r w:rsidRPr="00BB1633">
        <w:rPr>
          <w:rFonts w:ascii="Times New Roman" w:hAnsi="Times New Roman" w:cs="Times New Roman"/>
          <w:color w:val="000000" w:themeColor="text1"/>
          <w:sz w:val="28"/>
          <w:szCs w:val="28"/>
        </w:rPr>
        <w:t>или киоска</w:t>
      </w:r>
    </w:p>
    <w:p w14:paraId="5AFB8F1E" w14:textId="77777777"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(до входной площадки при ее наличии)</w:t>
      </w:r>
    </w:p>
    <w:p w14:paraId="7FAE69A1" w14:textId="0A88BA4B"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(без входной двери или прохода к двери</w:t>
      </w:r>
      <w:r w:rsidR="00B533F6">
        <w:rPr>
          <w:rFonts w:ascii="Times New Roman" w:hAnsi="Times New Roman" w:cs="Times New Roman"/>
          <w:color w:val="000000" w:themeColor="text1"/>
          <w:sz w:val="28"/>
          <w:szCs w:val="28"/>
        </w:rPr>
        <w:t xml:space="preserve"> – </w:t>
      </w:r>
      <w:r w:rsidRPr="00BB1633">
        <w:rPr>
          <w:rFonts w:ascii="Times New Roman" w:hAnsi="Times New Roman" w:cs="Times New Roman"/>
          <w:color w:val="000000" w:themeColor="text1"/>
          <w:sz w:val="28"/>
          <w:szCs w:val="28"/>
        </w:rPr>
        <w:t>не менее 0,5 м,</w:t>
      </w:r>
    </w:p>
    <w:p w14:paraId="61174FBB" w14:textId="7FAAA7E8"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без входной двери или прохода к двери с расположением вдоль тротуара (дорожки)</w:t>
      </w:r>
      <w:r w:rsidR="00B533F6">
        <w:rPr>
          <w:rFonts w:ascii="Times New Roman" w:hAnsi="Times New Roman" w:cs="Times New Roman"/>
          <w:color w:val="000000" w:themeColor="text1"/>
          <w:sz w:val="28"/>
          <w:szCs w:val="28"/>
        </w:rPr>
        <w:t xml:space="preserve"> – </w:t>
      </w:r>
      <w:r w:rsidRPr="00BB1633">
        <w:rPr>
          <w:rFonts w:ascii="Times New Roman" w:hAnsi="Times New Roman" w:cs="Times New Roman"/>
          <w:color w:val="000000" w:themeColor="text1"/>
          <w:sz w:val="28"/>
          <w:szCs w:val="28"/>
        </w:rPr>
        <w:t>0,0 м</w:t>
      </w:r>
    </w:p>
    <w:p w14:paraId="565A97B8" w14:textId="656C7EB5"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с входной дверью или проходом к двери</w:t>
      </w:r>
      <w:r w:rsidR="00B533F6">
        <w:rPr>
          <w:rFonts w:ascii="Times New Roman" w:hAnsi="Times New Roman" w:cs="Times New Roman"/>
          <w:color w:val="000000" w:themeColor="text1"/>
          <w:sz w:val="28"/>
          <w:szCs w:val="28"/>
        </w:rPr>
        <w:t xml:space="preserve"> – </w:t>
      </w:r>
      <w:r w:rsidRPr="00BB1633">
        <w:rPr>
          <w:rFonts w:ascii="Times New Roman" w:hAnsi="Times New Roman" w:cs="Times New Roman"/>
          <w:color w:val="000000" w:themeColor="text1"/>
          <w:sz w:val="28"/>
          <w:szCs w:val="28"/>
        </w:rPr>
        <w:t>не менее 1,2);</w:t>
      </w:r>
    </w:p>
    <w:p w14:paraId="6C7B3F10" w14:textId="2646CB36"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Ш</w:t>
      </w:r>
      <w:r w:rsidRPr="00BB1633">
        <w:rPr>
          <w:rFonts w:ascii="Times New Roman" w:hAnsi="Times New Roman" w:cs="Times New Roman"/>
          <w:color w:val="000000" w:themeColor="text1"/>
          <w:sz w:val="28"/>
          <w:szCs w:val="28"/>
          <w:vertAlign w:val="superscript"/>
        </w:rPr>
        <w:t>1</w:t>
      </w:r>
      <w:r w:rsidR="00B533F6">
        <w:rPr>
          <w:rFonts w:ascii="Times New Roman" w:hAnsi="Times New Roman" w:cs="Times New Roman"/>
          <w:color w:val="000000" w:themeColor="text1"/>
          <w:sz w:val="28"/>
          <w:szCs w:val="28"/>
        </w:rPr>
        <w:t xml:space="preserve"> – </w:t>
      </w:r>
      <w:r w:rsidRPr="00BB1633">
        <w:rPr>
          <w:rFonts w:ascii="Times New Roman" w:hAnsi="Times New Roman" w:cs="Times New Roman"/>
          <w:color w:val="000000" w:themeColor="text1"/>
          <w:sz w:val="28"/>
          <w:szCs w:val="28"/>
        </w:rPr>
        <w:t>ширина первого ряда павильонов или киосков (по внешней границе наружной стены);</w:t>
      </w:r>
    </w:p>
    <w:p w14:paraId="4F2F451E" w14:textId="4EF523BA"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П</w:t>
      </w:r>
      <w:r w:rsidRPr="00BB1633">
        <w:rPr>
          <w:rFonts w:ascii="Times New Roman" w:hAnsi="Times New Roman" w:cs="Times New Roman"/>
          <w:color w:val="000000" w:themeColor="text1"/>
          <w:sz w:val="28"/>
          <w:szCs w:val="28"/>
          <w:vertAlign w:val="superscript"/>
        </w:rPr>
        <w:t>2</w:t>
      </w:r>
      <w:r w:rsidR="00B533F6">
        <w:rPr>
          <w:rFonts w:ascii="Times New Roman" w:hAnsi="Times New Roman" w:cs="Times New Roman"/>
          <w:color w:val="000000" w:themeColor="text1"/>
          <w:sz w:val="28"/>
          <w:szCs w:val="28"/>
        </w:rPr>
        <w:t xml:space="preserve"> – </w:t>
      </w:r>
      <w:r w:rsidRPr="00BB1633">
        <w:rPr>
          <w:rFonts w:ascii="Times New Roman" w:hAnsi="Times New Roman" w:cs="Times New Roman"/>
          <w:color w:val="000000" w:themeColor="text1"/>
          <w:sz w:val="28"/>
          <w:szCs w:val="28"/>
        </w:rPr>
        <w:t>ширина прохода между рядами павильонов или киосков</w:t>
      </w:r>
    </w:p>
    <w:p w14:paraId="637B76EC" w14:textId="77777777"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(по внешней границе наружной стены);</w:t>
      </w:r>
    </w:p>
    <w:p w14:paraId="128E3293" w14:textId="1979ABA8"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Ш</w:t>
      </w:r>
      <w:r w:rsidRPr="00BB1633">
        <w:rPr>
          <w:rFonts w:ascii="Times New Roman" w:hAnsi="Times New Roman" w:cs="Times New Roman"/>
          <w:color w:val="000000" w:themeColor="text1"/>
          <w:sz w:val="28"/>
          <w:szCs w:val="28"/>
          <w:vertAlign w:val="superscript"/>
        </w:rPr>
        <w:t>2</w:t>
      </w:r>
      <w:r w:rsidR="00B533F6">
        <w:rPr>
          <w:rFonts w:ascii="Times New Roman" w:hAnsi="Times New Roman" w:cs="Times New Roman"/>
          <w:color w:val="000000" w:themeColor="text1"/>
          <w:sz w:val="28"/>
          <w:szCs w:val="28"/>
        </w:rPr>
        <w:t xml:space="preserve"> – </w:t>
      </w:r>
      <w:r w:rsidRPr="00BB1633">
        <w:rPr>
          <w:rFonts w:ascii="Times New Roman" w:hAnsi="Times New Roman" w:cs="Times New Roman"/>
          <w:color w:val="000000" w:themeColor="text1"/>
          <w:sz w:val="28"/>
          <w:szCs w:val="28"/>
        </w:rPr>
        <w:t>ширина второго ряда павильонов или киосков (по внешней границе наружной стены);</w:t>
      </w:r>
    </w:p>
    <w:p w14:paraId="7436E806" w14:textId="02AEEFF6"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О</w:t>
      </w:r>
      <w:r w:rsidRPr="00BB1633">
        <w:rPr>
          <w:rFonts w:ascii="Times New Roman" w:hAnsi="Times New Roman" w:cs="Times New Roman"/>
          <w:color w:val="000000" w:themeColor="text1"/>
          <w:sz w:val="28"/>
          <w:szCs w:val="28"/>
          <w:vertAlign w:val="superscript"/>
        </w:rPr>
        <w:t>4</w:t>
      </w:r>
      <w:r w:rsidR="00B533F6">
        <w:rPr>
          <w:rFonts w:ascii="Times New Roman" w:hAnsi="Times New Roman" w:cs="Times New Roman"/>
          <w:color w:val="000000" w:themeColor="text1"/>
          <w:sz w:val="28"/>
          <w:szCs w:val="28"/>
        </w:rPr>
        <w:t xml:space="preserve"> – </w:t>
      </w:r>
      <w:r w:rsidRPr="00BB1633">
        <w:rPr>
          <w:rFonts w:ascii="Times New Roman" w:hAnsi="Times New Roman" w:cs="Times New Roman"/>
          <w:color w:val="000000" w:themeColor="text1"/>
          <w:sz w:val="28"/>
          <w:szCs w:val="28"/>
        </w:rPr>
        <w:t>расстояние от левого края места размещения до стены крайнего павильона или киоска</w:t>
      </w:r>
    </w:p>
    <w:p w14:paraId="797017FA" w14:textId="77777777"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(до входной площадки при ее наличии)</w:t>
      </w:r>
    </w:p>
    <w:p w14:paraId="5C54BDF1" w14:textId="673C0B18"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(без входной двери или прохода к двери</w:t>
      </w:r>
      <w:r w:rsidR="00B533F6">
        <w:rPr>
          <w:rFonts w:ascii="Times New Roman" w:hAnsi="Times New Roman" w:cs="Times New Roman"/>
          <w:color w:val="000000" w:themeColor="text1"/>
          <w:sz w:val="28"/>
          <w:szCs w:val="28"/>
        </w:rPr>
        <w:t xml:space="preserve"> – </w:t>
      </w:r>
      <w:r w:rsidRPr="00BB1633">
        <w:rPr>
          <w:rFonts w:ascii="Times New Roman" w:hAnsi="Times New Roman" w:cs="Times New Roman"/>
          <w:color w:val="000000" w:themeColor="text1"/>
          <w:sz w:val="28"/>
          <w:szCs w:val="28"/>
        </w:rPr>
        <w:t>не менее 0,5 м,</w:t>
      </w:r>
    </w:p>
    <w:p w14:paraId="3A07A496" w14:textId="7AE2F2BB"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без входной двери или прохода к двери с расположением вдоль тротуара (дорожки)</w:t>
      </w:r>
      <w:r w:rsidR="00B533F6">
        <w:rPr>
          <w:rFonts w:ascii="Times New Roman" w:hAnsi="Times New Roman" w:cs="Times New Roman"/>
          <w:color w:val="000000" w:themeColor="text1"/>
          <w:sz w:val="28"/>
          <w:szCs w:val="28"/>
        </w:rPr>
        <w:t xml:space="preserve"> – </w:t>
      </w:r>
      <w:r w:rsidRPr="00BB1633">
        <w:rPr>
          <w:rFonts w:ascii="Times New Roman" w:hAnsi="Times New Roman" w:cs="Times New Roman"/>
          <w:color w:val="000000" w:themeColor="text1"/>
          <w:sz w:val="28"/>
          <w:szCs w:val="28"/>
        </w:rPr>
        <w:t>0,0 м</w:t>
      </w:r>
    </w:p>
    <w:p w14:paraId="453E7944" w14:textId="39BEF798" w:rsidR="00BB1633" w:rsidRPr="00BB1633" w:rsidRDefault="00BB1633" w:rsidP="002013F8">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с входной дверью или проходом к двери</w:t>
      </w:r>
      <w:r w:rsidR="00B533F6">
        <w:rPr>
          <w:rFonts w:ascii="Times New Roman" w:hAnsi="Times New Roman" w:cs="Times New Roman"/>
          <w:color w:val="000000" w:themeColor="text1"/>
          <w:sz w:val="28"/>
          <w:szCs w:val="28"/>
        </w:rPr>
        <w:t xml:space="preserve"> – </w:t>
      </w:r>
      <w:r w:rsidR="002013F8">
        <w:rPr>
          <w:rFonts w:ascii="Times New Roman" w:hAnsi="Times New Roman" w:cs="Times New Roman"/>
          <w:color w:val="000000" w:themeColor="text1"/>
          <w:sz w:val="28"/>
          <w:szCs w:val="28"/>
        </w:rPr>
        <w:t>не менее 1,2).</w:t>
      </w:r>
    </w:p>
    <w:p w14:paraId="030EDDD2" w14:textId="4810426F" w:rsidR="00BB1633" w:rsidRDefault="00BB1633" w:rsidP="002013F8">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 xml:space="preserve">Перечень объектов благоустройства и элементов благоустройства, необходимых для обслуживания покупателей (всех категорий населения) </w:t>
      </w:r>
      <w:r w:rsidR="002013F8">
        <w:rPr>
          <w:rFonts w:ascii="Times New Roman" w:hAnsi="Times New Roman" w:cs="Times New Roman"/>
          <w:color w:val="000000" w:themeColor="text1"/>
          <w:sz w:val="28"/>
          <w:szCs w:val="28"/>
        </w:rPr>
        <w:br/>
      </w:r>
      <w:r w:rsidRPr="00BB1633">
        <w:rPr>
          <w:rFonts w:ascii="Times New Roman" w:hAnsi="Times New Roman" w:cs="Times New Roman"/>
          <w:color w:val="000000" w:themeColor="text1"/>
          <w:sz w:val="28"/>
          <w:szCs w:val="28"/>
        </w:rPr>
        <w:t>и обязательных при планировании, размещении и содержании торговой галереи на месте размещения нес</w:t>
      </w:r>
      <w:r w:rsidR="002013F8">
        <w:rPr>
          <w:rFonts w:ascii="Times New Roman" w:hAnsi="Times New Roman" w:cs="Times New Roman"/>
          <w:color w:val="000000" w:themeColor="text1"/>
          <w:sz w:val="28"/>
          <w:szCs w:val="28"/>
        </w:rPr>
        <w:t>тационарного торгового объекта:</w:t>
      </w:r>
    </w:p>
    <w:p w14:paraId="273EDF43" w14:textId="77777777" w:rsidR="002013F8" w:rsidRPr="002013F8" w:rsidRDefault="002013F8" w:rsidP="002013F8">
      <w:pPr>
        <w:pStyle w:val="ConsPlusNormal"/>
        <w:ind w:firstLine="709"/>
        <w:jc w:val="both"/>
        <w:rPr>
          <w:rFonts w:ascii="Times New Roman" w:hAnsi="Times New Roman" w:cs="Times New Roman"/>
          <w:color w:val="000000" w:themeColor="text1"/>
          <w:sz w:val="28"/>
          <w:szCs w:val="28"/>
        </w:rPr>
      </w:pPr>
      <w:r w:rsidRPr="002013F8">
        <w:rPr>
          <w:rFonts w:ascii="Times New Roman" w:hAnsi="Times New Roman" w:cs="Times New Roman"/>
          <w:color w:val="000000" w:themeColor="text1"/>
          <w:sz w:val="28"/>
          <w:szCs w:val="28"/>
        </w:rPr>
        <w:t>крыша;</w:t>
      </w:r>
    </w:p>
    <w:p w14:paraId="3207D918" w14:textId="77777777" w:rsidR="002013F8" w:rsidRPr="002013F8" w:rsidRDefault="002013F8" w:rsidP="002013F8">
      <w:pPr>
        <w:pStyle w:val="ConsPlusNormal"/>
        <w:ind w:firstLine="709"/>
        <w:jc w:val="both"/>
        <w:rPr>
          <w:rFonts w:ascii="Times New Roman" w:hAnsi="Times New Roman" w:cs="Times New Roman"/>
          <w:color w:val="000000" w:themeColor="text1"/>
          <w:sz w:val="28"/>
          <w:szCs w:val="28"/>
        </w:rPr>
      </w:pPr>
      <w:r w:rsidRPr="002013F8">
        <w:rPr>
          <w:rFonts w:ascii="Times New Roman" w:hAnsi="Times New Roman" w:cs="Times New Roman"/>
          <w:color w:val="000000" w:themeColor="text1"/>
          <w:sz w:val="28"/>
          <w:szCs w:val="28"/>
        </w:rPr>
        <w:t>информационно-декоративная вывеска;</w:t>
      </w:r>
    </w:p>
    <w:p w14:paraId="722039B1" w14:textId="77777777" w:rsidR="002013F8" w:rsidRPr="002013F8" w:rsidRDefault="002013F8" w:rsidP="002013F8">
      <w:pPr>
        <w:pStyle w:val="ConsPlusNormal"/>
        <w:ind w:firstLine="709"/>
        <w:jc w:val="both"/>
        <w:rPr>
          <w:rFonts w:ascii="Times New Roman" w:hAnsi="Times New Roman" w:cs="Times New Roman"/>
          <w:color w:val="000000" w:themeColor="text1"/>
          <w:sz w:val="28"/>
          <w:szCs w:val="28"/>
        </w:rPr>
      </w:pPr>
      <w:r w:rsidRPr="002013F8">
        <w:rPr>
          <w:rFonts w:ascii="Times New Roman" w:hAnsi="Times New Roman" w:cs="Times New Roman"/>
          <w:color w:val="000000" w:themeColor="text1"/>
          <w:sz w:val="28"/>
          <w:szCs w:val="28"/>
        </w:rPr>
        <w:t>информационная доска;</w:t>
      </w:r>
    </w:p>
    <w:p w14:paraId="5952428C" w14:textId="77777777" w:rsidR="002013F8" w:rsidRPr="002013F8" w:rsidRDefault="002013F8" w:rsidP="002013F8">
      <w:pPr>
        <w:pStyle w:val="ConsPlusNormal"/>
        <w:ind w:firstLine="709"/>
        <w:jc w:val="both"/>
        <w:rPr>
          <w:rFonts w:ascii="Times New Roman" w:hAnsi="Times New Roman" w:cs="Times New Roman"/>
          <w:color w:val="000000" w:themeColor="text1"/>
          <w:sz w:val="28"/>
          <w:szCs w:val="28"/>
        </w:rPr>
      </w:pPr>
      <w:r w:rsidRPr="002013F8">
        <w:rPr>
          <w:rFonts w:ascii="Times New Roman" w:hAnsi="Times New Roman" w:cs="Times New Roman"/>
          <w:color w:val="000000" w:themeColor="text1"/>
          <w:sz w:val="28"/>
          <w:szCs w:val="28"/>
        </w:rPr>
        <w:t>площадка с твердым покрытием (или деревянный настил);</w:t>
      </w:r>
    </w:p>
    <w:p w14:paraId="43CFC974" w14:textId="77777777" w:rsidR="002013F8" w:rsidRPr="002013F8" w:rsidRDefault="002013F8" w:rsidP="002013F8">
      <w:pPr>
        <w:pStyle w:val="ConsPlusNormal"/>
        <w:ind w:firstLine="709"/>
        <w:jc w:val="both"/>
        <w:rPr>
          <w:rFonts w:ascii="Times New Roman" w:hAnsi="Times New Roman" w:cs="Times New Roman"/>
          <w:color w:val="000000" w:themeColor="text1"/>
          <w:sz w:val="28"/>
          <w:szCs w:val="28"/>
        </w:rPr>
      </w:pPr>
      <w:r w:rsidRPr="002013F8">
        <w:rPr>
          <w:rFonts w:ascii="Times New Roman" w:hAnsi="Times New Roman" w:cs="Times New Roman"/>
          <w:color w:val="000000" w:themeColor="text1"/>
          <w:sz w:val="28"/>
          <w:szCs w:val="28"/>
        </w:rPr>
        <w:t>урна;</w:t>
      </w:r>
    </w:p>
    <w:p w14:paraId="157043C1" w14:textId="77777777" w:rsidR="002013F8" w:rsidRPr="002013F8" w:rsidRDefault="002013F8" w:rsidP="002013F8">
      <w:pPr>
        <w:pStyle w:val="ConsPlusNormal"/>
        <w:ind w:firstLine="709"/>
        <w:jc w:val="both"/>
        <w:rPr>
          <w:rFonts w:ascii="Times New Roman" w:hAnsi="Times New Roman" w:cs="Times New Roman"/>
          <w:color w:val="000000" w:themeColor="text1"/>
          <w:sz w:val="28"/>
          <w:szCs w:val="28"/>
        </w:rPr>
      </w:pPr>
      <w:r w:rsidRPr="002013F8">
        <w:rPr>
          <w:rFonts w:ascii="Times New Roman" w:hAnsi="Times New Roman" w:cs="Times New Roman"/>
          <w:color w:val="000000" w:themeColor="text1"/>
          <w:sz w:val="28"/>
          <w:szCs w:val="28"/>
        </w:rPr>
        <w:t>элементы, обеспечивающие доступность торговой галереи, в том числе для МГН;</w:t>
      </w:r>
    </w:p>
    <w:p w14:paraId="0EE40A13" w14:textId="77777777" w:rsidR="002013F8" w:rsidRPr="002013F8" w:rsidRDefault="002013F8" w:rsidP="002013F8">
      <w:pPr>
        <w:pStyle w:val="ConsPlusNormal"/>
        <w:ind w:firstLine="709"/>
        <w:jc w:val="both"/>
        <w:rPr>
          <w:rFonts w:ascii="Times New Roman" w:hAnsi="Times New Roman" w:cs="Times New Roman"/>
          <w:color w:val="000000" w:themeColor="text1"/>
          <w:sz w:val="28"/>
          <w:szCs w:val="28"/>
        </w:rPr>
      </w:pPr>
      <w:r w:rsidRPr="002013F8">
        <w:rPr>
          <w:rFonts w:ascii="Times New Roman" w:hAnsi="Times New Roman" w:cs="Times New Roman"/>
          <w:color w:val="000000" w:themeColor="text1"/>
          <w:sz w:val="28"/>
          <w:szCs w:val="28"/>
        </w:rPr>
        <w:t>объекты (средства) наружного освещения;</w:t>
      </w:r>
    </w:p>
    <w:p w14:paraId="32D1653B" w14:textId="5D632EE7" w:rsidR="002013F8" w:rsidRPr="00BB1633" w:rsidRDefault="002013F8" w:rsidP="002013F8">
      <w:pPr>
        <w:pStyle w:val="ConsPlusNormal"/>
        <w:ind w:firstLine="709"/>
        <w:jc w:val="both"/>
        <w:rPr>
          <w:rFonts w:ascii="Times New Roman" w:hAnsi="Times New Roman" w:cs="Times New Roman"/>
          <w:color w:val="000000" w:themeColor="text1"/>
          <w:sz w:val="28"/>
          <w:szCs w:val="28"/>
        </w:rPr>
      </w:pPr>
      <w:r w:rsidRPr="002013F8">
        <w:rPr>
          <w:rFonts w:ascii="Times New Roman" w:hAnsi="Times New Roman" w:cs="Times New Roman"/>
          <w:color w:val="000000" w:themeColor="text1"/>
          <w:sz w:val="28"/>
          <w:szCs w:val="28"/>
        </w:rPr>
        <w:t>мобильное озеленение (вдоль внешних фасадов торговой галереи, располагаемых вдоль тротуаров);</w:t>
      </w:r>
    </w:p>
    <w:p w14:paraId="4EA2C7A5" w14:textId="31A43BE2" w:rsidR="00BB1633" w:rsidRDefault="00BB1633" w:rsidP="002013F8">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 xml:space="preserve">перечень объектов благоустройства и элементов благоустройства </w:t>
      </w:r>
      <w:r w:rsidR="002013F8">
        <w:rPr>
          <w:rFonts w:ascii="Times New Roman" w:hAnsi="Times New Roman" w:cs="Times New Roman"/>
          <w:color w:val="000000" w:themeColor="text1"/>
          <w:sz w:val="28"/>
          <w:szCs w:val="28"/>
        </w:rPr>
        <w:br/>
      </w:r>
      <w:r w:rsidRPr="00BB1633">
        <w:rPr>
          <w:rFonts w:ascii="Times New Roman" w:hAnsi="Times New Roman" w:cs="Times New Roman"/>
          <w:color w:val="000000" w:themeColor="text1"/>
          <w:sz w:val="28"/>
          <w:szCs w:val="28"/>
        </w:rPr>
        <w:t xml:space="preserve">на смежных территориях, необходимых для обслуживания покупателей (всех категорий населения) и обязательных при планировании, размещении </w:t>
      </w:r>
      <w:r w:rsidR="002013F8">
        <w:rPr>
          <w:rFonts w:ascii="Times New Roman" w:hAnsi="Times New Roman" w:cs="Times New Roman"/>
          <w:color w:val="000000" w:themeColor="text1"/>
          <w:sz w:val="28"/>
          <w:szCs w:val="28"/>
        </w:rPr>
        <w:br/>
      </w:r>
      <w:r w:rsidRPr="00BB1633">
        <w:rPr>
          <w:rFonts w:ascii="Times New Roman" w:hAnsi="Times New Roman" w:cs="Times New Roman"/>
          <w:color w:val="000000" w:themeColor="text1"/>
          <w:sz w:val="28"/>
          <w:szCs w:val="28"/>
        </w:rPr>
        <w:t>и содержании торгов</w:t>
      </w:r>
      <w:r w:rsidR="002013F8">
        <w:rPr>
          <w:rFonts w:ascii="Times New Roman" w:hAnsi="Times New Roman" w:cs="Times New Roman"/>
          <w:color w:val="000000" w:themeColor="text1"/>
          <w:sz w:val="28"/>
          <w:szCs w:val="28"/>
        </w:rPr>
        <w:t>ой галереи:</w:t>
      </w:r>
    </w:p>
    <w:p w14:paraId="0BBB3CAF" w14:textId="77777777" w:rsidR="002013F8" w:rsidRPr="002013F8" w:rsidRDefault="002013F8" w:rsidP="002013F8">
      <w:pPr>
        <w:pStyle w:val="ConsPlusNormal"/>
        <w:ind w:firstLine="709"/>
        <w:jc w:val="both"/>
        <w:rPr>
          <w:rFonts w:ascii="Times New Roman" w:hAnsi="Times New Roman" w:cs="Times New Roman"/>
          <w:color w:val="000000" w:themeColor="text1"/>
          <w:sz w:val="28"/>
          <w:szCs w:val="28"/>
        </w:rPr>
      </w:pPr>
      <w:r w:rsidRPr="002013F8">
        <w:rPr>
          <w:rFonts w:ascii="Times New Roman" w:hAnsi="Times New Roman" w:cs="Times New Roman"/>
          <w:color w:val="000000" w:themeColor="text1"/>
          <w:sz w:val="28"/>
          <w:szCs w:val="28"/>
        </w:rPr>
        <w:t>пешеходная коммуникация, примыкающая к месту размещения нестационарного торгового объекта;</w:t>
      </w:r>
    </w:p>
    <w:p w14:paraId="049A2A8B" w14:textId="7732DC6C" w:rsidR="002013F8" w:rsidRPr="00BB1633" w:rsidRDefault="002013F8" w:rsidP="002013F8">
      <w:pPr>
        <w:pStyle w:val="ConsPlusNormal"/>
        <w:ind w:firstLine="709"/>
        <w:jc w:val="both"/>
        <w:rPr>
          <w:rFonts w:ascii="Times New Roman" w:hAnsi="Times New Roman" w:cs="Times New Roman"/>
          <w:color w:val="000000" w:themeColor="text1"/>
          <w:sz w:val="28"/>
          <w:szCs w:val="28"/>
        </w:rPr>
      </w:pPr>
      <w:r w:rsidRPr="002013F8">
        <w:rPr>
          <w:rFonts w:ascii="Times New Roman" w:hAnsi="Times New Roman" w:cs="Times New Roman"/>
          <w:color w:val="000000" w:themeColor="text1"/>
          <w:sz w:val="28"/>
          <w:szCs w:val="28"/>
        </w:rPr>
        <w:lastRenderedPageBreak/>
        <w:t xml:space="preserve">контейнерная площадка на расстоянии не более 800 м, общественный туалет на расстоянии не более 900 м, а в случае, если место размещения нестационарного торгового объекта расположено за пределами территорий ведения гражданами садоводства или огородничества для собственных нужд, индивидуальной застройки, блокированной застройки, жилых районов (кварталов), общественных территории, территорий объектов придорожного (дорожного) сервиса, объектов общественного назначения площадка </w:t>
      </w:r>
      <w:r>
        <w:rPr>
          <w:rFonts w:ascii="Times New Roman" w:hAnsi="Times New Roman" w:cs="Times New Roman"/>
          <w:color w:val="000000" w:themeColor="text1"/>
          <w:sz w:val="28"/>
          <w:szCs w:val="28"/>
        </w:rPr>
        <w:br/>
      </w:r>
      <w:r w:rsidRPr="002013F8">
        <w:rPr>
          <w:rFonts w:ascii="Times New Roman" w:hAnsi="Times New Roman" w:cs="Times New Roman"/>
          <w:color w:val="000000" w:themeColor="text1"/>
          <w:sz w:val="28"/>
          <w:szCs w:val="28"/>
        </w:rPr>
        <w:t>для загрузки и выгрузки товара, не менее чем одно место для стоянки инвалидов на расстоянии не более 100 м.</w:t>
      </w:r>
    </w:p>
    <w:p w14:paraId="55D1D184" w14:textId="753F1896"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 xml:space="preserve">Павильон специализированного нестационарного торгового объекта </w:t>
      </w:r>
      <w:r w:rsidR="002013F8">
        <w:rPr>
          <w:rFonts w:ascii="Times New Roman" w:hAnsi="Times New Roman" w:cs="Times New Roman"/>
          <w:color w:val="000000" w:themeColor="text1"/>
          <w:sz w:val="28"/>
          <w:szCs w:val="28"/>
        </w:rPr>
        <w:br/>
      </w:r>
      <w:r w:rsidRPr="00BB1633">
        <w:rPr>
          <w:rFonts w:ascii="Times New Roman" w:hAnsi="Times New Roman" w:cs="Times New Roman"/>
          <w:color w:val="000000" w:themeColor="text1"/>
          <w:sz w:val="28"/>
          <w:szCs w:val="28"/>
        </w:rPr>
        <w:t>для организации реализации продукции сельскохозяйственных товаропроизводителей (специализированный павильон):</w:t>
      </w:r>
    </w:p>
    <w:p w14:paraId="6D5FA737" w14:textId="109F2E5A"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 xml:space="preserve">оснащенное торговым оборудованием строение, в котором не менее восьмидесяти процентов торговых мест от их общего количества, предназначено для осуществления продажи товаров сельскохозяйственными товаропроизводителями, в том числе осуществляющими деятельность </w:t>
      </w:r>
      <w:r w:rsidR="002013F8">
        <w:rPr>
          <w:rFonts w:ascii="Times New Roman" w:hAnsi="Times New Roman" w:cs="Times New Roman"/>
          <w:color w:val="000000" w:themeColor="text1"/>
          <w:sz w:val="28"/>
          <w:szCs w:val="28"/>
        </w:rPr>
        <w:br/>
      </w:r>
      <w:r w:rsidRPr="00BB1633">
        <w:rPr>
          <w:rFonts w:ascii="Times New Roman" w:hAnsi="Times New Roman" w:cs="Times New Roman"/>
          <w:color w:val="000000" w:themeColor="text1"/>
          <w:sz w:val="28"/>
          <w:szCs w:val="28"/>
        </w:rPr>
        <w:t>на территории Московской области;</w:t>
      </w:r>
    </w:p>
    <w:p w14:paraId="099EE943" w14:textId="45C1EFE9"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 xml:space="preserve">с не менее чем двумя помещениями, рассчитанными на не менее </w:t>
      </w:r>
      <w:r w:rsidR="002013F8">
        <w:rPr>
          <w:rFonts w:ascii="Times New Roman" w:hAnsi="Times New Roman" w:cs="Times New Roman"/>
          <w:color w:val="000000" w:themeColor="text1"/>
          <w:sz w:val="28"/>
          <w:szCs w:val="28"/>
        </w:rPr>
        <w:br/>
      </w:r>
      <w:r w:rsidRPr="00BB1633">
        <w:rPr>
          <w:rFonts w:ascii="Times New Roman" w:hAnsi="Times New Roman" w:cs="Times New Roman"/>
          <w:color w:val="000000" w:themeColor="text1"/>
          <w:sz w:val="28"/>
          <w:szCs w:val="28"/>
        </w:rPr>
        <w:t>чем одно рабочее место продавца и хранение товарного запаса:</w:t>
      </w:r>
    </w:p>
    <w:p w14:paraId="3067619E" w14:textId="77777777"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с торговым залом (залами) с доступом покупателей внутрь (торговым залом может быть оранжерея для продажи продукции цветоводства, саженцев деревьев и кустарников) и помещением (группой помещений) для хранения товарного запаса;</w:t>
      </w:r>
    </w:p>
    <w:p w14:paraId="0918BFAC" w14:textId="77777777"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с не менее чем двумя входами:</w:t>
      </w:r>
    </w:p>
    <w:p w14:paraId="157DD1B9" w14:textId="77777777"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входом для продавца (в помещения хранения товарного запаса (ширина дверного проема в свету не менее 0,9 м) и входом для покупателей (в торговый зал (ширина дверного проема в свету не менее 1,2 м));</w:t>
      </w:r>
    </w:p>
    <w:p w14:paraId="16E36E71" w14:textId="77777777"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хранение товарного запаса:</w:t>
      </w:r>
    </w:p>
    <w:p w14:paraId="2E109C6D" w14:textId="3C1DA6D8"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 xml:space="preserve">помещение хранения товарного запаса не должно просматриваться </w:t>
      </w:r>
      <w:r w:rsidR="002013F8">
        <w:rPr>
          <w:rFonts w:ascii="Times New Roman" w:hAnsi="Times New Roman" w:cs="Times New Roman"/>
          <w:color w:val="000000" w:themeColor="text1"/>
          <w:sz w:val="28"/>
          <w:szCs w:val="28"/>
        </w:rPr>
        <w:br/>
      </w:r>
      <w:r w:rsidRPr="00BB1633">
        <w:rPr>
          <w:rFonts w:ascii="Times New Roman" w:hAnsi="Times New Roman" w:cs="Times New Roman"/>
          <w:color w:val="000000" w:themeColor="text1"/>
          <w:sz w:val="28"/>
          <w:szCs w:val="28"/>
        </w:rPr>
        <w:t>из торгового зала (в большом специализированном павильоне должно быть отделено от торгового зала дверью);</w:t>
      </w:r>
    </w:p>
    <w:p w14:paraId="4E4DBDFD" w14:textId="77777777"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в помещении хранения должна быть выделена зона загрузки, оперативного хранения (личные вещи продавцов, тару, иную упаковку, мусор, урны размещать в зоне видимости покупателей через оконные или витринные проемы, а также около специализированного павильона не допускается);</w:t>
      </w:r>
    </w:p>
    <w:p w14:paraId="177E7C30" w14:textId="58968735"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 xml:space="preserve">типы специализированных павильонов в зависимости от площади </w:t>
      </w:r>
      <w:r w:rsidR="002013F8">
        <w:rPr>
          <w:rFonts w:ascii="Times New Roman" w:hAnsi="Times New Roman" w:cs="Times New Roman"/>
          <w:color w:val="000000" w:themeColor="text1"/>
          <w:sz w:val="28"/>
          <w:szCs w:val="28"/>
        </w:rPr>
        <w:br/>
      </w:r>
      <w:r w:rsidRPr="00BB1633">
        <w:rPr>
          <w:rFonts w:ascii="Times New Roman" w:hAnsi="Times New Roman" w:cs="Times New Roman"/>
          <w:color w:val="000000" w:themeColor="text1"/>
          <w:sz w:val="28"/>
          <w:szCs w:val="28"/>
        </w:rPr>
        <w:t>(в границах наружных стен): малый</w:t>
      </w:r>
      <w:r w:rsidR="00B533F6">
        <w:rPr>
          <w:rFonts w:ascii="Times New Roman" w:hAnsi="Times New Roman" w:cs="Times New Roman"/>
          <w:color w:val="000000" w:themeColor="text1"/>
          <w:sz w:val="28"/>
          <w:szCs w:val="28"/>
        </w:rPr>
        <w:t xml:space="preserve"> – </w:t>
      </w:r>
      <w:r w:rsidRPr="00BB1633">
        <w:rPr>
          <w:rFonts w:ascii="Times New Roman" w:hAnsi="Times New Roman" w:cs="Times New Roman"/>
          <w:color w:val="000000" w:themeColor="text1"/>
          <w:sz w:val="28"/>
          <w:szCs w:val="28"/>
        </w:rPr>
        <w:t>50-100 кв. м, большой</w:t>
      </w:r>
      <w:r w:rsidR="00B533F6">
        <w:rPr>
          <w:rFonts w:ascii="Times New Roman" w:hAnsi="Times New Roman" w:cs="Times New Roman"/>
          <w:color w:val="000000" w:themeColor="text1"/>
          <w:sz w:val="28"/>
          <w:szCs w:val="28"/>
        </w:rPr>
        <w:t xml:space="preserve"> – </w:t>
      </w:r>
      <w:r w:rsidRPr="00BB1633">
        <w:rPr>
          <w:rFonts w:ascii="Times New Roman" w:hAnsi="Times New Roman" w:cs="Times New Roman"/>
          <w:color w:val="000000" w:themeColor="text1"/>
          <w:sz w:val="28"/>
          <w:szCs w:val="28"/>
        </w:rPr>
        <w:t>100-150 кв. м;</w:t>
      </w:r>
    </w:p>
    <w:p w14:paraId="6A6EF8C7" w14:textId="77777777"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минимальная высота помещений (от пола до потолка):</w:t>
      </w:r>
    </w:p>
    <w:p w14:paraId="3E4AE51A" w14:textId="7BBF247D"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торгового зала</w:t>
      </w:r>
      <w:r w:rsidR="00B533F6">
        <w:rPr>
          <w:rFonts w:ascii="Times New Roman" w:hAnsi="Times New Roman" w:cs="Times New Roman"/>
          <w:color w:val="000000" w:themeColor="text1"/>
          <w:sz w:val="28"/>
          <w:szCs w:val="28"/>
        </w:rPr>
        <w:t xml:space="preserve"> – </w:t>
      </w:r>
      <w:r w:rsidRPr="00BB1633">
        <w:rPr>
          <w:rFonts w:ascii="Times New Roman" w:hAnsi="Times New Roman" w:cs="Times New Roman"/>
          <w:color w:val="000000" w:themeColor="text1"/>
          <w:sz w:val="28"/>
          <w:szCs w:val="28"/>
        </w:rPr>
        <w:t>не менее 3,0 м (при площади торгового зала более 100 кв. м высота не менее 4,2 м);</w:t>
      </w:r>
    </w:p>
    <w:p w14:paraId="5A43E51E" w14:textId="4EC6C3C3"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иных помещений</w:t>
      </w:r>
      <w:r w:rsidR="00B533F6">
        <w:rPr>
          <w:rFonts w:ascii="Times New Roman" w:hAnsi="Times New Roman" w:cs="Times New Roman"/>
          <w:color w:val="000000" w:themeColor="text1"/>
          <w:sz w:val="28"/>
          <w:szCs w:val="28"/>
        </w:rPr>
        <w:t xml:space="preserve"> – </w:t>
      </w:r>
      <w:r w:rsidRPr="00BB1633">
        <w:rPr>
          <w:rFonts w:ascii="Times New Roman" w:hAnsi="Times New Roman" w:cs="Times New Roman"/>
          <w:color w:val="000000" w:themeColor="text1"/>
          <w:sz w:val="28"/>
          <w:szCs w:val="28"/>
        </w:rPr>
        <w:t>не менее 2,7 м (в обособленных помещениях хранения допускается понижение высоты до 2,2 м);</w:t>
      </w:r>
    </w:p>
    <w:p w14:paraId="79B9A575" w14:textId="77777777"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минимальные габариты проходов для покупателей в торговом зале:</w:t>
      </w:r>
    </w:p>
    <w:p w14:paraId="620D797B" w14:textId="5012A800"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при круговом движении</w:t>
      </w:r>
      <w:r w:rsidR="00B533F6">
        <w:rPr>
          <w:rFonts w:ascii="Times New Roman" w:hAnsi="Times New Roman" w:cs="Times New Roman"/>
          <w:color w:val="000000" w:themeColor="text1"/>
          <w:sz w:val="28"/>
          <w:szCs w:val="28"/>
        </w:rPr>
        <w:t xml:space="preserve"> – </w:t>
      </w:r>
      <w:r w:rsidRPr="00BB1633">
        <w:rPr>
          <w:rFonts w:ascii="Times New Roman" w:hAnsi="Times New Roman" w:cs="Times New Roman"/>
          <w:color w:val="000000" w:themeColor="text1"/>
          <w:sz w:val="28"/>
          <w:szCs w:val="28"/>
        </w:rPr>
        <w:t>не менее 1,5 м;</w:t>
      </w:r>
    </w:p>
    <w:p w14:paraId="39FA46D0" w14:textId="2C2BD6A0"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 xml:space="preserve">при тупиковом движении (периметральном размещении </w:t>
      </w:r>
      <w:r w:rsidR="002013F8">
        <w:rPr>
          <w:rFonts w:ascii="Times New Roman" w:hAnsi="Times New Roman" w:cs="Times New Roman"/>
          <w:color w:val="000000" w:themeColor="text1"/>
          <w:sz w:val="28"/>
          <w:szCs w:val="28"/>
        </w:rPr>
        <w:br/>
      </w:r>
      <w:r w:rsidRPr="00BB1633">
        <w:rPr>
          <w:rFonts w:ascii="Times New Roman" w:hAnsi="Times New Roman" w:cs="Times New Roman"/>
          <w:color w:val="000000" w:themeColor="text1"/>
          <w:sz w:val="28"/>
          <w:szCs w:val="28"/>
        </w:rPr>
        <w:t>прилавков)</w:t>
      </w:r>
      <w:r w:rsidR="00B533F6">
        <w:rPr>
          <w:rFonts w:ascii="Times New Roman" w:hAnsi="Times New Roman" w:cs="Times New Roman"/>
          <w:color w:val="000000" w:themeColor="text1"/>
          <w:sz w:val="28"/>
          <w:szCs w:val="28"/>
        </w:rPr>
        <w:t xml:space="preserve"> – </w:t>
      </w:r>
      <w:r w:rsidRPr="00BB1633">
        <w:rPr>
          <w:rFonts w:ascii="Times New Roman" w:hAnsi="Times New Roman" w:cs="Times New Roman"/>
          <w:color w:val="000000" w:themeColor="text1"/>
          <w:sz w:val="28"/>
          <w:szCs w:val="28"/>
        </w:rPr>
        <w:t>не менее 1,8 м;</w:t>
      </w:r>
    </w:p>
    <w:p w14:paraId="517B7F50" w14:textId="77777777"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инженерно-техническое обеспечение:</w:t>
      </w:r>
    </w:p>
    <w:p w14:paraId="09D01388" w14:textId="77777777"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подключение к энергосети (внешнее и внутреннее освещение, отопление, торговое оборудование);</w:t>
      </w:r>
    </w:p>
    <w:p w14:paraId="0E89F85D" w14:textId="77777777"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lastRenderedPageBreak/>
        <w:t>водоотведение ливневых стоков;</w:t>
      </w:r>
    </w:p>
    <w:p w14:paraId="5E09C4DA" w14:textId="77777777"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кондиционирование;</w:t>
      </w:r>
    </w:p>
    <w:p w14:paraId="37D1BA75" w14:textId="77777777"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водоснабжение привозной водой, отопление электрическое;</w:t>
      </w:r>
    </w:p>
    <w:p w14:paraId="03EAFD7D" w14:textId="77777777"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демонстрация товара на улице не допускается;</w:t>
      </w:r>
    </w:p>
    <w:p w14:paraId="690B55DC" w14:textId="77777777"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площадка оперативной загрузки (площадка перед погрузочными воротами) для больших специализированных павильонов:</w:t>
      </w:r>
    </w:p>
    <w:p w14:paraId="72E9D4A0" w14:textId="77777777"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не менее 3,0 x 3,0 м (ворота только рулонные);</w:t>
      </w:r>
    </w:p>
    <w:p w14:paraId="0F8EFA0F" w14:textId="28D57305"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 xml:space="preserve">складирование тары, иной упаковки, мусора, контейнеров (бункеров) </w:t>
      </w:r>
      <w:r w:rsidR="002013F8">
        <w:rPr>
          <w:rFonts w:ascii="Times New Roman" w:hAnsi="Times New Roman" w:cs="Times New Roman"/>
          <w:color w:val="000000" w:themeColor="text1"/>
          <w:sz w:val="28"/>
          <w:szCs w:val="28"/>
        </w:rPr>
        <w:br/>
      </w:r>
      <w:r w:rsidRPr="00BB1633">
        <w:rPr>
          <w:rFonts w:ascii="Times New Roman" w:hAnsi="Times New Roman" w:cs="Times New Roman"/>
          <w:color w:val="000000" w:themeColor="text1"/>
          <w:sz w:val="28"/>
          <w:szCs w:val="28"/>
        </w:rPr>
        <w:t>на площадке не допускается.</w:t>
      </w:r>
    </w:p>
    <w:p w14:paraId="3DB42977" w14:textId="64F7ADF6" w:rsidR="00BB1633" w:rsidRPr="00BB1633" w:rsidRDefault="00BB1633" w:rsidP="002013F8">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Формула расчета площади места размещения нес</w:t>
      </w:r>
      <w:r w:rsidR="002013F8">
        <w:rPr>
          <w:rFonts w:ascii="Times New Roman" w:hAnsi="Times New Roman" w:cs="Times New Roman"/>
          <w:color w:val="000000" w:themeColor="text1"/>
          <w:sz w:val="28"/>
          <w:szCs w:val="28"/>
        </w:rPr>
        <w:t>тационарного торгового объекта:</w:t>
      </w:r>
    </w:p>
    <w:p w14:paraId="0F1EE5C2" w14:textId="154F66F5" w:rsidR="00BB1633" w:rsidRPr="00BB1633" w:rsidRDefault="00BB1633" w:rsidP="002013F8">
      <w:pPr>
        <w:pStyle w:val="ConsPlusNormal"/>
        <w:ind w:firstLine="709"/>
        <w:jc w:val="both"/>
        <w:rPr>
          <w:rFonts w:ascii="Times New Roman" w:hAnsi="Times New Roman" w:cs="Times New Roman"/>
          <w:color w:val="000000" w:themeColor="text1"/>
          <w:sz w:val="28"/>
          <w:szCs w:val="28"/>
        </w:rPr>
      </w:pPr>
      <w:proofErr w:type="spellStart"/>
      <w:r w:rsidRPr="002013F8">
        <w:rPr>
          <w:rFonts w:ascii="Times New Roman" w:hAnsi="Times New Roman" w:cs="Times New Roman"/>
          <w:b/>
          <w:color w:val="000000" w:themeColor="text1"/>
          <w:sz w:val="28"/>
          <w:szCs w:val="28"/>
        </w:rPr>
        <w:t>S</w:t>
      </w:r>
      <w:r w:rsidRPr="002013F8">
        <w:rPr>
          <w:rFonts w:ascii="Times New Roman" w:hAnsi="Times New Roman" w:cs="Times New Roman"/>
          <w:b/>
          <w:color w:val="000000" w:themeColor="text1"/>
          <w:sz w:val="28"/>
          <w:szCs w:val="28"/>
          <w:vertAlign w:val="superscript"/>
        </w:rPr>
        <w:t>нто</w:t>
      </w:r>
      <w:proofErr w:type="spellEnd"/>
      <w:r w:rsidRPr="002013F8">
        <w:rPr>
          <w:rFonts w:ascii="Times New Roman" w:hAnsi="Times New Roman" w:cs="Times New Roman"/>
          <w:b/>
          <w:color w:val="000000" w:themeColor="text1"/>
          <w:sz w:val="28"/>
          <w:szCs w:val="28"/>
        </w:rPr>
        <w:t xml:space="preserve"> = </w:t>
      </w:r>
      <w:proofErr w:type="spellStart"/>
      <w:r w:rsidRPr="002013F8">
        <w:rPr>
          <w:rFonts w:ascii="Times New Roman" w:hAnsi="Times New Roman" w:cs="Times New Roman"/>
          <w:b/>
          <w:color w:val="000000" w:themeColor="text1"/>
          <w:sz w:val="28"/>
          <w:szCs w:val="28"/>
        </w:rPr>
        <w:t>Д</w:t>
      </w:r>
      <w:r w:rsidRPr="002013F8">
        <w:rPr>
          <w:rFonts w:ascii="Times New Roman" w:hAnsi="Times New Roman" w:cs="Times New Roman"/>
          <w:b/>
          <w:color w:val="000000" w:themeColor="text1"/>
          <w:sz w:val="28"/>
          <w:szCs w:val="28"/>
          <w:vertAlign w:val="superscript"/>
        </w:rPr>
        <w:t>нто</w:t>
      </w:r>
      <w:proofErr w:type="spellEnd"/>
      <w:r w:rsidRPr="002013F8">
        <w:rPr>
          <w:rFonts w:ascii="Times New Roman" w:hAnsi="Times New Roman" w:cs="Times New Roman"/>
          <w:b/>
          <w:color w:val="000000" w:themeColor="text1"/>
          <w:sz w:val="28"/>
          <w:szCs w:val="28"/>
        </w:rPr>
        <w:t xml:space="preserve"> x </w:t>
      </w:r>
      <w:proofErr w:type="spellStart"/>
      <w:r w:rsidRPr="002013F8">
        <w:rPr>
          <w:rFonts w:ascii="Times New Roman" w:hAnsi="Times New Roman" w:cs="Times New Roman"/>
          <w:b/>
          <w:color w:val="000000" w:themeColor="text1"/>
          <w:sz w:val="28"/>
          <w:szCs w:val="28"/>
        </w:rPr>
        <w:t>Ш</w:t>
      </w:r>
      <w:r w:rsidRPr="002013F8">
        <w:rPr>
          <w:rFonts w:ascii="Times New Roman" w:hAnsi="Times New Roman" w:cs="Times New Roman"/>
          <w:b/>
          <w:color w:val="000000" w:themeColor="text1"/>
          <w:sz w:val="28"/>
          <w:szCs w:val="28"/>
          <w:vertAlign w:val="superscript"/>
        </w:rPr>
        <w:t>нто</w:t>
      </w:r>
      <w:proofErr w:type="spellEnd"/>
      <w:r w:rsidR="002013F8">
        <w:rPr>
          <w:rFonts w:ascii="Times New Roman" w:hAnsi="Times New Roman" w:cs="Times New Roman"/>
          <w:color w:val="000000" w:themeColor="text1"/>
          <w:sz w:val="28"/>
          <w:szCs w:val="28"/>
        </w:rPr>
        <w:t>, где:</w:t>
      </w:r>
    </w:p>
    <w:p w14:paraId="2F60F4EE" w14:textId="60D24C51"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proofErr w:type="spellStart"/>
      <w:r w:rsidRPr="00BB1633">
        <w:rPr>
          <w:rFonts w:ascii="Times New Roman" w:hAnsi="Times New Roman" w:cs="Times New Roman"/>
          <w:color w:val="000000" w:themeColor="text1"/>
          <w:sz w:val="28"/>
          <w:szCs w:val="28"/>
        </w:rPr>
        <w:t>S</w:t>
      </w:r>
      <w:r w:rsidRPr="00BB1633">
        <w:rPr>
          <w:rFonts w:ascii="Times New Roman" w:hAnsi="Times New Roman" w:cs="Times New Roman"/>
          <w:color w:val="000000" w:themeColor="text1"/>
          <w:sz w:val="28"/>
          <w:szCs w:val="28"/>
          <w:vertAlign w:val="superscript"/>
        </w:rPr>
        <w:t>нто</w:t>
      </w:r>
      <w:proofErr w:type="spellEnd"/>
      <w:r w:rsidR="00B533F6">
        <w:rPr>
          <w:rFonts w:ascii="Times New Roman" w:hAnsi="Times New Roman" w:cs="Times New Roman"/>
          <w:color w:val="000000" w:themeColor="text1"/>
          <w:sz w:val="28"/>
          <w:szCs w:val="28"/>
        </w:rPr>
        <w:t xml:space="preserve"> – </w:t>
      </w:r>
      <w:r w:rsidRPr="00BB1633">
        <w:rPr>
          <w:rFonts w:ascii="Times New Roman" w:hAnsi="Times New Roman" w:cs="Times New Roman"/>
          <w:color w:val="000000" w:themeColor="text1"/>
          <w:sz w:val="28"/>
          <w:szCs w:val="28"/>
        </w:rPr>
        <w:t>площадь места размещения нестационарного торгового объекта;</w:t>
      </w:r>
    </w:p>
    <w:p w14:paraId="35A123CE" w14:textId="285964AE"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Д</w:t>
      </w:r>
      <w:r w:rsidRPr="00BB1633">
        <w:rPr>
          <w:rFonts w:ascii="Times New Roman" w:hAnsi="Times New Roman" w:cs="Times New Roman"/>
          <w:color w:val="000000" w:themeColor="text1"/>
          <w:sz w:val="28"/>
          <w:szCs w:val="28"/>
          <w:vertAlign w:val="superscript"/>
        </w:rPr>
        <w:t>м</w:t>
      </w:r>
      <w:r w:rsidR="00B533F6">
        <w:rPr>
          <w:rFonts w:ascii="Times New Roman" w:hAnsi="Times New Roman" w:cs="Times New Roman"/>
          <w:color w:val="000000" w:themeColor="text1"/>
          <w:sz w:val="28"/>
          <w:szCs w:val="28"/>
        </w:rPr>
        <w:t xml:space="preserve"> – </w:t>
      </w:r>
      <w:r w:rsidRPr="00BB1633">
        <w:rPr>
          <w:rFonts w:ascii="Times New Roman" w:hAnsi="Times New Roman" w:cs="Times New Roman"/>
          <w:color w:val="000000" w:themeColor="text1"/>
          <w:sz w:val="28"/>
          <w:szCs w:val="28"/>
        </w:rPr>
        <w:t>длина места размещения нестационарного торгового объекта;</w:t>
      </w:r>
    </w:p>
    <w:p w14:paraId="261038E5" w14:textId="481FF993" w:rsidR="00BB1633" w:rsidRPr="00BB1633" w:rsidRDefault="00BB1633" w:rsidP="002013F8">
      <w:pPr>
        <w:pStyle w:val="ConsPlusNormal"/>
        <w:ind w:firstLine="709"/>
        <w:jc w:val="both"/>
        <w:rPr>
          <w:rFonts w:ascii="Times New Roman" w:hAnsi="Times New Roman" w:cs="Times New Roman"/>
          <w:color w:val="000000" w:themeColor="text1"/>
          <w:sz w:val="28"/>
          <w:szCs w:val="28"/>
        </w:rPr>
      </w:pPr>
      <w:proofErr w:type="spellStart"/>
      <w:r w:rsidRPr="00BB1633">
        <w:rPr>
          <w:rFonts w:ascii="Times New Roman" w:hAnsi="Times New Roman" w:cs="Times New Roman"/>
          <w:color w:val="000000" w:themeColor="text1"/>
          <w:sz w:val="28"/>
          <w:szCs w:val="28"/>
        </w:rPr>
        <w:t>Ш</w:t>
      </w:r>
      <w:r w:rsidRPr="00BB1633">
        <w:rPr>
          <w:rFonts w:ascii="Times New Roman" w:hAnsi="Times New Roman" w:cs="Times New Roman"/>
          <w:color w:val="000000" w:themeColor="text1"/>
          <w:sz w:val="28"/>
          <w:szCs w:val="28"/>
          <w:vertAlign w:val="superscript"/>
        </w:rPr>
        <w:t>м</w:t>
      </w:r>
      <w:proofErr w:type="spellEnd"/>
      <w:r w:rsidR="00B533F6">
        <w:rPr>
          <w:rFonts w:ascii="Times New Roman" w:hAnsi="Times New Roman" w:cs="Times New Roman"/>
          <w:color w:val="000000" w:themeColor="text1"/>
          <w:sz w:val="28"/>
          <w:szCs w:val="28"/>
        </w:rPr>
        <w:t xml:space="preserve"> – </w:t>
      </w:r>
      <w:r w:rsidRPr="00BB1633">
        <w:rPr>
          <w:rFonts w:ascii="Times New Roman" w:hAnsi="Times New Roman" w:cs="Times New Roman"/>
          <w:color w:val="000000" w:themeColor="text1"/>
          <w:sz w:val="28"/>
          <w:szCs w:val="28"/>
        </w:rPr>
        <w:t>длина места размещения нестациона</w:t>
      </w:r>
      <w:r w:rsidR="002013F8">
        <w:rPr>
          <w:rFonts w:ascii="Times New Roman" w:hAnsi="Times New Roman" w:cs="Times New Roman"/>
          <w:color w:val="000000" w:themeColor="text1"/>
          <w:sz w:val="28"/>
          <w:szCs w:val="28"/>
        </w:rPr>
        <w:t>рного торгового объекта.</w:t>
      </w:r>
    </w:p>
    <w:p w14:paraId="1A8ACD6D" w14:textId="29843E43" w:rsidR="00BB1633" w:rsidRPr="00BB1633" w:rsidRDefault="00BB1633" w:rsidP="002013F8">
      <w:pPr>
        <w:pStyle w:val="ConsPlusNormal"/>
        <w:ind w:firstLine="709"/>
        <w:jc w:val="both"/>
        <w:rPr>
          <w:rFonts w:ascii="Times New Roman" w:hAnsi="Times New Roman" w:cs="Times New Roman"/>
          <w:color w:val="000000" w:themeColor="text1"/>
          <w:sz w:val="28"/>
          <w:szCs w:val="28"/>
        </w:rPr>
      </w:pPr>
      <w:proofErr w:type="spellStart"/>
      <w:r w:rsidRPr="002013F8">
        <w:rPr>
          <w:rFonts w:ascii="Times New Roman" w:hAnsi="Times New Roman" w:cs="Times New Roman"/>
          <w:b/>
          <w:color w:val="000000" w:themeColor="text1"/>
          <w:sz w:val="28"/>
          <w:szCs w:val="28"/>
        </w:rPr>
        <w:t>Д</w:t>
      </w:r>
      <w:r w:rsidRPr="002013F8">
        <w:rPr>
          <w:rFonts w:ascii="Times New Roman" w:hAnsi="Times New Roman" w:cs="Times New Roman"/>
          <w:b/>
          <w:color w:val="000000" w:themeColor="text1"/>
          <w:sz w:val="28"/>
          <w:szCs w:val="28"/>
          <w:vertAlign w:val="superscript"/>
        </w:rPr>
        <w:t>нто</w:t>
      </w:r>
      <w:proofErr w:type="spellEnd"/>
      <w:r w:rsidRPr="002013F8">
        <w:rPr>
          <w:rFonts w:ascii="Times New Roman" w:hAnsi="Times New Roman" w:cs="Times New Roman"/>
          <w:b/>
          <w:color w:val="000000" w:themeColor="text1"/>
          <w:sz w:val="28"/>
          <w:szCs w:val="28"/>
        </w:rPr>
        <w:t xml:space="preserve"> = О</w:t>
      </w:r>
      <w:r w:rsidRPr="002013F8">
        <w:rPr>
          <w:rFonts w:ascii="Times New Roman" w:hAnsi="Times New Roman" w:cs="Times New Roman"/>
          <w:b/>
          <w:color w:val="000000" w:themeColor="text1"/>
          <w:sz w:val="28"/>
          <w:szCs w:val="28"/>
          <w:vertAlign w:val="superscript"/>
        </w:rPr>
        <w:t>1</w:t>
      </w:r>
      <w:r w:rsidRPr="002013F8">
        <w:rPr>
          <w:rFonts w:ascii="Times New Roman" w:hAnsi="Times New Roman" w:cs="Times New Roman"/>
          <w:b/>
          <w:color w:val="000000" w:themeColor="text1"/>
          <w:sz w:val="28"/>
          <w:szCs w:val="28"/>
        </w:rPr>
        <w:t xml:space="preserve"> + Д</w:t>
      </w:r>
      <w:r w:rsidRPr="002013F8">
        <w:rPr>
          <w:rFonts w:ascii="Times New Roman" w:hAnsi="Times New Roman" w:cs="Times New Roman"/>
          <w:b/>
          <w:color w:val="000000" w:themeColor="text1"/>
          <w:sz w:val="28"/>
          <w:szCs w:val="28"/>
          <w:vertAlign w:val="superscript"/>
        </w:rPr>
        <w:t>1</w:t>
      </w:r>
      <w:r w:rsidRPr="002013F8">
        <w:rPr>
          <w:rFonts w:ascii="Times New Roman" w:hAnsi="Times New Roman" w:cs="Times New Roman"/>
          <w:b/>
          <w:color w:val="000000" w:themeColor="text1"/>
          <w:sz w:val="28"/>
          <w:szCs w:val="28"/>
        </w:rPr>
        <w:t xml:space="preserve"> + О</w:t>
      </w:r>
      <w:r w:rsidRPr="002013F8">
        <w:rPr>
          <w:rFonts w:ascii="Times New Roman" w:hAnsi="Times New Roman" w:cs="Times New Roman"/>
          <w:b/>
          <w:color w:val="000000" w:themeColor="text1"/>
          <w:sz w:val="28"/>
          <w:szCs w:val="28"/>
          <w:vertAlign w:val="superscript"/>
        </w:rPr>
        <w:t>2</w:t>
      </w:r>
      <w:r w:rsidR="002013F8">
        <w:rPr>
          <w:rFonts w:ascii="Times New Roman" w:hAnsi="Times New Roman" w:cs="Times New Roman"/>
          <w:color w:val="000000" w:themeColor="text1"/>
          <w:sz w:val="28"/>
          <w:szCs w:val="28"/>
        </w:rPr>
        <w:t>, где:</w:t>
      </w:r>
    </w:p>
    <w:p w14:paraId="59F79A33" w14:textId="672CDCB0"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О</w:t>
      </w:r>
      <w:r w:rsidRPr="00BB1633">
        <w:rPr>
          <w:rFonts w:ascii="Times New Roman" w:hAnsi="Times New Roman" w:cs="Times New Roman"/>
          <w:color w:val="000000" w:themeColor="text1"/>
          <w:sz w:val="28"/>
          <w:szCs w:val="28"/>
          <w:vertAlign w:val="superscript"/>
        </w:rPr>
        <w:t>1</w:t>
      </w:r>
      <w:r w:rsidR="00B533F6">
        <w:rPr>
          <w:rFonts w:ascii="Times New Roman" w:hAnsi="Times New Roman" w:cs="Times New Roman"/>
          <w:color w:val="000000" w:themeColor="text1"/>
          <w:sz w:val="28"/>
          <w:szCs w:val="28"/>
        </w:rPr>
        <w:t xml:space="preserve"> – </w:t>
      </w:r>
      <w:r w:rsidRPr="00BB1633">
        <w:rPr>
          <w:rFonts w:ascii="Times New Roman" w:hAnsi="Times New Roman" w:cs="Times New Roman"/>
          <w:color w:val="000000" w:themeColor="text1"/>
          <w:sz w:val="28"/>
          <w:szCs w:val="28"/>
        </w:rPr>
        <w:t>расстояние от левого края места размещения до стены специализированного павильона (до ступеней при входе)</w:t>
      </w:r>
    </w:p>
    <w:p w14:paraId="0AE37AEF" w14:textId="10540BA8"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(без входной двери или прохода к двери</w:t>
      </w:r>
      <w:r w:rsidR="00B533F6">
        <w:rPr>
          <w:rFonts w:ascii="Times New Roman" w:hAnsi="Times New Roman" w:cs="Times New Roman"/>
          <w:color w:val="000000" w:themeColor="text1"/>
          <w:sz w:val="28"/>
          <w:szCs w:val="28"/>
        </w:rPr>
        <w:t xml:space="preserve"> – </w:t>
      </w:r>
      <w:r w:rsidRPr="00BB1633">
        <w:rPr>
          <w:rFonts w:ascii="Times New Roman" w:hAnsi="Times New Roman" w:cs="Times New Roman"/>
          <w:color w:val="000000" w:themeColor="text1"/>
          <w:sz w:val="28"/>
          <w:szCs w:val="28"/>
        </w:rPr>
        <w:t>не менее 0,5 м,</w:t>
      </w:r>
    </w:p>
    <w:p w14:paraId="53EFE596" w14:textId="2BB3FF16"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без входной двери или прохода к двери с расположением вдоль тротуара (дорожки)</w:t>
      </w:r>
      <w:r w:rsidR="00B533F6">
        <w:rPr>
          <w:rFonts w:ascii="Times New Roman" w:hAnsi="Times New Roman" w:cs="Times New Roman"/>
          <w:color w:val="000000" w:themeColor="text1"/>
          <w:sz w:val="28"/>
          <w:szCs w:val="28"/>
        </w:rPr>
        <w:t xml:space="preserve"> – </w:t>
      </w:r>
      <w:r w:rsidRPr="00BB1633">
        <w:rPr>
          <w:rFonts w:ascii="Times New Roman" w:hAnsi="Times New Roman" w:cs="Times New Roman"/>
          <w:color w:val="000000" w:themeColor="text1"/>
          <w:sz w:val="28"/>
          <w:szCs w:val="28"/>
        </w:rPr>
        <w:t>0,0 м</w:t>
      </w:r>
    </w:p>
    <w:p w14:paraId="35477F43" w14:textId="4A40FA80"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с входной дверью или проходом к двери</w:t>
      </w:r>
      <w:r w:rsidR="00B533F6">
        <w:rPr>
          <w:rFonts w:ascii="Times New Roman" w:hAnsi="Times New Roman" w:cs="Times New Roman"/>
          <w:color w:val="000000" w:themeColor="text1"/>
          <w:sz w:val="28"/>
          <w:szCs w:val="28"/>
        </w:rPr>
        <w:t xml:space="preserve"> – </w:t>
      </w:r>
      <w:r w:rsidRPr="00BB1633">
        <w:rPr>
          <w:rFonts w:ascii="Times New Roman" w:hAnsi="Times New Roman" w:cs="Times New Roman"/>
          <w:color w:val="000000" w:themeColor="text1"/>
          <w:sz w:val="28"/>
          <w:szCs w:val="28"/>
        </w:rPr>
        <w:t>не менее 1,2);</w:t>
      </w:r>
    </w:p>
    <w:p w14:paraId="12EA0A07" w14:textId="052C4EA2"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Д</w:t>
      </w:r>
      <w:r w:rsidRPr="00BB1633">
        <w:rPr>
          <w:rFonts w:ascii="Times New Roman" w:hAnsi="Times New Roman" w:cs="Times New Roman"/>
          <w:color w:val="000000" w:themeColor="text1"/>
          <w:sz w:val="28"/>
          <w:szCs w:val="28"/>
          <w:vertAlign w:val="superscript"/>
        </w:rPr>
        <w:t>1</w:t>
      </w:r>
      <w:r w:rsidR="00B533F6">
        <w:rPr>
          <w:rFonts w:ascii="Times New Roman" w:hAnsi="Times New Roman" w:cs="Times New Roman"/>
          <w:color w:val="000000" w:themeColor="text1"/>
          <w:sz w:val="28"/>
          <w:szCs w:val="28"/>
        </w:rPr>
        <w:t xml:space="preserve"> – </w:t>
      </w:r>
      <w:r w:rsidRPr="00BB1633">
        <w:rPr>
          <w:rFonts w:ascii="Times New Roman" w:hAnsi="Times New Roman" w:cs="Times New Roman"/>
          <w:color w:val="000000" w:themeColor="text1"/>
          <w:sz w:val="28"/>
          <w:szCs w:val="28"/>
        </w:rPr>
        <w:t>длина павильона (по внешней границе наружной стены);</w:t>
      </w:r>
    </w:p>
    <w:p w14:paraId="378F7C78" w14:textId="694EB75A"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О</w:t>
      </w:r>
      <w:r w:rsidRPr="00BB1633">
        <w:rPr>
          <w:rFonts w:ascii="Times New Roman" w:hAnsi="Times New Roman" w:cs="Times New Roman"/>
          <w:color w:val="000000" w:themeColor="text1"/>
          <w:sz w:val="28"/>
          <w:szCs w:val="28"/>
          <w:vertAlign w:val="superscript"/>
        </w:rPr>
        <w:t>2</w:t>
      </w:r>
      <w:r w:rsidR="00B533F6">
        <w:rPr>
          <w:rFonts w:ascii="Times New Roman" w:hAnsi="Times New Roman" w:cs="Times New Roman"/>
          <w:color w:val="000000" w:themeColor="text1"/>
          <w:sz w:val="28"/>
          <w:szCs w:val="28"/>
        </w:rPr>
        <w:t xml:space="preserve"> – </w:t>
      </w:r>
      <w:r w:rsidRPr="00BB1633">
        <w:rPr>
          <w:rFonts w:ascii="Times New Roman" w:hAnsi="Times New Roman" w:cs="Times New Roman"/>
          <w:color w:val="000000" w:themeColor="text1"/>
          <w:sz w:val="28"/>
          <w:szCs w:val="28"/>
        </w:rPr>
        <w:t>расстояние от правого края места размещения до стены специализированного павильона (до ступеней при входе)</w:t>
      </w:r>
    </w:p>
    <w:p w14:paraId="16A6DDD7" w14:textId="3669EC60"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(без входной двери или прохода к двери</w:t>
      </w:r>
      <w:r w:rsidR="00B533F6">
        <w:rPr>
          <w:rFonts w:ascii="Times New Roman" w:hAnsi="Times New Roman" w:cs="Times New Roman"/>
          <w:color w:val="000000" w:themeColor="text1"/>
          <w:sz w:val="28"/>
          <w:szCs w:val="28"/>
        </w:rPr>
        <w:t xml:space="preserve"> – </w:t>
      </w:r>
      <w:r w:rsidRPr="00BB1633">
        <w:rPr>
          <w:rFonts w:ascii="Times New Roman" w:hAnsi="Times New Roman" w:cs="Times New Roman"/>
          <w:color w:val="000000" w:themeColor="text1"/>
          <w:sz w:val="28"/>
          <w:szCs w:val="28"/>
        </w:rPr>
        <w:t>не менее 0,5 м,</w:t>
      </w:r>
    </w:p>
    <w:p w14:paraId="1A993735" w14:textId="7DF40651"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без входной двери или прохода к двери с расположением вдоль тротуара (дорожки)</w:t>
      </w:r>
      <w:r w:rsidR="00B533F6">
        <w:rPr>
          <w:rFonts w:ascii="Times New Roman" w:hAnsi="Times New Roman" w:cs="Times New Roman"/>
          <w:color w:val="000000" w:themeColor="text1"/>
          <w:sz w:val="28"/>
          <w:szCs w:val="28"/>
        </w:rPr>
        <w:t xml:space="preserve"> – </w:t>
      </w:r>
      <w:r w:rsidRPr="00BB1633">
        <w:rPr>
          <w:rFonts w:ascii="Times New Roman" w:hAnsi="Times New Roman" w:cs="Times New Roman"/>
          <w:color w:val="000000" w:themeColor="text1"/>
          <w:sz w:val="28"/>
          <w:szCs w:val="28"/>
        </w:rPr>
        <w:t>0,0 м</w:t>
      </w:r>
    </w:p>
    <w:p w14:paraId="0BBC510A" w14:textId="68EBC831" w:rsidR="00BB1633" w:rsidRPr="00BB1633" w:rsidRDefault="00BB1633" w:rsidP="002013F8">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с входной дверью или проходом к двери</w:t>
      </w:r>
      <w:r w:rsidR="00B533F6">
        <w:rPr>
          <w:rFonts w:ascii="Times New Roman" w:hAnsi="Times New Roman" w:cs="Times New Roman"/>
          <w:color w:val="000000" w:themeColor="text1"/>
          <w:sz w:val="28"/>
          <w:szCs w:val="28"/>
        </w:rPr>
        <w:t xml:space="preserve"> – </w:t>
      </w:r>
      <w:r w:rsidRPr="00BB1633">
        <w:rPr>
          <w:rFonts w:ascii="Times New Roman" w:hAnsi="Times New Roman" w:cs="Times New Roman"/>
          <w:color w:val="000000" w:themeColor="text1"/>
          <w:sz w:val="28"/>
          <w:szCs w:val="28"/>
        </w:rPr>
        <w:t>не менее 1,2).</w:t>
      </w:r>
    </w:p>
    <w:p w14:paraId="38ADB840" w14:textId="539B069C" w:rsidR="00BB1633" w:rsidRPr="00BB1633" w:rsidRDefault="00BB1633" w:rsidP="002013F8">
      <w:pPr>
        <w:pStyle w:val="ConsPlusNormal"/>
        <w:ind w:firstLine="709"/>
        <w:jc w:val="both"/>
        <w:rPr>
          <w:rFonts w:ascii="Times New Roman" w:hAnsi="Times New Roman" w:cs="Times New Roman"/>
          <w:color w:val="000000" w:themeColor="text1"/>
          <w:sz w:val="28"/>
          <w:szCs w:val="28"/>
        </w:rPr>
      </w:pPr>
      <w:proofErr w:type="spellStart"/>
      <w:r w:rsidRPr="002013F8">
        <w:rPr>
          <w:rFonts w:ascii="Times New Roman" w:hAnsi="Times New Roman" w:cs="Times New Roman"/>
          <w:b/>
          <w:color w:val="000000" w:themeColor="text1"/>
          <w:sz w:val="28"/>
          <w:szCs w:val="28"/>
        </w:rPr>
        <w:t>Ш</w:t>
      </w:r>
      <w:r w:rsidRPr="002013F8">
        <w:rPr>
          <w:rFonts w:ascii="Times New Roman" w:hAnsi="Times New Roman" w:cs="Times New Roman"/>
          <w:b/>
          <w:color w:val="000000" w:themeColor="text1"/>
          <w:sz w:val="28"/>
          <w:szCs w:val="28"/>
          <w:vertAlign w:val="superscript"/>
        </w:rPr>
        <w:t>нто</w:t>
      </w:r>
      <w:proofErr w:type="spellEnd"/>
      <w:r w:rsidRPr="002013F8">
        <w:rPr>
          <w:rFonts w:ascii="Times New Roman" w:hAnsi="Times New Roman" w:cs="Times New Roman"/>
          <w:b/>
          <w:color w:val="000000" w:themeColor="text1"/>
          <w:sz w:val="28"/>
          <w:szCs w:val="28"/>
        </w:rPr>
        <w:t xml:space="preserve"> = О</w:t>
      </w:r>
      <w:r w:rsidRPr="002013F8">
        <w:rPr>
          <w:rFonts w:ascii="Times New Roman" w:hAnsi="Times New Roman" w:cs="Times New Roman"/>
          <w:b/>
          <w:color w:val="000000" w:themeColor="text1"/>
          <w:sz w:val="28"/>
          <w:szCs w:val="28"/>
          <w:vertAlign w:val="superscript"/>
        </w:rPr>
        <w:t>3</w:t>
      </w:r>
      <w:r w:rsidRPr="002013F8">
        <w:rPr>
          <w:rFonts w:ascii="Times New Roman" w:hAnsi="Times New Roman" w:cs="Times New Roman"/>
          <w:b/>
          <w:color w:val="000000" w:themeColor="text1"/>
          <w:sz w:val="28"/>
          <w:szCs w:val="28"/>
        </w:rPr>
        <w:t xml:space="preserve"> + Ш</w:t>
      </w:r>
      <w:r w:rsidRPr="002013F8">
        <w:rPr>
          <w:rFonts w:ascii="Times New Roman" w:hAnsi="Times New Roman" w:cs="Times New Roman"/>
          <w:b/>
          <w:color w:val="000000" w:themeColor="text1"/>
          <w:sz w:val="28"/>
          <w:szCs w:val="28"/>
          <w:vertAlign w:val="superscript"/>
        </w:rPr>
        <w:t>1</w:t>
      </w:r>
      <w:r w:rsidRPr="002013F8">
        <w:rPr>
          <w:rFonts w:ascii="Times New Roman" w:hAnsi="Times New Roman" w:cs="Times New Roman"/>
          <w:b/>
          <w:color w:val="000000" w:themeColor="text1"/>
          <w:sz w:val="28"/>
          <w:szCs w:val="28"/>
        </w:rPr>
        <w:t xml:space="preserve"> + О</w:t>
      </w:r>
      <w:r w:rsidRPr="002013F8">
        <w:rPr>
          <w:rFonts w:ascii="Times New Roman" w:hAnsi="Times New Roman" w:cs="Times New Roman"/>
          <w:b/>
          <w:color w:val="000000" w:themeColor="text1"/>
          <w:sz w:val="28"/>
          <w:szCs w:val="28"/>
          <w:vertAlign w:val="superscript"/>
        </w:rPr>
        <w:t>4</w:t>
      </w:r>
      <w:r w:rsidR="002013F8">
        <w:rPr>
          <w:rFonts w:ascii="Times New Roman" w:hAnsi="Times New Roman" w:cs="Times New Roman"/>
          <w:color w:val="000000" w:themeColor="text1"/>
          <w:sz w:val="28"/>
          <w:szCs w:val="28"/>
        </w:rPr>
        <w:t>, где:</w:t>
      </w:r>
    </w:p>
    <w:p w14:paraId="7B8250F4" w14:textId="53B4EF1E"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О</w:t>
      </w:r>
      <w:r w:rsidRPr="00BB1633">
        <w:rPr>
          <w:rFonts w:ascii="Times New Roman" w:hAnsi="Times New Roman" w:cs="Times New Roman"/>
          <w:color w:val="000000" w:themeColor="text1"/>
          <w:sz w:val="28"/>
          <w:szCs w:val="28"/>
          <w:vertAlign w:val="superscript"/>
        </w:rPr>
        <w:t>3</w:t>
      </w:r>
      <w:r w:rsidR="00B533F6">
        <w:rPr>
          <w:rFonts w:ascii="Times New Roman" w:hAnsi="Times New Roman" w:cs="Times New Roman"/>
          <w:color w:val="000000" w:themeColor="text1"/>
          <w:sz w:val="28"/>
          <w:szCs w:val="28"/>
        </w:rPr>
        <w:t xml:space="preserve"> – </w:t>
      </w:r>
      <w:r w:rsidRPr="00BB1633">
        <w:rPr>
          <w:rFonts w:ascii="Times New Roman" w:hAnsi="Times New Roman" w:cs="Times New Roman"/>
          <w:color w:val="000000" w:themeColor="text1"/>
          <w:sz w:val="28"/>
          <w:szCs w:val="28"/>
        </w:rPr>
        <w:t>расстояние от края места размещения до стены специализированного павильона с входной группой</w:t>
      </w:r>
    </w:p>
    <w:p w14:paraId="51689B73" w14:textId="77777777"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(равно ширине навеса над входной группой, но не менее 0,9 м)</w:t>
      </w:r>
    </w:p>
    <w:p w14:paraId="35205987" w14:textId="227E9E08"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Ш</w:t>
      </w:r>
      <w:r w:rsidRPr="00BB1633">
        <w:rPr>
          <w:rFonts w:ascii="Times New Roman" w:hAnsi="Times New Roman" w:cs="Times New Roman"/>
          <w:color w:val="000000" w:themeColor="text1"/>
          <w:sz w:val="28"/>
          <w:szCs w:val="28"/>
          <w:vertAlign w:val="superscript"/>
        </w:rPr>
        <w:t>1</w:t>
      </w:r>
      <w:r w:rsidR="00B533F6">
        <w:rPr>
          <w:rFonts w:ascii="Times New Roman" w:hAnsi="Times New Roman" w:cs="Times New Roman"/>
          <w:color w:val="000000" w:themeColor="text1"/>
          <w:sz w:val="28"/>
          <w:szCs w:val="28"/>
        </w:rPr>
        <w:t xml:space="preserve"> – </w:t>
      </w:r>
      <w:r w:rsidRPr="00BB1633">
        <w:rPr>
          <w:rFonts w:ascii="Times New Roman" w:hAnsi="Times New Roman" w:cs="Times New Roman"/>
          <w:color w:val="000000" w:themeColor="text1"/>
          <w:sz w:val="28"/>
          <w:szCs w:val="28"/>
        </w:rPr>
        <w:t>ширина павильона (по внешней границе наружной стены)</w:t>
      </w:r>
    </w:p>
    <w:p w14:paraId="35176636" w14:textId="74B7969A"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О</w:t>
      </w:r>
      <w:r w:rsidRPr="00BB1633">
        <w:rPr>
          <w:rFonts w:ascii="Times New Roman" w:hAnsi="Times New Roman" w:cs="Times New Roman"/>
          <w:color w:val="000000" w:themeColor="text1"/>
          <w:sz w:val="28"/>
          <w:szCs w:val="28"/>
          <w:vertAlign w:val="superscript"/>
        </w:rPr>
        <w:t>4</w:t>
      </w:r>
      <w:r w:rsidR="00B533F6">
        <w:rPr>
          <w:rFonts w:ascii="Times New Roman" w:hAnsi="Times New Roman" w:cs="Times New Roman"/>
          <w:color w:val="000000" w:themeColor="text1"/>
          <w:sz w:val="28"/>
          <w:szCs w:val="28"/>
        </w:rPr>
        <w:t xml:space="preserve"> – </w:t>
      </w:r>
      <w:r w:rsidRPr="00BB1633">
        <w:rPr>
          <w:rFonts w:ascii="Times New Roman" w:hAnsi="Times New Roman" w:cs="Times New Roman"/>
          <w:color w:val="000000" w:themeColor="text1"/>
          <w:sz w:val="28"/>
          <w:szCs w:val="28"/>
        </w:rPr>
        <w:t>расстояние от края места размещения до стены специализированного павильона (до ступеней при входе)</w:t>
      </w:r>
    </w:p>
    <w:p w14:paraId="5DB8FB1C" w14:textId="694AD616"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(без входной двери или прохода к двери</w:t>
      </w:r>
      <w:r w:rsidR="00B533F6">
        <w:rPr>
          <w:rFonts w:ascii="Times New Roman" w:hAnsi="Times New Roman" w:cs="Times New Roman"/>
          <w:color w:val="000000" w:themeColor="text1"/>
          <w:sz w:val="28"/>
          <w:szCs w:val="28"/>
        </w:rPr>
        <w:t xml:space="preserve"> – </w:t>
      </w:r>
      <w:r w:rsidRPr="00BB1633">
        <w:rPr>
          <w:rFonts w:ascii="Times New Roman" w:hAnsi="Times New Roman" w:cs="Times New Roman"/>
          <w:color w:val="000000" w:themeColor="text1"/>
          <w:sz w:val="28"/>
          <w:szCs w:val="28"/>
        </w:rPr>
        <w:t>не менее 0,5 м,</w:t>
      </w:r>
    </w:p>
    <w:p w14:paraId="1C8644AE" w14:textId="6CC682D9"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без входной двери или прохода к двери с расположением вдоль тротуара (дорожки)</w:t>
      </w:r>
      <w:r w:rsidR="00B533F6">
        <w:rPr>
          <w:rFonts w:ascii="Times New Roman" w:hAnsi="Times New Roman" w:cs="Times New Roman"/>
          <w:color w:val="000000" w:themeColor="text1"/>
          <w:sz w:val="28"/>
          <w:szCs w:val="28"/>
        </w:rPr>
        <w:t xml:space="preserve"> – </w:t>
      </w:r>
      <w:r w:rsidRPr="00BB1633">
        <w:rPr>
          <w:rFonts w:ascii="Times New Roman" w:hAnsi="Times New Roman" w:cs="Times New Roman"/>
          <w:color w:val="000000" w:themeColor="text1"/>
          <w:sz w:val="28"/>
          <w:szCs w:val="28"/>
        </w:rPr>
        <w:t>0,0 м</w:t>
      </w:r>
    </w:p>
    <w:p w14:paraId="66058314" w14:textId="2E76A1AD"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с входной дверью или проходом к двери</w:t>
      </w:r>
      <w:r w:rsidR="00B533F6">
        <w:rPr>
          <w:rFonts w:ascii="Times New Roman" w:hAnsi="Times New Roman" w:cs="Times New Roman"/>
          <w:color w:val="000000" w:themeColor="text1"/>
          <w:sz w:val="28"/>
          <w:szCs w:val="28"/>
        </w:rPr>
        <w:t xml:space="preserve"> – </w:t>
      </w:r>
      <w:r w:rsidRPr="00BB1633">
        <w:rPr>
          <w:rFonts w:ascii="Times New Roman" w:hAnsi="Times New Roman" w:cs="Times New Roman"/>
          <w:color w:val="000000" w:themeColor="text1"/>
          <w:sz w:val="28"/>
          <w:szCs w:val="28"/>
        </w:rPr>
        <w:t>не менее 1,2).</w:t>
      </w:r>
    </w:p>
    <w:p w14:paraId="3AE8F3FF" w14:textId="4ACC8730" w:rsidR="00BB1633" w:rsidRDefault="00BB1633" w:rsidP="002013F8">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 xml:space="preserve">Перечень объектов благоустройства и элементов благоустройства, необходимых для обслуживания покупателей (всех категорий населения) </w:t>
      </w:r>
      <w:r w:rsidR="002013F8">
        <w:rPr>
          <w:rFonts w:ascii="Times New Roman" w:hAnsi="Times New Roman" w:cs="Times New Roman"/>
          <w:color w:val="000000" w:themeColor="text1"/>
          <w:sz w:val="28"/>
          <w:szCs w:val="28"/>
        </w:rPr>
        <w:br/>
      </w:r>
      <w:r w:rsidRPr="00BB1633">
        <w:rPr>
          <w:rFonts w:ascii="Times New Roman" w:hAnsi="Times New Roman" w:cs="Times New Roman"/>
          <w:color w:val="000000" w:themeColor="text1"/>
          <w:sz w:val="28"/>
          <w:szCs w:val="28"/>
        </w:rPr>
        <w:t xml:space="preserve">и обязательных при планировании, размещении и содержании специализированного павильона на месте размещения нестационарного </w:t>
      </w:r>
      <w:r w:rsidR="002013F8">
        <w:rPr>
          <w:rFonts w:ascii="Times New Roman" w:hAnsi="Times New Roman" w:cs="Times New Roman"/>
          <w:color w:val="000000" w:themeColor="text1"/>
          <w:sz w:val="28"/>
          <w:szCs w:val="28"/>
        </w:rPr>
        <w:t>торгового объекта:</w:t>
      </w:r>
    </w:p>
    <w:p w14:paraId="2E61C581" w14:textId="77777777" w:rsidR="002013F8" w:rsidRPr="002013F8" w:rsidRDefault="002013F8" w:rsidP="002013F8">
      <w:pPr>
        <w:pStyle w:val="ConsPlusNormal"/>
        <w:ind w:firstLine="709"/>
        <w:jc w:val="both"/>
        <w:rPr>
          <w:rFonts w:ascii="Times New Roman" w:hAnsi="Times New Roman" w:cs="Times New Roman"/>
          <w:color w:val="000000" w:themeColor="text1"/>
          <w:sz w:val="28"/>
          <w:szCs w:val="28"/>
        </w:rPr>
      </w:pPr>
      <w:r w:rsidRPr="002013F8">
        <w:rPr>
          <w:rFonts w:ascii="Times New Roman" w:hAnsi="Times New Roman" w:cs="Times New Roman"/>
          <w:color w:val="000000" w:themeColor="text1"/>
          <w:sz w:val="28"/>
          <w:szCs w:val="28"/>
        </w:rPr>
        <w:t>информационно-декоративная вывеска;</w:t>
      </w:r>
    </w:p>
    <w:p w14:paraId="77E2B31C" w14:textId="77777777" w:rsidR="002013F8" w:rsidRPr="002013F8" w:rsidRDefault="002013F8" w:rsidP="002013F8">
      <w:pPr>
        <w:pStyle w:val="ConsPlusNormal"/>
        <w:ind w:firstLine="709"/>
        <w:jc w:val="both"/>
        <w:rPr>
          <w:rFonts w:ascii="Times New Roman" w:hAnsi="Times New Roman" w:cs="Times New Roman"/>
          <w:color w:val="000000" w:themeColor="text1"/>
          <w:sz w:val="28"/>
          <w:szCs w:val="28"/>
        </w:rPr>
      </w:pPr>
      <w:r w:rsidRPr="002013F8">
        <w:rPr>
          <w:rFonts w:ascii="Times New Roman" w:hAnsi="Times New Roman" w:cs="Times New Roman"/>
          <w:color w:val="000000" w:themeColor="text1"/>
          <w:sz w:val="28"/>
          <w:szCs w:val="28"/>
        </w:rPr>
        <w:t>информационная доска;</w:t>
      </w:r>
    </w:p>
    <w:p w14:paraId="4EFE43CA" w14:textId="77777777" w:rsidR="002013F8" w:rsidRPr="002013F8" w:rsidRDefault="002013F8" w:rsidP="002013F8">
      <w:pPr>
        <w:pStyle w:val="ConsPlusNormal"/>
        <w:ind w:firstLine="709"/>
        <w:jc w:val="both"/>
        <w:rPr>
          <w:rFonts w:ascii="Times New Roman" w:hAnsi="Times New Roman" w:cs="Times New Roman"/>
          <w:color w:val="000000" w:themeColor="text1"/>
          <w:sz w:val="28"/>
          <w:szCs w:val="28"/>
        </w:rPr>
      </w:pPr>
      <w:r w:rsidRPr="002013F8">
        <w:rPr>
          <w:rFonts w:ascii="Times New Roman" w:hAnsi="Times New Roman" w:cs="Times New Roman"/>
          <w:color w:val="000000" w:themeColor="text1"/>
          <w:sz w:val="28"/>
          <w:szCs w:val="28"/>
        </w:rPr>
        <w:t>площадка с твердым покрытием (или деревянный настил);</w:t>
      </w:r>
    </w:p>
    <w:p w14:paraId="0B7B77B9" w14:textId="77777777" w:rsidR="002013F8" w:rsidRPr="002013F8" w:rsidRDefault="002013F8" w:rsidP="002013F8">
      <w:pPr>
        <w:pStyle w:val="ConsPlusNormal"/>
        <w:ind w:firstLine="709"/>
        <w:jc w:val="both"/>
        <w:rPr>
          <w:rFonts w:ascii="Times New Roman" w:hAnsi="Times New Roman" w:cs="Times New Roman"/>
          <w:color w:val="000000" w:themeColor="text1"/>
          <w:sz w:val="28"/>
          <w:szCs w:val="28"/>
        </w:rPr>
      </w:pPr>
      <w:r w:rsidRPr="002013F8">
        <w:rPr>
          <w:rFonts w:ascii="Times New Roman" w:hAnsi="Times New Roman" w:cs="Times New Roman"/>
          <w:color w:val="000000" w:themeColor="text1"/>
          <w:sz w:val="28"/>
          <w:szCs w:val="28"/>
        </w:rPr>
        <w:t>урна;</w:t>
      </w:r>
    </w:p>
    <w:p w14:paraId="1AACB7CC" w14:textId="77777777" w:rsidR="002013F8" w:rsidRPr="002013F8" w:rsidRDefault="002013F8" w:rsidP="002013F8">
      <w:pPr>
        <w:pStyle w:val="ConsPlusNormal"/>
        <w:ind w:firstLine="709"/>
        <w:jc w:val="both"/>
        <w:rPr>
          <w:rFonts w:ascii="Times New Roman" w:hAnsi="Times New Roman" w:cs="Times New Roman"/>
          <w:color w:val="000000" w:themeColor="text1"/>
          <w:sz w:val="28"/>
          <w:szCs w:val="28"/>
        </w:rPr>
      </w:pPr>
      <w:r w:rsidRPr="002013F8">
        <w:rPr>
          <w:rFonts w:ascii="Times New Roman" w:hAnsi="Times New Roman" w:cs="Times New Roman"/>
          <w:color w:val="000000" w:themeColor="text1"/>
          <w:sz w:val="28"/>
          <w:szCs w:val="28"/>
        </w:rPr>
        <w:lastRenderedPageBreak/>
        <w:t>элементы, обеспечивающие доступность специализированного павильона, в том числе для МГН;</w:t>
      </w:r>
    </w:p>
    <w:p w14:paraId="6F13BA70" w14:textId="77777777" w:rsidR="002013F8" w:rsidRPr="002013F8" w:rsidRDefault="002013F8" w:rsidP="002013F8">
      <w:pPr>
        <w:pStyle w:val="ConsPlusNormal"/>
        <w:ind w:firstLine="709"/>
        <w:jc w:val="both"/>
        <w:rPr>
          <w:rFonts w:ascii="Times New Roman" w:hAnsi="Times New Roman" w:cs="Times New Roman"/>
          <w:color w:val="000000" w:themeColor="text1"/>
          <w:sz w:val="28"/>
          <w:szCs w:val="28"/>
        </w:rPr>
      </w:pPr>
      <w:r w:rsidRPr="002013F8">
        <w:rPr>
          <w:rFonts w:ascii="Times New Roman" w:hAnsi="Times New Roman" w:cs="Times New Roman"/>
          <w:color w:val="000000" w:themeColor="text1"/>
          <w:sz w:val="28"/>
          <w:szCs w:val="28"/>
        </w:rPr>
        <w:t>объекты (средства) наружного освещения;</w:t>
      </w:r>
    </w:p>
    <w:p w14:paraId="735949C3" w14:textId="62E456C4" w:rsidR="002013F8" w:rsidRPr="00BB1633" w:rsidRDefault="002013F8" w:rsidP="002013F8">
      <w:pPr>
        <w:pStyle w:val="ConsPlusNormal"/>
        <w:ind w:firstLine="709"/>
        <w:jc w:val="both"/>
        <w:rPr>
          <w:rFonts w:ascii="Times New Roman" w:hAnsi="Times New Roman" w:cs="Times New Roman"/>
          <w:color w:val="000000" w:themeColor="text1"/>
          <w:sz w:val="28"/>
          <w:szCs w:val="28"/>
        </w:rPr>
      </w:pPr>
      <w:r w:rsidRPr="002013F8">
        <w:rPr>
          <w:rFonts w:ascii="Times New Roman" w:hAnsi="Times New Roman" w:cs="Times New Roman"/>
          <w:color w:val="000000" w:themeColor="text1"/>
          <w:sz w:val="28"/>
          <w:szCs w:val="28"/>
        </w:rPr>
        <w:t>мобильное озеленение (при «глухих» фасадах специализированного павильона протяженностью более 5,0 м, располагаемых вдоль тротуаров).</w:t>
      </w:r>
    </w:p>
    <w:p w14:paraId="376B65AF" w14:textId="607E79BA" w:rsidR="00BB1633" w:rsidRDefault="00BB1633" w:rsidP="002013F8">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 xml:space="preserve">Перечень объектов благоустройства и элементов благоустройства </w:t>
      </w:r>
      <w:r w:rsidR="002013F8">
        <w:rPr>
          <w:rFonts w:ascii="Times New Roman" w:hAnsi="Times New Roman" w:cs="Times New Roman"/>
          <w:color w:val="000000" w:themeColor="text1"/>
          <w:sz w:val="28"/>
          <w:szCs w:val="28"/>
        </w:rPr>
        <w:br/>
      </w:r>
      <w:r w:rsidRPr="00BB1633">
        <w:rPr>
          <w:rFonts w:ascii="Times New Roman" w:hAnsi="Times New Roman" w:cs="Times New Roman"/>
          <w:color w:val="000000" w:themeColor="text1"/>
          <w:sz w:val="28"/>
          <w:szCs w:val="28"/>
        </w:rPr>
        <w:t xml:space="preserve">на смежных территориях, необходимых для обслуживания покупателей (всех категорий населения) и обязательных при планировании, размещении </w:t>
      </w:r>
      <w:r w:rsidR="002013F8">
        <w:rPr>
          <w:rFonts w:ascii="Times New Roman" w:hAnsi="Times New Roman" w:cs="Times New Roman"/>
          <w:color w:val="000000" w:themeColor="text1"/>
          <w:sz w:val="28"/>
          <w:szCs w:val="28"/>
        </w:rPr>
        <w:br/>
      </w:r>
      <w:r w:rsidRPr="00BB1633">
        <w:rPr>
          <w:rFonts w:ascii="Times New Roman" w:hAnsi="Times New Roman" w:cs="Times New Roman"/>
          <w:color w:val="000000" w:themeColor="text1"/>
          <w:sz w:val="28"/>
          <w:szCs w:val="28"/>
        </w:rPr>
        <w:t>и содержании</w:t>
      </w:r>
      <w:r w:rsidR="002013F8">
        <w:rPr>
          <w:rFonts w:ascii="Times New Roman" w:hAnsi="Times New Roman" w:cs="Times New Roman"/>
          <w:color w:val="000000" w:themeColor="text1"/>
          <w:sz w:val="28"/>
          <w:szCs w:val="28"/>
        </w:rPr>
        <w:t xml:space="preserve"> специализированного павильона:</w:t>
      </w:r>
    </w:p>
    <w:p w14:paraId="39C0AD50" w14:textId="77777777" w:rsidR="002013F8" w:rsidRPr="002013F8" w:rsidRDefault="002013F8" w:rsidP="002013F8">
      <w:pPr>
        <w:pStyle w:val="ConsPlusNormal"/>
        <w:ind w:firstLine="709"/>
        <w:jc w:val="both"/>
        <w:rPr>
          <w:rFonts w:ascii="Times New Roman" w:hAnsi="Times New Roman" w:cs="Times New Roman"/>
          <w:color w:val="000000" w:themeColor="text1"/>
          <w:sz w:val="28"/>
          <w:szCs w:val="28"/>
        </w:rPr>
      </w:pPr>
      <w:r w:rsidRPr="002013F8">
        <w:rPr>
          <w:rFonts w:ascii="Times New Roman" w:hAnsi="Times New Roman" w:cs="Times New Roman"/>
          <w:color w:val="000000" w:themeColor="text1"/>
          <w:sz w:val="28"/>
          <w:szCs w:val="28"/>
        </w:rPr>
        <w:t>пешеходная коммуникация, примыкающая к месту размещения нестационарного торгового объекта;</w:t>
      </w:r>
    </w:p>
    <w:p w14:paraId="5A62D0E3" w14:textId="66D72164" w:rsidR="002013F8" w:rsidRDefault="002013F8" w:rsidP="002013F8">
      <w:pPr>
        <w:pStyle w:val="ConsPlusNormal"/>
        <w:ind w:firstLine="709"/>
        <w:jc w:val="both"/>
        <w:rPr>
          <w:rFonts w:ascii="Times New Roman" w:hAnsi="Times New Roman" w:cs="Times New Roman"/>
          <w:color w:val="000000" w:themeColor="text1"/>
          <w:sz w:val="28"/>
          <w:szCs w:val="28"/>
        </w:rPr>
      </w:pPr>
      <w:r w:rsidRPr="002013F8">
        <w:rPr>
          <w:rFonts w:ascii="Times New Roman" w:hAnsi="Times New Roman" w:cs="Times New Roman"/>
          <w:color w:val="000000" w:themeColor="text1"/>
          <w:sz w:val="28"/>
          <w:szCs w:val="28"/>
        </w:rPr>
        <w:t xml:space="preserve">контейнерная площадка, площадка для загрузки и выгрузки товара </w:t>
      </w:r>
      <w:r>
        <w:rPr>
          <w:rFonts w:ascii="Times New Roman" w:hAnsi="Times New Roman" w:cs="Times New Roman"/>
          <w:color w:val="000000" w:themeColor="text1"/>
          <w:sz w:val="28"/>
          <w:szCs w:val="28"/>
        </w:rPr>
        <w:br/>
      </w:r>
      <w:r w:rsidRPr="002013F8">
        <w:rPr>
          <w:rFonts w:ascii="Times New Roman" w:hAnsi="Times New Roman" w:cs="Times New Roman"/>
          <w:color w:val="000000" w:themeColor="text1"/>
          <w:sz w:val="28"/>
          <w:szCs w:val="28"/>
        </w:rPr>
        <w:t xml:space="preserve">на расстоянии не более 800 м, общественный туалет на расстоянии не более 900 м, а в случае, если место размещения нестационарного торгового объекта расположено за пределами территорий ведения гражданами садоводства </w:t>
      </w:r>
      <w:r>
        <w:rPr>
          <w:rFonts w:ascii="Times New Roman" w:hAnsi="Times New Roman" w:cs="Times New Roman"/>
          <w:color w:val="000000" w:themeColor="text1"/>
          <w:sz w:val="28"/>
          <w:szCs w:val="28"/>
        </w:rPr>
        <w:br/>
      </w:r>
      <w:r w:rsidRPr="002013F8">
        <w:rPr>
          <w:rFonts w:ascii="Times New Roman" w:hAnsi="Times New Roman" w:cs="Times New Roman"/>
          <w:color w:val="000000" w:themeColor="text1"/>
          <w:sz w:val="28"/>
          <w:szCs w:val="28"/>
        </w:rPr>
        <w:t xml:space="preserve">или огородничества для собственных нужд, индивидуальной застройки, блокированной застройки, жилых районов (кварталов), общественных территорий, территорий объектов придорожного (дорожного) сервиса, объектов общественного назначения площадка для загрузки и выгрузки товара, не менее чем 2 места для стоянки инвалидов (для малого специализированного павильона не менее чем одно место для стоянки) </w:t>
      </w:r>
      <w:r>
        <w:rPr>
          <w:rFonts w:ascii="Times New Roman" w:hAnsi="Times New Roman" w:cs="Times New Roman"/>
          <w:color w:val="000000" w:themeColor="text1"/>
          <w:sz w:val="28"/>
          <w:szCs w:val="28"/>
        </w:rPr>
        <w:br/>
      </w:r>
      <w:r w:rsidRPr="002013F8">
        <w:rPr>
          <w:rFonts w:ascii="Times New Roman" w:hAnsi="Times New Roman" w:cs="Times New Roman"/>
          <w:color w:val="000000" w:themeColor="text1"/>
          <w:sz w:val="28"/>
          <w:szCs w:val="28"/>
        </w:rPr>
        <w:t>на расстоянии не более 100 м.</w:t>
      </w:r>
    </w:p>
    <w:p w14:paraId="6628E333" w14:textId="77777777" w:rsidR="002013F8" w:rsidRPr="002013F8" w:rsidRDefault="002013F8" w:rsidP="002013F8">
      <w:pPr>
        <w:pStyle w:val="ConsPlusNormal"/>
        <w:ind w:firstLine="709"/>
        <w:jc w:val="both"/>
        <w:rPr>
          <w:rFonts w:ascii="Times New Roman" w:hAnsi="Times New Roman" w:cs="Times New Roman"/>
          <w:color w:val="000000" w:themeColor="text1"/>
          <w:sz w:val="20"/>
          <w:szCs w:val="28"/>
        </w:rPr>
      </w:pPr>
    </w:p>
    <w:p w14:paraId="2E28B26F" w14:textId="0C2EFED6" w:rsidR="00BB1633" w:rsidRDefault="002013F8" w:rsidP="0060021A">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ПАЛАТКА</w:t>
      </w:r>
    </w:p>
    <w:p w14:paraId="01F30AC6" w14:textId="77777777" w:rsidR="002013F8" w:rsidRPr="002013F8" w:rsidRDefault="002013F8" w:rsidP="0060021A">
      <w:pPr>
        <w:pStyle w:val="ConsPlusNormal"/>
        <w:ind w:firstLine="709"/>
        <w:jc w:val="both"/>
        <w:rPr>
          <w:rFonts w:ascii="Times New Roman" w:hAnsi="Times New Roman" w:cs="Times New Roman"/>
          <w:color w:val="000000" w:themeColor="text1"/>
          <w:sz w:val="20"/>
          <w:szCs w:val="28"/>
        </w:rPr>
      </w:pPr>
    </w:p>
    <w:p w14:paraId="6A520737" w14:textId="77777777"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без торгового зала (без доступа посетителей в строение);</w:t>
      </w:r>
    </w:p>
    <w:p w14:paraId="67EBC057" w14:textId="6102786A"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 xml:space="preserve">с одним входом для продавца: ширина дверного проема </w:t>
      </w:r>
      <w:r w:rsidR="002013F8">
        <w:rPr>
          <w:rFonts w:ascii="Times New Roman" w:hAnsi="Times New Roman" w:cs="Times New Roman"/>
          <w:color w:val="000000" w:themeColor="text1"/>
          <w:sz w:val="28"/>
          <w:szCs w:val="28"/>
        </w:rPr>
        <w:br/>
      </w:r>
      <w:r w:rsidRPr="00BB1633">
        <w:rPr>
          <w:rFonts w:ascii="Times New Roman" w:hAnsi="Times New Roman" w:cs="Times New Roman"/>
          <w:color w:val="000000" w:themeColor="text1"/>
          <w:sz w:val="28"/>
          <w:szCs w:val="28"/>
        </w:rPr>
        <w:t>в свету 0,9-1,2 м;</w:t>
      </w:r>
    </w:p>
    <w:p w14:paraId="5A3EB101" w14:textId="77777777"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без поднятой входной площадки, лестницы, пандуса (вход непосредственно с твердого покрытия площадки палатки);</w:t>
      </w:r>
    </w:p>
    <w:p w14:paraId="321966AE" w14:textId="77777777"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с незастекленным проемом для реализации, демонстрации товара;</w:t>
      </w:r>
    </w:p>
    <w:p w14:paraId="1384E998" w14:textId="36D26A3A"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 xml:space="preserve">с одним внутренним пространством (помещением), рассчитанным </w:t>
      </w:r>
      <w:r w:rsidR="002013F8">
        <w:rPr>
          <w:rFonts w:ascii="Times New Roman" w:hAnsi="Times New Roman" w:cs="Times New Roman"/>
          <w:color w:val="000000" w:themeColor="text1"/>
          <w:sz w:val="28"/>
          <w:szCs w:val="28"/>
        </w:rPr>
        <w:br/>
      </w:r>
      <w:r w:rsidRPr="00BB1633">
        <w:rPr>
          <w:rFonts w:ascii="Times New Roman" w:hAnsi="Times New Roman" w:cs="Times New Roman"/>
          <w:color w:val="000000" w:themeColor="text1"/>
          <w:sz w:val="28"/>
          <w:szCs w:val="28"/>
        </w:rPr>
        <w:t>на одно или несколько рабочих мест продавцов и товарного запаса на один день торговли;</w:t>
      </w:r>
    </w:p>
    <w:p w14:paraId="6D023186" w14:textId="77777777"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хранение товарного запаса:</w:t>
      </w:r>
    </w:p>
    <w:p w14:paraId="0832E28F" w14:textId="4142063E"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 xml:space="preserve">выделенная, организованная зона, максимально визуально скрытая </w:t>
      </w:r>
      <w:r w:rsidR="002013F8">
        <w:rPr>
          <w:rFonts w:ascii="Times New Roman" w:hAnsi="Times New Roman" w:cs="Times New Roman"/>
          <w:color w:val="000000" w:themeColor="text1"/>
          <w:sz w:val="28"/>
          <w:szCs w:val="28"/>
        </w:rPr>
        <w:br/>
      </w:r>
      <w:r w:rsidRPr="00BB1633">
        <w:rPr>
          <w:rFonts w:ascii="Times New Roman" w:hAnsi="Times New Roman" w:cs="Times New Roman"/>
          <w:color w:val="000000" w:themeColor="text1"/>
          <w:sz w:val="28"/>
          <w:szCs w:val="28"/>
        </w:rPr>
        <w:t>от проема для реализации товара (личные вещи продавцов, тару, иную упаковку, мусор, урны размещать в зоне видимости покупателей через проемы, а также около палатки не допускается);</w:t>
      </w:r>
    </w:p>
    <w:p w14:paraId="232A4B9D" w14:textId="77777777"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типы палаток:</w:t>
      </w:r>
    </w:p>
    <w:p w14:paraId="28A37A56" w14:textId="77777777"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жесткая (из строительных материалов);</w:t>
      </w:r>
    </w:p>
    <w:p w14:paraId="229906D7" w14:textId="77777777"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мягкая (тканевая);</w:t>
      </w:r>
    </w:p>
    <w:p w14:paraId="63A83886" w14:textId="65BFC9D8"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минимальная высота внутреннего пространства (помещения)</w:t>
      </w:r>
      <w:r w:rsidR="00B533F6">
        <w:rPr>
          <w:rFonts w:ascii="Times New Roman" w:hAnsi="Times New Roman" w:cs="Times New Roman"/>
          <w:color w:val="000000" w:themeColor="text1"/>
          <w:sz w:val="28"/>
          <w:szCs w:val="28"/>
        </w:rPr>
        <w:t xml:space="preserve"> – </w:t>
      </w:r>
      <w:r w:rsidRPr="00BB1633">
        <w:rPr>
          <w:rFonts w:ascii="Times New Roman" w:hAnsi="Times New Roman" w:cs="Times New Roman"/>
          <w:color w:val="000000" w:themeColor="text1"/>
          <w:sz w:val="28"/>
          <w:szCs w:val="28"/>
        </w:rPr>
        <w:t>не менее 2,7 м;</w:t>
      </w:r>
    </w:p>
    <w:p w14:paraId="478D6564" w14:textId="263C89EE"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максимальная высота палатки от уровня земли</w:t>
      </w:r>
      <w:r w:rsidR="00B533F6">
        <w:rPr>
          <w:rFonts w:ascii="Times New Roman" w:hAnsi="Times New Roman" w:cs="Times New Roman"/>
          <w:color w:val="000000" w:themeColor="text1"/>
          <w:sz w:val="28"/>
          <w:szCs w:val="28"/>
        </w:rPr>
        <w:t xml:space="preserve"> – </w:t>
      </w:r>
      <w:r w:rsidRPr="00BB1633">
        <w:rPr>
          <w:rFonts w:ascii="Times New Roman" w:hAnsi="Times New Roman" w:cs="Times New Roman"/>
          <w:color w:val="000000" w:themeColor="text1"/>
          <w:sz w:val="28"/>
          <w:szCs w:val="28"/>
        </w:rPr>
        <w:t>4,0 м;</w:t>
      </w:r>
    </w:p>
    <w:p w14:paraId="167778B5" w14:textId="77777777"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инженерно-техническое обеспечение:</w:t>
      </w:r>
    </w:p>
    <w:p w14:paraId="005E8742" w14:textId="77777777"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подключение к энергосети (внешнее и внутреннее освещение, торговое оборудование);</w:t>
      </w:r>
    </w:p>
    <w:p w14:paraId="457797BD" w14:textId="77777777"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размеры палатки-модуля:</w:t>
      </w:r>
    </w:p>
    <w:p w14:paraId="1805004F" w14:textId="77777777"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минимальный габарит 2,0 x 2,0 м;</w:t>
      </w:r>
    </w:p>
    <w:p w14:paraId="12E9A5FA" w14:textId="77777777"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lastRenderedPageBreak/>
        <w:t>максимальный габарит квадратной 3,0 x 3,0 м, прямоугольной 3,0 x 4,0 (где 4,0 м длина стороны с незастекленным проемом);</w:t>
      </w:r>
    </w:p>
    <w:p w14:paraId="2891220B" w14:textId="77777777"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допустимо увеличением рабочего (внутреннего) пространства жесткой палатки способом размещения палаток-модулей совместно в виде блока модулей (блоки модулей мягкой палатки не допускаются):</w:t>
      </w:r>
    </w:p>
    <w:p w14:paraId="62D3B8A4" w14:textId="1887B3FD"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минимальная длина блока модулей</w:t>
      </w:r>
      <w:r w:rsidR="00B533F6">
        <w:rPr>
          <w:rFonts w:ascii="Times New Roman" w:hAnsi="Times New Roman" w:cs="Times New Roman"/>
          <w:color w:val="000000" w:themeColor="text1"/>
          <w:sz w:val="28"/>
          <w:szCs w:val="28"/>
        </w:rPr>
        <w:t xml:space="preserve"> – </w:t>
      </w:r>
      <w:r w:rsidRPr="00BB1633">
        <w:rPr>
          <w:rFonts w:ascii="Times New Roman" w:hAnsi="Times New Roman" w:cs="Times New Roman"/>
          <w:color w:val="000000" w:themeColor="text1"/>
          <w:sz w:val="28"/>
          <w:szCs w:val="28"/>
        </w:rPr>
        <w:t>не более 4,0 м (для модулей 2,0 x 2,0 м), не более 9,0 м (для модулей 3,0 x 3,0 м), не более 12,0 м (для модулей 3,0 x 4,0 м);</w:t>
      </w:r>
    </w:p>
    <w:p w14:paraId="6F5F51B4" w14:textId="4C99CD41"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максимальная ширина блока модулей</w:t>
      </w:r>
      <w:r w:rsidR="00B533F6">
        <w:rPr>
          <w:rFonts w:ascii="Times New Roman" w:hAnsi="Times New Roman" w:cs="Times New Roman"/>
          <w:color w:val="000000" w:themeColor="text1"/>
          <w:sz w:val="28"/>
          <w:szCs w:val="28"/>
        </w:rPr>
        <w:t xml:space="preserve"> – </w:t>
      </w:r>
      <w:r w:rsidRPr="00BB1633">
        <w:rPr>
          <w:rFonts w:ascii="Times New Roman" w:hAnsi="Times New Roman" w:cs="Times New Roman"/>
          <w:color w:val="000000" w:themeColor="text1"/>
          <w:sz w:val="28"/>
          <w:szCs w:val="28"/>
        </w:rPr>
        <w:t xml:space="preserve">не более 4,0 м (для модулей </w:t>
      </w:r>
      <w:r w:rsidR="002013F8">
        <w:rPr>
          <w:rFonts w:ascii="Times New Roman" w:hAnsi="Times New Roman" w:cs="Times New Roman"/>
          <w:color w:val="000000" w:themeColor="text1"/>
          <w:sz w:val="28"/>
          <w:szCs w:val="28"/>
        </w:rPr>
        <w:br/>
      </w:r>
      <w:r w:rsidRPr="00BB1633">
        <w:rPr>
          <w:rFonts w:ascii="Times New Roman" w:hAnsi="Times New Roman" w:cs="Times New Roman"/>
          <w:color w:val="000000" w:themeColor="text1"/>
          <w:sz w:val="28"/>
          <w:szCs w:val="28"/>
        </w:rPr>
        <w:t>2,0 x 2,0 м), не более 6,0 м (для модулей 3,0 x 3,0 м, 3 x 4 м);</w:t>
      </w:r>
    </w:p>
    <w:p w14:paraId="36CE5656" w14:textId="4364055D"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максимальная общая площадь блока модулей</w:t>
      </w:r>
      <w:r w:rsidR="00B533F6">
        <w:rPr>
          <w:rFonts w:ascii="Times New Roman" w:hAnsi="Times New Roman" w:cs="Times New Roman"/>
          <w:color w:val="000000" w:themeColor="text1"/>
          <w:sz w:val="28"/>
          <w:szCs w:val="28"/>
        </w:rPr>
        <w:t xml:space="preserve"> – </w:t>
      </w:r>
      <w:r w:rsidRPr="00BB1633">
        <w:rPr>
          <w:rFonts w:ascii="Times New Roman" w:hAnsi="Times New Roman" w:cs="Times New Roman"/>
          <w:color w:val="000000" w:themeColor="text1"/>
          <w:sz w:val="28"/>
          <w:szCs w:val="28"/>
        </w:rPr>
        <w:t xml:space="preserve">не более 16,0 м </w:t>
      </w:r>
      <w:r w:rsidR="002013F8">
        <w:rPr>
          <w:rFonts w:ascii="Times New Roman" w:hAnsi="Times New Roman" w:cs="Times New Roman"/>
          <w:color w:val="000000" w:themeColor="text1"/>
          <w:sz w:val="28"/>
          <w:szCs w:val="28"/>
        </w:rPr>
        <w:br/>
      </w:r>
      <w:r w:rsidRPr="00BB1633">
        <w:rPr>
          <w:rFonts w:ascii="Times New Roman" w:hAnsi="Times New Roman" w:cs="Times New Roman"/>
          <w:color w:val="000000" w:themeColor="text1"/>
          <w:sz w:val="28"/>
          <w:szCs w:val="28"/>
        </w:rPr>
        <w:t>(для модулей 2,0 x 2,0 м), не более 54,0 м (для модулей 3,0 x 3,0 м); не более 72,0 м (для модулей 3,0 x 4,0 м);</w:t>
      </w:r>
    </w:p>
    <w:p w14:paraId="495F4FAF" w14:textId="6961E422" w:rsidR="00BB1633" w:rsidRPr="00BB1633" w:rsidRDefault="00BB1633" w:rsidP="002013F8">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 xml:space="preserve">демонстрация </w:t>
      </w:r>
      <w:r w:rsidR="002013F8">
        <w:rPr>
          <w:rFonts w:ascii="Times New Roman" w:hAnsi="Times New Roman" w:cs="Times New Roman"/>
          <w:color w:val="000000" w:themeColor="text1"/>
          <w:sz w:val="28"/>
          <w:szCs w:val="28"/>
        </w:rPr>
        <w:t>товара на улице не допускается.</w:t>
      </w:r>
    </w:p>
    <w:p w14:paraId="6880D459" w14:textId="6B79CFEE"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 xml:space="preserve">(возможно использование материалов иных производителей, </w:t>
      </w:r>
      <w:r w:rsidR="002013F8">
        <w:rPr>
          <w:rFonts w:ascii="Times New Roman" w:hAnsi="Times New Roman" w:cs="Times New Roman"/>
          <w:color w:val="000000" w:themeColor="text1"/>
          <w:sz w:val="28"/>
          <w:szCs w:val="28"/>
        </w:rPr>
        <w:br/>
      </w:r>
      <w:r w:rsidRPr="00BB1633">
        <w:rPr>
          <w:rFonts w:ascii="Times New Roman" w:hAnsi="Times New Roman" w:cs="Times New Roman"/>
          <w:color w:val="000000" w:themeColor="text1"/>
          <w:sz w:val="28"/>
          <w:szCs w:val="28"/>
        </w:rPr>
        <w:t>с обязательным сохранением предлагаемых колористических решений)</w:t>
      </w:r>
    </w:p>
    <w:p w14:paraId="315F4A20" w14:textId="77777777"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общие требования к средствам информации на ткани мягкой палатки:</w:t>
      </w:r>
    </w:p>
    <w:p w14:paraId="2FAB87C4" w14:textId="77777777"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все информационно-декоративные элементы (декор) выполняются методом сублимационной печати на оборудовании производителя палаток;</w:t>
      </w:r>
    </w:p>
    <w:p w14:paraId="62843162" w14:textId="77777777"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все информационно-декоративные элементы (декор) располагаются строго на центральной оси палатки;</w:t>
      </w:r>
    </w:p>
    <w:p w14:paraId="04676BE0" w14:textId="3B2AC6A9"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 xml:space="preserve">все информационно-декоративные элементы (декор) выполняются </w:t>
      </w:r>
      <w:r w:rsidR="002013F8">
        <w:rPr>
          <w:rFonts w:ascii="Times New Roman" w:hAnsi="Times New Roman" w:cs="Times New Roman"/>
          <w:color w:val="000000" w:themeColor="text1"/>
          <w:sz w:val="28"/>
          <w:szCs w:val="28"/>
        </w:rPr>
        <w:br/>
      </w:r>
      <w:r w:rsidRPr="00BB1633">
        <w:rPr>
          <w:rFonts w:ascii="Times New Roman" w:hAnsi="Times New Roman" w:cs="Times New Roman"/>
          <w:color w:val="000000" w:themeColor="text1"/>
          <w:sz w:val="28"/>
          <w:szCs w:val="28"/>
        </w:rPr>
        <w:t>в избранной цветовой гамме (один цвет, всего для мягкой палатки могут быть использованы не более 2 цветов;</w:t>
      </w:r>
    </w:p>
    <w:p w14:paraId="0EA219BD" w14:textId="2E728474"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высота букв, используемых в декоре,</w:t>
      </w:r>
      <w:r w:rsidR="00B533F6">
        <w:rPr>
          <w:rFonts w:ascii="Times New Roman" w:hAnsi="Times New Roman" w:cs="Times New Roman"/>
          <w:color w:val="000000" w:themeColor="text1"/>
          <w:sz w:val="28"/>
          <w:szCs w:val="28"/>
        </w:rPr>
        <w:t xml:space="preserve"> – </w:t>
      </w:r>
      <w:r w:rsidRPr="00BB1633">
        <w:rPr>
          <w:rFonts w:ascii="Times New Roman" w:hAnsi="Times New Roman" w:cs="Times New Roman"/>
          <w:color w:val="000000" w:themeColor="text1"/>
          <w:sz w:val="28"/>
          <w:szCs w:val="28"/>
        </w:rPr>
        <w:t>160 мм;</w:t>
      </w:r>
    </w:p>
    <w:p w14:paraId="7BC22553" w14:textId="73141C21"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 xml:space="preserve">габариты декоративного элемента (логотипа) не должны превышать </w:t>
      </w:r>
      <w:r w:rsidR="002013F8">
        <w:rPr>
          <w:rFonts w:ascii="Times New Roman" w:hAnsi="Times New Roman" w:cs="Times New Roman"/>
          <w:color w:val="000000" w:themeColor="text1"/>
          <w:sz w:val="28"/>
          <w:szCs w:val="28"/>
        </w:rPr>
        <w:br/>
      </w:r>
      <w:r w:rsidRPr="00BB1633">
        <w:rPr>
          <w:rFonts w:ascii="Times New Roman" w:hAnsi="Times New Roman" w:cs="Times New Roman"/>
          <w:color w:val="000000" w:themeColor="text1"/>
          <w:sz w:val="28"/>
          <w:szCs w:val="28"/>
        </w:rPr>
        <w:t>600 x 600 мм;</w:t>
      </w:r>
    </w:p>
    <w:p w14:paraId="621ECDCC" w14:textId="77777777"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материал мягкой палатки:</w:t>
      </w:r>
    </w:p>
    <w:p w14:paraId="52C9F3A2" w14:textId="77777777"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акрил (рекомендуется (дополнительно: со специальным тефлоновым покрытием и антигрибковой пропиткой);</w:t>
      </w:r>
    </w:p>
    <w:p w14:paraId="2894769A" w14:textId="65881CEA"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 xml:space="preserve">полиэстер (допускается (дополнительно: с акриловым лаком </w:t>
      </w:r>
      <w:r w:rsidR="002013F8">
        <w:rPr>
          <w:rFonts w:ascii="Times New Roman" w:hAnsi="Times New Roman" w:cs="Times New Roman"/>
          <w:color w:val="000000" w:themeColor="text1"/>
          <w:sz w:val="28"/>
          <w:szCs w:val="28"/>
        </w:rPr>
        <w:br/>
      </w:r>
      <w:r w:rsidRPr="00BB1633">
        <w:rPr>
          <w:rFonts w:ascii="Times New Roman" w:hAnsi="Times New Roman" w:cs="Times New Roman"/>
          <w:color w:val="000000" w:themeColor="text1"/>
          <w:sz w:val="28"/>
          <w:szCs w:val="28"/>
        </w:rPr>
        <w:t>и антигрибковой пропиткой));</w:t>
      </w:r>
    </w:p>
    <w:p w14:paraId="6296C93C" w14:textId="720299B5"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 xml:space="preserve">ПВХ 650 </w:t>
      </w:r>
      <w:proofErr w:type="spellStart"/>
      <w:r w:rsidRPr="00BB1633">
        <w:rPr>
          <w:rFonts w:ascii="Times New Roman" w:hAnsi="Times New Roman" w:cs="Times New Roman"/>
          <w:color w:val="000000" w:themeColor="text1"/>
          <w:sz w:val="28"/>
          <w:szCs w:val="28"/>
        </w:rPr>
        <w:t>гр</w:t>
      </w:r>
      <w:proofErr w:type="spellEnd"/>
      <w:r w:rsidRPr="00BB1633">
        <w:rPr>
          <w:rFonts w:ascii="Times New Roman" w:hAnsi="Times New Roman" w:cs="Times New Roman"/>
          <w:color w:val="000000" w:themeColor="text1"/>
          <w:sz w:val="28"/>
          <w:szCs w:val="28"/>
        </w:rPr>
        <w:t>/м2</w:t>
      </w:r>
      <w:r w:rsidR="00B533F6">
        <w:rPr>
          <w:rFonts w:ascii="Times New Roman" w:hAnsi="Times New Roman" w:cs="Times New Roman"/>
          <w:color w:val="000000" w:themeColor="text1"/>
          <w:sz w:val="28"/>
          <w:szCs w:val="28"/>
        </w:rPr>
        <w:t xml:space="preserve"> – </w:t>
      </w:r>
      <w:r w:rsidRPr="00BB1633">
        <w:rPr>
          <w:rFonts w:ascii="Times New Roman" w:hAnsi="Times New Roman" w:cs="Times New Roman"/>
          <w:color w:val="000000" w:themeColor="text1"/>
          <w:sz w:val="28"/>
          <w:szCs w:val="28"/>
        </w:rPr>
        <w:t xml:space="preserve">ПВХ 900 </w:t>
      </w:r>
      <w:proofErr w:type="spellStart"/>
      <w:r w:rsidRPr="00BB1633">
        <w:rPr>
          <w:rFonts w:ascii="Times New Roman" w:hAnsi="Times New Roman" w:cs="Times New Roman"/>
          <w:color w:val="000000" w:themeColor="text1"/>
          <w:sz w:val="28"/>
          <w:szCs w:val="28"/>
        </w:rPr>
        <w:t>гр</w:t>
      </w:r>
      <w:proofErr w:type="spellEnd"/>
      <w:r w:rsidRPr="00BB1633">
        <w:rPr>
          <w:rFonts w:ascii="Times New Roman" w:hAnsi="Times New Roman" w:cs="Times New Roman"/>
          <w:color w:val="000000" w:themeColor="text1"/>
          <w:sz w:val="28"/>
          <w:szCs w:val="28"/>
        </w:rPr>
        <w:t>/м2;</w:t>
      </w:r>
    </w:p>
    <w:p w14:paraId="4DB2F417" w14:textId="77777777"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материал каркаса мягкой палатки:</w:t>
      </w:r>
    </w:p>
    <w:p w14:paraId="654AE268" w14:textId="77777777"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металл, композитные материалы (поверхность с декоративным слоем, устойчивым к атмосферным и механическим воздействиям, неоднократному мытью агрессивными растворами и щетками).</w:t>
      </w:r>
    </w:p>
    <w:p w14:paraId="169CF483" w14:textId="34E625F3" w:rsidR="00BB1633" w:rsidRPr="00BB1633" w:rsidRDefault="00BB1633" w:rsidP="002013F8">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Формула расчета площади места размещения нес</w:t>
      </w:r>
      <w:r w:rsidR="002013F8">
        <w:rPr>
          <w:rFonts w:ascii="Times New Roman" w:hAnsi="Times New Roman" w:cs="Times New Roman"/>
          <w:color w:val="000000" w:themeColor="text1"/>
          <w:sz w:val="28"/>
          <w:szCs w:val="28"/>
        </w:rPr>
        <w:t>тационарного торгового объекта:</w:t>
      </w:r>
    </w:p>
    <w:p w14:paraId="70F105A7" w14:textId="5524FED5" w:rsidR="00BB1633" w:rsidRPr="00BB1633" w:rsidRDefault="00BB1633" w:rsidP="002013F8">
      <w:pPr>
        <w:pStyle w:val="ConsPlusNormal"/>
        <w:ind w:firstLine="709"/>
        <w:jc w:val="both"/>
        <w:rPr>
          <w:rFonts w:ascii="Times New Roman" w:hAnsi="Times New Roman" w:cs="Times New Roman"/>
          <w:color w:val="000000" w:themeColor="text1"/>
          <w:sz w:val="28"/>
          <w:szCs w:val="28"/>
        </w:rPr>
      </w:pPr>
      <w:proofErr w:type="spellStart"/>
      <w:r w:rsidRPr="002013F8">
        <w:rPr>
          <w:rFonts w:ascii="Times New Roman" w:hAnsi="Times New Roman" w:cs="Times New Roman"/>
          <w:b/>
          <w:color w:val="000000" w:themeColor="text1"/>
          <w:sz w:val="28"/>
          <w:szCs w:val="28"/>
        </w:rPr>
        <w:t>S</w:t>
      </w:r>
      <w:r w:rsidRPr="002013F8">
        <w:rPr>
          <w:rFonts w:ascii="Times New Roman" w:hAnsi="Times New Roman" w:cs="Times New Roman"/>
          <w:b/>
          <w:color w:val="000000" w:themeColor="text1"/>
          <w:sz w:val="28"/>
          <w:szCs w:val="28"/>
          <w:vertAlign w:val="superscript"/>
        </w:rPr>
        <w:t>нто</w:t>
      </w:r>
      <w:proofErr w:type="spellEnd"/>
      <w:r w:rsidRPr="002013F8">
        <w:rPr>
          <w:rFonts w:ascii="Times New Roman" w:hAnsi="Times New Roman" w:cs="Times New Roman"/>
          <w:b/>
          <w:color w:val="000000" w:themeColor="text1"/>
          <w:sz w:val="28"/>
          <w:szCs w:val="28"/>
        </w:rPr>
        <w:t xml:space="preserve"> = </w:t>
      </w:r>
      <w:proofErr w:type="spellStart"/>
      <w:r w:rsidRPr="002013F8">
        <w:rPr>
          <w:rFonts w:ascii="Times New Roman" w:hAnsi="Times New Roman" w:cs="Times New Roman"/>
          <w:b/>
          <w:color w:val="000000" w:themeColor="text1"/>
          <w:sz w:val="28"/>
          <w:szCs w:val="28"/>
        </w:rPr>
        <w:t>Д</w:t>
      </w:r>
      <w:r w:rsidRPr="002013F8">
        <w:rPr>
          <w:rFonts w:ascii="Times New Roman" w:hAnsi="Times New Roman" w:cs="Times New Roman"/>
          <w:b/>
          <w:color w:val="000000" w:themeColor="text1"/>
          <w:sz w:val="28"/>
          <w:szCs w:val="28"/>
          <w:vertAlign w:val="superscript"/>
        </w:rPr>
        <w:t>нто</w:t>
      </w:r>
      <w:proofErr w:type="spellEnd"/>
      <w:r w:rsidRPr="002013F8">
        <w:rPr>
          <w:rFonts w:ascii="Times New Roman" w:hAnsi="Times New Roman" w:cs="Times New Roman"/>
          <w:b/>
          <w:color w:val="000000" w:themeColor="text1"/>
          <w:sz w:val="28"/>
          <w:szCs w:val="28"/>
        </w:rPr>
        <w:t xml:space="preserve"> x </w:t>
      </w:r>
      <w:proofErr w:type="spellStart"/>
      <w:r w:rsidRPr="002013F8">
        <w:rPr>
          <w:rFonts w:ascii="Times New Roman" w:hAnsi="Times New Roman" w:cs="Times New Roman"/>
          <w:b/>
          <w:color w:val="000000" w:themeColor="text1"/>
          <w:sz w:val="28"/>
          <w:szCs w:val="28"/>
        </w:rPr>
        <w:t>Ш</w:t>
      </w:r>
      <w:r w:rsidRPr="002013F8">
        <w:rPr>
          <w:rFonts w:ascii="Times New Roman" w:hAnsi="Times New Roman" w:cs="Times New Roman"/>
          <w:b/>
          <w:color w:val="000000" w:themeColor="text1"/>
          <w:sz w:val="28"/>
          <w:szCs w:val="28"/>
          <w:vertAlign w:val="superscript"/>
        </w:rPr>
        <w:t>нто</w:t>
      </w:r>
      <w:proofErr w:type="spellEnd"/>
      <w:r w:rsidR="002013F8">
        <w:rPr>
          <w:rFonts w:ascii="Times New Roman" w:hAnsi="Times New Roman" w:cs="Times New Roman"/>
          <w:color w:val="000000" w:themeColor="text1"/>
          <w:sz w:val="28"/>
          <w:szCs w:val="28"/>
        </w:rPr>
        <w:t>, где:</w:t>
      </w:r>
    </w:p>
    <w:p w14:paraId="6972D911" w14:textId="7EE5E038"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proofErr w:type="spellStart"/>
      <w:r w:rsidRPr="00BB1633">
        <w:rPr>
          <w:rFonts w:ascii="Times New Roman" w:hAnsi="Times New Roman" w:cs="Times New Roman"/>
          <w:color w:val="000000" w:themeColor="text1"/>
          <w:sz w:val="28"/>
          <w:szCs w:val="28"/>
        </w:rPr>
        <w:t>S</w:t>
      </w:r>
      <w:r w:rsidRPr="00BB1633">
        <w:rPr>
          <w:rFonts w:ascii="Times New Roman" w:hAnsi="Times New Roman" w:cs="Times New Roman"/>
          <w:color w:val="000000" w:themeColor="text1"/>
          <w:sz w:val="28"/>
          <w:szCs w:val="28"/>
          <w:vertAlign w:val="superscript"/>
        </w:rPr>
        <w:t>нто</w:t>
      </w:r>
      <w:proofErr w:type="spellEnd"/>
      <w:r w:rsidR="00B533F6">
        <w:rPr>
          <w:rFonts w:ascii="Times New Roman" w:hAnsi="Times New Roman" w:cs="Times New Roman"/>
          <w:color w:val="000000" w:themeColor="text1"/>
          <w:sz w:val="28"/>
          <w:szCs w:val="28"/>
        </w:rPr>
        <w:t xml:space="preserve"> – </w:t>
      </w:r>
      <w:r w:rsidRPr="00BB1633">
        <w:rPr>
          <w:rFonts w:ascii="Times New Roman" w:hAnsi="Times New Roman" w:cs="Times New Roman"/>
          <w:color w:val="000000" w:themeColor="text1"/>
          <w:sz w:val="28"/>
          <w:szCs w:val="28"/>
        </w:rPr>
        <w:t>площадь места размещения нестационарного торгового объекта;</w:t>
      </w:r>
    </w:p>
    <w:p w14:paraId="75FE55B0" w14:textId="172BE594"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Д</w:t>
      </w:r>
      <w:r w:rsidRPr="00BB1633">
        <w:rPr>
          <w:rFonts w:ascii="Times New Roman" w:hAnsi="Times New Roman" w:cs="Times New Roman"/>
          <w:color w:val="000000" w:themeColor="text1"/>
          <w:sz w:val="28"/>
          <w:szCs w:val="28"/>
          <w:vertAlign w:val="superscript"/>
        </w:rPr>
        <w:t>м</w:t>
      </w:r>
      <w:r w:rsidR="00B533F6">
        <w:rPr>
          <w:rFonts w:ascii="Times New Roman" w:hAnsi="Times New Roman" w:cs="Times New Roman"/>
          <w:color w:val="000000" w:themeColor="text1"/>
          <w:sz w:val="28"/>
          <w:szCs w:val="28"/>
        </w:rPr>
        <w:t xml:space="preserve"> – </w:t>
      </w:r>
      <w:r w:rsidRPr="00BB1633">
        <w:rPr>
          <w:rFonts w:ascii="Times New Roman" w:hAnsi="Times New Roman" w:cs="Times New Roman"/>
          <w:color w:val="000000" w:themeColor="text1"/>
          <w:sz w:val="28"/>
          <w:szCs w:val="28"/>
        </w:rPr>
        <w:t>длина места размещения нестационарного торгового объекта;</w:t>
      </w:r>
    </w:p>
    <w:p w14:paraId="21EA183E" w14:textId="4E868E38" w:rsidR="00BB1633" w:rsidRPr="00BB1633" w:rsidRDefault="00BB1633" w:rsidP="002013F8">
      <w:pPr>
        <w:pStyle w:val="ConsPlusNormal"/>
        <w:ind w:firstLine="709"/>
        <w:jc w:val="both"/>
        <w:rPr>
          <w:rFonts w:ascii="Times New Roman" w:hAnsi="Times New Roman" w:cs="Times New Roman"/>
          <w:color w:val="000000" w:themeColor="text1"/>
          <w:sz w:val="28"/>
          <w:szCs w:val="28"/>
        </w:rPr>
      </w:pPr>
      <w:proofErr w:type="spellStart"/>
      <w:r w:rsidRPr="00BB1633">
        <w:rPr>
          <w:rFonts w:ascii="Times New Roman" w:hAnsi="Times New Roman" w:cs="Times New Roman"/>
          <w:color w:val="000000" w:themeColor="text1"/>
          <w:sz w:val="28"/>
          <w:szCs w:val="28"/>
        </w:rPr>
        <w:t>Ш</w:t>
      </w:r>
      <w:r w:rsidRPr="00BB1633">
        <w:rPr>
          <w:rFonts w:ascii="Times New Roman" w:hAnsi="Times New Roman" w:cs="Times New Roman"/>
          <w:color w:val="000000" w:themeColor="text1"/>
          <w:sz w:val="28"/>
          <w:szCs w:val="28"/>
          <w:vertAlign w:val="superscript"/>
        </w:rPr>
        <w:t>м</w:t>
      </w:r>
      <w:proofErr w:type="spellEnd"/>
      <w:r w:rsidR="00B533F6">
        <w:rPr>
          <w:rFonts w:ascii="Times New Roman" w:hAnsi="Times New Roman" w:cs="Times New Roman"/>
          <w:color w:val="000000" w:themeColor="text1"/>
          <w:sz w:val="28"/>
          <w:szCs w:val="28"/>
        </w:rPr>
        <w:t xml:space="preserve"> – </w:t>
      </w:r>
      <w:r w:rsidRPr="00BB1633">
        <w:rPr>
          <w:rFonts w:ascii="Times New Roman" w:hAnsi="Times New Roman" w:cs="Times New Roman"/>
          <w:color w:val="000000" w:themeColor="text1"/>
          <w:sz w:val="28"/>
          <w:szCs w:val="28"/>
        </w:rPr>
        <w:t>длина места размещения нес</w:t>
      </w:r>
      <w:r w:rsidR="002013F8">
        <w:rPr>
          <w:rFonts w:ascii="Times New Roman" w:hAnsi="Times New Roman" w:cs="Times New Roman"/>
          <w:color w:val="000000" w:themeColor="text1"/>
          <w:sz w:val="28"/>
          <w:szCs w:val="28"/>
        </w:rPr>
        <w:t>тационарного торгового объекта;</w:t>
      </w:r>
    </w:p>
    <w:p w14:paraId="15596C1C" w14:textId="081C3087" w:rsidR="00BB1633" w:rsidRPr="00BB1633" w:rsidRDefault="00BB1633" w:rsidP="002013F8">
      <w:pPr>
        <w:pStyle w:val="ConsPlusNormal"/>
        <w:ind w:firstLine="709"/>
        <w:jc w:val="both"/>
        <w:rPr>
          <w:rFonts w:ascii="Times New Roman" w:hAnsi="Times New Roman" w:cs="Times New Roman"/>
          <w:color w:val="000000" w:themeColor="text1"/>
          <w:sz w:val="28"/>
          <w:szCs w:val="28"/>
        </w:rPr>
      </w:pPr>
      <w:proofErr w:type="spellStart"/>
      <w:r w:rsidRPr="002013F8">
        <w:rPr>
          <w:rFonts w:ascii="Times New Roman" w:hAnsi="Times New Roman" w:cs="Times New Roman"/>
          <w:b/>
          <w:color w:val="000000" w:themeColor="text1"/>
          <w:sz w:val="28"/>
          <w:szCs w:val="28"/>
        </w:rPr>
        <w:t>Д</w:t>
      </w:r>
      <w:r w:rsidRPr="002013F8">
        <w:rPr>
          <w:rFonts w:ascii="Times New Roman" w:hAnsi="Times New Roman" w:cs="Times New Roman"/>
          <w:b/>
          <w:color w:val="000000" w:themeColor="text1"/>
          <w:sz w:val="28"/>
          <w:szCs w:val="28"/>
          <w:vertAlign w:val="superscript"/>
        </w:rPr>
        <w:t>нто</w:t>
      </w:r>
      <w:proofErr w:type="spellEnd"/>
      <w:r w:rsidRPr="002013F8">
        <w:rPr>
          <w:rFonts w:ascii="Times New Roman" w:hAnsi="Times New Roman" w:cs="Times New Roman"/>
          <w:b/>
          <w:color w:val="000000" w:themeColor="text1"/>
          <w:sz w:val="28"/>
          <w:szCs w:val="28"/>
        </w:rPr>
        <w:t xml:space="preserve"> = О</w:t>
      </w:r>
      <w:r w:rsidRPr="002013F8">
        <w:rPr>
          <w:rFonts w:ascii="Times New Roman" w:hAnsi="Times New Roman" w:cs="Times New Roman"/>
          <w:b/>
          <w:color w:val="000000" w:themeColor="text1"/>
          <w:sz w:val="28"/>
          <w:szCs w:val="28"/>
          <w:vertAlign w:val="superscript"/>
        </w:rPr>
        <w:t>1</w:t>
      </w:r>
      <w:r w:rsidRPr="002013F8">
        <w:rPr>
          <w:rFonts w:ascii="Times New Roman" w:hAnsi="Times New Roman" w:cs="Times New Roman"/>
          <w:b/>
          <w:color w:val="000000" w:themeColor="text1"/>
          <w:sz w:val="28"/>
          <w:szCs w:val="28"/>
        </w:rPr>
        <w:t xml:space="preserve"> + Д</w:t>
      </w:r>
      <w:r w:rsidRPr="002013F8">
        <w:rPr>
          <w:rFonts w:ascii="Times New Roman" w:hAnsi="Times New Roman" w:cs="Times New Roman"/>
          <w:b/>
          <w:color w:val="000000" w:themeColor="text1"/>
          <w:sz w:val="28"/>
          <w:szCs w:val="28"/>
          <w:vertAlign w:val="superscript"/>
        </w:rPr>
        <w:t>1</w:t>
      </w:r>
      <w:r w:rsidRPr="002013F8">
        <w:rPr>
          <w:rFonts w:ascii="Times New Roman" w:hAnsi="Times New Roman" w:cs="Times New Roman"/>
          <w:b/>
          <w:color w:val="000000" w:themeColor="text1"/>
          <w:sz w:val="28"/>
          <w:szCs w:val="28"/>
        </w:rPr>
        <w:t xml:space="preserve"> + О</w:t>
      </w:r>
      <w:r w:rsidRPr="002013F8">
        <w:rPr>
          <w:rFonts w:ascii="Times New Roman" w:hAnsi="Times New Roman" w:cs="Times New Roman"/>
          <w:b/>
          <w:color w:val="000000" w:themeColor="text1"/>
          <w:sz w:val="28"/>
          <w:szCs w:val="28"/>
          <w:vertAlign w:val="superscript"/>
        </w:rPr>
        <w:t>2</w:t>
      </w:r>
      <w:r w:rsidR="002013F8">
        <w:rPr>
          <w:rFonts w:ascii="Times New Roman" w:hAnsi="Times New Roman" w:cs="Times New Roman"/>
          <w:color w:val="000000" w:themeColor="text1"/>
          <w:sz w:val="28"/>
          <w:szCs w:val="28"/>
        </w:rPr>
        <w:t>, где:</w:t>
      </w:r>
    </w:p>
    <w:p w14:paraId="229532CF" w14:textId="0C078944"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О</w:t>
      </w:r>
      <w:r w:rsidRPr="00BB1633">
        <w:rPr>
          <w:rFonts w:ascii="Times New Roman" w:hAnsi="Times New Roman" w:cs="Times New Roman"/>
          <w:color w:val="000000" w:themeColor="text1"/>
          <w:sz w:val="28"/>
          <w:szCs w:val="28"/>
          <w:vertAlign w:val="superscript"/>
        </w:rPr>
        <w:t>1</w:t>
      </w:r>
      <w:r w:rsidR="00B533F6">
        <w:rPr>
          <w:rFonts w:ascii="Times New Roman" w:hAnsi="Times New Roman" w:cs="Times New Roman"/>
          <w:color w:val="000000" w:themeColor="text1"/>
          <w:sz w:val="28"/>
          <w:szCs w:val="28"/>
        </w:rPr>
        <w:t xml:space="preserve"> – </w:t>
      </w:r>
      <w:r w:rsidRPr="00BB1633">
        <w:rPr>
          <w:rFonts w:ascii="Times New Roman" w:hAnsi="Times New Roman" w:cs="Times New Roman"/>
          <w:color w:val="000000" w:themeColor="text1"/>
          <w:sz w:val="28"/>
          <w:szCs w:val="28"/>
        </w:rPr>
        <w:t>расстояние от левого края места размещения до стены палатки</w:t>
      </w:r>
    </w:p>
    <w:p w14:paraId="50CAF15C" w14:textId="12E728E4"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(без входной двери или прохода к двери</w:t>
      </w:r>
      <w:r w:rsidR="00B533F6">
        <w:rPr>
          <w:rFonts w:ascii="Times New Roman" w:hAnsi="Times New Roman" w:cs="Times New Roman"/>
          <w:color w:val="000000" w:themeColor="text1"/>
          <w:sz w:val="28"/>
          <w:szCs w:val="28"/>
        </w:rPr>
        <w:t xml:space="preserve"> – </w:t>
      </w:r>
      <w:r w:rsidRPr="00BB1633">
        <w:rPr>
          <w:rFonts w:ascii="Times New Roman" w:hAnsi="Times New Roman" w:cs="Times New Roman"/>
          <w:color w:val="000000" w:themeColor="text1"/>
          <w:sz w:val="28"/>
          <w:szCs w:val="28"/>
        </w:rPr>
        <w:t>не менее 0,5 м,</w:t>
      </w:r>
    </w:p>
    <w:p w14:paraId="149A3F2D" w14:textId="4BB4467E"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без входной двери или прохода к двери с расположением вдоль тротуара (дорожки)</w:t>
      </w:r>
      <w:r w:rsidR="00B533F6">
        <w:rPr>
          <w:rFonts w:ascii="Times New Roman" w:hAnsi="Times New Roman" w:cs="Times New Roman"/>
          <w:color w:val="000000" w:themeColor="text1"/>
          <w:sz w:val="28"/>
          <w:szCs w:val="28"/>
        </w:rPr>
        <w:t xml:space="preserve"> – </w:t>
      </w:r>
      <w:r w:rsidRPr="00BB1633">
        <w:rPr>
          <w:rFonts w:ascii="Times New Roman" w:hAnsi="Times New Roman" w:cs="Times New Roman"/>
          <w:color w:val="000000" w:themeColor="text1"/>
          <w:sz w:val="28"/>
          <w:szCs w:val="28"/>
        </w:rPr>
        <w:t>0,0 м</w:t>
      </w:r>
    </w:p>
    <w:p w14:paraId="7C765246" w14:textId="708EBC35"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с входной дверью или проходом к двери</w:t>
      </w:r>
      <w:r w:rsidR="00B533F6">
        <w:rPr>
          <w:rFonts w:ascii="Times New Roman" w:hAnsi="Times New Roman" w:cs="Times New Roman"/>
          <w:color w:val="000000" w:themeColor="text1"/>
          <w:sz w:val="28"/>
          <w:szCs w:val="28"/>
        </w:rPr>
        <w:t xml:space="preserve"> – </w:t>
      </w:r>
      <w:r w:rsidRPr="00BB1633">
        <w:rPr>
          <w:rFonts w:ascii="Times New Roman" w:hAnsi="Times New Roman" w:cs="Times New Roman"/>
          <w:color w:val="000000" w:themeColor="text1"/>
          <w:sz w:val="28"/>
          <w:szCs w:val="28"/>
        </w:rPr>
        <w:t>не менее 1,0)</w:t>
      </w:r>
    </w:p>
    <w:p w14:paraId="623F38B8" w14:textId="1351D830"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lastRenderedPageBreak/>
        <w:t>Д</w:t>
      </w:r>
      <w:r w:rsidRPr="00BB1633">
        <w:rPr>
          <w:rFonts w:ascii="Times New Roman" w:hAnsi="Times New Roman" w:cs="Times New Roman"/>
          <w:color w:val="000000" w:themeColor="text1"/>
          <w:sz w:val="28"/>
          <w:szCs w:val="28"/>
          <w:vertAlign w:val="superscript"/>
        </w:rPr>
        <w:t>1</w:t>
      </w:r>
      <w:r w:rsidR="00B533F6">
        <w:rPr>
          <w:rFonts w:ascii="Times New Roman" w:hAnsi="Times New Roman" w:cs="Times New Roman"/>
          <w:color w:val="000000" w:themeColor="text1"/>
          <w:sz w:val="28"/>
          <w:szCs w:val="28"/>
        </w:rPr>
        <w:t xml:space="preserve"> – </w:t>
      </w:r>
      <w:r w:rsidRPr="00BB1633">
        <w:rPr>
          <w:rFonts w:ascii="Times New Roman" w:hAnsi="Times New Roman" w:cs="Times New Roman"/>
          <w:color w:val="000000" w:themeColor="text1"/>
          <w:sz w:val="28"/>
          <w:szCs w:val="28"/>
        </w:rPr>
        <w:t>длина палатки (по внешней границе наружной стены)</w:t>
      </w:r>
    </w:p>
    <w:p w14:paraId="2E6FDD43" w14:textId="242A781F"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О</w:t>
      </w:r>
      <w:r w:rsidRPr="00BB1633">
        <w:rPr>
          <w:rFonts w:ascii="Times New Roman" w:hAnsi="Times New Roman" w:cs="Times New Roman"/>
          <w:color w:val="000000" w:themeColor="text1"/>
          <w:sz w:val="28"/>
          <w:szCs w:val="28"/>
          <w:vertAlign w:val="superscript"/>
        </w:rPr>
        <w:t>2</w:t>
      </w:r>
      <w:r w:rsidR="00B533F6">
        <w:rPr>
          <w:rFonts w:ascii="Times New Roman" w:hAnsi="Times New Roman" w:cs="Times New Roman"/>
          <w:color w:val="000000" w:themeColor="text1"/>
          <w:sz w:val="28"/>
          <w:szCs w:val="28"/>
        </w:rPr>
        <w:t xml:space="preserve"> – </w:t>
      </w:r>
      <w:r w:rsidRPr="00BB1633">
        <w:rPr>
          <w:rFonts w:ascii="Times New Roman" w:hAnsi="Times New Roman" w:cs="Times New Roman"/>
          <w:color w:val="000000" w:themeColor="text1"/>
          <w:sz w:val="28"/>
          <w:szCs w:val="28"/>
        </w:rPr>
        <w:t>расстояние от правого края места размещения до стены палатки</w:t>
      </w:r>
    </w:p>
    <w:p w14:paraId="148814D5" w14:textId="503BFD5E"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(без входной двери или прохода к двери</w:t>
      </w:r>
      <w:r w:rsidR="00B533F6">
        <w:rPr>
          <w:rFonts w:ascii="Times New Roman" w:hAnsi="Times New Roman" w:cs="Times New Roman"/>
          <w:color w:val="000000" w:themeColor="text1"/>
          <w:sz w:val="28"/>
          <w:szCs w:val="28"/>
        </w:rPr>
        <w:t xml:space="preserve"> – </w:t>
      </w:r>
      <w:r w:rsidRPr="00BB1633">
        <w:rPr>
          <w:rFonts w:ascii="Times New Roman" w:hAnsi="Times New Roman" w:cs="Times New Roman"/>
          <w:color w:val="000000" w:themeColor="text1"/>
          <w:sz w:val="28"/>
          <w:szCs w:val="28"/>
        </w:rPr>
        <w:t>не менее 0,5 м,</w:t>
      </w:r>
    </w:p>
    <w:p w14:paraId="4393D96A" w14:textId="0143BD79"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без входной двери или прохода к двери с расположением вдоль тротуара (дорожки)</w:t>
      </w:r>
      <w:r w:rsidR="00B533F6">
        <w:rPr>
          <w:rFonts w:ascii="Times New Roman" w:hAnsi="Times New Roman" w:cs="Times New Roman"/>
          <w:color w:val="000000" w:themeColor="text1"/>
          <w:sz w:val="28"/>
          <w:szCs w:val="28"/>
        </w:rPr>
        <w:t xml:space="preserve"> – </w:t>
      </w:r>
      <w:r w:rsidRPr="00BB1633">
        <w:rPr>
          <w:rFonts w:ascii="Times New Roman" w:hAnsi="Times New Roman" w:cs="Times New Roman"/>
          <w:color w:val="000000" w:themeColor="text1"/>
          <w:sz w:val="28"/>
          <w:szCs w:val="28"/>
        </w:rPr>
        <w:t>0,0 м</w:t>
      </w:r>
    </w:p>
    <w:p w14:paraId="552A3B99" w14:textId="5786DFC8" w:rsidR="00BB1633" w:rsidRPr="00BB1633" w:rsidRDefault="00BB1633" w:rsidP="002013F8">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с входной дверью или проходом к двери</w:t>
      </w:r>
      <w:r w:rsidR="00B533F6">
        <w:rPr>
          <w:rFonts w:ascii="Times New Roman" w:hAnsi="Times New Roman" w:cs="Times New Roman"/>
          <w:color w:val="000000" w:themeColor="text1"/>
          <w:sz w:val="28"/>
          <w:szCs w:val="28"/>
        </w:rPr>
        <w:t xml:space="preserve"> – </w:t>
      </w:r>
      <w:r w:rsidR="002013F8">
        <w:rPr>
          <w:rFonts w:ascii="Times New Roman" w:hAnsi="Times New Roman" w:cs="Times New Roman"/>
          <w:color w:val="000000" w:themeColor="text1"/>
          <w:sz w:val="28"/>
          <w:szCs w:val="28"/>
        </w:rPr>
        <w:t>не менее 1,0);</w:t>
      </w:r>
    </w:p>
    <w:p w14:paraId="5A0C9FFF" w14:textId="006B05EF" w:rsidR="00BB1633" w:rsidRPr="00BB1633" w:rsidRDefault="00BB1633" w:rsidP="002013F8">
      <w:pPr>
        <w:pStyle w:val="ConsPlusNormal"/>
        <w:ind w:firstLine="709"/>
        <w:jc w:val="both"/>
        <w:rPr>
          <w:rFonts w:ascii="Times New Roman" w:hAnsi="Times New Roman" w:cs="Times New Roman"/>
          <w:color w:val="000000" w:themeColor="text1"/>
          <w:sz w:val="28"/>
          <w:szCs w:val="28"/>
        </w:rPr>
      </w:pPr>
      <w:proofErr w:type="spellStart"/>
      <w:r w:rsidRPr="002013F8">
        <w:rPr>
          <w:rFonts w:ascii="Times New Roman" w:hAnsi="Times New Roman" w:cs="Times New Roman"/>
          <w:b/>
          <w:color w:val="000000" w:themeColor="text1"/>
          <w:sz w:val="28"/>
          <w:szCs w:val="28"/>
        </w:rPr>
        <w:t>Ш</w:t>
      </w:r>
      <w:r w:rsidRPr="002013F8">
        <w:rPr>
          <w:rFonts w:ascii="Times New Roman" w:hAnsi="Times New Roman" w:cs="Times New Roman"/>
          <w:b/>
          <w:color w:val="000000" w:themeColor="text1"/>
          <w:sz w:val="28"/>
          <w:szCs w:val="28"/>
          <w:vertAlign w:val="superscript"/>
        </w:rPr>
        <w:t>нто</w:t>
      </w:r>
      <w:proofErr w:type="spellEnd"/>
      <w:r w:rsidRPr="002013F8">
        <w:rPr>
          <w:rFonts w:ascii="Times New Roman" w:hAnsi="Times New Roman" w:cs="Times New Roman"/>
          <w:b/>
          <w:color w:val="000000" w:themeColor="text1"/>
          <w:sz w:val="28"/>
          <w:szCs w:val="28"/>
        </w:rPr>
        <w:t xml:space="preserve"> = О</w:t>
      </w:r>
      <w:r w:rsidRPr="002013F8">
        <w:rPr>
          <w:rFonts w:ascii="Times New Roman" w:hAnsi="Times New Roman" w:cs="Times New Roman"/>
          <w:b/>
          <w:color w:val="000000" w:themeColor="text1"/>
          <w:sz w:val="28"/>
          <w:szCs w:val="28"/>
          <w:vertAlign w:val="superscript"/>
        </w:rPr>
        <w:t>3</w:t>
      </w:r>
      <w:r w:rsidRPr="002013F8">
        <w:rPr>
          <w:rFonts w:ascii="Times New Roman" w:hAnsi="Times New Roman" w:cs="Times New Roman"/>
          <w:b/>
          <w:color w:val="000000" w:themeColor="text1"/>
          <w:sz w:val="28"/>
          <w:szCs w:val="28"/>
        </w:rPr>
        <w:t xml:space="preserve"> + Ш</w:t>
      </w:r>
      <w:r w:rsidRPr="002013F8">
        <w:rPr>
          <w:rFonts w:ascii="Times New Roman" w:hAnsi="Times New Roman" w:cs="Times New Roman"/>
          <w:b/>
          <w:color w:val="000000" w:themeColor="text1"/>
          <w:sz w:val="28"/>
          <w:szCs w:val="28"/>
          <w:vertAlign w:val="superscript"/>
        </w:rPr>
        <w:t>1</w:t>
      </w:r>
      <w:r w:rsidRPr="002013F8">
        <w:rPr>
          <w:rFonts w:ascii="Times New Roman" w:hAnsi="Times New Roman" w:cs="Times New Roman"/>
          <w:b/>
          <w:color w:val="000000" w:themeColor="text1"/>
          <w:sz w:val="28"/>
          <w:szCs w:val="28"/>
        </w:rPr>
        <w:t xml:space="preserve"> + О</w:t>
      </w:r>
      <w:r w:rsidRPr="002013F8">
        <w:rPr>
          <w:rFonts w:ascii="Times New Roman" w:hAnsi="Times New Roman" w:cs="Times New Roman"/>
          <w:b/>
          <w:color w:val="000000" w:themeColor="text1"/>
          <w:sz w:val="28"/>
          <w:szCs w:val="28"/>
          <w:vertAlign w:val="superscript"/>
        </w:rPr>
        <w:t>4</w:t>
      </w:r>
      <w:r w:rsidR="002013F8">
        <w:rPr>
          <w:rFonts w:ascii="Times New Roman" w:hAnsi="Times New Roman" w:cs="Times New Roman"/>
          <w:color w:val="000000" w:themeColor="text1"/>
          <w:sz w:val="28"/>
          <w:szCs w:val="28"/>
        </w:rPr>
        <w:t>, где:</w:t>
      </w:r>
    </w:p>
    <w:p w14:paraId="3162DF8A" w14:textId="7AF39060"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О</w:t>
      </w:r>
      <w:r w:rsidRPr="00BB1633">
        <w:rPr>
          <w:rFonts w:ascii="Times New Roman" w:hAnsi="Times New Roman" w:cs="Times New Roman"/>
          <w:color w:val="000000" w:themeColor="text1"/>
          <w:sz w:val="28"/>
          <w:szCs w:val="28"/>
          <w:vertAlign w:val="superscript"/>
        </w:rPr>
        <w:t>3</w:t>
      </w:r>
      <w:r w:rsidR="00B533F6">
        <w:rPr>
          <w:rFonts w:ascii="Times New Roman" w:hAnsi="Times New Roman" w:cs="Times New Roman"/>
          <w:color w:val="000000" w:themeColor="text1"/>
          <w:sz w:val="28"/>
          <w:szCs w:val="28"/>
        </w:rPr>
        <w:t xml:space="preserve"> – </w:t>
      </w:r>
      <w:r w:rsidRPr="00BB1633">
        <w:rPr>
          <w:rFonts w:ascii="Times New Roman" w:hAnsi="Times New Roman" w:cs="Times New Roman"/>
          <w:color w:val="000000" w:themeColor="text1"/>
          <w:sz w:val="28"/>
          <w:szCs w:val="28"/>
        </w:rPr>
        <w:t>расстояние от края места размещения до стены палатки с прилавком</w:t>
      </w:r>
    </w:p>
    <w:p w14:paraId="39268C2C" w14:textId="77777777"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(равно ширине навеса над прилавком, но не менее 0,9 м)</w:t>
      </w:r>
    </w:p>
    <w:p w14:paraId="16DC4210" w14:textId="4CA1A62C"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Ш</w:t>
      </w:r>
      <w:r w:rsidRPr="00BB1633">
        <w:rPr>
          <w:rFonts w:ascii="Times New Roman" w:hAnsi="Times New Roman" w:cs="Times New Roman"/>
          <w:color w:val="000000" w:themeColor="text1"/>
          <w:sz w:val="28"/>
          <w:szCs w:val="28"/>
          <w:vertAlign w:val="superscript"/>
        </w:rPr>
        <w:t>1</w:t>
      </w:r>
      <w:r w:rsidR="00B533F6">
        <w:rPr>
          <w:rFonts w:ascii="Times New Roman" w:hAnsi="Times New Roman" w:cs="Times New Roman"/>
          <w:color w:val="000000" w:themeColor="text1"/>
          <w:sz w:val="28"/>
          <w:szCs w:val="28"/>
        </w:rPr>
        <w:t xml:space="preserve"> – </w:t>
      </w:r>
      <w:r w:rsidRPr="00BB1633">
        <w:rPr>
          <w:rFonts w:ascii="Times New Roman" w:hAnsi="Times New Roman" w:cs="Times New Roman"/>
          <w:color w:val="000000" w:themeColor="text1"/>
          <w:sz w:val="28"/>
          <w:szCs w:val="28"/>
        </w:rPr>
        <w:t>ширина палатки (по внешней границе наружной стены)</w:t>
      </w:r>
    </w:p>
    <w:p w14:paraId="1ADF1DA2" w14:textId="24CF5DFE"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О</w:t>
      </w:r>
      <w:r w:rsidRPr="00BB1633">
        <w:rPr>
          <w:rFonts w:ascii="Times New Roman" w:hAnsi="Times New Roman" w:cs="Times New Roman"/>
          <w:color w:val="000000" w:themeColor="text1"/>
          <w:sz w:val="28"/>
          <w:szCs w:val="28"/>
          <w:vertAlign w:val="superscript"/>
        </w:rPr>
        <w:t>4</w:t>
      </w:r>
      <w:r w:rsidR="00B533F6">
        <w:rPr>
          <w:rFonts w:ascii="Times New Roman" w:hAnsi="Times New Roman" w:cs="Times New Roman"/>
          <w:color w:val="000000" w:themeColor="text1"/>
          <w:sz w:val="28"/>
          <w:szCs w:val="28"/>
        </w:rPr>
        <w:t xml:space="preserve"> – </w:t>
      </w:r>
      <w:r w:rsidRPr="00BB1633">
        <w:rPr>
          <w:rFonts w:ascii="Times New Roman" w:hAnsi="Times New Roman" w:cs="Times New Roman"/>
          <w:color w:val="000000" w:themeColor="text1"/>
          <w:sz w:val="28"/>
          <w:szCs w:val="28"/>
        </w:rPr>
        <w:t xml:space="preserve">расстояние от края места размещения до стены палатки </w:t>
      </w:r>
      <w:r w:rsidR="002013F8">
        <w:rPr>
          <w:rFonts w:ascii="Times New Roman" w:hAnsi="Times New Roman" w:cs="Times New Roman"/>
          <w:color w:val="000000" w:themeColor="text1"/>
          <w:sz w:val="28"/>
          <w:szCs w:val="28"/>
        </w:rPr>
        <w:br/>
      </w:r>
      <w:r w:rsidRPr="00BB1633">
        <w:rPr>
          <w:rFonts w:ascii="Times New Roman" w:hAnsi="Times New Roman" w:cs="Times New Roman"/>
          <w:color w:val="000000" w:themeColor="text1"/>
          <w:sz w:val="28"/>
          <w:szCs w:val="28"/>
        </w:rPr>
        <w:t>без прилавка</w:t>
      </w:r>
    </w:p>
    <w:p w14:paraId="7C807DB4" w14:textId="3236E37F"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(без входной двери или прохода к двери</w:t>
      </w:r>
      <w:r w:rsidR="00B533F6">
        <w:rPr>
          <w:rFonts w:ascii="Times New Roman" w:hAnsi="Times New Roman" w:cs="Times New Roman"/>
          <w:color w:val="000000" w:themeColor="text1"/>
          <w:sz w:val="28"/>
          <w:szCs w:val="28"/>
        </w:rPr>
        <w:t xml:space="preserve"> – </w:t>
      </w:r>
      <w:r w:rsidRPr="00BB1633">
        <w:rPr>
          <w:rFonts w:ascii="Times New Roman" w:hAnsi="Times New Roman" w:cs="Times New Roman"/>
          <w:color w:val="000000" w:themeColor="text1"/>
          <w:sz w:val="28"/>
          <w:szCs w:val="28"/>
        </w:rPr>
        <w:t>не менее 0,5 м,</w:t>
      </w:r>
    </w:p>
    <w:p w14:paraId="686368E3" w14:textId="7F2D13E3"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без входной двери или прохода к двери с расположением вдоль тротуара (дорожки)</w:t>
      </w:r>
      <w:r w:rsidR="00B533F6">
        <w:rPr>
          <w:rFonts w:ascii="Times New Roman" w:hAnsi="Times New Roman" w:cs="Times New Roman"/>
          <w:color w:val="000000" w:themeColor="text1"/>
          <w:sz w:val="28"/>
          <w:szCs w:val="28"/>
        </w:rPr>
        <w:t xml:space="preserve"> – </w:t>
      </w:r>
      <w:r w:rsidRPr="00BB1633">
        <w:rPr>
          <w:rFonts w:ascii="Times New Roman" w:hAnsi="Times New Roman" w:cs="Times New Roman"/>
          <w:color w:val="000000" w:themeColor="text1"/>
          <w:sz w:val="28"/>
          <w:szCs w:val="28"/>
        </w:rPr>
        <w:t>0,0 м</w:t>
      </w:r>
    </w:p>
    <w:p w14:paraId="622CCCE7" w14:textId="6BF36626" w:rsidR="00BB1633" w:rsidRPr="00BB1633" w:rsidRDefault="00BB1633" w:rsidP="002013F8">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с входной дверью или проходом к двери</w:t>
      </w:r>
      <w:r w:rsidR="00B533F6">
        <w:rPr>
          <w:rFonts w:ascii="Times New Roman" w:hAnsi="Times New Roman" w:cs="Times New Roman"/>
          <w:color w:val="000000" w:themeColor="text1"/>
          <w:sz w:val="28"/>
          <w:szCs w:val="28"/>
        </w:rPr>
        <w:t xml:space="preserve"> – </w:t>
      </w:r>
      <w:r w:rsidR="002013F8">
        <w:rPr>
          <w:rFonts w:ascii="Times New Roman" w:hAnsi="Times New Roman" w:cs="Times New Roman"/>
          <w:color w:val="000000" w:themeColor="text1"/>
          <w:sz w:val="28"/>
          <w:szCs w:val="28"/>
        </w:rPr>
        <w:t>не менее 1,0).</w:t>
      </w:r>
    </w:p>
    <w:p w14:paraId="64EA57BE" w14:textId="6318259B" w:rsidR="00BB1633" w:rsidRDefault="00BB1633" w:rsidP="002013F8">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 xml:space="preserve">Перечень объектов благоустройства и элементов благоустройства, необходимых для обслуживания покупателей (всех категорий населения) </w:t>
      </w:r>
      <w:r w:rsidR="002013F8">
        <w:rPr>
          <w:rFonts w:ascii="Times New Roman" w:hAnsi="Times New Roman" w:cs="Times New Roman"/>
          <w:color w:val="000000" w:themeColor="text1"/>
          <w:sz w:val="28"/>
          <w:szCs w:val="28"/>
        </w:rPr>
        <w:br/>
      </w:r>
      <w:r w:rsidRPr="00BB1633">
        <w:rPr>
          <w:rFonts w:ascii="Times New Roman" w:hAnsi="Times New Roman" w:cs="Times New Roman"/>
          <w:color w:val="000000" w:themeColor="text1"/>
          <w:sz w:val="28"/>
          <w:szCs w:val="28"/>
        </w:rPr>
        <w:t>и обязательных при планировании, размещении и содержании палатки на месте размещения нестациона</w:t>
      </w:r>
      <w:r w:rsidR="002013F8">
        <w:rPr>
          <w:rFonts w:ascii="Times New Roman" w:hAnsi="Times New Roman" w:cs="Times New Roman"/>
          <w:color w:val="000000" w:themeColor="text1"/>
          <w:sz w:val="28"/>
          <w:szCs w:val="28"/>
        </w:rPr>
        <w:t>рного торгового объекта:</w:t>
      </w:r>
    </w:p>
    <w:p w14:paraId="5B3AB8ED" w14:textId="77777777" w:rsidR="002013F8" w:rsidRPr="002013F8" w:rsidRDefault="002013F8" w:rsidP="002013F8">
      <w:pPr>
        <w:pStyle w:val="ConsPlusNormal"/>
        <w:ind w:firstLine="709"/>
        <w:jc w:val="both"/>
        <w:rPr>
          <w:rFonts w:ascii="Times New Roman" w:hAnsi="Times New Roman" w:cs="Times New Roman"/>
          <w:color w:val="000000" w:themeColor="text1"/>
          <w:sz w:val="28"/>
          <w:szCs w:val="28"/>
        </w:rPr>
      </w:pPr>
      <w:r w:rsidRPr="002013F8">
        <w:rPr>
          <w:rFonts w:ascii="Times New Roman" w:hAnsi="Times New Roman" w:cs="Times New Roman"/>
          <w:color w:val="000000" w:themeColor="text1"/>
          <w:sz w:val="28"/>
          <w:szCs w:val="28"/>
        </w:rPr>
        <w:t>информационно-декоративная вывеска;</w:t>
      </w:r>
    </w:p>
    <w:p w14:paraId="76D54093" w14:textId="77777777" w:rsidR="002013F8" w:rsidRPr="002013F8" w:rsidRDefault="002013F8" w:rsidP="002013F8">
      <w:pPr>
        <w:pStyle w:val="ConsPlusNormal"/>
        <w:ind w:firstLine="709"/>
        <w:jc w:val="both"/>
        <w:rPr>
          <w:rFonts w:ascii="Times New Roman" w:hAnsi="Times New Roman" w:cs="Times New Roman"/>
          <w:color w:val="000000" w:themeColor="text1"/>
          <w:sz w:val="28"/>
          <w:szCs w:val="28"/>
        </w:rPr>
      </w:pPr>
      <w:r w:rsidRPr="002013F8">
        <w:rPr>
          <w:rFonts w:ascii="Times New Roman" w:hAnsi="Times New Roman" w:cs="Times New Roman"/>
          <w:color w:val="000000" w:themeColor="text1"/>
          <w:sz w:val="28"/>
          <w:szCs w:val="28"/>
        </w:rPr>
        <w:t>информационная доска;</w:t>
      </w:r>
    </w:p>
    <w:p w14:paraId="6E1B377E" w14:textId="77777777" w:rsidR="002013F8" w:rsidRPr="002013F8" w:rsidRDefault="002013F8" w:rsidP="002013F8">
      <w:pPr>
        <w:pStyle w:val="ConsPlusNormal"/>
        <w:ind w:firstLine="709"/>
        <w:jc w:val="both"/>
        <w:rPr>
          <w:rFonts w:ascii="Times New Roman" w:hAnsi="Times New Roman" w:cs="Times New Roman"/>
          <w:color w:val="000000" w:themeColor="text1"/>
          <w:sz w:val="28"/>
          <w:szCs w:val="28"/>
        </w:rPr>
      </w:pPr>
      <w:r w:rsidRPr="002013F8">
        <w:rPr>
          <w:rFonts w:ascii="Times New Roman" w:hAnsi="Times New Roman" w:cs="Times New Roman"/>
          <w:color w:val="000000" w:themeColor="text1"/>
          <w:sz w:val="28"/>
          <w:szCs w:val="28"/>
        </w:rPr>
        <w:t>площадка с твердым покрытием (или деревянный настил);</w:t>
      </w:r>
    </w:p>
    <w:p w14:paraId="252CD2CA" w14:textId="77777777" w:rsidR="002013F8" w:rsidRPr="002013F8" w:rsidRDefault="002013F8" w:rsidP="002013F8">
      <w:pPr>
        <w:pStyle w:val="ConsPlusNormal"/>
        <w:ind w:firstLine="709"/>
        <w:jc w:val="both"/>
        <w:rPr>
          <w:rFonts w:ascii="Times New Roman" w:hAnsi="Times New Roman" w:cs="Times New Roman"/>
          <w:color w:val="000000" w:themeColor="text1"/>
          <w:sz w:val="28"/>
          <w:szCs w:val="28"/>
        </w:rPr>
      </w:pPr>
      <w:r w:rsidRPr="002013F8">
        <w:rPr>
          <w:rFonts w:ascii="Times New Roman" w:hAnsi="Times New Roman" w:cs="Times New Roman"/>
          <w:color w:val="000000" w:themeColor="text1"/>
          <w:sz w:val="28"/>
          <w:szCs w:val="28"/>
        </w:rPr>
        <w:t>урна;</w:t>
      </w:r>
    </w:p>
    <w:p w14:paraId="439F4628" w14:textId="77777777" w:rsidR="002013F8" w:rsidRPr="002013F8" w:rsidRDefault="002013F8" w:rsidP="002013F8">
      <w:pPr>
        <w:pStyle w:val="ConsPlusNormal"/>
        <w:ind w:firstLine="709"/>
        <w:jc w:val="both"/>
        <w:rPr>
          <w:rFonts w:ascii="Times New Roman" w:hAnsi="Times New Roman" w:cs="Times New Roman"/>
          <w:color w:val="000000" w:themeColor="text1"/>
          <w:sz w:val="28"/>
          <w:szCs w:val="28"/>
        </w:rPr>
      </w:pPr>
      <w:r w:rsidRPr="002013F8">
        <w:rPr>
          <w:rFonts w:ascii="Times New Roman" w:hAnsi="Times New Roman" w:cs="Times New Roman"/>
          <w:color w:val="000000" w:themeColor="text1"/>
          <w:sz w:val="28"/>
          <w:szCs w:val="28"/>
        </w:rPr>
        <w:t>элементы, обеспечивающие доступность палатки, в том числе для МГН;</w:t>
      </w:r>
    </w:p>
    <w:p w14:paraId="50533DE7" w14:textId="77777777" w:rsidR="002013F8" w:rsidRPr="002013F8" w:rsidRDefault="002013F8" w:rsidP="002013F8">
      <w:pPr>
        <w:pStyle w:val="ConsPlusNormal"/>
        <w:ind w:firstLine="709"/>
        <w:jc w:val="both"/>
        <w:rPr>
          <w:rFonts w:ascii="Times New Roman" w:hAnsi="Times New Roman" w:cs="Times New Roman"/>
          <w:color w:val="000000" w:themeColor="text1"/>
          <w:sz w:val="28"/>
          <w:szCs w:val="28"/>
        </w:rPr>
      </w:pPr>
      <w:r w:rsidRPr="002013F8">
        <w:rPr>
          <w:rFonts w:ascii="Times New Roman" w:hAnsi="Times New Roman" w:cs="Times New Roman"/>
          <w:color w:val="000000" w:themeColor="text1"/>
          <w:sz w:val="28"/>
          <w:szCs w:val="28"/>
        </w:rPr>
        <w:t>объекты (средства) наружного освещения;</w:t>
      </w:r>
    </w:p>
    <w:p w14:paraId="3067A1FF" w14:textId="247AAACD" w:rsidR="002013F8" w:rsidRPr="00BB1633" w:rsidRDefault="002013F8" w:rsidP="002013F8">
      <w:pPr>
        <w:pStyle w:val="ConsPlusNormal"/>
        <w:ind w:firstLine="709"/>
        <w:jc w:val="both"/>
        <w:rPr>
          <w:rFonts w:ascii="Times New Roman" w:hAnsi="Times New Roman" w:cs="Times New Roman"/>
          <w:color w:val="000000" w:themeColor="text1"/>
          <w:sz w:val="28"/>
          <w:szCs w:val="28"/>
        </w:rPr>
      </w:pPr>
      <w:r w:rsidRPr="002013F8">
        <w:rPr>
          <w:rFonts w:ascii="Times New Roman" w:hAnsi="Times New Roman" w:cs="Times New Roman"/>
          <w:color w:val="000000" w:themeColor="text1"/>
          <w:sz w:val="28"/>
          <w:szCs w:val="28"/>
        </w:rPr>
        <w:t>мобильное озеленение (при «глухих» фасадах палатки протяженностью более 5,0 м, располагаемых вдоль тротуаров).</w:t>
      </w:r>
    </w:p>
    <w:p w14:paraId="530723FE" w14:textId="5C73C39D" w:rsidR="00BB1633" w:rsidRDefault="00BB1633" w:rsidP="002013F8">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 xml:space="preserve">Перечень объектов благоустройства и элементов благоустройства </w:t>
      </w:r>
      <w:r w:rsidR="002013F8">
        <w:rPr>
          <w:rFonts w:ascii="Times New Roman" w:hAnsi="Times New Roman" w:cs="Times New Roman"/>
          <w:color w:val="000000" w:themeColor="text1"/>
          <w:sz w:val="28"/>
          <w:szCs w:val="28"/>
        </w:rPr>
        <w:br/>
      </w:r>
      <w:r w:rsidRPr="00BB1633">
        <w:rPr>
          <w:rFonts w:ascii="Times New Roman" w:hAnsi="Times New Roman" w:cs="Times New Roman"/>
          <w:color w:val="000000" w:themeColor="text1"/>
          <w:sz w:val="28"/>
          <w:szCs w:val="28"/>
        </w:rPr>
        <w:t xml:space="preserve">на смежных территориях, необходимых для обслуживания покупателей (всех категорий населения) и обязательных при планировании, размещении </w:t>
      </w:r>
      <w:r w:rsidR="002013F8">
        <w:rPr>
          <w:rFonts w:ascii="Times New Roman" w:hAnsi="Times New Roman" w:cs="Times New Roman"/>
          <w:color w:val="000000" w:themeColor="text1"/>
          <w:sz w:val="28"/>
          <w:szCs w:val="28"/>
        </w:rPr>
        <w:br/>
        <w:t>и содержании палатки:</w:t>
      </w:r>
    </w:p>
    <w:p w14:paraId="6D14B7E1" w14:textId="77777777" w:rsidR="002013F8" w:rsidRPr="002013F8" w:rsidRDefault="002013F8" w:rsidP="002013F8">
      <w:pPr>
        <w:pStyle w:val="ConsPlusNormal"/>
        <w:ind w:firstLine="709"/>
        <w:jc w:val="both"/>
        <w:rPr>
          <w:rFonts w:ascii="Times New Roman" w:hAnsi="Times New Roman" w:cs="Times New Roman"/>
          <w:color w:val="000000" w:themeColor="text1"/>
          <w:sz w:val="28"/>
          <w:szCs w:val="28"/>
        </w:rPr>
      </w:pPr>
      <w:r w:rsidRPr="002013F8">
        <w:rPr>
          <w:rFonts w:ascii="Times New Roman" w:hAnsi="Times New Roman" w:cs="Times New Roman"/>
          <w:color w:val="000000" w:themeColor="text1"/>
          <w:sz w:val="28"/>
          <w:szCs w:val="28"/>
        </w:rPr>
        <w:t>пешеходная коммуникация, примыкающая к месту размещения нестационарного торгового объекта;</w:t>
      </w:r>
    </w:p>
    <w:p w14:paraId="60243AB8" w14:textId="3C90E8FE" w:rsidR="002013F8" w:rsidRDefault="002013F8" w:rsidP="002013F8">
      <w:pPr>
        <w:pStyle w:val="ConsPlusNormal"/>
        <w:ind w:firstLine="709"/>
        <w:jc w:val="both"/>
        <w:rPr>
          <w:rFonts w:ascii="Times New Roman" w:hAnsi="Times New Roman" w:cs="Times New Roman"/>
          <w:color w:val="000000" w:themeColor="text1"/>
          <w:sz w:val="28"/>
          <w:szCs w:val="28"/>
        </w:rPr>
      </w:pPr>
      <w:r w:rsidRPr="002013F8">
        <w:rPr>
          <w:rFonts w:ascii="Times New Roman" w:hAnsi="Times New Roman" w:cs="Times New Roman"/>
          <w:color w:val="000000" w:themeColor="text1"/>
          <w:sz w:val="28"/>
          <w:szCs w:val="28"/>
        </w:rPr>
        <w:t xml:space="preserve">контейнерная площадка на расстоянии не более 800 м, а в случае, если место размещения нестационарного торгового объекта расположено </w:t>
      </w:r>
      <w:r>
        <w:rPr>
          <w:rFonts w:ascii="Times New Roman" w:hAnsi="Times New Roman" w:cs="Times New Roman"/>
          <w:color w:val="000000" w:themeColor="text1"/>
          <w:sz w:val="28"/>
          <w:szCs w:val="28"/>
        </w:rPr>
        <w:br/>
      </w:r>
      <w:r w:rsidRPr="002013F8">
        <w:rPr>
          <w:rFonts w:ascii="Times New Roman" w:hAnsi="Times New Roman" w:cs="Times New Roman"/>
          <w:color w:val="000000" w:themeColor="text1"/>
          <w:sz w:val="28"/>
          <w:szCs w:val="28"/>
        </w:rPr>
        <w:t xml:space="preserve">за пределами территорий ведения гражданами садоводства </w:t>
      </w:r>
      <w:r>
        <w:rPr>
          <w:rFonts w:ascii="Times New Roman" w:hAnsi="Times New Roman" w:cs="Times New Roman"/>
          <w:color w:val="000000" w:themeColor="text1"/>
          <w:sz w:val="28"/>
          <w:szCs w:val="28"/>
        </w:rPr>
        <w:br/>
      </w:r>
      <w:r w:rsidRPr="002013F8">
        <w:rPr>
          <w:rFonts w:ascii="Times New Roman" w:hAnsi="Times New Roman" w:cs="Times New Roman"/>
          <w:color w:val="000000" w:themeColor="text1"/>
          <w:sz w:val="28"/>
          <w:szCs w:val="28"/>
        </w:rPr>
        <w:t>или огородничества для собственных нужд, индивидуальной застройки, блокированной застройки, жилых районов (кварталов), общественных территорий, территорий объектов придорожного (дорожного) сервиса, объектов общественного назначения не менее чем одно место для стоянки инвалидов на расстоянии не более 100 м.</w:t>
      </w:r>
    </w:p>
    <w:p w14:paraId="1E472D65" w14:textId="77777777" w:rsidR="002013F8" w:rsidRPr="002013F8" w:rsidRDefault="002013F8" w:rsidP="002013F8">
      <w:pPr>
        <w:pStyle w:val="ConsPlusNormal"/>
        <w:ind w:firstLine="709"/>
        <w:jc w:val="both"/>
        <w:rPr>
          <w:rFonts w:ascii="Times New Roman" w:hAnsi="Times New Roman" w:cs="Times New Roman"/>
          <w:color w:val="000000" w:themeColor="text1"/>
          <w:sz w:val="20"/>
          <w:szCs w:val="28"/>
        </w:rPr>
      </w:pPr>
    </w:p>
    <w:p w14:paraId="1D2DEDAD" w14:textId="2BA53C5B" w:rsidR="00BB1633" w:rsidRDefault="00BB1633" w:rsidP="002013F8">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ПУНКТ БЫСТРОГО ПИТАНИЯ С ПЛОЩ</w:t>
      </w:r>
      <w:r w:rsidR="002013F8">
        <w:rPr>
          <w:rFonts w:ascii="Times New Roman" w:hAnsi="Times New Roman" w:cs="Times New Roman"/>
          <w:color w:val="000000" w:themeColor="text1"/>
          <w:sz w:val="28"/>
          <w:szCs w:val="28"/>
        </w:rPr>
        <w:t>АДКОЙ СЕЗОННОГО (ЛЕТНЕГО) КАФЕ.</w:t>
      </w:r>
    </w:p>
    <w:p w14:paraId="7D093F87" w14:textId="77777777" w:rsidR="002013F8" w:rsidRPr="002013F8" w:rsidRDefault="002013F8" w:rsidP="002013F8">
      <w:pPr>
        <w:pStyle w:val="ConsPlusNormal"/>
        <w:ind w:firstLine="709"/>
        <w:jc w:val="both"/>
        <w:rPr>
          <w:rFonts w:ascii="Times New Roman" w:hAnsi="Times New Roman" w:cs="Times New Roman"/>
          <w:color w:val="000000" w:themeColor="text1"/>
          <w:sz w:val="20"/>
          <w:szCs w:val="28"/>
        </w:rPr>
      </w:pPr>
    </w:p>
    <w:p w14:paraId="0603C71D" w14:textId="21B383C6"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 xml:space="preserve">Пункт быстрого питания с площадкой сезонного (летнего) </w:t>
      </w:r>
      <w:r w:rsidR="002013F8">
        <w:rPr>
          <w:rFonts w:ascii="Times New Roman" w:hAnsi="Times New Roman" w:cs="Times New Roman"/>
          <w:color w:val="000000" w:themeColor="text1"/>
          <w:sz w:val="28"/>
          <w:szCs w:val="28"/>
        </w:rPr>
        <w:br/>
      </w:r>
      <w:r w:rsidRPr="00BB1633">
        <w:rPr>
          <w:rFonts w:ascii="Times New Roman" w:hAnsi="Times New Roman" w:cs="Times New Roman"/>
          <w:color w:val="000000" w:themeColor="text1"/>
          <w:sz w:val="28"/>
          <w:szCs w:val="28"/>
        </w:rPr>
        <w:t>кафе</w:t>
      </w:r>
      <w:r w:rsidR="00B533F6">
        <w:rPr>
          <w:rFonts w:ascii="Times New Roman" w:hAnsi="Times New Roman" w:cs="Times New Roman"/>
          <w:color w:val="000000" w:themeColor="text1"/>
          <w:sz w:val="28"/>
          <w:szCs w:val="28"/>
        </w:rPr>
        <w:t xml:space="preserve"> – </w:t>
      </w:r>
      <w:r w:rsidRPr="00BB1633">
        <w:rPr>
          <w:rFonts w:ascii="Times New Roman" w:hAnsi="Times New Roman" w:cs="Times New Roman"/>
          <w:color w:val="000000" w:themeColor="text1"/>
          <w:sz w:val="28"/>
          <w:szCs w:val="28"/>
        </w:rPr>
        <w:t xml:space="preserve">комплекс из 2 временных строений (конструкций), состоящий </w:t>
      </w:r>
      <w:r w:rsidR="002013F8">
        <w:rPr>
          <w:rFonts w:ascii="Times New Roman" w:hAnsi="Times New Roman" w:cs="Times New Roman"/>
          <w:color w:val="000000" w:themeColor="text1"/>
          <w:sz w:val="28"/>
          <w:szCs w:val="28"/>
        </w:rPr>
        <w:br/>
      </w:r>
      <w:r w:rsidRPr="00BB1633">
        <w:rPr>
          <w:rFonts w:ascii="Times New Roman" w:hAnsi="Times New Roman" w:cs="Times New Roman"/>
          <w:color w:val="000000" w:themeColor="text1"/>
          <w:sz w:val="28"/>
          <w:szCs w:val="28"/>
        </w:rPr>
        <w:t>из павильона (киоска) и оборудованной площадки сезонного (летнего) кафе;</w:t>
      </w:r>
    </w:p>
    <w:p w14:paraId="59FA5F07" w14:textId="77777777"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типы оборудованных площадок сезонных (летних) кафе:</w:t>
      </w:r>
    </w:p>
    <w:p w14:paraId="751C71EC" w14:textId="77777777"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lastRenderedPageBreak/>
        <w:t>до 10 мест;</w:t>
      </w:r>
    </w:p>
    <w:p w14:paraId="5F4B5787" w14:textId="77777777"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10-26 мест;</w:t>
      </w:r>
    </w:p>
    <w:p w14:paraId="6869CC5A" w14:textId="77777777"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26-50 мест (размещение только с павильоном);</w:t>
      </w:r>
    </w:p>
    <w:p w14:paraId="2BCCADC6" w14:textId="78ABA621" w:rsidR="00BB1633" w:rsidRPr="00BB1633" w:rsidRDefault="00BB1633" w:rsidP="002013F8">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 xml:space="preserve">внешний вид временных строений (сооружений) пунктов быстрого питания с площадкой сезонного (летнего) кафе принимается в соответствии </w:t>
      </w:r>
      <w:r w:rsidR="002013F8">
        <w:rPr>
          <w:rFonts w:ascii="Times New Roman" w:hAnsi="Times New Roman" w:cs="Times New Roman"/>
          <w:color w:val="000000" w:themeColor="text1"/>
          <w:sz w:val="28"/>
          <w:szCs w:val="28"/>
        </w:rPr>
        <w:br/>
      </w:r>
      <w:r w:rsidRPr="00BB1633">
        <w:rPr>
          <w:rFonts w:ascii="Times New Roman" w:hAnsi="Times New Roman" w:cs="Times New Roman"/>
          <w:color w:val="000000" w:themeColor="text1"/>
          <w:sz w:val="28"/>
          <w:szCs w:val="28"/>
        </w:rPr>
        <w:t>с внеш</w:t>
      </w:r>
      <w:r w:rsidR="002013F8">
        <w:rPr>
          <w:rFonts w:ascii="Times New Roman" w:hAnsi="Times New Roman" w:cs="Times New Roman"/>
          <w:color w:val="000000" w:themeColor="text1"/>
          <w:sz w:val="28"/>
          <w:szCs w:val="28"/>
        </w:rPr>
        <w:t>ним видом киосков (павильонов).</w:t>
      </w:r>
    </w:p>
    <w:p w14:paraId="66334810" w14:textId="77777777"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Варианты оборудованных площадок кафе в зависимости от вида устройств для защиты от дождя и солнечных лучей:</w:t>
      </w:r>
    </w:p>
    <w:p w14:paraId="5860846C" w14:textId="77777777"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открытая площадка;</w:t>
      </w:r>
    </w:p>
    <w:p w14:paraId="09C511AF" w14:textId="77777777"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площадка с однокупольными зонтами;</w:t>
      </w:r>
    </w:p>
    <w:p w14:paraId="68441002" w14:textId="77777777"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площадка с многокупольными зонтами;</w:t>
      </w:r>
    </w:p>
    <w:p w14:paraId="162707BA" w14:textId="77777777"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площадка с двухсторонней маркизой;</w:t>
      </w:r>
    </w:p>
    <w:p w14:paraId="72602CBB" w14:textId="77777777"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площадка со сборно-разборной перголой;</w:t>
      </w:r>
    </w:p>
    <w:p w14:paraId="2E581304" w14:textId="6B93A3A0" w:rsidR="00BB1633" w:rsidRPr="00BB1633" w:rsidRDefault="00BB1633" w:rsidP="002013F8">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Примечание: допускается совмещение устр</w:t>
      </w:r>
      <w:r w:rsidR="002013F8">
        <w:rPr>
          <w:rFonts w:ascii="Times New Roman" w:hAnsi="Times New Roman" w:cs="Times New Roman"/>
          <w:color w:val="000000" w:themeColor="text1"/>
          <w:sz w:val="28"/>
          <w:szCs w:val="28"/>
        </w:rPr>
        <w:t>ойств на одной площадке.</w:t>
      </w:r>
    </w:p>
    <w:p w14:paraId="03DE5966" w14:textId="77777777"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Размещение пергол не допускается:</w:t>
      </w:r>
    </w:p>
    <w:p w14:paraId="04184279" w14:textId="77777777"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вдоль фасадов исторических зданий;</w:t>
      </w:r>
    </w:p>
    <w:p w14:paraId="31BADA13" w14:textId="77777777"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непосредственно между проезжей частью и фасадами зданий, строений, сооружений;</w:t>
      </w:r>
    </w:p>
    <w:p w14:paraId="684CD4A1" w14:textId="77777777"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непосредственно между проезжей частью и ограждениями индивидуальной жилой застройки;</w:t>
      </w:r>
    </w:p>
    <w:p w14:paraId="66861A80" w14:textId="19F90EDD"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 xml:space="preserve">материал каркаса устраиваемых зонтов, пергол: металл, композитные материалы, дерево (поверхность с декоративным слоем, устойчивым </w:t>
      </w:r>
      <w:r w:rsidR="002013F8">
        <w:rPr>
          <w:rFonts w:ascii="Times New Roman" w:hAnsi="Times New Roman" w:cs="Times New Roman"/>
          <w:color w:val="000000" w:themeColor="text1"/>
          <w:sz w:val="28"/>
          <w:szCs w:val="28"/>
        </w:rPr>
        <w:br/>
      </w:r>
      <w:r w:rsidRPr="00BB1633">
        <w:rPr>
          <w:rFonts w:ascii="Times New Roman" w:hAnsi="Times New Roman" w:cs="Times New Roman"/>
          <w:color w:val="000000" w:themeColor="text1"/>
          <w:sz w:val="28"/>
          <w:szCs w:val="28"/>
        </w:rPr>
        <w:t>к атмосферным и механическим воздействиям, неоднократному мытью агрессивными растворами и щетками);</w:t>
      </w:r>
    </w:p>
    <w:p w14:paraId="6CCE9F7B" w14:textId="36B36679" w:rsidR="00BB1633" w:rsidRPr="00BB1633" w:rsidRDefault="00BB1633" w:rsidP="002013F8">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 xml:space="preserve">материал натяжной мягкой (тканой) части для зонтов, пергол: акрил (рекомендуется (дополнительно: со специальным тефлоновым покрытием </w:t>
      </w:r>
      <w:r w:rsidR="002013F8">
        <w:rPr>
          <w:rFonts w:ascii="Times New Roman" w:hAnsi="Times New Roman" w:cs="Times New Roman"/>
          <w:color w:val="000000" w:themeColor="text1"/>
          <w:sz w:val="28"/>
          <w:szCs w:val="28"/>
        </w:rPr>
        <w:br/>
      </w:r>
      <w:r w:rsidRPr="00BB1633">
        <w:rPr>
          <w:rFonts w:ascii="Times New Roman" w:hAnsi="Times New Roman" w:cs="Times New Roman"/>
          <w:color w:val="000000" w:themeColor="text1"/>
          <w:sz w:val="28"/>
          <w:szCs w:val="28"/>
        </w:rPr>
        <w:t xml:space="preserve">и антигрибковой пропиткой), полиэстер (допускается (дополнительно: </w:t>
      </w:r>
      <w:r w:rsidR="002013F8">
        <w:rPr>
          <w:rFonts w:ascii="Times New Roman" w:hAnsi="Times New Roman" w:cs="Times New Roman"/>
          <w:color w:val="000000" w:themeColor="text1"/>
          <w:sz w:val="28"/>
          <w:szCs w:val="28"/>
        </w:rPr>
        <w:br/>
      </w:r>
      <w:r w:rsidRPr="00BB1633">
        <w:rPr>
          <w:rFonts w:ascii="Times New Roman" w:hAnsi="Times New Roman" w:cs="Times New Roman"/>
          <w:color w:val="000000" w:themeColor="text1"/>
          <w:sz w:val="28"/>
          <w:szCs w:val="28"/>
        </w:rPr>
        <w:t>с акриловым ла</w:t>
      </w:r>
      <w:r w:rsidR="002013F8">
        <w:rPr>
          <w:rFonts w:ascii="Times New Roman" w:hAnsi="Times New Roman" w:cs="Times New Roman"/>
          <w:color w:val="000000" w:themeColor="text1"/>
          <w:sz w:val="28"/>
          <w:szCs w:val="28"/>
        </w:rPr>
        <w:t>ком и антигрибковой пропиткой).</w:t>
      </w:r>
    </w:p>
    <w:p w14:paraId="4DC91005" w14:textId="1B6F11BE"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 xml:space="preserve">Не допускается крепление натяжной части (маркиз) к фасадам, деревьям, кустарнику, ограждениям, опорам освещения, иным элементам, </w:t>
      </w:r>
      <w:r w:rsidR="002013F8">
        <w:rPr>
          <w:rFonts w:ascii="Times New Roman" w:hAnsi="Times New Roman" w:cs="Times New Roman"/>
          <w:color w:val="000000" w:themeColor="text1"/>
          <w:sz w:val="28"/>
          <w:szCs w:val="28"/>
        </w:rPr>
        <w:br/>
      </w:r>
      <w:r w:rsidRPr="00BB1633">
        <w:rPr>
          <w:rFonts w:ascii="Times New Roman" w:hAnsi="Times New Roman" w:cs="Times New Roman"/>
          <w:color w:val="000000" w:themeColor="text1"/>
          <w:sz w:val="28"/>
          <w:szCs w:val="28"/>
        </w:rPr>
        <w:t>не являющимся специально установленными на технологическом настиле перголами;</w:t>
      </w:r>
    </w:p>
    <w:p w14:paraId="35785DAB" w14:textId="0F085B13"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 xml:space="preserve">покрытие площадки сезонного (летнего) кафе с количеством мест 10 </w:t>
      </w:r>
      <w:r w:rsidR="002013F8">
        <w:rPr>
          <w:rFonts w:ascii="Times New Roman" w:hAnsi="Times New Roman" w:cs="Times New Roman"/>
          <w:color w:val="000000" w:themeColor="text1"/>
          <w:sz w:val="28"/>
          <w:szCs w:val="28"/>
        </w:rPr>
        <w:br/>
      </w:r>
      <w:r w:rsidRPr="00BB1633">
        <w:rPr>
          <w:rFonts w:ascii="Times New Roman" w:hAnsi="Times New Roman" w:cs="Times New Roman"/>
          <w:color w:val="000000" w:themeColor="text1"/>
          <w:sz w:val="28"/>
          <w:szCs w:val="28"/>
        </w:rPr>
        <w:t>и более</w:t>
      </w:r>
      <w:r w:rsidR="00B533F6">
        <w:rPr>
          <w:rFonts w:ascii="Times New Roman" w:hAnsi="Times New Roman" w:cs="Times New Roman"/>
          <w:color w:val="000000" w:themeColor="text1"/>
          <w:sz w:val="28"/>
          <w:szCs w:val="28"/>
        </w:rPr>
        <w:t xml:space="preserve"> – </w:t>
      </w:r>
      <w:r w:rsidRPr="00BB1633">
        <w:rPr>
          <w:rFonts w:ascii="Times New Roman" w:hAnsi="Times New Roman" w:cs="Times New Roman"/>
          <w:color w:val="000000" w:themeColor="text1"/>
          <w:sz w:val="28"/>
          <w:szCs w:val="28"/>
        </w:rPr>
        <w:t>технологический настил, располагаемый:</w:t>
      </w:r>
    </w:p>
    <w:p w14:paraId="65AE3865" w14:textId="77777777"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на твердых покрытиях;</w:t>
      </w:r>
    </w:p>
    <w:p w14:paraId="67B65B46" w14:textId="4E9AB275"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 xml:space="preserve">на мягких покрытиях (грунтовых, травяных, щебеночных и т.п.), </w:t>
      </w:r>
      <w:r w:rsidR="002013F8">
        <w:rPr>
          <w:rFonts w:ascii="Times New Roman" w:hAnsi="Times New Roman" w:cs="Times New Roman"/>
          <w:color w:val="000000" w:themeColor="text1"/>
          <w:sz w:val="28"/>
          <w:szCs w:val="28"/>
        </w:rPr>
        <w:br/>
      </w:r>
      <w:r w:rsidRPr="00BB1633">
        <w:rPr>
          <w:rFonts w:ascii="Times New Roman" w:hAnsi="Times New Roman" w:cs="Times New Roman"/>
          <w:color w:val="000000" w:themeColor="text1"/>
          <w:sz w:val="28"/>
          <w:szCs w:val="28"/>
        </w:rPr>
        <w:t>при условии доступа на технологический настил только с твердого покрытия;</w:t>
      </w:r>
    </w:p>
    <w:p w14:paraId="59D86B70" w14:textId="77600AE6"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покрытие площадки сезонного (летнего) кафе с количеством мест менее 10</w:t>
      </w:r>
      <w:r w:rsidR="00B533F6">
        <w:rPr>
          <w:rFonts w:ascii="Times New Roman" w:hAnsi="Times New Roman" w:cs="Times New Roman"/>
          <w:color w:val="000000" w:themeColor="text1"/>
          <w:sz w:val="28"/>
          <w:szCs w:val="28"/>
        </w:rPr>
        <w:t xml:space="preserve"> – </w:t>
      </w:r>
      <w:r w:rsidRPr="00BB1633">
        <w:rPr>
          <w:rFonts w:ascii="Times New Roman" w:hAnsi="Times New Roman" w:cs="Times New Roman"/>
          <w:color w:val="000000" w:themeColor="text1"/>
          <w:sz w:val="28"/>
          <w:szCs w:val="28"/>
        </w:rPr>
        <w:t>твердое покрытие или технологический настил.</w:t>
      </w:r>
    </w:p>
    <w:p w14:paraId="5FE7644E" w14:textId="1B5833EE" w:rsidR="00BB1633" w:rsidRDefault="00BB1633" w:rsidP="002013F8">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 xml:space="preserve">Перечень оборудования, необходимого для обслуживания покупателей (всех категорий населения) и обязательных при планировании, размещении </w:t>
      </w:r>
      <w:r w:rsidR="002013F8">
        <w:rPr>
          <w:rFonts w:ascii="Times New Roman" w:hAnsi="Times New Roman" w:cs="Times New Roman"/>
          <w:color w:val="000000" w:themeColor="text1"/>
          <w:sz w:val="28"/>
          <w:szCs w:val="28"/>
        </w:rPr>
        <w:br/>
      </w:r>
      <w:r w:rsidRPr="00BB1633">
        <w:rPr>
          <w:rFonts w:ascii="Times New Roman" w:hAnsi="Times New Roman" w:cs="Times New Roman"/>
          <w:color w:val="000000" w:themeColor="text1"/>
          <w:sz w:val="28"/>
          <w:szCs w:val="28"/>
        </w:rPr>
        <w:t>и содержании пло</w:t>
      </w:r>
      <w:r w:rsidR="002013F8">
        <w:rPr>
          <w:rFonts w:ascii="Times New Roman" w:hAnsi="Times New Roman" w:cs="Times New Roman"/>
          <w:color w:val="000000" w:themeColor="text1"/>
          <w:sz w:val="28"/>
          <w:szCs w:val="28"/>
        </w:rPr>
        <w:t>щадки сезонного (летнего) кафе:</w:t>
      </w:r>
    </w:p>
    <w:p w14:paraId="7DF3E6F3" w14:textId="77777777" w:rsidR="002013F8" w:rsidRPr="002013F8" w:rsidRDefault="002013F8" w:rsidP="002013F8">
      <w:pPr>
        <w:pStyle w:val="ConsPlusNormal"/>
        <w:ind w:firstLine="709"/>
        <w:jc w:val="both"/>
        <w:rPr>
          <w:rFonts w:ascii="Times New Roman" w:hAnsi="Times New Roman" w:cs="Times New Roman"/>
          <w:color w:val="000000" w:themeColor="text1"/>
          <w:sz w:val="28"/>
          <w:szCs w:val="28"/>
        </w:rPr>
      </w:pPr>
      <w:r w:rsidRPr="002013F8">
        <w:rPr>
          <w:rFonts w:ascii="Times New Roman" w:hAnsi="Times New Roman" w:cs="Times New Roman"/>
          <w:color w:val="000000" w:themeColor="text1"/>
          <w:sz w:val="28"/>
          <w:szCs w:val="28"/>
        </w:rPr>
        <w:t>информационно-декоративная вывеска;</w:t>
      </w:r>
    </w:p>
    <w:p w14:paraId="10EFF5C9" w14:textId="77777777" w:rsidR="002013F8" w:rsidRPr="002013F8" w:rsidRDefault="002013F8" w:rsidP="002013F8">
      <w:pPr>
        <w:pStyle w:val="ConsPlusNormal"/>
        <w:ind w:firstLine="709"/>
        <w:jc w:val="both"/>
        <w:rPr>
          <w:rFonts w:ascii="Times New Roman" w:hAnsi="Times New Roman" w:cs="Times New Roman"/>
          <w:color w:val="000000" w:themeColor="text1"/>
          <w:sz w:val="28"/>
          <w:szCs w:val="28"/>
        </w:rPr>
      </w:pPr>
      <w:r w:rsidRPr="002013F8">
        <w:rPr>
          <w:rFonts w:ascii="Times New Roman" w:hAnsi="Times New Roman" w:cs="Times New Roman"/>
          <w:color w:val="000000" w:themeColor="text1"/>
          <w:sz w:val="28"/>
          <w:szCs w:val="28"/>
        </w:rPr>
        <w:t>информационная доска;</w:t>
      </w:r>
    </w:p>
    <w:p w14:paraId="60B4DD16" w14:textId="77777777" w:rsidR="002013F8" w:rsidRPr="002013F8" w:rsidRDefault="002013F8" w:rsidP="002013F8">
      <w:pPr>
        <w:pStyle w:val="ConsPlusNormal"/>
        <w:ind w:firstLine="709"/>
        <w:jc w:val="both"/>
        <w:rPr>
          <w:rFonts w:ascii="Times New Roman" w:hAnsi="Times New Roman" w:cs="Times New Roman"/>
          <w:color w:val="000000" w:themeColor="text1"/>
          <w:sz w:val="28"/>
          <w:szCs w:val="28"/>
        </w:rPr>
      </w:pPr>
      <w:r w:rsidRPr="002013F8">
        <w:rPr>
          <w:rFonts w:ascii="Times New Roman" w:hAnsi="Times New Roman" w:cs="Times New Roman"/>
          <w:color w:val="000000" w:themeColor="text1"/>
          <w:sz w:val="28"/>
          <w:szCs w:val="28"/>
        </w:rPr>
        <w:t>твердое покрытие или технологический настил;</w:t>
      </w:r>
    </w:p>
    <w:p w14:paraId="15927042" w14:textId="77777777" w:rsidR="002013F8" w:rsidRPr="002013F8" w:rsidRDefault="002013F8" w:rsidP="002013F8">
      <w:pPr>
        <w:pStyle w:val="ConsPlusNormal"/>
        <w:ind w:firstLine="709"/>
        <w:jc w:val="both"/>
        <w:rPr>
          <w:rFonts w:ascii="Times New Roman" w:hAnsi="Times New Roman" w:cs="Times New Roman"/>
          <w:color w:val="000000" w:themeColor="text1"/>
          <w:sz w:val="28"/>
          <w:szCs w:val="28"/>
        </w:rPr>
      </w:pPr>
      <w:r w:rsidRPr="002013F8">
        <w:rPr>
          <w:rFonts w:ascii="Times New Roman" w:hAnsi="Times New Roman" w:cs="Times New Roman"/>
          <w:color w:val="000000" w:themeColor="text1"/>
          <w:sz w:val="28"/>
          <w:szCs w:val="28"/>
        </w:rPr>
        <w:t>визуально проницаемое периметральное низкое ограждение;</w:t>
      </w:r>
    </w:p>
    <w:p w14:paraId="2DE95098" w14:textId="6C1D259E" w:rsidR="002013F8" w:rsidRPr="002013F8" w:rsidRDefault="002013F8" w:rsidP="002013F8">
      <w:pPr>
        <w:pStyle w:val="ConsPlusNormal"/>
        <w:ind w:firstLine="709"/>
        <w:jc w:val="both"/>
        <w:rPr>
          <w:rFonts w:ascii="Times New Roman" w:hAnsi="Times New Roman" w:cs="Times New Roman"/>
          <w:color w:val="000000" w:themeColor="text1"/>
          <w:sz w:val="28"/>
          <w:szCs w:val="28"/>
        </w:rPr>
      </w:pPr>
      <w:r w:rsidRPr="002013F8">
        <w:rPr>
          <w:rFonts w:ascii="Times New Roman" w:hAnsi="Times New Roman" w:cs="Times New Roman"/>
          <w:color w:val="000000" w:themeColor="text1"/>
          <w:sz w:val="28"/>
          <w:szCs w:val="28"/>
        </w:rPr>
        <w:t xml:space="preserve">уличная мебель (столы, стулья и (или) кресла, и (или) диваны, </w:t>
      </w:r>
      <w:r>
        <w:rPr>
          <w:rFonts w:ascii="Times New Roman" w:hAnsi="Times New Roman" w:cs="Times New Roman"/>
          <w:color w:val="000000" w:themeColor="text1"/>
          <w:sz w:val="28"/>
          <w:szCs w:val="28"/>
        </w:rPr>
        <w:br/>
      </w:r>
      <w:r w:rsidRPr="002013F8">
        <w:rPr>
          <w:rFonts w:ascii="Times New Roman" w:hAnsi="Times New Roman" w:cs="Times New Roman"/>
          <w:color w:val="000000" w:themeColor="text1"/>
          <w:sz w:val="28"/>
          <w:szCs w:val="28"/>
        </w:rPr>
        <w:t>и (или) лавки);</w:t>
      </w:r>
    </w:p>
    <w:p w14:paraId="6AC5AF08" w14:textId="77777777" w:rsidR="002013F8" w:rsidRPr="002013F8" w:rsidRDefault="002013F8" w:rsidP="002013F8">
      <w:pPr>
        <w:pStyle w:val="ConsPlusNormal"/>
        <w:ind w:firstLine="709"/>
        <w:jc w:val="both"/>
        <w:rPr>
          <w:rFonts w:ascii="Times New Roman" w:hAnsi="Times New Roman" w:cs="Times New Roman"/>
          <w:color w:val="000000" w:themeColor="text1"/>
          <w:sz w:val="28"/>
          <w:szCs w:val="28"/>
        </w:rPr>
      </w:pPr>
      <w:r w:rsidRPr="002013F8">
        <w:rPr>
          <w:rFonts w:ascii="Times New Roman" w:hAnsi="Times New Roman" w:cs="Times New Roman"/>
          <w:color w:val="000000" w:themeColor="text1"/>
          <w:sz w:val="28"/>
          <w:szCs w:val="28"/>
        </w:rPr>
        <w:t>универсальная урна;</w:t>
      </w:r>
    </w:p>
    <w:p w14:paraId="3CD8C19D" w14:textId="77777777" w:rsidR="002013F8" w:rsidRPr="002013F8" w:rsidRDefault="002013F8" w:rsidP="002013F8">
      <w:pPr>
        <w:pStyle w:val="ConsPlusNormal"/>
        <w:ind w:firstLine="709"/>
        <w:jc w:val="both"/>
        <w:rPr>
          <w:rFonts w:ascii="Times New Roman" w:hAnsi="Times New Roman" w:cs="Times New Roman"/>
          <w:color w:val="000000" w:themeColor="text1"/>
          <w:sz w:val="28"/>
          <w:szCs w:val="28"/>
        </w:rPr>
      </w:pPr>
      <w:r w:rsidRPr="002013F8">
        <w:rPr>
          <w:rFonts w:ascii="Times New Roman" w:hAnsi="Times New Roman" w:cs="Times New Roman"/>
          <w:color w:val="000000" w:themeColor="text1"/>
          <w:sz w:val="28"/>
          <w:szCs w:val="28"/>
        </w:rPr>
        <w:lastRenderedPageBreak/>
        <w:t>объекты (средства) наружного освещения;</w:t>
      </w:r>
    </w:p>
    <w:p w14:paraId="628879AD" w14:textId="77777777" w:rsidR="002013F8" w:rsidRPr="002013F8" w:rsidRDefault="002013F8" w:rsidP="002013F8">
      <w:pPr>
        <w:pStyle w:val="ConsPlusNormal"/>
        <w:ind w:firstLine="709"/>
        <w:jc w:val="both"/>
        <w:rPr>
          <w:rFonts w:ascii="Times New Roman" w:hAnsi="Times New Roman" w:cs="Times New Roman"/>
          <w:color w:val="000000" w:themeColor="text1"/>
          <w:sz w:val="28"/>
          <w:szCs w:val="28"/>
        </w:rPr>
      </w:pPr>
      <w:r w:rsidRPr="002013F8">
        <w:rPr>
          <w:rFonts w:ascii="Times New Roman" w:hAnsi="Times New Roman" w:cs="Times New Roman"/>
          <w:color w:val="000000" w:themeColor="text1"/>
          <w:sz w:val="28"/>
          <w:szCs w:val="28"/>
        </w:rPr>
        <w:t>элементы, обеспечивающие доступность киоска, в том числе для МГН;</w:t>
      </w:r>
    </w:p>
    <w:p w14:paraId="28B0D34A" w14:textId="77777777" w:rsidR="002013F8" w:rsidRPr="002013F8" w:rsidRDefault="002013F8" w:rsidP="002013F8">
      <w:pPr>
        <w:pStyle w:val="ConsPlusNormal"/>
        <w:ind w:firstLine="709"/>
        <w:jc w:val="both"/>
        <w:rPr>
          <w:rFonts w:ascii="Times New Roman" w:hAnsi="Times New Roman" w:cs="Times New Roman"/>
          <w:color w:val="000000" w:themeColor="text1"/>
          <w:sz w:val="28"/>
          <w:szCs w:val="28"/>
        </w:rPr>
      </w:pPr>
      <w:r w:rsidRPr="002013F8">
        <w:rPr>
          <w:rFonts w:ascii="Times New Roman" w:hAnsi="Times New Roman" w:cs="Times New Roman"/>
          <w:color w:val="000000" w:themeColor="text1"/>
          <w:sz w:val="28"/>
          <w:szCs w:val="28"/>
        </w:rPr>
        <w:t>мобильное озеленение;</w:t>
      </w:r>
    </w:p>
    <w:p w14:paraId="21CCEA09" w14:textId="22A697E0" w:rsidR="002013F8" w:rsidRPr="00BB1633" w:rsidRDefault="002013F8" w:rsidP="002013F8">
      <w:pPr>
        <w:pStyle w:val="ConsPlusNormal"/>
        <w:ind w:firstLine="709"/>
        <w:jc w:val="both"/>
        <w:rPr>
          <w:rFonts w:ascii="Times New Roman" w:hAnsi="Times New Roman" w:cs="Times New Roman"/>
          <w:color w:val="000000" w:themeColor="text1"/>
          <w:sz w:val="28"/>
          <w:szCs w:val="28"/>
        </w:rPr>
      </w:pPr>
      <w:r w:rsidRPr="002013F8">
        <w:rPr>
          <w:rFonts w:ascii="Times New Roman" w:hAnsi="Times New Roman" w:cs="Times New Roman"/>
          <w:color w:val="000000" w:themeColor="text1"/>
          <w:sz w:val="28"/>
          <w:szCs w:val="28"/>
        </w:rPr>
        <w:t>общественный туалет.</w:t>
      </w:r>
    </w:p>
    <w:p w14:paraId="03CB2389" w14:textId="77E30242" w:rsidR="00BB1633" w:rsidRDefault="00BB1633" w:rsidP="002013F8">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Перечень оборудования для обслуживания покупателей (всех категорий населения) при планировании, размещении и содержании площадки сезонного (летнего) к</w:t>
      </w:r>
      <w:r w:rsidR="002013F8">
        <w:rPr>
          <w:rFonts w:ascii="Times New Roman" w:hAnsi="Times New Roman" w:cs="Times New Roman"/>
          <w:color w:val="000000" w:themeColor="text1"/>
          <w:sz w:val="28"/>
          <w:szCs w:val="28"/>
        </w:rPr>
        <w:t>афе для повышения комфортности:</w:t>
      </w:r>
    </w:p>
    <w:p w14:paraId="3F302B97" w14:textId="77777777" w:rsidR="002013F8" w:rsidRPr="002013F8" w:rsidRDefault="002013F8" w:rsidP="002013F8">
      <w:pPr>
        <w:pStyle w:val="ConsPlusNormal"/>
        <w:ind w:firstLine="709"/>
        <w:jc w:val="both"/>
        <w:rPr>
          <w:rFonts w:ascii="Times New Roman" w:hAnsi="Times New Roman" w:cs="Times New Roman"/>
          <w:color w:val="000000" w:themeColor="text1"/>
          <w:sz w:val="28"/>
          <w:szCs w:val="28"/>
        </w:rPr>
      </w:pPr>
      <w:r w:rsidRPr="002013F8">
        <w:rPr>
          <w:rFonts w:ascii="Times New Roman" w:hAnsi="Times New Roman" w:cs="Times New Roman"/>
          <w:color w:val="000000" w:themeColor="text1"/>
          <w:sz w:val="28"/>
          <w:szCs w:val="28"/>
        </w:rPr>
        <w:t>устройства для защиты от дождя и солнечных лучей;</w:t>
      </w:r>
    </w:p>
    <w:p w14:paraId="5ADAA1ED" w14:textId="360509E3" w:rsidR="002013F8" w:rsidRPr="00BB1633" w:rsidRDefault="002013F8" w:rsidP="002013F8">
      <w:pPr>
        <w:pStyle w:val="ConsPlusNormal"/>
        <w:ind w:firstLine="709"/>
        <w:jc w:val="both"/>
        <w:rPr>
          <w:rFonts w:ascii="Times New Roman" w:hAnsi="Times New Roman" w:cs="Times New Roman"/>
          <w:color w:val="000000" w:themeColor="text1"/>
          <w:sz w:val="28"/>
          <w:szCs w:val="28"/>
        </w:rPr>
      </w:pPr>
      <w:r w:rsidRPr="002013F8">
        <w:rPr>
          <w:rFonts w:ascii="Times New Roman" w:hAnsi="Times New Roman" w:cs="Times New Roman"/>
          <w:color w:val="000000" w:themeColor="text1"/>
          <w:sz w:val="28"/>
          <w:szCs w:val="28"/>
        </w:rPr>
        <w:t>обогревательные приборы, торгово-технологическое оборудование, мангал (не обязательно) при условии соблюдения требований пожарной безопасности.</w:t>
      </w:r>
    </w:p>
    <w:p w14:paraId="7423995C" w14:textId="4592DCB4" w:rsidR="00BB1633" w:rsidRPr="00BB1633" w:rsidRDefault="00BB1633" w:rsidP="002013F8">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Формула расчета площади места размещения нес</w:t>
      </w:r>
      <w:r w:rsidR="002013F8">
        <w:rPr>
          <w:rFonts w:ascii="Times New Roman" w:hAnsi="Times New Roman" w:cs="Times New Roman"/>
          <w:color w:val="000000" w:themeColor="text1"/>
          <w:sz w:val="28"/>
          <w:szCs w:val="28"/>
        </w:rPr>
        <w:t>тационарного торгового объекта:</w:t>
      </w:r>
    </w:p>
    <w:p w14:paraId="0A732AE9" w14:textId="108923E8" w:rsidR="00BB1633" w:rsidRPr="00BB1633" w:rsidRDefault="00BB1633" w:rsidP="002013F8">
      <w:pPr>
        <w:pStyle w:val="ConsPlusNormal"/>
        <w:ind w:firstLine="709"/>
        <w:jc w:val="both"/>
        <w:rPr>
          <w:rFonts w:ascii="Times New Roman" w:hAnsi="Times New Roman" w:cs="Times New Roman"/>
          <w:color w:val="000000" w:themeColor="text1"/>
          <w:sz w:val="28"/>
          <w:szCs w:val="28"/>
        </w:rPr>
      </w:pPr>
      <w:proofErr w:type="spellStart"/>
      <w:r w:rsidRPr="002013F8">
        <w:rPr>
          <w:rFonts w:ascii="Times New Roman" w:hAnsi="Times New Roman" w:cs="Times New Roman"/>
          <w:b/>
          <w:color w:val="000000" w:themeColor="text1"/>
          <w:sz w:val="28"/>
          <w:szCs w:val="28"/>
        </w:rPr>
        <w:t>S</w:t>
      </w:r>
      <w:r w:rsidRPr="002013F8">
        <w:rPr>
          <w:rFonts w:ascii="Times New Roman" w:hAnsi="Times New Roman" w:cs="Times New Roman"/>
          <w:b/>
          <w:color w:val="000000" w:themeColor="text1"/>
          <w:sz w:val="28"/>
          <w:szCs w:val="28"/>
          <w:vertAlign w:val="superscript"/>
        </w:rPr>
        <w:t>нто</w:t>
      </w:r>
      <w:proofErr w:type="spellEnd"/>
      <w:r w:rsidRPr="002013F8">
        <w:rPr>
          <w:rFonts w:ascii="Times New Roman" w:hAnsi="Times New Roman" w:cs="Times New Roman"/>
          <w:b/>
          <w:color w:val="000000" w:themeColor="text1"/>
          <w:sz w:val="28"/>
          <w:szCs w:val="28"/>
        </w:rPr>
        <w:t xml:space="preserve"> = S</w:t>
      </w:r>
      <w:r w:rsidRPr="002013F8">
        <w:rPr>
          <w:rFonts w:ascii="Times New Roman" w:hAnsi="Times New Roman" w:cs="Times New Roman"/>
          <w:b/>
          <w:color w:val="000000" w:themeColor="text1"/>
          <w:sz w:val="28"/>
          <w:szCs w:val="28"/>
          <w:vertAlign w:val="superscript"/>
        </w:rPr>
        <w:t>1</w:t>
      </w:r>
      <w:r w:rsidRPr="002013F8">
        <w:rPr>
          <w:rFonts w:ascii="Times New Roman" w:hAnsi="Times New Roman" w:cs="Times New Roman"/>
          <w:b/>
          <w:color w:val="000000" w:themeColor="text1"/>
          <w:sz w:val="28"/>
          <w:szCs w:val="28"/>
        </w:rPr>
        <w:t xml:space="preserve"> + S</w:t>
      </w:r>
      <w:r w:rsidRPr="002013F8">
        <w:rPr>
          <w:rFonts w:ascii="Times New Roman" w:hAnsi="Times New Roman" w:cs="Times New Roman"/>
          <w:b/>
          <w:color w:val="000000" w:themeColor="text1"/>
          <w:sz w:val="28"/>
          <w:szCs w:val="28"/>
          <w:vertAlign w:val="superscript"/>
        </w:rPr>
        <w:t>2</w:t>
      </w:r>
      <w:r w:rsidR="002013F8">
        <w:rPr>
          <w:rFonts w:ascii="Times New Roman" w:hAnsi="Times New Roman" w:cs="Times New Roman"/>
          <w:color w:val="000000" w:themeColor="text1"/>
          <w:sz w:val="28"/>
          <w:szCs w:val="28"/>
        </w:rPr>
        <w:t>, где:</w:t>
      </w:r>
    </w:p>
    <w:p w14:paraId="7F41E357" w14:textId="1CD69081"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proofErr w:type="spellStart"/>
      <w:r w:rsidRPr="00BB1633">
        <w:rPr>
          <w:rFonts w:ascii="Times New Roman" w:hAnsi="Times New Roman" w:cs="Times New Roman"/>
          <w:color w:val="000000" w:themeColor="text1"/>
          <w:sz w:val="28"/>
          <w:szCs w:val="28"/>
        </w:rPr>
        <w:t>S</w:t>
      </w:r>
      <w:r w:rsidRPr="00BB1633">
        <w:rPr>
          <w:rFonts w:ascii="Times New Roman" w:hAnsi="Times New Roman" w:cs="Times New Roman"/>
          <w:color w:val="000000" w:themeColor="text1"/>
          <w:sz w:val="28"/>
          <w:szCs w:val="28"/>
          <w:vertAlign w:val="superscript"/>
        </w:rPr>
        <w:t>нто</w:t>
      </w:r>
      <w:proofErr w:type="spellEnd"/>
      <w:r w:rsidR="00B533F6">
        <w:rPr>
          <w:rFonts w:ascii="Times New Roman" w:hAnsi="Times New Roman" w:cs="Times New Roman"/>
          <w:color w:val="000000" w:themeColor="text1"/>
          <w:sz w:val="28"/>
          <w:szCs w:val="28"/>
        </w:rPr>
        <w:t xml:space="preserve"> – </w:t>
      </w:r>
      <w:r w:rsidRPr="00BB1633">
        <w:rPr>
          <w:rFonts w:ascii="Times New Roman" w:hAnsi="Times New Roman" w:cs="Times New Roman"/>
          <w:color w:val="000000" w:themeColor="text1"/>
          <w:sz w:val="28"/>
          <w:szCs w:val="28"/>
        </w:rPr>
        <w:t>площадь места размещения нестационарного торгового объекта;</w:t>
      </w:r>
    </w:p>
    <w:p w14:paraId="1DBB7160" w14:textId="369C51C8"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S</w:t>
      </w:r>
      <w:r w:rsidRPr="00BB1633">
        <w:rPr>
          <w:rFonts w:ascii="Times New Roman" w:hAnsi="Times New Roman" w:cs="Times New Roman"/>
          <w:color w:val="000000" w:themeColor="text1"/>
          <w:sz w:val="28"/>
          <w:szCs w:val="28"/>
          <w:vertAlign w:val="superscript"/>
        </w:rPr>
        <w:t>1</w:t>
      </w:r>
      <w:r w:rsidR="00B533F6">
        <w:rPr>
          <w:rFonts w:ascii="Times New Roman" w:hAnsi="Times New Roman" w:cs="Times New Roman"/>
          <w:color w:val="000000" w:themeColor="text1"/>
          <w:sz w:val="28"/>
          <w:szCs w:val="28"/>
        </w:rPr>
        <w:t xml:space="preserve"> – </w:t>
      </w:r>
      <w:r w:rsidRPr="00BB1633">
        <w:rPr>
          <w:rFonts w:ascii="Times New Roman" w:hAnsi="Times New Roman" w:cs="Times New Roman"/>
          <w:color w:val="000000" w:themeColor="text1"/>
          <w:sz w:val="28"/>
          <w:szCs w:val="28"/>
        </w:rPr>
        <w:t>площадь места размещения нестационарного торгового объекта (рассчитывается по формуле павильона или киоска);</w:t>
      </w:r>
    </w:p>
    <w:p w14:paraId="04F02CCD" w14:textId="4D63A5BB" w:rsidR="00BB1633" w:rsidRDefault="00BB1633" w:rsidP="002013F8">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S</w:t>
      </w:r>
      <w:r w:rsidRPr="00BB1633">
        <w:rPr>
          <w:rFonts w:ascii="Times New Roman" w:hAnsi="Times New Roman" w:cs="Times New Roman"/>
          <w:color w:val="000000" w:themeColor="text1"/>
          <w:sz w:val="28"/>
          <w:szCs w:val="28"/>
          <w:vertAlign w:val="superscript"/>
        </w:rPr>
        <w:t>2</w:t>
      </w:r>
      <w:r w:rsidR="00B533F6">
        <w:rPr>
          <w:rFonts w:ascii="Times New Roman" w:hAnsi="Times New Roman" w:cs="Times New Roman"/>
          <w:color w:val="000000" w:themeColor="text1"/>
          <w:sz w:val="28"/>
          <w:szCs w:val="28"/>
        </w:rPr>
        <w:t xml:space="preserve"> – </w:t>
      </w:r>
      <w:r w:rsidRPr="00BB1633">
        <w:rPr>
          <w:rFonts w:ascii="Times New Roman" w:hAnsi="Times New Roman" w:cs="Times New Roman"/>
          <w:color w:val="000000" w:themeColor="text1"/>
          <w:sz w:val="28"/>
          <w:szCs w:val="28"/>
        </w:rPr>
        <w:t>площадь пло</w:t>
      </w:r>
      <w:r w:rsidR="002013F8">
        <w:rPr>
          <w:rFonts w:ascii="Times New Roman" w:hAnsi="Times New Roman" w:cs="Times New Roman"/>
          <w:color w:val="000000" w:themeColor="text1"/>
          <w:sz w:val="28"/>
          <w:szCs w:val="28"/>
        </w:rPr>
        <w:t>щадки сезонного (летнего) кафе.</w:t>
      </w:r>
    </w:p>
    <w:p w14:paraId="02D9D2D6" w14:textId="77777777" w:rsidR="002013F8" w:rsidRPr="002013F8" w:rsidRDefault="002013F8" w:rsidP="002013F8">
      <w:pPr>
        <w:pStyle w:val="ConsPlusNormal"/>
        <w:ind w:firstLine="709"/>
        <w:jc w:val="both"/>
        <w:rPr>
          <w:rFonts w:ascii="Times New Roman" w:hAnsi="Times New Roman" w:cs="Times New Roman"/>
          <w:color w:val="000000" w:themeColor="text1"/>
          <w:sz w:val="20"/>
          <w:szCs w:val="28"/>
        </w:rPr>
      </w:pPr>
    </w:p>
    <w:p w14:paraId="6E7AC2E2" w14:textId="797A1A14" w:rsidR="00BB1633" w:rsidRDefault="00BB1633" w:rsidP="002013F8">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 xml:space="preserve">ОБЪЕКТ РЕАЛИЗАЦИИ СЕЛЬСКОХОЗЯЙСТВЕННЫХ </w:t>
      </w:r>
      <w:r w:rsidR="002013F8">
        <w:rPr>
          <w:rFonts w:ascii="Times New Roman" w:hAnsi="Times New Roman" w:cs="Times New Roman"/>
          <w:color w:val="000000" w:themeColor="text1"/>
          <w:sz w:val="28"/>
          <w:szCs w:val="28"/>
        </w:rPr>
        <w:br/>
      </w:r>
      <w:r w:rsidRPr="00BB1633">
        <w:rPr>
          <w:rFonts w:ascii="Times New Roman" w:hAnsi="Times New Roman" w:cs="Times New Roman"/>
          <w:color w:val="000000" w:themeColor="text1"/>
          <w:sz w:val="28"/>
          <w:szCs w:val="28"/>
        </w:rPr>
        <w:t>И</w:t>
      </w:r>
      <w:r w:rsidR="002013F8">
        <w:rPr>
          <w:rFonts w:ascii="Times New Roman" w:hAnsi="Times New Roman" w:cs="Times New Roman"/>
          <w:color w:val="000000" w:themeColor="text1"/>
          <w:sz w:val="28"/>
          <w:szCs w:val="28"/>
        </w:rPr>
        <w:t xml:space="preserve"> ДЕКОРАТИВНЫХ КУСТОВ И РАСТЕНИЙ</w:t>
      </w:r>
    </w:p>
    <w:p w14:paraId="5C477644" w14:textId="77777777" w:rsidR="002013F8" w:rsidRPr="002013F8" w:rsidRDefault="002013F8" w:rsidP="002013F8">
      <w:pPr>
        <w:pStyle w:val="ConsPlusNormal"/>
        <w:ind w:firstLine="709"/>
        <w:jc w:val="both"/>
        <w:rPr>
          <w:rFonts w:ascii="Times New Roman" w:hAnsi="Times New Roman" w:cs="Times New Roman"/>
          <w:color w:val="000000" w:themeColor="text1"/>
          <w:sz w:val="20"/>
          <w:szCs w:val="28"/>
        </w:rPr>
      </w:pPr>
    </w:p>
    <w:p w14:paraId="76933948" w14:textId="6E2D51B7"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 xml:space="preserve">Объект реализации сельскохозяйственных и декоративных кустов </w:t>
      </w:r>
      <w:r w:rsidR="002013F8">
        <w:rPr>
          <w:rFonts w:ascii="Times New Roman" w:hAnsi="Times New Roman" w:cs="Times New Roman"/>
          <w:color w:val="000000" w:themeColor="text1"/>
          <w:sz w:val="28"/>
          <w:szCs w:val="28"/>
        </w:rPr>
        <w:br/>
      </w:r>
      <w:r w:rsidRPr="00BB1633">
        <w:rPr>
          <w:rFonts w:ascii="Times New Roman" w:hAnsi="Times New Roman" w:cs="Times New Roman"/>
          <w:color w:val="000000" w:themeColor="text1"/>
          <w:sz w:val="28"/>
          <w:szCs w:val="28"/>
        </w:rPr>
        <w:t>и растений</w:t>
      </w:r>
      <w:r w:rsidR="00B533F6">
        <w:rPr>
          <w:rFonts w:ascii="Times New Roman" w:hAnsi="Times New Roman" w:cs="Times New Roman"/>
          <w:color w:val="000000" w:themeColor="text1"/>
          <w:sz w:val="28"/>
          <w:szCs w:val="28"/>
        </w:rPr>
        <w:t xml:space="preserve"> – </w:t>
      </w:r>
      <w:r w:rsidRPr="00BB1633">
        <w:rPr>
          <w:rFonts w:ascii="Times New Roman" w:hAnsi="Times New Roman" w:cs="Times New Roman"/>
          <w:color w:val="000000" w:themeColor="text1"/>
          <w:sz w:val="28"/>
          <w:szCs w:val="28"/>
        </w:rPr>
        <w:t xml:space="preserve">комплекс временных строений (конструкций), состоящий </w:t>
      </w:r>
      <w:r w:rsidR="002013F8">
        <w:rPr>
          <w:rFonts w:ascii="Times New Roman" w:hAnsi="Times New Roman" w:cs="Times New Roman"/>
          <w:color w:val="000000" w:themeColor="text1"/>
          <w:sz w:val="28"/>
          <w:szCs w:val="28"/>
        </w:rPr>
        <w:br/>
      </w:r>
      <w:r w:rsidRPr="00BB1633">
        <w:rPr>
          <w:rFonts w:ascii="Times New Roman" w:hAnsi="Times New Roman" w:cs="Times New Roman"/>
          <w:color w:val="000000" w:themeColor="text1"/>
          <w:sz w:val="28"/>
          <w:szCs w:val="28"/>
        </w:rPr>
        <w:t>из павильона (специализированного павильона, киоска) и оборудованной площадки экспонирования растений.</w:t>
      </w:r>
    </w:p>
    <w:p w14:paraId="09096FA1" w14:textId="77777777"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Типы оборудованных садовых центров:</w:t>
      </w:r>
    </w:p>
    <w:p w14:paraId="4A0C1954" w14:textId="06567B9D"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малый</w:t>
      </w:r>
      <w:r w:rsidR="00B533F6">
        <w:rPr>
          <w:rFonts w:ascii="Times New Roman" w:hAnsi="Times New Roman" w:cs="Times New Roman"/>
          <w:color w:val="000000" w:themeColor="text1"/>
          <w:sz w:val="28"/>
          <w:szCs w:val="28"/>
        </w:rPr>
        <w:t xml:space="preserve"> – </w:t>
      </w:r>
      <w:r w:rsidRPr="00BB1633">
        <w:rPr>
          <w:rFonts w:ascii="Times New Roman" w:hAnsi="Times New Roman" w:cs="Times New Roman"/>
          <w:color w:val="000000" w:themeColor="text1"/>
          <w:sz w:val="28"/>
          <w:szCs w:val="28"/>
        </w:rPr>
        <w:t>площадка для экспонирования растений до 300 кв. м с продажей деревьев, кустарников, растений, за исключением взрослых, полностью сформированных деревьев, высота которых превышает 2 метра, сопутствующих товаров;</w:t>
      </w:r>
    </w:p>
    <w:p w14:paraId="715D37B4" w14:textId="3A3583E9" w:rsidR="00BB1633" w:rsidRPr="00BB1633" w:rsidRDefault="00BB1633" w:rsidP="002013F8">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большой</w:t>
      </w:r>
      <w:r w:rsidR="00B533F6">
        <w:rPr>
          <w:rFonts w:ascii="Times New Roman" w:hAnsi="Times New Roman" w:cs="Times New Roman"/>
          <w:color w:val="000000" w:themeColor="text1"/>
          <w:sz w:val="28"/>
          <w:szCs w:val="28"/>
        </w:rPr>
        <w:t xml:space="preserve"> – </w:t>
      </w:r>
      <w:r w:rsidRPr="00BB1633">
        <w:rPr>
          <w:rFonts w:ascii="Times New Roman" w:hAnsi="Times New Roman" w:cs="Times New Roman"/>
          <w:color w:val="000000" w:themeColor="text1"/>
          <w:sz w:val="28"/>
          <w:szCs w:val="28"/>
        </w:rPr>
        <w:t xml:space="preserve">площадка для экспонирования растений 300-800 кв. м </w:t>
      </w:r>
      <w:r w:rsidR="002013F8">
        <w:rPr>
          <w:rFonts w:ascii="Times New Roman" w:hAnsi="Times New Roman" w:cs="Times New Roman"/>
          <w:color w:val="000000" w:themeColor="text1"/>
          <w:sz w:val="28"/>
          <w:szCs w:val="28"/>
        </w:rPr>
        <w:br/>
      </w:r>
      <w:r w:rsidRPr="00BB1633">
        <w:rPr>
          <w:rFonts w:ascii="Times New Roman" w:hAnsi="Times New Roman" w:cs="Times New Roman"/>
          <w:color w:val="000000" w:themeColor="text1"/>
          <w:sz w:val="28"/>
          <w:szCs w:val="28"/>
        </w:rPr>
        <w:t>с продажей деревьев, кустарников, растений, сопутст</w:t>
      </w:r>
      <w:r w:rsidR="002013F8">
        <w:rPr>
          <w:rFonts w:ascii="Times New Roman" w:hAnsi="Times New Roman" w:cs="Times New Roman"/>
          <w:color w:val="000000" w:themeColor="text1"/>
          <w:sz w:val="28"/>
          <w:szCs w:val="28"/>
        </w:rPr>
        <w:t>вующих товаров.</w:t>
      </w:r>
    </w:p>
    <w:p w14:paraId="202EF186" w14:textId="32126706"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 xml:space="preserve">Состав площадок объекта реализации сельскохозяйственных </w:t>
      </w:r>
      <w:r w:rsidR="002013F8">
        <w:rPr>
          <w:rFonts w:ascii="Times New Roman" w:hAnsi="Times New Roman" w:cs="Times New Roman"/>
          <w:color w:val="000000" w:themeColor="text1"/>
          <w:sz w:val="28"/>
          <w:szCs w:val="28"/>
        </w:rPr>
        <w:br/>
      </w:r>
      <w:r w:rsidRPr="00BB1633">
        <w:rPr>
          <w:rFonts w:ascii="Times New Roman" w:hAnsi="Times New Roman" w:cs="Times New Roman"/>
          <w:color w:val="000000" w:themeColor="text1"/>
          <w:sz w:val="28"/>
          <w:szCs w:val="28"/>
        </w:rPr>
        <w:t>и декоративных кустов и растений:</w:t>
      </w:r>
    </w:p>
    <w:p w14:paraId="43F46258" w14:textId="77777777"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административная площадка с нестационарным строением (сооружением);</w:t>
      </w:r>
    </w:p>
    <w:p w14:paraId="116D9A72" w14:textId="77777777"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экспозиционная площадка;</w:t>
      </w:r>
    </w:p>
    <w:p w14:paraId="60E94911" w14:textId="070721CE" w:rsidR="00BB1633" w:rsidRPr="00BB1633" w:rsidRDefault="002013F8" w:rsidP="002013F8">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декоративная площадка;</w:t>
      </w:r>
    </w:p>
    <w:p w14:paraId="70A4FD4B" w14:textId="77777777"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Состав экспозиционной площадки:</w:t>
      </w:r>
    </w:p>
    <w:p w14:paraId="04962A93" w14:textId="022F4619"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proofErr w:type="spellStart"/>
      <w:r w:rsidRPr="00BB1633">
        <w:rPr>
          <w:rFonts w:ascii="Times New Roman" w:hAnsi="Times New Roman" w:cs="Times New Roman"/>
          <w:color w:val="000000" w:themeColor="text1"/>
          <w:sz w:val="28"/>
          <w:szCs w:val="28"/>
        </w:rPr>
        <w:t>прикопочная</w:t>
      </w:r>
      <w:proofErr w:type="spellEnd"/>
      <w:r w:rsidRPr="00BB1633">
        <w:rPr>
          <w:rFonts w:ascii="Times New Roman" w:hAnsi="Times New Roman" w:cs="Times New Roman"/>
          <w:color w:val="000000" w:themeColor="text1"/>
          <w:sz w:val="28"/>
          <w:szCs w:val="28"/>
        </w:rPr>
        <w:t xml:space="preserve"> площадка (площадки)</w:t>
      </w:r>
      <w:r w:rsidR="00B533F6">
        <w:rPr>
          <w:rFonts w:ascii="Times New Roman" w:hAnsi="Times New Roman" w:cs="Times New Roman"/>
          <w:color w:val="000000" w:themeColor="text1"/>
          <w:sz w:val="28"/>
          <w:szCs w:val="28"/>
        </w:rPr>
        <w:t xml:space="preserve"> – </w:t>
      </w:r>
      <w:r w:rsidRPr="00BB1633">
        <w:rPr>
          <w:rFonts w:ascii="Times New Roman" w:hAnsi="Times New Roman" w:cs="Times New Roman"/>
          <w:color w:val="000000" w:themeColor="text1"/>
          <w:sz w:val="28"/>
          <w:szCs w:val="28"/>
        </w:rPr>
        <w:t>экспонирование растений путем временного хранения в грунте без контейнеров;</w:t>
      </w:r>
    </w:p>
    <w:p w14:paraId="0FEBF47D" w14:textId="35C2E2EE"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площадка (площадки) растений в контейнерах</w:t>
      </w:r>
      <w:r w:rsidR="00B533F6">
        <w:rPr>
          <w:rFonts w:ascii="Times New Roman" w:hAnsi="Times New Roman" w:cs="Times New Roman"/>
          <w:color w:val="000000" w:themeColor="text1"/>
          <w:sz w:val="28"/>
          <w:szCs w:val="28"/>
        </w:rPr>
        <w:t xml:space="preserve"> – </w:t>
      </w:r>
      <w:r w:rsidRPr="00BB1633">
        <w:rPr>
          <w:rFonts w:ascii="Times New Roman" w:hAnsi="Times New Roman" w:cs="Times New Roman"/>
          <w:color w:val="000000" w:themeColor="text1"/>
          <w:sz w:val="28"/>
          <w:szCs w:val="28"/>
        </w:rPr>
        <w:t>экспонирование растений путем временного хранения в контейнерах;</w:t>
      </w:r>
    </w:p>
    <w:p w14:paraId="6A0F23E4" w14:textId="77777777"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площадка (площадки) сопутствующих товаров;</w:t>
      </w:r>
    </w:p>
    <w:p w14:paraId="61E0E2C7" w14:textId="77777777"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путь (пути) движения пешеходов (главный (не менее 2,0 м), второстепенные (не менее 1,2 м);</w:t>
      </w:r>
    </w:p>
    <w:p w14:paraId="0B68DD4A" w14:textId="77777777"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технический проход (0,5-1,0 м);</w:t>
      </w:r>
    </w:p>
    <w:p w14:paraId="50FE1010" w14:textId="77777777"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система наружного освещения;</w:t>
      </w:r>
    </w:p>
    <w:p w14:paraId="4B2678EB" w14:textId="2E6171C2" w:rsidR="00BB1633" w:rsidRPr="00BB1633" w:rsidRDefault="00BB1633" w:rsidP="002013F8">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 xml:space="preserve">хозяйственная площадка с местом оперативного сбора мусора </w:t>
      </w:r>
      <w:r w:rsidR="002013F8">
        <w:rPr>
          <w:rFonts w:ascii="Times New Roman" w:hAnsi="Times New Roman" w:cs="Times New Roman"/>
          <w:color w:val="000000" w:themeColor="text1"/>
          <w:sz w:val="28"/>
          <w:szCs w:val="28"/>
        </w:rPr>
        <w:br/>
      </w:r>
      <w:r w:rsidRPr="00BB1633">
        <w:rPr>
          <w:rFonts w:ascii="Times New Roman" w:hAnsi="Times New Roman" w:cs="Times New Roman"/>
          <w:color w:val="000000" w:themeColor="text1"/>
          <w:sz w:val="28"/>
          <w:szCs w:val="28"/>
        </w:rPr>
        <w:lastRenderedPageBreak/>
        <w:t>для переноса к контейнерной площадке, элементы инженерной инфраструктуры для организации полива, нестационарный общественный туалет (при его отсутст</w:t>
      </w:r>
      <w:r w:rsidR="002013F8">
        <w:rPr>
          <w:rFonts w:ascii="Times New Roman" w:hAnsi="Times New Roman" w:cs="Times New Roman"/>
          <w:color w:val="000000" w:themeColor="text1"/>
          <w:sz w:val="28"/>
          <w:szCs w:val="28"/>
        </w:rPr>
        <w:t>вии на расстоянии более 100 м).</w:t>
      </w:r>
    </w:p>
    <w:p w14:paraId="1DF9B37A" w14:textId="77777777"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Покрытия площадок и дорожек объекта реализации сельскохозяйственных и декоративных кустов и растений:</w:t>
      </w:r>
    </w:p>
    <w:p w14:paraId="0F671C93" w14:textId="63AF4755"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proofErr w:type="spellStart"/>
      <w:r w:rsidRPr="00BB1633">
        <w:rPr>
          <w:rFonts w:ascii="Times New Roman" w:hAnsi="Times New Roman" w:cs="Times New Roman"/>
          <w:color w:val="000000" w:themeColor="text1"/>
          <w:sz w:val="28"/>
          <w:szCs w:val="28"/>
        </w:rPr>
        <w:t>прикопочная</w:t>
      </w:r>
      <w:proofErr w:type="spellEnd"/>
      <w:r w:rsidRPr="00BB1633">
        <w:rPr>
          <w:rFonts w:ascii="Times New Roman" w:hAnsi="Times New Roman" w:cs="Times New Roman"/>
          <w:color w:val="000000" w:themeColor="text1"/>
          <w:sz w:val="28"/>
          <w:szCs w:val="28"/>
        </w:rPr>
        <w:t xml:space="preserve"> площадка</w:t>
      </w:r>
      <w:r w:rsidR="00B533F6">
        <w:rPr>
          <w:rFonts w:ascii="Times New Roman" w:hAnsi="Times New Roman" w:cs="Times New Roman"/>
          <w:color w:val="000000" w:themeColor="text1"/>
          <w:sz w:val="28"/>
          <w:szCs w:val="28"/>
        </w:rPr>
        <w:t xml:space="preserve"> – </w:t>
      </w:r>
      <w:r w:rsidRPr="00BB1633">
        <w:rPr>
          <w:rFonts w:ascii="Times New Roman" w:hAnsi="Times New Roman" w:cs="Times New Roman"/>
          <w:color w:val="000000" w:themeColor="text1"/>
          <w:sz w:val="28"/>
          <w:szCs w:val="28"/>
        </w:rPr>
        <w:t>мягкое (грунтовое);</w:t>
      </w:r>
    </w:p>
    <w:p w14:paraId="01BFF14C" w14:textId="68DDB22E"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площадка растений в контейнерах</w:t>
      </w:r>
      <w:r w:rsidR="00B533F6">
        <w:rPr>
          <w:rFonts w:ascii="Times New Roman" w:hAnsi="Times New Roman" w:cs="Times New Roman"/>
          <w:color w:val="000000" w:themeColor="text1"/>
          <w:sz w:val="28"/>
          <w:szCs w:val="28"/>
        </w:rPr>
        <w:t xml:space="preserve"> – </w:t>
      </w:r>
      <w:r w:rsidRPr="00BB1633">
        <w:rPr>
          <w:rFonts w:ascii="Times New Roman" w:hAnsi="Times New Roman" w:cs="Times New Roman"/>
          <w:color w:val="000000" w:themeColor="text1"/>
          <w:sz w:val="28"/>
          <w:szCs w:val="28"/>
        </w:rPr>
        <w:t>твердое покрытие и (или) резиновое (синтетическое), и (или) деревянный настил;</w:t>
      </w:r>
    </w:p>
    <w:p w14:paraId="3B98A56F" w14:textId="6B55F664"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площадка сопутствующего инвентаря</w:t>
      </w:r>
      <w:r w:rsidR="00B533F6">
        <w:rPr>
          <w:rFonts w:ascii="Times New Roman" w:hAnsi="Times New Roman" w:cs="Times New Roman"/>
          <w:color w:val="000000" w:themeColor="text1"/>
          <w:sz w:val="28"/>
          <w:szCs w:val="28"/>
        </w:rPr>
        <w:t xml:space="preserve"> – </w:t>
      </w:r>
      <w:r w:rsidRPr="00BB1633">
        <w:rPr>
          <w:rFonts w:ascii="Times New Roman" w:hAnsi="Times New Roman" w:cs="Times New Roman"/>
          <w:color w:val="000000" w:themeColor="text1"/>
          <w:sz w:val="28"/>
          <w:szCs w:val="28"/>
        </w:rPr>
        <w:t xml:space="preserve">твердое покрытие </w:t>
      </w:r>
      <w:r w:rsidR="002013F8">
        <w:rPr>
          <w:rFonts w:ascii="Times New Roman" w:hAnsi="Times New Roman" w:cs="Times New Roman"/>
          <w:color w:val="000000" w:themeColor="text1"/>
          <w:sz w:val="28"/>
          <w:szCs w:val="28"/>
        </w:rPr>
        <w:br/>
      </w:r>
      <w:r w:rsidRPr="00BB1633">
        <w:rPr>
          <w:rFonts w:ascii="Times New Roman" w:hAnsi="Times New Roman" w:cs="Times New Roman"/>
          <w:color w:val="000000" w:themeColor="text1"/>
          <w:sz w:val="28"/>
          <w:szCs w:val="28"/>
        </w:rPr>
        <w:t>и (или) деревянный настил;</w:t>
      </w:r>
    </w:p>
    <w:p w14:paraId="6A0F6F56" w14:textId="72CD341A"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административная площадка</w:t>
      </w:r>
      <w:r w:rsidR="00B533F6">
        <w:rPr>
          <w:rFonts w:ascii="Times New Roman" w:hAnsi="Times New Roman" w:cs="Times New Roman"/>
          <w:color w:val="000000" w:themeColor="text1"/>
          <w:sz w:val="28"/>
          <w:szCs w:val="28"/>
        </w:rPr>
        <w:t xml:space="preserve"> – </w:t>
      </w:r>
      <w:r w:rsidRPr="00BB1633">
        <w:rPr>
          <w:rFonts w:ascii="Times New Roman" w:hAnsi="Times New Roman" w:cs="Times New Roman"/>
          <w:color w:val="000000" w:themeColor="text1"/>
          <w:sz w:val="28"/>
          <w:szCs w:val="28"/>
        </w:rPr>
        <w:t>твердое покрытие и (или) деревянный настил;</w:t>
      </w:r>
    </w:p>
    <w:p w14:paraId="6D2F292E" w14:textId="6119336E"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технические проходы</w:t>
      </w:r>
      <w:r w:rsidR="00B533F6">
        <w:rPr>
          <w:rFonts w:ascii="Times New Roman" w:hAnsi="Times New Roman" w:cs="Times New Roman"/>
          <w:color w:val="000000" w:themeColor="text1"/>
          <w:sz w:val="28"/>
          <w:szCs w:val="28"/>
        </w:rPr>
        <w:t xml:space="preserve"> – </w:t>
      </w:r>
      <w:r w:rsidRPr="00BB1633">
        <w:rPr>
          <w:rFonts w:ascii="Times New Roman" w:hAnsi="Times New Roman" w:cs="Times New Roman"/>
          <w:color w:val="000000" w:themeColor="text1"/>
          <w:sz w:val="28"/>
          <w:szCs w:val="28"/>
        </w:rPr>
        <w:t>твердое покрытие и (или) отсев, резиновое (синтетическое) и (или) деревянный настил;</w:t>
      </w:r>
    </w:p>
    <w:p w14:paraId="4AD7C7CF" w14:textId="2F3A0B54" w:rsidR="00BB1633" w:rsidRPr="00BB1633" w:rsidRDefault="00BB1633" w:rsidP="002013F8">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 xml:space="preserve">пути пешеходного движения, хозяйственная площадка, площадка </w:t>
      </w:r>
      <w:r w:rsidR="002013F8">
        <w:rPr>
          <w:rFonts w:ascii="Times New Roman" w:hAnsi="Times New Roman" w:cs="Times New Roman"/>
          <w:color w:val="000000" w:themeColor="text1"/>
          <w:sz w:val="28"/>
          <w:szCs w:val="28"/>
        </w:rPr>
        <w:br/>
      </w:r>
      <w:r w:rsidRPr="00BB1633">
        <w:rPr>
          <w:rFonts w:ascii="Times New Roman" w:hAnsi="Times New Roman" w:cs="Times New Roman"/>
          <w:color w:val="000000" w:themeColor="text1"/>
          <w:sz w:val="28"/>
          <w:szCs w:val="28"/>
        </w:rPr>
        <w:t>для посетителей</w:t>
      </w:r>
      <w:r w:rsidR="00B533F6">
        <w:rPr>
          <w:rFonts w:ascii="Times New Roman" w:hAnsi="Times New Roman" w:cs="Times New Roman"/>
          <w:color w:val="000000" w:themeColor="text1"/>
          <w:sz w:val="28"/>
          <w:szCs w:val="28"/>
        </w:rPr>
        <w:t xml:space="preserve"> – </w:t>
      </w:r>
      <w:r w:rsidRPr="00BB1633">
        <w:rPr>
          <w:rFonts w:ascii="Times New Roman" w:hAnsi="Times New Roman" w:cs="Times New Roman"/>
          <w:color w:val="000000" w:themeColor="text1"/>
          <w:sz w:val="28"/>
          <w:szCs w:val="28"/>
        </w:rPr>
        <w:t>твердое покрытие и (или) деревя</w:t>
      </w:r>
      <w:r w:rsidR="002013F8">
        <w:rPr>
          <w:rFonts w:ascii="Times New Roman" w:hAnsi="Times New Roman" w:cs="Times New Roman"/>
          <w:color w:val="000000" w:themeColor="text1"/>
          <w:sz w:val="28"/>
          <w:szCs w:val="28"/>
        </w:rPr>
        <w:t>нный настил;</w:t>
      </w:r>
    </w:p>
    <w:p w14:paraId="0621224F" w14:textId="5B56C280" w:rsidR="00BB1633" w:rsidRPr="00BB1633" w:rsidRDefault="00BB1633" w:rsidP="002013F8">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Формула расчета площади места размещения нес</w:t>
      </w:r>
      <w:r w:rsidR="002013F8">
        <w:rPr>
          <w:rFonts w:ascii="Times New Roman" w:hAnsi="Times New Roman" w:cs="Times New Roman"/>
          <w:color w:val="000000" w:themeColor="text1"/>
          <w:sz w:val="28"/>
          <w:szCs w:val="28"/>
        </w:rPr>
        <w:t>тационарного торгового объекта:</w:t>
      </w:r>
    </w:p>
    <w:p w14:paraId="3E2C8646" w14:textId="3A8FA668" w:rsidR="00BB1633" w:rsidRPr="00BB1633" w:rsidRDefault="00BB1633" w:rsidP="002013F8">
      <w:pPr>
        <w:pStyle w:val="ConsPlusNormal"/>
        <w:ind w:firstLine="709"/>
        <w:jc w:val="both"/>
        <w:rPr>
          <w:rFonts w:ascii="Times New Roman" w:hAnsi="Times New Roman" w:cs="Times New Roman"/>
          <w:color w:val="000000" w:themeColor="text1"/>
          <w:sz w:val="28"/>
          <w:szCs w:val="28"/>
          <w:lang w:val="en-US"/>
        </w:rPr>
      </w:pPr>
      <w:r w:rsidRPr="002013F8">
        <w:rPr>
          <w:rFonts w:ascii="Times New Roman" w:hAnsi="Times New Roman" w:cs="Times New Roman"/>
          <w:b/>
          <w:color w:val="000000" w:themeColor="text1"/>
          <w:sz w:val="28"/>
          <w:szCs w:val="28"/>
          <w:lang w:val="en-US"/>
        </w:rPr>
        <w:t>S</w:t>
      </w:r>
      <w:proofErr w:type="spellStart"/>
      <w:r w:rsidRPr="002013F8">
        <w:rPr>
          <w:rFonts w:ascii="Times New Roman" w:hAnsi="Times New Roman" w:cs="Times New Roman"/>
          <w:b/>
          <w:color w:val="000000" w:themeColor="text1"/>
          <w:sz w:val="28"/>
          <w:szCs w:val="28"/>
          <w:vertAlign w:val="superscript"/>
        </w:rPr>
        <w:t>нто</w:t>
      </w:r>
      <w:proofErr w:type="spellEnd"/>
      <w:r w:rsidRPr="002013F8">
        <w:rPr>
          <w:rFonts w:ascii="Times New Roman" w:hAnsi="Times New Roman" w:cs="Times New Roman"/>
          <w:b/>
          <w:color w:val="000000" w:themeColor="text1"/>
          <w:sz w:val="28"/>
          <w:szCs w:val="28"/>
          <w:lang w:val="en-US"/>
        </w:rPr>
        <w:t xml:space="preserve"> = S</w:t>
      </w:r>
      <w:r w:rsidRPr="002013F8">
        <w:rPr>
          <w:rFonts w:ascii="Times New Roman" w:hAnsi="Times New Roman" w:cs="Times New Roman"/>
          <w:b/>
          <w:color w:val="000000" w:themeColor="text1"/>
          <w:sz w:val="28"/>
          <w:szCs w:val="28"/>
          <w:vertAlign w:val="superscript"/>
          <w:lang w:val="en-US"/>
        </w:rPr>
        <w:t>1</w:t>
      </w:r>
      <w:r w:rsidRPr="002013F8">
        <w:rPr>
          <w:rFonts w:ascii="Times New Roman" w:hAnsi="Times New Roman" w:cs="Times New Roman"/>
          <w:b/>
          <w:color w:val="000000" w:themeColor="text1"/>
          <w:sz w:val="28"/>
          <w:szCs w:val="28"/>
          <w:lang w:val="en-US"/>
        </w:rPr>
        <w:t xml:space="preserve"> + S</w:t>
      </w:r>
      <w:r w:rsidRPr="002013F8">
        <w:rPr>
          <w:rFonts w:ascii="Times New Roman" w:hAnsi="Times New Roman" w:cs="Times New Roman"/>
          <w:b/>
          <w:color w:val="000000" w:themeColor="text1"/>
          <w:sz w:val="28"/>
          <w:szCs w:val="28"/>
          <w:vertAlign w:val="superscript"/>
          <w:lang w:val="en-US"/>
        </w:rPr>
        <w:t>2</w:t>
      </w:r>
      <w:r w:rsidRPr="002013F8">
        <w:rPr>
          <w:rFonts w:ascii="Times New Roman" w:hAnsi="Times New Roman" w:cs="Times New Roman"/>
          <w:b/>
          <w:color w:val="000000" w:themeColor="text1"/>
          <w:sz w:val="28"/>
          <w:szCs w:val="28"/>
          <w:lang w:val="en-US"/>
        </w:rPr>
        <w:t xml:space="preserve"> + S</w:t>
      </w:r>
      <w:r w:rsidRPr="002013F8">
        <w:rPr>
          <w:rFonts w:ascii="Times New Roman" w:hAnsi="Times New Roman" w:cs="Times New Roman"/>
          <w:b/>
          <w:color w:val="000000" w:themeColor="text1"/>
          <w:sz w:val="28"/>
          <w:szCs w:val="28"/>
          <w:vertAlign w:val="superscript"/>
          <w:lang w:val="en-US"/>
        </w:rPr>
        <w:t>3</w:t>
      </w:r>
      <w:r w:rsidRPr="00BB1633">
        <w:rPr>
          <w:rFonts w:ascii="Times New Roman" w:hAnsi="Times New Roman" w:cs="Times New Roman"/>
          <w:color w:val="000000" w:themeColor="text1"/>
          <w:sz w:val="28"/>
          <w:szCs w:val="28"/>
          <w:lang w:val="en-US"/>
        </w:rPr>
        <w:t xml:space="preserve">, </w:t>
      </w:r>
      <w:r w:rsidRPr="00BB1633">
        <w:rPr>
          <w:rFonts w:ascii="Times New Roman" w:hAnsi="Times New Roman" w:cs="Times New Roman"/>
          <w:color w:val="000000" w:themeColor="text1"/>
          <w:sz w:val="28"/>
          <w:szCs w:val="28"/>
        </w:rPr>
        <w:t>где</w:t>
      </w:r>
      <w:r w:rsidR="002013F8">
        <w:rPr>
          <w:rFonts w:ascii="Times New Roman" w:hAnsi="Times New Roman" w:cs="Times New Roman"/>
          <w:color w:val="000000" w:themeColor="text1"/>
          <w:sz w:val="28"/>
          <w:szCs w:val="28"/>
          <w:lang w:val="en-US"/>
        </w:rPr>
        <w:t>:</w:t>
      </w:r>
    </w:p>
    <w:p w14:paraId="4D28100F" w14:textId="7794B46E"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proofErr w:type="spellStart"/>
      <w:r w:rsidRPr="00BB1633">
        <w:rPr>
          <w:rFonts w:ascii="Times New Roman" w:hAnsi="Times New Roman" w:cs="Times New Roman"/>
          <w:color w:val="000000" w:themeColor="text1"/>
          <w:sz w:val="28"/>
          <w:szCs w:val="28"/>
        </w:rPr>
        <w:t>S</w:t>
      </w:r>
      <w:r w:rsidRPr="00BB1633">
        <w:rPr>
          <w:rFonts w:ascii="Times New Roman" w:hAnsi="Times New Roman" w:cs="Times New Roman"/>
          <w:color w:val="000000" w:themeColor="text1"/>
          <w:sz w:val="28"/>
          <w:szCs w:val="28"/>
          <w:vertAlign w:val="superscript"/>
        </w:rPr>
        <w:t>нто</w:t>
      </w:r>
      <w:proofErr w:type="spellEnd"/>
      <w:r w:rsidR="00B533F6">
        <w:rPr>
          <w:rFonts w:ascii="Times New Roman" w:hAnsi="Times New Roman" w:cs="Times New Roman"/>
          <w:color w:val="000000" w:themeColor="text1"/>
          <w:sz w:val="28"/>
          <w:szCs w:val="28"/>
        </w:rPr>
        <w:t xml:space="preserve"> – </w:t>
      </w:r>
      <w:r w:rsidRPr="00BB1633">
        <w:rPr>
          <w:rFonts w:ascii="Times New Roman" w:hAnsi="Times New Roman" w:cs="Times New Roman"/>
          <w:color w:val="000000" w:themeColor="text1"/>
          <w:sz w:val="28"/>
          <w:szCs w:val="28"/>
        </w:rPr>
        <w:t>площадь места размещения нестационарного торгового объекта;</w:t>
      </w:r>
    </w:p>
    <w:p w14:paraId="14FCE71E" w14:textId="4DEA9C2C"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S</w:t>
      </w:r>
      <w:r w:rsidRPr="00BB1633">
        <w:rPr>
          <w:rFonts w:ascii="Times New Roman" w:hAnsi="Times New Roman" w:cs="Times New Roman"/>
          <w:color w:val="000000" w:themeColor="text1"/>
          <w:sz w:val="28"/>
          <w:szCs w:val="28"/>
          <w:vertAlign w:val="superscript"/>
        </w:rPr>
        <w:t>1</w:t>
      </w:r>
      <w:r w:rsidR="00B533F6">
        <w:rPr>
          <w:rFonts w:ascii="Times New Roman" w:hAnsi="Times New Roman" w:cs="Times New Roman"/>
          <w:color w:val="000000" w:themeColor="text1"/>
          <w:sz w:val="28"/>
          <w:szCs w:val="28"/>
        </w:rPr>
        <w:t xml:space="preserve"> – </w:t>
      </w:r>
      <w:r w:rsidRPr="00BB1633">
        <w:rPr>
          <w:rFonts w:ascii="Times New Roman" w:hAnsi="Times New Roman" w:cs="Times New Roman"/>
          <w:color w:val="000000" w:themeColor="text1"/>
          <w:sz w:val="28"/>
          <w:szCs w:val="28"/>
        </w:rPr>
        <w:t>площадь административной площадки (рассчитывается по формуле павильона или киоска + не менее 5 кв. м);</w:t>
      </w:r>
    </w:p>
    <w:p w14:paraId="453B314E" w14:textId="1DD571A0"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S</w:t>
      </w:r>
      <w:r w:rsidRPr="00BB1633">
        <w:rPr>
          <w:rFonts w:ascii="Times New Roman" w:hAnsi="Times New Roman" w:cs="Times New Roman"/>
          <w:color w:val="000000" w:themeColor="text1"/>
          <w:sz w:val="28"/>
          <w:szCs w:val="28"/>
          <w:vertAlign w:val="superscript"/>
        </w:rPr>
        <w:t>2</w:t>
      </w:r>
      <w:r w:rsidR="00B533F6">
        <w:rPr>
          <w:rFonts w:ascii="Times New Roman" w:hAnsi="Times New Roman" w:cs="Times New Roman"/>
          <w:color w:val="000000" w:themeColor="text1"/>
          <w:sz w:val="28"/>
          <w:szCs w:val="28"/>
        </w:rPr>
        <w:t xml:space="preserve"> – </w:t>
      </w:r>
      <w:r w:rsidRPr="00BB1633">
        <w:rPr>
          <w:rFonts w:ascii="Times New Roman" w:hAnsi="Times New Roman" w:cs="Times New Roman"/>
          <w:color w:val="000000" w:themeColor="text1"/>
          <w:sz w:val="28"/>
          <w:szCs w:val="28"/>
        </w:rPr>
        <w:t>площадь экспозиционной площадки;</w:t>
      </w:r>
    </w:p>
    <w:p w14:paraId="35B8842B" w14:textId="0D30C69F" w:rsidR="00BB1633" w:rsidRPr="00BB1633" w:rsidRDefault="00BB1633" w:rsidP="002013F8">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S</w:t>
      </w:r>
      <w:r w:rsidRPr="00BB1633">
        <w:rPr>
          <w:rFonts w:ascii="Times New Roman" w:hAnsi="Times New Roman" w:cs="Times New Roman"/>
          <w:color w:val="000000" w:themeColor="text1"/>
          <w:sz w:val="28"/>
          <w:szCs w:val="28"/>
          <w:vertAlign w:val="superscript"/>
        </w:rPr>
        <w:t>3</w:t>
      </w:r>
      <w:r w:rsidR="00B533F6">
        <w:rPr>
          <w:rFonts w:ascii="Times New Roman" w:hAnsi="Times New Roman" w:cs="Times New Roman"/>
          <w:color w:val="000000" w:themeColor="text1"/>
          <w:sz w:val="28"/>
          <w:szCs w:val="28"/>
        </w:rPr>
        <w:t xml:space="preserve"> – </w:t>
      </w:r>
      <w:r w:rsidR="002013F8">
        <w:rPr>
          <w:rFonts w:ascii="Times New Roman" w:hAnsi="Times New Roman" w:cs="Times New Roman"/>
          <w:color w:val="000000" w:themeColor="text1"/>
          <w:sz w:val="28"/>
          <w:szCs w:val="28"/>
        </w:rPr>
        <w:t>площадь декоративной площадки;</w:t>
      </w:r>
    </w:p>
    <w:p w14:paraId="2D88B23A" w14:textId="7B4E91C9" w:rsidR="00BB1633" w:rsidRPr="00BB1633" w:rsidRDefault="00BB1633" w:rsidP="002013F8">
      <w:pPr>
        <w:pStyle w:val="ConsPlusNormal"/>
        <w:ind w:firstLine="709"/>
        <w:jc w:val="both"/>
        <w:rPr>
          <w:rFonts w:ascii="Times New Roman" w:hAnsi="Times New Roman" w:cs="Times New Roman"/>
          <w:color w:val="000000" w:themeColor="text1"/>
          <w:sz w:val="28"/>
          <w:szCs w:val="28"/>
        </w:rPr>
      </w:pPr>
      <w:r w:rsidRPr="002013F8">
        <w:rPr>
          <w:rFonts w:ascii="Times New Roman" w:hAnsi="Times New Roman" w:cs="Times New Roman"/>
          <w:b/>
          <w:color w:val="000000" w:themeColor="text1"/>
          <w:sz w:val="28"/>
          <w:szCs w:val="28"/>
        </w:rPr>
        <w:t>S</w:t>
      </w:r>
      <w:r w:rsidRPr="002013F8">
        <w:rPr>
          <w:rFonts w:ascii="Times New Roman" w:hAnsi="Times New Roman" w:cs="Times New Roman"/>
          <w:b/>
          <w:color w:val="000000" w:themeColor="text1"/>
          <w:sz w:val="28"/>
          <w:szCs w:val="28"/>
          <w:vertAlign w:val="superscript"/>
        </w:rPr>
        <w:t>3</w:t>
      </w:r>
      <w:r w:rsidRPr="002013F8">
        <w:rPr>
          <w:rFonts w:ascii="Times New Roman" w:hAnsi="Times New Roman" w:cs="Times New Roman"/>
          <w:b/>
          <w:color w:val="000000" w:themeColor="text1"/>
          <w:sz w:val="28"/>
          <w:szCs w:val="28"/>
        </w:rPr>
        <w:t xml:space="preserve"> = Д</w:t>
      </w:r>
      <w:r w:rsidRPr="002013F8">
        <w:rPr>
          <w:rFonts w:ascii="Times New Roman" w:hAnsi="Times New Roman" w:cs="Times New Roman"/>
          <w:b/>
          <w:color w:val="000000" w:themeColor="text1"/>
          <w:sz w:val="28"/>
          <w:szCs w:val="28"/>
          <w:vertAlign w:val="superscript"/>
        </w:rPr>
        <w:t>2</w:t>
      </w:r>
      <w:r w:rsidRPr="002013F8">
        <w:rPr>
          <w:rFonts w:ascii="Times New Roman" w:hAnsi="Times New Roman" w:cs="Times New Roman"/>
          <w:b/>
          <w:color w:val="000000" w:themeColor="text1"/>
          <w:sz w:val="28"/>
          <w:szCs w:val="28"/>
        </w:rPr>
        <w:t xml:space="preserve"> x Ш</w:t>
      </w:r>
      <w:r w:rsidRPr="002013F8">
        <w:rPr>
          <w:rFonts w:ascii="Times New Roman" w:hAnsi="Times New Roman" w:cs="Times New Roman"/>
          <w:b/>
          <w:color w:val="000000" w:themeColor="text1"/>
          <w:sz w:val="28"/>
          <w:szCs w:val="28"/>
          <w:vertAlign w:val="superscript"/>
        </w:rPr>
        <w:t>3</w:t>
      </w:r>
      <w:r w:rsidR="002013F8">
        <w:rPr>
          <w:rFonts w:ascii="Times New Roman" w:hAnsi="Times New Roman" w:cs="Times New Roman"/>
          <w:color w:val="000000" w:themeColor="text1"/>
          <w:sz w:val="28"/>
          <w:szCs w:val="28"/>
        </w:rPr>
        <w:t>, где:</w:t>
      </w:r>
    </w:p>
    <w:p w14:paraId="702A2BFE" w14:textId="3FA8C19F"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Д</w:t>
      </w:r>
      <w:r w:rsidRPr="00BB1633">
        <w:rPr>
          <w:rFonts w:ascii="Times New Roman" w:hAnsi="Times New Roman" w:cs="Times New Roman"/>
          <w:color w:val="000000" w:themeColor="text1"/>
          <w:sz w:val="28"/>
          <w:szCs w:val="28"/>
          <w:vertAlign w:val="superscript"/>
        </w:rPr>
        <w:t>2</w:t>
      </w:r>
      <w:r w:rsidR="00B533F6">
        <w:rPr>
          <w:rFonts w:ascii="Times New Roman" w:hAnsi="Times New Roman" w:cs="Times New Roman"/>
          <w:color w:val="000000" w:themeColor="text1"/>
          <w:sz w:val="28"/>
          <w:szCs w:val="28"/>
        </w:rPr>
        <w:t xml:space="preserve"> – </w:t>
      </w:r>
      <w:r w:rsidRPr="00BB1633">
        <w:rPr>
          <w:rFonts w:ascii="Times New Roman" w:hAnsi="Times New Roman" w:cs="Times New Roman"/>
          <w:color w:val="000000" w:themeColor="text1"/>
          <w:sz w:val="28"/>
          <w:szCs w:val="28"/>
        </w:rPr>
        <w:t>сумма ширины административной площадки и длины экспозиционной площадки;</w:t>
      </w:r>
    </w:p>
    <w:p w14:paraId="57965C46" w14:textId="5FEE65B3" w:rsidR="00BB1633" w:rsidRPr="00BB1633" w:rsidRDefault="00BB1633" w:rsidP="002013F8">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Ш</w:t>
      </w:r>
      <w:r w:rsidRPr="00BB1633">
        <w:rPr>
          <w:rFonts w:ascii="Times New Roman" w:hAnsi="Times New Roman" w:cs="Times New Roman"/>
          <w:color w:val="000000" w:themeColor="text1"/>
          <w:sz w:val="28"/>
          <w:szCs w:val="28"/>
          <w:vertAlign w:val="superscript"/>
        </w:rPr>
        <w:t>3</w:t>
      </w:r>
      <w:r w:rsidR="00B533F6">
        <w:rPr>
          <w:rFonts w:ascii="Times New Roman" w:hAnsi="Times New Roman" w:cs="Times New Roman"/>
          <w:color w:val="000000" w:themeColor="text1"/>
          <w:sz w:val="28"/>
          <w:szCs w:val="28"/>
        </w:rPr>
        <w:t xml:space="preserve"> – </w:t>
      </w:r>
      <w:r w:rsidR="002013F8">
        <w:rPr>
          <w:rFonts w:ascii="Times New Roman" w:hAnsi="Times New Roman" w:cs="Times New Roman"/>
          <w:color w:val="000000" w:themeColor="text1"/>
          <w:sz w:val="28"/>
          <w:szCs w:val="28"/>
        </w:rPr>
        <w:t>не менее 1,0 м.</w:t>
      </w:r>
    </w:p>
    <w:p w14:paraId="46D47F6F" w14:textId="1D6B8635" w:rsidR="00BB1633" w:rsidRDefault="00BB1633" w:rsidP="002013F8">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 xml:space="preserve">Перечень оборудования, необходимого для обслуживания покупателей (всех категорий населения) и обязательных при планировании, размещении </w:t>
      </w:r>
      <w:r w:rsidR="002013F8">
        <w:rPr>
          <w:rFonts w:ascii="Times New Roman" w:hAnsi="Times New Roman" w:cs="Times New Roman"/>
          <w:color w:val="000000" w:themeColor="text1"/>
          <w:sz w:val="28"/>
          <w:szCs w:val="28"/>
        </w:rPr>
        <w:br/>
      </w:r>
      <w:r w:rsidRPr="00BB1633">
        <w:rPr>
          <w:rFonts w:ascii="Times New Roman" w:hAnsi="Times New Roman" w:cs="Times New Roman"/>
          <w:color w:val="000000" w:themeColor="text1"/>
          <w:sz w:val="28"/>
          <w:szCs w:val="28"/>
        </w:rPr>
        <w:t xml:space="preserve">и содержании объекта реализации сельскохозяйственных и </w:t>
      </w:r>
      <w:r w:rsidR="002013F8">
        <w:rPr>
          <w:rFonts w:ascii="Times New Roman" w:hAnsi="Times New Roman" w:cs="Times New Roman"/>
          <w:color w:val="000000" w:themeColor="text1"/>
          <w:sz w:val="28"/>
          <w:szCs w:val="28"/>
        </w:rPr>
        <w:t>декоративных кустов и растений:</w:t>
      </w:r>
    </w:p>
    <w:p w14:paraId="53A415D9" w14:textId="77777777" w:rsidR="002013F8" w:rsidRPr="002013F8" w:rsidRDefault="002013F8" w:rsidP="002013F8">
      <w:pPr>
        <w:pStyle w:val="ConsPlusNormal"/>
        <w:ind w:firstLine="709"/>
        <w:jc w:val="both"/>
        <w:rPr>
          <w:rFonts w:ascii="Times New Roman" w:hAnsi="Times New Roman" w:cs="Times New Roman"/>
          <w:color w:val="000000" w:themeColor="text1"/>
          <w:sz w:val="28"/>
          <w:szCs w:val="28"/>
        </w:rPr>
      </w:pPr>
      <w:r w:rsidRPr="002013F8">
        <w:rPr>
          <w:rFonts w:ascii="Times New Roman" w:hAnsi="Times New Roman" w:cs="Times New Roman"/>
          <w:color w:val="000000" w:themeColor="text1"/>
          <w:sz w:val="28"/>
          <w:szCs w:val="28"/>
        </w:rPr>
        <w:t>информационно-декоративная вывеска;</w:t>
      </w:r>
    </w:p>
    <w:p w14:paraId="58E718EC" w14:textId="77777777" w:rsidR="002013F8" w:rsidRPr="002013F8" w:rsidRDefault="002013F8" w:rsidP="002013F8">
      <w:pPr>
        <w:pStyle w:val="ConsPlusNormal"/>
        <w:ind w:firstLine="709"/>
        <w:jc w:val="both"/>
        <w:rPr>
          <w:rFonts w:ascii="Times New Roman" w:hAnsi="Times New Roman" w:cs="Times New Roman"/>
          <w:color w:val="000000" w:themeColor="text1"/>
          <w:sz w:val="28"/>
          <w:szCs w:val="28"/>
        </w:rPr>
      </w:pPr>
      <w:r w:rsidRPr="002013F8">
        <w:rPr>
          <w:rFonts w:ascii="Times New Roman" w:hAnsi="Times New Roman" w:cs="Times New Roman"/>
          <w:color w:val="000000" w:themeColor="text1"/>
          <w:sz w:val="28"/>
          <w:szCs w:val="28"/>
        </w:rPr>
        <w:t>информационная доска;</w:t>
      </w:r>
    </w:p>
    <w:p w14:paraId="34B3EF93" w14:textId="77777777" w:rsidR="002013F8" w:rsidRPr="002013F8" w:rsidRDefault="002013F8" w:rsidP="002013F8">
      <w:pPr>
        <w:pStyle w:val="ConsPlusNormal"/>
        <w:ind w:firstLine="709"/>
        <w:jc w:val="both"/>
        <w:rPr>
          <w:rFonts w:ascii="Times New Roman" w:hAnsi="Times New Roman" w:cs="Times New Roman"/>
          <w:color w:val="000000" w:themeColor="text1"/>
          <w:sz w:val="28"/>
          <w:szCs w:val="28"/>
        </w:rPr>
      </w:pPr>
      <w:r w:rsidRPr="002013F8">
        <w:rPr>
          <w:rFonts w:ascii="Times New Roman" w:hAnsi="Times New Roman" w:cs="Times New Roman"/>
          <w:color w:val="000000" w:themeColor="text1"/>
          <w:sz w:val="28"/>
          <w:szCs w:val="28"/>
        </w:rPr>
        <w:t>твердое покрытие или технологический настил;</w:t>
      </w:r>
    </w:p>
    <w:p w14:paraId="75FAAC12" w14:textId="53F21642" w:rsidR="002013F8" w:rsidRPr="002013F8" w:rsidRDefault="002013F8" w:rsidP="002013F8">
      <w:pPr>
        <w:pStyle w:val="ConsPlusNormal"/>
        <w:ind w:firstLine="709"/>
        <w:jc w:val="both"/>
        <w:rPr>
          <w:rFonts w:ascii="Times New Roman" w:hAnsi="Times New Roman" w:cs="Times New Roman"/>
          <w:color w:val="000000" w:themeColor="text1"/>
          <w:sz w:val="28"/>
          <w:szCs w:val="28"/>
        </w:rPr>
      </w:pPr>
      <w:r w:rsidRPr="002013F8">
        <w:rPr>
          <w:rFonts w:ascii="Times New Roman" w:hAnsi="Times New Roman" w:cs="Times New Roman"/>
          <w:color w:val="000000" w:themeColor="text1"/>
          <w:sz w:val="28"/>
          <w:szCs w:val="28"/>
        </w:rPr>
        <w:t xml:space="preserve">визуально проницаемое периметральное ограждение высотой </w:t>
      </w:r>
      <w:r w:rsidR="0056278F">
        <w:rPr>
          <w:rFonts w:ascii="Times New Roman" w:hAnsi="Times New Roman" w:cs="Times New Roman"/>
          <w:color w:val="000000" w:themeColor="text1"/>
          <w:sz w:val="28"/>
          <w:szCs w:val="28"/>
        </w:rPr>
        <w:br/>
      </w:r>
      <w:r w:rsidRPr="002013F8">
        <w:rPr>
          <w:rFonts w:ascii="Times New Roman" w:hAnsi="Times New Roman" w:cs="Times New Roman"/>
          <w:color w:val="000000" w:themeColor="text1"/>
          <w:sz w:val="28"/>
          <w:szCs w:val="28"/>
        </w:rPr>
        <w:t>не более 1,8 м;</w:t>
      </w:r>
    </w:p>
    <w:p w14:paraId="2CA82E4B" w14:textId="77777777" w:rsidR="002013F8" w:rsidRPr="002013F8" w:rsidRDefault="002013F8" w:rsidP="002013F8">
      <w:pPr>
        <w:pStyle w:val="ConsPlusNormal"/>
        <w:ind w:firstLine="709"/>
        <w:jc w:val="both"/>
        <w:rPr>
          <w:rFonts w:ascii="Times New Roman" w:hAnsi="Times New Roman" w:cs="Times New Roman"/>
          <w:color w:val="000000" w:themeColor="text1"/>
          <w:sz w:val="28"/>
          <w:szCs w:val="28"/>
        </w:rPr>
      </w:pPr>
      <w:r w:rsidRPr="002013F8">
        <w:rPr>
          <w:rFonts w:ascii="Times New Roman" w:hAnsi="Times New Roman" w:cs="Times New Roman"/>
          <w:color w:val="000000" w:themeColor="text1"/>
          <w:sz w:val="28"/>
          <w:szCs w:val="28"/>
        </w:rPr>
        <w:t>площадка для посетителей с не менее чем 1 лавочкой, урной;</w:t>
      </w:r>
    </w:p>
    <w:p w14:paraId="4B04C18C" w14:textId="77777777" w:rsidR="002013F8" w:rsidRPr="002013F8" w:rsidRDefault="002013F8" w:rsidP="002013F8">
      <w:pPr>
        <w:pStyle w:val="ConsPlusNormal"/>
        <w:ind w:firstLine="709"/>
        <w:jc w:val="both"/>
        <w:rPr>
          <w:rFonts w:ascii="Times New Roman" w:hAnsi="Times New Roman" w:cs="Times New Roman"/>
          <w:color w:val="000000" w:themeColor="text1"/>
          <w:sz w:val="28"/>
          <w:szCs w:val="28"/>
        </w:rPr>
      </w:pPr>
      <w:r w:rsidRPr="002013F8">
        <w:rPr>
          <w:rFonts w:ascii="Times New Roman" w:hAnsi="Times New Roman" w:cs="Times New Roman"/>
          <w:color w:val="000000" w:themeColor="text1"/>
          <w:sz w:val="28"/>
          <w:szCs w:val="28"/>
        </w:rPr>
        <w:t>информационный стенд со схемой экспозиционной площадки;</w:t>
      </w:r>
    </w:p>
    <w:p w14:paraId="1081EA95" w14:textId="094CC5EF" w:rsidR="002013F8" w:rsidRPr="002013F8" w:rsidRDefault="002013F8" w:rsidP="002013F8">
      <w:pPr>
        <w:pStyle w:val="ConsPlusNormal"/>
        <w:ind w:firstLine="709"/>
        <w:jc w:val="both"/>
        <w:rPr>
          <w:rFonts w:ascii="Times New Roman" w:hAnsi="Times New Roman" w:cs="Times New Roman"/>
          <w:color w:val="000000" w:themeColor="text1"/>
          <w:sz w:val="28"/>
          <w:szCs w:val="28"/>
        </w:rPr>
      </w:pPr>
      <w:r w:rsidRPr="002013F8">
        <w:rPr>
          <w:rFonts w:ascii="Times New Roman" w:hAnsi="Times New Roman" w:cs="Times New Roman"/>
          <w:color w:val="000000" w:themeColor="text1"/>
          <w:sz w:val="28"/>
          <w:szCs w:val="28"/>
        </w:rPr>
        <w:t xml:space="preserve">универсальные урны (не менее 2: при входе на объект, </w:t>
      </w:r>
      <w:r w:rsidR="0056278F">
        <w:rPr>
          <w:rFonts w:ascii="Times New Roman" w:hAnsi="Times New Roman" w:cs="Times New Roman"/>
          <w:color w:val="000000" w:themeColor="text1"/>
          <w:sz w:val="28"/>
          <w:szCs w:val="28"/>
        </w:rPr>
        <w:br/>
      </w:r>
      <w:r w:rsidRPr="002013F8">
        <w:rPr>
          <w:rFonts w:ascii="Times New Roman" w:hAnsi="Times New Roman" w:cs="Times New Roman"/>
          <w:color w:val="000000" w:themeColor="text1"/>
          <w:sz w:val="28"/>
          <w:szCs w:val="28"/>
        </w:rPr>
        <w:t>на экспозиционной площадке);</w:t>
      </w:r>
    </w:p>
    <w:p w14:paraId="63111DFC" w14:textId="61522123" w:rsidR="002013F8" w:rsidRPr="002013F8" w:rsidRDefault="002013F8" w:rsidP="002013F8">
      <w:pPr>
        <w:pStyle w:val="ConsPlusNormal"/>
        <w:ind w:firstLine="709"/>
        <w:jc w:val="both"/>
        <w:rPr>
          <w:rFonts w:ascii="Times New Roman" w:hAnsi="Times New Roman" w:cs="Times New Roman"/>
          <w:color w:val="000000" w:themeColor="text1"/>
          <w:sz w:val="28"/>
          <w:szCs w:val="28"/>
        </w:rPr>
      </w:pPr>
      <w:r w:rsidRPr="002013F8">
        <w:rPr>
          <w:rFonts w:ascii="Times New Roman" w:hAnsi="Times New Roman" w:cs="Times New Roman"/>
          <w:color w:val="000000" w:themeColor="text1"/>
          <w:sz w:val="28"/>
          <w:szCs w:val="28"/>
        </w:rPr>
        <w:t xml:space="preserve">объекты (средства) наружного освещения (опоры высотой 5,0-8,0 м </w:t>
      </w:r>
      <w:r w:rsidR="0056278F">
        <w:rPr>
          <w:rFonts w:ascii="Times New Roman" w:hAnsi="Times New Roman" w:cs="Times New Roman"/>
          <w:color w:val="000000" w:themeColor="text1"/>
          <w:sz w:val="28"/>
          <w:szCs w:val="28"/>
        </w:rPr>
        <w:br/>
      </w:r>
      <w:r w:rsidRPr="002013F8">
        <w:rPr>
          <w:rFonts w:ascii="Times New Roman" w:hAnsi="Times New Roman" w:cs="Times New Roman"/>
          <w:color w:val="000000" w:themeColor="text1"/>
          <w:sz w:val="28"/>
          <w:szCs w:val="28"/>
        </w:rPr>
        <w:t>по периметру объекта на расстоянии не более 12,0 м между опорами, вдоль путей движения пешеходов (прожекторы или столбики));</w:t>
      </w:r>
    </w:p>
    <w:p w14:paraId="22B82DCE" w14:textId="77777777" w:rsidR="002013F8" w:rsidRPr="002013F8" w:rsidRDefault="002013F8" w:rsidP="002013F8">
      <w:pPr>
        <w:pStyle w:val="ConsPlusNormal"/>
        <w:ind w:firstLine="709"/>
        <w:jc w:val="both"/>
        <w:rPr>
          <w:rFonts w:ascii="Times New Roman" w:hAnsi="Times New Roman" w:cs="Times New Roman"/>
          <w:color w:val="000000" w:themeColor="text1"/>
          <w:sz w:val="28"/>
          <w:szCs w:val="28"/>
        </w:rPr>
      </w:pPr>
      <w:r w:rsidRPr="002013F8">
        <w:rPr>
          <w:rFonts w:ascii="Times New Roman" w:hAnsi="Times New Roman" w:cs="Times New Roman"/>
          <w:color w:val="000000" w:themeColor="text1"/>
          <w:sz w:val="28"/>
          <w:szCs w:val="28"/>
        </w:rPr>
        <w:t>элементы, обеспечивающие доступность объекта, в том числе для МГН;</w:t>
      </w:r>
    </w:p>
    <w:p w14:paraId="0EC208D6" w14:textId="77777777" w:rsidR="002013F8" w:rsidRPr="002013F8" w:rsidRDefault="002013F8" w:rsidP="002013F8">
      <w:pPr>
        <w:pStyle w:val="ConsPlusNormal"/>
        <w:ind w:firstLine="709"/>
        <w:jc w:val="both"/>
        <w:rPr>
          <w:rFonts w:ascii="Times New Roman" w:hAnsi="Times New Roman" w:cs="Times New Roman"/>
          <w:color w:val="000000" w:themeColor="text1"/>
          <w:sz w:val="28"/>
          <w:szCs w:val="28"/>
        </w:rPr>
      </w:pPr>
      <w:r w:rsidRPr="002013F8">
        <w:rPr>
          <w:rFonts w:ascii="Times New Roman" w:hAnsi="Times New Roman" w:cs="Times New Roman"/>
          <w:color w:val="000000" w:themeColor="text1"/>
          <w:sz w:val="28"/>
          <w:szCs w:val="28"/>
        </w:rPr>
        <w:t>элементы озеленения;</w:t>
      </w:r>
    </w:p>
    <w:p w14:paraId="41084F0F" w14:textId="44D9BAC8" w:rsidR="002013F8" w:rsidRPr="00BB1633" w:rsidRDefault="002013F8" w:rsidP="002013F8">
      <w:pPr>
        <w:pStyle w:val="ConsPlusNormal"/>
        <w:ind w:firstLine="709"/>
        <w:jc w:val="both"/>
        <w:rPr>
          <w:rFonts w:ascii="Times New Roman" w:hAnsi="Times New Roman" w:cs="Times New Roman"/>
          <w:color w:val="000000" w:themeColor="text1"/>
          <w:sz w:val="28"/>
          <w:szCs w:val="28"/>
        </w:rPr>
      </w:pPr>
      <w:r w:rsidRPr="002013F8">
        <w:rPr>
          <w:rFonts w:ascii="Times New Roman" w:hAnsi="Times New Roman" w:cs="Times New Roman"/>
          <w:color w:val="000000" w:themeColor="text1"/>
          <w:sz w:val="28"/>
          <w:szCs w:val="28"/>
        </w:rPr>
        <w:t>мобильная туалетная кабина.</w:t>
      </w:r>
    </w:p>
    <w:p w14:paraId="13D1CB2F" w14:textId="4DE97A0E" w:rsidR="00BB1633" w:rsidRPr="00BB1633" w:rsidRDefault="00BB1633" w:rsidP="0056278F">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17. Требования к внешнему виду элементов благоустройства, размещаемых совместно с нестациона</w:t>
      </w:r>
      <w:r w:rsidR="0056278F">
        <w:rPr>
          <w:rFonts w:ascii="Times New Roman" w:hAnsi="Times New Roman" w:cs="Times New Roman"/>
          <w:color w:val="000000" w:themeColor="text1"/>
          <w:sz w:val="28"/>
          <w:szCs w:val="28"/>
        </w:rPr>
        <w:t>рными строениями, сооружениями.</w:t>
      </w:r>
    </w:p>
    <w:p w14:paraId="726C8A5C" w14:textId="77777777"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lastRenderedPageBreak/>
        <w:t>Средства размещения информации на нестационарном строении, сооружении:</w:t>
      </w:r>
    </w:p>
    <w:p w14:paraId="4904E5C8" w14:textId="77777777"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вывески;</w:t>
      </w:r>
    </w:p>
    <w:p w14:paraId="5BEFF4F5" w14:textId="77777777"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информационные доски;</w:t>
      </w:r>
    </w:p>
    <w:p w14:paraId="1F9549E6" w14:textId="77777777"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элементы, составляющие вывески:</w:t>
      </w:r>
    </w:p>
    <w:p w14:paraId="3D40CFCD" w14:textId="10FC4E25"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 xml:space="preserve">информационное поле (ИП) в виде отдельных букв, крепящихся </w:t>
      </w:r>
      <w:r w:rsidR="0056278F">
        <w:rPr>
          <w:rFonts w:ascii="Times New Roman" w:hAnsi="Times New Roman" w:cs="Times New Roman"/>
          <w:color w:val="000000" w:themeColor="text1"/>
          <w:sz w:val="28"/>
          <w:szCs w:val="28"/>
        </w:rPr>
        <w:br/>
      </w:r>
      <w:r w:rsidRPr="00BB1633">
        <w:rPr>
          <w:rFonts w:ascii="Times New Roman" w:hAnsi="Times New Roman" w:cs="Times New Roman"/>
          <w:color w:val="000000" w:themeColor="text1"/>
          <w:sz w:val="28"/>
          <w:szCs w:val="28"/>
        </w:rPr>
        <w:t>без фонового основания непосредственно на фасад;</w:t>
      </w:r>
    </w:p>
    <w:p w14:paraId="7A70BDBE" w14:textId="77777777"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декоративно-художественные элементы (ДЭ);</w:t>
      </w:r>
    </w:p>
    <w:p w14:paraId="522C0CCC" w14:textId="77777777"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виды информационных досок, допускаемых к размещению на НТО:</w:t>
      </w:r>
    </w:p>
    <w:p w14:paraId="7EF3C1CD" w14:textId="77777777"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доска, содержащая информацию о зарегистрированном (юридическом) наименовании предприятия, организационно-правовой форме, о режиме работы предприятия;</w:t>
      </w:r>
    </w:p>
    <w:p w14:paraId="685ED18D" w14:textId="77777777"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меню;</w:t>
      </w:r>
    </w:p>
    <w:p w14:paraId="7B2854D3" w14:textId="74718481" w:rsidR="00BB1633" w:rsidRPr="00BB1633" w:rsidRDefault="00BB1633" w:rsidP="0056278F">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доска для ежедневной</w:t>
      </w:r>
      <w:r w:rsidR="0056278F">
        <w:rPr>
          <w:rFonts w:ascii="Times New Roman" w:hAnsi="Times New Roman" w:cs="Times New Roman"/>
          <w:color w:val="000000" w:themeColor="text1"/>
          <w:sz w:val="28"/>
          <w:szCs w:val="28"/>
        </w:rPr>
        <w:t xml:space="preserve"> информации (грифельная доска).</w:t>
      </w:r>
    </w:p>
    <w:p w14:paraId="554B16A4" w14:textId="77777777"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Оформление витрин нестационарных строений, сооружений:</w:t>
      </w:r>
    </w:p>
    <w:p w14:paraId="3CB07250" w14:textId="796B69A5"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витрина</w:t>
      </w:r>
      <w:r w:rsidR="00B533F6">
        <w:rPr>
          <w:rFonts w:ascii="Times New Roman" w:hAnsi="Times New Roman" w:cs="Times New Roman"/>
          <w:color w:val="000000" w:themeColor="text1"/>
          <w:sz w:val="28"/>
          <w:szCs w:val="28"/>
        </w:rPr>
        <w:t xml:space="preserve"> – </w:t>
      </w:r>
      <w:r w:rsidRPr="00BB1633">
        <w:rPr>
          <w:rFonts w:ascii="Times New Roman" w:hAnsi="Times New Roman" w:cs="Times New Roman"/>
          <w:color w:val="000000" w:themeColor="text1"/>
          <w:sz w:val="28"/>
          <w:szCs w:val="28"/>
        </w:rPr>
        <w:t xml:space="preserve">обязательная остекленная часть фасадов нестационарных строений, сооружений (за исключением торговых палаток), которая дает возможность видеть со стороны улицы выкладку, демонстрацию товаров, декоративно-художественных элементов и информации, относимых </w:t>
      </w:r>
      <w:r w:rsidR="0056278F">
        <w:rPr>
          <w:rFonts w:ascii="Times New Roman" w:hAnsi="Times New Roman" w:cs="Times New Roman"/>
          <w:color w:val="000000" w:themeColor="text1"/>
          <w:sz w:val="28"/>
          <w:szCs w:val="28"/>
        </w:rPr>
        <w:br/>
      </w:r>
      <w:r w:rsidRPr="00BB1633">
        <w:rPr>
          <w:rFonts w:ascii="Times New Roman" w:hAnsi="Times New Roman" w:cs="Times New Roman"/>
          <w:color w:val="000000" w:themeColor="text1"/>
          <w:sz w:val="28"/>
          <w:szCs w:val="28"/>
        </w:rPr>
        <w:t xml:space="preserve">к специализации нестационарных строений, сооружений, а также </w:t>
      </w:r>
      <w:r w:rsidR="0056278F">
        <w:rPr>
          <w:rFonts w:ascii="Times New Roman" w:hAnsi="Times New Roman" w:cs="Times New Roman"/>
          <w:color w:val="000000" w:themeColor="text1"/>
          <w:sz w:val="28"/>
          <w:szCs w:val="28"/>
        </w:rPr>
        <w:br/>
      </w:r>
      <w:r w:rsidRPr="00BB1633">
        <w:rPr>
          <w:rFonts w:ascii="Times New Roman" w:hAnsi="Times New Roman" w:cs="Times New Roman"/>
          <w:color w:val="000000" w:themeColor="text1"/>
          <w:sz w:val="28"/>
          <w:szCs w:val="28"/>
        </w:rPr>
        <w:t>при необходимости процесс обслуживания покупателей;</w:t>
      </w:r>
    </w:p>
    <w:p w14:paraId="581E2DA5" w14:textId="531409B1"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 xml:space="preserve">витрина (остекление витрины, </w:t>
      </w:r>
      <w:proofErr w:type="spellStart"/>
      <w:r w:rsidRPr="00BB1633">
        <w:rPr>
          <w:rFonts w:ascii="Times New Roman" w:hAnsi="Times New Roman" w:cs="Times New Roman"/>
          <w:color w:val="000000" w:themeColor="text1"/>
          <w:sz w:val="28"/>
          <w:szCs w:val="28"/>
        </w:rPr>
        <w:t>межвитринное</w:t>
      </w:r>
      <w:proofErr w:type="spellEnd"/>
      <w:r w:rsidRPr="00BB1633">
        <w:rPr>
          <w:rFonts w:ascii="Times New Roman" w:hAnsi="Times New Roman" w:cs="Times New Roman"/>
          <w:color w:val="000000" w:themeColor="text1"/>
          <w:sz w:val="28"/>
          <w:szCs w:val="28"/>
        </w:rPr>
        <w:t xml:space="preserve"> пространство </w:t>
      </w:r>
      <w:r w:rsidR="0056278F">
        <w:rPr>
          <w:rFonts w:ascii="Times New Roman" w:hAnsi="Times New Roman" w:cs="Times New Roman"/>
          <w:color w:val="000000" w:themeColor="text1"/>
          <w:sz w:val="28"/>
          <w:szCs w:val="28"/>
        </w:rPr>
        <w:br/>
      </w:r>
      <w:r w:rsidRPr="00BB1633">
        <w:rPr>
          <w:rFonts w:ascii="Times New Roman" w:hAnsi="Times New Roman" w:cs="Times New Roman"/>
          <w:color w:val="000000" w:themeColor="text1"/>
          <w:sz w:val="28"/>
          <w:szCs w:val="28"/>
        </w:rPr>
        <w:t xml:space="preserve">от остекления до помещения) должна содержаться в чистоте; не допускаются неисправные источники света, баннеры или непрозрачная пленка </w:t>
      </w:r>
      <w:r w:rsidR="0056278F">
        <w:rPr>
          <w:rFonts w:ascii="Times New Roman" w:hAnsi="Times New Roman" w:cs="Times New Roman"/>
          <w:color w:val="000000" w:themeColor="text1"/>
          <w:sz w:val="28"/>
          <w:szCs w:val="28"/>
        </w:rPr>
        <w:br/>
      </w:r>
      <w:r w:rsidRPr="00BB1633">
        <w:rPr>
          <w:rFonts w:ascii="Times New Roman" w:hAnsi="Times New Roman" w:cs="Times New Roman"/>
          <w:color w:val="000000" w:themeColor="text1"/>
          <w:sz w:val="28"/>
          <w:szCs w:val="28"/>
        </w:rPr>
        <w:t xml:space="preserve">на остеклении, пыль, грязь, тара, битое стекло, поврежденные оборудование </w:t>
      </w:r>
      <w:r w:rsidR="0056278F">
        <w:rPr>
          <w:rFonts w:ascii="Times New Roman" w:hAnsi="Times New Roman" w:cs="Times New Roman"/>
          <w:color w:val="000000" w:themeColor="text1"/>
          <w:sz w:val="28"/>
          <w:szCs w:val="28"/>
        </w:rPr>
        <w:br/>
      </w:r>
      <w:r w:rsidRPr="00BB1633">
        <w:rPr>
          <w:rFonts w:ascii="Times New Roman" w:hAnsi="Times New Roman" w:cs="Times New Roman"/>
          <w:color w:val="000000" w:themeColor="text1"/>
          <w:sz w:val="28"/>
          <w:szCs w:val="28"/>
        </w:rPr>
        <w:t xml:space="preserve">и инвентарь, пластик и иные материалы вместо остекления, ржавчина, трещины, заплаты, дыры, следы горения, визуально воспринимаемые разрушения фактурного и красочного (штукатурного) слоев отделки, запотевание, мерцающие панно, бегущая строка, </w:t>
      </w:r>
      <w:proofErr w:type="spellStart"/>
      <w:r w:rsidRPr="00BB1633">
        <w:rPr>
          <w:rFonts w:ascii="Times New Roman" w:hAnsi="Times New Roman" w:cs="Times New Roman"/>
          <w:color w:val="000000" w:themeColor="text1"/>
          <w:sz w:val="28"/>
          <w:szCs w:val="28"/>
        </w:rPr>
        <w:t>вандальные</w:t>
      </w:r>
      <w:proofErr w:type="spellEnd"/>
      <w:r w:rsidRPr="00BB1633">
        <w:rPr>
          <w:rFonts w:ascii="Times New Roman" w:hAnsi="Times New Roman" w:cs="Times New Roman"/>
          <w:color w:val="000000" w:themeColor="text1"/>
          <w:sz w:val="28"/>
          <w:szCs w:val="28"/>
        </w:rPr>
        <w:t xml:space="preserve"> изображения, решетки из арматуры;</w:t>
      </w:r>
    </w:p>
    <w:p w14:paraId="18C9F0D4" w14:textId="42C4B39A"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 xml:space="preserve">при ремонтных работах, смене экспозиции </w:t>
      </w:r>
      <w:proofErr w:type="spellStart"/>
      <w:r w:rsidRPr="00BB1633">
        <w:rPr>
          <w:rFonts w:ascii="Times New Roman" w:hAnsi="Times New Roman" w:cs="Times New Roman"/>
          <w:color w:val="000000" w:themeColor="text1"/>
          <w:sz w:val="28"/>
          <w:szCs w:val="28"/>
        </w:rPr>
        <w:t>межвитринного</w:t>
      </w:r>
      <w:proofErr w:type="spellEnd"/>
      <w:r w:rsidRPr="00BB1633">
        <w:rPr>
          <w:rFonts w:ascii="Times New Roman" w:hAnsi="Times New Roman" w:cs="Times New Roman"/>
          <w:color w:val="000000" w:themeColor="text1"/>
          <w:sz w:val="28"/>
          <w:szCs w:val="28"/>
        </w:rPr>
        <w:t xml:space="preserve"> пространства остекление витрины должно быть закрыто однотонной непрозрачной плотной бумагой (картоном, тканью) с информацией </w:t>
      </w:r>
      <w:r w:rsidR="0056278F">
        <w:rPr>
          <w:rFonts w:ascii="Times New Roman" w:hAnsi="Times New Roman" w:cs="Times New Roman"/>
          <w:color w:val="000000" w:themeColor="text1"/>
          <w:sz w:val="28"/>
          <w:szCs w:val="28"/>
        </w:rPr>
        <w:br/>
      </w:r>
      <w:r w:rsidRPr="00BB1633">
        <w:rPr>
          <w:rFonts w:ascii="Times New Roman" w:hAnsi="Times New Roman" w:cs="Times New Roman"/>
          <w:color w:val="000000" w:themeColor="text1"/>
          <w:sz w:val="28"/>
          <w:szCs w:val="28"/>
        </w:rPr>
        <w:t>о дате открытия;</w:t>
      </w:r>
    </w:p>
    <w:p w14:paraId="4E0C0675" w14:textId="013B166B" w:rsidR="00BB1633" w:rsidRPr="00BB1633" w:rsidRDefault="00BB1633" w:rsidP="0056278F">
      <w:pPr>
        <w:pStyle w:val="ConsPlusNormal"/>
        <w:ind w:firstLine="709"/>
        <w:jc w:val="both"/>
        <w:rPr>
          <w:rFonts w:ascii="Times New Roman" w:hAnsi="Times New Roman" w:cs="Times New Roman"/>
          <w:color w:val="000000" w:themeColor="text1"/>
          <w:sz w:val="28"/>
          <w:szCs w:val="28"/>
        </w:rPr>
      </w:pPr>
      <w:proofErr w:type="spellStart"/>
      <w:r w:rsidRPr="00BB1633">
        <w:rPr>
          <w:rFonts w:ascii="Times New Roman" w:hAnsi="Times New Roman" w:cs="Times New Roman"/>
          <w:color w:val="000000" w:themeColor="text1"/>
          <w:sz w:val="28"/>
          <w:szCs w:val="28"/>
        </w:rPr>
        <w:t>межвитринные</w:t>
      </w:r>
      <w:proofErr w:type="spellEnd"/>
      <w:r w:rsidRPr="00BB1633">
        <w:rPr>
          <w:rFonts w:ascii="Times New Roman" w:hAnsi="Times New Roman" w:cs="Times New Roman"/>
          <w:color w:val="000000" w:themeColor="text1"/>
          <w:sz w:val="28"/>
          <w:szCs w:val="28"/>
        </w:rPr>
        <w:t xml:space="preserve"> пространства должны своевременно оформляться </w:t>
      </w:r>
      <w:r w:rsidR="0056278F">
        <w:rPr>
          <w:rFonts w:ascii="Times New Roman" w:hAnsi="Times New Roman" w:cs="Times New Roman"/>
          <w:color w:val="000000" w:themeColor="text1"/>
          <w:sz w:val="28"/>
          <w:szCs w:val="28"/>
        </w:rPr>
        <w:br/>
      </w:r>
      <w:r w:rsidRPr="00BB1633">
        <w:rPr>
          <w:rFonts w:ascii="Times New Roman" w:hAnsi="Times New Roman" w:cs="Times New Roman"/>
          <w:color w:val="000000" w:themeColor="text1"/>
          <w:sz w:val="28"/>
          <w:szCs w:val="28"/>
        </w:rPr>
        <w:t>по праздничной тематике в соответствии с перечнем государственных праздников, памятных и значимых дат, установленных нормативными правовыми актами Российской Федерации, Московской области, муниципальных образований.</w:t>
      </w:r>
    </w:p>
    <w:p w14:paraId="17B1271D" w14:textId="3A39ECD1" w:rsidR="00BB1633" w:rsidRPr="00BB1633" w:rsidRDefault="00BB1633" w:rsidP="0056278F">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Объекты (средства) наружного освещения не</w:t>
      </w:r>
      <w:r w:rsidR="0056278F">
        <w:rPr>
          <w:rFonts w:ascii="Times New Roman" w:hAnsi="Times New Roman" w:cs="Times New Roman"/>
          <w:color w:val="000000" w:themeColor="text1"/>
          <w:sz w:val="28"/>
          <w:szCs w:val="28"/>
        </w:rPr>
        <w:t>стационарных торговых объектов:</w:t>
      </w:r>
    </w:p>
    <w:p w14:paraId="11F1E74B" w14:textId="6A385944" w:rsidR="00BB1633" w:rsidRPr="00BB1633" w:rsidRDefault="00BB1633" w:rsidP="0056278F">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Все нестационарные торговые объекты в вечерне-ночное (темное) время суток должны быть освещены энергосберегающими светильниками в часы работы и в нерабочее время (освещение витрины учи</w:t>
      </w:r>
      <w:r w:rsidR="0056278F">
        <w:rPr>
          <w:rFonts w:ascii="Times New Roman" w:hAnsi="Times New Roman" w:cs="Times New Roman"/>
          <w:color w:val="000000" w:themeColor="text1"/>
          <w:sz w:val="28"/>
          <w:szCs w:val="28"/>
        </w:rPr>
        <w:t>тывается).</w:t>
      </w:r>
    </w:p>
    <w:p w14:paraId="0A3E7F80" w14:textId="46EED226" w:rsidR="00BB1633" w:rsidRPr="00BB1633" w:rsidRDefault="00BB1633" w:rsidP="0056278F">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Контейнеры для мобильного озеленения мест размещения нестационарных торговых объектов должны быть прочными, лаконичной формы (квадрат, цилиндр и т.д.), серых оттенков (цвет, близкий к RAL7037 или матовый металлик, камень, имитация камня из композита), без ри</w:t>
      </w:r>
      <w:r w:rsidR="0056278F">
        <w:rPr>
          <w:rFonts w:ascii="Times New Roman" w:hAnsi="Times New Roman" w:cs="Times New Roman"/>
          <w:color w:val="000000" w:themeColor="text1"/>
          <w:sz w:val="28"/>
          <w:szCs w:val="28"/>
        </w:rPr>
        <w:t>сунков, высотой не более 60 см.</w:t>
      </w:r>
    </w:p>
    <w:p w14:paraId="1AAE07D3" w14:textId="77777777"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lastRenderedPageBreak/>
        <w:t>Урны:</w:t>
      </w:r>
    </w:p>
    <w:p w14:paraId="216EF794" w14:textId="77777777"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при каждом прилавке (киоски, палатки), входе для посетителей (павильоны, специализированные павильоны), возле нестационарных общественных туалетов, при входах и на площадках с доступом посетителей должны быть размещены универсальные урны (ориентировочный размер 560 x 360 x 1030 (Д x Ш x В);</w:t>
      </w:r>
    </w:p>
    <w:p w14:paraId="391CBF02" w14:textId="77777777"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внешний вид урн:</w:t>
      </w:r>
    </w:p>
    <w:p w14:paraId="1ED88C31" w14:textId="77777777"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цвет серый, приближенный к RAL7037 или матовый металлик;</w:t>
      </w:r>
    </w:p>
    <w:p w14:paraId="7486ECD1" w14:textId="77777777"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материал бака сталь, порошковая окраска в заводских условиях;</w:t>
      </w:r>
    </w:p>
    <w:p w14:paraId="69136710" w14:textId="614D7568" w:rsidR="00BB1633" w:rsidRPr="00BB1633" w:rsidRDefault="00BB1633" w:rsidP="0056278F">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материал облицовки сталь, порошковая окраска в заводских условиях (допускается вставка из дерев</w:t>
      </w:r>
      <w:r w:rsidR="0056278F">
        <w:rPr>
          <w:rFonts w:ascii="Times New Roman" w:hAnsi="Times New Roman" w:cs="Times New Roman"/>
          <w:color w:val="000000" w:themeColor="text1"/>
          <w:sz w:val="28"/>
          <w:szCs w:val="28"/>
        </w:rPr>
        <w:t>янных или композитных ламелей).</w:t>
      </w:r>
    </w:p>
    <w:p w14:paraId="2865D1D7" w14:textId="739DFBDB"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 xml:space="preserve">Элементы, обеспечивающие доступность нестационарных строений, сооружений, в том числе для беспрепятственного доступа к ним </w:t>
      </w:r>
      <w:r w:rsidR="0056278F">
        <w:rPr>
          <w:rFonts w:ascii="Times New Roman" w:hAnsi="Times New Roman" w:cs="Times New Roman"/>
          <w:color w:val="000000" w:themeColor="text1"/>
          <w:sz w:val="28"/>
          <w:szCs w:val="28"/>
        </w:rPr>
        <w:br/>
      </w:r>
      <w:r w:rsidRPr="00BB1633">
        <w:rPr>
          <w:rFonts w:ascii="Times New Roman" w:hAnsi="Times New Roman" w:cs="Times New Roman"/>
          <w:color w:val="000000" w:themeColor="text1"/>
          <w:sz w:val="28"/>
          <w:szCs w:val="28"/>
        </w:rPr>
        <w:t>и использования их инвалидами и другими маломобильными группами населения (далее</w:t>
      </w:r>
      <w:r w:rsidR="00B533F6">
        <w:rPr>
          <w:rFonts w:ascii="Times New Roman" w:hAnsi="Times New Roman" w:cs="Times New Roman"/>
          <w:color w:val="000000" w:themeColor="text1"/>
          <w:sz w:val="28"/>
          <w:szCs w:val="28"/>
        </w:rPr>
        <w:t xml:space="preserve"> – </w:t>
      </w:r>
      <w:r w:rsidRPr="00BB1633">
        <w:rPr>
          <w:rFonts w:ascii="Times New Roman" w:hAnsi="Times New Roman" w:cs="Times New Roman"/>
          <w:color w:val="000000" w:themeColor="text1"/>
          <w:sz w:val="28"/>
          <w:szCs w:val="28"/>
        </w:rPr>
        <w:t>МГН):</w:t>
      </w:r>
    </w:p>
    <w:p w14:paraId="652FF6B3" w14:textId="77777777"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в павильонах (специализированных павильонах), нестационарных общественных туалетах, на площадках с доступом посетителей как минимум один вход должен быть адаптирован для МГН;</w:t>
      </w:r>
    </w:p>
    <w:p w14:paraId="7C1829CF" w14:textId="77777777"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основные элементы входов с адаптацией для МГН:</w:t>
      </w:r>
    </w:p>
    <w:p w14:paraId="4608E2E9" w14:textId="77777777"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свободная зона перед входной дверью (пандусом, лестницей);</w:t>
      </w:r>
    </w:p>
    <w:p w14:paraId="5DF5D019" w14:textId="77777777"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лестница, пандус, входная площадка;</w:t>
      </w:r>
    </w:p>
    <w:p w14:paraId="3A3D258D" w14:textId="77777777"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дверное пространство;</w:t>
      </w:r>
    </w:p>
    <w:p w14:paraId="56D65D3A" w14:textId="0ED4020A"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 xml:space="preserve">свободная зона перед входной дверью (пандусом, лестницей), а также перед прилавком (для киосков, палаток) должны быть представлены </w:t>
      </w:r>
      <w:r w:rsidR="0056278F">
        <w:rPr>
          <w:rFonts w:ascii="Times New Roman" w:hAnsi="Times New Roman" w:cs="Times New Roman"/>
          <w:color w:val="000000" w:themeColor="text1"/>
          <w:sz w:val="28"/>
          <w:szCs w:val="28"/>
        </w:rPr>
        <w:br/>
      </w:r>
      <w:r w:rsidRPr="00BB1633">
        <w:rPr>
          <w:rFonts w:ascii="Times New Roman" w:hAnsi="Times New Roman" w:cs="Times New Roman"/>
          <w:color w:val="000000" w:themeColor="text1"/>
          <w:sz w:val="28"/>
          <w:szCs w:val="28"/>
        </w:rPr>
        <w:t>в контрастно-рельефном виде:</w:t>
      </w:r>
    </w:p>
    <w:p w14:paraId="78C34D16" w14:textId="765EE84F"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 xml:space="preserve">путь должен быть показан рельефными полосами, </w:t>
      </w:r>
      <w:r w:rsidR="0056278F">
        <w:rPr>
          <w:rFonts w:ascii="Times New Roman" w:hAnsi="Times New Roman" w:cs="Times New Roman"/>
          <w:color w:val="000000" w:themeColor="text1"/>
          <w:sz w:val="28"/>
          <w:szCs w:val="28"/>
        </w:rPr>
        <w:br/>
      </w:r>
      <w:r w:rsidRPr="00BB1633">
        <w:rPr>
          <w:rFonts w:ascii="Times New Roman" w:hAnsi="Times New Roman" w:cs="Times New Roman"/>
          <w:color w:val="000000" w:themeColor="text1"/>
          <w:sz w:val="28"/>
          <w:szCs w:val="28"/>
        </w:rPr>
        <w:t>а перед препятствиями</w:t>
      </w:r>
      <w:r w:rsidR="00B533F6">
        <w:rPr>
          <w:rFonts w:ascii="Times New Roman" w:hAnsi="Times New Roman" w:cs="Times New Roman"/>
          <w:color w:val="000000" w:themeColor="text1"/>
          <w:sz w:val="28"/>
          <w:szCs w:val="28"/>
        </w:rPr>
        <w:t xml:space="preserve"> – </w:t>
      </w:r>
      <w:r w:rsidRPr="00BB1633">
        <w:rPr>
          <w:rFonts w:ascii="Times New Roman" w:hAnsi="Times New Roman" w:cs="Times New Roman"/>
          <w:color w:val="000000" w:themeColor="text1"/>
          <w:sz w:val="28"/>
          <w:szCs w:val="28"/>
        </w:rPr>
        <w:t>конусами;</w:t>
      </w:r>
    </w:p>
    <w:p w14:paraId="50F3CFD7" w14:textId="3DB3EB02" w:rsidR="00BB1633" w:rsidRPr="00BB1633" w:rsidRDefault="00BB1633" w:rsidP="0056278F">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напольные тактильные указатели могут быть представлены в виде тактильной плитки или специа</w:t>
      </w:r>
      <w:r w:rsidR="0056278F">
        <w:rPr>
          <w:rFonts w:ascii="Times New Roman" w:hAnsi="Times New Roman" w:cs="Times New Roman"/>
          <w:color w:val="000000" w:themeColor="text1"/>
          <w:sz w:val="28"/>
          <w:szCs w:val="28"/>
        </w:rPr>
        <w:t>льного универсального покрытия.</w:t>
      </w:r>
    </w:p>
    <w:p w14:paraId="2B4B4A1B" w14:textId="5B6DEE52" w:rsidR="00BB1633" w:rsidRPr="00BB1633" w:rsidRDefault="00BB1633" w:rsidP="0056278F">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 xml:space="preserve">для доступности незрячих и слабовидящих лестница должна быть оборудована специальной контрастной маркировкой ступеней (первая </w:t>
      </w:r>
      <w:r w:rsidR="0056278F">
        <w:rPr>
          <w:rFonts w:ascii="Times New Roman" w:hAnsi="Times New Roman" w:cs="Times New Roman"/>
          <w:color w:val="000000" w:themeColor="text1"/>
          <w:sz w:val="28"/>
          <w:szCs w:val="28"/>
        </w:rPr>
        <w:br/>
      </w:r>
      <w:r w:rsidRPr="00BB1633">
        <w:rPr>
          <w:rFonts w:ascii="Times New Roman" w:hAnsi="Times New Roman" w:cs="Times New Roman"/>
          <w:color w:val="000000" w:themeColor="text1"/>
          <w:sz w:val="28"/>
          <w:szCs w:val="28"/>
        </w:rPr>
        <w:t>и послед</w:t>
      </w:r>
      <w:r w:rsidR="0056278F">
        <w:rPr>
          <w:rFonts w:ascii="Times New Roman" w:hAnsi="Times New Roman" w:cs="Times New Roman"/>
          <w:color w:val="000000" w:themeColor="text1"/>
          <w:sz w:val="28"/>
          <w:szCs w:val="28"/>
        </w:rPr>
        <w:t>няя ступени лестничного марша).</w:t>
      </w:r>
    </w:p>
    <w:p w14:paraId="0266B153" w14:textId="235C94D6"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 xml:space="preserve">обустройство входной двери (витрины с остеклением ниже 1,0 м </w:t>
      </w:r>
      <w:r w:rsidR="0056278F">
        <w:rPr>
          <w:rFonts w:ascii="Times New Roman" w:hAnsi="Times New Roman" w:cs="Times New Roman"/>
          <w:color w:val="000000" w:themeColor="text1"/>
          <w:sz w:val="28"/>
          <w:szCs w:val="28"/>
        </w:rPr>
        <w:br/>
      </w:r>
      <w:r w:rsidRPr="00BB1633">
        <w:rPr>
          <w:rFonts w:ascii="Times New Roman" w:hAnsi="Times New Roman" w:cs="Times New Roman"/>
          <w:color w:val="000000" w:themeColor="text1"/>
          <w:sz w:val="28"/>
          <w:szCs w:val="28"/>
        </w:rPr>
        <w:t>от уровня земли):</w:t>
      </w:r>
    </w:p>
    <w:p w14:paraId="38AD6384" w14:textId="77777777"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ширина дверного проема не менее 1,2 м;</w:t>
      </w:r>
    </w:p>
    <w:p w14:paraId="6ECF98CB" w14:textId="77777777"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должна быть предусмотрена контрастная маркировка;</w:t>
      </w:r>
    </w:p>
    <w:p w14:paraId="2D258C6C" w14:textId="77777777"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рекомендуются специальные тактильно-наглядные информационные таблички справа или слева от остекления с информацией о функции нестационарного строения, сооружения;</w:t>
      </w:r>
    </w:p>
    <w:p w14:paraId="615EABDE" w14:textId="29799049" w:rsidR="00BB1633" w:rsidRPr="00BB1633" w:rsidRDefault="00BB1633" w:rsidP="0056278F">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обязательна установка доводчика, рекомендуется автом</w:t>
      </w:r>
      <w:r w:rsidR="0056278F">
        <w:rPr>
          <w:rFonts w:ascii="Times New Roman" w:hAnsi="Times New Roman" w:cs="Times New Roman"/>
          <w:color w:val="000000" w:themeColor="text1"/>
          <w:sz w:val="28"/>
          <w:szCs w:val="28"/>
        </w:rPr>
        <w:t>атическая установка закрывания.</w:t>
      </w:r>
    </w:p>
    <w:p w14:paraId="42EA136C" w14:textId="4DC5B10B" w:rsidR="00BB1633" w:rsidRPr="00BB1633" w:rsidRDefault="00BB1633" w:rsidP="0056278F">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 xml:space="preserve">иные элементы, обеспечивающие доступность для беспрепятственного доступа к ним и использования их МГН, выполняются в соответствии с </w:t>
      </w:r>
      <w:r w:rsidR="00E55AA8">
        <w:rPr>
          <w:rFonts w:ascii="Times New Roman" w:hAnsi="Times New Roman" w:cs="Times New Roman"/>
          <w:color w:val="000000" w:themeColor="text1"/>
          <w:sz w:val="28"/>
          <w:szCs w:val="28"/>
        </w:rPr>
        <w:t>«</w:t>
      </w:r>
      <w:hyperlink r:id="rId38">
        <w:r w:rsidRPr="00BB1633">
          <w:rPr>
            <w:rFonts w:ascii="Times New Roman" w:hAnsi="Times New Roman" w:cs="Times New Roman"/>
            <w:color w:val="000000" w:themeColor="text1"/>
            <w:sz w:val="28"/>
            <w:szCs w:val="28"/>
          </w:rPr>
          <w:t>СП 59.13330.2016</w:t>
        </w:r>
      </w:hyperlink>
      <w:r w:rsidRPr="00BB1633">
        <w:rPr>
          <w:rFonts w:ascii="Times New Roman" w:hAnsi="Times New Roman" w:cs="Times New Roman"/>
          <w:color w:val="000000" w:themeColor="text1"/>
          <w:sz w:val="28"/>
          <w:szCs w:val="28"/>
        </w:rPr>
        <w:t xml:space="preserve">. Свод правил. Доступность зданий и сооружений </w:t>
      </w:r>
      <w:r w:rsidR="0056278F">
        <w:rPr>
          <w:rFonts w:ascii="Times New Roman" w:hAnsi="Times New Roman" w:cs="Times New Roman"/>
          <w:color w:val="000000" w:themeColor="text1"/>
          <w:sz w:val="28"/>
          <w:szCs w:val="28"/>
        </w:rPr>
        <w:br/>
      </w:r>
      <w:r w:rsidRPr="00BB1633">
        <w:rPr>
          <w:rFonts w:ascii="Times New Roman" w:hAnsi="Times New Roman" w:cs="Times New Roman"/>
          <w:color w:val="000000" w:themeColor="text1"/>
          <w:sz w:val="28"/>
          <w:szCs w:val="28"/>
        </w:rPr>
        <w:t>для маломобильных групп населения. Актуализированная редакция СНиП 35-01-2001</w:t>
      </w:r>
      <w:r w:rsidR="00E55AA8">
        <w:rPr>
          <w:rFonts w:ascii="Times New Roman" w:hAnsi="Times New Roman" w:cs="Times New Roman"/>
          <w:color w:val="000000" w:themeColor="text1"/>
          <w:sz w:val="28"/>
          <w:szCs w:val="28"/>
        </w:rPr>
        <w:t>»</w:t>
      </w:r>
      <w:r w:rsidR="0056278F">
        <w:rPr>
          <w:rFonts w:ascii="Times New Roman" w:hAnsi="Times New Roman" w:cs="Times New Roman"/>
          <w:color w:val="000000" w:themeColor="text1"/>
          <w:sz w:val="28"/>
          <w:szCs w:val="28"/>
        </w:rPr>
        <w:t>.</w:t>
      </w:r>
    </w:p>
    <w:p w14:paraId="28F7F7B8" w14:textId="77777777"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Общественный туалет нестационарного типа.</w:t>
      </w:r>
    </w:p>
    <w:p w14:paraId="4BE70D62" w14:textId="29863B89"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Общественный туалет нестационарного типа</w:t>
      </w:r>
      <w:r w:rsidR="00B533F6">
        <w:rPr>
          <w:rFonts w:ascii="Times New Roman" w:hAnsi="Times New Roman" w:cs="Times New Roman"/>
          <w:color w:val="000000" w:themeColor="text1"/>
          <w:sz w:val="28"/>
          <w:szCs w:val="28"/>
        </w:rPr>
        <w:t xml:space="preserve"> – </w:t>
      </w:r>
      <w:r w:rsidRPr="00BB1633">
        <w:rPr>
          <w:rFonts w:ascii="Times New Roman" w:hAnsi="Times New Roman" w:cs="Times New Roman"/>
          <w:color w:val="000000" w:themeColor="text1"/>
          <w:sz w:val="28"/>
          <w:szCs w:val="28"/>
        </w:rPr>
        <w:t xml:space="preserve">мобильная туалетная кабина (мобильный туалетный модуль), размещаемая и оборудуемая </w:t>
      </w:r>
      <w:r w:rsidR="0056278F">
        <w:rPr>
          <w:rFonts w:ascii="Times New Roman" w:hAnsi="Times New Roman" w:cs="Times New Roman"/>
          <w:color w:val="000000" w:themeColor="text1"/>
          <w:sz w:val="28"/>
          <w:szCs w:val="28"/>
        </w:rPr>
        <w:br/>
      </w:r>
      <w:r w:rsidRPr="00BB1633">
        <w:rPr>
          <w:rFonts w:ascii="Times New Roman" w:hAnsi="Times New Roman" w:cs="Times New Roman"/>
          <w:color w:val="000000" w:themeColor="text1"/>
          <w:sz w:val="28"/>
          <w:szCs w:val="28"/>
        </w:rPr>
        <w:lastRenderedPageBreak/>
        <w:t xml:space="preserve">в соответствии с санитарно-эпидемиологическими нормами и правилами </w:t>
      </w:r>
      <w:r w:rsidR="0056278F">
        <w:rPr>
          <w:rFonts w:ascii="Times New Roman" w:hAnsi="Times New Roman" w:cs="Times New Roman"/>
          <w:color w:val="000000" w:themeColor="text1"/>
          <w:sz w:val="28"/>
          <w:szCs w:val="28"/>
        </w:rPr>
        <w:br/>
      </w:r>
      <w:r w:rsidRPr="00BB1633">
        <w:rPr>
          <w:rFonts w:ascii="Times New Roman" w:hAnsi="Times New Roman" w:cs="Times New Roman"/>
          <w:color w:val="000000" w:themeColor="text1"/>
          <w:sz w:val="28"/>
          <w:szCs w:val="28"/>
        </w:rPr>
        <w:t>при отсутствии стационарных общественных туалетов;</w:t>
      </w:r>
    </w:p>
    <w:p w14:paraId="79F943A3" w14:textId="77777777"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общественные туалеты нестационарного типа должны быть доступны для маломобильных групп населения;</w:t>
      </w:r>
    </w:p>
    <w:p w14:paraId="6AA4B8A7" w14:textId="77777777"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общественные туалеты нестационарного типа планируют из расчетной нагрузки на санитарные приборы:</w:t>
      </w:r>
    </w:p>
    <w:p w14:paraId="4C4CC2FF" w14:textId="2244D1DD"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 xml:space="preserve">для мужчин (50% посетителей): один унитаз на 30 сотрудников, </w:t>
      </w:r>
      <w:r w:rsidR="0056278F">
        <w:rPr>
          <w:rFonts w:ascii="Times New Roman" w:hAnsi="Times New Roman" w:cs="Times New Roman"/>
          <w:color w:val="000000" w:themeColor="text1"/>
          <w:sz w:val="28"/>
          <w:szCs w:val="28"/>
        </w:rPr>
        <w:br/>
      </w:r>
      <w:r w:rsidRPr="00BB1633">
        <w:rPr>
          <w:rFonts w:ascii="Times New Roman" w:hAnsi="Times New Roman" w:cs="Times New Roman"/>
          <w:color w:val="000000" w:themeColor="text1"/>
          <w:sz w:val="28"/>
          <w:szCs w:val="28"/>
        </w:rPr>
        <w:t xml:space="preserve">60 посетителей; один писсуар на 18 сотрудников, 80 посетителей; </w:t>
      </w:r>
      <w:r w:rsidR="0056278F">
        <w:rPr>
          <w:rFonts w:ascii="Times New Roman" w:hAnsi="Times New Roman" w:cs="Times New Roman"/>
          <w:color w:val="000000" w:themeColor="text1"/>
          <w:sz w:val="28"/>
          <w:szCs w:val="28"/>
        </w:rPr>
        <w:br/>
      </w:r>
      <w:r w:rsidRPr="00BB1633">
        <w:rPr>
          <w:rFonts w:ascii="Times New Roman" w:hAnsi="Times New Roman" w:cs="Times New Roman"/>
          <w:color w:val="000000" w:themeColor="text1"/>
          <w:sz w:val="28"/>
          <w:szCs w:val="28"/>
        </w:rPr>
        <w:t>один умывальник на четыре унитаза, но не менее одного умывальника на одну мобильную туалетную кабину;</w:t>
      </w:r>
    </w:p>
    <w:p w14:paraId="37E192CB" w14:textId="4533E07B"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 xml:space="preserve">для женщин (50% посетителей): один унитаз на 15 сотрудников, </w:t>
      </w:r>
      <w:r w:rsidR="0056278F">
        <w:rPr>
          <w:rFonts w:ascii="Times New Roman" w:hAnsi="Times New Roman" w:cs="Times New Roman"/>
          <w:color w:val="000000" w:themeColor="text1"/>
          <w:sz w:val="28"/>
          <w:szCs w:val="28"/>
        </w:rPr>
        <w:br/>
      </w:r>
      <w:r w:rsidRPr="00BB1633">
        <w:rPr>
          <w:rFonts w:ascii="Times New Roman" w:hAnsi="Times New Roman" w:cs="Times New Roman"/>
          <w:color w:val="000000" w:themeColor="text1"/>
          <w:sz w:val="28"/>
          <w:szCs w:val="28"/>
        </w:rPr>
        <w:t>30 посетителей; один умывальник на два унитаза, но не менее одного умывальника на одну мобильную туалетную кабину;</w:t>
      </w:r>
    </w:p>
    <w:p w14:paraId="63C94DA3" w14:textId="72379650" w:rsidR="00BB1633" w:rsidRPr="00BB1633" w:rsidRDefault="00BB1633" w:rsidP="0060021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 xml:space="preserve">не допускается установка мобильных туалетных кабин из пластика </w:t>
      </w:r>
      <w:r w:rsidR="0056278F">
        <w:rPr>
          <w:rFonts w:ascii="Times New Roman" w:hAnsi="Times New Roman" w:cs="Times New Roman"/>
          <w:color w:val="000000" w:themeColor="text1"/>
          <w:sz w:val="28"/>
          <w:szCs w:val="28"/>
        </w:rPr>
        <w:br/>
      </w:r>
      <w:r w:rsidRPr="00BB1633">
        <w:rPr>
          <w:rFonts w:ascii="Times New Roman" w:hAnsi="Times New Roman" w:cs="Times New Roman"/>
          <w:color w:val="000000" w:themeColor="text1"/>
          <w:sz w:val="28"/>
          <w:szCs w:val="28"/>
        </w:rPr>
        <w:t>(в том числе однослойного пластика).</w:t>
      </w:r>
      <w:r w:rsidR="00E55AA8">
        <w:rPr>
          <w:rFonts w:ascii="Times New Roman" w:hAnsi="Times New Roman" w:cs="Times New Roman"/>
          <w:color w:val="000000" w:themeColor="text1"/>
          <w:sz w:val="28"/>
          <w:szCs w:val="28"/>
        </w:rPr>
        <w:t>»</w:t>
      </w:r>
      <w:r w:rsidRPr="00BB1633">
        <w:rPr>
          <w:rFonts w:ascii="Times New Roman" w:hAnsi="Times New Roman" w:cs="Times New Roman"/>
          <w:color w:val="000000" w:themeColor="text1"/>
          <w:sz w:val="28"/>
          <w:szCs w:val="28"/>
        </w:rPr>
        <w:t>.</w:t>
      </w:r>
    </w:p>
    <w:p w14:paraId="6A69067D" w14:textId="598E6DC7" w:rsidR="00BB1633" w:rsidRPr="0056278F" w:rsidRDefault="00BB1633" w:rsidP="0056278F">
      <w:pPr>
        <w:pStyle w:val="ConsPlusNormal"/>
        <w:jc w:val="both"/>
        <w:rPr>
          <w:rFonts w:ascii="Times New Roman" w:hAnsi="Times New Roman" w:cs="Times New Roman"/>
          <w:color w:val="000000" w:themeColor="text1"/>
          <w:sz w:val="20"/>
          <w:szCs w:val="28"/>
        </w:rPr>
      </w:pPr>
    </w:p>
    <w:p w14:paraId="5A2AD442" w14:textId="77777777" w:rsidR="00BB1633" w:rsidRPr="00BB1633" w:rsidRDefault="00674AFE" w:rsidP="00DB4934">
      <w:pPr>
        <w:pStyle w:val="ConsPlusTitle"/>
        <w:spacing w:line="276" w:lineRule="auto"/>
        <w:ind w:firstLine="709"/>
        <w:jc w:val="both"/>
        <w:outlineLvl w:val="2"/>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Статья 3</w:t>
      </w:r>
      <w:r w:rsidR="00C656BA">
        <w:rPr>
          <w:rFonts w:ascii="Times New Roman" w:hAnsi="Times New Roman" w:cs="Times New Roman"/>
          <w:color w:val="000000" w:themeColor="text1"/>
          <w:sz w:val="28"/>
          <w:szCs w:val="28"/>
        </w:rPr>
        <w:t>3</w:t>
      </w:r>
      <w:r>
        <w:rPr>
          <w:rFonts w:ascii="Times New Roman" w:hAnsi="Times New Roman" w:cs="Times New Roman"/>
          <w:color w:val="000000" w:themeColor="text1"/>
          <w:sz w:val="28"/>
          <w:szCs w:val="28"/>
        </w:rPr>
        <w:t>.</w:t>
      </w:r>
      <w:r w:rsidR="000361B8">
        <w:rPr>
          <w:rFonts w:ascii="Times New Roman" w:hAnsi="Times New Roman" w:cs="Times New Roman"/>
          <w:color w:val="000000" w:themeColor="text1"/>
          <w:sz w:val="28"/>
          <w:szCs w:val="28"/>
        </w:rPr>
        <w:t xml:space="preserve"> Основные т</w:t>
      </w:r>
      <w:r w:rsidR="00BB1633" w:rsidRPr="00BB1633">
        <w:rPr>
          <w:rFonts w:ascii="Times New Roman" w:hAnsi="Times New Roman" w:cs="Times New Roman"/>
          <w:color w:val="000000" w:themeColor="text1"/>
          <w:sz w:val="28"/>
          <w:szCs w:val="28"/>
        </w:rPr>
        <w:t xml:space="preserve">ребования к внешнему виду некапитальных сооружений, иных элементов благоустройства и объектов благоустройства мест продажи товаров (выполнения работ, оказания услуг) на ярмарках, организуемых на территории городского округа </w:t>
      </w:r>
      <w:r w:rsidR="00BB1633">
        <w:rPr>
          <w:rFonts w:ascii="Times New Roman" w:hAnsi="Times New Roman" w:cs="Times New Roman"/>
          <w:color w:val="000000" w:themeColor="text1"/>
          <w:sz w:val="28"/>
          <w:szCs w:val="28"/>
        </w:rPr>
        <w:t>Лобня</w:t>
      </w:r>
    </w:p>
    <w:p w14:paraId="68BDFF4D" w14:textId="481648BA" w:rsidR="00BB1633" w:rsidRPr="0056278F" w:rsidRDefault="00BB1633" w:rsidP="0056278F">
      <w:pPr>
        <w:pStyle w:val="ConsPlusNormal"/>
        <w:spacing w:line="276" w:lineRule="auto"/>
        <w:jc w:val="both"/>
        <w:rPr>
          <w:rFonts w:ascii="Times New Roman" w:hAnsi="Times New Roman" w:cs="Times New Roman"/>
          <w:color w:val="000000" w:themeColor="text1"/>
          <w:sz w:val="20"/>
          <w:szCs w:val="28"/>
        </w:rPr>
      </w:pPr>
    </w:p>
    <w:p w14:paraId="5BF829E0" w14:textId="77777777" w:rsidR="00BB1633" w:rsidRPr="0056278F" w:rsidRDefault="00BB1633" w:rsidP="0056278F">
      <w:pPr>
        <w:pStyle w:val="ConsPlusNormal"/>
        <w:ind w:firstLine="709"/>
        <w:jc w:val="both"/>
        <w:rPr>
          <w:rFonts w:ascii="Times New Roman" w:hAnsi="Times New Roman" w:cs="Times New Roman"/>
          <w:color w:val="000000" w:themeColor="text1"/>
          <w:sz w:val="28"/>
          <w:szCs w:val="28"/>
        </w:rPr>
      </w:pPr>
      <w:r w:rsidRPr="0056278F">
        <w:rPr>
          <w:rFonts w:ascii="Times New Roman" w:hAnsi="Times New Roman" w:cs="Times New Roman"/>
          <w:color w:val="000000" w:themeColor="text1"/>
          <w:sz w:val="28"/>
          <w:szCs w:val="28"/>
        </w:rPr>
        <w:t>1. Требования к внешнему виду некапитальных сооружений, иных элементов благоустройства и объектов благоустройства мест продажи товаров (выполнения работ, оказания услуг) на ярмарках, организуемых на территории городского округа Лобня, устанавливаются в целях:</w:t>
      </w:r>
    </w:p>
    <w:p w14:paraId="5A6B6EB5" w14:textId="77777777" w:rsidR="00BB1633" w:rsidRPr="0056278F" w:rsidRDefault="00BB1633" w:rsidP="0056278F">
      <w:pPr>
        <w:pStyle w:val="ConsPlusNormal"/>
        <w:ind w:firstLine="709"/>
        <w:jc w:val="both"/>
        <w:rPr>
          <w:rFonts w:ascii="Times New Roman" w:hAnsi="Times New Roman" w:cs="Times New Roman"/>
          <w:color w:val="000000" w:themeColor="text1"/>
          <w:sz w:val="28"/>
          <w:szCs w:val="28"/>
        </w:rPr>
      </w:pPr>
      <w:r w:rsidRPr="0056278F">
        <w:rPr>
          <w:rFonts w:ascii="Times New Roman" w:hAnsi="Times New Roman" w:cs="Times New Roman"/>
          <w:color w:val="000000" w:themeColor="text1"/>
          <w:sz w:val="28"/>
          <w:szCs w:val="28"/>
        </w:rPr>
        <w:t>совершенствования архитектурно-художественного облика городского округа;</w:t>
      </w:r>
    </w:p>
    <w:p w14:paraId="66830B04" w14:textId="77777777" w:rsidR="00BB1633" w:rsidRPr="0056278F" w:rsidRDefault="00BB1633" w:rsidP="0056278F">
      <w:pPr>
        <w:pStyle w:val="ConsPlusNormal"/>
        <w:ind w:firstLine="709"/>
        <w:jc w:val="both"/>
        <w:rPr>
          <w:rFonts w:ascii="Times New Roman" w:hAnsi="Times New Roman" w:cs="Times New Roman"/>
          <w:color w:val="000000" w:themeColor="text1"/>
          <w:sz w:val="28"/>
          <w:szCs w:val="28"/>
        </w:rPr>
      </w:pPr>
      <w:r w:rsidRPr="0056278F">
        <w:rPr>
          <w:rFonts w:ascii="Times New Roman" w:hAnsi="Times New Roman" w:cs="Times New Roman"/>
          <w:color w:val="000000" w:themeColor="text1"/>
          <w:sz w:val="28"/>
          <w:szCs w:val="28"/>
        </w:rPr>
        <w:t>повышения комфортности и эстетической привлекательности благоустройства территорий городского округа;</w:t>
      </w:r>
    </w:p>
    <w:p w14:paraId="4C4A7C8F" w14:textId="77777777" w:rsidR="00BB1633" w:rsidRPr="0056278F" w:rsidRDefault="00BB1633" w:rsidP="0056278F">
      <w:pPr>
        <w:pStyle w:val="ConsPlusNormal"/>
        <w:ind w:firstLine="709"/>
        <w:jc w:val="both"/>
        <w:rPr>
          <w:rFonts w:ascii="Times New Roman" w:hAnsi="Times New Roman" w:cs="Times New Roman"/>
          <w:color w:val="000000" w:themeColor="text1"/>
          <w:sz w:val="28"/>
          <w:szCs w:val="28"/>
        </w:rPr>
      </w:pPr>
      <w:r w:rsidRPr="0056278F">
        <w:rPr>
          <w:rFonts w:ascii="Times New Roman" w:hAnsi="Times New Roman" w:cs="Times New Roman"/>
          <w:color w:val="000000" w:themeColor="text1"/>
          <w:sz w:val="28"/>
          <w:szCs w:val="28"/>
        </w:rPr>
        <w:t>формирования общих принципов благоустройства территорий городского округа.</w:t>
      </w:r>
    </w:p>
    <w:p w14:paraId="60994733" w14:textId="77777777" w:rsidR="00BB1633" w:rsidRPr="0056278F" w:rsidRDefault="00BB1633" w:rsidP="0056278F">
      <w:pPr>
        <w:pStyle w:val="ConsPlusNormal"/>
        <w:ind w:firstLine="709"/>
        <w:jc w:val="both"/>
        <w:rPr>
          <w:rFonts w:ascii="Times New Roman" w:hAnsi="Times New Roman" w:cs="Times New Roman"/>
          <w:color w:val="000000" w:themeColor="text1"/>
          <w:sz w:val="28"/>
          <w:szCs w:val="28"/>
        </w:rPr>
      </w:pPr>
      <w:r w:rsidRPr="0056278F">
        <w:rPr>
          <w:rFonts w:ascii="Times New Roman" w:hAnsi="Times New Roman" w:cs="Times New Roman"/>
          <w:color w:val="000000" w:themeColor="text1"/>
          <w:sz w:val="28"/>
          <w:szCs w:val="28"/>
        </w:rPr>
        <w:t>2. Основные требования:</w:t>
      </w:r>
    </w:p>
    <w:p w14:paraId="734D53C7" w14:textId="34B1767F" w:rsidR="00BB1633" w:rsidRPr="0056278F" w:rsidRDefault="00BB1633" w:rsidP="0056278F">
      <w:pPr>
        <w:pStyle w:val="ConsPlusNormal"/>
        <w:ind w:firstLine="709"/>
        <w:jc w:val="both"/>
        <w:rPr>
          <w:rFonts w:ascii="Times New Roman" w:hAnsi="Times New Roman" w:cs="Times New Roman"/>
          <w:color w:val="000000" w:themeColor="text1"/>
          <w:sz w:val="28"/>
          <w:szCs w:val="28"/>
        </w:rPr>
      </w:pPr>
      <w:r w:rsidRPr="0056278F">
        <w:rPr>
          <w:rFonts w:ascii="Times New Roman" w:hAnsi="Times New Roman" w:cs="Times New Roman"/>
          <w:color w:val="000000" w:themeColor="text1"/>
          <w:sz w:val="28"/>
          <w:szCs w:val="28"/>
        </w:rPr>
        <w:t xml:space="preserve">При планировании, размещении (установке, изменении), сносе (демонтаже), восстановлении, ремонте, текущем ремонте, содержании некапитальных сооружений, иных элементов благоустройства и объектов благоустройства мест продажи товаров (выполнения работ, оказания услуг) </w:t>
      </w:r>
      <w:r w:rsidR="0056278F">
        <w:rPr>
          <w:rFonts w:ascii="Times New Roman" w:hAnsi="Times New Roman" w:cs="Times New Roman"/>
          <w:color w:val="000000" w:themeColor="text1"/>
          <w:sz w:val="28"/>
          <w:szCs w:val="28"/>
        </w:rPr>
        <w:br/>
      </w:r>
      <w:r w:rsidRPr="0056278F">
        <w:rPr>
          <w:rFonts w:ascii="Times New Roman" w:hAnsi="Times New Roman" w:cs="Times New Roman"/>
          <w:color w:val="000000" w:themeColor="text1"/>
          <w:sz w:val="28"/>
          <w:szCs w:val="28"/>
        </w:rPr>
        <w:t>на ярмарках, организуемых на территории городского округа, подлежат соблюдению:</w:t>
      </w:r>
    </w:p>
    <w:p w14:paraId="7893FAD7" w14:textId="77777777" w:rsidR="00BB1633" w:rsidRPr="0056278F" w:rsidRDefault="00BB1633" w:rsidP="0056278F">
      <w:pPr>
        <w:pStyle w:val="ConsPlusNormal"/>
        <w:ind w:firstLine="709"/>
        <w:jc w:val="both"/>
        <w:rPr>
          <w:rFonts w:ascii="Times New Roman" w:hAnsi="Times New Roman" w:cs="Times New Roman"/>
          <w:color w:val="000000" w:themeColor="text1"/>
          <w:sz w:val="28"/>
          <w:szCs w:val="28"/>
        </w:rPr>
      </w:pPr>
      <w:r w:rsidRPr="0056278F">
        <w:rPr>
          <w:rFonts w:ascii="Times New Roman" w:hAnsi="Times New Roman" w:cs="Times New Roman"/>
          <w:color w:val="000000" w:themeColor="text1"/>
          <w:sz w:val="28"/>
          <w:szCs w:val="28"/>
        </w:rPr>
        <w:t xml:space="preserve">- </w:t>
      </w:r>
      <w:hyperlink r:id="rId39">
        <w:r w:rsidRPr="0056278F">
          <w:rPr>
            <w:rFonts w:ascii="Times New Roman" w:hAnsi="Times New Roman" w:cs="Times New Roman"/>
            <w:color w:val="000000" w:themeColor="text1"/>
            <w:sz w:val="28"/>
            <w:szCs w:val="28"/>
          </w:rPr>
          <w:t>Закон</w:t>
        </w:r>
      </w:hyperlink>
      <w:r w:rsidRPr="0056278F">
        <w:rPr>
          <w:rFonts w:ascii="Times New Roman" w:hAnsi="Times New Roman" w:cs="Times New Roman"/>
          <w:color w:val="000000" w:themeColor="text1"/>
          <w:sz w:val="28"/>
          <w:szCs w:val="28"/>
        </w:rPr>
        <w:t xml:space="preserve"> № 191/2014-ОЗ;</w:t>
      </w:r>
    </w:p>
    <w:p w14:paraId="600B0C8E" w14:textId="3E2BC9C9" w:rsidR="00BB1633" w:rsidRPr="0056278F" w:rsidRDefault="00BB1633" w:rsidP="0056278F">
      <w:pPr>
        <w:pStyle w:val="ConsPlusNormal"/>
        <w:ind w:firstLine="709"/>
        <w:jc w:val="both"/>
        <w:rPr>
          <w:rFonts w:ascii="Times New Roman" w:hAnsi="Times New Roman" w:cs="Times New Roman"/>
          <w:color w:val="000000" w:themeColor="text1"/>
          <w:sz w:val="28"/>
          <w:szCs w:val="28"/>
        </w:rPr>
      </w:pPr>
      <w:r w:rsidRPr="0056278F">
        <w:rPr>
          <w:rFonts w:ascii="Times New Roman" w:hAnsi="Times New Roman" w:cs="Times New Roman"/>
          <w:color w:val="000000" w:themeColor="text1"/>
          <w:sz w:val="28"/>
          <w:szCs w:val="28"/>
        </w:rPr>
        <w:t xml:space="preserve">- требования к организации продажи товаров (в том числе товаров, подлежащих продаже на ярмарках соответствующих типов и включению </w:t>
      </w:r>
      <w:r w:rsidR="0056278F">
        <w:rPr>
          <w:rFonts w:ascii="Times New Roman" w:hAnsi="Times New Roman" w:cs="Times New Roman"/>
          <w:color w:val="000000" w:themeColor="text1"/>
          <w:sz w:val="28"/>
          <w:szCs w:val="28"/>
        </w:rPr>
        <w:br/>
      </w:r>
      <w:r w:rsidRPr="0056278F">
        <w:rPr>
          <w:rFonts w:ascii="Times New Roman" w:hAnsi="Times New Roman" w:cs="Times New Roman"/>
          <w:color w:val="000000" w:themeColor="text1"/>
          <w:sz w:val="28"/>
          <w:szCs w:val="28"/>
        </w:rPr>
        <w:t xml:space="preserve">в соответствующий перечень) и выполнению работ, оказанию услуг </w:t>
      </w:r>
      <w:r w:rsidR="0056278F">
        <w:rPr>
          <w:rFonts w:ascii="Times New Roman" w:hAnsi="Times New Roman" w:cs="Times New Roman"/>
          <w:color w:val="000000" w:themeColor="text1"/>
          <w:sz w:val="28"/>
          <w:szCs w:val="28"/>
        </w:rPr>
        <w:br/>
      </w:r>
      <w:r w:rsidRPr="0056278F">
        <w:rPr>
          <w:rFonts w:ascii="Times New Roman" w:hAnsi="Times New Roman" w:cs="Times New Roman"/>
          <w:color w:val="000000" w:themeColor="text1"/>
          <w:sz w:val="28"/>
          <w:szCs w:val="28"/>
        </w:rPr>
        <w:t xml:space="preserve">на ярмарках, установленные нормативным правовым актом Московской области в соответствии с Федеральным </w:t>
      </w:r>
      <w:hyperlink r:id="rId40">
        <w:r w:rsidRPr="0056278F">
          <w:rPr>
            <w:rFonts w:ascii="Times New Roman" w:hAnsi="Times New Roman" w:cs="Times New Roman"/>
            <w:color w:val="000000" w:themeColor="text1"/>
            <w:sz w:val="28"/>
            <w:szCs w:val="28"/>
          </w:rPr>
          <w:t>законом</w:t>
        </w:r>
      </w:hyperlink>
      <w:r w:rsidRPr="0056278F">
        <w:rPr>
          <w:rFonts w:ascii="Times New Roman" w:hAnsi="Times New Roman" w:cs="Times New Roman"/>
          <w:color w:val="000000" w:themeColor="text1"/>
          <w:sz w:val="28"/>
          <w:szCs w:val="28"/>
        </w:rPr>
        <w:t xml:space="preserve"> от 28.12.2009 № 381-ФЗ </w:t>
      </w:r>
      <w:r w:rsidR="0056278F">
        <w:rPr>
          <w:rFonts w:ascii="Times New Roman" w:hAnsi="Times New Roman" w:cs="Times New Roman"/>
          <w:color w:val="000000" w:themeColor="text1"/>
          <w:sz w:val="28"/>
          <w:szCs w:val="28"/>
        </w:rPr>
        <w:br/>
      </w:r>
      <w:r w:rsidR="00E55AA8" w:rsidRPr="0056278F">
        <w:rPr>
          <w:rFonts w:ascii="Times New Roman" w:hAnsi="Times New Roman" w:cs="Times New Roman"/>
          <w:color w:val="000000" w:themeColor="text1"/>
          <w:sz w:val="28"/>
          <w:szCs w:val="28"/>
        </w:rPr>
        <w:t>«</w:t>
      </w:r>
      <w:r w:rsidRPr="0056278F">
        <w:rPr>
          <w:rFonts w:ascii="Times New Roman" w:hAnsi="Times New Roman" w:cs="Times New Roman"/>
          <w:color w:val="000000" w:themeColor="text1"/>
          <w:sz w:val="28"/>
          <w:szCs w:val="28"/>
        </w:rPr>
        <w:t xml:space="preserve">Об основах государственного регулирования торговой деятельности </w:t>
      </w:r>
      <w:r w:rsidR="0056278F">
        <w:rPr>
          <w:rFonts w:ascii="Times New Roman" w:hAnsi="Times New Roman" w:cs="Times New Roman"/>
          <w:color w:val="000000" w:themeColor="text1"/>
          <w:sz w:val="28"/>
          <w:szCs w:val="28"/>
        </w:rPr>
        <w:br/>
      </w:r>
      <w:r w:rsidRPr="0056278F">
        <w:rPr>
          <w:rFonts w:ascii="Times New Roman" w:hAnsi="Times New Roman" w:cs="Times New Roman"/>
          <w:color w:val="000000" w:themeColor="text1"/>
          <w:sz w:val="28"/>
          <w:szCs w:val="28"/>
        </w:rPr>
        <w:t>в Российской Федерации</w:t>
      </w:r>
      <w:r w:rsidR="00E55AA8" w:rsidRPr="0056278F">
        <w:rPr>
          <w:rFonts w:ascii="Times New Roman" w:hAnsi="Times New Roman" w:cs="Times New Roman"/>
          <w:color w:val="000000" w:themeColor="text1"/>
          <w:sz w:val="28"/>
          <w:szCs w:val="28"/>
        </w:rPr>
        <w:t>»</w:t>
      </w:r>
      <w:r w:rsidRPr="0056278F">
        <w:rPr>
          <w:rFonts w:ascii="Times New Roman" w:hAnsi="Times New Roman" w:cs="Times New Roman"/>
          <w:color w:val="000000" w:themeColor="text1"/>
          <w:sz w:val="28"/>
          <w:szCs w:val="28"/>
        </w:rPr>
        <w:t>.</w:t>
      </w:r>
    </w:p>
    <w:p w14:paraId="22ED8691" w14:textId="19C48F11" w:rsidR="00BB1633" w:rsidRDefault="00BB1633" w:rsidP="0056278F">
      <w:pPr>
        <w:pStyle w:val="ConsPlusNormal"/>
        <w:ind w:firstLine="709"/>
        <w:jc w:val="both"/>
        <w:rPr>
          <w:rFonts w:ascii="Times New Roman" w:hAnsi="Times New Roman" w:cs="Times New Roman"/>
          <w:color w:val="000000" w:themeColor="text1"/>
          <w:sz w:val="28"/>
          <w:szCs w:val="28"/>
        </w:rPr>
      </w:pPr>
      <w:r w:rsidRPr="0056278F">
        <w:rPr>
          <w:rFonts w:ascii="Times New Roman" w:hAnsi="Times New Roman" w:cs="Times New Roman"/>
          <w:color w:val="000000" w:themeColor="text1"/>
          <w:sz w:val="28"/>
          <w:szCs w:val="28"/>
        </w:rPr>
        <w:t>Основные типы некапитальных сооружений</w:t>
      </w:r>
      <w:r w:rsidR="00B533F6" w:rsidRPr="0056278F">
        <w:rPr>
          <w:rFonts w:ascii="Times New Roman" w:hAnsi="Times New Roman" w:cs="Times New Roman"/>
          <w:color w:val="000000" w:themeColor="text1"/>
          <w:sz w:val="28"/>
          <w:szCs w:val="28"/>
        </w:rPr>
        <w:t xml:space="preserve"> – </w:t>
      </w:r>
      <w:r w:rsidRPr="0056278F">
        <w:rPr>
          <w:rFonts w:ascii="Times New Roman" w:hAnsi="Times New Roman" w:cs="Times New Roman"/>
          <w:color w:val="000000" w:themeColor="text1"/>
          <w:sz w:val="28"/>
          <w:szCs w:val="28"/>
        </w:rPr>
        <w:t xml:space="preserve">временных сооружений (конструкций), размещаемых на местах продажи товаров (выполнения работ, </w:t>
      </w:r>
      <w:r w:rsidRPr="0056278F">
        <w:rPr>
          <w:rFonts w:ascii="Times New Roman" w:hAnsi="Times New Roman" w:cs="Times New Roman"/>
          <w:color w:val="000000" w:themeColor="text1"/>
          <w:sz w:val="28"/>
          <w:szCs w:val="28"/>
        </w:rPr>
        <w:lastRenderedPageBreak/>
        <w:t>оказания услуг) на ярмарках, организуемых на территории городского округа:</w:t>
      </w:r>
    </w:p>
    <w:p w14:paraId="3E72DB40" w14:textId="4E8E7988" w:rsidR="0056278F" w:rsidRPr="0056278F" w:rsidRDefault="0056278F" w:rsidP="0056278F">
      <w:pPr>
        <w:pStyle w:val="ConsPlusNormal"/>
        <w:ind w:firstLine="709"/>
        <w:jc w:val="both"/>
        <w:rPr>
          <w:rFonts w:ascii="Times New Roman" w:hAnsi="Times New Roman" w:cs="Times New Roman"/>
          <w:color w:val="000000" w:themeColor="text1"/>
          <w:sz w:val="28"/>
          <w:szCs w:val="28"/>
        </w:rPr>
      </w:pPr>
      <w:r w:rsidRPr="0056278F">
        <w:rPr>
          <w:rFonts w:ascii="Times New Roman" w:hAnsi="Times New Roman" w:cs="Times New Roman"/>
          <w:color w:val="000000" w:themeColor="text1"/>
          <w:sz w:val="28"/>
          <w:szCs w:val="28"/>
        </w:rPr>
        <w:t>шатер – некапитальное сооружение, рассчитанное не более чем на 80 мест продажи товаров (выполнения работ, оказания услуг) на ярмарке</w:t>
      </w:r>
      <w:r>
        <w:rPr>
          <w:rFonts w:ascii="Times New Roman" w:hAnsi="Times New Roman" w:cs="Times New Roman"/>
          <w:color w:val="000000" w:themeColor="text1"/>
          <w:sz w:val="28"/>
          <w:szCs w:val="28"/>
        </w:rPr>
        <w:t>;</w:t>
      </w:r>
    </w:p>
    <w:p w14:paraId="57520EA0" w14:textId="4AD92947" w:rsidR="0056278F" w:rsidRPr="0056278F" w:rsidRDefault="0056278F" w:rsidP="0056278F">
      <w:pPr>
        <w:pStyle w:val="ConsPlusNormal"/>
        <w:ind w:firstLine="709"/>
        <w:jc w:val="both"/>
        <w:rPr>
          <w:rFonts w:ascii="Times New Roman" w:hAnsi="Times New Roman" w:cs="Times New Roman"/>
          <w:color w:val="000000" w:themeColor="text1"/>
          <w:sz w:val="28"/>
          <w:szCs w:val="28"/>
        </w:rPr>
      </w:pPr>
      <w:r w:rsidRPr="0056278F">
        <w:rPr>
          <w:rFonts w:ascii="Times New Roman" w:hAnsi="Times New Roman" w:cs="Times New Roman"/>
          <w:color w:val="000000" w:themeColor="text1"/>
          <w:sz w:val="28"/>
          <w:szCs w:val="28"/>
        </w:rPr>
        <w:t>палатка – некапитальное сооружение, рассчитанное не более чем одно место продажи товаров (выполнения работ, оказания услуг) на ярмарке</w:t>
      </w:r>
      <w:r>
        <w:rPr>
          <w:rFonts w:ascii="Times New Roman" w:hAnsi="Times New Roman" w:cs="Times New Roman"/>
          <w:color w:val="000000" w:themeColor="text1"/>
          <w:sz w:val="28"/>
          <w:szCs w:val="28"/>
        </w:rPr>
        <w:t>;</w:t>
      </w:r>
    </w:p>
    <w:p w14:paraId="24B14CBB" w14:textId="44FFCDD1" w:rsidR="0056278F" w:rsidRDefault="0056278F" w:rsidP="0056278F">
      <w:pPr>
        <w:pStyle w:val="ConsPlusNormal"/>
        <w:ind w:firstLine="709"/>
        <w:jc w:val="both"/>
        <w:rPr>
          <w:rFonts w:ascii="Times New Roman" w:hAnsi="Times New Roman" w:cs="Times New Roman"/>
          <w:color w:val="000000" w:themeColor="text1"/>
          <w:sz w:val="28"/>
          <w:szCs w:val="28"/>
        </w:rPr>
      </w:pPr>
      <w:r w:rsidRPr="0056278F">
        <w:rPr>
          <w:rFonts w:ascii="Times New Roman" w:hAnsi="Times New Roman" w:cs="Times New Roman"/>
          <w:color w:val="000000" w:themeColor="text1"/>
          <w:sz w:val="28"/>
          <w:szCs w:val="28"/>
        </w:rPr>
        <w:t>пагода – некапитальное сооружение, рассчитанное не более чем одно место продажи товаров (выполнения работ, оказания услуг) на ярмарке</w:t>
      </w:r>
      <w:r>
        <w:rPr>
          <w:rFonts w:ascii="Times New Roman" w:hAnsi="Times New Roman" w:cs="Times New Roman"/>
          <w:color w:val="000000" w:themeColor="text1"/>
          <w:sz w:val="28"/>
          <w:szCs w:val="28"/>
        </w:rPr>
        <w:t>.</w:t>
      </w:r>
    </w:p>
    <w:p w14:paraId="4692A6C8" w14:textId="2487952F" w:rsidR="0056278F" w:rsidRPr="0056278F" w:rsidRDefault="0056278F" w:rsidP="0056278F">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w:t>
      </w:r>
      <w:r w:rsidRPr="0056278F">
        <w:rPr>
          <w:rFonts w:ascii="Times New Roman" w:hAnsi="Times New Roman" w:cs="Times New Roman"/>
          <w:color w:val="000000" w:themeColor="text1"/>
          <w:sz w:val="28"/>
          <w:szCs w:val="28"/>
        </w:rPr>
        <w:t xml:space="preserve">еречень подтипов шатров, размещаемых на местах для продажи товаров (выполнения работ, оказания услуг) на ярмарках, организуемых </w:t>
      </w:r>
      <w:r>
        <w:rPr>
          <w:rFonts w:ascii="Times New Roman" w:hAnsi="Times New Roman" w:cs="Times New Roman"/>
          <w:color w:val="000000" w:themeColor="text1"/>
          <w:sz w:val="28"/>
          <w:szCs w:val="28"/>
        </w:rPr>
        <w:br/>
      </w:r>
      <w:r w:rsidRPr="0056278F">
        <w:rPr>
          <w:rFonts w:ascii="Times New Roman" w:hAnsi="Times New Roman" w:cs="Times New Roman"/>
          <w:color w:val="000000" w:themeColor="text1"/>
          <w:sz w:val="28"/>
          <w:szCs w:val="28"/>
        </w:rPr>
        <w:t>на территории городского округа:</w:t>
      </w:r>
    </w:p>
    <w:p w14:paraId="0315133D" w14:textId="5615039A" w:rsidR="0056278F" w:rsidRPr="0056278F" w:rsidRDefault="0056278F" w:rsidP="0056278F">
      <w:pPr>
        <w:pStyle w:val="ConsPlusNormal"/>
        <w:ind w:firstLine="709"/>
        <w:jc w:val="both"/>
        <w:rPr>
          <w:rFonts w:ascii="Times New Roman" w:hAnsi="Times New Roman" w:cs="Times New Roman"/>
          <w:color w:val="000000" w:themeColor="text1"/>
          <w:sz w:val="28"/>
          <w:szCs w:val="28"/>
        </w:rPr>
      </w:pPr>
      <w:r w:rsidRPr="0056278F">
        <w:rPr>
          <w:rFonts w:ascii="Times New Roman" w:hAnsi="Times New Roman" w:cs="Times New Roman"/>
          <w:color w:val="000000" w:themeColor="text1"/>
          <w:sz w:val="28"/>
          <w:szCs w:val="28"/>
        </w:rPr>
        <w:t>закрытый шатер – быстровозводимая сборно-разборная тентовая конструкция заводского изготовления с замкнутым внутренним пространством без внутренних стоек, вертикальные ограждающие конструкции которой (стойки и тент) образуют стенки, укомплектованные оконными и дверными проемами</w:t>
      </w:r>
      <w:r>
        <w:rPr>
          <w:rFonts w:ascii="Times New Roman" w:hAnsi="Times New Roman" w:cs="Times New Roman"/>
          <w:color w:val="000000" w:themeColor="text1"/>
          <w:sz w:val="28"/>
          <w:szCs w:val="28"/>
        </w:rPr>
        <w:t>;</w:t>
      </w:r>
    </w:p>
    <w:p w14:paraId="5A8FB0B3" w14:textId="7F37FE0A" w:rsidR="0056278F" w:rsidRPr="0056278F" w:rsidRDefault="0056278F" w:rsidP="0056278F">
      <w:pPr>
        <w:pStyle w:val="ConsPlusNormal"/>
        <w:ind w:firstLine="709"/>
        <w:jc w:val="both"/>
        <w:rPr>
          <w:rFonts w:ascii="Times New Roman" w:hAnsi="Times New Roman" w:cs="Times New Roman"/>
          <w:color w:val="000000" w:themeColor="text1"/>
          <w:sz w:val="28"/>
          <w:szCs w:val="28"/>
        </w:rPr>
      </w:pPr>
      <w:r w:rsidRPr="0056278F">
        <w:rPr>
          <w:rFonts w:ascii="Times New Roman" w:hAnsi="Times New Roman" w:cs="Times New Roman"/>
          <w:color w:val="000000" w:themeColor="text1"/>
          <w:sz w:val="28"/>
          <w:szCs w:val="28"/>
        </w:rPr>
        <w:t xml:space="preserve">открытый шатер – быстровозводимая сборно-разборная тентовая конструкция заводского изготовления с незамкнутым внутренним пространством без внутренних стоек, вертикальные ограждающие конструкции которой (стойки и тент) не образуют стенки (тент по вертикали располагается в </w:t>
      </w:r>
      <w:proofErr w:type="spellStart"/>
      <w:r w:rsidRPr="0056278F">
        <w:rPr>
          <w:rFonts w:ascii="Times New Roman" w:hAnsi="Times New Roman" w:cs="Times New Roman"/>
          <w:color w:val="000000" w:themeColor="text1"/>
          <w:sz w:val="28"/>
          <w:szCs w:val="28"/>
        </w:rPr>
        <w:t>завесях</w:t>
      </w:r>
      <w:proofErr w:type="spellEnd"/>
      <w:r w:rsidRPr="0056278F">
        <w:rPr>
          <w:rFonts w:ascii="Times New Roman" w:hAnsi="Times New Roman" w:cs="Times New Roman"/>
          <w:color w:val="000000" w:themeColor="text1"/>
          <w:sz w:val="28"/>
          <w:szCs w:val="28"/>
        </w:rPr>
        <w:t xml:space="preserve"> углов или отсутствует)</w:t>
      </w:r>
      <w:r>
        <w:rPr>
          <w:rFonts w:ascii="Times New Roman" w:hAnsi="Times New Roman" w:cs="Times New Roman"/>
          <w:color w:val="000000" w:themeColor="text1"/>
          <w:sz w:val="28"/>
          <w:szCs w:val="28"/>
        </w:rPr>
        <w:t>;</w:t>
      </w:r>
    </w:p>
    <w:p w14:paraId="7ADF6744" w14:textId="0072DFC7" w:rsidR="0056278F" w:rsidRDefault="0056278F" w:rsidP="0056278F">
      <w:pPr>
        <w:pStyle w:val="ConsPlusNormal"/>
        <w:ind w:firstLine="709"/>
        <w:jc w:val="both"/>
        <w:rPr>
          <w:rFonts w:ascii="Times New Roman" w:hAnsi="Times New Roman" w:cs="Times New Roman"/>
          <w:color w:val="000000" w:themeColor="text1"/>
          <w:sz w:val="28"/>
          <w:szCs w:val="28"/>
        </w:rPr>
      </w:pPr>
      <w:r w:rsidRPr="0056278F">
        <w:rPr>
          <w:rFonts w:ascii="Times New Roman" w:hAnsi="Times New Roman" w:cs="Times New Roman"/>
          <w:color w:val="000000" w:themeColor="text1"/>
          <w:sz w:val="28"/>
          <w:szCs w:val="28"/>
        </w:rPr>
        <w:t xml:space="preserve">полуоткрытый шатер – быстровозводимая сборно-разборная тентовая конструкция заводского изготовления с незамкнутым внутренним пространством без внутренних стоек, вертикальные ограждающие конструкции которой (стойки и тент) с одной или двух сторон не образуют стенку (тент по вертикали располагается в </w:t>
      </w:r>
      <w:proofErr w:type="spellStart"/>
      <w:r w:rsidRPr="0056278F">
        <w:rPr>
          <w:rFonts w:ascii="Times New Roman" w:hAnsi="Times New Roman" w:cs="Times New Roman"/>
          <w:color w:val="000000" w:themeColor="text1"/>
          <w:sz w:val="28"/>
          <w:szCs w:val="28"/>
        </w:rPr>
        <w:t>завесях</w:t>
      </w:r>
      <w:proofErr w:type="spellEnd"/>
      <w:r w:rsidRPr="0056278F">
        <w:rPr>
          <w:rFonts w:ascii="Times New Roman" w:hAnsi="Times New Roman" w:cs="Times New Roman"/>
          <w:color w:val="000000" w:themeColor="text1"/>
          <w:sz w:val="28"/>
          <w:szCs w:val="28"/>
        </w:rPr>
        <w:t xml:space="preserve"> углов или отсутствует), </w:t>
      </w:r>
      <w:r>
        <w:rPr>
          <w:rFonts w:ascii="Times New Roman" w:hAnsi="Times New Roman" w:cs="Times New Roman"/>
          <w:color w:val="000000" w:themeColor="text1"/>
          <w:sz w:val="28"/>
          <w:szCs w:val="28"/>
        </w:rPr>
        <w:br/>
      </w:r>
      <w:r w:rsidRPr="0056278F">
        <w:rPr>
          <w:rFonts w:ascii="Times New Roman" w:hAnsi="Times New Roman" w:cs="Times New Roman"/>
          <w:color w:val="000000" w:themeColor="text1"/>
          <w:sz w:val="28"/>
          <w:szCs w:val="28"/>
        </w:rPr>
        <w:t>с иных сторон образуют стенки без дверных проемов</w:t>
      </w:r>
      <w:r>
        <w:rPr>
          <w:rFonts w:ascii="Times New Roman" w:hAnsi="Times New Roman" w:cs="Times New Roman"/>
          <w:color w:val="000000" w:themeColor="text1"/>
          <w:sz w:val="28"/>
          <w:szCs w:val="28"/>
        </w:rPr>
        <w:t>.</w:t>
      </w:r>
    </w:p>
    <w:p w14:paraId="594DB65B" w14:textId="51FF9581" w:rsidR="0056278F" w:rsidRDefault="0056278F" w:rsidP="0056278F">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w:t>
      </w:r>
      <w:r w:rsidRPr="0056278F">
        <w:rPr>
          <w:rFonts w:ascii="Times New Roman" w:hAnsi="Times New Roman" w:cs="Times New Roman"/>
          <w:color w:val="000000" w:themeColor="text1"/>
          <w:sz w:val="28"/>
          <w:szCs w:val="28"/>
        </w:rPr>
        <w:t xml:space="preserve">еречень подтипов палаток, размещаемых на местах для продажи товаров (выполнения работ, оказания услуг) на ярмарках, организуемых </w:t>
      </w:r>
      <w:r>
        <w:rPr>
          <w:rFonts w:ascii="Times New Roman" w:hAnsi="Times New Roman" w:cs="Times New Roman"/>
          <w:color w:val="000000" w:themeColor="text1"/>
          <w:sz w:val="28"/>
          <w:szCs w:val="28"/>
        </w:rPr>
        <w:br/>
      </w:r>
      <w:r w:rsidRPr="0056278F">
        <w:rPr>
          <w:rFonts w:ascii="Times New Roman" w:hAnsi="Times New Roman" w:cs="Times New Roman"/>
          <w:color w:val="000000" w:themeColor="text1"/>
          <w:sz w:val="28"/>
          <w:szCs w:val="28"/>
        </w:rPr>
        <w:t>на территории городского округа:</w:t>
      </w:r>
    </w:p>
    <w:p w14:paraId="7FFE75B3" w14:textId="49B2F379" w:rsidR="0056278F" w:rsidRPr="0056278F" w:rsidRDefault="0056278F" w:rsidP="0056278F">
      <w:pPr>
        <w:pStyle w:val="ConsPlusNormal"/>
        <w:ind w:firstLine="709"/>
        <w:jc w:val="both"/>
        <w:rPr>
          <w:rFonts w:ascii="Times New Roman" w:hAnsi="Times New Roman" w:cs="Times New Roman"/>
          <w:color w:val="000000" w:themeColor="text1"/>
          <w:sz w:val="28"/>
          <w:szCs w:val="28"/>
        </w:rPr>
      </w:pPr>
      <w:r w:rsidRPr="0056278F">
        <w:rPr>
          <w:rFonts w:ascii="Times New Roman" w:hAnsi="Times New Roman" w:cs="Times New Roman"/>
          <w:color w:val="000000" w:themeColor="text1"/>
          <w:sz w:val="28"/>
          <w:szCs w:val="28"/>
        </w:rPr>
        <w:t>мягкая палатка – быстровозводимая сборно-разборная тентовая конструкция заводского изготовления с незамкнутым внутренним пространством со стороны прилавка, вертикальные ограждающие конструкции которой со стороны прилавка не образуют стенки, а с иных сторон образуют стенки без оконных и дверных проемов</w:t>
      </w:r>
      <w:r>
        <w:rPr>
          <w:rFonts w:ascii="Times New Roman" w:hAnsi="Times New Roman" w:cs="Times New Roman"/>
          <w:color w:val="000000" w:themeColor="text1"/>
          <w:sz w:val="28"/>
          <w:szCs w:val="28"/>
        </w:rPr>
        <w:t>;</w:t>
      </w:r>
    </w:p>
    <w:p w14:paraId="7F49E734" w14:textId="55176941" w:rsidR="00BB1633" w:rsidRPr="0056278F" w:rsidRDefault="0056278F" w:rsidP="0056278F">
      <w:pPr>
        <w:pStyle w:val="ConsPlusNormal"/>
        <w:ind w:firstLine="709"/>
        <w:jc w:val="both"/>
        <w:rPr>
          <w:rFonts w:ascii="Times New Roman" w:hAnsi="Times New Roman" w:cs="Times New Roman"/>
          <w:color w:val="000000" w:themeColor="text1"/>
          <w:sz w:val="28"/>
          <w:szCs w:val="28"/>
        </w:rPr>
      </w:pPr>
      <w:r w:rsidRPr="0056278F">
        <w:rPr>
          <w:rFonts w:ascii="Times New Roman" w:hAnsi="Times New Roman" w:cs="Times New Roman"/>
          <w:color w:val="000000" w:themeColor="text1"/>
          <w:sz w:val="28"/>
          <w:szCs w:val="28"/>
        </w:rPr>
        <w:t xml:space="preserve">жесткая палатка – собранная (готовая к установке и последующему демонтажу) или быстровозводимая сборно-разборная не тентовая конструкция заводского изготовления с незамкнутым внутренним пространством со стороны прилавка (вертикальные ограждающие конструкции со стороны прилавка образуют стенку до уровня прилавка), </w:t>
      </w:r>
      <w:r>
        <w:rPr>
          <w:rFonts w:ascii="Times New Roman" w:hAnsi="Times New Roman" w:cs="Times New Roman"/>
          <w:color w:val="000000" w:themeColor="text1"/>
          <w:sz w:val="28"/>
          <w:szCs w:val="28"/>
        </w:rPr>
        <w:br/>
      </w:r>
      <w:r w:rsidRPr="0056278F">
        <w:rPr>
          <w:rFonts w:ascii="Times New Roman" w:hAnsi="Times New Roman" w:cs="Times New Roman"/>
          <w:color w:val="000000" w:themeColor="text1"/>
          <w:sz w:val="28"/>
          <w:szCs w:val="28"/>
        </w:rPr>
        <w:t>а с иных сторон образуют стенки с одним дверным проемом</w:t>
      </w:r>
      <w:r>
        <w:rPr>
          <w:rFonts w:ascii="Times New Roman" w:hAnsi="Times New Roman" w:cs="Times New Roman"/>
          <w:color w:val="000000" w:themeColor="text1"/>
          <w:sz w:val="28"/>
          <w:szCs w:val="28"/>
        </w:rPr>
        <w:t>.</w:t>
      </w:r>
    </w:p>
    <w:p w14:paraId="5137B711" w14:textId="77777777" w:rsidR="00BB1633" w:rsidRPr="0056278F" w:rsidRDefault="00BB1633" w:rsidP="0056278F">
      <w:pPr>
        <w:pStyle w:val="ConsPlusNormal"/>
        <w:ind w:firstLine="709"/>
        <w:jc w:val="both"/>
        <w:rPr>
          <w:rFonts w:ascii="Times New Roman" w:hAnsi="Times New Roman" w:cs="Times New Roman"/>
          <w:color w:val="000000" w:themeColor="text1"/>
          <w:sz w:val="28"/>
          <w:szCs w:val="28"/>
        </w:rPr>
      </w:pPr>
      <w:r w:rsidRPr="0056278F">
        <w:rPr>
          <w:rFonts w:ascii="Times New Roman" w:hAnsi="Times New Roman" w:cs="Times New Roman"/>
          <w:color w:val="000000" w:themeColor="text1"/>
          <w:sz w:val="28"/>
          <w:szCs w:val="28"/>
        </w:rPr>
        <w:t>Элементы благоустройства ярмарок, организуемых на территории Московской области, которые должны быть расположены в пешеходной доступности от некапитального сооружения:</w:t>
      </w:r>
    </w:p>
    <w:p w14:paraId="6176E6B5" w14:textId="77777777" w:rsidR="00BB1633" w:rsidRPr="0056278F" w:rsidRDefault="00BB1633" w:rsidP="0056278F">
      <w:pPr>
        <w:pStyle w:val="ConsPlusNormal"/>
        <w:ind w:firstLine="709"/>
        <w:jc w:val="both"/>
        <w:rPr>
          <w:rFonts w:ascii="Times New Roman" w:hAnsi="Times New Roman" w:cs="Times New Roman"/>
          <w:color w:val="000000" w:themeColor="text1"/>
          <w:sz w:val="28"/>
          <w:szCs w:val="28"/>
        </w:rPr>
      </w:pPr>
      <w:r w:rsidRPr="0056278F">
        <w:rPr>
          <w:rFonts w:ascii="Times New Roman" w:hAnsi="Times New Roman" w:cs="Times New Roman"/>
          <w:color w:val="000000" w:themeColor="text1"/>
          <w:sz w:val="28"/>
          <w:szCs w:val="28"/>
        </w:rPr>
        <w:t>- контейнерная площадка на расстоянии не более 500 м.</w:t>
      </w:r>
    </w:p>
    <w:p w14:paraId="297D9E4C" w14:textId="77777777" w:rsidR="00BB1633" w:rsidRPr="0056278F" w:rsidRDefault="00BB1633" w:rsidP="0056278F">
      <w:pPr>
        <w:pStyle w:val="ConsPlusNormal"/>
        <w:ind w:firstLine="709"/>
        <w:jc w:val="both"/>
        <w:rPr>
          <w:rFonts w:ascii="Times New Roman" w:hAnsi="Times New Roman" w:cs="Times New Roman"/>
          <w:color w:val="000000" w:themeColor="text1"/>
          <w:sz w:val="28"/>
          <w:szCs w:val="28"/>
        </w:rPr>
      </w:pPr>
      <w:r w:rsidRPr="0056278F">
        <w:rPr>
          <w:rFonts w:ascii="Times New Roman" w:hAnsi="Times New Roman" w:cs="Times New Roman"/>
          <w:color w:val="000000" w:themeColor="text1"/>
          <w:sz w:val="28"/>
          <w:szCs w:val="28"/>
        </w:rPr>
        <w:t>Не допускается размещение некапитальных сооружений, иных элементов благоустройства и объектов благоустройства мест продажи товаров (выполнения работ, оказания услуг) на ярмарках:</w:t>
      </w:r>
    </w:p>
    <w:p w14:paraId="532E9CB4" w14:textId="7E2DBD6C" w:rsidR="00BB1633" w:rsidRPr="0056278F" w:rsidRDefault="00BB1633" w:rsidP="0056278F">
      <w:pPr>
        <w:pStyle w:val="ConsPlusNormal"/>
        <w:ind w:firstLine="709"/>
        <w:jc w:val="both"/>
        <w:rPr>
          <w:rFonts w:ascii="Times New Roman" w:hAnsi="Times New Roman" w:cs="Times New Roman"/>
          <w:color w:val="000000" w:themeColor="text1"/>
          <w:sz w:val="28"/>
          <w:szCs w:val="28"/>
        </w:rPr>
      </w:pPr>
      <w:r w:rsidRPr="0056278F">
        <w:rPr>
          <w:rFonts w:ascii="Times New Roman" w:hAnsi="Times New Roman" w:cs="Times New Roman"/>
          <w:color w:val="000000" w:themeColor="text1"/>
          <w:sz w:val="28"/>
          <w:szCs w:val="28"/>
        </w:rPr>
        <w:t xml:space="preserve">- в местах проведения ярмарки, не включенных в Сводный перечень мест проведения ярмарок, утвержденный в соответствии с требованиями, </w:t>
      </w:r>
      <w:r w:rsidRPr="0056278F">
        <w:rPr>
          <w:rFonts w:ascii="Times New Roman" w:hAnsi="Times New Roman" w:cs="Times New Roman"/>
          <w:color w:val="000000" w:themeColor="text1"/>
          <w:sz w:val="28"/>
          <w:szCs w:val="28"/>
        </w:rPr>
        <w:lastRenderedPageBreak/>
        <w:t xml:space="preserve">установленными нормативным правовым актом Московской области </w:t>
      </w:r>
      <w:r w:rsidR="0056278F">
        <w:rPr>
          <w:rFonts w:ascii="Times New Roman" w:hAnsi="Times New Roman" w:cs="Times New Roman"/>
          <w:color w:val="000000" w:themeColor="text1"/>
          <w:sz w:val="28"/>
          <w:szCs w:val="28"/>
        </w:rPr>
        <w:br/>
      </w:r>
      <w:r w:rsidRPr="0056278F">
        <w:rPr>
          <w:rFonts w:ascii="Times New Roman" w:hAnsi="Times New Roman" w:cs="Times New Roman"/>
          <w:color w:val="000000" w:themeColor="text1"/>
          <w:sz w:val="28"/>
          <w:szCs w:val="28"/>
        </w:rPr>
        <w:t xml:space="preserve">в соответствии с Федеральным </w:t>
      </w:r>
      <w:hyperlink r:id="rId41">
        <w:r w:rsidRPr="0056278F">
          <w:rPr>
            <w:rFonts w:ascii="Times New Roman" w:hAnsi="Times New Roman" w:cs="Times New Roman"/>
            <w:color w:val="000000" w:themeColor="text1"/>
            <w:sz w:val="28"/>
            <w:szCs w:val="28"/>
          </w:rPr>
          <w:t>законом</w:t>
        </w:r>
      </w:hyperlink>
      <w:r w:rsidRPr="0056278F">
        <w:rPr>
          <w:rFonts w:ascii="Times New Roman" w:hAnsi="Times New Roman" w:cs="Times New Roman"/>
          <w:color w:val="000000" w:themeColor="text1"/>
          <w:sz w:val="28"/>
          <w:szCs w:val="28"/>
        </w:rPr>
        <w:t xml:space="preserve"> № 381-ФЗ </w:t>
      </w:r>
      <w:r w:rsidR="00E55AA8" w:rsidRPr="0056278F">
        <w:rPr>
          <w:rFonts w:ascii="Times New Roman" w:hAnsi="Times New Roman" w:cs="Times New Roman"/>
          <w:color w:val="000000" w:themeColor="text1"/>
          <w:sz w:val="28"/>
          <w:szCs w:val="28"/>
        </w:rPr>
        <w:t>«</w:t>
      </w:r>
      <w:r w:rsidRPr="0056278F">
        <w:rPr>
          <w:rFonts w:ascii="Times New Roman" w:hAnsi="Times New Roman" w:cs="Times New Roman"/>
          <w:color w:val="000000" w:themeColor="text1"/>
          <w:sz w:val="28"/>
          <w:szCs w:val="28"/>
        </w:rPr>
        <w:t>Об основах государственного регулирования торговой деятельности в Российской Федерации</w:t>
      </w:r>
      <w:r w:rsidR="00E55AA8" w:rsidRPr="0056278F">
        <w:rPr>
          <w:rFonts w:ascii="Times New Roman" w:hAnsi="Times New Roman" w:cs="Times New Roman"/>
          <w:color w:val="000000" w:themeColor="text1"/>
          <w:sz w:val="28"/>
          <w:szCs w:val="28"/>
        </w:rPr>
        <w:t>»</w:t>
      </w:r>
      <w:r w:rsidRPr="0056278F">
        <w:rPr>
          <w:rFonts w:ascii="Times New Roman" w:hAnsi="Times New Roman" w:cs="Times New Roman"/>
          <w:color w:val="000000" w:themeColor="text1"/>
          <w:sz w:val="28"/>
          <w:szCs w:val="28"/>
        </w:rPr>
        <w:t>;</w:t>
      </w:r>
    </w:p>
    <w:p w14:paraId="3E3E9017" w14:textId="77777777" w:rsidR="00BB1633" w:rsidRPr="0056278F" w:rsidRDefault="00BB1633" w:rsidP="0056278F">
      <w:pPr>
        <w:pStyle w:val="ConsPlusNormal"/>
        <w:ind w:firstLine="709"/>
        <w:jc w:val="both"/>
        <w:rPr>
          <w:rFonts w:ascii="Times New Roman" w:hAnsi="Times New Roman" w:cs="Times New Roman"/>
          <w:color w:val="000000" w:themeColor="text1"/>
          <w:sz w:val="28"/>
          <w:szCs w:val="28"/>
        </w:rPr>
      </w:pPr>
      <w:r w:rsidRPr="0056278F">
        <w:rPr>
          <w:rFonts w:ascii="Times New Roman" w:hAnsi="Times New Roman" w:cs="Times New Roman"/>
          <w:color w:val="000000" w:themeColor="text1"/>
          <w:sz w:val="28"/>
          <w:szCs w:val="28"/>
        </w:rPr>
        <w:t>- в полосах отвода автомобильных дорог;</w:t>
      </w:r>
    </w:p>
    <w:p w14:paraId="012A8F03" w14:textId="4BC0D9E2" w:rsidR="00BB1633" w:rsidRPr="0056278F" w:rsidRDefault="00BB1633" w:rsidP="0056278F">
      <w:pPr>
        <w:pStyle w:val="ConsPlusNormal"/>
        <w:ind w:firstLine="709"/>
        <w:jc w:val="both"/>
        <w:rPr>
          <w:rFonts w:ascii="Times New Roman" w:hAnsi="Times New Roman" w:cs="Times New Roman"/>
          <w:color w:val="000000" w:themeColor="text1"/>
          <w:sz w:val="28"/>
          <w:szCs w:val="28"/>
        </w:rPr>
      </w:pPr>
      <w:r w:rsidRPr="0056278F">
        <w:rPr>
          <w:rFonts w:ascii="Times New Roman" w:hAnsi="Times New Roman" w:cs="Times New Roman"/>
          <w:color w:val="000000" w:themeColor="text1"/>
          <w:sz w:val="28"/>
          <w:szCs w:val="28"/>
        </w:rPr>
        <w:t xml:space="preserve">- на проездах, не являющихся элементами поперечного профиля автомобильных дорог (в том числе на местных, внутридворовых </w:t>
      </w:r>
      <w:r w:rsidR="0056278F">
        <w:rPr>
          <w:rFonts w:ascii="Times New Roman" w:hAnsi="Times New Roman" w:cs="Times New Roman"/>
          <w:color w:val="000000" w:themeColor="text1"/>
          <w:sz w:val="28"/>
          <w:szCs w:val="28"/>
        </w:rPr>
        <w:br/>
      </w:r>
      <w:r w:rsidRPr="0056278F">
        <w:rPr>
          <w:rFonts w:ascii="Times New Roman" w:hAnsi="Times New Roman" w:cs="Times New Roman"/>
          <w:color w:val="000000" w:themeColor="text1"/>
          <w:sz w:val="28"/>
          <w:szCs w:val="28"/>
        </w:rPr>
        <w:t xml:space="preserve">и внутриквартальных проездах, проездах хозяйственных для посадки </w:t>
      </w:r>
      <w:r w:rsidR="0056278F">
        <w:rPr>
          <w:rFonts w:ascii="Times New Roman" w:hAnsi="Times New Roman" w:cs="Times New Roman"/>
          <w:color w:val="000000" w:themeColor="text1"/>
          <w:sz w:val="28"/>
          <w:szCs w:val="28"/>
        </w:rPr>
        <w:br/>
      </w:r>
      <w:r w:rsidRPr="0056278F">
        <w:rPr>
          <w:rFonts w:ascii="Times New Roman" w:hAnsi="Times New Roman" w:cs="Times New Roman"/>
          <w:color w:val="000000" w:themeColor="text1"/>
          <w:sz w:val="28"/>
          <w:szCs w:val="28"/>
        </w:rPr>
        <w:t>и высадки пассажиров, для автомобилей скорой помощи, пожарных, аварийных служб, проездах на площадках, а также проездах, обеспечивающих возможность въезда-съезда транспортных средств с территорий, прилегающих к местам проведения ярмарки);</w:t>
      </w:r>
    </w:p>
    <w:p w14:paraId="58BD1299" w14:textId="77777777" w:rsidR="00BB1633" w:rsidRPr="0056278F" w:rsidRDefault="00BB1633" w:rsidP="0056278F">
      <w:pPr>
        <w:pStyle w:val="ConsPlusNormal"/>
        <w:ind w:firstLine="709"/>
        <w:jc w:val="both"/>
        <w:rPr>
          <w:rFonts w:ascii="Times New Roman" w:hAnsi="Times New Roman" w:cs="Times New Roman"/>
          <w:color w:val="000000" w:themeColor="text1"/>
          <w:sz w:val="28"/>
          <w:szCs w:val="28"/>
        </w:rPr>
      </w:pPr>
      <w:r w:rsidRPr="0056278F">
        <w:rPr>
          <w:rFonts w:ascii="Times New Roman" w:hAnsi="Times New Roman" w:cs="Times New Roman"/>
          <w:color w:val="000000" w:themeColor="text1"/>
          <w:sz w:val="28"/>
          <w:szCs w:val="28"/>
        </w:rPr>
        <w:t xml:space="preserve">- на пешеходной части пешеходных коммуникаций, </w:t>
      </w:r>
      <w:proofErr w:type="spellStart"/>
      <w:r w:rsidRPr="0056278F">
        <w:rPr>
          <w:rFonts w:ascii="Times New Roman" w:hAnsi="Times New Roman" w:cs="Times New Roman"/>
          <w:color w:val="000000" w:themeColor="text1"/>
          <w:sz w:val="28"/>
          <w:szCs w:val="28"/>
        </w:rPr>
        <w:t>велокоммуникациях</w:t>
      </w:r>
      <w:proofErr w:type="spellEnd"/>
      <w:r w:rsidRPr="0056278F">
        <w:rPr>
          <w:rFonts w:ascii="Times New Roman" w:hAnsi="Times New Roman" w:cs="Times New Roman"/>
          <w:color w:val="000000" w:themeColor="text1"/>
          <w:sz w:val="28"/>
          <w:szCs w:val="28"/>
        </w:rPr>
        <w:t>;</w:t>
      </w:r>
    </w:p>
    <w:p w14:paraId="687F4D60" w14:textId="77777777" w:rsidR="00BB1633" w:rsidRPr="0056278F" w:rsidRDefault="00BB1633" w:rsidP="0056278F">
      <w:pPr>
        <w:pStyle w:val="ConsPlusNormal"/>
        <w:ind w:firstLine="709"/>
        <w:jc w:val="both"/>
        <w:rPr>
          <w:rFonts w:ascii="Times New Roman" w:hAnsi="Times New Roman" w:cs="Times New Roman"/>
          <w:color w:val="000000" w:themeColor="text1"/>
          <w:sz w:val="28"/>
          <w:szCs w:val="28"/>
        </w:rPr>
      </w:pPr>
      <w:r w:rsidRPr="0056278F">
        <w:rPr>
          <w:rFonts w:ascii="Times New Roman" w:hAnsi="Times New Roman" w:cs="Times New Roman"/>
          <w:color w:val="000000" w:themeColor="text1"/>
          <w:sz w:val="28"/>
          <w:szCs w:val="28"/>
        </w:rPr>
        <w:t>- на газонах, травяных и мягких покрытиях, не оборудованных специальными настилами;</w:t>
      </w:r>
    </w:p>
    <w:p w14:paraId="76C8405A" w14:textId="77777777" w:rsidR="00BB1633" w:rsidRPr="0056278F" w:rsidRDefault="00BB1633" w:rsidP="0056278F">
      <w:pPr>
        <w:pStyle w:val="ConsPlusNormal"/>
        <w:ind w:firstLine="709"/>
        <w:jc w:val="both"/>
        <w:rPr>
          <w:rFonts w:ascii="Times New Roman" w:hAnsi="Times New Roman" w:cs="Times New Roman"/>
          <w:color w:val="000000" w:themeColor="text1"/>
          <w:sz w:val="28"/>
          <w:szCs w:val="28"/>
        </w:rPr>
      </w:pPr>
      <w:r w:rsidRPr="0056278F">
        <w:rPr>
          <w:rFonts w:ascii="Times New Roman" w:hAnsi="Times New Roman" w:cs="Times New Roman"/>
          <w:color w:val="000000" w:themeColor="text1"/>
          <w:sz w:val="28"/>
          <w:szCs w:val="28"/>
        </w:rPr>
        <w:t>- на отстойно-разворотных площадках, посадочных площадках остановочных пунктов, детских игровых, спортивных, контейнерных площадках;</w:t>
      </w:r>
    </w:p>
    <w:p w14:paraId="7B59ACC9" w14:textId="407387C5" w:rsidR="00BB1633" w:rsidRPr="0056278F" w:rsidRDefault="00BB1633" w:rsidP="0056278F">
      <w:pPr>
        <w:pStyle w:val="ConsPlusNormal"/>
        <w:ind w:firstLine="709"/>
        <w:jc w:val="both"/>
        <w:rPr>
          <w:rFonts w:ascii="Times New Roman" w:hAnsi="Times New Roman" w:cs="Times New Roman"/>
          <w:color w:val="000000" w:themeColor="text1"/>
          <w:sz w:val="28"/>
          <w:szCs w:val="28"/>
        </w:rPr>
      </w:pPr>
      <w:r w:rsidRPr="0056278F">
        <w:rPr>
          <w:rFonts w:ascii="Times New Roman" w:hAnsi="Times New Roman" w:cs="Times New Roman"/>
          <w:color w:val="000000" w:themeColor="text1"/>
          <w:sz w:val="28"/>
          <w:szCs w:val="28"/>
        </w:rPr>
        <w:t xml:space="preserve">- в охранных зонах трубопроводов (газопроводов, нефтепроводов </w:t>
      </w:r>
      <w:r w:rsidR="0056278F">
        <w:rPr>
          <w:rFonts w:ascii="Times New Roman" w:hAnsi="Times New Roman" w:cs="Times New Roman"/>
          <w:color w:val="000000" w:themeColor="text1"/>
          <w:sz w:val="28"/>
          <w:szCs w:val="28"/>
        </w:rPr>
        <w:br/>
      </w:r>
      <w:r w:rsidRPr="0056278F">
        <w:rPr>
          <w:rFonts w:ascii="Times New Roman" w:hAnsi="Times New Roman" w:cs="Times New Roman"/>
          <w:color w:val="000000" w:themeColor="text1"/>
          <w:sz w:val="28"/>
          <w:szCs w:val="28"/>
        </w:rPr>
        <w:t>и нефтепродуктопроводов, аммиакопроводов), объектов электросетевого хозяйства, объектов централизованной системы горячего водоснабжения, холодного водоснабжения, водоотведения;</w:t>
      </w:r>
    </w:p>
    <w:p w14:paraId="3A469108" w14:textId="77777777" w:rsidR="00BB1633" w:rsidRPr="0056278F" w:rsidRDefault="00BB1633" w:rsidP="0056278F">
      <w:pPr>
        <w:pStyle w:val="ConsPlusNormal"/>
        <w:ind w:firstLine="709"/>
        <w:jc w:val="both"/>
        <w:rPr>
          <w:rFonts w:ascii="Times New Roman" w:hAnsi="Times New Roman" w:cs="Times New Roman"/>
          <w:color w:val="000000" w:themeColor="text1"/>
          <w:sz w:val="28"/>
          <w:szCs w:val="28"/>
        </w:rPr>
      </w:pPr>
      <w:r w:rsidRPr="0056278F">
        <w:rPr>
          <w:rFonts w:ascii="Times New Roman" w:hAnsi="Times New Roman" w:cs="Times New Roman"/>
          <w:color w:val="000000" w:themeColor="text1"/>
          <w:sz w:val="28"/>
          <w:szCs w:val="28"/>
        </w:rPr>
        <w:t>- на дренажных траншеях, иных элементах отведения и очистки поверхностных стоков;</w:t>
      </w:r>
    </w:p>
    <w:p w14:paraId="4036BD0B" w14:textId="77777777" w:rsidR="00BB1633" w:rsidRPr="0056278F" w:rsidRDefault="00BB1633" w:rsidP="0056278F">
      <w:pPr>
        <w:pStyle w:val="ConsPlusNormal"/>
        <w:ind w:firstLine="709"/>
        <w:jc w:val="both"/>
        <w:rPr>
          <w:rFonts w:ascii="Times New Roman" w:hAnsi="Times New Roman" w:cs="Times New Roman"/>
          <w:color w:val="000000" w:themeColor="text1"/>
          <w:sz w:val="28"/>
          <w:szCs w:val="28"/>
        </w:rPr>
      </w:pPr>
      <w:r w:rsidRPr="0056278F">
        <w:rPr>
          <w:rFonts w:ascii="Times New Roman" w:hAnsi="Times New Roman" w:cs="Times New Roman"/>
          <w:color w:val="000000" w:themeColor="text1"/>
          <w:sz w:val="28"/>
          <w:szCs w:val="28"/>
        </w:rPr>
        <w:t>- на расстояниях менее 20 м от окон жилых помещений, расположенных на первых этажах многоквартирных домов без согласования с собственниками указанных жилых помещений:</w:t>
      </w:r>
    </w:p>
    <w:p w14:paraId="0EFF205F" w14:textId="77777777" w:rsidR="00BB1633" w:rsidRPr="0056278F" w:rsidRDefault="00BB1633" w:rsidP="0056278F">
      <w:pPr>
        <w:pStyle w:val="ConsPlusNormal"/>
        <w:ind w:firstLine="709"/>
        <w:jc w:val="both"/>
        <w:rPr>
          <w:rFonts w:ascii="Times New Roman" w:hAnsi="Times New Roman" w:cs="Times New Roman"/>
          <w:color w:val="000000" w:themeColor="text1"/>
          <w:sz w:val="28"/>
          <w:szCs w:val="28"/>
        </w:rPr>
      </w:pPr>
      <w:r w:rsidRPr="0056278F">
        <w:rPr>
          <w:rFonts w:ascii="Times New Roman" w:hAnsi="Times New Roman" w:cs="Times New Roman"/>
          <w:color w:val="000000" w:themeColor="text1"/>
          <w:sz w:val="28"/>
          <w:szCs w:val="28"/>
        </w:rPr>
        <w:t>- на расстояниях менее 2,2 м от нижних площадок входных групп входов для посетителей в здания, строения, сооружения общественного и жилого назначения;</w:t>
      </w:r>
    </w:p>
    <w:p w14:paraId="6C899A07" w14:textId="77777777" w:rsidR="00BB1633" w:rsidRPr="0056278F" w:rsidRDefault="00BB1633" w:rsidP="0056278F">
      <w:pPr>
        <w:pStyle w:val="ConsPlusNormal"/>
        <w:ind w:firstLine="709"/>
        <w:jc w:val="both"/>
        <w:rPr>
          <w:rFonts w:ascii="Times New Roman" w:hAnsi="Times New Roman" w:cs="Times New Roman"/>
          <w:color w:val="000000" w:themeColor="text1"/>
          <w:sz w:val="28"/>
          <w:szCs w:val="28"/>
        </w:rPr>
      </w:pPr>
      <w:r w:rsidRPr="0056278F">
        <w:rPr>
          <w:rFonts w:ascii="Times New Roman" w:hAnsi="Times New Roman" w:cs="Times New Roman"/>
          <w:color w:val="000000" w:themeColor="text1"/>
          <w:sz w:val="28"/>
          <w:szCs w:val="28"/>
        </w:rPr>
        <w:t>- на расстояниях менее 0,8-1 м от опор освещения и отдельно стоящих рекламных конструкций;</w:t>
      </w:r>
    </w:p>
    <w:p w14:paraId="75E6DD40" w14:textId="77777777" w:rsidR="00BB1633" w:rsidRPr="0056278F" w:rsidRDefault="00BB1633" w:rsidP="0056278F">
      <w:pPr>
        <w:pStyle w:val="ConsPlusNormal"/>
        <w:ind w:firstLine="709"/>
        <w:jc w:val="both"/>
        <w:rPr>
          <w:rFonts w:ascii="Times New Roman" w:hAnsi="Times New Roman" w:cs="Times New Roman"/>
          <w:color w:val="000000" w:themeColor="text1"/>
          <w:sz w:val="28"/>
          <w:szCs w:val="28"/>
        </w:rPr>
      </w:pPr>
      <w:r w:rsidRPr="0056278F">
        <w:rPr>
          <w:rFonts w:ascii="Times New Roman" w:hAnsi="Times New Roman" w:cs="Times New Roman"/>
          <w:color w:val="000000" w:themeColor="text1"/>
          <w:sz w:val="28"/>
          <w:szCs w:val="28"/>
        </w:rPr>
        <w:t xml:space="preserve">- на стоянках автомобилей и других </w:t>
      </w:r>
      <w:proofErr w:type="spellStart"/>
      <w:r w:rsidRPr="0056278F">
        <w:rPr>
          <w:rFonts w:ascii="Times New Roman" w:hAnsi="Times New Roman" w:cs="Times New Roman"/>
          <w:color w:val="000000" w:themeColor="text1"/>
          <w:sz w:val="28"/>
          <w:szCs w:val="28"/>
        </w:rPr>
        <w:t>мототранспортных</w:t>
      </w:r>
      <w:proofErr w:type="spellEnd"/>
      <w:r w:rsidRPr="0056278F">
        <w:rPr>
          <w:rFonts w:ascii="Times New Roman" w:hAnsi="Times New Roman" w:cs="Times New Roman"/>
          <w:color w:val="000000" w:themeColor="text1"/>
          <w:sz w:val="28"/>
          <w:szCs w:val="28"/>
        </w:rPr>
        <w:t xml:space="preserve"> средств, парковках, обеспечивающих нормируемые показатели обеспеченности объектов жилого и общественного назначения, установленные нормативами градостроительного проектирования Московской области;</w:t>
      </w:r>
    </w:p>
    <w:p w14:paraId="34C2D0DE" w14:textId="77777777" w:rsidR="00BB1633" w:rsidRPr="0056278F" w:rsidRDefault="00BB1633" w:rsidP="0056278F">
      <w:pPr>
        <w:pStyle w:val="ConsPlusNormal"/>
        <w:ind w:firstLine="709"/>
        <w:jc w:val="both"/>
        <w:rPr>
          <w:rFonts w:ascii="Times New Roman" w:hAnsi="Times New Roman" w:cs="Times New Roman"/>
          <w:color w:val="000000" w:themeColor="text1"/>
          <w:sz w:val="28"/>
          <w:szCs w:val="28"/>
        </w:rPr>
      </w:pPr>
      <w:r w:rsidRPr="0056278F">
        <w:rPr>
          <w:rFonts w:ascii="Times New Roman" w:hAnsi="Times New Roman" w:cs="Times New Roman"/>
          <w:color w:val="000000" w:themeColor="text1"/>
          <w:sz w:val="28"/>
          <w:szCs w:val="28"/>
        </w:rPr>
        <w:t>- на площадках для выгула животных, дрессировки собак;</w:t>
      </w:r>
    </w:p>
    <w:p w14:paraId="30D3AECA" w14:textId="77777777" w:rsidR="00BB1633" w:rsidRPr="0056278F" w:rsidRDefault="00BB1633" w:rsidP="0056278F">
      <w:pPr>
        <w:pStyle w:val="ConsPlusNormal"/>
        <w:ind w:firstLine="709"/>
        <w:jc w:val="both"/>
        <w:rPr>
          <w:rFonts w:ascii="Times New Roman" w:hAnsi="Times New Roman" w:cs="Times New Roman"/>
          <w:color w:val="000000" w:themeColor="text1"/>
          <w:sz w:val="28"/>
          <w:szCs w:val="28"/>
        </w:rPr>
      </w:pPr>
      <w:r w:rsidRPr="0056278F">
        <w:rPr>
          <w:rFonts w:ascii="Times New Roman" w:hAnsi="Times New Roman" w:cs="Times New Roman"/>
          <w:color w:val="000000" w:themeColor="text1"/>
          <w:sz w:val="28"/>
          <w:szCs w:val="28"/>
        </w:rPr>
        <w:t>- на дворовых территориях;</w:t>
      </w:r>
    </w:p>
    <w:p w14:paraId="43E54291" w14:textId="77777777" w:rsidR="00BB1633" w:rsidRPr="0056278F" w:rsidRDefault="00BB1633" w:rsidP="0056278F">
      <w:pPr>
        <w:pStyle w:val="ConsPlusNormal"/>
        <w:ind w:firstLine="709"/>
        <w:jc w:val="both"/>
        <w:rPr>
          <w:rFonts w:ascii="Times New Roman" w:hAnsi="Times New Roman" w:cs="Times New Roman"/>
          <w:color w:val="000000" w:themeColor="text1"/>
          <w:sz w:val="28"/>
          <w:szCs w:val="28"/>
        </w:rPr>
      </w:pPr>
      <w:r w:rsidRPr="0056278F">
        <w:rPr>
          <w:rFonts w:ascii="Times New Roman" w:hAnsi="Times New Roman" w:cs="Times New Roman"/>
          <w:color w:val="000000" w:themeColor="text1"/>
          <w:sz w:val="28"/>
          <w:szCs w:val="28"/>
        </w:rPr>
        <w:t>- на расстоянии менее 25 м от входов на территорию и непосредственно вдоль ограждения территорий детских дошкольных, образовательных учреждений;</w:t>
      </w:r>
    </w:p>
    <w:p w14:paraId="4D377D95" w14:textId="7EBC5442" w:rsidR="00BB1633" w:rsidRPr="0056278F" w:rsidRDefault="00BB1633" w:rsidP="0056278F">
      <w:pPr>
        <w:pStyle w:val="ConsPlusNormal"/>
        <w:ind w:firstLine="709"/>
        <w:jc w:val="both"/>
        <w:rPr>
          <w:rFonts w:ascii="Times New Roman" w:hAnsi="Times New Roman" w:cs="Times New Roman"/>
          <w:color w:val="000000" w:themeColor="text1"/>
          <w:sz w:val="28"/>
          <w:szCs w:val="28"/>
        </w:rPr>
      </w:pPr>
      <w:r w:rsidRPr="0056278F">
        <w:rPr>
          <w:rFonts w:ascii="Times New Roman" w:hAnsi="Times New Roman" w:cs="Times New Roman"/>
          <w:color w:val="000000" w:themeColor="text1"/>
          <w:sz w:val="28"/>
          <w:szCs w:val="28"/>
        </w:rPr>
        <w:t xml:space="preserve">- без приспособления для беспрепятственного доступа к ним </w:t>
      </w:r>
      <w:r w:rsidR="0056278F">
        <w:rPr>
          <w:rFonts w:ascii="Times New Roman" w:hAnsi="Times New Roman" w:cs="Times New Roman"/>
          <w:color w:val="000000" w:themeColor="text1"/>
          <w:sz w:val="28"/>
          <w:szCs w:val="28"/>
        </w:rPr>
        <w:br/>
      </w:r>
      <w:r w:rsidRPr="0056278F">
        <w:rPr>
          <w:rFonts w:ascii="Times New Roman" w:hAnsi="Times New Roman" w:cs="Times New Roman"/>
          <w:color w:val="000000" w:themeColor="text1"/>
          <w:sz w:val="28"/>
          <w:szCs w:val="28"/>
        </w:rPr>
        <w:t>и использования их инвалидами и другими маломобильными группами населения;</w:t>
      </w:r>
    </w:p>
    <w:p w14:paraId="64D98CDA" w14:textId="19F9706C" w:rsidR="00BB1633" w:rsidRPr="0056278F" w:rsidRDefault="00BB1633" w:rsidP="0056278F">
      <w:pPr>
        <w:pStyle w:val="ConsPlusNormal"/>
        <w:ind w:firstLine="709"/>
        <w:jc w:val="both"/>
        <w:rPr>
          <w:rFonts w:ascii="Times New Roman" w:hAnsi="Times New Roman" w:cs="Times New Roman"/>
          <w:color w:val="000000" w:themeColor="text1"/>
          <w:sz w:val="28"/>
          <w:szCs w:val="28"/>
        </w:rPr>
      </w:pPr>
      <w:r w:rsidRPr="0056278F">
        <w:rPr>
          <w:rFonts w:ascii="Times New Roman" w:hAnsi="Times New Roman" w:cs="Times New Roman"/>
          <w:color w:val="000000" w:themeColor="text1"/>
          <w:sz w:val="28"/>
          <w:szCs w:val="28"/>
        </w:rPr>
        <w:t xml:space="preserve">- в помещениях, в которых расположены детские, образовательные </w:t>
      </w:r>
      <w:r w:rsidR="0056278F">
        <w:rPr>
          <w:rFonts w:ascii="Times New Roman" w:hAnsi="Times New Roman" w:cs="Times New Roman"/>
          <w:color w:val="000000" w:themeColor="text1"/>
          <w:sz w:val="28"/>
          <w:szCs w:val="28"/>
        </w:rPr>
        <w:br/>
      </w:r>
      <w:r w:rsidRPr="0056278F">
        <w:rPr>
          <w:rFonts w:ascii="Times New Roman" w:hAnsi="Times New Roman" w:cs="Times New Roman"/>
          <w:color w:val="000000" w:themeColor="text1"/>
          <w:sz w:val="28"/>
          <w:szCs w:val="28"/>
        </w:rPr>
        <w:t>и медицинские организации;</w:t>
      </w:r>
    </w:p>
    <w:p w14:paraId="08FD6B3A" w14:textId="77777777" w:rsidR="00BB1633" w:rsidRPr="0056278F" w:rsidRDefault="00BB1633" w:rsidP="0056278F">
      <w:pPr>
        <w:pStyle w:val="ConsPlusNormal"/>
        <w:ind w:firstLine="709"/>
        <w:jc w:val="both"/>
        <w:rPr>
          <w:rFonts w:ascii="Times New Roman" w:hAnsi="Times New Roman" w:cs="Times New Roman"/>
          <w:color w:val="000000" w:themeColor="text1"/>
          <w:sz w:val="28"/>
          <w:szCs w:val="28"/>
        </w:rPr>
      </w:pPr>
      <w:r w:rsidRPr="0056278F">
        <w:rPr>
          <w:rFonts w:ascii="Times New Roman" w:hAnsi="Times New Roman" w:cs="Times New Roman"/>
          <w:color w:val="000000" w:themeColor="text1"/>
          <w:sz w:val="28"/>
          <w:szCs w:val="28"/>
        </w:rPr>
        <w:t>- в границах территорий объектов культурного наследия, в помещениях организаций культуры и спортивных сооружениях;</w:t>
      </w:r>
    </w:p>
    <w:p w14:paraId="7D07565A" w14:textId="6051A3D0" w:rsidR="00BB1633" w:rsidRPr="0056278F" w:rsidRDefault="00BB1633" w:rsidP="0056278F">
      <w:pPr>
        <w:pStyle w:val="ConsPlusNormal"/>
        <w:ind w:firstLine="709"/>
        <w:jc w:val="both"/>
        <w:rPr>
          <w:rFonts w:ascii="Times New Roman" w:hAnsi="Times New Roman" w:cs="Times New Roman"/>
          <w:color w:val="000000" w:themeColor="text1"/>
          <w:sz w:val="28"/>
          <w:szCs w:val="28"/>
        </w:rPr>
      </w:pPr>
      <w:r w:rsidRPr="0056278F">
        <w:rPr>
          <w:rFonts w:ascii="Times New Roman" w:hAnsi="Times New Roman" w:cs="Times New Roman"/>
          <w:color w:val="000000" w:themeColor="text1"/>
          <w:sz w:val="28"/>
          <w:szCs w:val="28"/>
        </w:rPr>
        <w:lastRenderedPageBreak/>
        <w:t>- абзац исключен.</w:t>
      </w:r>
      <w:r w:rsidR="00B533F6" w:rsidRPr="0056278F">
        <w:rPr>
          <w:rFonts w:ascii="Times New Roman" w:hAnsi="Times New Roman" w:cs="Times New Roman"/>
          <w:color w:val="000000" w:themeColor="text1"/>
          <w:sz w:val="28"/>
          <w:szCs w:val="28"/>
        </w:rPr>
        <w:t xml:space="preserve"> – </w:t>
      </w:r>
      <w:hyperlink r:id="rId42">
        <w:r w:rsidRPr="0056278F">
          <w:rPr>
            <w:rFonts w:ascii="Times New Roman" w:hAnsi="Times New Roman" w:cs="Times New Roman"/>
            <w:color w:val="000000" w:themeColor="text1"/>
            <w:sz w:val="28"/>
            <w:szCs w:val="28"/>
          </w:rPr>
          <w:t>Решение</w:t>
        </w:r>
      </w:hyperlink>
      <w:r w:rsidRPr="0056278F">
        <w:rPr>
          <w:rFonts w:ascii="Times New Roman" w:hAnsi="Times New Roman" w:cs="Times New Roman"/>
          <w:color w:val="000000" w:themeColor="text1"/>
          <w:sz w:val="28"/>
          <w:szCs w:val="28"/>
        </w:rPr>
        <w:t xml:space="preserve"> Совета депутатов городского округа Лобня МО от 26.10.2023 № 16/2;</w:t>
      </w:r>
    </w:p>
    <w:p w14:paraId="1D88A313" w14:textId="08664A66" w:rsidR="00BB1633" w:rsidRPr="0056278F" w:rsidRDefault="00BB1633" w:rsidP="0056278F">
      <w:pPr>
        <w:pStyle w:val="ConsPlusNormal"/>
        <w:ind w:firstLine="709"/>
        <w:jc w:val="both"/>
        <w:rPr>
          <w:rFonts w:ascii="Times New Roman" w:hAnsi="Times New Roman" w:cs="Times New Roman"/>
          <w:color w:val="000000" w:themeColor="text1"/>
          <w:sz w:val="28"/>
          <w:szCs w:val="28"/>
        </w:rPr>
      </w:pPr>
      <w:r w:rsidRPr="0056278F">
        <w:rPr>
          <w:rFonts w:ascii="Times New Roman" w:hAnsi="Times New Roman" w:cs="Times New Roman"/>
          <w:color w:val="000000" w:themeColor="text1"/>
          <w:sz w:val="28"/>
          <w:szCs w:val="28"/>
        </w:rPr>
        <w:t xml:space="preserve">- с нарушением требований законодательства Российской Федерации,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w:t>
      </w:r>
      <w:r w:rsidR="00E55AA8" w:rsidRPr="0056278F">
        <w:rPr>
          <w:rFonts w:ascii="Times New Roman" w:hAnsi="Times New Roman" w:cs="Times New Roman"/>
          <w:color w:val="000000" w:themeColor="text1"/>
          <w:sz w:val="28"/>
          <w:szCs w:val="28"/>
        </w:rPr>
        <w:t>«</w:t>
      </w:r>
      <w:r w:rsidRPr="0056278F">
        <w:rPr>
          <w:rFonts w:ascii="Times New Roman" w:hAnsi="Times New Roman" w:cs="Times New Roman"/>
          <w:color w:val="000000" w:themeColor="text1"/>
          <w:sz w:val="28"/>
          <w:szCs w:val="28"/>
        </w:rPr>
        <w:t>Технический регламент о безопасности зданий и сооружений</w:t>
      </w:r>
      <w:r w:rsidR="00E55AA8" w:rsidRPr="0056278F">
        <w:rPr>
          <w:rFonts w:ascii="Times New Roman" w:hAnsi="Times New Roman" w:cs="Times New Roman"/>
          <w:color w:val="000000" w:themeColor="text1"/>
          <w:sz w:val="28"/>
          <w:szCs w:val="28"/>
        </w:rPr>
        <w:t>»</w:t>
      </w:r>
      <w:r w:rsidRPr="0056278F">
        <w:rPr>
          <w:rFonts w:ascii="Times New Roman" w:hAnsi="Times New Roman" w:cs="Times New Roman"/>
          <w:color w:val="000000" w:themeColor="text1"/>
          <w:sz w:val="28"/>
          <w:szCs w:val="28"/>
        </w:rPr>
        <w:t>, санитарных норм и правил, а также требований к архитектурно-художественному облику территорий городского округа в части требований к внешнему виду элементов благоустройства, установленных в правилах благоустройства территории городского округа.</w:t>
      </w:r>
    </w:p>
    <w:p w14:paraId="1DE4C46E" w14:textId="115AB03C" w:rsidR="00BB1633" w:rsidRPr="0056278F" w:rsidRDefault="00BB1633" w:rsidP="0056278F">
      <w:pPr>
        <w:pStyle w:val="ConsPlusNormal"/>
        <w:ind w:firstLine="709"/>
        <w:jc w:val="both"/>
        <w:rPr>
          <w:rFonts w:ascii="Times New Roman" w:hAnsi="Times New Roman" w:cs="Times New Roman"/>
          <w:color w:val="000000" w:themeColor="text1"/>
          <w:sz w:val="28"/>
          <w:szCs w:val="28"/>
        </w:rPr>
      </w:pPr>
      <w:r w:rsidRPr="0056278F">
        <w:rPr>
          <w:rFonts w:ascii="Times New Roman" w:hAnsi="Times New Roman" w:cs="Times New Roman"/>
          <w:color w:val="000000" w:themeColor="text1"/>
          <w:sz w:val="28"/>
          <w:szCs w:val="28"/>
        </w:rPr>
        <w:t xml:space="preserve">Ограничение видимости дорожных знаков и светофоров </w:t>
      </w:r>
      <w:r w:rsidR="0056278F">
        <w:rPr>
          <w:rFonts w:ascii="Times New Roman" w:hAnsi="Times New Roman" w:cs="Times New Roman"/>
          <w:color w:val="000000" w:themeColor="text1"/>
          <w:sz w:val="28"/>
          <w:szCs w:val="28"/>
        </w:rPr>
        <w:br/>
      </w:r>
      <w:r w:rsidRPr="0056278F">
        <w:rPr>
          <w:rFonts w:ascii="Times New Roman" w:hAnsi="Times New Roman" w:cs="Times New Roman"/>
          <w:color w:val="000000" w:themeColor="text1"/>
          <w:sz w:val="28"/>
          <w:szCs w:val="28"/>
        </w:rPr>
        <w:t>при организации и проведении ярмарок не допускается.</w:t>
      </w:r>
    </w:p>
    <w:p w14:paraId="6C507019" w14:textId="77777777" w:rsidR="00BB1633" w:rsidRPr="0056278F" w:rsidRDefault="00BB1633" w:rsidP="0056278F">
      <w:pPr>
        <w:pStyle w:val="ConsPlusNormal"/>
        <w:ind w:firstLine="709"/>
        <w:jc w:val="both"/>
        <w:rPr>
          <w:rFonts w:ascii="Times New Roman" w:hAnsi="Times New Roman" w:cs="Times New Roman"/>
          <w:color w:val="000000" w:themeColor="text1"/>
          <w:sz w:val="28"/>
          <w:szCs w:val="28"/>
        </w:rPr>
      </w:pPr>
      <w:r w:rsidRPr="0056278F">
        <w:rPr>
          <w:rFonts w:ascii="Times New Roman" w:hAnsi="Times New Roman" w:cs="Times New Roman"/>
          <w:color w:val="000000" w:themeColor="text1"/>
          <w:sz w:val="28"/>
          <w:szCs w:val="28"/>
        </w:rPr>
        <w:t>При содержании и иных работах на внешних поверхностях некапитальных сооружений, иных элементов благоустройства и объектов благоустройства в период организации и проведения ярмарки не допускаются:</w:t>
      </w:r>
    </w:p>
    <w:p w14:paraId="64E95B80" w14:textId="77777777" w:rsidR="00BB1633" w:rsidRPr="0056278F" w:rsidRDefault="00BB1633" w:rsidP="0056278F">
      <w:pPr>
        <w:pStyle w:val="ConsPlusNormal"/>
        <w:ind w:firstLine="709"/>
        <w:jc w:val="both"/>
        <w:rPr>
          <w:rFonts w:ascii="Times New Roman" w:hAnsi="Times New Roman" w:cs="Times New Roman"/>
          <w:color w:val="000000" w:themeColor="text1"/>
          <w:sz w:val="28"/>
          <w:szCs w:val="28"/>
        </w:rPr>
      </w:pPr>
      <w:r w:rsidRPr="0056278F">
        <w:rPr>
          <w:rFonts w:ascii="Times New Roman" w:hAnsi="Times New Roman" w:cs="Times New Roman"/>
          <w:color w:val="000000" w:themeColor="text1"/>
          <w:sz w:val="28"/>
          <w:szCs w:val="28"/>
        </w:rPr>
        <w:t>- эксплуатационные деформации внешних поверхностей:</w:t>
      </w:r>
    </w:p>
    <w:p w14:paraId="67683768" w14:textId="77777777" w:rsidR="00BB1633" w:rsidRPr="0056278F" w:rsidRDefault="00BB1633" w:rsidP="0056278F">
      <w:pPr>
        <w:pStyle w:val="ConsPlusNormal"/>
        <w:ind w:firstLine="709"/>
        <w:jc w:val="both"/>
        <w:rPr>
          <w:rFonts w:ascii="Times New Roman" w:hAnsi="Times New Roman" w:cs="Times New Roman"/>
          <w:color w:val="000000" w:themeColor="text1"/>
          <w:sz w:val="28"/>
          <w:szCs w:val="28"/>
        </w:rPr>
      </w:pPr>
      <w:r w:rsidRPr="0056278F">
        <w:rPr>
          <w:rFonts w:ascii="Times New Roman" w:hAnsi="Times New Roman" w:cs="Times New Roman"/>
          <w:color w:val="000000" w:themeColor="text1"/>
          <w:sz w:val="28"/>
          <w:szCs w:val="28"/>
        </w:rPr>
        <w:t>- растрескивания (канелюры), осыпания, трещины, плесень и грибок, пятна выгорания цветового пигмента, коробления, отслаивания, коррозия, высолы, потеки, пятна ржавчины, пузыри, свищи, обрушения, провалы, крошения, пучения, расслаивания, дыры, пробоины, заплаты, вмятины, выпадение облицовки и креплений, иные визуально воспринимаемые разрушения облицовки, фактурного и красочного слоев;</w:t>
      </w:r>
    </w:p>
    <w:p w14:paraId="24227EEE" w14:textId="77777777" w:rsidR="00BB1633" w:rsidRPr="0056278F" w:rsidRDefault="00BB1633" w:rsidP="0056278F">
      <w:pPr>
        <w:pStyle w:val="ConsPlusNormal"/>
        <w:ind w:firstLine="709"/>
        <w:jc w:val="both"/>
        <w:rPr>
          <w:rFonts w:ascii="Times New Roman" w:hAnsi="Times New Roman" w:cs="Times New Roman"/>
          <w:color w:val="000000" w:themeColor="text1"/>
          <w:sz w:val="28"/>
          <w:szCs w:val="28"/>
        </w:rPr>
      </w:pPr>
      <w:r w:rsidRPr="0056278F">
        <w:rPr>
          <w:rFonts w:ascii="Times New Roman" w:hAnsi="Times New Roman" w:cs="Times New Roman"/>
          <w:color w:val="000000" w:themeColor="text1"/>
          <w:sz w:val="28"/>
          <w:szCs w:val="28"/>
        </w:rPr>
        <w:t>- разрушение архитектурно-строительных изделий, архитектурного декора;</w:t>
      </w:r>
    </w:p>
    <w:p w14:paraId="5A6C2463" w14:textId="77777777" w:rsidR="00BB1633" w:rsidRPr="0056278F" w:rsidRDefault="00BB1633" w:rsidP="0056278F">
      <w:pPr>
        <w:pStyle w:val="ConsPlusNormal"/>
        <w:ind w:firstLine="709"/>
        <w:jc w:val="both"/>
        <w:rPr>
          <w:rFonts w:ascii="Times New Roman" w:hAnsi="Times New Roman" w:cs="Times New Roman"/>
          <w:color w:val="000000" w:themeColor="text1"/>
          <w:sz w:val="28"/>
          <w:szCs w:val="28"/>
        </w:rPr>
      </w:pPr>
      <w:r w:rsidRPr="0056278F">
        <w:rPr>
          <w:rFonts w:ascii="Times New Roman" w:hAnsi="Times New Roman" w:cs="Times New Roman"/>
          <w:color w:val="000000" w:themeColor="text1"/>
          <w:sz w:val="28"/>
          <w:szCs w:val="28"/>
        </w:rPr>
        <w:t>- загрязнения, сорная растительность;</w:t>
      </w:r>
    </w:p>
    <w:p w14:paraId="01BCBF16" w14:textId="77777777" w:rsidR="00BB1633" w:rsidRPr="0056278F" w:rsidRDefault="00BB1633" w:rsidP="0056278F">
      <w:pPr>
        <w:pStyle w:val="ConsPlusNormal"/>
        <w:ind w:firstLine="709"/>
        <w:jc w:val="both"/>
        <w:rPr>
          <w:rFonts w:ascii="Times New Roman" w:hAnsi="Times New Roman" w:cs="Times New Roman"/>
          <w:color w:val="000000" w:themeColor="text1"/>
          <w:sz w:val="28"/>
          <w:szCs w:val="28"/>
        </w:rPr>
      </w:pPr>
      <w:r w:rsidRPr="0056278F">
        <w:rPr>
          <w:rFonts w:ascii="Times New Roman" w:hAnsi="Times New Roman" w:cs="Times New Roman"/>
          <w:color w:val="000000" w:themeColor="text1"/>
          <w:sz w:val="28"/>
          <w:szCs w:val="28"/>
        </w:rPr>
        <w:t>- короба, кожухи, провода, розетки на архитектурно-строительных изделиях и архитектурном декоре, не закрепленные, не соответствующие цвету фасада;</w:t>
      </w:r>
    </w:p>
    <w:p w14:paraId="40FB6FA8" w14:textId="77777777" w:rsidR="00BB1633" w:rsidRPr="0056278F" w:rsidRDefault="00BB1633" w:rsidP="0056278F">
      <w:pPr>
        <w:pStyle w:val="ConsPlusNormal"/>
        <w:ind w:firstLine="709"/>
        <w:jc w:val="both"/>
        <w:rPr>
          <w:rFonts w:ascii="Times New Roman" w:hAnsi="Times New Roman" w:cs="Times New Roman"/>
          <w:color w:val="000000" w:themeColor="text1"/>
          <w:sz w:val="28"/>
          <w:szCs w:val="28"/>
        </w:rPr>
      </w:pPr>
      <w:r w:rsidRPr="0056278F">
        <w:rPr>
          <w:rFonts w:ascii="Times New Roman" w:hAnsi="Times New Roman" w:cs="Times New Roman"/>
          <w:color w:val="000000" w:themeColor="text1"/>
          <w:sz w:val="28"/>
          <w:szCs w:val="28"/>
        </w:rPr>
        <w:t>- объекты, установленные на внешних поверхностях сооружений, ставящие под угрозу обеспечение безопасности в случае их падения;</w:t>
      </w:r>
    </w:p>
    <w:p w14:paraId="08F75083" w14:textId="77777777" w:rsidR="00BB1633" w:rsidRPr="0056278F" w:rsidRDefault="00BB1633" w:rsidP="0056278F">
      <w:pPr>
        <w:pStyle w:val="ConsPlusNormal"/>
        <w:ind w:firstLine="709"/>
        <w:jc w:val="both"/>
        <w:rPr>
          <w:rFonts w:ascii="Times New Roman" w:hAnsi="Times New Roman" w:cs="Times New Roman"/>
          <w:color w:val="000000" w:themeColor="text1"/>
          <w:sz w:val="28"/>
          <w:szCs w:val="28"/>
        </w:rPr>
      </w:pPr>
      <w:r w:rsidRPr="0056278F">
        <w:rPr>
          <w:rFonts w:ascii="Times New Roman" w:hAnsi="Times New Roman" w:cs="Times New Roman"/>
          <w:color w:val="000000" w:themeColor="text1"/>
          <w:sz w:val="28"/>
          <w:szCs w:val="28"/>
        </w:rPr>
        <w:t xml:space="preserve">- </w:t>
      </w:r>
      <w:proofErr w:type="spellStart"/>
      <w:r w:rsidRPr="0056278F">
        <w:rPr>
          <w:rFonts w:ascii="Times New Roman" w:hAnsi="Times New Roman" w:cs="Times New Roman"/>
          <w:color w:val="000000" w:themeColor="text1"/>
          <w:sz w:val="28"/>
          <w:szCs w:val="28"/>
        </w:rPr>
        <w:t>вандальные</w:t>
      </w:r>
      <w:proofErr w:type="spellEnd"/>
      <w:r w:rsidRPr="0056278F">
        <w:rPr>
          <w:rFonts w:ascii="Times New Roman" w:hAnsi="Times New Roman" w:cs="Times New Roman"/>
          <w:color w:val="000000" w:themeColor="text1"/>
          <w:sz w:val="28"/>
          <w:szCs w:val="28"/>
        </w:rPr>
        <w:t xml:space="preserve"> изображения;</w:t>
      </w:r>
    </w:p>
    <w:p w14:paraId="12D858DB" w14:textId="77777777" w:rsidR="00BB1633" w:rsidRPr="0056278F" w:rsidRDefault="00BB1633" w:rsidP="0056278F">
      <w:pPr>
        <w:pStyle w:val="ConsPlusNormal"/>
        <w:ind w:firstLine="709"/>
        <w:jc w:val="both"/>
        <w:rPr>
          <w:rFonts w:ascii="Times New Roman" w:hAnsi="Times New Roman" w:cs="Times New Roman"/>
          <w:color w:val="000000" w:themeColor="text1"/>
          <w:sz w:val="28"/>
          <w:szCs w:val="28"/>
        </w:rPr>
      </w:pPr>
      <w:r w:rsidRPr="0056278F">
        <w:rPr>
          <w:rFonts w:ascii="Times New Roman" w:hAnsi="Times New Roman" w:cs="Times New Roman"/>
          <w:color w:val="000000" w:themeColor="text1"/>
          <w:sz w:val="28"/>
          <w:szCs w:val="28"/>
        </w:rPr>
        <w:t>- нарушение внешнего вида, установленного правилами благоустройства территории городского округа.</w:t>
      </w:r>
    </w:p>
    <w:p w14:paraId="10D583EE" w14:textId="77777777" w:rsidR="00BB1633" w:rsidRPr="0056278F" w:rsidRDefault="00BB1633" w:rsidP="00DB4934">
      <w:pPr>
        <w:pStyle w:val="ConsPlusNormal"/>
        <w:spacing w:line="276" w:lineRule="auto"/>
        <w:ind w:firstLine="709"/>
        <w:jc w:val="both"/>
        <w:rPr>
          <w:rFonts w:ascii="Times New Roman" w:hAnsi="Times New Roman" w:cs="Times New Roman"/>
          <w:color w:val="000000" w:themeColor="text1"/>
          <w:sz w:val="20"/>
          <w:szCs w:val="28"/>
        </w:rPr>
      </w:pPr>
    </w:p>
    <w:p w14:paraId="6A33080B" w14:textId="235FD8BF" w:rsidR="00BB1633" w:rsidRPr="00BB1633" w:rsidRDefault="0056278F" w:rsidP="0056278F">
      <w:pPr>
        <w:pStyle w:val="ConsPlusTitle"/>
        <w:spacing w:line="276" w:lineRule="auto"/>
        <w:jc w:val="center"/>
        <w:outlineLvl w:val="3"/>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33.1.</w:t>
      </w:r>
      <w:r w:rsidR="00BB1633" w:rsidRPr="00BB1633">
        <w:rPr>
          <w:rFonts w:ascii="Times New Roman" w:hAnsi="Times New Roman" w:cs="Times New Roman"/>
          <w:color w:val="000000" w:themeColor="text1"/>
          <w:sz w:val="28"/>
          <w:szCs w:val="28"/>
        </w:rPr>
        <w:t xml:space="preserve"> Требования к внешнему виду некапитальных сооружений</w:t>
      </w:r>
    </w:p>
    <w:p w14:paraId="42C86BE2" w14:textId="77777777" w:rsidR="00BB1633" w:rsidRPr="0056278F" w:rsidRDefault="00BB1633" w:rsidP="0056278F">
      <w:pPr>
        <w:pStyle w:val="ConsPlusNormal"/>
        <w:ind w:firstLine="709"/>
        <w:jc w:val="both"/>
        <w:rPr>
          <w:rFonts w:ascii="Times New Roman" w:hAnsi="Times New Roman" w:cs="Times New Roman"/>
          <w:color w:val="000000" w:themeColor="text1"/>
          <w:sz w:val="20"/>
          <w:szCs w:val="28"/>
        </w:rPr>
      </w:pPr>
    </w:p>
    <w:p w14:paraId="1DDF876F" w14:textId="77777777" w:rsidR="00BB1633" w:rsidRPr="0056278F" w:rsidRDefault="00BB1633" w:rsidP="0056278F">
      <w:pPr>
        <w:pStyle w:val="ConsPlusNormal"/>
        <w:ind w:firstLine="709"/>
        <w:jc w:val="both"/>
        <w:rPr>
          <w:rFonts w:ascii="Times New Roman" w:hAnsi="Times New Roman" w:cs="Times New Roman"/>
          <w:color w:val="000000" w:themeColor="text1"/>
          <w:sz w:val="28"/>
          <w:szCs w:val="28"/>
        </w:rPr>
      </w:pPr>
      <w:r w:rsidRPr="0056278F">
        <w:rPr>
          <w:rFonts w:ascii="Times New Roman" w:hAnsi="Times New Roman" w:cs="Times New Roman"/>
          <w:color w:val="000000" w:themeColor="text1"/>
          <w:sz w:val="28"/>
          <w:szCs w:val="28"/>
        </w:rPr>
        <w:t>Основные требования к подбору материала тентового полотна:</w:t>
      </w:r>
    </w:p>
    <w:p w14:paraId="235B67FF" w14:textId="77777777" w:rsidR="00BB1633" w:rsidRPr="0056278F" w:rsidRDefault="00BB1633" w:rsidP="0056278F">
      <w:pPr>
        <w:pStyle w:val="ConsPlusNormal"/>
        <w:ind w:firstLine="709"/>
        <w:jc w:val="both"/>
        <w:rPr>
          <w:rFonts w:ascii="Times New Roman" w:hAnsi="Times New Roman" w:cs="Times New Roman"/>
          <w:color w:val="000000" w:themeColor="text1"/>
          <w:sz w:val="28"/>
          <w:szCs w:val="28"/>
        </w:rPr>
      </w:pPr>
      <w:r w:rsidRPr="0056278F">
        <w:rPr>
          <w:rFonts w:ascii="Times New Roman" w:hAnsi="Times New Roman" w:cs="Times New Roman"/>
          <w:color w:val="000000" w:themeColor="text1"/>
          <w:sz w:val="28"/>
          <w:szCs w:val="28"/>
        </w:rPr>
        <w:t>- не допускаются: полиэтилен, сетки, а также ткани, не предназначенные для изготовления тентов;</w:t>
      </w:r>
    </w:p>
    <w:p w14:paraId="04B15DBC" w14:textId="008D29A0" w:rsidR="00BB1633" w:rsidRPr="0056278F" w:rsidRDefault="00BB1633" w:rsidP="0056278F">
      <w:pPr>
        <w:pStyle w:val="ConsPlusNormal"/>
        <w:ind w:firstLine="709"/>
        <w:jc w:val="both"/>
        <w:rPr>
          <w:rFonts w:ascii="Times New Roman" w:hAnsi="Times New Roman" w:cs="Times New Roman"/>
          <w:color w:val="000000" w:themeColor="text1"/>
          <w:sz w:val="28"/>
          <w:szCs w:val="28"/>
        </w:rPr>
      </w:pPr>
      <w:r w:rsidRPr="0056278F">
        <w:rPr>
          <w:rFonts w:ascii="Times New Roman" w:hAnsi="Times New Roman" w:cs="Times New Roman"/>
          <w:color w:val="000000" w:themeColor="text1"/>
          <w:sz w:val="28"/>
          <w:szCs w:val="28"/>
        </w:rPr>
        <w:t xml:space="preserve">- брезент и палаточная ткань допускаются для тематических ярмарок </w:t>
      </w:r>
      <w:r w:rsidR="0056278F">
        <w:rPr>
          <w:rFonts w:ascii="Times New Roman" w:hAnsi="Times New Roman" w:cs="Times New Roman"/>
          <w:color w:val="000000" w:themeColor="text1"/>
          <w:sz w:val="28"/>
          <w:szCs w:val="28"/>
        </w:rPr>
        <w:br/>
      </w:r>
      <w:r w:rsidRPr="0056278F">
        <w:rPr>
          <w:rFonts w:ascii="Times New Roman" w:hAnsi="Times New Roman" w:cs="Times New Roman"/>
          <w:color w:val="000000" w:themeColor="text1"/>
          <w:sz w:val="28"/>
          <w:szCs w:val="28"/>
        </w:rPr>
        <w:t>с военной тематикой;</w:t>
      </w:r>
    </w:p>
    <w:p w14:paraId="23659C56" w14:textId="77777777" w:rsidR="00BB1633" w:rsidRPr="0056278F" w:rsidRDefault="00BB1633" w:rsidP="0056278F">
      <w:pPr>
        <w:pStyle w:val="ConsPlusNormal"/>
        <w:ind w:firstLine="709"/>
        <w:jc w:val="both"/>
        <w:rPr>
          <w:rFonts w:ascii="Times New Roman" w:hAnsi="Times New Roman" w:cs="Times New Roman"/>
          <w:color w:val="000000" w:themeColor="text1"/>
          <w:sz w:val="28"/>
          <w:szCs w:val="28"/>
        </w:rPr>
      </w:pPr>
      <w:r w:rsidRPr="0056278F">
        <w:rPr>
          <w:rFonts w:ascii="Times New Roman" w:hAnsi="Times New Roman" w:cs="Times New Roman"/>
          <w:color w:val="000000" w:themeColor="text1"/>
          <w:sz w:val="28"/>
          <w:szCs w:val="28"/>
        </w:rPr>
        <w:t xml:space="preserve">- </w:t>
      </w:r>
      <w:proofErr w:type="spellStart"/>
      <w:r w:rsidRPr="0056278F">
        <w:rPr>
          <w:rFonts w:ascii="Times New Roman" w:hAnsi="Times New Roman" w:cs="Times New Roman"/>
          <w:color w:val="000000" w:themeColor="text1"/>
          <w:sz w:val="28"/>
          <w:szCs w:val="28"/>
        </w:rPr>
        <w:t>терпаулин</w:t>
      </w:r>
      <w:proofErr w:type="spellEnd"/>
      <w:r w:rsidRPr="0056278F">
        <w:rPr>
          <w:rFonts w:ascii="Times New Roman" w:hAnsi="Times New Roman" w:cs="Times New Roman"/>
          <w:color w:val="000000" w:themeColor="text1"/>
          <w:sz w:val="28"/>
          <w:szCs w:val="28"/>
        </w:rPr>
        <w:t xml:space="preserve"> допускается только для малых мягких палаток;</w:t>
      </w:r>
    </w:p>
    <w:p w14:paraId="0C2B5B13" w14:textId="77777777" w:rsidR="00BB1633" w:rsidRPr="0056278F" w:rsidRDefault="00BB1633" w:rsidP="0056278F">
      <w:pPr>
        <w:pStyle w:val="ConsPlusNormal"/>
        <w:ind w:firstLine="709"/>
        <w:jc w:val="both"/>
        <w:rPr>
          <w:rFonts w:ascii="Times New Roman" w:hAnsi="Times New Roman" w:cs="Times New Roman"/>
          <w:color w:val="000000" w:themeColor="text1"/>
          <w:sz w:val="28"/>
          <w:szCs w:val="28"/>
        </w:rPr>
      </w:pPr>
      <w:r w:rsidRPr="0056278F">
        <w:rPr>
          <w:rFonts w:ascii="Times New Roman" w:hAnsi="Times New Roman" w:cs="Times New Roman"/>
          <w:color w:val="000000" w:themeColor="text1"/>
          <w:sz w:val="28"/>
          <w:szCs w:val="28"/>
        </w:rPr>
        <w:t xml:space="preserve">- состав нити тентового текстиля: </w:t>
      </w:r>
      <w:proofErr w:type="spellStart"/>
      <w:r w:rsidRPr="0056278F">
        <w:rPr>
          <w:rFonts w:ascii="Times New Roman" w:hAnsi="Times New Roman" w:cs="Times New Roman"/>
          <w:color w:val="000000" w:themeColor="text1"/>
          <w:sz w:val="28"/>
          <w:szCs w:val="28"/>
        </w:rPr>
        <w:t>Poly</w:t>
      </w:r>
      <w:proofErr w:type="spellEnd"/>
      <w:r w:rsidRPr="0056278F">
        <w:rPr>
          <w:rFonts w:ascii="Times New Roman" w:hAnsi="Times New Roman" w:cs="Times New Roman"/>
          <w:color w:val="000000" w:themeColor="text1"/>
          <w:sz w:val="28"/>
          <w:szCs w:val="28"/>
        </w:rPr>
        <w:t xml:space="preserve"> (</w:t>
      </w:r>
      <w:proofErr w:type="spellStart"/>
      <w:r w:rsidRPr="0056278F">
        <w:rPr>
          <w:rFonts w:ascii="Times New Roman" w:hAnsi="Times New Roman" w:cs="Times New Roman"/>
          <w:color w:val="000000" w:themeColor="text1"/>
          <w:sz w:val="28"/>
          <w:szCs w:val="28"/>
        </w:rPr>
        <w:t>Pl</w:t>
      </w:r>
      <w:proofErr w:type="spellEnd"/>
      <w:r w:rsidRPr="0056278F">
        <w:rPr>
          <w:rFonts w:ascii="Times New Roman" w:hAnsi="Times New Roman" w:cs="Times New Roman"/>
          <w:color w:val="000000" w:themeColor="text1"/>
          <w:sz w:val="28"/>
          <w:szCs w:val="28"/>
        </w:rPr>
        <w:t xml:space="preserve">, </w:t>
      </w:r>
      <w:proofErr w:type="spellStart"/>
      <w:r w:rsidRPr="0056278F">
        <w:rPr>
          <w:rFonts w:ascii="Times New Roman" w:hAnsi="Times New Roman" w:cs="Times New Roman"/>
          <w:color w:val="000000" w:themeColor="text1"/>
          <w:sz w:val="28"/>
          <w:szCs w:val="28"/>
        </w:rPr>
        <w:t>Polyester</w:t>
      </w:r>
      <w:proofErr w:type="spellEnd"/>
      <w:r w:rsidRPr="0056278F">
        <w:rPr>
          <w:rFonts w:ascii="Times New Roman" w:hAnsi="Times New Roman" w:cs="Times New Roman"/>
          <w:color w:val="000000" w:themeColor="text1"/>
          <w:sz w:val="28"/>
          <w:szCs w:val="28"/>
        </w:rPr>
        <w:t xml:space="preserve">) полиэфир (полиэстер) или </w:t>
      </w:r>
      <w:proofErr w:type="spellStart"/>
      <w:r w:rsidRPr="0056278F">
        <w:rPr>
          <w:rFonts w:ascii="Times New Roman" w:hAnsi="Times New Roman" w:cs="Times New Roman"/>
          <w:color w:val="000000" w:themeColor="text1"/>
          <w:sz w:val="28"/>
          <w:szCs w:val="28"/>
        </w:rPr>
        <w:t>Acrylic</w:t>
      </w:r>
      <w:proofErr w:type="spellEnd"/>
      <w:r w:rsidRPr="0056278F">
        <w:rPr>
          <w:rFonts w:ascii="Times New Roman" w:hAnsi="Times New Roman" w:cs="Times New Roman"/>
          <w:color w:val="000000" w:themeColor="text1"/>
          <w:sz w:val="28"/>
          <w:szCs w:val="28"/>
        </w:rPr>
        <w:t xml:space="preserve"> (</w:t>
      </w:r>
      <w:proofErr w:type="spellStart"/>
      <w:r w:rsidRPr="0056278F">
        <w:rPr>
          <w:rFonts w:ascii="Times New Roman" w:hAnsi="Times New Roman" w:cs="Times New Roman"/>
          <w:color w:val="000000" w:themeColor="text1"/>
          <w:sz w:val="28"/>
          <w:szCs w:val="28"/>
        </w:rPr>
        <w:t>Pc</w:t>
      </w:r>
      <w:proofErr w:type="spellEnd"/>
      <w:r w:rsidRPr="0056278F">
        <w:rPr>
          <w:rFonts w:ascii="Times New Roman" w:hAnsi="Times New Roman" w:cs="Times New Roman"/>
          <w:color w:val="000000" w:themeColor="text1"/>
          <w:sz w:val="28"/>
          <w:szCs w:val="28"/>
        </w:rPr>
        <w:t>) акрил, сочетания с вышеперечисленными материалами;</w:t>
      </w:r>
    </w:p>
    <w:p w14:paraId="7651947B" w14:textId="77777777" w:rsidR="00BB1633" w:rsidRPr="0056278F" w:rsidRDefault="00BB1633" w:rsidP="0056278F">
      <w:pPr>
        <w:pStyle w:val="ConsPlusNormal"/>
        <w:ind w:firstLine="709"/>
        <w:jc w:val="both"/>
        <w:rPr>
          <w:rFonts w:ascii="Times New Roman" w:hAnsi="Times New Roman" w:cs="Times New Roman"/>
          <w:color w:val="000000" w:themeColor="text1"/>
          <w:sz w:val="28"/>
          <w:szCs w:val="28"/>
        </w:rPr>
      </w:pPr>
      <w:r w:rsidRPr="0056278F">
        <w:rPr>
          <w:rFonts w:ascii="Times New Roman" w:hAnsi="Times New Roman" w:cs="Times New Roman"/>
          <w:color w:val="000000" w:themeColor="text1"/>
          <w:sz w:val="28"/>
          <w:szCs w:val="28"/>
        </w:rPr>
        <w:t xml:space="preserve">- </w:t>
      </w:r>
      <w:proofErr w:type="spellStart"/>
      <w:r w:rsidRPr="0056278F">
        <w:rPr>
          <w:rFonts w:ascii="Times New Roman" w:hAnsi="Times New Roman" w:cs="Times New Roman"/>
          <w:color w:val="000000" w:themeColor="text1"/>
          <w:sz w:val="28"/>
          <w:szCs w:val="28"/>
        </w:rPr>
        <w:t>Oxford</w:t>
      </w:r>
      <w:proofErr w:type="spellEnd"/>
      <w:r w:rsidRPr="0056278F">
        <w:rPr>
          <w:rFonts w:ascii="Times New Roman" w:hAnsi="Times New Roman" w:cs="Times New Roman"/>
          <w:color w:val="000000" w:themeColor="text1"/>
          <w:sz w:val="28"/>
          <w:szCs w:val="28"/>
        </w:rPr>
        <w:t xml:space="preserve">, </w:t>
      </w:r>
      <w:proofErr w:type="spellStart"/>
      <w:r w:rsidRPr="0056278F">
        <w:rPr>
          <w:rFonts w:ascii="Times New Roman" w:hAnsi="Times New Roman" w:cs="Times New Roman"/>
          <w:color w:val="000000" w:themeColor="text1"/>
          <w:sz w:val="28"/>
          <w:szCs w:val="28"/>
        </w:rPr>
        <w:t>Cordura</w:t>
      </w:r>
      <w:proofErr w:type="spellEnd"/>
      <w:r w:rsidRPr="0056278F">
        <w:rPr>
          <w:rFonts w:ascii="Times New Roman" w:hAnsi="Times New Roman" w:cs="Times New Roman"/>
          <w:color w:val="000000" w:themeColor="text1"/>
          <w:sz w:val="28"/>
          <w:szCs w:val="28"/>
        </w:rPr>
        <w:t xml:space="preserve">, </w:t>
      </w:r>
      <w:proofErr w:type="spellStart"/>
      <w:r w:rsidRPr="0056278F">
        <w:rPr>
          <w:rFonts w:ascii="Times New Roman" w:hAnsi="Times New Roman" w:cs="Times New Roman"/>
          <w:color w:val="000000" w:themeColor="text1"/>
          <w:sz w:val="28"/>
          <w:szCs w:val="28"/>
        </w:rPr>
        <w:t>Taffeta</w:t>
      </w:r>
      <w:proofErr w:type="spellEnd"/>
      <w:r w:rsidRPr="0056278F">
        <w:rPr>
          <w:rFonts w:ascii="Times New Roman" w:hAnsi="Times New Roman" w:cs="Times New Roman"/>
          <w:color w:val="000000" w:themeColor="text1"/>
          <w:sz w:val="28"/>
          <w:szCs w:val="28"/>
        </w:rPr>
        <w:t xml:space="preserve"> и аналоги (глянцевые и гладкие поверхности не допускаются);</w:t>
      </w:r>
    </w:p>
    <w:p w14:paraId="32BA35CF" w14:textId="77777777" w:rsidR="00BB1633" w:rsidRPr="0056278F" w:rsidRDefault="00BB1633" w:rsidP="0056278F">
      <w:pPr>
        <w:pStyle w:val="ConsPlusNormal"/>
        <w:ind w:firstLine="709"/>
        <w:jc w:val="both"/>
        <w:rPr>
          <w:rFonts w:ascii="Times New Roman" w:hAnsi="Times New Roman" w:cs="Times New Roman"/>
          <w:color w:val="000000" w:themeColor="text1"/>
          <w:sz w:val="28"/>
          <w:szCs w:val="28"/>
        </w:rPr>
      </w:pPr>
      <w:r w:rsidRPr="0056278F">
        <w:rPr>
          <w:rFonts w:ascii="Times New Roman" w:hAnsi="Times New Roman" w:cs="Times New Roman"/>
          <w:color w:val="000000" w:themeColor="text1"/>
          <w:sz w:val="28"/>
          <w:szCs w:val="28"/>
        </w:rPr>
        <w:t>- толщина нитей: не менее 600D;</w:t>
      </w:r>
    </w:p>
    <w:p w14:paraId="54B4F995" w14:textId="26F9C737" w:rsidR="00BB1633" w:rsidRPr="0056278F" w:rsidRDefault="00BB1633" w:rsidP="0056278F">
      <w:pPr>
        <w:pStyle w:val="ConsPlusNormal"/>
        <w:ind w:firstLine="709"/>
        <w:jc w:val="both"/>
        <w:rPr>
          <w:rFonts w:ascii="Times New Roman" w:hAnsi="Times New Roman" w:cs="Times New Roman"/>
          <w:color w:val="000000" w:themeColor="text1"/>
          <w:sz w:val="28"/>
          <w:szCs w:val="28"/>
        </w:rPr>
      </w:pPr>
      <w:r w:rsidRPr="0056278F">
        <w:rPr>
          <w:rFonts w:ascii="Times New Roman" w:hAnsi="Times New Roman" w:cs="Times New Roman"/>
          <w:color w:val="000000" w:themeColor="text1"/>
          <w:sz w:val="28"/>
          <w:szCs w:val="28"/>
        </w:rPr>
        <w:t xml:space="preserve">- покрытия (пропитки), в том числе прорезиненная ПВХ (PVC), </w:t>
      </w:r>
      <w:r w:rsidRPr="0056278F">
        <w:rPr>
          <w:rFonts w:ascii="Times New Roman" w:hAnsi="Times New Roman" w:cs="Times New Roman"/>
          <w:color w:val="000000" w:themeColor="text1"/>
          <w:sz w:val="28"/>
          <w:szCs w:val="28"/>
        </w:rPr>
        <w:lastRenderedPageBreak/>
        <w:t xml:space="preserve">A№TIFROST (для шатров, устанавливаемых зимой), должны обеспечивать прочность, влагостойкость, высокую устойчивость к горению (М2, Г1), гниению, механическим повреждениям, деформациям, </w:t>
      </w:r>
      <w:r w:rsidR="0056278F">
        <w:rPr>
          <w:rFonts w:ascii="Times New Roman" w:hAnsi="Times New Roman" w:cs="Times New Roman"/>
          <w:color w:val="000000" w:themeColor="text1"/>
          <w:sz w:val="28"/>
          <w:szCs w:val="28"/>
        </w:rPr>
        <w:t>загрязнению, ветровой нагрузке.</w:t>
      </w:r>
    </w:p>
    <w:p w14:paraId="3DD79DB9" w14:textId="77777777" w:rsidR="00BB1633" w:rsidRPr="0056278F" w:rsidRDefault="00BB1633" w:rsidP="0056278F">
      <w:pPr>
        <w:pStyle w:val="ConsPlusNormal"/>
        <w:ind w:firstLine="709"/>
        <w:jc w:val="both"/>
        <w:rPr>
          <w:rFonts w:ascii="Times New Roman" w:hAnsi="Times New Roman" w:cs="Times New Roman"/>
          <w:b/>
          <w:color w:val="000000" w:themeColor="text1"/>
          <w:sz w:val="28"/>
          <w:szCs w:val="28"/>
        </w:rPr>
      </w:pPr>
      <w:r w:rsidRPr="0056278F">
        <w:rPr>
          <w:rFonts w:ascii="Times New Roman" w:hAnsi="Times New Roman" w:cs="Times New Roman"/>
          <w:b/>
          <w:color w:val="000000" w:themeColor="text1"/>
          <w:sz w:val="28"/>
          <w:szCs w:val="28"/>
        </w:rPr>
        <w:t>Нанесение изображений на некапитальные сооружения:</w:t>
      </w:r>
    </w:p>
    <w:p w14:paraId="13CA9ED2" w14:textId="68CCC35A" w:rsidR="00BB1633" w:rsidRPr="0056278F" w:rsidRDefault="00BB1633" w:rsidP="0056278F">
      <w:pPr>
        <w:pStyle w:val="ConsPlusNormal"/>
        <w:ind w:firstLine="709"/>
        <w:jc w:val="both"/>
        <w:rPr>
          <w:rFonts w:ascii="Times New Roman" w:hAnsi="Times New Roman" w:cs="Times New Roman"/>
          <w:color w:val="000000" w:themeColor="text1"/>
          <w:sz w:val="28"/>
          <w:szCs w:val="28"/>
        </w:rPr>
      </w:pPr>
      <w:r w:rsidRPr="0056278F">
        <w:rPr>
          <w:rFonts w:ascii="Times New Roman" w:hAnsi="Times New Roman" w:cs="Times New Roman"/>
          <w:color w:val="000000" w:themeColor="text1"/>
          <w:sz w:val="28"/>
          <w:szCs w:val="28"/>
        </w:rPr>
        <w:t>- изображения (в т.ч. брендинг) наносятся только на вертикальные поверхности (нанесение на скаты, конусы (</w:t>
      </w:r>
      <w:r w:rsidR="00E55AA8" w:rsidRPr="0056278F">
        <w:rPr>
          <w:rFonts w:ascii="Times New Roman" w:hAnsi="Times New Roman" w:cs="Times New Roman"/>
          <w:color w:val="000000" w:themeColor="text1"/>
          <w:sz w:val="28"/>
          <w:szCs w:val="28"/>
        </w:rPr>
        <w:t>«</w:t>
      </w:r>
      <w:r w:rsidRPr="0056278F">
        <w:rPr>
          <w:rFonts w:ascii="Times New Roman" w:hAnsi="Times New Roman" w:cs="Times New Roman"/>
          <w:color w:val="000000" w:themeColor="text1"/>
          <w:sz w:val="28"/>
          <w:szCs w:val="28"/>
        </w:rPr>
        <w:t>пагоды</w:t>
      </w:r>
      <w:r w:rsidR="00E55AA8" w:rsidRPr="0056278F">
        <w:rPr>
          <w:rFonts w:ascii="Times New Roman" w:hAnsi="Times New Roman" w:cs="Times New Roman"/>
          <w:color w:val="000000" w:themeColor="text1"/>
          <w:sz w:val="28"/>
          <w:szCs w:val="28"/>
        </w:rPr>
        <w:t>»</w:t>
      </w:r>
      <w:r w:rsidRPr="0056278F">
        <w:rPr>
          <w:rFonts w:ascii="Times New Roman" w:hAnsi="Times New Roman" w:cs="Times New Roman"/>
          <w:color w:val="000000" w:themeColor="text1"/>
          <w:sz w:val="28"/>
          <w:szCs w:val="28"/>
        </w:rPr>
        <w:t>), арки и иные подобные поверхности не допускается);</w:t>
      </w:r>
    </w:p>
    <w:p w14:paraId="5F3BA53F" w14:textId="77777777" w:rsidR="00BB1633" w:rsidRPr="0056278F" w:rsidRDefault="00BB1633" w:rsidP="0056278F">
      <w:pPr>
        <w:pStyle w:val="ConsPlusNormal"/>
        <w:ind w:firstLine="709"/>
        <w:jc w:val="both"/>
        <w:rPr>
          <w:rFonts w:ascii="Times New Roman" w:hAnsi="Times New Roman" w:cs="Times New Roman"/>
          <w:color w:val="000000" w:themeColor="text1"/>
          <w:sz w:val="28"/>
          <w:szCs w:val="28"/>
        </w:rPr>
      </w:pPr>
      <w:r w:rsidRPr="0056278F">
        <w:rPr>
          <w:rFonts w:ascii="Times New Roman" w:hAnsi="Times New Roman" w:cs="Times New Roman"/>
          <w:color w:val="000000" w:themeColor="text1"/>
          <w:sz w:val="28"/>
          <w:szCs w:val="28"/>
        </w:rPr>
        <w:t>- для открытых и полуоткрытых шатров допускается нанесение изображений (в т.ч. брендинга) на тентовое полотно только с одной стороны (внешней или внутренней);</w:t>
      </w:r>
    </w:p>
    <w:p w14:paraId="0E3F3C41" w14:textId="77777777" w:rsidR="00BB1633" w:rsidRPr="0056278F" w:rsidRDefault="00BB1633" w:rsidP="0056278F">
      <w:pPr>
        <w:pStyle w:val="ConsPlusNormal"/>
        <w:ind w:firstLine="709"/>
        <w:jc w:val="both"/>
        <w:rPr>
          <w:rFonts w:ascii="Times New Roman" w:hAnsi="Times New Roman" w:cs="Times New Roman"/>
          <w:color w:val="000000" w:themeColor="text1"/>
          <w:sz w:val="28"/>
          <w:szCs w:val="28"/>
        </w:rPr>
      </w:pPr>
      <w:r w:rsidRPr="0056278F">
        <w:rPr>
          <w:rFonts w:ascii="Times New Roman" w:hAnsi="Times New Roman" w:cs="Times New Roman"/>
          <w:color w:val="000000" w:themeColor="text1"/>
          <w:sz w:val="28"/>
          <w:szCs w:val="28"/>
        </w:rPr>
        <w:t>- способы нанесения изображений:</w:t>
      </w:r>
    </w:p>
    <w:p w14:paraId="2AF73F57" w14:textId="77777777" w:rsidR="00BB1633" w:rsidRPr="0056278F" w:rsidRDefault="00BB1633" w:rsidP="0056278F">
      <w:pPr>
        <w:pStyle w:val="ConsPlusNormal"/>
        <w:ind w:firstLine="709"/>
        <w:jc w:val="both"/>
        <w:rPr>
          <w:rFonts w:ascii="Times New Roman" w:hAnsi="Times New Roman" w:cs="Times New Roman"/>
          <w:color w:val="000000" w:themeColor="text1"/>
          <w:sz w:val="28"/>
          <w:szCs w:val="28"/>
        </w:rPr>
      </w:pPr>
      <w:r w:rsidRPr="0056278F">
        <w:rPr>
          <w:rFonts w:ascii="Times New Roman" w:hAnsi="Times New Roman" w:cs="Times New Roman"/>
          <w:color w:val="000000" w:themeColor="text1"/>
          <w:sz w:val="28"/>
          <w:szCs w:val="28"/>
        </w:rPr>
        <w:t>- сублимационная печать для изображений особо крупных, фотографических с высокой насыщенностью и разнообразием цвета;</w:t>
      </w:r>
    </w:p>
    <w:p w14:paraId="0D76E7A8" w14:textId="0A489201" w:rsidR="00BB1633" w:rsidRPr="0056278F" w:rsidRDefault="00BB1633" w:rsidP="0056278F">
      <w:pPr>
        <w:pStyle w:val="ConsPlusNormal"/>
        <w:ind w:firstLine="709"/>
        <w:jc w:val="both"/>
        <w:rPr>
          <w:rFonts w:ascii="Times New Roman" w:hAnsi="Times New Roman" w:cs="Times New Roman"/>
          <w:color w:val="000000" w:themeColor="text1"/>
          <w:sz w:val="28"/>
          <w:szCs w:val="28"/>
        </w:rPr>
      </w:pPr>
      <w:r w:rsidRPr="0056278F">
        <w:rPr>
          <w:rFonts w:ascii="Times New Roman" w:hAnsi="Times New Roman" w:cs="Times New Roman"/>
          <w:color w:val="000000" w:themeColor="text1"/>
          <w:sz w:val="28"/>
          <w:szCs w:val="28"/>
        </w:rPr>
        <w:t>- шелкография (трафаретная печать) для изображений и надписей, состоящих и</w:t>
      </w:r>
      <w:r w:rsidR="0056278F">
        <w:rPr>
          <w:rFonts w:ascii="Times New Roman" w:hAnsi="Times New Roman" w:cs="Times New Roman"/>
          <w:color w:val="000000" w:themeColor="text1"/>
          <w:sz w:val="28"/>
          <w:szCs w:val="28"/>
        </w:rPr>
        <w:t>з одного или нескольких цветов.</w:t>
      </w:r>
    </w:p>
    <w:p w14:paraId="25A1CB22" w14:textId="77777777" w:rsidR="00BB1633" w:rsidRPr="0056278F" w:rsidRDefault="00BB1633" w:rsidP="0056278F">
      <w:pPr>
        <w:pStyle w:val="ConsPlusNormal"/>
        <w:ind w:firstLine="709"/>
        <w:jc w:val="both"/>
        <w:rPr>
          <w:rFonts w:ascii="Times New Roman" w:hAnsi="Times New Roman" w:cs="Times New Roman"/>
          <w:b/>
          <w:color w:val="000000" w:themeColor="text1"/>
          <w:sz w:val="28"/>
          <w:szCs w:val="28"/>
        </w:rPr>
      </w:pPr>
      <w:r w:rsidRPr="0056278F">
        <w:rPr>
          <w:rFonts w:ascii="Times New Roman" w:hAnsi="Times New Roman" w:cs="Times New Roman"/>
          <w:b/>
          <w:color w:val="000000" w:themeColor="text1"/>
          <w:sz w:val="28"/>
          <w:szCs w:val="28"/>
        </w:rPr>
        <w:t>Закрытый шатер:</w:t>
      </w:r>
    </w:p>
    <w:p w14:paraId="4AFAAC8B" w14:textId="77777777" w:rsidR="00BB1633" w:rsidRPr="0056278F" w:rsidRDefault="00BB1633" w:rsidP="0056278F">
      <w:pPr>
        <w:pStyle w:val="ConsPlusNormal"/>
        <w:ind w:firstLine="709"/>
        <w:jc w:val="both"/>
        <w:rPr>
          <w:rFonts w:ascii="Times New Roman" w:hAnsi="Times New Roman" w:cs="Times New Roman"/>
          <w:color w:val="000000" w:themeColor="text1"/>
          <w:sz w:val="28"/>
          <w:szCs w:val="28"/>
        </w:rPr>
      </w:pPr>
      <w:r w:rsidRPr="0056278F">
        <w:rPr>
          <w:rFonts w:ascii="Times New Roman" w:hAnsi="Times New Roman" w:cs="Times New Roman"/>
          <w:color w:val="000000" w:themeColor="text1"/>
          <w:sz w:val="28"/>
          <w:szCs w:val="28"/>
        </w:rPr>
        <w:t>Сезонность:</w:t>
      </w:r>
    </w:p>
    <w:p w14:paraId="0DBA3E7F" w14:textId="1D15ECAF" w:rsidR="00BB1633" w:rsidRPr="0056278F" w:rsidRDefault="00BB1633" w:rsidP="0056278F">
      <w:pPr>
        <w:pStyle w:val="ConsPlusNormal"/>
        <w:ind w:firstLine="709"/>
        <w:jc w:val="both"/>
        <w:rPr>
          <w:rFonts w:ascii="Times New Roman" w:hAnsi="Times New Roman" w:cs="Times New Roman"/>
          <w:color w:val="000000" w:themeColor="text1"/>
          <w:sz w:val="28"/>
          <w:szCs w:val="28"/>
        </w:rPr>
      </w:pPr>
      <w:r w:rsidRPr="0056278F">
        <w:rPr>
          <w:rFonts w:ascii="Times New Roman" w:hAnsi="Times New Roman" w:cs="Times New Roman"/>
          <w:color w:val="000000" w:themeColor="text1"/>
          <w:sz w:val="28"/>
          <w:szCs w:val="28"/>
        </w:rPr>
        <w:t xml:space="preserve">Вместимость: многоместный с доступом посетителей из расчета </w:t>
      </w:r>
      <w:r w:rsidR="0056278F">
        <w:rPr>
          <w:rFonts w:ascii="Times New Roman" w:hAnsi="Times New Roman" w:cs="Times New Roman"/>
          <w:color w:val="000000" w:themeColor="text1"/>
          <w:sz w:val="28"/>
          <w:szCs w:val="28"/>
        </w:rPr>
        <w:br/>
      </w:r>
      <w:r w:rsidRPr="0056278F">
        <w:rPr>
          <w:rFonts w:ascii="Times New Roman" w:hAnsi="Times New Roman" w:cs="Times New Roman"/>
          <w:color w:val="000000" w:themeColor="text1"/>
          <w:sz w:val="28"/>
          <w:szCs w:val="28"/>
        </w:rPr>
        <w:t>1,5</w:t>
      </w:r>
      <w:r w:rsidR="00B533F6" w:rsidRPr="0056278F">
        <w:rPr>
          <w:rFonts w:ascii="Times New Roman" w:hAnsi="Times New Roman" w:cs="Times New Roman"/>
          <w:color w:val="000000" w:themeColor="text1"/>
          <w:sz w:val="28"/>
          <w:szCs w:val="28"/>
        </w:rPr>
        <w:t xml:space="preserve"> – </w:t>
      </w:r>
      <w:r w:rsidRPr="0056278F">
        <w:rPr>
          <w:rFonts w:ascii="Times New Roman" w:hAnsi="Times New Roman" w:cs="Times New Roman"/>
          <w:color w:val="000000" w:themeColor="text1"/>
          <w:sz w:val="28"/>
          <w:szCs w:val="28"/>
        </w:rPr>
        <w:t>2 м/чел.</w:t>
      </w:r>
    </w:p>
    <w:p w14:paraId="3CFC3420" w14:textId="77777777" w:rsidR="00BB1633" w:rsidRPr="0056278F" w:rsidRDefault="00BB1633" w:rsidP="0056278F">
      <w:pPr>
        <w:pStyle w:val="ConsPlusNormal"/>
        <w:ind w:firstLine="709"/>
        <w:jc w:val="both"/>
        <w:rPr>
          <w:rFonts w:ascii="Times New Roman" w:hAnsi="Times New Roman" w:cs="Times New Roman"/>
          <w:color w:val="000000" w:themeColor="text1"/>
          <w:sz w:val="28"/>
          <w:szCs w:val="28"/>
        </w:rPr>
      </w:pPr>
      <w:r w:rsidRPr="0056278F">
        <w:rPr>
          <w:rFonts w:ascii="Times New Roman" w:hAnsi="Times New Roman" w:cs="Times New Roman"/>
          <w:color w:val="000000" w:themeColor="text1"/>
          <w:sz w:val="28"/>
          <w:szCs w:val="28"/>
        </w:rPr>
        <w:t>Двухскатный шатер с размерами:</w:t>
      </w:r>
    </w:p>
    <w:p w14:paraId="32688CFD" w14:textId="77777777" w:rsidR="00BB1633" w:rsidRPr="0056278F" w:rsidRDefault="00BB1633" w:rsidP="0056278F">
      <w:pPr>
        <w:pStyle w:val="ConsPlusNormal"/>
        <w:ind w:firstLine="709"/>
        <w:jc w:val="both"/>
        <w:rPr>
          <w:rFonts w:ascii="Times New Roman" w:hAnsi="Times New Roman" w:cs="Times New Roman"/>
          <w:color w:val="000000" w:themeColor="text1"/>
          <w:sz w:val="28"/>
          <w:szCs w:val="28"/>
        </w:rPr>
      </w:pPr>
      <w:r w:rsidRPr="0056278F">
        <w:rPr>
          <w:rFonts w:ascii="Times New Roman" w:hAnsi="Times New Roman" w:cs="Times New Roman"/>
          <w:color w:val="000000" w:themeColor="text1"/>
          <w:sz w:val="28"/>
          <w:szCs w:val="28"/>
        </w:rPr>
        <w:t>10 м x 20 м, 10 м x 30 м, 10 м x 50 м (без внутренних стоек);</w:t>
      </w:r>
    </w:p>
    <w:p w14:paraId="6FF585D2" w14:textId="77777777" w:rsidR="00BB1633" w:rsidRPr="0056278F" w:rsidRDefault="00BB1633" w:rsidP="0056278F">
      <w:pPr>
        <w:pStyle w:val="ConsPlusNormal"/>
        <w:ind w:firstLine="709"/>
        <w:jc w:val="both"/>
        <w:rPr>
          <w:rFonts w:ascii="Times New Roman" w:hAnsi="Times New Roman" w:cs="Times New Roman"/>
          <w:color w:val="000000" w:themeColor="text1"/>
          <w:sz w:val="28"/>
          <w:szCs w:val="28"/>
        </w:rPr>
      </w:pPr>
      <w:r w:rsidRPr="0056278F">
        <w:rPr>
          <w:rFonts w:ascii="Times New Roman" w:hAnsi="Times New Roman" w:cs="Times New Roman"/>
          <w:color w:val="000000" w:themeColor="text1"/>
          <w:sz w:val="28"/>
          <w:szCs w:val="28"/>
        </w:rPr>
        <w:t>15 м x 20 м, 15 м x 30 м, 15 м x 40 м (без внутренних стоек).</w:t>
      </w:r>
    </w:p>
    <w:p w14:paraId="391BC72B" w14:textId="77777777" w:rsidR="00BB1633" w:rsidRPr="0056278F" w:rsidRDefault="00BB1633" w:rsidP="0056278F">
      <w:pPr>
        <w:pStyle w:val="ConsPlusNormal"/>
        <w:ind w:firstLine="709"/>
        <w:jc w:val="both"/>
        <w:rPr>
          <w:rFonts w:ascii="Times New Roman" w:hAnsi="Times New Roman" w:cs="Times New Roman"/>
          <w:color w:val="000000" w:themeColor="text1"/>
          <w:sz w:val="28"/>
          <w:szCs w:val="28"/>
        </w:rPr>
      </w:pPr>
      <w:r w:rsidRPr="0056278F">
        <w:rPr>
          <w:rFonts w:ascii="Times New Roman" w:hAnsi="Times New Roman" w:cs="Times New Roman"/>
          <w:color w:val="000000" w:themeColor="text1"/>
          <w:sz w:val="28"/>
          <w:szCs w:val="28"/>
        </w:rPr>
        <w:t>Высота шатра:</w:t>
      </w:r>
    </w:p>
    <w:p w14:paraId="79B49C74" w14:textId="753F3AB7" w:rsidR="00BB1633" w:rsidRPr="0056278F" w:rsidRDefault="00BB1633" w:rsidP="0056278F">
      <w:pPr>
        <w:pStyle w:val="ConsPlusNormal"/>
        <w:ind w:firstLine="709"/>
        <w:jc w:val="both"/>
        <w:rPr>
          <w:rFonts w:ascii="Times New Roman" w:hAnsi="Times New Roman" w:cs="Times New Roman"/>
          <w:color w:val="000000" w:themeColor="text1"/>
          <w:sz w:val="28"/>
          <w:szCs w:val="28"/>
        </w:rPr>
      </w:pPr>
      <w:r w:rsidRPr="0056278F">
        <w:rPr>
          <w:rFonts w:ascii="Times New Roman" w:hAnsi="Times New Roman" w:cs="Times New Roman"/>
          <w:color w:val="000000" w:themeColor="text1"/>
          <w:sz w:val="28"/>
          <w:szCs w:val="28"/>
        </w:rPr>
        <w:t>- минимальная высота опоры</w:t>
      </w:r>
      <w:r w:rsidR="00B533F6" w:rsidRPr="0056278F">
        <w:rPr>
          <w:rFonts w:ascii="Times New Roman" w:hAnsi="Times New Roman" w:cs="Times New Roman"/>
          <w:color w:val="000000" w:themeColor="text1"/>
          <w:sz w:val="28"/>
          <w:szCs w:val="28"/>
        </w:rPr>
        <w:t xml:space="preserve"> – </w:t>
      </w:r>
      <w:r w:rsidRPr="0056278F">
        <w:rPr>
          <w:rFonts w:ascii="Times New Roman" w:hAnsi="Times New Roman" w:cs="Times New Roman"/>
          <w:color w:val="000000" w:themeColor="text1"/>
          <w:sz w:val="28"/>
          <w:szCs w:val="28"/>
        </w:rPr>
        <w:t>не менее 3,5 м (для шатров 10 м x 20 м, 15 м x 20 м), в иных случаях не менее 4 м;</w:t>
      </w:r>
    </w:p>
    <w:p w14:paraId="20E2F432" w14:textId="79EAA19D" w:rsidR="00BB1633" w:rsidRPr="0056278F" w:rsidRDefault="00BB1633" w:rsidP="0056278F">
      <w:pPr>
        <w:pStyle w:val="ConsPlusNormal"/>
        <w:ind w:firstLine="709"/>
        <w:jc w:val="both"/>
        <w:rPr>
          <w:rFonts w:ascii="Times New Roman" w:hAnsi="Times New Roman" w:cs="Times New Roman"/>
          <w:color w:val="000000" w:themeColor="text1"/>
          <w:sz w:val="28"/>
          <w:szCs w:val="28"/>
        </w:rPr>
      </w:pPr>
      <w:r w:rsidRPr="0056278F">
        <w:rPr>
          <w:rFonts w:ascii="Times New Roman" w:hAnsi="Times New Roman" w:cs="Times New Roman"/>
          <w:color w:val="000000" w:themeColor="text1"/>
          <w:sz w:val="28"/>
          <w:szCs w:val="28"/>
        </w:rPr>
        <w:t>- максимальная высота шатра от отметки земли до верхней отметки самого высокого конструктивного элемента шатра</w:t>
      </w:r>
      <w:r w:rsidR="00B533F6" w:rsidRPr="0056278F">
        <w:rPr>
          <w:rFonts w:ascii="Times New Roman" w:hAnsi="Times New Roman" w:cs="Times New Roman"/>
          <w:color w:val="000000" w:themeColor="text1"/>
          <w:sz w:val="28"/>
          <w:szCs w:val="28"/>
        </w:rPr>
        <w:t xml:space="preserve"> – </w:t>
      </w:r>
      <w:r w:rsidRPr="0056278F">
        <w:rPr>
          <w:rFonts w:ascii="Times New Roman" w:hAnsi="Times New Roman" w:cs="Times New Roman"/>
          <w:color w:val="000000" w:themeColor="text1"/>
          <w:sz w:val="28"/>
          <w:szCs w:val="28"/>
        </w:rPr>
        <w:t>не более 7,5 м.</w:t>
      </w:r>
    </w:p>
    <w:p w14:paraId="3DBEE4ED" w14:textId="6D25B184" w:rsidR="00BB1633" w:rsidRPr="0056278F" w:rsidRDefault="00BB1633" w:rsidP="0056278F">
      <w:pPr>
        <w:pStyle w:val="ConsPlusNormal"/>
        <w:ind w:firstLine="709"/>
        <w:jc w:val="both"/>
        <w:rPr>
          <w:rFonts w:ascii="Times New Roman" w:hAnsi="Times New Roman" w:cs="Times New Roman"/>
          <w:color w:val="000000" w:themeColor="text1"/>
          <w:sz w:val="28"/>
          <w:szCs w:val="28"/>
        </w:rPr>
      </w:pPr>
      <w:r w:rsidRPr="0056278F">
        <w:rPr>
          <w:rFonts w:ascii="Times New Roman" w:hAnsi="Times New Roman" w:cs="Times New Roman"/>
          <w:color w:val="000000" w:themeColor="text1"/>
          <w:sz w:val="28"/>
          <w:szCs w:val="28"/>
        </w:rPr>
        <w:t xml:space="preserve">Установка без фундамента (крепление конструкции к поверхности, </w:t>
      </w:r>
      <w:r w:rsidR="0056278F">
        <w:rPr>
          <w:rFonts w:ascii="Times New Roman" w:hAnsi="Times New Roman" w:cs="Times New Roman"/>
          <w:color w:val="000000" w:themeColor="text1"/>
          <w:sz w:val="28"/>
          <w:szCs w:val="28"/>
        </w:rPr>
        <w:br/>
      </w:r>
      <w:r w:rsidRPr="0056278F">
        <w:rPr>
          <w:rFonts w:ascii="Times New Roman" w:hAnsi="Times New Roman" w:cs="Times New Roman"/>
          <w:color w:val="000000" w:themeColor="text1"/>
          <w:sz w:val="28"/>
          <w:szCs w:val="28"/>
        </w:rPr>
        <w:t>на которую ставится шатер, или утяжеление конструкции утяжелителями).</w:t>
      </w:r>
    </w:p>
    <w:p w14:paraId="5F612BDE" w14:textId="77777777" w:rsidR="00BB1633" w:rsidRPr="0056278F" w:rsidRDefault="00BB1633" w:rsidP="0056278F">
      <w:pPr>
        <w:pStyle w:val="ConsPlusNormal"/>
        <w:ind w:firstLine="709"/>
        <w:jc w:val="both"/>
        <w:rPr>
          <w:rFonts w:ascii="Times New Roman" w:hAnsi="Times New Roman" w:cs="Times New Roman"/>
          <w:color w:val="000000" w:themeColor="text1"/>
          <w:sz w:val="28"/>
          <w:szCs w:val="28"/>
        </w:rPr>
      </w:pPr>
      <w:r w:rsidRPr="0056278F">
        <w:rPr>
          <w:rFonts w:ascii="Times New Roman" w:hAnsi="Times New Roman" w:cs="Times New Roman"/>
          <w:color w:val="000000" w:themeColor="text1"/>
          <w:sz w:val="28"/>
          <w:szCs w:val="28"/>
        </w:rPr>
        <w:t>Максимальное количество торговых мест в шатре:</w:t>
      </w:r>
    </w:p>
    <w:p w14:paraId="2DDCC056" w14:textId="77777777" w:rsidR="00BB1633" w:rsidRPr="0056278F" w:rsidRDefault="00BB1633" w:rsidP="0056278F">
      <w:pPr>
        <w:pStyle w:val="ConsPlusNormal"/>
        <w:ind w:firstLine="709"/>
        <w:jc w:val="both"/>
        <w:rPr>
          <w:rFonts w:ascii="Times New Roman" w:hAnsi="Times New Roman" w:cs="Times New Roman"/>
          <w:color w:val="000000" w:themeColor="text1"/>
          <w:sz w:val="28"/>
          <w:szCs w:val="28"/>
        </w:rPr>
      </w:pPr>
      <w:r w:rsidRPr="0056278F">
        <w:rPr>
          <w:rFonts w:ascii="Times New Roman" w:hAnsi="Times New Roman" w:cs="Times New Roman"/>
          <w:color w:val="000000" w:themeColor="text1"/>
          <w:sz w:val="28"/>
          <w:szCs w:val="28"/>
        </w:rPr>
        <w:t>- не более 20 торговых мест в одном ряду;</w:t>
      </w:r>
    </w:p>
    <w:p w14:paraId="08CB712C" w14:textId="77777777" w:rsidR="00BB1633" w:rsidRPr="0056278F" w:rsidRDefault="00BB1633" w:rsidP="0056278F">
      <w:pPr>
        <w:pStyle w:val="ConsPlusNormal"/>
        <w:ind w:firstLine="709"/>
        <w:jc w:val="both"/>
        <w:rPr>
          <w:rFonts w:ascii="Times New Roman" w:hAnsi="Times New Roman" w:cs="Times New Roman"/>
          <w:color w:val="000000" w:themeColor="text1"/>
          <w:sz w:val="28"/>
          <w:szCs w:val="28"/>
        </w:rPr>
      </w:pPr>
      <w:r w:rsidRPr="0056278F">
        <w:rPr>
          <w:rFonts w:ascii="Times New Roman" w:hAnsi="Times New Roman" w:cs="Times New Roman"/>
          <w:color w:val="000000" w:themeColor="text1"/>
          <w:sz w:val="28"/>
          <w:szCs w:val="28"/>
        </w:rPr>
        <w:t>- не более 70 торговых мест в одном шатре всего.</w:t>
      </w:r>
    </w:p>
    <w:p w14:paraId="7FC154DC" w14:textId="77777777" w:rsidR="00BB1633" w:rsidRPr="0056278F" w:rsidRDefault="00BB1633" w:rsidP="0056278F">
      <w:pPr>
        <w:pStyle w:val="ConsPlusNormal"/>
        <w:ind w:firstLine="709"/>
        <w:jc w:val="both"/>
        <w:rPr>
          <w:rFonts w:ascii="Times New Roman" w:hAnsi="Times New Roman" w:cs="Times New Roman"/>
          <w:b/>
          <w:color w:val="000000" w:themeColor="text1"/>
          <w:sz w:val="28"/>
          <w:szCs w:val="28"/>
        </w:rPr>
      </w:pPr>
      <w:r w:rsidRPr="0056278F">
        <w:rPr>
          <w:rFonts w:ascii="Times New Roman" w:hAnsi="Times New Roman" w:cs="Times New Roman"/>
          <w:b/>
          <w:color w:val="000000" w:themeColor="text1"/>
          <w:sz w:val="28"/>
          <w:szCs w:val="28"/>
        </w:rPr>
        <w:t>Материалы изготовления:</w:t>
      </w:r>
    </w:p>
    <w:p w14:paraId="36E17EBF" w14:textId="77777777" w:rsidR="00BB1633" w:rsidRPr="0056278F" w:rsidRDefault="00BB1633" w:rsidP="0056278F">
      <w:pPr>
        <w:pStyle w:val="ConsPlusNormal"/>
        <w:ind w:firstLine="709"/>
        <w:jc w:val="both"/>
        <w:rPr>
          <w:rFonts w:ascii="Times New Roman" w:hAnsi="Times New Roman" w:cs="Times New Roman"/>
          <w:color w:val="000000" w:themeColor="text1"/>
          <w:sz w:val="28"/>
          <w:szCs w:val="28"/>
        </w:rPr>
      </w:pPr>
      <w:r w:rsidRPr="0056278F">
        <w:rPr>
          <w:rFonts w:ascii="Times New Roman" w:hAnsi="Times New Roman" w:cs="Times New Roman"/>
          <w:color w:val="000000" w:themeColor="text1"/>
          <w:sz w:val="28"/>
          <w:szCs w:val="28"/>
        </w:rPr>
        <w:t>- пластиковые детали только в дверных (витражных) системах, допускаются в стеновых панелях в зимнее время;</w:t>
      </w:r>
    </w:p>
    <w:p w14:paraId="03C844ED" w14:textId="77777777" w:rsidR="00BB1633" w:rsidRPr="0056278F" w:rsidRDefault="00BB1633" w:rsidP="0056278F">
      <w:pPr>
        <w:pStyle w:val="ConsPlusNormal"/>
        <w:ind w:firstLine="709"/>
        <w:jc w:val="both"/>
        <w:rPr>
          <w:rFonts w:ascii="Times New Roman" w:hAnsi="Times New Roman" w:cs="Times New Roman"/>
          <w:color w:val="000000" w:themeColor="text1"/>
          <w:sz w:val="28"/>
          <w:szCs w:val="28"/>
        </w:rPr>
      </w:pPr>
      <w:r w:rsidRPr="0056278F">
        <w:rPr>
          <w:rFonts w:ascii="Times New Roman" w:hAnsi="Times New Roman" w:cs="Times New Roman"/>
          <w:color w:val="000000" w:themeColor="text1"/>
          <w:sz w:val="28"/>
          <w:szCs w:val="28"/>
        </w:rPr>
        <w:t>- каркас: усиленный профиль каркаса, рассчитанный на сильный порывистый ветер и большое количество осадков, анодированный алюминий;</w:t>
      </w:r>
    </w:p>
    <w:p w14:paraId="3508DBEA" w14:textId="77777777" w:rsidR="00BB1633" w:rsidRPr="0056278F" w:rsidRDefault="00BB1633" w:rsidP="0056278F">
      <w:pPr>
        <w:pStyle w:val="ConsPlusNormal"/>
        <w:ind w:firstLine="709"/>
        <w:jc w:val="both"/>
        <w:rPr>
          <w:rFonts w:ascii="Times New Roman" w:hAnsi="Times New Roman" w:cs="Times New Roman"/>
          <w:color w:val="000000" w:themeColor="text1"/>
          <w:sz w:val="28"/>
          <w:szCs w:val="28"/>
        </w:rPr>
      </w:pPr>
      <w:r w:rsidRPr="0056278F">
        <w:rPr>
          <w:rFonts w:ascii="Times New Roman" w:hAnsi="Times New Roman" w:cs="Times New Roman"/>
          <w:color w:val="000000" w:themeColor="text1"/>
          <w:sz w:val="28"/>
          <w:szCs w:val="28"/>
        </w:rPr>
        <w:t xml:space="preserve">- тентовое полотно: не допускаются брезент, палаточная ткань, </w:t>
      </w:r>
      <w:proofErr w:type="spellStart"/>
      <w:r w:rsidRPr="0056278F">
        <w:rPr>
          <w:rFonts w:ascii="Times New Roman" w:hAnsi="Times New Roman" w:cs="Times New Roman"/>
          <w:color w:val="000000" w:themeColor="text1"/>
          <w:sz w:val="28"/>
          <w:szCs w:val="28"/>
        </w:rPr>
        <w:t>терпаулин</w:t>
      </w:r>
      <w:proofErr w:type="spellEnd"/>
      <w:r w:rsidRPr="0056278F">
        <w:rPr>
          <w:rFonts w:ascii="Times New Roman" w:hAnsi="Times New Roman" w:cs="Times New Roman"/>
          <w:color w:val="000000" w:themeColor="text1"/>
          <w:sz w:val="28"/>
          <w:szCs w:val="28"/>
        </w:rPr>
        <w:t>, акрил;</w:t>
      </w:r>
    </w:p>
    <w:p w14:paraId="2FE9731B" w14:textId="77777777" w:rsidR="00BB1633" w:rsidRPr="0056278F" w:rsidRDefault="00BB1633" w:rsidP="0056278F">
      <w:pPr>
        <w:pStyle w:val="ConsPlusNormal"/>
        <w:ind w:firstLine="709"/>
        <w:jc w:val="both"/>
        <w:rPr>
          <w:rFonts w:ascii="Times New Roman" w:hAnsi="Times New Roman" w:cs="Times New Roman"/>
          <w:color w:val="000000" w:themeColor="text1"/>
          <w:sz w:val="28"/>
          <w:szCs w:val="28"/>
        </w:rPr>
      </w:pPr>
      <w:r w:rsidRPr="0056278F">
        <w:rPr>
          <w:rFonts w:ascii="Times New Roman" w:hAnsi="Times New Roman" w:cs="Times New Roman"/>
          <w:color w:val="000000" w:themeColor="text1"/>
          <w:sz w:val="28"/>
          <w:szCs w:val="28"/>
        </w:rPr>
        <w:t>- кольца-люверсы, крепежные элементы: нержавеющие металлические сплавы.</w:t>
      </w:r>
    </w:p>
    <w:p w14:paraId="29F19725" w14:textId="77777777" w:rsidR="00BB1633" w:rsidRPr="0056278F" w:rsidRDefault="00BB1633" w:rsidP="0056278F">
      <w:pPr>
        <w:pStyle w:val="ConsPlusNormal"/>
        <w:ind w:firstLine="709"/>
        <w:jc w:val="both"/>
        <w:rPr>
          <w:rFonts w:ascii="Times New Roman" w:hAnsi="Times New Roman" w:cs="Times New Roman"/>
          <w:b/>
          <w:color w:val="000000" w:themeColor="text1"/>
          <w:sz w:val="28"/>
          <w:szCs w:val="28"/>
        </w:rPr>
      </w:pPr>
      <w:r w:rsidRPr="0056278F">
        <w:rPr>
          <w:rFonts w:ascii="Times New Roman" w:hAnsi="Times New Roman" w:cs="Times New Roman"/>
          <w:b/>
          <w:color w:val="000000" w:themeColor="text1"/>
          <w:sz w:val="28"/>
          <w:szCs w:val="28"/>
        </w:rPr>
        <w:t>Комплектующие для шатров:</w:t>
      </w:r>
    </w:p>
    <w:p w14:paraId="34403318" w14:textId="77777777" w:rsidR="00BB1633" w:rsidRPr="0056278F" w:rsidRDefault="00BB1633" w:rsidP="0056278F">
      <w:pPr>
        <w:pStyle w:val="ConsPlusNormal"/>
        <w:ind w:firstLine="709"/>
        <w:jc w:val="both"/>
        <w:rPr>
          <w:rFonts w:ascii="Times New Roman" w:hAnsi="Times New Roman" w:cs="Times New Roman"/>
          <w:color w:val="000000" w:themeColor="text1"/>
          <w:sz w:val="28"/>
          <w:szCs w:val="28"/>
        </w:rPr>
      </w:pPr>
      <w:r w:rsidRPr="0056278F">
        <w:rPr>
          <w:rFonts w:ascii="Times New Roman" w:hAnsi="Times New Roman" w:cs="Times New Roman"/>
          <w:color w:val="000000" w:themeColor="text1"/>
          <w:sz w:val="28"/>
          <w:szCs w:val="28"/>
        </w:rPr>
        <w:t>- климатическое оборудование (отопление, кондиционирование, поддержание микроклиматических условий);</w:t>
      </w:r>
    </w:p>
    <w:p w14:paraId="1DF4F298" w14:textId="77777777" w:rsidR="00BB1633" w:rsidRPr="0056278F" w:rsidRDefault="00BB1633" w:rsidP="0056278F">
      <w:pPr>
        <w:pStyle w:val="ConsPlusNormal"/>
        <w:ind w:firstLine="709"/>
        <w:jc w:val="both"/>
        <w:rPr>
          <w:rFonts w:ascii="Times New Roman" w:hAnsi="Times New Roman" w:cs="Times New Roman"/>
          <w:color w:val="000000" w:themeColor="text1"/>
          <w:sz w:val="28"/>
          <w:szCs w:val="28"/>
        </w:rPr>
      </w:pPr>
      <w:r w:rsidRPr="0056278F">
        <w:rPr>
          <w:rFonts w:ascii="Times New Roman" w:hAnsi="Times New Roman" w:cs="Times New Roman"/>
          <w:color w:val="000000" w:themeColor="text1"/>
          <w:sz w:val="28"/>
          <w:szCs w:val="28"/>
        </w:rPr>
        <w:t>- освещение прожекторами дневного света внутреннего пространства шатра, входов в шатер;</w:t>
      </w:r>
    </w:p>
    <w:p w14:paraId="24879952" w14:textId="64FC9ECC" w:rsidR="00BB1633" w:rsidRPr="0056278F" w:rsidRDefault="00BB1633" w:rsidP="0056278F">
      <w:pPr>
        <w:pStyle w:val="ConsPlusNormal"/>
        <w:ind w:firstLine="709"/>
        <w:jc w:val="both"/>
        <w:rPr>
          <w:rFonts w:ascii="Times New Roman" w:hAnsi="Times New Roman" w:cs="Times New Roman"/>
          <w:color w:val="000000" w:themeColor="text1"/>
          <w:sz w:val="28"/>
          <w:szCs w:val="28"/>
        </w:rPr>
      </w:pPr>
      <w:r w:rsidRPr="0056278F">
        <w:rPr>
          <w:rFonts w:ascii="Times New Roman" w:hAnsi="Times New Roman" w:cs="Times New Roman"/>
          <w:color w:val="000000" w:themeColor="text1"/>
          <w:sz w:val="28"/>
          <w:szCs w:val="28"/>
        </w:rPr>
        <w:t>- модульный пол (подиум), дверные, витражные системы, стеновые панел</w:t>
      </w:r>
      <w:r w:rsidR="0056278F">
        <w:rPr>
          <w:rFonts w:ascii="Times New Roman" w:hAnsi="Times New Roman" w:cs="Times New Roman"/>
          <w:color w:val="000000" w:themeColor="text1"/>
          <w:sz w:val="28"/>
          <w:szCs w:val="28"/>
        </w:rPr>
        <w:t>и (допускаются в зимнее время).</w:t>
      </w:r>
    </w:p>
    <w:p w14:paraId="0111B08A" w14:textId="77777777" w:rsidR="00BB1633" w:rsidRPr="0056278F" w:rsidRDefault="00BB1633" w:rsidP="0056278F">
      <w:pPr>
        <w:pStyle w:val="ConsPlusNormal"/>
        <w:ind w:firstLine="709"/>
        <w:jc w:val="both"/>
        <w:rPr>
          <w:rFonts w:ascii="Times New Roman" w:hAnsi="Times New Roman" w:cs="Times New Roman"/>
          <w:b/>
          <w:color w:val="000000" w:themeColor="text1"/>
          <w:sz w:val="28"/>
          <w:szCs w:val="28"/>
        </w:rPr>
      </w:pPr>
      <w:r w:rsidRPr="0056278F">
        <w:rPr>
          <w:rFonts w:ascii="Times New Roman" w:hAnsi="Times New Roman" w:cs="Times New Roman"/>
          <w:b/>
          <w:color w:val="000000" w:themeColor="text1"/>
          <w:sz w:val="28"/>
          <w:szCs w:val="28"/>
        </w:rPr>
        <w:lastRenderedPageBreak/>
        <w:t>Открытый шатер:</w:t>
      </w:r>
    </w:p>
    <w:p w14:paraId="1EAE5821" w14:textId="77777777" w:rsidR="00BB1633" w:rsidRPr="0056278F" w:rsidRDefault="00BB1633" w:rsidP="0056278F">
      <w:pPr>
        <w:pStyle w:val="ConsPlusNormal"/>
        <w:ind w:firstLine="709"/>
        <w:jc w:val="both"/>
        <w:rPr>
          <w:rFonts w:ascii="Times New Roman" w:hAnsi="Times New Roman" w:cs="Times New Roman"/>
          <w:color w:val="000000" w:themeColor="text1"/>
          <w:sz w:val="28"/>
          <w:szCs w:val="28"/>
        </w:rPr>
      </w:pPr>
      <w:r w:rsidRPr="0056278F">
        <w:rPr>
          <w:rFonts w:ascii="Times New Roman" w:hAnsi="Times New Roman" w:cs="Times New Roman"/>
          <w:color w:val="000000" w:themeColor="text1"/>
          <w:sz w:val="28"/>
          <w:szCs w:val="28"/>
        </w:rPr>
        <w:t>Сезонность:</w:t>
      </w:r>
    </w:p>
    <w:p w14:paraId="2177B419" w14:textId="4A64F7A3" w:rsidR="00BB1633" w:rsidRPr="0056278F" w:rsidRDefault="00BB1633" w:rsidP="0056278F">
      <w:pPr>
        <w:pStyle w:val="ConsPlusNormal"/>
        <w:ind w:firstLine="709"/>
        <w:jc w:val="both"/>
        <w:rPr>
          <w:rFonts w:ascii="Times New Roman" w:hAnsi="Times New Roman" w:cs="Times New Roman"/>
          <w:color w:val="000000" w:themeColor="text1"/>
          <w:sz w:val="28"/>
          <w:szCs w:val="28"/>
        </w:rPr>
      </w:pPr>
      <w:r w:rsidRPr="0056278F">
        <w:rPr>
          <w:rFonts w:ascii="Times New Roman" w:hAnsi="Times New Roman" w:cs="Times New Roman"/>
          <w:color w:val="000000" w:themeColor="text1"/>
          <w:sz w:val="28"/>
          <w:szCs w:val="28"/>
        </w:rPr>
        <w:t xml:space="preserve">Вместимость: многоместный с доступом посетителей из расчета </w:t>
      </w:r>
      <w:r w:rsidR="0056278F">
        <w:rPr>
          <w:rFonts w:ascii="Times New Roman" w:hAnsi="Times New Roman" w:cs="Times New Roman"/>
          <w:color w:val="000000" w:themeColor="text1"/>
          <w:sz w:val="28"/>
          <w:szCs w:val="28"/>
        </w:rPr>
        <w:br/>
      </w:r>
      <w:r w:rsidRPr="0056278F">
        <w:rPr>
          <w:rFonts w:ascii="Times New Roman" w:hAnsi="Times New Roman" w:cs="Times New Roman"/>
          <w:color w:val="000000" w:themeColor="text1"/>
          <w:sz w:val="28"/>
          <w:szCs w:val="28"/>
        </w:rPr>
        <w:t>1,5 м/чел.</w:t>
      </w:r>
    </w:p>
    <w:p w14:paraId="0844D45A" w14:textId="77777777" w:rsidR="00BB1633" w:rsidRPr="0056278F" w:rsidRDefault="00BB1633" w:rsidP="0056278F">
      <w:pPr>
        <w:pStyle w:val="ConsPlusNormal"/>
        <w:ind w:firstLine="709"/>
        <w:jc w:val="both"/>
        <w:rPr>
          <w:rFonts w:ascii="Times New Roman" w:hAnsi="Times New Roman" w:cs="Times New Roman"/>
          <w:color w:val="000000" w:themeColor="text1"/>
          <w:sz w:val="28"/>
          <w:szCs w:val="28"/>
        </w:rPr>
      </w:pPr>
      <w:r w:rsidRPr="0056278F">
        <w:rPr>
          <w:rFonts w:ascii="Times New Roman" w:hAnsi="Times New Roman" w:cs="Times New Roman"/>
          <w:color w:val="000000" w:themeColor="text1"/>
          <w:sz w:val="28"/>
          <w:szCs w:val="28"/>
        </w:rPr>
        <w:t>Двухскатный шатер с размерами:</w:t>
      </w:r>
    </w:p>
    <w:p w14:paraId="5393316F" w14:textId="77777777" w:rsidR="00BB1633" w:rsidRPr="0056278F" w:rsidRDefault="00BB1633" w:rsidP="0056278F">
      <w:pPr>
        <w:pStyle w:val="ConsPlusNormal"/>
        <w:ind w:firstLine="709"/>
        <w:jc w:val="both"/>
        <w:rPr>
          <w:rFonts w:ascii="Times New Roman" w:hAnsi="Times New Roman" w:cs="Times New Roman"/>
          <w:color w:val="000000" w:themeColor="text1"/>
          <w:sz w:val="28"/>
          <w:szCs w:val="28"/>
        </w:rPr>
      </w:pPr>
      <w:r w:rsidRPr="0056278F">
        <w:rPr>
          <w:rFonts w:ascii="Times New Roman" w:hAnsi="Times New Roman" w:cs="Times New Roman"/>
          <w:color w:val="000000" w:themeColor="text1"/>
          <w:sz w:val="28"/>
          <w:szCs w:val="28"/>
        </w:rPr>
        <w:t>10 м x 20 м, 10 м x 30 м, 10 м x 50 м (без внутренних стоек);</w:t>
      </w:r>
    </w:p>
    <w:p w14:paraId="50DC6260" w14:textId="77777777" w:rsidR="00BB1633" w:rsidRPr="0056278F" w:rsidRDefault="00BB1633" w:rsidP="0056278F">
      <w:pPr>
        <w:pStyle w:val="ConsPlusNormal"/>
        <w:ind w:firstLine="709"/>
        <w:jc w:val="both"/>
        <w:rPr>
          <w:rFonts w:ascii="Times New Roman" w:hAnsi="Times New Roman" w:cs="Times New Roman"/>
          <w:color w:val="000000" w:themeColor="text1"/>
          <w:sz w:val="28"/>
          <w:szCs w:val="28"/>
        </w:rPr>
      </w:pPr>
      <w:r w:rsidRPr="0056278F">
        <w:rPr>
          <w:rFonts w:ascii="Times New Roman" w:hAnsi="Times New Roman" w:cs="Times New Roman"/>
          <w:color w:val="000000" w:themeColor="text1"/>
          <w:sz w:val="28"/>
          <w:szCs w:val="28"/>
        </w:rPr>
        <w:t>15 м x 20 м, 15 м x 30 м, 15 м x 40 м (без внутренних стоек);</w:t>
      </w:r>
    </w:p>
    <w:p w14:paraId="31B6E660" w14:textId="77777777" w:rsidR="00BB1633" w:rsidRPr="0056278F" w:rsidRDefault="00BB1633" w:rsidP="0056278F">
      <w:pPr>
        <w:pStyle w:val="ConsPlusNormal"/>
        <w:ind w:firstLine="709"/>
        <w:jc w:val="both"/>
        <w:rPr>
          <w:rFonts w:ascii="Times New Roman" w:hAnsi="Times New Roman" w:cs="Times New Roman"/>
          <w:color w:val="000000" w:themeColor="text1"/>
          <w:sz w:val="28"/>
          <w:szCs w:val="28"/>
        </w:rPr>
      </w:pPr>
      <w:r w:rsidRPr="0056278F">
        <w:rPr>
          <w:rFonts w:ascii="Times New Roman" w:hAnsi="Times New Roman" w:cs="Times New Roman"/>
          <w:color w:val="000000" w:themeColor="text1"/>
          <w:sz w:val="28"/>
          <w:szCs w:val="28"/>
        </w:rPr>
        <w:t>20 м x 30 м, 20 м x 50 м (не более чем с 2 рядами внутренних стоек).</w:t>
      </w:r>
    </w:p>
    <w:p w14:paraId="50B0C11F" w14:textId="77777777" w:rsidR="00BB1633" w:rsidRPr="0056278F" w:rsidRDefault="00BB1633" w:rsidP="0056278F">
      <w:pPr>
        <w:pStyle w:val="ConsPlusNormal"/>
        <w:ind w:firstLine="709"/>
        <w:jc w:val="both"/>
        <w:rPr>
          <w:rFonts w:ascii="Times New Roman" w:hAnsi="Times New Roman" w:cs="Times New Roman"/>
          <w:color w:val="000000" w:themeColor="text1"/>
          <w:sz w:val="28"/>
          <w:szCs w:val="28"/>
        </w:rPr>
      </w:pPr>
      <w:r w:rsidRPr="0056278F">
        <w:rPr>
          <w:rFonts w:ascii="Times New Roman" w:hAnsi="Times New Roman" w:cs="Times New Roman"/>
          <w:color w:val="000000" w:themeColor="text1"/>
          <w:sz w:val="28"/>
          <w:szCs w:val="28"/>
        </w:rPr>
        <w:t>Высота шатра:</w:t>
      </w:r>
    </w:p>
    <w:p w14:paraId="27EDB0B5" w14:textId="2A135E28" w:rsidR="00BB1633" w:rsidRPr="0056278F" w:rsidRDefault="00BB1633" w:rsidP="0056278F">
      <w:pPr>
        <w:pStyle w:val="ConsPlusNormal"/>
        <w:ind w:firstLine="709"/>
        <w:jc w:val="both"/>
        <w:rPr>
          <w:rFonts w:ascii="Times New Roman" w:hAnsi="Times New Roman" w:cs="Times New Roman"/>
          <w:color w:val="000000" w:themeColor="text1"/>
          <w:sz w:val="28"/>
          <w:szCs w:val="28"/>
        </w:rPr>
      </w:pPr>
      <w:r w:rsidRPr="0056278F">
        <w:rPr>
          <w:rFonts w:ascii="Times New Roman" w:hAnsi="Times New Roman" w:cs="Times New Roman"/>
          <w:color w:val="000000" w:themeColor="text1"/>
          <w:sz w:val="28"/>
          <w:szCs w:val="28"/>
        </w:rPr>
        <w:t>- минимальная высота опоры</w:t>
      </w:r>
      <w:r w:rsidR="00B533F6" w:rsidRPr="0056278F">
        <w:rPr>
          <w:rFonts w:ascii="Times New Roman" w:hAnsi="Times New Roman" w:cs="Times New Roman"/>
          <w:color w:val="000000" w:themeColor="text1"/>
          <w:sz w:val="28"/>
          <w:szCs w:val="28"/>
        </w:rPr>
        <w:t xml:space="preserve"> – </w:t>
      </w:r>
      <w:r w:rsidRPr="0056278F">
        <w:rPr>
          <w:rFonts w:ascii="Times New Roman" w:hAnsi="Times New Roman" w:cs="Times New Roman"/>
          <w:color w:val="000000" w:themeColor="text1"/>
          <w:sz w:val="28"/>
          <w:szCs w:val="28"/>
        </w:rPr>
        <w:t xml:space="preserve">не менее 3 м (для шатров 10 м x 20 м, </w:t>
      </w:r>
      <w:r w:rsidR="006F24E5">
        <w:rPr>
          <w:rFonts w:ascii="Times New Roman" w:hAnsi="Times New Roman" w:cs="Times New Roman"/>
          <w:color w:val="000000" w:themeColor="text1"/>
          <w:sz w:val="28"/>
          <w:szCs w:val="28"/>
        </w:rPr>
        <w:br/>
      </w:r>
      <w:r w:rsidRPr="0056278F">
        <w:rPr>
          <w:rFonts w:ascii="Times New Roman" w:hAnsi="Times New Roman" w:cs="Times New Roman"/>
          <w:color w:val="000000" w:themeColor="text1"/>
          <w:sz w:val="28"/>
          <w:szCs w:val="28"/>
        </w:rPr>
        <w:t>15 м x 20 м), в иных случаях не менее 4 м;</w:t>
      </w:r>
    </w:p>
    <w:p w14:paraId="64A0DF8D" w14:textId="5823AA53" w:rsidR="00BB1633" w:rsidRPr="0056278F" w:rsidRDefault="00BB1633" w:rsidP="0056278F">
      <w:pPr>
        <w:pStyle w:val="ConsPlusNormal"/>
        <w:ind w:firstLine="709"/>
        <w:jc w:val="both"/>
        <w:rPr>
          <w:rFonts w:ascii="Times New Roman" w:hAnsi="Times New Roman" w:cs="Times New Roman"/>
          <w:color w:val="000000" w:themeColor="text1"/>
          <w:sz w:val="28"/>
          <w:szCs w:val="28"/>
        </w:rPr>
      </w:pPr>
      <w:r w:rsidRPr="0056278F">
        <w:rPr>
          <w:rFonts w:ascii="Times New Roman" w:hAnsi="Times New Roman" w:cs="Times New Roman"/>
          <w:color w:val="000000" w:themeColor="text1"/>
          <w:sz w:val="28"/>
          <w:szCs w:val="28"/>
        </w:rPr>
        <w:t>- максимальная высота шатра от отметки земли до верхней отметки самого высокого конструктивного элемента шатра</w:t>
      </w:r>
      <w:r w:rsidR="00B533F6" w:rsidRPr="0056278F">
        <w:rPr>
          <w:rFonts w:ascii="Times New Roman" w:hAnsi="Times New Roman" w:cs="Times New Roman"/>
          <w:color w:val="000000" w:themeColor="text1"/>
          <w:sz w:val="28"/>
          <w:szCs w:val="28"/>
        </w:rPr>
        <w:t xml:space="preserve"> – </w:t>
      </w:r>
      <w:r w:rsidRPr="0056278F">
        <w:rPr>
          <w:rFonts w:ascii="Times New Roman" w:hAnsi="Times New Roman" w:cs="Times New Roman"/>
          <w:color w:val="000000" w:themeColor="text1"/>
          <w:sz w:val="28"/>
          <w:szCs w:val="28"/>
        </w:rPr>
        <w:t>не более 7,5 м.</w:t>
      </w:r>
    </w:p>
    <w:p w14:paraId="0AAD0F39" w14:textId="440FEB57" w:rsidR="00BB1633" w:rsidRPr="0056278F" w:rsidRDefault="00BB1633" w:rsidP="0056278F">
      <w:pPr>
        <w:pStyle w:val="ConsPlusNormal"/>
        <w:ind w:firstLine="709"/>
        <w:jc w:val="both"/>
        <w:rPr>
          <w:rFonts w:ascii="Times New Roman" w:hAnsi="Times New Roman" w:cs="Times New Roman"/>
          <w:color w:val="000000" w:themeColor="text1"/>
          <w:sz w:val="28"/>
          <w:szCs w:val="28"/>
        </w:rPr>
      </w:pPr>
      <w:r w:rsidRPr="0056278F">
        <w:rPr>
          <w:rFonts w:ascii="Times New Roman" w:hAnsi="Times New Roman" w:cs="Times New Roman"/>
          <w:color w:val="000000" w:themeColor="text1"/>
          <w:sz w:val="28"/>
          <w:szCs w:val="28"/>
        </w:rPr>
        <w:t xml:space="preserve">Установка без фундамента (крепление конструкции к поверхности, </w:t>
      </w:r>
      <w:r w:rsidR="006F24E5">
        <w:rPr>
          <w:rFonts w:ascii="Times New Roman" w:hAnsi="Times New Roman" w:cs="Times New Roman"/>
          <w:color w:val="000000" w:themeColor="text1"/>
          <w:sz w:val="28"/>
          <w:szCs w:val="28"/>
        </w:rPr>
        <w:br/>
      </w:r>
      <w:r w:rsidRPr="0056278F">
        <w:rPr>
          <w:rFonts w:ascii="Times New Roman" w:hAnsi="Times New Roman" w:cs="Times New Roman"/>
          <w:color w:val="000000" w:themeColor="text1"/>
          <w:sz w:val="28"/>
          <w:szCs w:val="28"/>
        </w:rPr>
        <w:t>на которую ставится шатер, или утяжеление конструкции утяжелителями).</w:t>
      </w:r>
    </w:p>
    <w:p w14:paraId="2C2DBFDF" w14:textId="77777777" w:rsidR="00BB1633" w:rsidRPr="0056278F" w:rsidRDefault="00BB1633" w:rsidP="0056278F">
      <w:pPr>
        <w:pStyle w:val="ConsPlusNormal"/>
        <w:ind w:firstLine="709"/>
        <w:jc w:val="both"/>
        <w:rPr>
          <w:rFonts w:ascii="Times New Roman" w:hAnsi="Times New Roman" w:cs="Times New Roman"/>
          <w:b/>
          <w:color w:val="000000" w:themeColor="text1"/>
          <w:sz w:val="28"/>
          <w:szCs w:val="28"/>
        </w:rPr>
      </w:pPr>
      <w:r w:rsidRPr="0056278F">
        <w:rPr>
          <w:rFonts w:ascii="Times New Roman" w:hAnsi="Times New Roman" w:cs="Times New Roman"/>
          <w:b/>
          <w:color w:val="000000" w:themeColor="text1"/>
          <w:sz w:val="28"/>
          <w:szCs w:val="28"/>
        </w:rPr>
        <w:t>Максимальное количество торговых мест в шатре:</w:t>
      </w:r>
    </w:p>
    <w:p w14:paraId="72269065" w14:textId="77777777" w:rsidR="00BB1633" w:rsidRPr="0056278F" w:rsidRDefault="00BB1633" w:rsidP="0056278F">
      <w:pPr>
        <w:pStyle w:val="ConsPlusNormal"/>
        <w:ind w:firstLine="709"/>
        <w:jc w:val="both"/>
        <w:rPr>
          <w:rFonts w:ascii="Times New Roman" w:hAnsi="Times New Roman" w:cs="Times New Roman"/>
          <w:color w:val="000000" w:themeColor="text1"/>
          <w:sz w:val="28"/>
          <w:szCs w:val="28"/>
        </w:rPr>
      </w:pPr>
      <w:r w:rsidRPr="0056278F">
        <w:rPr>
          <w:rFonts w:ascii="Times New Roman" w:hAnsi="Times New Roman" w:cs="Times New Roman"/>
          <w:color w:val="000000" w:themeColor="text1"/>
          <w:sz w:val="28"/>
          <w:szCs w:val="28"/>
        </w:rPr>
        <w:t>- не более 20 торговых мест в одном ряду;</w:t>
      </w:r>
    </w:p>
    <w:p w14:paraId="4C7E7059" w14:textId="77777777" w:rsidR="00BB1633" w:rsidRPr="0056278F" w:rsidRDefault="00BB1633" w:rsidP="0056278F">
      <w:pPr>
        <w:pStyle w:val="ConsPlusNormal"/>
        <w:ind w:firstLine="709"/>
        <w:jc w:val="both"/>
        <w:rPr>
          <w:rFonts w:ascii="Times New Roman" w:hAnsi="Times New Roman" w:cs="Times New Roman"/>
          <w:color w:val="000000" w:themeColor="text1"/>
          <w:sz w:val="28"/>
          <w:szCs w:val="28"/>
        </w:rPr>
      </w:pPr>
      <w:r w:rsidRPr="0056278F">
        <w:rPr>
          <w:rFonts w:ascii="Times New Roman" w:hAnsi="Times New Roman" w:cs="Times New Roman"/>
          <w:color w:val="000000" w:themeColor="text1"/>
          <w:sz w:val="28"/>
          <w:szCs w:val="28"/>
        </w:rPr>
        <w:t>- не более 80 торговых мест в одном шатре всего.</w:t>
      </w:r>
    </w:p>
    <w:p w14:paraId="4C73A343" w14:textId="4F33583C" w:rsidR="00BB1633" w:rsidRPr="0056278F" w:rsidRDefault="00BB1633" w:rsidP="006F24E5">
      <w:pPr>
        <w:pStyle w:val="ConsPlusNormal"/>
        <w:ind w:firstLine="709"/>
        <w:jc w:val="both"/>
        <w:rPr>
          <w:rFonts w:ascii="Times New Roman" w:hAnsi="Times New Roman" w:cs="Times New Roman"/>
          <w:color w:val="000000" w:themeColor="text1"/>
          <w:sz w:val="28"/>
          <w:szCs w:val="28"/>
        </w:rPr>
      </w:pPr>
      <w:r w:rsidRPr="0056278F">
        <w:rPr>
          <w:rFonts w:ascii="Times New Roman" w:hAnsi="Times New Roman" w:cs="Times New Roman"/>
          <w:color w:val="000000" w:themeColor="text1"/>
          <w:sz w:val="28"/>
          <w:szCs w:val="28"/>
        </w:rPr>
        <w:t>Материалы изготов</w:t>
      </w:r>
      <w:r w:rsidR="006F24E5">
        <w:rPr>
          <w:rFonts w:ascii="Times New Roman" w:hAnsi="Times New Roman" w:cs="Times New Roman"/>
          <w:color w:val="000000" w:themeColor="text1"/>
          <w:sz w:val="28"/>
          <w:szCs w:val="28"/>
        </w:rPr>
        <w:t>ления: без пластиковых деталей.</w:t>
      </w:r>
    </w:p>
    <w:p w14:paraId="0B4B2513" w14:textId="77777777" w:rsidR="00BB1633" w:rsidRPr="0056278F" w:rsidRDefault="00BB1633" w:rsidP="0056278F">
      <w:pPr>
        <w:pStyle w:val="ConsPlusNormal"/>
        <w:ind w:firstLine="709"/>
        <w:jc w:val="both"/>
        <w:rPr>
          <w:rFonts w:ascii="Times New Roman" w:hAnsi="Times New Roman" w:cs="Times New Roman"/>
          <w:color w:val="000000" w:themeColor="text1"/>
          <w:sz w:val="28"/>
          <w:szCs w:val="28"/>
        </w:rPr>
      </w:pPr>
      <w:r w:rsidRPr="0056278F">
        <w:rPr>
          <w:rFonts w:ascii="Times New Roman" w:hAnsi="Times New Roman" w:cs="Times New Roman"/>
          <w:color w:val="000000" w:themeColor="text1"/>
          <w:sz w:val="28"/>
          <w:szCs w:val="28"/>
        </w:rPr>
        <w:t>Каркас: усиленный профиль каркаса, рассчитанный на сильный порывистый ветер и большое количество осадков, анодированный алюминий.</w:t>
      </w:r>
    </w:p>
    <w:p w14:paraId="5CD9F44F" w14:textId="77777777" w:rsidR="00BB1633" w:rsidRPr="0056278F" w:rsidRDefault="00BB1633" w:rsidP="0056278F">
      <w:pPr>
        <w:pStyle w:val="ConsPlusNormal"/>
        <w:ind w:firstLine="709"/>
        <w:jc w:val="both"/>
        <w:rPr>
          <w:rFonts w:ascii="Times New Roman" w:hAnsi="Times New Roman" w:cs="Times New Roman"/>
          <w:color w:val="000000" w:themeColor="text1"/>
          <w:sz w:val="28"/>
          <w:szCs w:val="28"/>
        </w:rPr>
      </w:pPr>
      <w:r w:rsidRPr="0056278F">
        <w:rPr>
          <w:rFonts w:ascii="Times New Roman" w:hAnsi="Times New Roman" w:cs="Times New Roman"/>
          <w:color w:val="000000" w:themeColor="text1"/>
          <w:sz w:val="28"/>
          <w:szCs w:val="28"/>
        </w:rPr>
        <w:t xml:space="preserve">Тентовое полотно: не допускаются брезент, палаточная ткань, </w:t>
      </w:r>
      <w:proofErr w:type="spellStart"/>
      <w:r w:rsidRPr="0056278F">
        <w:rPr>
          <w:rFonts w:ascii="Times New Roman" w:hAnsi="Times New Roman" w:cs="Times New Roman"/>
          <w:color w:val="000000" w:themeColor="text1"/>
          <w:sz w:val="28"/>
          <w:szCs w:val="28"/>
        </w:rPr>
        <w:t>терпаулин</w:t>
      </w:r>
      <w:proofErr w:type="spellEnd"/>
      <w:r w:rsidRPr="0056278F">
        <w:rPr>
          <w:rFonts w:ascii="Times New Roman" w:hAnsi="Times New Roman" w:cs="Times New Roman"/>
          <w:color w:val="000000" w:themeColor="text1"/>
          <w:sz w:val="28"/>
          <w:szCs w:val="28"/>
        </w:rPr>
        <w:t>, акрил.</w:t>
      </w:r>
    </w:p>
    <w:p w14:paraId="307E738F" w14:textId="77777777" w:rsidR="00BB1633" w:rsidRPr="0056278F" w:rsidRDefault="00BB1633" w:rsidP="0056278F">
      <w:pPr>
        <w:pStyle w:val="ConsPlusNormal"/>
        <w:ind w:firstLine="709"/>
        <w:jc w:val="both"/>
        <w:rPr>
          <w:rFonts w:ascii="Times New Roman" w:hAnsi="Times New Roman" w:cs="Times New Roman"/>
          <w:color w:val="000000" w:themeColor="text1"/>
          <w:sz w:val="28"/>
          <w:szCs w:val="28"/>
        </w:rPr>
      </w:pPr>
      <w:r w:rsidRPr="0056278F">
        <w:rPr>
          <w:rFonts w:ascii="Times New Roman" w:hAnsi="Times New Roman" w:cs="Times New Roman"/>
          <w:color w:val="000000" w:themeColor="text1"/>
          <w:sz w:val="28"/>
          <w:szCs w:val="28"/>
        </w:rPr>
        <w:t>Кольца-люверсы, крепежные элементы: нержавеющие металлические сплавы.</w:t>
      </w:r>
    </w:p>
    <w:p w14:paraId="7E240E43" w14:textId="77777777" w:rsidR="00BB1633" w:rsidRPr="0056278F" w:rsidRDefault="00BB1633" w:rsidP="0056278F">
      <w:pPr>
        <w:pStyle w:val="ConsPlusNormal"/>
        <w:ind w:firstLine="709"/>
        <w:jc w:val="both"/>
        <w:rPr>
          <w:rFonts w:ascii="Times New Roman" w:hAnsi="Times New Roman" w:cs="Times New Roman"/>
          <w:color w:val="000000" w:themeColor="text1"/>
          <w:sz w:val="28"/>
          <w:szCs w:val="28"/>
        </w:rPr>
      </w:pPr>
      <w:r w:rsidRPr="0056278F">
        <w:rPr>
          <w:rFonts w:ascii="Times New Roman" w:hAnsi="Times New Roman" w:cs="Times New Roman"/>
          <w:color w:val="000000" w:themeColor="text1"/>
          <w:sz w:val="28"/>
          <w:szCs w:val="28"/>
        </w:rPr>
        <w:t>Комплектующие для шатров:</w:t>
      </w:r>
    </w:p>
    <w:p w14:paraId="48440DF6" w14:textId="77777777" w:rsidR="00BB1633" w:rsidRPr="0056278F" w:rsidRDefault="00BB1633" w:rsidP="0056278F">
      <w:pPr>
        <w:pStyle w:val="ConsPlusNormal"/>
        <w:ind w:firstLine="709"/>
        <w:jc w:val="both"/>
        <w:rPr>
          <w:rFonts w:ascii="Times New Roman" w:hAnsi="Times New Roman" w:cs="Times New Roman"/>
          <w:color w:val="000000" w:themeColor="text1"/>
          <w:sz w:val="28"/>
          <w:szCs w:val="28"/>
        </w:rPr>
      </w:pPr>
      <w:r w:rsidRPr="0056278F">
        <w:rPr>
          <w:rFonts w:ascii="Times New Roman" w:hAnsi="Times New Roman" w:cs="Times New Roman"/>
          <w:color w:val="000000" w:themeColor="text1"/>
          <w:sz w:val="28"/>
          <w:szCs w:val="28"/>
        </w:rPr>
        <w:t>- освещение прожекторами дневного света внутреннего пространства шатра в вечерне-ночное время;</w:t>
      </w:r>
    </w:p>
    <w:p w14:paraId="09DA0400" w14:textId="7FCCD7F3" w:rsidR="00BB1633" w:rsidRPr="0056278F" w:rsidRDefault="006F24E5" w:rsidP="006F24E5">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модульный пол (подиум).</w:t>
      </w:r>
    </w:p>
    <w:p w14:paraId="0BD82E13" w14:textId="77777777" w:rsidR="00BB1633" w:rsidRPr="0056278F" w:rsidRDefault="00BB1633" w:rsidP="0056278F">
      <w:pPr>
        <w:pStyle w:val="ConsPlusNormal"/>
        <w:ind w:firstLine="709"/>
        <w:jc w:val="both"/>
        <w:rPr>
          <w:rFonts w:ascii="Times New Roman" w:hAnsi="Times New Roman" w:cs="Times New Roman"/>
          <w:b/>
          <w:color w:val="000000" w:themeColor="text1"/>
          <w:sz w:val="28"/>
          <w:szCs w:val="28"/>
        </w:rPr>
      </w:pPr>
      <w:r w:rsidRPr="0056278F">
        <w:rPr>
          <w:rFonts w:ascii="Times New Roman" w:hAnsi="Times New Roman" w:cs="Times New Roman"/>
          <w:b/>
          <w:color w:val="000000" w:themeColor="text1"/>
          <w:sz w:val="28"/>
          <w:szCs w:val="28"/>
        </w:rPr>
        <w:t>Полуоткрытый шатер:</w:t>
      </w:r>
    </w:p>
    <w:p w14:paraId="7F6C399C" w14:textId="77777777" w:rsidR="00BB1633" w:rsidRPr="0056278F" w:rsidRDefault="00BB1633" w:rsidP="0056278F">
      <w:pPr>
        <w:pStyle w:val="ConsPlusNormal"/>
        <w:ind w:firstLine="709"/>
        <w:jc w:val="both"/>
        <w:rPr>
          <w:rFonts w:ascii="Times New Roman" w:hAnsi="Times New Roman" w:cs="Times New Roman"/>
          <w:color w:val="000000" w:themeColor="text1"/>
          <w:sz w:val="28"/>
          <w:szCs w:val="28"/>
        </w:rPr>
      </w:pPr>
      <w:r w:rsidRPr="0056278F">
        <w:rPr>
          <w:rFonts w:ascii="Times New Roman" w:hAnsi="Times New Roman" w:cs="Times New Roman"/>
          <w:color w:val="000000" w:themeColor="text1"/>
          <w:sz w:val="28"/>
          <w:szCs w:val="28"/>
        </w:rPr>
        <w:t>Сезонность:</w:t>
      </w:r>
    </w:p>
    <w:p w14:paraId="75EB040A" w14:textId="77777777" w:rsidR="00BB1633" w:rsidRPr="0056278F" w:rsidRDefault="00BB1633" w:rsidP="0056278F">
      <w:pPr>
        <w:pStyle w:val="ConsPlusNormal"/>
        <w:ind w:firstLine="709"/>
        <w:jc w:val="both"/>
        <w:rPr>
          <w:rFonts w:ascii="Times New Roman" w:hAnsi="Times New Roman" w:cs="Times New Roman"/>
          <w:color w:val="000000" w:themeColor="text1"/>
          <w:sz w:val="28"/>
          <w:szCs w:val="28"/>
        </w:rPr>
      </w:pPr>
      <w:r w:rsidRPr="0056278F">
        <w:rPr>
          <w:rFonts w:ascii="Times New Roman" w:hAnsi="Times New Roman" w:cs="Times New Roman"/>
          <w:color w:val="000000" w:themeColor="text1"/>
          <w:sz w:val="28"/>
          <w:szCs w:val="28"/>
        </w:rPr>
        <w:t>Варианты в зависимости от вместимости:</w:t>
      </w:r>
    </w:p>
    <w:p w14:paraId="5406E2E7" w14:textId="77777777" w:rsidR="00BB1633" w:rsidRPr="0056278F" w:rsidRDefault="00BB1633" w:rsidP="0056278F">
      <w:pPr>
        <w:pStyle w:val="ConsPlusNormal"/>
        <w:ind w:firstLine="709"/>
        <w:jc w:val="both"/>
        <w:rPr>
          <w:rFonts w:ascii="Times New Roman" w:hAnsi="Times New Roman" w:cs="Times New Roman"/>
          <w:color w:val="000000" w:themeColor="text1"/>
          <w:sz w:val="28"/>
          <w:szCs w:val="28"/>
        </w:rPr>
      </w:pPr>
      <w:r w:rsidRPr="0056278F">
        <w:rPr>
          <w:rFonts w:ascii="Times New Roman" w:hAnsi="Times New Roman" w:cs="Times New Roman"/>
          <w:color w:val="000000" w:themeColor="text1"/>
          <w:sz w:val="28"/>
          <w:szCs w:val="28"/>
        </w:rPr>
        <w:t>- многоместный с доступом посетителей;</w:t>
      </w:r>
    </w:p>
    <w:p w14:paraId="273B87B8" w14:textId="77777777" w:rsidR="00BB1633" w:rsidRPr="0056278F" w:rsidRDefault="00BB1633" w:rsidP="0056278F">
      <w:pPr>
        <w:pStyle w:val="ConsPlusNormal"/>
        <w:ind w:firstLine="709"/>
        <w:jc w:val="both"/>
        <w:rPr>
          <w:rFonts w:ascii="Times New Roman" w:hAnsi="Times New Roman" w:cs="Times New Roman"/>
          <w:color w:val="000000" w:themeColor="text1"/>
          <w:sz w:val="28"/>
          <w:szCs w:val="28"/>
        </w:rPr>
      </w:pPr>
      <w:r w:rsidRPr="0056278F">
        <w:rPr>
          <w:rFonts w:ascii="Times New Roman" w:hAnsi="Times New Roman" w:cs="Times New Roman"/>
          <w:color w:val="000000" w:themeColor="text1"/>
          <w:sz w:val="28"/>
          <w:szCs w:val="28"/>
        </w:rPr>
        <w:t>- индивидуальный без доступа посетителей.</w:t>
      </w:r>
    </w:p>
    <w:p w14:paraId="31D2627B" w14:textId="77777777" w:rsidR="00BB1633" w:rsidRPr="0056278F" w:rsidRDefault="00BB1633" w:rsidP="0056278F">
      <w:pPr>
        <w:pStyle w:val="ConsPlusNormal"/>
        <w:ind w:firstLine="709"/>
        <w:jc w:val="both"/>
        <w:rPr>
          <w:rFonts w:ascii="Times New Roman" w:hAnsi="Times New Roman" w:cs="Times New Roman"/>
          <w:b/>
          <w:color w:val="000000" w:themeColor="text1"/>
          <w:sz w:val="28"/>
          <w:szCs w:val="28"/>
        </w:rPr>
      </w:pPr>
      <w:r w:rsidRPr="0056278F">
        <w:rPr>
          <w:rFonts w:ascii="Times New Roman" w:hAnsi="Times New Roman" w:cs="Times New Roman"/>
          <w:b/>
          <w:color w:val="000000" w:themeColor="text1"/>
          <w:sz w:val="28"/>
          <w:szCs w:val="28"/>
        </w:rPr>
        <w:t>Полуоткрытый многоместный шатер с доступом посетителей № 1.</w:t>
      </w:r>
    </w:p>
    <w:p w14:paraId="6F18CAD8" w14:textId="77777777" w:rsidR="00BB1633" w:rsidRPr="0056278F" w:rsidRDefault="00BB1633" w:rsidP="0056278F">
      <w:pPr>
        <w:pStyle w:val="ConsPlusNormal"/>
        <w:ind w:firstLine="709"/>
        <w:jc w:val="both"/>
        <w:rPr>
          <w:rFonts w:ascii="Times New Roman" w:hAnsi="Times New Roman" w:cs="Times New Roman"/>
          <w:color w:val="000000" w:themeColor="text1"/>
          <w:sz w:val="28"/>
          <w:szCs w:val="28"/>
        </w:rPr>
      </w:pPr>
      <w:r w:rsidRPr="0056278F">
        <w:rPr>
          <w:rFonts w:ascii="Times New Roman" w:hAnsi="Times New Roman" w:cs="Times New Roman"/>
          <w:color w:val="000000" w:themeColor="text1"/>
          <w:sz w:val="28"/>
          <w:szCs w:val="28"/>
        </w:rPr>
        <w:t>Двухскатный шатер с размерами:</w:t>
      </w:r>
    </w:p>
    <w:p w14:paraId="252AA938" w14:textId="77777777" w:rsidR="00BB1633" w:rsidRPr="0056278F" w:rsidRDefault="00BB1633" w:rsidP="0056278F">
      <w:pPr>
        <w:pStyle w:val="ConsPlusNormal"/>
        <w:ind w:firstLine="709"/>
        <w:jc w:val="both"/>
        <w:rPr>
          <w:rFonts w:ascii="Times New Roman" w:hAnsi="Times New Roman" w:cs="Times New Roman"/>
          <w:color w:val="000000" w:themeColor="text1"/>
          <w:sz w:val="28"/>
          <w:szCs w:val="28"/>
        </w:rPr>
      </w:pPr>
      <w:r w:rsidRPr="0056278F">
        <w:rPr>
          <w:rFonts w:ascii="Times New Roman" w:hAnsi="Times New Roman" w:cs="Times New Roman"/>
          <w:color w:val="000000" w:themeColor="text1"/>
          <w:sz w:val="28"/>
          <w:szCs w:val="28"/>
        </w:rPr>
        <w:t>10 м x 20 м, 10 м x 30 м, 10 м x 50 м (без внутренних стоек);</w:t>
      </w:r>
    </w:p>
    <w:p w14:paraId="70AAA0C8" w14:textId="77777777" w:rsidR="00BB1633" w:rsidRPr="0056278F" w:rsidRDefault="00BB1633" w:rsidP="0056278F">
      <w:pPr>
        <w:pStyle w:val="ConsPlusNormal"/>
        <w:ind w:firstLine="709"/>
        <w:jc w:val="both"/>
        <w:rPr>
          <w:rFonts w:ascii="Times New Roman" w:hAnsi="Times New Roman" w:cs="Times New Roman"/>
          <w:color w:val="000000" w:themeColor="text1"/>
          <w:sz w:val="28"/>
          <w:szCs w:val="28"/>
        </w:rPr>
      </w:pPr>
      <w:r w:rsidRPr="0056278F">
        <w:rPr>
          <w:rFonts w:ascii="Times New Roman" w:hAnsi="Times New Roman" w:cs="Times New Roman"/>
          <w:color w:val="000000" w:themeColor="text1"/>
          <w:sz w:val="28"/>
          <w:szCs w:val="28"/>
        </w:rPr>
        <w:t>15 м x 20 м, 15 м x 30 м, 15 м x 40 м (без внутренних стоек);</w:t>
      </w:r>
    </w:p>
    <w:p w14:paraId="5CE717E2" w14:textId="77777777" w:rsidR="00BB1633" w:rsidRPr="0056278F" w:rsidRDefault="00BB1633" w:rsidP="0056278F">
      <w:pPr>
        <w:pStyle w:val="ConsPlusNormal"/>
        <w:ind w:firstLine="709"/>
        <w:jc w:val="both"/>
        <w:rPr>
          <w:rFonts w:ascii="Times New Roman" w:hAnsi="Times New Roman" w:cs="Times New Roman"/>
          <w:color w:val="000000" w:themeColor="text1"/>
          <w:sz w:val="28"/>
          <w:szCs w:val="28"/>
        </w:rPr>
      </w:pPr>
      <w:r w:rsidRPr="0056278F">
        <w:rPr>
          <w:rFonts w:ascii="Times New Roman" w:hAnsi="Times New Roman" w:cs="Times New Roman"/>
          <w:color w:val="000000" w:themeColor="text1"/>
          <w:sz w:val="28"/>
          <w:szCs w:val="28"/>
        </w:rPr>
        <w:t>20 м x 30 м, 20 м x 50 м (не более чем с 2 рядами внутренних стоек).</w:t>
      </w:r>
    </w:p>
    <w:p w14:paraId="288C236D" w14:textId="77777777" w:rsidR="00BB1633" w:rsidRPr="0056278F" w:rsidRDefault="00BB1633" w:rsidP="0056278F">
      <w:pPr>
        <w:pStyle w:val="ConsPlusNormal"/>
        <w:ind w:firstLine="709"/>
        <w:jc w:val="both"/>
        <w:rPr>
          <w:rFonts w:ascii="Times New Roman" w:hAnsi="Times New Roman" w:cs="Times New Roman"/>
          <w:color w:val="000000" w:themeColor="text1"/>
          <w:sz w:val="28"/>
          <w:szCs w:val="28"/>
        </w:rPr>
      </w:pPr>
      <w:r w:rsidRPr="0056278F">
        <w:rPr>
          <w:rFonts w:ascii="Times New Roman" w:hAnsi="Times New Roman" w:cs="Times New Roman"/>
          <w:color w:val="000000" w:themeColor="text1"/>
          <w:sz w:val="28"/>
          <w:szCs w:val="28"/>
        </w:rPr>
        <w:t>Высота шатра:</w:t>
      </w:r>
    </w:p>
    <w:p w14:paraId="2337DCC6" w14:textId="70858387" w:rsidR="00BB1633" w:rsidRPr="0056278F" w:rsidRDefault="00BB1633" w:rsidP="0056278F">
      <w:pPr>
        <w:pStyle w:val="ConsPlusNormal"/>
        <w:ind w:firstLine="709"/>
        <w:jc w:val="both"/>
        <w:rPr>
          <w:rFonts w:ascii="Times New Roman" w:hAnsi="Times New Roman" w:cs="Times New Roman"/>
          <w:color w:val="000000" w:themeColor="text1"/>
          <w:sz w:val="28"/>
          <w:szCs w:val="28"/>
        </w:rPr>
      </w:pPr>
      <w:r w:rsidRPr="0056278F">
        <w:rPr>
          <w:rFonts w:ascii="Times New Roman" w:hAnsi="Times New Roman" w:cs="Times New Roman"/>
          <w:color w:val="000000" w:themeColor="text1"/>
          <w:sz w:val="28"/>
          <w:szCs w:val="28"/>
        </w:rPr>
        <w:t>- минимальная высота опоры</w:t>
      </w:r>
      <w:r w:rsidR="00B533F6" w:rsidRPr="0056278F">
        <w:rPr>
          <w:rFonts w:ascii="Times New Roman" w:hAnsi="Times New Roman" w:cs="Times New Roman"/>
          <w:color w:val="000000" w:themeColor="text1"/>
          <w:sz w:val="28"/>
          <w:szCs w:val="28"/>
        </w:rPr>
        <w:t xml:space="preserve"> – </w:t>
      </w:r>
      <w:r w:rsidRPr="0056278F">
        <w:rPr>
          <w:rFonts w:ascii="Times New Roman" w:hAnsi="Times New Roman" w:cs="Times New Roman"/>
          <w:color w:val="000000" w:themeColor="text1"/>
          <w:sz w:val="28"/>
          <w:szCs w:val="28"/>
        </w:rPr>
        <w:t xml:space="preserve">не менее 3 м (для шатров 10 м x 20 м, </w:t>
      </w:r>
      <w:r w:rsidR="006F24E5">
        <w:rPr>
          <w:rFonts w:ascii="Times New Roman" w:hAnsi="Times New Roman" w:cs="Times New Roman"/>
          <w:color w:val="000000" w:themeColor="text1"/>
          <w:sz w:val="28"/>
          <w:szCs w:val="28"/>
        </w:rPr>
        <w:br/>
      </w:r>
      <w:r w:rsidRPr="0056278F">
        <w:rPr>
          <w:rFonts w:ascii="Times New Roman" w:hAnsi="Times New Roman" w:cs="Times New Roman"/>
          <w:color w:val="000000" w:themeColor="text1"/>
          <w:sz w:val="28"/>
          <w:szCs w:val="28"/>
        </w:rPr>
        <w:t>15 м x 20 м), в иных случаях не менее 4 м;</w:t>
      </w:r>
    </w:p>
    <w:p w14:paraId="311D590B" w14:textId="2197E8A2" w:rsidR="00BB1633" w:rsidRPr="0056278F" w:rsidRDefault="00BB1633" w:rsidP="0056278F">
      <w:pPr>
        <w:pStyle w:val="ConsPlusNormal"/>
        <w:ind w:firstLine="709"/>
        <w:jc w:val="both"/>
        <w:rPr>
          <w:rFonts w:ascii="Times New Roman" w:hAnsi="Times New Roman" w:cs="Times New Roman"/>
          <w:color w:val="000000" w:themeColor="text1"/>
          <w:sz w:val="28"/>
          <w:szCs w:val="28"/>
        </w:rPr>
      </w:pPr>
      <w:r w:rsidRPr="0056278F">
        <w:rPr>
          <w:rFonts w:ascii="Times New Roman" w:hAnsi="Times New Roman" w:cs="Times New Roman"/>
          <w:color w:val="000000" w:themeColor="text1"/>
          <w:sz w:val="28"/>
          <w:szCs w:val="28"/>
        </w:rPr>
        <w:t>- максимальная высота шатра от отметки земли до верхней отметки самого высокого конструктивного элемента шатра</w:t>
      </w:r>
      <w:r w:rsidR="00B533F6" w:rsidRPr="0056278F">
        <w:rPr>
          <w:rFonts w:ascii="Times New Roman" w:hAnsi="Times New Roman" w:cs="Times New Roman"/>
          <w:color w:val="000000" w:themeColor="text1"/>
          <w:sz w:val="28"/>
          <w:szCs w:val="28"/>
        </w:rPr>
        <w:t xml:space="preserve"> – </w:t>
      </w:r>
      <w:r w:rsidRPr="0056278F">
        <w:rPr>
          <w:rFonts w:ascii="Times New Roman" w:hAnsi="Times New Roman" w:cs="Times New Roman"/>
          <w:color w:val="000000" w:themeColor="text1"/>
          <w:sz w:val="28"/>
          <w:szCs w:val="28"/>
        </w:rPr>
        <w:t>не более 7,5 м.</w:t>
      </w:r>
    </w:p>
    <w:p w14:paraId="4DEDCEEA" w14:textId="4D13D4CB" w:rsidR="00BB1633" w:rsidRPr="0056278F" w:rsidRDefault="00BB1633" w:rsidP="0056278F">
      <w:pPr>
        <w:pStyle w:val="ConsPlusNormal"/>
        <w:ind w:firstLine="709"/>
        <w:jc w:val="both"/>
        <w:rPr>
          <w:rFonts w:ascii="Times New Roman" w:hAnsi="Times New Roman" w:cs="Times New Roman"/>
          <w:color w:val="000000" w:themeColor="text1"/>
          <w:sz w:val="28"/>
          <w:szCs w:val="28"/>
        </w:rPr>
      </w:pPr>
      <w:r w:rsidRPr="0056278F">
        <w:rPr>
          <w:rFonts w:ascii="Times New Roman" w:hAnsi="Times New Roman" w:cs="Times New Roman"/>
          <w:color w:val="000000" w:themeColor="text1"/>
          <w:sz w:val="28"/>
          <w:szCs w:val="28"/>
        </w:rPr>
        <w:t xml:space="preserve">Установка без фундамента (крепление конструкции к поверхности, </w:t>
      </w:r>
      <w:r w:rsidR="006F24E5">
        <w:rPr>
          <w:rFonts w:ascii="Times New Roman" w:hAnsi="Times New Roman" w:cs="Times New Roman"/>
          <w:color w:val="000000" w:themeColor="text1"/>
          <w:sz w:val="28"/>
          <w:szCs w:val="28"/>
        </w:rPr>
        <w:br/>
      </w:r>
      <w:r w:rsidRPr="0056278F">
        <w:rPr>
          <w:rFonts w:ascii="Times New Roman" w:hAnsi="Times New Roman" w:cs="Times New Roman"/>
          <w:color w:val="000000" w:themeColor="text1"/>
          <w:sz w:val="28"/>
          <w:szCs w:val="28"/>
        </w:rPr>
        <w:t>на которую ставится шатер, или утяжеление конструкции утяжелителями).</w:t>
      </w:r>
    </w:p>
    <w:p w14:paraId="3727D1A2" w14:textId="77777777" w:rsidR="00BB1633" w:rsidRPr="0056278F" w:rsidRDefault="00BB1633" w:rsidP="0056278F">
      <w:pPr>
        <w:pStyle w:val="ConsPlusNormal"/>
        <w:ind w:firstLine="709"/>
        <w:jc w:val="both"/>
        <w:rPr>
          <w:rFonts w:ascii="Times New Roman" w:hAnsi="Times New Roman" w:cs="Times New Roman"/>
          <w:color w:val="000000" w:themeColor="text1"/>
          <w:sz w:val="28"/>
          <w:szCs w:val="28"/>
        </w:rPr>
      </w:pPr>
      <w:r w:rsidRPr="0056278F">
        <w:rPr>
          <w:rFonts w:ascii="Times New Roman" w:hAnsi="Times New Roman" w:cs="Times New Roman"/>
          <w:color w:val="000000" w:themeColor="text1"/>
          <w:sz w:val="28"/>
          <w:szCs w:val="28"/>
        </w:rPr>
        <w:t>Максимальное количество торговых мест в шатре:</w:t>
      </w:r>
    </w:p>
    <w:p w14:paraId="0DA1F98A" w14:textId="77777777" w:rsidR="00BB1633" w:rsidRPr="0056278F" w:rsidRDefault="00BB1633" w:rsidP="0056278F">
      <w:pPr>
        <w:pStyle w:val="ConsPlusNormal"/>
        <w:ind w:firstLine="709"/>
        <w:jc w:val="both"/>
        <w:rPr>
          <w:rFonts w:ascii="Times New Roman" w:hAnsi="Times New Roman" w:cs="Times New Roman"/>
          <w:color w:val="000000" w:themeColor="text1"/>
          <w:sz w:val="28"/>
          <w:szCs w:val="28"/>
        </w:rPr>
      </w:pPr>
      <w:r w:rsidRPr="0056278F">
        <w:rPr>
          <w:rFonts w:ascii="Times New Roman" w:hAnsi="Times New Roman" w:cs="Times New Roman"/>
          <w:color w:val="000000" w:themeColor="text1"/>
          <w:sz w:val="28"/>
          <w:szCs w:val="28"/>
        </w:rPr>
        <w:t>- не более 20 торговых мест в одном ряду;</w:t>
      </w:r>
    </w:p>
    <w:p w14:paraId="19EED3C4" w14:textId="77777777" w:rsidR="00BB1633" w:rsidRPr="0056278F" w:rsidRDefault="00BB1633" w:rsidP="0056278F">
      <w:pPr>
        <w:pStyle w:val="ConsPlusNormal"/>
        <w:ind w:firstLine="709"/>
        <w:jc w:val="both"/>
        <w:rPr>
          <w:rFonts w:ascii="Times New Roman" w:hAnsi="Times New Roman" w:cs="Times New Roman"/>
          <w:color w:val="000000" w:themeColor="text1"/>
          <w:sz w:val="28"/>
          <w:szCs w:val="28"/>
        </w:rPr>
      </w:pPr>
      <w:r w:rsidRPr="0056278F">
        <w:rPr>
          <w:rFonts w:ascii="Times New Roman" w:hAnsi="Times New Roman" w:cs="Times New Roman"/>
          <w:color w:val="000000" w:themeColor="text1"/>
          <w:sz w:val="28"/>
          <w:szCs w:val="28"/>
        </w:rPr>
        <w:t>- не более 80 торговых мест в одном шатре всего.</w:t>
      </w:r>
    </w:p>
    <w:p w14:paraId="7A3EB541" w14:textId="77777777" w:rsidR="00BB1633" w:rsidRPr="0056278F" w:rsidRDefault="00BB1633" w:rsidP="0056278F">
      <w:pPr>
        <w:pStyle w:val="ConsPlusNormal"/>
        <w:ind w:firstLine="709"/>
        <w:jc w:val="both"/>
        <w:rPr>
          <w:rFonts w:ascii="Times New Roman" w:hAnsi="Times New Roman" w:cs="Times New Roman"/>
          <w:color w:val="000000" w:themeColor="text1"/>
          <w:sz w:val="28"/>
          <w:szCs w:val="28"/>
        </w:rPr>
      </w:pPr>
      <w:r w:rsidRPr="0056278F">
        <w:rPr>
          <w:rFonts w:ascii="Times New Roman" w:hAnsi="Times New Roman" w:cs="Times New Roman"/>
          <w:color w:val="000000" w:themeColor="text1"/>
          <w:sz w:val="28"/>
          <w:szCs w:val="28"/>
        </w:rPr>
        <w:lastRenderedPageBreak/>
        <w:t>Материалы изготовления:</w:t>
      </w:r>
    </w:p>
    <w:p w14:paraId="52BC8183" w14:textId="77777777" w:rsidR="00BB1633" w:rsidRPr="0056278F" w:rsidRDefault="00BB1633" w:rsidP="0056278F">
      <w:pPr>
        <w:pStyle w:val="ConsPlusNormal"/>
        <w:ind w:firstLine="709"/>
        <w:jc w:val="both"/>
        <w:rPr>
          <w:rFonts w:ascii="Times New Roman" w:hAnsi="Times New Roman" w:cs="Times New Roman"/>
          <w:color w:val="000000" w:themeColor="text1"/>
          <w:sz w:val="28"/>
          <w:szCs w:val="28"/>
        </w:rPr>
      </w:pPr>
      <w:r w:rsidRPr="0056278F">
        <w:rPr>
          <w:rFonts w:ascii="Times New Roman" w:hAnsi="Times New Roman" w:cs="Times New Roman"/>
          <w:color w:val="000000" w:themeColor="text1"/>
          <w:sz w:val="28"/>
          <w:szCs w:val="28"/>
        </w:rPr>
        <w:t>- без пластиковых деталей;</w:t>
      </w:r>
    </w:p>
    <w:p w14:paraId="24C16505" w14:textId="77777777" w:rsidR="00BB1633" w:rsidRPr="0056278F" w:rsidRDefault="00BB1633" w:rsidP="0056278F">
      <w:pPr>
        <w:pStyle w:val="ConsPlusNormal"/>
        <w:ind w:firstLine="709"/>
        <w:jc w:val="both"/>
        <w:rPr>
          <w:rFonts w:ascii="Times New Roman" w:hAnsi="Times New Roman" w:cs="Times New Roman"/>
          <w:color w:val="000000" w:themeColor="text1"/>
          <w:sz w:val="28"/>
          <w:szCs w:val="28"/>
        </w:rPr>
      </w:pPr>
      <w:r w:rsidRPr="0056278F">
        <w:rPr>
          <w:rFonts w:ascii="Times New Roman" w:hAnsi="Times New Roman" w:cs="Times New Roman"/>
          <w:color w:val="000000" w:themeColor="text1"/>
          <w:sz w:val="28"/>
          <w:szCs w:val="28"/>
        </w:rPr>
        <w:t>- каркас: усиленный профиль каркаса, рассчитанный на сильный порывистый ветер и большое количество осадков, анодированный алюминий;</w:t>
      </w:r>
    </w:p>
    <w:p w14:paraId="2A4D2FE8" w14:textId="77777777" w:rsidR="00BB1633" w:rsidRPr="0056278F" w:rsidRDefault="00BB1633" w:rsidP="0056278F">
      <w:pPr>
        <w:pStyle w:val="ConsPlusNormal"/>
        <w:ind w:firstLine="709"/>
        <w:jc w:val="both"/>
        <w:rPr>
          <w:rFonts w:ascii="Times New Roman" w:hAnsi="Times New Roman" w:cs="Times New Roman"/>
          <w:color w:val="000000" w:themeColor="text1"/>
          <w:sz w:val="28"/>
          <w:szCs w:val="28"/>
        </w:rPr>
      </w:pPr>
      <w:r w:rsidRPr="0056278F">
        <w:rPr>
          <w:rFonts w:ascii="Times New Roman" w:hAnsi="Times New Roman" w:cs="Times New Roman"/>
          <w:color w:val="000000" w:themeColor="text1"/>
          <w:sz w:val="28"/>
          <w:szCs w:val="28"/>
        </w:rPr>
        <w:t xml:space="preserve">- тентовое полотно: не допускаются палаточная ткань, </w:t>
      </w:r>
      <w:proofErr w:type="spellStart"/>
      <w:r w:rsidRPr="0056278F">
        <w:rPr>
          <w:rFonts w:ascii="Times New Roman" w:hAnsi="Times New Roman" w:cs="Times New Roman"/>
          <w:color w:val="000000" w:themeColor="text1"/>
          <w:sz w:val="28"/>
          <w:szCs w:val="28"/>
        </w:rPr>
        <w:t>терпаулин</w:t>
      </w:r>
      <w:proofErr w:type="spellEnd"/>
      <w:r w:rsidRPr="0056278F">
        <w:rPr>
          <w:rFonts w:ascii="Times New Roman" w:hAnsi="Times New Roman" w:cs="Times New Roman"/>
          <w:color w:val="000000" w:themeColor="text1"/>
          <w:sz w:val="28"/>
          <w:szCs w:val="28"/>
        </w:rPr>
        <w:t>, акрил;</w:t>
      </w:r>
    </w:p>
    <w:p w14:paraId="6E33AEDF" w14:textId="77777777" w:rsidR="00BB1633" w:rsidRPr="0056278F" w:rsidRDefault="00BB1633" w:rsidP="0056278F">
      <w:pPr>
        <w:pStyle w:val="ConsPlusNormal"/>
        <w:ind w:firstLine="709"/>
        <w:jc w:val="both"/>
        <w:rPr>
          <w:rFonts w:ascii="Times New Roman" w:hAnsi="Times New Roman" w:cs="Times New Roman"/>
          <w:color w:val="000000" w:themeColor="text1"/>
          <w:sz w:val="28"/>
          <w:szCs w:val="28"/>
        </w:rPr>
      </w:pPr>
      <w:r w:rsidRPr="0056278F">
        <w:rPr>
          <w:rFonts w:ascii="Times New Roman" w:hAnsi="Times New Roman" w:cs="Times New Roman"/>
          <w:color w:val="000000" w:themeColor="text1"/>
          <w:sz w:val="28"/>
          <w:szCs w:val="28"/>
        </w:rPr>
        <w:t>- кольца-люверсы, крепежные элементы: нержавеющие металлические сплавы.</w:t>
      </w:r>
    </w:p>
    <w:p w14:paraId="4FC887D0" w14:textId="77777777" w:rsidR="00BB1633" w:rsidRPr="0056278F" w:rsidRDefault="00BB1633" w:rsidP="0056278F">
      <w:pPr>
        <w:pStyle w:val="ConsPlusNormal"/>
        <w:ind w:firstLine="709"/>
        <w:jc w:val="both"/>
        <w:rPr>
          <w:rFonts w:ascii="Times New Roman" w:hAnsi="Times New Roman" w:cs="Times New Roman"/>
          <w:color w:val="000000" w:themeColor="text1"/>
          <w:sz w:val="28"/>
          <w:szCs w:val="28"/>
        </w:rPr>
      </w:pPr>
      <w:r w:rsidRPr="0056278F">
        <w:rPr>
          <w:rFonts w:ascii="Times New Roman" w:hAnsi="Times New Roman" w:cs="Times New Roman"/>
          <w:color w:val="000000" w:themeColor="text1"/>
          <w:sz w:val="28"/>
          <w:szCs w:val="28"/>
        </w:rPr>
        <w:t>Комплектующие для шатров:</w:t>
      </w:r>
    </w:p>
    <w:p w14:paraId="5B0F187E" w14:textId="77777777" w:rsidR="00BB1633" w:rsidRPr="0056278F" w:rsidRDefault="00BB1633" w:rsidP="0056278F">
      <w:pPr>
        <w:pStyle w:val="ConsPlusNormal"/>
        <w:ind w:firstLine="709"/>
        <w:jc w:val="both"/>
        <w:rPr>
          <w:rFonts w:ascii="Times New Roman" w:hAnsi="Times New Roman" w:cs="Times New Roman"/>
          <w:color w:val="000000" w:themeColor="text1"/>
          <w:sz w:val="28"/>
          <w:szCs w:val="28"/>
        </w:rPr>
      </w:pPr>
      <w:r w:rsidRPr="0056278F">
        <w:rPr>
          <w:rFonts w:ascii="Times New Roman" w:hAnsi="Times New Roman" w:cs="Times New Roman"/>
          <w:color w:val="000000" w:themeColor="text1"/>
          <w:sz w:val="28"/>
          <w:szCs w:val="28"/>
        </w:rPr>
        <w:t>- освещение прожекторами дневного света внутреннего пространства шатра;</w:t>
      </w:r>
    </w:p>
    <w:p w14:paraId="395224F0" w14:textId="0CD7483D" w:rsidR="00BB1633" w:rsidRPr="0056278F" w:rsidRDefault="006F24E5" w:rsidP="006F24E5">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модульный пол (подиум).</w:t>
      </w:r>
    </w:p>
    <w:p w14:paraId="1F5FDB96" w14:textId="77777777" w:rsidR="00BB1633" w:rsidRPr="0056278F" w:rsidRDefault="00BB1633" w:rsidP="0056278F">
      <w:pPr>
        <w:pStyle w:val="ConsPlusNormal"/>
        <w:ind w:firstLine="709"/>
        <w:jc w:val="both"/>
        <w:rPr>
          <w:rFonts w:ascii="Times New Roman" w:hAnsi="Times New Roman" w:cs="Times New Roman"/>
          <w:b/>
          <w:color w:val="000000" w:themeColor="text1"/>
          <w:sz w:val="28"/>
          <w:szCs w:val="28"/>
        </w:rPr>
      </w:pPr>
      <w:r w:rsidRPr="0056278F">
        <w:rPr>
          <w:rFonts w:ascii="Times New Roman" w:hAnsi="Times New Roman" w:cs="Times New Roman"/>
          <w:b/>
          <w:color w:val="000000" w:themeColor="text1"/>
          <w:sz w:val="28"/>
          <w:szCs w:val="28"/>
        </w:rPr>
        <w:t>Полуоткрытый многоместный шатер с доступом посетителей № 2.</w:t>
      </w:r>
    </w:p>
    <w:p w14:paraId="3B77DF83" w14:textId="77777777" w:rsidR="00BB1633" w:rsidRPr="0056278F" w:rsidRDefault="00BB1633" w:rsidP="0056278F">
      <w:pPr>
        <w:pStyle w:val="ConsPlusNormal"/>
        <w:ind w:firstLine="709"/>
        <w:jc w:val="both"/>
        <w:rPr>
          <w:rFonts w:ascii="Times New Roman" w:hAnsi="Times New Roman" w:cs="Times New Roman"/>
          <w:color w:val="000000" w:themeColor="text1"/>
          <w:sz w:val="28"/>
          <w:szCs w:val="28"/>
        </w:rPr>
      </w:pPr>
      <w:r w:rsidRPr="0056278F">
        <w:rPr>
          <w:rFonts w:ascii="Times New Roman" w:hAnsi="Times New Roman" w:cs="Times New Roman"/>
          <w:color w:val="000000" w:themeColor="text1"/>
          <w:sz w:val="28"/>
          <w:szCs w:val="28"/>
        </w:rPr>
        <w:t>Арочный шатер с размерами:</w:t>
      </w:r>
    </w:p>
    <w:p w14:paraId="00C66C27" w14:textId="77777777" w:rsidR="00BB1633" w:rsidRPr="0056278F" w:rsidRDefault="00BB1633" w:rsidP="0056278F">
      <w:pPr>
        <w:pStyle w:val="ConsPlusNormal"/>
        <w:ind w:firstLine="709"/>
        <w:jc w:val="both"/>
        <w:rPr>
          <w:rFonts w:ascii="Times New Roman" w:hAnsi="Times New Roman" w:cs="Times New Roman"/>
          <w:color w:val="000000" w:themeColor="text1"/>
          <w:sz w:val="28"/>
          <w:szCs w:val="28"/>
        </w:rPr>
      </w:pPr>
      <w:r w:rsidRPr="0056278F">
        <w:rPr>
          <w:rFonts w:ascii="Times New Roman" w:hAnsi="Times New Roman" w:cs="Times New Roman"/>
          <w:color w:val="000000" w:themeColor="text1"/>
          <w:sz w:val="28"/>
          <w:szCs w:val="28"/>
        </w:rPr>
        <w:t>5 м x 20 м, 5 м x 25 м.</w:t>
      </w:r>
    </w:p>
    <w:p w14:paraId="572FB330" w14:textId="77777777" w:rsidR="00BB1633" w:rsidRPr="0056278F" w:rsidRDefault="00BB1633" w:rsidP="0056278F">
      <w:pPr>
        <w:pStyle w:val="ConsPlusNormal"/>
        <w:ind w:firstLine="709"/>
        <w:jc w:val="both"/>
        <w:rPr>
          <w:rFonts w:ascii="Times New Roman" w:hAnsi="Times New Roman" w:cs="Times New Roman"/>
          <w:color w:val="000000" w:themeColor="text1"/>
          <w:sz w:val="28"/>
          <w:szCs w:val="28"/>
        </w:rPr>
      </w:pPr>
      <w:r w:rsidRPr="0056278F">
        <w:rPr>
          <w:rFonts w:ascii="Times New Roman" w:hAnsi="Times New Roman" w:cs="Times New Roman"/>
          <w:color w:val="000000" w:themeColor="text1"/>
          <w:sz w:val="28"/>
          <w:szCs w:val="28"/>
        </w:rPr>
        <w:t>Высота шатра:</w:t>
      </w:r>
    </w:p>
    <w:p w14:paraId="5BFA19EB" w14:textId="147ED330" w:rsidR="00BB1633" w:rsidRPr="0056278F" w:rsidRDefault="00BB1633" w:rsidP="0056278F">
      <w:pPr>
        <w:pStyle w:val="ConsPlusNormal"/>
        <w:ind w:firstLine="709"/>
        <w:jc w:val="both"/>
        <w:rPr>
          <w:rFonts w:ascii="Times New Roman" w:hAnsi="Times New Roman" w:cs="Times New Roman"/>
          <w:color w:val="000000" w:themeColor="text1"/>
          <w:sz w:val="28"/>
          <w:szCs w:val="28"/>
        </w:rPr>
      </w:pPr>
      <w:r w:rsidRPr="0056278F">
        <w:rPr>
          <w:rFonts w:ascii="Times New Roman" w:hAnsi="Times New Roman" w:cs="Times New Roman"/>
          <w:color w:val="000000" w:themeColor="text1"/>
          <w:sz w:val="28"/>
          <w:szCs w:val="28"/>
        </w:rPr>
        <w:t>- минимальная высота опоры</w:t>
      </w:r>
      <w:r w:rsidR="00B533F6" w:rsidRPr="0056278F">
        <w:rPr>
          <w:rFonts w:ascii="Times New Roman" w:hAnsi="Times New Roman" w:cs="Times New Roman"/>
          <w:color w:val="000000" w:themeColor="text1"/>
          <w:sz w:val="28"/>
          <w:szCs w:val="28"/>
        </w:rPr>
        <w:t xml:space="preserve"> – </w:t>
      </w:r>
      <w:r w:rsidRPr="0056278F">
        <w:rPr>
          <w:rFonts w:ascii="Times New Roman" w:hAnsi="Times New Roman" w:cs="Times New Roman"/>
          <w:color w:val="000000" w:themeColor="text1"/>
          <w:sz w:val="28"/>
          <w:szCs w:val="28"/>
        </w:rPr>
        <w:t>не менее 3 м;</w:t>
      </w:r>
    </w:p>
    <w:p w14:paraId="24C13DBD" w14:textId="0EA47EC4" w:rsidR="00BB1633" w:rsidRPr="0056278F" w:rsidRDefault="00BB1633" w:rsidP="0056278F">
      <w:pPr>
        <w:pStyle w:val="ConsPlusNormal"/>
        <w:ind w:firstLine="709"/>
        <w:jc w:val="both"/>
        <w:rPr>
          <w:rFonts w:ascii="Times New Roman" w:hAnsi="Times New Roman" w:cs="Times New Roman"/>
          <w:color w:val="000000" w:themeColor="text1"/>
          <w:sz w:val="28"/>
          <w:szCs w:val="28"/>
        </w:rPr>
      </w:pPr>
      <w:r w:rsidRPr="0056278F">
        <w:rPr>
          <w:rFonts w:ascii="Times New Roman" w:hAnsi="Times New Roman" w:cs="Times New Roman"/>
          <w:color w:val="000000" w:themeColor="text1"/>
          <w:sz w:val="28"/>
          <w:szCs w:val="28"/>
        </w:rPr>
        <w:t>- максимальная высота шатра от отметки земли до верхней отметки самого высокого конструктивного элемента шатра</w:t>
      </w:r>
      <w:r w:rsidR="00B533F6" w:rsidRPr="0056278F">
        <w:rPr>
          <w:rFonts w:ascii="Times New Roman" w:hAnsi="Times New Roman" w:cs="Times New Roman"/>
          <w:color w:val="000000" w:themeColor="text1"/>
          <w:sz w:val="28"/>
          <w:szCs w:val="28"/>
        </w:rPr>
        <w:t xml:space="preserve"> – </w:t>
      </w:r>
      <w:r w:rsidRPr="0056278F">
        <w:rPr>
          <w:rFonts w:ascii="Times New Roman" w:hAnsi="Times New Roman" w:cs="Times New Roman"/>
          <w:color w:val="000000" w:themeColor="text1"/>
          <w:sz w:val="28"/>
          <w:szCs w:val="28"/>
        </w:rPr>
        <w:t>не более 6 м.</w:t>
      </w:r>
    </w:p>
    <w:p w14:paraId="246A4EAF" w14:textId="39FB137E" w:rsidR="00BB1633" w:rsidRPr="0056278F" w:rsidRDefault="00BB1633" w:rsidP="0056278F">
      <w:pPr>
        <w:pStyle w:val="ConsPlusNormal"/>
        <w:ind w:firstLine="709"/>
        <w:jc w:val="both"/>
        <w:rPr>
          <w:rFonts w:ascii="Times New Roman" w:hAnsi="Times New Roman" w:cs="Times New Roman"/>
          <w:color w:val="000000" w:themeColor="text1"/>
          <w:sz w:val="28"/>
          <w:szCs w:val="28"/>
        </w:rPr>
      </w:pPr>
      <w:r w:rsidRPr="0056278F">
        <w:rPr>
          <w:rFonts w:ascii="Times New Roman" w:hAnsi="Times New Roman" w:cs="Times New Roman"/>
          <w:color w:val="000000" w:themeColor="text1"/>
          <w:sz w:val="28"/>
          <w:szCs w:val="28"/>
        </w:rPr>
        <w:t xml:space="preserve">Установка без фундамента (крепление конструкции к поверхности, </w:t>
      </w:r>
      <w:r w:rsidR="006F24E5">
        <w:rPr>
          <w:rFonts w:ascii="Times New Roman" w:hAnsi="Times New Roman" w:cs="Times New Roman"/>
          <w:color w:val="000000" w:themeColor="text1"/>
          <w:sz w:val="28"/>
          <w:szCs w:val="28"/>
        </w:rPr>
        <w:br/>
      </w:r>
      <w:r w:rsidRPr="0056278F">
        <w:rPr>
          <w:rFonts w:ascii="Times New Roman" w:hAnsi="Times New Roman" w:cs="Times New Roman"/>
          <w:color w:val="000000" w:themeColor="text1"/>
          <w:sz w:val="28"/>
          <w:szCs w:val="28"/>
        </w:rPr>
        <w:t>на которую ставится шатер, или утяжеление конструкции утяжелителями).</w:t>
      </w:r>
    </w:p>
    <w:p w14:paraId="1D594CF1" w14:textId="77777777" w:rsidR="00BB1633" w:rsidRPr="0056278F" w:rsidRDefault="00BB1633" w:rsidP="0056278F">
      <w:pPr>
        <w:pStyle w:val="ConsPlusNormal"/>
        <w:ind w:firstLine="709"/>
        <w:jc w:val="both"/>
        <w:rPr>
          <w:rFonts w:ascii="Times New Roman" w:hAnsi="Times New Roman" w:cs="Times New Roman"/>
          <w:color w:val="000000" w:themeColor="text1"/>
          <w:sz w:val="28"/>
          <w:szCs w:val="28"/>
        </w:rPr>
      </w:pPr>
      <w:r w:rsidRPr="0056278F">
        <w:rPr>
          <w:rFonts w:ascii="Times New Roman" w:hAnsi="Times New Roman" w:cs="Times New Roman"/>
          <w:color w:val="000000" w:themeColor="text1"/>
          <w:sz w:val="28"/>
          <w:szCs w:val="28"/>
        </w:rPr>
        <w:t>Максимальное количество торговых мест в шатре: не более 20 торговых мест в одном ряду.</w:t>
      </w:r>
    </w:p>
    <w:p w14:paraId="05E98A54" w14:textId="77777777" w:rsidR="00BB1633" w:rsidRPr="0056278F" w:rsidRDefault="00BB1633" w:rsidP="0056278F">
      <w:pPr>
        <w:pStyle w:val="ConsPlusNormal"/>
        <w:ind w:firstLine="709"/>
        <w:jc w:val="both"/>
        <w:rPr>
          <w:rFonts w:ascii="Times New Roman" w:hAnsi="Times New Roman" w:cs="Times New Roman"/>
          <w:color w:val="000000" w:themeColor="text1"/>
          <w:sz w:val="28"/>
          <w:szCs w:val="28"/>
        </w:rPr>
      </w:pPr>
      <w:r w:rsidRPr="0056278F">
        <w:rPr>
          <w:rFonts w:ascii="Times New Roman" w:hAnsi="Times New Roman" w:cs="Times New Roman"/>
          <w:color w:val="000000" w:themeColor="text1"/>
          <w:sz w:val="28"/>
          <w:szCs w:val="28"/>
        </w:rPr>
        <w:t>Материалы изготовления:</w:t>
      </w:r>
    </w:p>
    <w:p w14:paraId="6B6C64A5" w14:textId="77777777" w:rsidR="00BB1633" w:rsidRPr="0056278F" w:rsidRDefault="00BB1633" w:rsidP="0056278F">
      <w:pPr>
        <w:pStyle w:val="ConsPlusNormal"/>
        <w:ind w:firstLine="709"/>
        <w:jc w:val="both"/>
        <w:rPr>
          <w:rFonts w:ascii="Times New Roman" w:hAnsi="Times New Roman" w:cs="Times New Roman"/>
          <w:color w:val="000000" w:themeColor="text1"/>
          <w:sz w:val="28"/>
          <w:szCs w:val="28"/>
        </w:rPr>
      </w:pPr>
      <w:r w:rsidRPr="0056278F">
        <w:rPr>
          <w:rFonts w:ascii="Times New Roman" w:hAnsi="Times New Roman" w:cs="Times New Roman"/>
          <w:color w:val="000000" w:themeColor="text1"/>
          <w:sz w:val="28"/>
          <w:szCs w:val="28"/>
        </w:rPr>
        <w:t>- без пластиковых деталей;</w:t>
      </w:r>
    </w:p>
    <w:p w14:paraId="385E0D9F" w14:textId="77777777" w:rsidR="00BB1633" w:rsidRPr="0056278F" w:rsidRDefault="00BB1633" w:rsidP="0056278F">
      <w:pPr>
        <w:pStyle w:val="ConsPlusNormal"/>
        <w:ind w:firstLine="709"/>
        <w:jc w:val="both"/>
        <w:rPr>
          <w:rFonts w:ascii="Times New Roman" w:hAnsi="Times New Roman" w:cs="Times New Roman"/>
          <w:color w:val="000000" w:themeColor="text1"/>
          <w:sz w:val="28"/>
          <w:szCs w:val="28"/>
        </w:rPr>
      </w:pPr>
      <w:r w:rsidRPr="0056278F">
        <w:rPr>
          <w:rFonts w:ascii="Times New Roman" w:hAnsi="Times New Roman" w:cs="Times New Roman"/>
          <w:color w:val="000000" w:themeColor="text1"/>
          <w:sz w:val="28"/>
          <w:szCs w:val="28"/>
        </w:rPr>
        <w:t>- каркас: усиленный профиль каркаса, рассчитанный на сильный порывистый ветер и большое количество осадков, анодированный алюминий;</w:t>
      </w:r>
    </w:p>
    <w:p w14:paraId="0B3D5406" w14:textId="77777777" w:rsidR="00BB1633" w:rsidRPr="0056278F" w:rsidRDefault="00BB1633" w:rsidP="0056278F">
      <w:pPr>
        <w:pStyle w:val="ConsPlusNormal"/>
        <w:ind w:firstLine="709"/>
        <w:jc w:val="both"/>
        <w:rPr>
          <w:rFonts w:ascii="Times New Roman" w:hAnsi="Times New Roman" w:cs="Times New Roman"/>
          <w:color w:val="000000" w:themeColor="text1"/>
          <w:sz w:val="28"/>
          <w:szCs w:val="28"/>
        </w:rPr>
      </w:pPr>
      <w:r w:rsidRPr="0056278F">
        <w:rPr>
          <w:rFonts w:ascii="Times New Roman" w:hAnsi="Times New Roman" w:cs="Times New Roman"/>
          <w:color w:val="000000" w:themeColor="text1"/>
          <w:sz w:val="28"/>
          <w:szCs w:val="28"/>
        </w:rPr>
        <w:t xml:space="preserve">- тентовое полотно: не допускаются палаточная ткань, </w:t>
      </w:r>
      <w:proofErr w:type="spellStart"/>
      <w:r w:rsidRPr="0056278F">
        <w:rPr>
          <w:rFonts w:ascii="Times New Roman" w:hAnsi="Times New Roman" w:cs="Times New Roman"/>
          <w:color w:val="000000" w:themeColor="text1"/>
          <w:sz w:val="28"/>
          <w:szCs w:val="28"/>
        </w:rPr>
        <w:t>терпаулин</w:t>
      </w:r>
      <w:proofErr w:type="spellEnd"/>
      <w:r w:rsidRPr="0056278F">
        <w:rPr>
          <w:rFonts w:ascii="Times New Roman" w:hAnsi="Times New Roman" w:cs="Times New Roman"/>
          <w:color w:val="000000" w:themeColor="text1"/>
          <w:sz w:val="28"/>
          <w:szCs w:val="28"/>
        </w:rPr>
        <w:t>, акрил;</w:t>
      </w:r>
    </w:p>
    <w:p w14:paraId="4ACD13B1" w14:textId="77777777" w:rsidR="00BB1633" w:rsidRPr="0056278F" w:rsidRDefault="00BB1633" w:rsidP="0056278F">
      <w:pPr>
        <w:pStyle w:val="ConsPlusNormal"/>
        <w:ind w:firstLine="709"/>
        <w:jc w:val="both"/>
        <w:rPr>
          <w:rFonts w:ascii="Times New Roman" w:hAnsi="Times New Roman" w:cs="Times New Roman"/>
          <w:color w:val="000000" w:themeColor="text1"/>
          <w:sz w:val="28"/>
          <w:szCs w:val="28"/>
        </w:rPr>
      </w:pPr>
      <w:r w:rsidRPr="0056278F">
        <w:rPr>
          <w:rFonts w:ascii="Times New Roman" w:hAnsi="Times New Roman" w:cs="Times New Roman"/>
          <w:color w:val="000000" w:themeColor="text1"/>
          <w:sz w:val="28"/>
          <w:szCs w:val="28"/>
        </w:rPr>
        <w:t>- кольца-люверсы, крепежные элементы: нержавеющие металлические сплавы.</w:t>
      </w:r>
    </w:p>
    <w:p w14:paraId="387938E7" w14:textId="77777777" w:rsidR="00BB1633" w:rsidRPr="0056278F" w:rsidRDefault="00BB1633" w:rsidP="0056278F">
      <w:pPr>
        <w:pStyle w:val="ConsPlusNormal"/>
        <w:ind w:firstLine="709"/>
        <w:jc w:val="both"/>
        <w:rPr>
          <w:rFonts w:ascii="Times New Roman" w:hAnsi="Times New Roman" w:cs="Times New Roman"/>
          <w:color w:val="000000" w:themeColor="text1"/>
          <w:sz w:val="28"/>
          <w:szCs w:val="28"/>
        </w:rPr>
      </w:pPr>
      <w:r w:rsidRPr="0056278F">
        <w:rPr>
          <w:rFonts w:ascii="Times New Roman" w:hAnsi="Times New Roman" w:cs="Times New Roman"/>
          <w:color w:val="000000" w:themeColor="text1"/>
          <w:sz w:val="28"/>
          <w:szCs w:val="28"/>
        </w:rPr>
        <w:t>Комплектующие для шатров:</w:t>
      </w:r>
    </w:p>
    <w:p w14:paraId="1D88DA53" w14:textId="77777777" w:rsidR="00BB1633" w:rsidRPr="0056278F" w:rsidRDefault="00BB1633" w:rsidP="0056278F">
      <w:pPr>
        <w:pStyle w:val="ConsPlusNormal"/>
        <w:ind w:firstLine="709"/>
        <w:jc w:val="both"/>
        <w:rPr>
          <w:rFonts w:ascii="Times New Roman" w:hAnsi="Times New Roman" w:cs="Times New Roman"/>
          <w:color w:val="000000" w:themeColor="text1"/>
          <w:sz w:val="28"/>
          <w:szCs w:val="28"/>
        </w:rPr>
      </w:pPr>
      <w:r w:rsidRPr="0056278F">
        <w:rPr>
          <w:rFonts w:ascii="Times New Roman" w:hAnsi="Times New Roman" w:cs="Times New Roman"/>
          <w:color w:val="000000" w:themeColor="text1"/>
          <w:sz w:val="28"/>
          <w:szCs w:val="28"/>
        </w:rPr>
        <w:t>- освещение прожекторами дневного света внутреннего пространства шатра;</w:t>
      </w:r>
    </w:p>
    <w:p w14:paraId="102838C8" w14:textId="70279F9D" w:rsidR="00BB1633" w:rsidRPr="0056278F" w:rsidRDefault="006F24E5" w:rsidP="006F24E5">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модульный пол (подиум).</w:t>
      </w:r>
    </w:p>
    <w:p w14:paraId="721706FA" w14:textId="77777777" w:rsidR="00BB1633" w:rsidRPr="0056278F" w:rsidRDefault="00BB1633" w:rsidP="0056278F">
      <w:pPr>
        <w:pStyle w:val="ConsPlusNormal"/>
        <w:ind w:firstLine="709"/>
        <w:jc w:val="both"/>
        <w:rPr>
          <w:rFonts w:ascii="Times New Roman" w:hAnsi="Times New Roman" w:cs="Times New Roman"/>
          <w:b/>
          <w:color w:val="000000" w:themeColor="text1"/>
          <w:sz w:val="28"/>
          <w:szCs w:val="28"/>
        </w:rPr>
      </w:pPr>
      <w:r w:rsidRPr="0056278F">
        <w:rPr>
          <w:rFonts w:ascii="Times New Roman" w:hAnsi="Times New Roman" w:cs="Times New Roman"/>
          <w:b/>
          <w:color w:val="000000" w:themeColor="text1"/>
          <w:sz w:val="28"/>
          <w:szCs w:val="28"/>
        </w:rPr>
        <w:t>Пагода:</w:t>
      </w:r>
    </w:p>
    <w:p w14:paraId="7873991B" w14:textId="77777777" w:rsidR="00BB1633" w:rsidRPr="0056278F" w:rsidRDefault="00BB1633" w:rsidP="0056278F">
      <w:pPr>
        <w:pStyle w:val="ConsPlusNormal"/>
        <w:ind w:firstLine="709"/>
        <w:jc w:val="both"/>
        <w:rPr>
          <w:rFonts w:ascii="Times New Roman" w:hAnsi="Times New Roman" w:cs="Times New Roman"/>
          <w:color w:val="000000" w:themeColor="text1"/>
          <w:sz w:val="28"/>
          <w:szCs w:val="28"/>
        </w:rPr>
      </w:pPr>
      <w:r w:rsidRPr="0056278F">
        <w:rPr>
          <w:rFonts w:ascii="Times New Roman" w:hAnsi="Times New Roman" w:cs="Times New Roman"/>
          <w:color w:val="000000" w:themeColor="text1"/>
          <w:sz w:val="28"/>
          <w:szCs w:val="28"/>
        </w:rPr>
        <w:t>Сезонность:</w:t>
      </w:r>
    </w:p>
    <w:p w14:paraId="05C59D6B" w14:textId="77777777" w:rsidR="00BB1633" w:rsidRPr="0056278F" w:rsidRDefault="00BB1633" w:rsidP="0056278F">
      <w:pPr>
        <w:pStyle w:val="ConsPlusNormal"/>
        <w:ind w:firstLine="709"/>
        <w:jc w:val="both"/>
        <w:rPr>
          <w:rFonts w:ascii="Times New Roman" w:hAnsi="Times New Roman" w:cs="Times New Roman"/>
          <w:color w:val="000000" w:themeColor="text1"/>
          <w:sz w:val="28"/>
          <w:szCs w:val="28"/>
        </w:rPr>
      </w:pPr>
      <w:r w:rsidRPr="0056278F">
        <w:rPr>
          <w:rFonts w:ascii="Times New Roman" w:hAnsi="Times New Roman" w:cs="Times New Roman"/>
          <w:color w:val="000000" w:themeColor="text1"/>
          <w:sz w:val="28"/>
          <w:szCs w:val="28"/>
        </w:rPr>
        <w:t>Индивидуальный без доступа посетителей.</w:t>
      </w:r>
    </w:p>
    <w:p w14:paraId="0934C80C" w14:textId="77777777" w:rsidR="00BB1633" w:rsidRPr="0056278F" w:rsidRDefault="00BB1633" w:rsidP="0056278F">
      <w:pPr>
        <w:pStyle w:val="ConsPlusNormal"/>
        <w:ind w:firstLine="709"/>
        <w:jc w:val="both"/>
        <w:rPr>
          <w:rFonts w:ascii="Times New Roman" w:hAnsi="Times New Roman" w:cs="Times New Roman"/>
          <w:color w:val="000000" w:themeColor="text1"/>
          <w:sz w:val="28"/>
          <w:szCs w:val="28"/>
        </w:rPr>
      </w:pPr>
      <w:r w:rsidRPr="0056278F">
        <w:rPr>
          <w:rFonts w:ascii="Times New Roman" w:hAnsi="Times New Roman" w:cs="Times New Roman"/>
          <w:color w:val="000000" w:themeColor="text1"/>
          <w:sz w:val="28"/>
          <w:szCs w:val="28"/>
        </w:rPr>
        <w:t>Вместимость: индивидуальный, без доступа посетителей.</w:t>
      </w:r>
    </w:p>
    <w:p w14:paraId="48EB3459" w14:textId="77777777" w:rsidR="00BB1633" w:rsidRPr="0056278F" w:rsidRDefault="00BB1633" w:rsidP="0056278F">
      <w:pPr>
        <w:pStyle w:val="ConsPlusNormal"/>
        <w:ind w:firstLine="709"/>
        <w:jc w:val="both"/>
        <w:rPr>
          <w:rFonts w:ascii="Times New Roman" w:hAnsi="Times New Roman" w:cs="Times New Roman"/>
          <w:color w:val="000000" w:themeColor="text1"/>
          <w:sz w:val="28"/>
          <w:szCs w:val="28"/>
        </w:rPr>
      </w:pPr>
      <w:r w:rsidRPr="0056278F">
        <w:rPr>
          <w:rFonts w:ascii="Times New Roman" w:hAnsi="Times New Roman" w:cs="Times New Roman"/>
          <w:color w:val="000000" w:themeColor="text1"/>
          <w:sz w:val="28"/>
          <w:szCs w:val="28"/>
        </w:rPr>
        <w:t>Четырехгранное сооружение с пагодной крышей и размерами: 3 м x 3 м; 6 м x 3 м.</w:t>
      </w:r>
    </w:p>
    <w:p w14:paraId="024418D2" w14:textId="77777777" w:rsidR="00BB1633" w:rsidRPr="0056278F" w:rsidRDefault="00BB1633" w:rsidP="0056278F">
      <w:pPr>
        <w:pStyle w:val="ConsPlusNormal"/>
        <w:ind w:firstLine="709"/>
        <w:jc w:val="both"/>
        <w:rPr>
          <w:rFonts w:ascii="Times New Roman" w:hAnsi="Times New Roman" w:cs="Times New Roman"/>
          <w:color w:val="000000" w:themeColor="text1"/>
          <w:sz w:val="28"/>
          <w:szCs w:val="28"/>
        </w:rPr>
      </w:pPr>
      <w:r w:rsidRPr="0056278F">
        <w:rPr>
          <w:rFonts w:ascii="Times New Roman" w:hAnsi="Times New Roman" w:cs="Times New Roman"/>
          <w:color w:val="000000" w:themeColor="text1"/>
          <w:sz w:val="28"/>
          <w:szCs w:val="28"/>
        </w:rPr>
        <w:t>Высота пагоды:</w:t>
      </w:r>
    </w:p>
    <w:p w14:paraId="0978E5A4" w14:textId="2A315DEB" w:rsidR="00BB1633" w:rsidRPr="0056278F" w:rsidRDefault="00BB1633" w:rsidP="0056278F">
      <w:pPr>
        <w:pStyle w:val="ConsPlusNormal"/>
        <w:ind w:firstLine="709"/>
        <w:jc w:val="both"/>
        <w:rPr>
          <w:rFonts w:ascii="Times New Roman" w:hAnsi="Times New Roman" w:cs="Times New Roman"/>
          <w:color w:val="000000" w:themeColor="text1"/>
          <w:sz w:val="28"/>
          <w:szCs w:val="28"/>
        </w:rPr>
      </w:pPr>
      <w:r w:rsidRPr="0056278F">
        <w:rPr>
          <w:rFonts w:ascii="Times New Roman" w:hAnsi="Times New Roman" w:cs="Times New Roman"/>
          <w:color w:val="000000" w:themeColor="text1"/>
          <w:sz w:val="28"/>
          <w:szCs w:val="28"/>
        </w:rPr>
        <w:t>- минимальная высота опоры</w:t>
      </w:r>
      <w:r w:rsidR="00B533F6" w:rsidRPr="0056278F">
        <w:rPr>
          <w:rFonts w:ascii="Times New Roman" w:hAnsi="Times New Roman" w:cs="Times New Roman"/>
          <w:color w:val="000000" w:themeColor="text1"/>
          <w:sz w:val="28"/>
          <w:szCs w:val="28"/>
        </w:rPr>
        <w:t xml:space="preserve"> – </w:t>
      </w:r>
      <w:r w:rsidRPr="0056278F">
        <w:rPr>
          <w:rFonts w:ascii="Times New Roman" w:hAnsi="Times New Roman" w:cs="Times New Roman"/>
          <w:color w:val="000000" w:themeColor="text1"/>
          <w:sz w:val="28"/>
          <w:szCs w:val="28"/>
        </w:rPr>
        <w:t>не менее 2,2 м;</w:t>
      </w:r>
    </w:p>
    <w:p w14:paraId="7E0E84A4" w14:textId="129BE561" w:rsidR="00BB1633" w:rsidRPr="0056278F" w:rsidRDefault="00BB1633" w:rsidP="0056278F">
      <w:pPr>
        <w:pStyle w:val="ConsPlusNormal"/>
        <w:ind w:firstLine="709"/>
        <w:jc w:val="both"/>
        <w:rPr>
          <w:rFonts w:ascii="Times New Roman" w:hAnsi="Times New Roman" w:cs="Times New Roman"/>
          <w:color w:val="000000" w:themeColor="text1"/>
          <w:sz w:val="28"/>
          <w:szCs w:val="28"/>
        </w:rPr>
      </w:pPr>
      <w:r w:rsidRPr="0056278F">
        <w:rPr>
          <w:rFonts w:ascii="Times New Roman" w:hAnsi="Times New Roman" w:cs="Times New Roman"/>
          <w:color w:val="000000" w:themeColor="text1"/>
          <w:sz w:val="28"/>
          <w:szCs w:val="28"/>
        </w:rPr>
        <w:t>- максимальная высота пагоды от отметки земли до верхней отметки самого высокого конструктивного элемента шатра</w:t>
      </w:r>
      <w:r w:rsidR="00B533F6" w:rsidRPr="0056278F">
        <w:rPr>
          <w:rFonts w:ascii="Times New Roman" w:hAnsi="Times New Roman" w:cs="Times New Roman"/>
          <w:color w:val="000000" w:themeColor="text1"/>
          <w:sz w:val="28"/>
          <w:szCs w:val="28"/>
        </w:rPr>
        <w:t xml:space="preserve"> – </w:t>
      </w:r>
      <w:r w:rsidRPr="0056278F">
        <w:rPr>
          <w:rFonts w:ascii="Times New Roman" w:hAnsi="Times New Roman" w:cs="Times New Roman"/>
          <w:color w:val="000000" w:themeColor="text1"/>
          <w:sz w:val="28"/>
          <w:szCs w:val="28"/>
        </w:rPr>
        <w:t>не более 5 м.</w:t>
      </w:r>
    </w:p>
    <w:p w14:paraId="0E038407" w14:textId="3B2337E1" w:rsidR="00BB1633" w:rsidRPr="0056278F" w:rsidRDefault="00BB1633" w:rsidP="0056278F">
      <w:pPr>
        <w:pStyle w:val="ConsPlusNormal"/>
        <w:ind w:firstLine="709"/>
        <w:jc w:val="both"/>
        <w:rPr>
          <w:rFonts w:ascii="Times New Roman" w:hAnsi="Times New Roman" w:cs="Times New Roman"/>
          <w:color w:val="000000" w:themeColor="text1"/>
          <w:sz w:val="28"/>
          <w:szCs w:val="28"/>
        </w:rPr>
      </w:pPr>
      <w:r w:rsidRPr="0056278F">
        <w:rPr>
          <w:rFonts w:ascii="Times New Roman" w:hAnsi="Times New Roman" w:cs="Times New Roman"/>
          <w:color w:val="000000" w:themeColor="text1"/>
          <w:sz w:val="28"/>
          <w:szCs w:val="28"/>
        </w:rPr>
        <w:t xml:space="preserve">Установка без фундамента (крепление конструкции к поверхности, </w:t>
      </w:r>
      <w:r w:rsidR="006F24E5">
        <w:rPr>
          <w:rFonts w:ascii="Times New Roman" w:hAnsi="Times New Roman" w:cs="Times New Roman"/>
          <w:color w:val="000000" w:themeColor="text1"/>
          <w:sz w:val="28"/>
          <w:szCs w:val="28"/>
        </w:rPr>
        <w:br/>
      </w:r>
      <w:r w:rsidRPr="0056278F">
        <w:rPr>
          <w:rFonts w:ascii="Times New Roman" w:hAnsi="Times New Roman" w:cs="Times New Roman"/>
          <w:color w:val="000000" w:themeColor="text1"/>
          <w:sz w:val="28"/>
          <w:szCs w:val="28"/>
        </w:rPr>
        <w:t>на которую ставится шатер, или утяжеление конструкции утяжелителями).</w:t>
      </w:r>
    </w:p>
    <w:p w14:paraId="37ECBFDC" w14:textId="77777777" w:rsidR="00BB1633" w:rsidRPr="0056278F" w:rsidRDefault="00BB1633" w:rsidP="0056278F">
      <w:pPr>
        <w:pStyle w:val="ConsPlusNormal"/>
        <w:ind w:firstLine="709"/>
        <w:jc w:val="both"/>
        <w:rPr>
          <w:rFonts w:ascii="Times New Roman" w:hAnsi="Times New Roman" w:cs="Times New Roman"/>
          <w:color w:val="000000" w:themeColor="text1"/>
          <w:sz w:val="28"/>
          <w:szCs w:val="28"/>
        </w:rPr>
      </w:pPr>
      <w:r w:rsidRPr="0056278F">
        <w:rPr>
          <w:rFonts w:ascii="Times New Roman" w:hAnsi="Times New Roman" w:cs="Times New Roman"/>
          <w:color w:val="000000" w:themeColor="text1"/>
          <w:sz w:val="28"/>
          <w:szCs w:val="28"/>
        </w:rPr>
        <w:t>Максимальное количество пагод в ряду: не более 50.</w:t>
      </w:r>
    </w:p>
    <w:p w14:paraId="1089210F" w14:textId="77777777" w:rsidR="00BB1633" w:rsidRPr="0056278F" w:rsidRDefault="00BB1633" w:rsidP="0056278F">
      <w:pPr>
        <w:pStyle w:val="ConsPlusNormal"/>
        <w:ind w:firstLine="709"/>
        <w:jc w:val="both"/>
        <w:rPr>
          <w:rFonts w:ascii="Times New Roman" w:hAnsi="Times New Roman" w:cs="Times New Roman"/>
          <w:color w:val="000000" w:themeColor="text1"/>
          <w:sz w:val="28"/>
          <w:szCs w:val="28"/>
        </w:rPr>
      </w:pPr>
      <w:r w:rsidRPr="0056278F">
        <w:rPr>
          <w:rFonts w:ascii="Times New Roman" w:hAnsi="Times New Roman" w:cs="Times New Roman"/>
          <w:color w:val="000000" w:themeColor="text1"/>
          <w:sz w:val="28"/>
          <w:szCs w:val="28"/>
        </w:rPr>
        <w:t>Материалы изготовления:</w:t>
      </w:r>
    </w:p>
    <w:p w14:paraId="77C5F085" w14:textId="77777777" w:rsidR="00BB1633" w:rsidRPr="0056278F" w:rsidRDefault="00BB1633" w:rsidP="0056278F">
      <w:pPr>
        <w:pStyle w:val="ConsPlusNormal"/>
        <w:ind w:firstLine="709"/>
        <w:jc w:val="both"/>
        <w:rPr>
          <w:rFonts w:ascii="Times New Roman" w:hAnsi="Times New Roman" w:cs="Times New Roman"/>
          <w:color w:val="000000" w:themeColor="text1"/>
          <w:sz w:val="28"/>
          <w:szCs w:val="28"/>
        </w:rPr>
      </w:pPr>
      <w:r w:rsidRPr="0056278F">
        <w:rPr>
          <w:rFonts w:ascii="Times New Roman" w:hAnsi="Times New Roman" w:cs="Times New Roman"/>
          <w:color w:val="000000" w:themeColor="text1"/>
          <w:sz w:val="28"/>
          <w:szCs w:val="28"/>
        </w:rPr>
        <w:t>- без пластиковых деталей;</w:t>
      </w:r>
    </w:p>
    <w:p w14:paraId="7FA927BB" w14:textId="77777777" w:rsidR="00BB1633" w:rsidRPr="0056278F" w:rsidRDefault="00BB1633" w:rsidP="0056278F">
      <w:pPr>
        <w:pStyle w:val="ConsPlusNormal"/>
        <w:ind w:firstLine="709"/>
        <w:jc w:val="both"/>
        <w:rPr>
          <w:rFonts w:ascii="Times New Roman" w:hAnsi="Times New Roman" w:cs="Times New Roman"/>
          <w:color w:val="000000" w:themeColor="text1"/>
          <w:sz w:val="28"/>
          <w:szCs w:val="28"/>
        </w:rPr>
      </w:pPr>
      <w:r w:rsidRPr="0056278F">
        <w:rPr>
          <w:rFonts w:ascii="Times New Roman" w:hAnsi="Times New Roman" w:cs="Times New Roman"/>
          <w:color w:val="000000" w:themeColor="text1"/>
          <w:sz w:val="28"/>
          <w:szCs w:val="28"/>
        </w:rPr>
        <w:t xml:space="preserve">- каркас: усиленный профиль каркаса, рассчитанный на сильный </w:t>
      </w:r>
      <w:r w:rsidRPr="0056278F">
        <w:rPr>
          <w:rFonts w:ascii="Times New Roman" w:hAnsi="Times New Roman" w:cs="Times New Roman"/>
          <w:color w:val="000000" w:themeColor="text1"/>
          <w:sz w:val="28"/>
          <w:szCs w:val="28"/>
        </w:rPr>
        <w:lastRenderedPageBreak/>
        <w:t>порывистый ветер и большое количество осадков, анодированный алюминий;</w:t>
      </w:r>
    </w:p>
    <w:p w14:paraId="1766363C" w14:textId="77777777" w:rsidR="00BB1633" w:rsidRPr="0056278F" w:rsidRDefault="00BB1633" w:rsidP="0056278F">
      <w:pPr>
        <w:pStyle w:val="ConsPlusNormal"/>
        <w:ind w:firstLine="709"/>
        <w:jc w:val="both"/>
        <w:rPr>
          <w:rFonts w:ascii="Times New Roman" w:hAnsi="Times New Roman" w:cs="Times New Roman"/>
          <w:color w:val="000000" w:themeColor="text1"/>
          <w:sz w:val="28"/>
          <w:szCs w:val="28"/>
        </w:rPr>
      </w:pPr>
      <w:r w:rsidRPr="0056278F">
        <w:rPr>
          <w:rFonts w:ascii="Times New Roman" w:hAnsi="Times New Roman" w:cs="Times New Roman"/>
          <w:color w:val="000000" w:themeColor="text1"/>
          <w:sz w:val="28"/>
          <w:szCs w:val="28"/>
        </w:rPr>
        <w:t xml:space="preserve">- тентовое полотно: не допускается </w:t>
      </w:r>
      <w:proofErr w:type="spellStart"/>
      <w:r w:rsidRPr="0056278F">
        <w:rPr>
          <w:rFonts w:ascii="Times New Roman" w:hAnsi="Times New Roman" w:cs="Times New Roman"/>
          <w:color w:val="000000" w:themeColor="text1"/>
          <w:sz w:val="28"/>
          <w:szCs w:val="28"/>
        </w:rPr>
        <w:t>терпаулин</w:t>
      </w:r>
      <w:proofErr w:type="spellEnd"/>
      <w:r w:rsidRPr="0056278F">
        <w:rPr>
          <w:rFonts w:ascii="Times New Roman" w:hAnsi="Times New Roman" w:cs="Times New Roman"/>
          <w:color w:val="000000" w:themeColor="text1"/>
          <w:sz w:val="28"/>
          <w:szCs w:val="28"/>
        </w:rPr>
        <w:t>;</w:t>
      </w:r>
    </w:p>
    <w:p w14:paraId="473B54AB" w14:textId="77777777" w:rsidR="00BB1633" w:rsidRPr="0056278F" w:rsidRDefault="00BB1633" w:rsidP="0056278F">
      <w:pPr>
        <w:pStyle w:val="ConsPlusNormal"/>
        <w:ind w:firstLine="709"/>
        <w:jc w:val="both"/>
        <w:rPr>
          <w:rFonts w:ascii="Times New Roman" w:hAnsi="Times New Roman" w:cs="Times New Roman"/>
          <w:color w:val="000000" w:themeColor="text1"/>
          <w:sz w:val="28"/>
          <w:szCs w:val="28"/>
        </w:rPr>
      </w:pPr>
      <w:r w:rsidRPr="0056278F">
        <w:rPr>
          <w:rFonts w:ascii="Times New Roman" w:hAnsi="Times New Roman" w:cs="Times New Roman"/>
          <w:color w:val="000000" w:themeColor="text1"/>
          <w:sz w:val="28"/>
          <w:szCs w:val="28"/>
        </w:rPr>
        <w:t>- кольца-люверсы, крепежные элементы: нержавеющие металлические сплавы.</w:t>
      </w:r>
    </w:p>
    <w:p w14:paraId="4A2BF8CA" w14:textId="77777777" w:rsidR="00BB1633" w:rsidRPr="0056278F" w:rsidRDefault="00BB1633" w:rsidP="0056278F">
      <w:pPr>
        <w:pStyle w:val="ConsPlusNormal"/>
        <w:ind w:firstLine="709"/>
        <w:jc w:val="both"/>
        <w:rPr>
          <w:rFonts w:ascii="Times New Roman" w:hAnsi="Times New Roman" w:cs="Times New Roman"/>
          <w:color w:val="000000" w:themeColor="text1"/>
          <w:sz w:val="28"/>
          <w:szCs w:val="28"/>
        </w:rPr>
      </w:pPr>
      <w:r w:rsidRPr="0056278F">
        <w:rPr>
          <w:rFonts w:ascii="Times New Roman" w:hAnsi="Times New Roman" w:cs="Times New Roman"/>
          <w:color w:val="000000" w:themeColor="text1"/>
          <w:sz w:val="28"/>
          <w:szCs w:val="28"/>
        </w:rPr>
        <w:t>Комплектующие для пагоды:</w:t>
      </w:r>
    </w:p>
    <w:p w14:paraId="13F440F7" w14:textId="77777777" w:rsidR="00BB1633" w:rsidRPr="0056278F" w:rsidRDefault="00BB1633" w:rsidP="0056278F">
      <w:pPr>
        <w:pStyle w:val="ConsPlusNormal"/>
        <w:ind w:firstLine="709"/>
        <w:jc w:val="both"/>
        <w:rPr>
          <w:rFonts w:ascii="Times New Roman" w:hAnsi="Times New Roman" w:cs="Times New Roman"/>
          <w:color w:val="000000" w:themeColor="text1"/>
          <w:sz w:val="28"/>
          <w:szCs w:val="28"/>
        </w:rPr>
      </w:pPr>
      <w:r w:rsidRPr="0056278F">
        <w:rPr>
          <w:rFonts w:ascii="Times New Roman" w:hAnsi="Times New Roman" w:cs="Times New Roman"/>
          <w:color w:val="000000" w:themeColor="text1"/>
          <w:sz w:val="28"/>
          <w:szCs w:val="28"/>
        </w:rPr>
        <w:t>- освещение прожекторами дневного света внутреннего пространства пагоды;</w:t>
      </w:r>
    </w:p>
    <w:p w14:paraId="1DA1C36B" w14:textId="5D7E484C" w:rsidR="00BB1633" w:rsidRPr="0056278F" w:rsidRDefault="00BB1633" w:rsidP="006F24E5">
      <w:pPr>
        <w:pStyle w:val="ConsPlusNormal"/>
        <w:ind w:firstLine="709"/>
        <w:jc w:val="both"/>
        <w:rPr>
          <w:rFonts w:ascii="Times New Roman" w:hAnsi="Times New Roman" w:cs="Times New Roman"/>
          <w:color w:val="000000" w:themeColor="text1"/>
          <w:sz w:val="28"/>
          <w:szCs w:val="28"/>
        </w:rPr>
      </w:pPr>
      <w:r w:rsidRPr="0056278F">
        <w:rPr>
          <w:rFonts w:ascii="Times New Roman" w:hAnsi="Times New Roman" w:cs="Times New Roman"/>
          <w:color w:val="000000" w:themeColor="text1"/>
          <w:sz w:val="28"/>
          <w:szCs w:val="28"/>
        </w:rPr>
        <w:t>- модуль</w:t>
      </w:r>
      <w:r w:rsidR="006F24E5">
        <w:rPr>
          <w:rFonts w:ascii="Times New Roman" w:hAnsi="Times New Roman" w:cs="Times New Roman"/>
          <w:color w:val="000000" w:themeColor="text1"/>
          <w:sz w:val="28"/>
          <w:szCs w:val="28"/>
        </w:rPr>
        <w:t>ный пол (подиум) рекомендуется.</w:t>
      </w:r>
    </w:p>
    <w:p w14:paraId="61D29212" w14:textId="77777777" w:rsidR="00BB1633" w:rsidRPr="0056278F" w:rsidRDefault="00BB1633" w:rsidP="0056278F">
      <w:pPr>
        <w:pStyle w:val="ConsPlusNormal"/>
        <w:ind w:firstLine="709"/>
        <w:jc w:val="both"/>
        <w:rPr>
          <w:rFonts w:ascii="Times New Roman" w:hAnsi="Times New Roman" w:cs="Times New Roman"/>
          <w:b/>
          <w:color w:val="000000" w:themeColor="text1"/>
          <w:sz w:val="28"/>
          <w:szCs w:val="28"/>
        </w:rPr>
      </w:pPr>
      <w:r w:rsidRPr="0056278F">
        <w:rPr>
          <w:rFonts w:ascii="Times New Roman" w:hAnsi="Times New Roman" w:cs="Times New Roman"/>
          <w:b/>
          <w:color w:val="000000" w:themeColor="text1"/>
          <w:sz w:val="28"/>
          <w:szCs w:val="28"/>
        </w:rPr>
        <w:t>Палатка:</w:t>
      </w:r>
    </w:p>
    <w:p w14:paraId="663AB133" w14:textId="77777777" w:rsidR="00BB1633" w:rsidRPr="0056278F" w:rsidRDefault="00BB1633" w:rsidP="0056278F">
      <w:pPr>
        <w:pStyle w:val="ConsPlusNormal"/>
        <w:ind w:firstLine="709"/>
        <w:jc w:val="both"/>
        <w:rPr>
          <w:rFonts w:ascii="Times New Roman" w:hAnsi="Times New Roman" w:cs="Times New Roman"/>
          <w:color w:val="000000" w:themeColor="text1"/>
          <w:sz w:val="28"/>
          <w:szCs w:val="28"/>
        </w:rPr>
      </w:pPr>
      <w:r w:rsidRPr="0056278F">
        <w:rPr>
          <w:rFonts w:ascii="Times New Roman" w:hAnsi="Times New Roman" w:cs="Times New Roman"/>
          <w:color w:val="000000" w:themeColor="text1"/>
          <w:sz w:val="28"/>
          <w:szCs w:val="28"/>
        </w:rPr>
        <w:t>Сезонность:</w:t>
      </w:r>
    </w:p>
    <w:p w14:paraId="74ACEA9C" w14:textId="77777777" w:rsidR="00BB1633" w:rsidRPr="0056278F" w:rsidRDefault="00BB1633" w:rsidP="0056278F">
      <w:pPr>
        <w:pStyle w:val="ConsPlusNormal"/>
        <w:ind w:firstLine="709"/>
        <w:jc w:val="both"/>
        <w:rPr>
          <w:rFonts w:ascii="Times New Roman" w:hAnsi="Times New Roman" w:cs="Times New Roman"/>
          <w:color w:val="000000" w:themeColor="text1"/>
          <w:sz w:val="28"/>
          <w:szCs w:val="28"/>
        </w:rPr>
      </w:pPr>
      <w:r w:rsidRPr="0056278F">
        <w:rPr>
          <w:rFonts w:ascii="Times New Roman" w:hAnsi="Times New Roman" w:cs="Times New Roman"/>
          <w:color w:val="000000" w:themeColor="text1"/>
          <w:sz w:val="28"/>
          <w:szCs w:val="28"/>
        </w:rPr>
        <w:t>Двухскатная или плоская крыша с размерами:</w:t>
      </w:r>
    </w:p>
    <w:p w14:paraId="28B150E5" w14:textId="77777777" w:rsidR="00BB1633" w:rsidRPr="0056278F" w:rsidRDefault="00BB1633" w:rsidP="0056278F">
      <w:pPr>
        <w:pStyle w:val="ConsPlusNormal"/>
        <w:ind w:firstLine="709"/>
        <w:jc w:val="both"/>
        <w:rPr>
          <w:rFonts w:ascii="Times New Roman" w:hAnsi="Times New Roman" w:cs="Times New Roman"/>
          <w:color w:val="000000" w:themeColor="text1"/>
          <w:sz w:val="28"/>
          <w:szCs w:val="28"/>
        </w:rPr>
      </w:pPr>
      <w:r w:rsidRPr="0056278F">
        <w:rPr>
          <w:rFonts w:ascii="Times New Roman" w:hAnsi="Times New Roman" w:cs="Times New Roman"/>
          <w:color w:val="000000" w:themeColor="text1"/>
          <w:sz w:val="28"/>
          <w:szCs w:val="28"/>
        </w:rPr>
        <w:t>- минимальный габарит 2,0 x 2,0 м;</w:t>
      </w:r>
    </w:p>
    <w:p w14:paraId="35791C29" w14:textId="77777777" w:rsidR="00BB1633" w:rsidRPr="0056278F" w:rsidRDefault="00BB1633" w:rsidP="0056278F">
      <w:pPr>
        <w:pStyle w:val="ConsPlusNormal"/>
        <w:ind w:firstLine="709"/>
        <w:jc w:val="both"/>
        <w:rPr>
          <w:rFonts w:ascii="Times New Roman" w:hAnsi="Times New Roman" w:cs="Times New Roman"/>
          <w:color w:val="000000" w:themeColor="text1"/>
          <w:sz w:val="28"/>
          <w:szCs w:val="28"/>
        </w:rPr>
      </w:pPr>
      <w:r w:rsidRPr="0056278F">
        <w:rPr>
          <w:rFonts w:ascii="Times New Roman" w:hAnsi="Times New Roman" w:cs="Times New Roman"/>
          <w:color w:val="000000" w:themeColor="text1"/>
          <w:sz w:val="28"/>
          <w:szCs w:val="28"/>
        </w:rPr>
        <w:t>- максимальный габарит квадратной 3,0 x 3,0 м.</w:t>
      </w:r>
    </w:p>
    <w:p w14:paraId="023A28DD" w14:textId="77777777" w:rsidR="00BB1633" w:rsidRPr="0056278F" w:rsidRDefault="00BB1633" w:rsidP="0056278F">
      <w:pPr>
        <w:pStyle w:val="ConsPlusNormal"/>
        <w:ind w:firstLine="709"/>
        <w:jc w:val="both"/>
        <w:rPr>
          <w:rFonts w:ascii="Times New Roman" w:hAnsi="Times New Roman" w:cs="Times New Roman"/>
          <w:color w:val="000000" w:themeColor="text1"/>
          <w:sz w:val="28"/>
          <w:szCs w:val="28"/>
        </w:rPr>
      </w:pPr>
      <w:r w:rsidRPr="0056278F">
        <w:rPr>
          <w:rFonts w:ascii="Times New Roman" w:hAnsi="Times New Roman" w:cs="Times New Roman"/>
          <w:color w:val="000000" w:themeColor="text1"/>
          <w:sz w:val="28"/>
          <w:szCs w:val="28"/>
        </w:rPr>
        <w:t>Высота палатки:</w:t>
      </w:r>
    </w:p>
    <w:p w14:paraId="0C3E6335" w14:textId="10893ED8" w:rsidR="00BB1633" w:rsidRPr="0056278F" w:rsidRDefault="00BB1633" w:rsidP="0056278F">
      <w:pPr>
        <w:pStyle w:val="ConsPlusNormal"/>
        <w:ind w:firstLine="709"/>
        <w:jc w:val="both"/>
        <w:rPr>
          <w:rFonts w:ascii="Times New Roman" w:hAnsi="Times New Roman" w:cs="Times New Roman"/>
          <w:color w:val="000000" w:themeColor="text1"/>
          <w:sz w:val="28"/>
          <w:szCs w:val="28"/>
        </w:rPr>
      </w:pPr>
      <w:r w:rsidRPr="0056278F">
        <w:rPr>
          <w:rFonts w:ascii="Times New Roman" w:hAnsi="Times New Roman" w:cs="Times New Roman"/>
          <w:color w:val="000000" w:themeColor="text1"/>
          <w:sz w:val="28"/>
          <w:szCs w:val="28"/>
        </w:rPr>
        <w:t>- минимальная высота внутри</w:t>
      </w:r>
      <w:r w:rsidR="00B533F6" w:rsidRPr="0056278F">
        <w:rPr>
          <w:rFonts w:ascii="Times New Roman" w:hAnsi="Times New Roman" w:cs="Times New Roman"/>
          <w:color w:val="000000" w:themeColor="text1"/>
          <w:sz w:val="28"/>
          <w:szCs w:val="28"/>
        </w:rPr>
        <w:t xml:space="preserve"> – </w:t>
      </w:r>
      <w:r w:rsidRPr="0056278F">
        <w:rPr>
          <w:rFonts w:ascii="Times New Roman" w:hAnsi="Times New Roman" w:cs="Times New Roman"/>
          <w:color w:val="000000" w:themeColor="text1"/>
          <w:sz w:val="28"/>
          <w:szCs w:val="28"/>
        </w:rPr>
        <w:t>не менее 2,2 м;</w:t>
      </w:r>
    </w:p>
    <w:p w14:paraId="50708F38" w14:textId="3A6D554C" w:rsidR="00BB1633" w:rsidRPr="0056278F" w:rsidRDefault="00BB1633" w:rsidP="0056278F">
      <w:pPr>
        <w:pStyle w:val="ConsPlusNormal"/>
        <w:ind w:firstLine="709"/>
        <w:jc w:val="both"/>
        <w:rPr>
          <w:rFonts w:ascii="Times New Roman" w:hAnsi="Times New Roman" w:cs="Times New Roman"/>
          <w:color w:val="000000" w:themeColor="text1"/>
          <w:sz w:val="28"/>
          <w:szCs w:val="28"/>
        </w:rPr>
      </w:pPr>
      <w:r w:rsidRPr="0056278F">
        <w:rPr>
          <w:rFonts w:ascii="Times New Roman" w:hAnsi="Times New Roman" w:cs="Times New Roman"/>
          <w:color w:val="000000" w:themeColor="text1"/>
          <w:sz w:val="28"/>
          <w:szCs w:val="28"/>
        </w:rPr>
        <w:t>- максимальная высота палатки от отметки земли до верхней отметки самого высокого конструктивного элемента палатки</w:t>
      </w:r>
      <w:r w:rsidR="00B533F6" w:rsidRPr="0056278F">
        <w:rPr>
          <w:rFonts w:ascii="Times New Roman" w:hAnsi="Times New Roman" w:cs="Times New Roman"/>
          <w:color w:val="000000" w:themeColor="text1"/>
          <w:sz w:val="28"/>
          <w:szCs w:val="28"/>
        </w:rPr>
        <w:t xml:space="preserve"> – </w:t>
      </w:r>
      <w:r w:rsidRPr="0056278F">
        <w:rPr>
          <w:rFonts w:ascii="Times New Roman" w:hAnsi="Times New Roman" w:cs="Times New Roman"/>
          <w:color w:val="000000" w:themeColor="text1"/>
          <w:sz w:val="28"/>
          <w:szCs w:val="28"/>
        </w:rPr>
        <w:t>не более 4 м.</w:t>
      </w:r>
    </w:p>
    <w:p w14:paraId="09333333" w14:textId="50A868E5" w:rsidR="00BB1633" w:rsidRPr="0056278F" w:rsidRDefault="00BB1633" w:rsidP="0056278F">
      <w:pPr>
        <w:pStyle w:val="ConsPlusNormal"/>
        <w:ind w:firstLine="709"/>
        <w:jc w:val="both"/>
        <w:rPr>
          <w:rFonts w:ascii="Times New Roman" w:hAnsi="Times New Roman" w:cs="Times New Roman"/>
          <w:color w:val="000000" w:themeColor="text1"/>
          <w:sz w:val="28"/>
          <w:szCs w:val="28"/>
        </w:rPr>
      </w:pPr>
      <w:r w:rsidRPr="0056278F">
        <w:rPr>
          <w:rFonts w:ascii="Times New Roman" w:hAnsi="Times New Roman" w:cs="Times New Roman"/>
          <w:color w:val="000000" w:themeColor="text1"/>
          <w:sz w:val="28"/>
          <w:szCs w:val="28"/>
        </w:rPr>
        <w:t xml:space="preserve">Установка без фундамента (крепление конструкции к поверхности, </w:t>
      </w:r>
      <w:r w:rsidR="006F24E5">
        <w:rPr>
          <w:rFonts w:ascii="Times New Roman" w:hAnsi="Times New Roman" w:cs="Times New Roman"/>
          <w:color w:val="000000" w:themeColor="text1"/>
          <w:sz w:val="28"/>
          <w:szCs w:val="28"/>
        </w:rPr>
        <w:br/>
      </w:r>
      <w:r w:rsidRPr="0056278F">
        <w:rPr>
          <w:rFonts w:ascii="Times New Roman" w:hAnsi="Times New Roman" w:cs="Times New Roman"/>
          <w:color w:val="000000" w:themeColor="text1"/>
          <w:sz w:val="28"/>
          <w:szCs w:val="28"/>
        </w:rPr>
        <w:t>на которую ставится палатка, или утяжеление конструкции утяжелителями).</w:t>
      </w:r>
    </w:p>
    <w:p w14:paraId="0C3FEA3F" w14:textId="77777777" w:rsidR="00BB1633" w:rsidRPr="0056278F" w:rsidRDefault="00BB1633" w:rsidP="0056278F">
      <w:pPr>
        <w:pStyle w:val="ConsPlusNormal"/>
        <w:ind w:firstLine="709"/>
        <w:jc w:val="both"/>
        <w:rPr>
          <w:rFonts w:ascii="Times New Roman" w:hAnsi="Times New Roman" w:cs="Times New Roman"/>
          <w:color w:val="000000" w:themeColor="text1"/>
          <w:sz w:val="28"/>
          <w:szCs w:val="28"/>
        </w:rPr>
      </w:pPr>
      <w:r w:rsidRPr="0056278F">
        <w:rPr>
          <w:rFonts w:ascii="Times New Roman" w:hAnsi="Times New Roman" w:cs="Times New Roman"/>
          <w:color w:val="000000" w:themeColor="text1"/>
          <w:sz w:val="28"/>
          <w:szCs w:val="28"/>
        </w:rPr>
        <w:t>Максимальное количество палаток в ряду: не более 50.</w:t>
      </w:r>
    </w:p>
    <w:p w14:paraId="0B0A27A4" w14:textId="77777777" w:rsidR="00BB1633" w:rsidRPr="0056278F" w:rsidRDefault="00BB1633" w:rsidP="0056278F">
      <w:pPr>
        <w:pStyle w:val="ConsPlusNormal"/>
        <w:ind w:firstLine="709"/>
        <w:jc w:val="both"/>
        <w:rPr>
          <w:rFonts w:ascii="Times New Roman" w:hAnsi="Times New Roman" w:cs="Times New Roman"/>
          <w:b/>
          <w:color w:val="000000" w:themeColor="text1"/>
          <w:sz w:val="28"/>
          <w:szCs w:val="28"/>
        </w:rPr>
      </w:pPr>
      <w:r w:rsidRPr="0056278F">
        <w:rPr>
          <w:rFonts w:ascii="Times New Roman" w:hAnsi="Times New Roman" w:cs="Times New Roman"/>
          <w:b/>
          <w:color w:val="000000" w:themeColor="text1"/>
          <w:sz w:val="28"/>
          <w:szCs w:val="28"/>
        </w:rPr>
        <w:t>Жесткая палатка.</w:t>
      </w:r>
    </w:p>
    <w:p w14:paraId="1F9F6D43" w14:textId="77777777" w:rsidR="00BB1633" w:rsidRPr="0056278F" w:rsidRDefault="00BB1633" w:rsidP="0056278F">
      <w:pPr>
        <w:pStyle w:val="ConsPlusNormal"/>
        <w:ind w:firstLine="709"/>
        <w:jc w:val="both"/>
        <w:rPr>
          <w:rFonts w:ascii="Times New Roman" w:hAnsi="Times New Roman" w:cs="Times New Roman"/>
          <w:color w:val="000000" w:themeColor="text1"/>
          <w:sz w:val="28"/>
          <w:szCs w:val="28"/>
        </w:rPr>
      </w:pPr>
      <w:r w:rsidRPr="0056278F">
        <w:rPr>
          <w:rFonts w:ascii="Times New Roman" w:hAnsi="Times New Roman" w:cs="Times New Roman"/>
          <w:color w:val="000000" w:themeColor="text1"/>
          <w:sz w:val="28"/>
          <w:szCs w:val="28"/>
        </w:rPr>
        <w:t>Материалы изготовления:</w:t>
      </w:r>
    </w:p>
    <w:p w14:paraId="422F5D09" w14:textId="77777777" w:rsidR="00BB1633" w:rsidRPr="0056278F" w:rsidRDefault="00BB1633" w:rsidP="0056278F">
      <w:pPr>
        <w:pStyle w:val="ConsPlusNormal"/>
        <w:ind w:firstLine="709"/>
        <w:jc w:val="both"/>
        <w:rPr>
          <w:rFonts w:ascii="Times New Roman" w:hAnsi="Times New Roman" w:cs="Times New Roman"/>
          <w:color w:val="000000" w:themeColor="text1"/>
          <w:sz w:val="28"/>
          <w:szCs w:val="28"/>
        </w:rPr>
      </w:pPr>
      <w:r w:rsidRPr="0056278F">
        <w:rPr>
          <w:rFonts w:ascii="Times New Roman" w:hAnsi="Times New Roman" w:cs="Times New Roman"/>
          <w:color w:val="000000" w:themeColor="text1"/>
          <w:sz w:val="28"/>
          <w:szCs w:val="28"/>
        </w:rPr>
        <w:t>- каркас: деревянный профиль каркаса, рассчитанный на сильный порывистый ветер и большое количество осадков;</w:t>
      </w:r>
    </w:p>
    <w:p w14:paraId="2E10F6DD" w14:textId="77777777" w:rsidR="00BB1633" w:rsidRPr="0056278F" w:rsidRDefault="00BB1633" w:rsidP="0056278F">
      <w:pPr>
        <w:pStyle w:val="ConsPlusNormal"/>
        <w:ind w:firstLine="709"/>
        <w:jc w:val="both"/>
        <w:rPr>
          <w:rFonts w:ascii="Times New Roman" w:hAnsi="Times New Roman" w:cs="Times New Roman"/>
          <w:color w:val="000000" w:themeColor="text1"/>
          <w:sz w:val="28"/>
          <w:szCs w:val="28"/>
        </w:rPr>
      </w:pPr>
      <w:r w:rsidRPr="0056278F">
        <w:rPr>
          <w:rFonts w:ascii="Times New Roman" w:hAnsi="Times New Roman" w:cs="Times New Roman"/>
          <w:color w:val="000000" w:themeColor="text1"/>
          <w:sz w:val="28"/>
          <w:szCs w:val="28"/>
        </w:rPr>
        <w:t>- обшивка: вагонка;</w:t>
      </w:r>
    </w:p>
    <w:p w14:paraId="5BDB58E5" w14:textId="77777777" w:rsidR="00BB1633" w:rsidRPr="0056278F" w:rsidRDefault="00BB1633" w:rsidP="0056278F">
      <w:pPr>
        <w:pStyle w:val="ConsPlusNormal"/>
        <w:ind w:firstLine="709"/>
        <w:jc w:val="both"/>
        <w:rPr>
          <w:rFonts w:ascii="Times New Roman" w:hAnsi="Times New Roman" w:cs="Times New Roman"/>
          <w:color w:val="000000" w:themeColor="text1"/>
          <w:sz w:val="28"/>
          <w:szCs w:val="28"/>
        </w:rPr>
      </w:pPr>
      <w:r w:rsidRPr="0056278F">
        <w:rPr>
          <w:rFonts w:ascii="Times New Roman" w:hAnsi="Times New Roman" w:cs="Times New Roman"/>
          <w:color w:val="000000" w:themeColor="text1"/>
          <w:sz w:val="28"/>
          <w:szCs w:val="28"/>
        </w:rPr>
        <w:t>- кровля: металлочерепица или вагонка (подшивка вагонка);</w:t>
      </w:r>
    </w:p>
    <w:p w14:paraId="08EE3684" w14:textId="77777777" w:rsidR="00BB1633" w:rsidRPr="0056278F" w:rsidRDefault="00BB1633" w:rsidP="0056278F">
      <w:pPr>
        <w:pStyle w:val="ConsPlusNormal"/>
        <w:ind w:firstLine="709"/>
        <w:jc w:val="both"/>
        <w:rPr>
          <w:rFonts w:ascii="Times New Roman" w:hAnsi="Times New Roman" w:cs="Times New Roman"/>
          <w:color w:val="000000" w:themeColor="text1"/>
          <w:sz w:val="28"/>
          <w:szCs w:val="28"/>
        </w:rPr>
      </w:pPr>
      <w:r w:rsidRPr="0056278F">
        <w:rPr>
          <w:rFonts w:ascii="Times New Roman" w:hAnsi="Times New Roman" w:cs="Times New Roman"/>
          <w:color w:val="000000" w:themeColor="text1"/>
          <w:sz w:val="28"/>
          <w:szCs w:val="28"/>
        </w:rPr>
        <w:t>- крепежные элементы: нержавеющие металлические сплавы.</w:t>
      </w:r>
    </w:p>
    <w:p w14:paraId="35AE19F4" w14:textId="77777777" w:rsidR="00BB1633" w:rsidRPr="0056278F" w:rsidRDefault="00BB1633" w:rsidP="0056278F">
      <w:pPr>
        <w:pStyle w:val="ConsPlusNormal"/>
        <w:ind w:firstLine="709"/>
        <w:jc w:val="both"/>
        <w:rPr>
          <w:rFonts w:ascii="Times New Roman" w:hAnsi="Times New Roman" w:cs="Times New Roman"/>
          <w:color w:val="000000" w:themeColor="text1"/>
          <w:sz w:val="28"/>
          <w:szCs w:val="28"/>
        </w:rPr>
      </w:pPr>
      <w:r w:rsidRPr="0056278F">
        <w:rPr>
          <w:rFonts w:ascii="Times New Roman" w:hAnsi="Times New Roman" w:cs="Times New Roman"/>
          <w:color w:val="000000" w:themeColor="text1"/>
          <w:sz w:val="28"/>
          <w:szCs w:val="28"/>
        </w:rPr>
        <w:t>Комплектующие для палаток:</w:t>
      </w:r>
    </w:p>
    <w:p w14:paraId="732681BA" w14:textId="77777777" w:rsidR="00BB1633" w:rsidRPr="0056278F" w:rsidRDefault="00BB1633" w:rsidP="0056278F">
      <w:pPr>
        <w:pStyle w:val="ConsPlusNormal"/>
        <w:ind w:firstLine="709"/>
        <w:jc w:val="both"/>
        <w:rPr>
          <w:rFonts w:ascii="Times New Roman" w:hAnsi="Times New Roman" w:cs="Times New Roman"/>
          <w:color w:val="000000" w:themeColor="text1"/>
          <w:sz w:val="28"/>
          <w:szCs w:val="28"/>
        </w:rPr>
      </w:pPr>
      <w:r w:rsidRPr="0056278F">
        <w:rPr>
          <w:rFonts w:ascii="Times New Roman" w:hAnsi="Times New Roman" w:cs="Times New Roman"/>
          <w:color w:val="000000" w:themeColor="text1"/>
          <w:sz w:val="28"/>
          <w:szCs w:val="28"/>
        </w:rPr>
        <w:t>- ставень-навес с откидным запорным устройством и держателями;</w:t>
      </w:r>
    </w:p>
    <w:p w14:paraId="274B9F7A" w14:textId="77777777" w:rsidR="00BB1633" w:rsidRPr="0056278F" w:rsidRDefault="00BB1633" w:rsidP="0056278F">
      <w:pPr>
        <w:pStyle w:val="ConsPlusNormal"/>
        <w:ind w:firstLine="709"/>
        <w:jc w:val="both"/>
        <w:rPr>
          <w:rFonts w:ascii="Times New Roman" w:hAnsi="Times New Roman" w:cs="Times New Roman"/>
          <w:color w:val="000000" w:themeColor="text1"/>
          <w:sz w:val="28"/>
          <w:szCs w:val="28"/>
        </w:rPr>
      </w:pPr>
      <w:r w:rsidRPr="0056278F">
        <w:rPr>
          <w:rFonts w:ascii="Times New Roman" w:hAnsi="Times New Roman" w:cs="Times New Roman"/>
          <w:color w:val="000000" w:themeColor="text1"/>
          <w:sz w:val="28"/>
          <w:szCs w:val="28"/>
        </w:rPr>
        <w:t>- дверь деревянная;</w:t>
      </w:r>
    </w:p>
    <w:p w14:paraId="1B31DC2C" w14:textId="77777777" w:rsidR="00BB1633" w:rsidRPr="0056278F" w:rsidRDefault="00BB1633" w:rsidP="0056278F">
      <w:pPr>
        <w:pStyle w:val="ConsPlusNormal"/>
        <w:ind w:firstLine="709"/>
        <w:jc w:val="both"/>
        <w:rPr>
          <w:rFonts w:ascii="Times New Roman" w:hAnsi="Times New Roman" w:cs="Times New Roman"/>
          <w:color w:val="000000" w:themeColor="text1"/>
          <w:sz w:val="28"/>
          <w:szCs w:val="28"/>
        </w:rPr>
      </w:pPr>
      <w:r w:rsidRPr="0056278F">
        <w:rPr>
          <w:rFonts w:ascii="Times New Roman" w:hAnsi="Times New Roman" w:cs="Times New Roman"/>
          <w:color w:val="000000" w:themeColor="text1"/>
          <w:sz w:val="28"/>
          <w:szCs w:val="28"/>
        </w:rPr>
        <w:t>- освещение прожекторами дневного света внутреннего пространства палатки, архитектурно-художественное освещение;</w:t>
      </w:r>
    </w:p>
    <w:p w14:paraId="1BC61C30" w14:textId="67CCF880" w:rsidR="00BB1633" w:rsidRPr="0056278F" w:rsidRDefault="006F24E5" w:rsidP="006F24E5">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модульный пол (подиум).</w:t>
      </w:r>
    </w:p>
    <w:p w14:paraId="1A342512" w14:textId="77777777" w:rsidR="00BB1633" w:rsidRPr="0056278F" w:rsidRDefault="00BB1633" w:rsidP="0056278F">
      <w:pPr>
        <w:pStyle w:val="ConsPlusNormal"/>
        <w:ind w:firstLine="709"/>
        <w:jc w:val="both"/>
        <w:rPr>
          <w:rFonts w:ascii="Times New Roman" w:hAnsi="Times New Roman" w:cs="Times New Roman"/>
          <w:b/>
          <w:color w:val="000000" w:themeColor="text1"/>
          <w:sz w:val="28"/>
          <w:szCs w:val="28"/>
        </w:rPr>
      </w:pPr>
      <w:r w:rsidRPr="0056278F">
        <w:rPr>
          <w:rFonts w:ascii="Times New Roman" w:hAnsi="Times New Roman" w:cs="Times New Roman"/>
          <w:b/>
          <w:color w:val="000000" w:themeColor="text1"/>
          <w:sz w:val="28"/>
          <w:szCs w:val="28"/>
        </w:rPr>
        <w:t>Мягкая палатка.</w:t>
      </w:r>
    </w:p>
    <w:p w14:paraId="5D7EEFE4" w14:textId="77777777" w:rsidR="00BB1633" w:rsidRPr="0056278F" w:rsidRDefault="00BB1633" w:rsidP="0056278F">
      <w:pPr>
        <w:pStyle w:val="ConsPlusNormal"/>
        <w:ind w:firstLine="709"/>
        <w:jc w:val="both"/>
        <w:rPr>
          <w:rFonts w:ascii="Times New Roman" w:hAnsi="Times New Roman" w:cs="Times New Roman"/>
          <w:color w:val="000000" w:themeColor="text1"/>
          <w:sz w:val="28"/>
          <w:szCs w:val="28"/>
        </w:rPr>
      </w:pPr>
      <w:r w:rsidRPr="0056278F">
        <w:rPr>
          <w:rFonts w:ascii="Times New Roman" w:hAnsi="Times New Roman" w:cs="Times New Roman"/>
          <w:color w:val="000000" w:themeColor="text1"/>
          <w:sz w:val="28"/>
          <w:szCs w:val="28"/>
        </w:rPr>
        <w:t>Материалы изготовления:</w:t>
      </w:r>
    </w:p>
    <w:p w14:paraId="69C5DB30" w14:textId="77777777" w:rsidR="00BB1633" w:rsidRPr="0056278F" w:rsidRDefault="00BB1633" w:rsidP="0056278F">
      <w:pPr>
        <w:pStyle w:val="ConsPlusNormal"/>
        <w:ind w:firstLine="709"/>
        <w:jc w:val="both"/>
        <w:rPr>
          <w:rFonts w:ascii="Times New Roman" w:hAnsi="Times New Roman" w:cs="Times New Roman"/>
          <w:color w:val="000000" w:themeColor="text1"/>
          <w:sz w:val="28"/>
          <w:szCs w:val="28"/>
        </w:rPr>
      </w:pPr>
      <w:r w:rsidRPr="0056278F">
        <w:rPr>
          <w:rFonts w:ascii="Times New Roman" w:hAnsi="Times New Roman" w:cs="Times New Roman"/>
          <w:color w:val="000000" w:themeColor="text1"/>
          <w:sz w:val="28"/>
          <w:szCs w:val="28"/>
        </w:rPr>
        <w:t>- каркас: алюминиевый профиль каркаса, рассчитанный на сильный порывистый ветер и большое количество осадков;</w:t>
      </w:r>
    </w:p>
    <w:p w14:paraId="6676A6B6" w14:textId="77777777" w:rsidR="00BB1633" w:rsidRPr="0056278F" w:rsidRDefault="00BB1633" w:rsidP="0056278F">
      <w:pPr>
        <w:pStyle w:val="ConsPlusNormal"/>
        <w:ind w:firstLine="709"/>
        <w:jc w:val="both"/>
        <w:rPr>
          <w:rFonts w:ascii="Times New Roman" w:hAnsi="Times New Roman" w:cs="Times New Roman"/>
          <w:color w:val="000000" w:themeColor="text1"/>
          <w:sz w:val="28"/>
          <w:szCs w:val="28"/>
        </w:rPr>
      </w:pPr>
      <w:r w:rsidRPr="0056278F">
        <w:rPr>
          <w:rFonts w:ascii="Times New Roman" w:hAnsi="Times New Roman" w:cs="Times New Roman"/>
          <w:color w:val="000000" w:themeColor="text1"/>
          <w:sz w:val="28"/>
          <w:szCs w:val="28"/>
        </w:rPr>
        <w:t xml:space="preserve">- тентовое полотно: не допускается </w:t>
      </w:r>
      <w:proofErr w:type="spellStart"/>
      <w:r w:rsidRPr="0056278F">
        <w:rPr>
          <w:rFonts w:ascii="Times New Roman" w:hAnsi="Times New Roman" w:cs="Times New Roman"/>
          <w:color w:val="000000" w:themeColor="text1"/>
          <w:sz w:val="28"/>
          <w:szCs w:val="28"/>
        </w:rPr>
        <w:t>терпаулин</w:t>
      </w:r>
      <w:proofErr w:type="spellEnd"/>
      <w:r w:rsidRPr="0056278F">
        <w:rPr>
          <w:rFonts w:ascii="Times New Roman" w:hAnsi="Times New Roman" w:cs="Times New Roman"/>
          <w:color w:val="000000" w:themeColor="text1"/>
          <w:sz w:val="28"/>
          <w:szCs w:val="28"/>
        </w:rPr>
        <w:t>;</w:t>
      </w:r>
    </w:p>
    <w:p w14:paraId="70E691FE" w14:textId="77777777" w:rsidR="00BB1633" w:rsidRPr="0056278F" w:rsidRDefault="00BB1633" w:rsidP="0056278F">
      <w:pPr>
        <w:pStyle w:val="ConsPlusNormal"/>
        <w:ind w:firstLine="709"/>
        <w:jc w:val="both"/>
        <w:rPr>
          <w:rFonts w:ascii="Times New Roman" w:hAnsi="Times New Roman" w:cs="Times New Roman"/>
          <w:color w:val="000000" w:themeColor="text1"/>
          <w:sz w:val="28"/>
          <w:szCs w:val="28"/>
        </w:rPr>
      </w:pPr>
      <w:r w:rsidRPr="0056278F">
        <w:rPr>
          <w:rFonts w:ascii="Times New Roman" w:hAnsi="Times New Roman" w:cs="Times New Roman"/>
          <w:color w:val="000000" w:themeColor="text1"/>
          <w:sz w:val="28"/>
          <w:szCs w:val="28"/>
        </w:rPr>
        <w:t>- кольца-люверсы, крепежные элементы: нержавеющие металлические сплавы.</w:t>
      </w:r>
    </w:p>
    <w:p w14:paraId="587BC378" w14:textId="77777777" w:rsidR="00BB1633" w:rsidRPr="0056278F" w:rsidRDefault="00BB1633" w:rsidP="0056278F">
      <w:pPr>
        <w:pStyle w:val="ConsPlusNormal"/>
        <w:ind w:firstLine="709"/>
        <w:jc w:val="both"/>
        <w:rPr>
          <w:rFonts w:ascii="Times New Roman" w:hAnsi="Times New Roman" w:cs="Times New Roman"/>
          <w:color w:val="000000" w:themeColor="text1"/>
          <w:sz w:val="28"/>
          <w:szCs w:val="28"/>
        </w:rPr>
      </w:pPr>
      <w:r w:rsidRPr="0056278F">
        <w:rPr>
          <w:rFonts w:ascii="Times New Roman" w:hAnsi="Times New Roman" w:cs="Times New Roman"/>
          <w:color w:val="000000" w:themeColor="text1"/>
          <w:sz w:val="28"/>
          <w:szCs w:val="28"/>
        </w:rPr>
        <w:t>Комплектующие для палаток:</w:t>
      </w:r>
    </w:p>
    <w:p w14:paraId="1F06B8B9" w14:textId="77777777" w:rsidR="00BB1633" w:rsidRPr="0056278F" w:rsidRDefault="00BB1633" w:rsidP="0056278F">
      <w:pPr>
        <w:pStyle w:val="ConsPlusNormal"/>
        <w:ind w:firstLine="709"/>
        <w:jc w:val="both"/>
        <w:rPr>
          <w:rFonts w:ascii="Times New Roman" w:hAnsi="Times New Roman" w:cs="Times New Roman"/>
          <w:color w:val="000000" w:themeColor="text1"/>
          <w:sz w:val="28"/>
          <w:szCs w:val="28"/>
        </w:rPr>
      </w:pPr>
      <w:r w:rsidRPr="0056278F">
        <w:rPr>
          <w:rFonts w:ascii="Times New Roman" w:hAnsi="Times New Roman" w:cs="Times New Roman"/>
          <w:color w:val="000000" w:themeColor="text1"/>
          <w:sz w:val="28"/>
          <w:szCs w:val="28"/>
        </w:rPr>
        <w:t>- освещение прожекторами дневного света внутреннего пространства палатки;</w:t>
      </w:r>
    </w:p>
    <w:p w14:paraId="5FE95AC9" w14:textId="77777777" w:rsidR="00BB1633" w:rsidRPr="0056278F" w:rsidRDefault="00BB1633" w:rsidP="0056278F">
      <w:pPr>
        <w:pStyle w:val="ConsPlusNormal"/>
        <w:ind w:firstLine="709"/>
        <w:jc w:val="both"/>
        <w:rPr>
          <w:rFonts w:ascii="Times New Roman" w:hAnsi="Times New Roman" w:cs="Times New Roman"/>
          <w:color w:val="000000" w:themeColor="text1"/>
          <w:sz w:val="28"/>
          <w:szCs w:val="28"/>
        </w:rPr>
      </w:pPr>
      <w:r w:rsidRPr="0056278F">
        <w:rPr>
          <w:rFonts w:ascii="Times New Roman" w:hAnsi="Times New Roman" w:cs="Times New Roman"/>
          <w:color w:val="000000" w:themeColor="text1"/>
          <w:sz w:val="28"/>
          <w:szCs w:val="28"/>
        </w:rPr>
        <w:t>- модульный пол (подиум) рекомендуется.</w:t>
      </w:r>
    </w:p>
    <w:p w14:paraId="164CB919" w14:textId="77777777" w:rsidR="00BB1633" w:rsidRPr="006F24E5" w:rsidRDefault="00BB1633" w:rsidP="006F24E5">
      <w:pPr>
        <w:pStyle w:val="ConsPlusNormal"/>
        <w:jc w:val="both"/>
        <w:rPr>
          <w:rFonts w:ascii="Times New Roman" w:hAnsi="Times New Roman" w:cs="Times New Roman"/>
          <w:color w:val="000000" w:themeColor="text1"/>
          <w:sz w:val="20"/>
          <w:szCs w:val="28"/>
        </w:rPr>
      </w:pPr>
    </w:p>
    <w:p w14:paraId="1865B306" w14:textId="1B671990" w:rsidR="00BB1633" w:rsidRPr="00BB1633" w:rsidRDefault="006F24E5" w:rsidP="006F24E5">
      <w:pPr>
        <w:pStyle w:val="ConsPlusTitle"/>
        <w:spacing w:line="276" w:lineRule="auto"/>
        <w:jc w:val="center"/>
        <w:outlineLvl w:val="3"/>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33.</w:t>
      </w:r>
      <w:r w:rsidR="00BB1633" w:rsidRPr="00BB1633">
        <w:rPr>
          <w:rFonts w:ascii="Times New Roman" w:hAnsi="Times New Roman" w:cs="Times New Roman"/>
          <w:color w:val="000000" w:themeColor="text1"/>
          <w:sz w:val="28"/>
          <w:szCs w:val="28"/>
        </w:rPr>
        <w:t>2. Требования, подлежащие учету при декорировании</w:t>
      </w:r>
    </w:p>
    <w:p w14:paraId="1091B6D6" w14:textId="77777777" w:rsidR="00BB1633" w:rsidRPr="00BB1633" w:rsidRDefault="00BB1633" w:rsidP="006F24E5">
      <w:pPr>
        <w:pStyle w:val="ConsPlusTitle"/>
        <w:spacing w:line="276" w:lineRule="auto"/>
        <w:jc w:val="center"/>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некапитальных сооружений мест для продажи товаров</w:t>
      </w:r>
    </w:p>
    <w:p w14:paraId="411FF86C" w14:textId="77777777" w:rsidR="00BB1633" w:rsidRPr="00BB1633" w:rsidRDefault="00BB1633" w:rsidP="006F24E5">
      <w:pPr>
        <w:pStyle w:val="ConsPlusTitle"/>
        <w:spacing w:line="276" w:lineRule="auto"/>
        <w:jc w:val="center"/>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(выполнения работ, оказания услуг) на ярмарках</w:t>
      </w:r>
    </w:p>
    <w:p w14:paraId="028A286C" w14:textId="77777777" w:rsidR="00BB1633" w:rsidRPr="006F24E5" w:rsidRDefault="00BB1633" w:rsidP="00DB4934">
      <w:pPr>
        <w:pStyle w:val="ConsPlusNormal"/>
        <w:spacing w:line="276" w:lineRule="auto"/>
        <w:ind w:firstLine="709"/>
        <w:jc w:val="both"/>
        <w:rPr>
          <w:rFonts w:ascii="Times New Roman" w:hAnsi="Times New Roman" w:cs="Times New Roman"/>
          <w:color w:val="000000" w:themeColor="text1"/>
          <w:sz w:val="20"/>
          <w:szCs w:val="28"/>
        </w:rPr>
      </w:pPr>
    </w:p>
    <w:p w14:paraId="093D5AE7" w14:textId="77777777" w:rsidR="00BB1633" w:rsidRPr="00BB1633" w:rsidRDefault="00BB1633" w:rsidP="006F24E5">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lastRenderedPageBreak/>
        <w:t>Для организуемой ярмарки должно быть выбрано и реализовано единое оформление:</w:t>
      </w:r>
    </w:p>
    <w:p w14:paraId="11D51515" w14:textId="77777777" w:rsidR="00BB1633" w:rsidRPr="00BB1633" w:rsidRDefault="00BB1633" w:rsidP="006F24E5">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 ценников, фартуков;</w:t>
      </w:r>
    </w:p>
    <w:p w14:paraId="369683D6" w14:textId="77777777" w:rsidR="00BB1633" w:rsidRPr="00BB1633" w:rsidRDefault="00BB1633" w:rsidP="006F24E5">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 средств информации и навигации;</w:t>
      </w:r>
    </w:p>
    <w:p w14:paraId="474C82B2" w14:textId="77777777" w:rsidR="00BB1633" w:rsidRPr="00BB1633" w:rsidRDefault="00BB1633" w:rsidP="006F24E5">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 входных групп;</w:t>
      </w:r>
    </w:p>
    <w:p w14:paraId="5D3EAFA5" w14:textId="77777777" w:rsidR="00BB1633" w:rsidRPr="00BB1633" w:rsidRDefault="00BB1633" w:rsidP="006F24E5">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 средств праздничного освещения (иллюминации);</w:t>
      </w:r>
    </w:p>
    <w:p w14:paraId="1994DDC3" w14:textId="07D77687" w:rsidR="00BB1633" w:rsidRPr="00BB1633" w:rsidRDefault="006F24E5" w:rsidP="006F24E5">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тематического декора.</w:t>
      </w:r>
    </w:p>
    <w:p w14:paraId="7F0C487E" w14:textId="77777777" w:rsidR="00BB1633" w:rsidRPr="00BB1633" w:rsidRDefault="00BB1633" w:rsidP="006F24E5">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Светодиодные гирлянды:</w:t>
      </w:r>
    </w:p>
    <w:p w14:paraId="154614FE" w14:textId="77777777" w:rsidR="00BB1633" w:rsidRPr="00BB1633" w:rsidRDefault="00BB1633" w:rsidP="006F24E5">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тип ИС: LED.</w:t>
      </w:r>
    </w:p>
    <w:p w14:paraId="3CA01AA2" w14:textId="77777777" w:rsidR="00BB1633" w:rsidRPr="00BB1633" w:rsidRDefault="00BB1633" w:rsidP="006F24E5">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Режим работы: постоянное свечение;</w:t>
      </w:r>
    </w:p>
    <w:p w14:paraId="652A81D4" w14:textId="77777777" w:rsidR="00BB1633" w:rsidRPr="00BB1633" w:rsidRDefault="00BB1633" w:rsidP="006F24E5">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цветовая температура: 3000/4000, RGB/RGBW/R/G/B цвет свечения подбирается в соответствии с колористическим решением.</w:t>
      </w:r>
    </w:p>
    <w:p w14:paraId="2AC39F13" w14:textId="77777777" w:rsidR="00BB1633" w:rsidRPr="006F24E5" w:rsidRDefault="00BB1633" w:rsidP="00DB4934">
      <w:pPr>
        <w:pStyle w:val="ConsPlusNormal"/>
        <w:spacing w:line="276" w:lineRule="auto"/>
        <w:ind w:firstLine="709"/>
        <w:jc w:val="both"/>
        <w:rPr>
          <w:rFonts w:ascii="Times New Roman" w:hAnsi="Times New Roman" w:cs="Times New Roman"/>
          <w:color w:val="000000" w:themeColor="text1"/>
          <w:sz w:val="20"/>
          <w:szCs w:val="28"/>
        </w:rPr>
      </w:pPr>
    </w:p>
    <w:p w14:paraId="2DBA5573" w14:textId="77777777" w:rsidR="00BB1633" w:rsidRPr="00BB1633" w:rsidRDefault="00BB1633" w:rsidP="006F24E5">
      <w:pPr>
        <w:pStyle w:val="ConsPlusTitle"/>
        <w:spacing w:line="276" w:lineRule="auto"/>
        <w:jc w:val="center"/>
        <w:outlineLvl w:val="3"/>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3. Требования к внешнему виду иных элементов</w:t>
      </w:r>
    </w:p>
    <w:p w14:paraId="606CE36F" w14:textId="77777777" w:rsidR="00BB1633" w:rsidRPr="00BB1633" w:rsidRDefault="00BB1633" w:rsidP="006F24E5">
      <w:pPr>
        <w:pStyle w:val="ConsPlusTitle"/>
        <w:spacing w:line="276" w:lineRule="auto"/>
        <w:jc w:val="center"/>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благоустройства мест для продажи товаров (выполнения работ,</w:t>
      </w:r>
    </w:p>
    <w:p w14:paraId="4C5DFE2D" w14:textId="77777777" w:rsidR="00BB1633" w:rsidRPr="00BB1633" w:rsidRDefault="00BB1633" w:rsidP="006F24E5">
      <w:pPr>
        <w:pStyle w:val="ConsPlusTitle"/>
        <w:spacing w:line="276" w:lineRule="auto"/>
        <w:jc w:val="center"/>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оказания услуг) на ярмарках</w:t>
      </w:r>
    </w:p>
    <w:p w14:paraId="4CECF0EB" w14:textId="77777777" w:rsidR="00BB1633" w:rsidRPr="006F24E5" w:rsidRDefault="00BB1633" w:rsidP="00DB4934">
      <w:pPr>
        <w:pStyle w:val="ConsPlusNormal"/>
        <w:spacing w:line="276" w:lineRule="auto"/>
        <w:ind w:firstLine="709"/>
        <w:jc w:val="both"/>
        <w:rPr>
          <w:rFonts w:ascii="Times New Roman" w:hAnsi="Times New Roman" w:cs="Times New Roman"/>
          <w:color w:val="000000" w:themeColor="text1"/>
          <w:sz w:val="20"/>
          <w:szCs w:val="28"/>
        </w:rPr>
      </w:pPr>
    </w:p>
    <w:p w14:paraId="38E348C7" w14:textId="77777777" w:rsidR="00BB1633" w:rsidRPr="00BB1633" w:rsidRDefault="00BB1633" w:rsidP="006F24E5">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Освещение в вечерне-ночное время суток источниками света системы наружного освещения:</w:t>
      </w:r>
    </w:p>
    <w:p w14:paraId="026BD93B" w14:textId="77777777" w:rsidR="00BB1633" w:rsidRPr="00BB1633" w:rsidRDefault="00BB1633" w:rsidP="006F24E5">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 вся территория ярмарки в вечерне-ночное (темное) время суток должна быть освещена светильниками системы наружного освещения в часы работы и в нерабочее время;</w:t>
      </w:r>
    </w:p>
    <w:p w14:paraId="7E79653A" w14:textId="77777777" w:rsidR="00BB1633" w:rsidRPr="00BB1633" w:rsidRDefault="00BB1633" w:rsidP="006F24E5">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 xml:space="preserve">- опоры, кронштейны должны быть чистыми, не иметь видимых разрушений, дефектов и очагов коррозии, </w:t>
      </w:r>
      <w:proofErr w:type="spellStart"/>
      <w:r w:rsidRPr="00BB1633">
        <w:rPr>
          <w:rFonts w:ascii="Times New Roman" w:hAnsi="Times New Roman" w:cs="Times New Roman"/>
          <w:color w:val="000000" w:themeColor="text1"/>
          <w:sz w:val="28"/>
          <w:szCs w:val="28"/>
        </w:rPr>
        <w:t>вандальных</w:t>
      </w:r>
      <w:proofErr w:type="spellEnd"/>
      <w:r w:rsidRPr="00BB1633">
        <w:rPr>
          <w:rFonts w:ascii="Times New Roman" w:hAnsi="Times New Roman" w:cs="Times New Roman"/>
          <w:color w:val="000000" w:themeColor="text1"/>
          <w:sz w:val="28"/>
          <w:szCs w:val="28"/>
        </w:rPr>
        <w:t xml:space="preserve"> изображений;</w:t>
      </w:r>
    </w:p>
    <w:p w14:paraId="122D5624" w14:textId="77777777" w:rsidR="00BB1633" w:rsidRPr="00BB1633" w:rsidRDefault="00BB1633" w:rsidP="006F24E5">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 люки должны быть закрыты на замок, плотно и равномерно прилегать к горловине колодца;</w:t>
      </w:r>
    </w:p>
    <w:p w14:paraId="704E550D" w14:textId="77777777" w:rsidR="00BB1633" w:rsidRPr="00BB1633" w:rsidRDefault="00BB1633" w:rsidP="006F24E5">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 светильники должны быть исправны, укомплектованы соответствующими защитными стеклами и рассеивателями, быть жестко закреплены в рабочем положении относительно освещаемого объекта;</w:t>
      </w:r>
    </w:p>
    <w:p w14:paraId="0821D9D9" w14:textId="77777777" w:rsidR="00BB1633" w:rsidRPr="00BB1633" w:rsidRDefault="00BB1633" w:rsidP="006F24E5">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 корпуса светильников не должны иметь видимых разрушений, очагов коррозии, трещин, иных визуально воспринимаемых нарушений окрашенного слоя, отражатели и рассеиватели должны быть чистыми;</w:t>
      </w:r>
    </w:p>
    <w:p w14:paraId="15AF12B5" w14:textId="5CF7AD07" w:rsidR="00BB1633" w:rsidRPr="00BB1633" w:rsidRDefault="00BB1633" w:rsidP="006F24E5">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 xml:space="preserve">- не допускаются на территории ярмарки источники света, не горящие </w:t>
      </w:r>
      <w:r w:rsidR="006F24E5">
        <w:rPr>
          <w:rFonts w:ascii="Times New Roman" w:hAnsi="Times New Roman" w:cs="Times New Roman"/>
          <w:color w:val="000000" w:themeColor="text1"/>
          <w:sz w:val="28"/>
          <w:szCs w:val="28"/>
        </w:rPr>
        <w:br/>
      </w:r>
      <w:r w:rsidRPr="00BB1633">
        <w:rPr>
          <w:rFonts w:ascii="Times New Roman" w:hAnsi="Times New Roman" w:cs="Times New Roman"/>
          <w:color w:val="000000" w:themeColor="text1"/>
          <w:sz w:val="28"/>
          <w:szCs w:val="28"/>
        </w:rPr>
        <w:t xml:space="preserve">и явно снизившие световой поток, с мигающим светом, светильники </w:t>
      </w:r>
      <w:r w:rsidR="006F24E5">
        <w:rPr>
          <w:rFonts w:ascii="Times New Roman" w:hAnsi="Times New Roman" w:cs="Times New Roman"/>
          <w:color w:val="000000" w:themeColor="text1"/>
          <w:sz w:val="28"/>
          <w:szCs w:val="28"/>
        </w:rPr>
        <w:br/>
      </w:r>
      <w:r w:rsidRPr="00BB1633">
        <w:rPr>
          <w:rFonts w:ascii="Times New Roman" w:hAnsi="Times New Roman" w:cs="Times New Roman"/>
          <w:color w:val="000000" w:themeColor="text1"/>
          <w:sz w:val="28"/>
          <w:szCs w:val="28"/>
        </w:rPr>
        <w:t>с механическими повреждениями корпуса и оптического отсека;</w:t>
      </w:r>
    </w:p>
    <w:p w14:paraId="15D81B08" w14:textId="6FCBB29C" w:rsidR="00BB1633" w:rsidRPr="00BB1633" w:rsidRDefault="00BB1633" w:rsidP="006F24E5">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 xml:space="preserve">- запрещается крепление к опорам сетей наружного освещения растяжек, подвесок, использовать опоры и электротехнические элементы систем наружного освещения для организации торговли, установки средств размещения информации, размещения объявлений, листовок, </w:t>
      </w:r>
      <w:r w:rsidR="006F24E5">
        <w:rPr>
          <w:rFonts w:ascii="Times New Roman" w:hAnsi="Times New Roman" w:cs="Times New Roman"/>
          <w:color w:val="000000" w:themeColor="text1"/>
          <w:sz w:val="28"/>
          <w:szCs w:val="28"/>
        </w:rPr>
        <w:t>иных информационных материалов.</w:t>
      </w:r>
    </w:p>
    <w:p w14:paraId="1E91C4D2" w14:textId="77777777" w:rsidR="00BB1633" w:rsidRPr="00BB1633" w:rsidRDefault="00BB1633" w:rsidP="006F24E5">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Степень защиты: не менее IP65.</w:t>
      </w:r>
    </w:p>
    <w:p w14:paraId="593867A2" w14:textId="77777777" w:rsidR="00BB1633" w:rsidRPr="00BB1633" w:rsidRDefault="00BB1633" w:rsidP="006F24E5">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Тип ИС: LED.</w:t>
      </w:r>
    </w:p>
    <w:p w14:paraId="63EC864B" w14:textId="77777777" w:rsidR="00BB1633" w:rsidRPr="00020F93" w:rsidRDefault="00BB1633" w:rsidP="006F24E5">
      <w:pPr>
        <w:pStyle w:val="ConsPlusNormal"/>
        <w:ind w:firstLine="709"/>
        <w:jc w:val="both"/>
        <w:rPr>
          <w:rFonts w:ascii="Times New Roman" w:hAnsi="Times New Roman" w:cs="Times New Roman"/>
          <w:b/>
          <w:color w:val="000000" w:themeColor="text1"/>
          <w:sz w:val="28"/>
          <w:szCs w:val="28"/>
        </w:rPr>
      </w:pPr>
      <w:r w:rsidRPr="00020F93">
        <w:rPr>
          <w:rFonts w:ascii="Times New Roman" w:hAnsi="Times New Roman" w:cs="Times New Roman"/>
          <w:b/>
          <w:color w:val="000000" w:themeColor="text1"/>
          <w:sz w:val="28"/>
          <w:szCs w:val="28"/>
        </w:rPr>
        <w:t>Контейнеры для мобильного озеленения мест для продажи товаров (выполнения работ, оказания услуг) на ярмарках.</w:t>
      </w:r>
    </w:p>
    <w:p w14:paraId="03E8E04A" w14:textId="77777777" w:rsidR="00BB1633" w:rsidRPr="00020F93" w:rsidRDefault="00BB1633" w:rsidP="006F24E5">
      <w:pPr>
        <w:pStyle w:val="ConsPlusNormal"/>
        <w:ind w:firstLine="709"/>
        <w:jc w:val="both"/>
        <w:rPr>
          <w:rFonts w:ascii="Times New Roman" w:hAnsi="Times New Roman" w:cs="Times New Roman"/>
          <w:b/>
          <w:color w:val="000000" w:themeColor="text1"/>
          <w:sz w:val="28"/>
          <w:szCs w:val="28"/>
        </w:rPr>
      </w:pPr>
      <w:r w:rsidRPr="00020F93">
        <w:rPr>
          <w:rFonts w:ascii="Times New Roman" w:hAnsi="Times New Roman" w:cs="Times New Roman"/>
          <w:b/>
          <w:color w:val="000000" w:themeColor="text1"/>
          <w:sz w:val="28"/>
          <w:szCs w:val="28"/>
        </w:rPr>
        <w:t>Контейнеры для мобильного озеленения:</w:t>
      </w:r>
    </w:p>
    <w:p w14:paraId="17F11FB9" w14:textId="749000D5" w:rsidR="00BB1633" w:rsidRPr="00BB1633" w:rsidRDefault="00BB1633" w:rsidP="006F24E5">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 xml:space="preserve">- должны быть прочными, лаконичной формы (квадрат, цилиндр и т.д.), серых оттенков (цвет близкий к RAL 7037 или матовый металлик, камень, имитация камня из композита), без рисунков или деревянные белые, серые </w:t>
      </w:r>
      <w:r w:rsidR="006F24E5">
        <w:rPr>
          <w:rFonts w:ascii="Times New Roman" w:hAnsi="Times New Roman" w:cs="Times New Roman"/>
          <w:color w:val="000000" w:themeColor="text1"/>
          <w:sz w:val="28"/>
          <w:szCs w:val="28"/>
        </w:rPr>
        <w:br/>
      </w:r>
      <w:r w:rsidRPr="00BB1633">
        <w:rPr>
          <w:rFonts w:ascii="Times New Roman" w:hAnsi="Times New Roman" w:cs="Times New Roman"/>
          <w:color w:val="000000" w:themeColor="text1"/>
          <w:sz w:val="28"/>
          <w:szCs w:val="28"/>
        </w:rPr>
        <w:t xml:space="preserve">или коричневые (цвета близкие к RAL 9016, RAL 9003, RAL 9010, RAL 7037, </w:t>
      </w:r>
      <w:r w:rsidRPr="00BB1633">
        <w:rPr>
          <w:rFonts w:ascii="Times New Roman" w:hAnsi="Times New Roman" w:cs="Times New Roman"/>
          <w:color w:val="000000" w:themeColor="text1"/>
          <w:sz w:val="28"/>
          <w:szCs w:val="28"/>
        </w:rPr>
        <w:lastRenderedPageBreak/>
        <w:t>RAL 1013, RAL 1014, RAL 1015, RAL 1019, RAL 1020, RAL 1032, RAL 7006, RAL 8025);</w:t>
      </w:r>
    </w:p>
    <w:p w14:paraId="185AAF76" w14:textId="77777777" w:rsidR="00BB1633" w:rsidRPr="00BB1633" w:rsidRDefault="00BB1633" w:rsidP="006F24E5">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 высотой не более 60 см;</w:t>
      </w:r>
    </w:p>
    <w:p w14:paraId="1C7A729B" w14:textId="773BE958" w:rsidR="00BB1633" w:rsidRPr="00BB1633" w:rsidRDefault="00BB1633" w:rsidP="006F24E5">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 искусственные ц</w:t>
      </w:r>
      <w:r w:rsidR="006F24E5">
        <w:rPr>
          <w:rFonts w:ascii="Times New Roman" w:hAnsi="Times New Roman" w:cs="Times New Roman"/>
          <w:color w:val="000000" w:themeColor="text1"/>
          <w:sz w:val="28"/>
          <w:szCs w:val="28"/>
        </w:rPr>
        <w:t>веты и растения не допускаются.</w:t>
      </w:r>
    </w:p>
    <w:p w14:paraId="208B7169" w14:textId="77777777" w:rsidR="00BB1633" w:rsidRPr="00020F93" w:rsidRDefault="00BB1633" w:rsidP="006F24E5">
      <w:pPr>
        <w:pStyle w:val="ConsPlusNormal"/>
        <w:ind w:firstLine="709"/>
        <w:jc w:val="both"/>
        <w:rPr>
          <w:rFonts w:ascii="Times New Roman" w:hAnsi="Times New Roman" w:cs="Times New Roman"/>
          <w:b/>
          <w:color w:val="000000" w:themeColor="text1"/>
          <w:sz w:val="28"/>
          <w:szCs w:val="28"/>
        </w:rPr>
      </w:pPr>
      <w:r w:rsidRPr="00020F93">
        <w:rPr>
          <w:rFonts w:ascii="Times New Roman" w:hAnsi="Times New Roman" w:cs="Times New Roman"/>
          <w:b/>
          <w:color w:val="000000" w:themeColor="text1"/>
          <w:sz w:val="28"/>
          <w:szCs w:val="28"/>
        </w:rPr>
        <w:t>Урны:</w:t>
      </w:r>
    </w:p>
    <w:p w14:paraId="208A9F77" w14:textId="77777777" w:rsidR="00BB1633" w:rsidRPr="00BB1633" w:rsidRDefault="00BB1633" w:rsidP="006F24E5">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При каждом прилавке, входе для посетителей, возле нестационарных общественных туалетов должны быть размещены универсальные урны (ориентировочный размер 560 x 360 x 1030 (Д x Ш x В).</w:t>
      </w:r>
    </w:p>
    <w:p w14:paraId="0114554D" w14:textId="77777777" w:rsidR="00BB1633" w:rsidRPr="00BB1633" w:rsidRDefault="00BB1633" w:rsidP="006F24E5">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Внешний вид урн:</w:t>
      </w:r>
    </w:p>
    <w:p w14:paraId="04191FE0" w14:textId="77777777" w:rsidR="00BB1633" w:rsidRPr="00BB1633" w:rsidRDefault="00BB1633" w:rsidP="006F24E5">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 цвет серый, приближенный к RAL7037 или матовый металлик;</w:t>
      </w:r>
    </w:p>
    <w:p w14:paraId="52E890FE" w14:textId="77777777" w:rsidR="00BB1633" w:rsidRPr="00BB1633" w:rsidRDefault="00BB1633" w:rsidP="006F24E5">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 материал бака сталь, порошковая окраска в заводских условиях;</w:t>
      </w:r>
    </w:p>
    <w:p w14:paraId="47A0ADE1" w14:textId="03AF4E3A" w:rsidR="00BB1633" w:rsidRPr="00BB1633" w:rsidRDefault="00BB1633" w:rsidP="006F24E5">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 материал облицовки сталь, порошковая окраска в заводских условиях (допускается вставка из дерев</w:t>
      </w:r>
      <w:r w:rsidR="006F24E5">
        <w:rPr>
          <w:rFonts w:ascii="Times New Roman" w:hAnsi="Times New Roman" w:cs="Times New Roman"/>
          <w:color w:val="000000" w:themeColor="text1"/>
          <w:sz w:val="28"/>
          <w:szCs w:val="28"/>
        </w:rPr>
        <w:t>янных или композитных ламелей).</w:t>
      </w:r>
    </w:p>
    <w:p w14:paraId="7A3B6927" w14:textId="77777777" w:rsidR="00BB1633" w:rsidRPr="00020F93" w:rsidRDefault="00BB1633" w:rsidP="006F24E5">
      <w:pPr>
        <w:pStyle w:val="ConsPlusNormal"/>
        <w:ind w:firstLine="709"/>
        <w:jc w:val="both"/>
        <w:rPr>
          <w:rFonts w:ascii="Times New Roman" w:hAnsi="Times New Roman" w:cs="Times New Roman"/>
          <w:b/>
          <w:color w:val="000000" w:themeColor="text1"/>
          <w:sz w:val="28"/>
          <w:szCs w:val="28"/>
        </w:rPr>
      </w:pPr>
      <w:r w:rsidRPr="00020F93">
        <w:rPr>
          <w:rFonts w:ascii="Times New Roman" w:hAnsi="Times New Roman" w:cs="Times New Roman"/>
          <w:b/>
          <w:color w:val="000000" w:themeColor="text1"/>
          <w:sz w:val="28"/>
          <w:szCs w:val="28"/>
        </w:rPr>
        <w:t>Общественный туалет нестационарного типа:</w:t>
      </w:r>
    </w:p>
    <w:p w14:paraId="543DE3E5" w14:textId="1F449DB3" w:rsidR="00BB1633" w:rsidRPr="00BB1633" w:rsidRDefault="00BB1633" w:rsidP="006F24E5">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 общественный туалет нестационарного типа</w:t>
      </w:r>
      <w:r w:rsidR="00B533F6">
        <w:rPr>
          <w:rFonts w:ascii="Times New Roman" w:hAnsi="Times New Roman" w:cs="Times New Roman"/>
          <w:color w:val="000000" w:themeColor="text1"/>
          <w:sz w:val="28"/>
          <w:szCs w:val="28"/>
        </w:rPr>
        <w:t xml:space="preserve"> – </w:t>
      </w:r>
      <w:r w:rsidRPr="00BB1633">
        <w:rPr>
          <w:rFonts w:ascii="Times New Roman" w:hAnsi="Times New Roman" w:cs="Times New Roman"/>
          <w:color w:val="000000" w:themeColor="text1"/>
          <w:sz w:val="28"/>
          <w:szCs w:val="28"/>
        </w:rPr>
        <w:t xml:space="preserve">мобильная туалетная кабина (мобильный туалетный модуль), размещаемый и оборудуемый </w:t>
      </w:r>
      <w:r w:rsidR="006F24E5">
        <w:rPr>
          <w:rFonts w:ascii="Times New Roman" w:hAnsi="Times New Roman" w:cs="Times New Roman"/>
          <w:color w:val="000000" w:themeColor="text1"/>
          <w:sz w:val="28"/>
          <w:szCs w:val="28"/>
        </w:rPr>
        <w:br/>
      </w:r>
      <w:r w:rsidRPr="00BB1633">
        <w:rPr>
          <w:rFonts w:ascii="Times New Roman" w:hAnsi="Times New Roman" w:cs="Times New Roman"/>
          <w:color w:val="000000" w:themeColor="text1"/>
          <w:sz w:val="28"/>
          <w:szCs w:val="28"/>
        </w:rPr>
        <w:t xml:space="preserve">в соответствии с санитарно-эпидемиологическими нормами и правилами </w:t>
      </w:r>
      <w:r w:rsidR="006F24E5">
        <w:rPr>
          <w:rFonts w:ascii="Times New Roman" w:hAnsi="Times New Roman" w:cs="Times New Roman"/>
          <w:color w:val="000000" w:themeColor="text1"/>
          <w:sz w:val="28"/>
          <w:szCs w:val="28"/>
        </w:rPr>
        <w:br/>
      </w:r>
      <w:r w:rsidRPr="00BB1633">
        <w:rPr>
          <w:rFonts w:ascii="Times New Roman" w:hAnsi="Times New Roman" w:cs="Times New Roman"/>
          <w:color w:val="000000" w:themeColor="text1"/>
          <w:sz w:val="28"/>
          <w:szCs w:val="28"/>
        </w:rPr>
        <w:t>при отсутствии стационарных общественных туалетов;</w:t>
      </w:r>
    </w:p>
    <w:p w14:paraId="655CA33A" w14:textId="77777777" w:rsidR="00BB1633" w:rsidRPr="00BB1633" w:rsidRDefault="00BB1633" w:rsidP="006F24E5">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 общественные туалеты нестационарного типа должны быть доступны для маломобильных групп населения;</w:t>
      </w:r>
    </w:p>
    <w:p w14:paraId="2DEEDC83" w14:textId="77777777" w:rsidR="00BB1633" w:rsidRPr="00BB1633" w:rsidRDefault="00BB1633" w:rsidP="006F24E5">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 общественные туалеты нестационарного типа планируют из расчетной нагрузки на санитарные приборы:</w:t>
      </w:r>
    </w:p>
    <w:p w14:paraId="3F8E4B68" w14:textId="2662B139" w:rsidR="00BB1633" w:rsidRPr="00BB1633" w:rsidRDefault="00BB1633" w:rsidP="006F24E5">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 xml:space="preserve">- для мужчин (50% посетителей): один унитаз на 30 сотрудников, </w:t>
      </w:r>
      <w:r w:rsidR="006F24E5">
        <w:rPr>
          <w:rFonts w:ascii="Times New Roman" w:hAnsi="Times New Roman" w:cs="Times New Roman"/>
          <w:color w:val="000000" w:themeColor="text1"/>
          <w:sz w:val="28"/>
          <w:szCs w:val="28"/>
        </w:rPr>
        <w:br/>
      </w:r>
      <w:r w:rsidRPr="00BB1633">
        <w:rPr>
          <w:rFonts w:ascii="Times New Roman" w:hAnsi="Times New Roman" w:cs="Times New Roman"/>
          <w:color w:val="000000" w:themeColor="text1"/>
          <w:sz w:val="28"/>
          <w:szCs w:val="28"/>
        </w:rPr>
        <w:t>60 посетителей; один писсуар на 18 сотрудников, 80 посетителей; один умывальник на четыре унитаза, но не менее одного умывальника на одну мобильную туалетную кабину;</w:t>
      </w:r>
    </w:p>
    <w:p w14:paraId="50EFA900" w14:textId="33359F57" w:rsidR="00BB1633" w:rsidRPr="00BB1633" w:rsidRDefault="00BB1633" w:rsidP="006F24E5">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 xml:space="preserve">- для женщин (50% посетителей): один унитаз на 15 сотрудников, </w:t>
      </w:r>
      <w:r w:rsidR="006F24E5">
        <w:rPr>
          <w:rFonts w:ascii="Times New Roman" w:hAnsi="Times New Roman" w:cs="Times New Roman"/>
          <w:color w:val="000000" w:themeColor="text1"/>
          <w:sz w:val="28"/>
          <w:szCs w:val="28"/>
        </w:rPr>
        <w:br/>
      </w:r>
      <w:r w:rsidRPr="00BB1633">
        <w:rPr>
          <w:rFonts w:ascii="Times New Roman" w:hAnsi="Times New Roman" w:cs="Times New Roman"/>
          <w:color w:val="000000" w:themeColor="text1"/>
          <w:sz w:val="28"/>
          <w:szCs w:val="28"/>
        </w:rPr>
        <w:t>30 посетителей; один умывальник на два унитаза, но не менее одного умывальника на одну мобильную туалетную кабину;</w:t>
      </w:r>
    </w:p>
    <w:p w14:paraId="14F95D80" w14:textId="0DE2F211" w:rsidR="00BB1633" w:rsidRPr="00BB1633" w:rsidRDefault="00BB1633" w:rsidP="006F24E5">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 xml:space="preserve">- не допускается установка мобильных туалетных кабин </w:t>
      </w:r>
      <w:r w:rsidR="006F24E5">
        <w:rPr>
          <w:rFonts w:ascii="Times New Roman" w:hAnsi="Times New Roman" w:cs="Times New Roman"/>
          <w:color w:val="000000" w:themeColor="text1"/>
          <w:sz w:val="28"/>
          <w:szCs w:val="28"/>
        </w:rPr>
        <w:br/>
        <w:t>из однослойного пластика.</w:t>
      </w:r>
    </w:p>
    <w:p w14:paraId="3D84BEE8" w14:textId="77777777" w:rsidR="00BB1633" w:rsidRPr="00BB1633" w:rsidRDefault="00BB1633" w:rsidP="006F24E5">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Покрытия мест для продажи товаров (выполнения работ, оказания услуг) на ярмарках:</w:t>
      </w:r>
    </w:p>
    <w:p w14:paraId="289CA818" w14:textId="77777777" w:rsidR="00BB1633" w:rsidRPr="00BB1633" w:rsidRDefault="00BB1633" w:rsidP="006F24E5">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 организация ярмарок допускается только на твердых покрытиях:</w:t>
      </w:r>
    </w:p>
    <w:p w14:paraId="1CE96415" w14:textId="77777777" w:rsidR="00BB1633" w:rsidRPr="00BB1633" w:rsidRDefault="00BB1633" w:rsidP="006F24E5">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 при отсутствии дефектов (выбоин, проломов, просадок, сдвигов, волн, гребенок, колей, иных разрушений, сорной растительности.</w:t>
      </w:r>
    </w:p>
    <w:p w14:paraId="69CE42F3" w14:textId="566D2754" w:rsidR="00BB1633" w:rsidRPr="006F24E5" w:rsidRDefault="00BB1633" w:rsidP="006F24E5">
      <w:pPr>
        <w:pStyle w:val="ConsPlusNormal"/>
        <w:spacing w:line="276" w:lineRule="auto"/>
        <w:jc w:val="both"/>
        <w:rPr>
          <w:rFonts w:ascii="Times New Roman" w:hAnsi="Times New Roman" w:cs="Times New Roman"/>
          <w:color w:val="000000" w:themeColor="text1"/>
          <w:sz w:val="20"/>
          <w:szCs w:val="28"/>
        </w:rPr>
      </w:pPr>
    </w:p>
    <w:p w14:paraId="28EB5B91" w14:textId="77777777" w:rsidR="00BB1633" w:rsidRPr="00BB1633" w:rsidRDefault="00BB1633" w:rsidP="00DB4934">
      <w:pPr>
        <w:pStyle w:val="ConsPlusTitle"/>
        <w:spacing w:line="276" w:lineRule="auto"/>
        <w:ind w:firstLine="709"/>
        <w:jc w:val="both"/>
        <w:outlineLvl w:val="2"/>
        <w:rPr>
          <w:rFonts w:ascii="Times New Roman" w:hAnsi="Times New Roman" w:cs="Times New Roman"/>
          <w:color w:val="000000" w:themeColor="text1"/>
          <w:sz w:val="28"/>
          <w:szCs w:val="28"/>
        </w:rPr>
      </w:pPr>
      <w:bookmarkStart w:id="23" w:name="P5055"/>
      <w:bookmarkEnd w:id="23"/>
      <w:r w:rsidRPr="00BB1633">
        <w:rPr>
          <w:rFonts w:ascii="Times New Roman" w:hAnsi="Times New Roman" w:cs="Times New Roman"/>
          <w:color w:val="000000" w:themeColor="text1"/>
          <w:sz w:val="28"/>
          <w:szCs w:val="28"/>
        </w:rPr>
        <w:t>Статья 3</w:t>
      </w:r>
      <w:r w:rsidR="00C656BA">
        <w:rPr>
          <w:rFonts w:ascii="Times New Roman" w:hAnsi="Times New Roman" w:cs="Times New Roman"/>
          <w:color w:val="000000" w:themeColor="text1"/>
          <w:sz w:val="28"/>
          <w:szCs w:val="28"/>
        </w:rPr>
        <w:t>4</w:t>
      </w:r>
      <w:r w:rsidRPr="00BB1633">
        <w:rPr>
          <w:rFonts w:ascii="Times New Roman" w:hAnsi="Times New Roman" w:cs="Times New Roman"/>
          <w:color w:val="000000" w:themeColor="text1"/>
          <w:sz w:val="28"/>
          <w:szCs w:val="28"/>
        </w:rPr>
        <w:t>. Сезонные (летние) кафе</w:t>
      </w:r>
    </w:p>
    <w:p w14:paraId="682483BE" w14:textId="77777777" w:rsidR="00BB1633" w:rsidRPr="006F24E5" w:rsidRDefault="00BB1633" w:rsidP="00DB4934">
      <w:pPr>
        <w:pStyle w:val="ConsPlusNormal"/>
        <w:spacing w:line="276" w:lineRule="auto"/>
        <w:ind w:firstLine="709"/>
        <w:jc w:val="both"/>
        <w:rPr>
          <w:rFonts w:ascii="Times New Roman" w:hAnsi="Times New Roman" w:cs="Times New Roman"/>
          <w:color w:val="000000" w:themeColor="text1"/>
          <w:sz w:val="20"/>
          <w:szCs w:val="28"/>
        </w:rPr>
      </w:pPr>
    </w:p>
    <w:p w14:paraId="5BDF0775" w14:textId="77777777" w:rsidR="00BB1633" w:rsidRPr="00BB1633" w:rsidRDefault="00BB1633" w:rsidP="006F24E5">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1. Размещение сезонных (летних) кафе производится на любой период времени с 1 апреля по 1 ноября. Собственник (правообладатель) стационарного предприятия общественного питания, выполняет монтаж сезонного (летнего) кафе не ранее 15 марта. Демонтаж сезонного (летнего) кафе не позднее 15 ноября.</w:t>
      </w:r>
    </w:p>
    <w:p w14:paraId="162E01E0" w14:textId="77777777" w:rsidR="00BB1633" w:rsidRPr="00BB1633" w:rsidRDefault="00BB1633" w:rsidP="006F24E5">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2. Сезонные (летние) кафе должны непосредственно примыкать к стационарному предприятию общественного питания или находиться в непосредственной близости от стационарного предприятия питания, при этом границы места размещения летнего (сезонного) кафе не должны нарушать права собственников и пользователей соседних помещений, зданий, строений, сооружений.</w:t>
      </w:r>
    </w:p>
    <w:p w14:paraId="7E0AB734" w14:textId="77777777" w:rsidR="00BB1633" w:rsidRPr="00BB1633" w:rsidRDefault="00BB1633" w:rsidP="006F24E5">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lastRenderedPageBreak/>
        <w:t>3. Не допускается размещение сезонных (летних) кафе:</w:t>
      </w:r>
    </w:p>
    <w:p w14:paraId="7C233502" w14:textId="77777777" w:rsidR="00BB1633" w:rsidRPr="00BB1633" w:rsidRDefault="00BB1633" w:rsidP="006F24E5">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а) в 25-метровой зоне от технических сооружений общественного транспорта, в арках зданий, на газонах (без устройства специальной площадки на опорах (технологического настила высотой не более 0,45 м от газона до верхней отметки пола технологического настила), цветниках, детских и спортивных площадках;</w:t>
      </w:r>
    </w:p>
    <w:p w14:paraId="6DB575F3" w14:textId="77777777" w:rsidR="00BB1633" w:rsidRPr="00BB1633" w:rsidRDefault="00BB1633" w:rsidP="006F24E5">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б) на тротуарах и площадках, если свободная ширина прохода от крайних элементов конструкции сезонного кафе до края проезжей части составляет менее 2 метров или если расстояние от крайних элементов конструкции сезонного кафе до границ опор освещения, других опор, стволов деревьев, парковочной разметки автотранспорта или других отдельно стоящих выступающих элементов составляет менее 1,5 метра;</w:t>
      </w:r>
    </w:p>
    <w:p w14:paraId="657ADE97" w14:textId="77777777" w:rsidR="00BB1633" w:rsidRPr="00BB1633" w:rsidRDefault="00BB1633" w:rsidP="006F24E5">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в) на земельных участках при стационарных предприятиях общественного питания, расположенных выше первых этажей нежилых зданий и не имеющих отдельного входа;</w:t>
      </w:r>
    </w:p>
    <w:p w14:paraId="35BA35AD" w14:textId="77777777" w:rsidR="00BB1633" w:rsidRPr="00BB1633" w:rsidRDefault="00BB1633" w:rsidP="006F24E5">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г) без приспособления для беспрепятственного доступа к ним и к предоставляемым в них услугам инвалидов и других маломобильных групп населения.</w:t>
      </w:r>
    </w:p>
    <w:p w14:paraId="43A9FA20" w14:textId="77777777" w:rsidR="00BB1633" w:rsidRPr="00BB1633" w:rsidRDefault="00BB1633" w:rsidP="006F24E5">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4. При необходимости выполнения ремонтных и иных работ на инженерных сетях, коммуникациях и иных объектах инфраструктуры, во время выполнения которых невозможно функционирование сезонного (летнего) кафе, соответствующий орган местного самоуправления за 14 дней до начала работ уведомляет собственника (правообладателя) стационарного предприятия общественного питания о необходимости демонтажа конструкций сезонного (летнего) кафе (полностью либо частично), с указанием дат начала и окончания соответствующих работ.</w:t>
      </w:r>
    </w:p>
    <w:p w14:paraId="6AED7404" w14:textId="77777777" w:rsidR="00BB1633" w:rsidRPr="00BB1633" w:rsidRDefault="00BB1633" w:rsidP="006F24E5">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5. При необходимости проведения аварийных работ уведомление производится незамедлительно.</w:t>
      </w:r>
    </w:p>
    <w:p w14:paraId="3288A7DA" w14:textId="77777777" w:rsidR="00BB1633" w:rsidRPr="00BB1633" w:rsidRDefault="00BB1633" w:rsidP="006F24E5">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6. Собственник (правообладатель) стационарного предприятия общественного питания, обязан обеспечить возможность проведения соответствующих работ в указанный Администрацией период времени.</w:t>
      </w:r>
    </w:p>
    <w:p w14:paraId="3F9C2D56" w14:textId="77777777" w:rsidR="00BB1633" w:rsidRPr="00BB1633" w:rsidRDefault="00BB1633" w:rsidP="006F24E5">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7. При обустройстве сезонных (летних) кафе используются сборно-разборные (легковозводимые) конструкции, элементы оборудования.</w:t>
      </w:r>
    </w:p>
    <w:p w14:paraId="65841F98" w14:textId="77777777" w:rsidR="00BB1633" w:rsidRPr="00BB1633" w:rsidRDefault="00BB1633" w:rsidP="006F24E5">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8. Обустройство сезонных (летних) кафе осуществляется с учетом необходимости обеспечения его доступности для маломобильных групп населения (путем использования пандусов, поручней, специальных тактильных и сигнальных маркировок).</w:t>
      </w:r>
    </w:p>
    <w:p w14:paraId="18BD04E1" w14:textId="77777777" w:rsidR="00BB1633" w:rsidRPr="00BB1633" w:rsidRDefault="00BB1633" w:rsidP="006F24E5">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9. При оборудовании сезонных (летних) кафе не допускается:</w:t>
      </w:r>
    </w:p>
    <w:p w14:paraId="2670EC7A" w14:textId="77777777" w:rsidR="00BB1633" w:rsidRPr="00BB1633" w:rsidRDefault="00BB1633" w:rsidP="006F24E5">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а) использование кирпича, строительных блоков и плит, монолитного бетона, железобетона, стальных профилированных листов, баннерной ткани;</w:t>
      </w:r>
    </w:p>
    <w:p w14:paraId="552CDBC3" w14:textId="77777777" w:rsidR="00BB1633" w:rsidRPr="00BB1633" w:rsidRDefault="00BB1633" w:rsidP="006F24E5">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б) прокладка подземных инженерных коммуникаций и проведение строительно-монтажных работ капитального характера;</w:t>
      </w:r>
    </w:p>
    <w:p w14:paraId="34F7A0B5" w14:textId="77777777" w:rsidR="00BB1633" w:rsidRPr="00BB1633" w:rsidRDefault="00BB1633" w:rsidP="006F24E5">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в) заполнение пространства между элементами оборудования при помощи оконных и дверных блоков (рамное остекление), сплошных металлических панелей, сайдинг-панелей и остекления;</w:t>
      </w:r>
    </w:p>
    <w:p w14:paraId="1ADD0391" w14:textId="77777777" w:rsidR="00BB1633" w:rsidRPr="00BB1633" w:rsidRDefault="00BB1633" w:rsidP="006F24E5">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г) использование для облицовки элементов оборудования кафе и навеса полиэтиленового пленочного покрытия, черепицы, металлочерепицы, металла, а также рубероида, асбестоцементных плит.</w:t>
      </w:r>
    </w:p>
    <w:p w14:paraId="2BDE93EA" w14:textId="77777777" w:rsidR="00BB1633" w:rsidRPr="00BB1633" w:rsidRDefault="00BB1633" w:rsidP="006F24E5">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 xml:space="preserve">10. Допускается размещение элементов оборудования сезонного </w:t>
      </w:r>
      <w:r w:rsidRPr="00BB1633">
        <w:rPr>
          <w:rFonts w:ascii="Times New Roman" w:hAnsi="Times New Roman" w:cs="Times New Roman"/>
          <w:color w:val="000000" w:themeColor="text1"/>
          <w:sz w:val="28"/>
          <w:szCs w:val="28"/>
        </w:rPr>
        <w:lastRenderedPageBreak/>
        <w:t>(летнего) кафе с заглублением элементов их крепления до 0,30 м.</w:t>
      </w:r>
    </w:p>
    <w:p w14:paraId="14DD415E" w14:textId="77777777" w:rsidR="00BB1633" w:rsidRPr="00BB1633" w:rsidRDefault="00BB1633" w:rsidP="006F24E5">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11. Зонты, используемые при обустройстве сезонного (летнего) кафе, могут быть как однокупольными, так и многокупольными с центральной опорой. Высота зонтов не должна превышать высоту первого этажа (линии перекрытий между первым и вторым этажами) здания, строения, сооружения, занимаемого стационарным предприятием общественного питания. Материалом каркаса устраиваемых зонтов может быть металл, дерево (обработанное, окрашенное), а также композитные материалы. В качестве материала покрытия используется ткань пастельных тонов.</w:t>
      </w:r>
    </w:p>
    <w:p w14:paraId="07215FF6" w14:textId="77777777" w:rsidR="00BB1633" w:rsidRPr="00BB1633" w:rsidRDefault="00BB1633" w:rsidP="006F24E5">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12. В случае размещения нескольких сезонных (летних) кафе при стационарных предприятиях общественного питания, принадлежащих разным собственникам (владельцам) и расположенных в одном здании, строении, сооружении, конструкции сезонных (летних) кафе должны быть выполнены в едином архитектурно-художественном решении (гармонично взаимоувязанные материалы конструкций, колористические решения, рекламно-информационное оформление), с соблюдением единой линии размещения крайних точек выступа элементов оборудования сезонного (летнего) кафе относительно горизонтальной плоскости фасада.</w:t>
      </w:r>
    </w:p>
    <w:p w14:paraId="266B054F" w14:textId="77777777" w:rsidR="00BB1633" w:rsidRPr="00BB1633" w:rsidRDefault="00BB1633" w:rsidP="006F24E5">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13. Элементы оборудования, используемые при обустройстве сезонного (летнего) кафе, должны быть выполнены в едином архитектурно-художественном стиле, с учетом колористического решения фасадов и стилистики здания, строения, сооружения, в котором размещено стационарное предприятие общественного питания, а также архитектурно-градостроительного решения окружающей застройки и особенностей благоустройства прилегающей территории.</w:t>
      </w:r>
    </w:p>
    <w:p w14:paraId="72B7703A" w14:textId="77777777" w:rsidR="00BB1633" w:rsidRPr="00BB1633" w:rsidRDefault="00BB1633" w:rsidP="006F24E5">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14. Декоративные ограждения, используемые при обустройстве сезонного (летнего) кафе, размещаются в одну линию в границах места размещения сезонного (летнего) кафе.</w:t>
      </w:r>
    </w:p>
    <w:p w14:paraId="02595AAF" w14:textId="155D3A73" w:rsidR="00BB1633" w:rsidRPr="00BB1633" w:rsidRDefault="00BB1633" w:rsidP="006F24E5">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Высота декоративных ограждений, используемых при обустройстве сезонных летних (кафе), не может быть менее 0,60 метров (за исключением случаев устройства контейнеров под озеленение, выполняющих функцию ограждения) и превышать 0,90 м (за исключением раздвижных, складных декоративных ограждений высотой в собранном (складном) состоянии не более 0,90 м и в разобранном</w:t>
      </w:r>
      <w:r w:rsidR="00B533F6">
        <w:rPr>
          <w:rFonts w:ascii="Times New Roman" w:hAnsi="Times New Roman" w:cs="Times New Roman"/>
          <w:color w:val="000000" w:themeColor="text1"/>
          <w:sz w:val="28"/>
          <w:szCs w:val="28"/>
        </w:rPr>
        <w:t xml:space="preserve"> – </w:t>
      </w:r>
      <w:r w:rsidRPr="00BB1633">
        <w:rPr>
          <w:rFonts w:ascii="Times New Roman" w:hAnsi="Times New Roman" w:cs="Times New Roman"/>
          <w:color w:val="000000" w:themeColor="text1"/>
          <w:sz w:val="28"/>
          <w:szCs w:val="28"/>
        </w:rPr>
        <w:t>1,80 м).</w:t>
      </w:r>
    </w:p>
    <w:p w14:paraId="38F8978F" w14:textId="77777777" w:rsidR="00BB1633" w:rsidRPr="00BB1633" w:rsidRDefault="00BB1633" w:rsidP="006F24E5">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Конструкции декоративных ограждений, устраиваемых на асфальтобетонном покрытии (покрытии из тротуарной плитки), должны быть выполнены из жестких секций, скрепленных между собой элементами, обеспечивающими их устойчивость.</w:t>
      </w:r>
    </w:p>
    <w:p w14:paraId="33DB1455" w14:textId="77777777" w:rsidR="00BB1633" w:rsidRPr="00BB1633" w:rsidRDefault="00BB1633" w:rsidP="006F24E5">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Конструкции декоративных ограждений не должны содержать элементов, создающих угрозу получения травм.</w:t>
      </w:r>
    </w:p>
    <w:p w14:paraId="76A7C104" w14:textId="77777777" w:rsidR="00BB1633" w:rsidRPr="00BB1633" w:rsidRDefault="00BB1633" w:rsidP="006F24E5">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В качестве декоративных ограждений не допускается использование глухих конструкций (за исключением случаев устройства контейнеров под озеленение, выполняющих функцию ограждения).</w:t>
      </w:r>
    </w:p>
    <w:p w14:paraId="1CA4A2E0" w14:textId="77777777" w:rsidR="00BB1633" w:rsidRPr="00BB1633" w:rsidRDefault="00BB1633" w:rsidP="006F24E5">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15. Элементы озеленения, используемые при обустройстве сезонного (летнего) кафе, должны быть устойчивыми.</w:t>
      </w:r>
    </w:p>
    <w:p w14:paraId="73093EEB" w14:textId="77777777" w:rsidR="00BB1633" w:rsidRPr="00BB1633" w:rsidRDefault="00BB1633" w:rsidP="006F24E5">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 xml:space="preserve">Запрещается использование контейнеров для озеленения, изготовленных из легко бьющихся, пачкающихся материалов, а также стекла, строительного бетона, необработанного металла и пластика. Использование контейнеров для озеленения со сливным отверстием не допускается. Для </w:t>
      </w:r>
      <w:r w:rsidRPr="00BB1633">
        <w:rPr>
          <w:rFonts w:ascii="Times New Roman" w:hAnsi="Times New Roman" w:cs="Times New Roman"/>
          <w:color w:val="000000" w:themeColor="text1"/>
          <w:sz w:val="28"/>
          <w:szCs w:val="28"/>
        </w:rPr>
        <w:lastRenderedPageBreak/>
        <w:t>организации озеленения сезонного (летнего) кафе допускается использование подвесных контейнеров, в том числе путем их размещения на декоративных ограждениях.</w:t>
      </w:r>
    </w:p>
    <w:p w14:paraId="44BFAB84" w14:textId="77777777" w:rsidR="00BB1633" w:rsidRPr="00BB1633" w:rsidRDefault="00BB1633" w:rsidP="006F24E5">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16. Для обеспечения устойчивости элементов оборудования при устройстве сезонного (летнего) кафе допускается организация технологического настила высотой не более 0,45 м от отметки тротуара до верхней отметки пола технологического настила. Технологические настилы устраиваются на территории, имеющей уклон более 3 процентов (включительно), для целей ее выравнивания, в целях изоляции элементов крепления и элементов оборудования, для прокладки сетей электроснабжения в соответствии с требованиями пожарной безопасности, для организации ливнестока с поверхности тротуара.</w:t>
      </w:r>
    </w:p>
    <w:p w14:paraId="0823C165" w14:textId="77777777" w:rsidR="00BB1633" w:rsidRPr="00BB1633" w:rsidRDefault="00BB1633" w:rsidP="006F24E5">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Вне зависимости от угла наклона территории, на которой размещается сезонное (летнее) кафе, осуществляется устройство технологического настила при неудовлетворительном состоянии покрытия территории в границах места размещения сезонного (летнего) кафе (разрушенное асфальтобетонное покрытие или покрытие тротуарной плиткой, наличие трещин, выбоин и т.д.).</w:t>
      </w:r>
    </w:p>
    <w:p w14:paraId="5EBEFC62" w14:textId="77777777" w:rsidR="00BB1633" w:rsidRPr="00BB1633" w:rsidRDefault="00BB1633" w:rsidP="006F24E5">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Лестничные сходы с технологического настила по ширине не должны быть менее 0,90 метра. Доступ маломобильных групп населения на технологический настил обеспечивается путем применения пандусов с максимальным уклоном 5 процентов. Допускается использование конструкций съемных пандусов.</w:t>
      </w:r>
    </w:p>
    <w:p w14:paraId="5FE51A62" w14:textId="77777777" w:rsidR="00BB1633" w:rsidRPr="00BB1633" w:rsidRDefault="00BB1633" w:rsidP="006F24E5">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17. Высота элементов оборудования сезонного (летнего) кафе не должна превышать высоту первого этажа (линии перекрытий между первым и вторым этажами) здания, строения, сооружения, занимаемого стационарным предприятием общественного питания.</w:t>
      </w:r>
    </w:p>
    <w:p w14:paraId="7332192F" w14:textId="77777777" w:rsidR="00BB1633" w:rsidRPr="00BB1633" w:rsidRDefault="00BB1633" w:rsidP="006F24E5">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18. Элементы оборудования сезонных (летних) кафе должны содержаться в технически исправном состоянии, быть очищенными от загрязнений.</w:t>
      </w:r>
    </w:p>
    <w:p w14:paraId="63FD1C61" w14:textId="77777777" w:rsidR="00BB1633" w:rsidRPr="00BB1633" w:rsidRDefault="00BB1633" w:rsidP="006F24E5">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Не допускается наличие на элементах оборудования механических повреждений, прорывов размещаемых на них полотен, а также нарушение целостности конструкций. Металлические элементы конструкций, оборудования должны быть очищены от ржавчины и окрашены.</w:t>
      </w:r>
    </w:p>
    <w:p w14:paraId="00369C45" w14:textId="77777777" w:rsidR="00BB1633" w:rsidRPr="00BB1633" w:rsidRDefault="00BB1633" w:rsidP="006F24E5">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19. При эксплуатации сезонного (летнего) кафе не допускается:</w:t>
      </w:r>
    </w:p>
    <w:p w14:paraId="4A15AD2D" w14:textId="77777777" w:rsidR="00BB1633" w:rsidRPr="00BB1633" w:rsidRDefault="00BB1633" w:rsidP="006F24E5">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а) использование оборудования, эксплуатация которого связана с выделением острых запахов (шашлычных, чебуречных и других), в случае размещения сезонного (летнего) кафе при стационарном предприятии общественного питания, расположенном в непосредственной близости к помещениям жилых зданий;</w:t>
      </w:r>
    </w:p>
    <w:p w14:paraId="3CA17456" w14:textId="77777777" w:rsidR="00BB1633" w:rsidRPr="00BB1633" w:rsidRDefault="00BB1633" w:rsidP="006F24E5">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б) использование звуковоспроизводящих устройств и устройств звукоусиления, игра на музыкальных инструментах, пение, а также иные действия, нарушающие тишину и покой граждан в ночное время;</w:t>
      </w:r>
    </w:p>
    <w:p w14:paraId="18F8D911" w14:textId="77777777" w:rsidR="00BB1633" w:rsidRPr="00BB1633" w:rsidRDefault="00BB1633" w:rsidP="006F24E5">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в) использование осветительных приборов вблизи окон жилых помещений в случае прямого попадания на окна световых лучей.</w:t>
      </w:r>
    </w:p>
    <w:p w14:paraId="1DAC2224" w14:textId="77777777" w:rsidR="00BB1633" w:rsidRPr="00BB1633" w:rsidRDefault="00BB1633" w:rsidP="00DB4934">
      <w:pPr>
        <w:pStyle w:val="ConsPlusNormal"/>
        <w:spacing w:line="276" w:lineRule="auto"/>
        <w:ind w:firstLine="709"/>
        <w:jc w:val="both"/>
        <w:rPr>
          <w:rFonts w:ascii="Times New Roman" w:hAnsi="Times New Roman" w:cs="Times New Roman"/>
          <w:color w:val="000000" w:themeColor="text1"/>
          <w:sz w:val="28"/>
          <w:szCs w:val="28"/>
        </w:rPr>
      </w:pPr>
    </w:p>
    <w:p w14:paraId="6FA6850F" w14:textId="77777777" w:rsidR="00BB1633" w:rsidRPr="00BB1633" w:rsidRDefault="00BB1633" w:rsidP="00DB4934">
      <w:pPr>
        <w:pStyle w:val="ConsPlusTitle"/>
        <w:spacing w:line="276" w:lineRule="auto"/>
        <w:ind w:firstLine="709"/>
        <w:jc w:val="both"/>
        <w:outlineLvl w:val="2"/>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Статья 3</w:t>
      </w:r>
      <w:r w:rsidR="006D49AC">
        <w:rPr>
          <w:rFonts w:ascii="Times New Roman" w:hAnsi="Times New Roman" w:cs="Times New Roman"/>
          <w:color w:val="000000" w:themeColor="text1"/>
          <w:sz w:val="28"/>
          <w:szCs w:val="28"/>
        </w:rPr>
        <w:t>5</w:t>
      </w:r>
      <w:r w:rsidRPr="00BB1633">
        <w:rPr>
          <w:rFonts w:ascii="Times New Roman" w:hAnsi="Times New Roman" w:cs="Times New Roman"/>
          <w:color w:val="000000" w:themeColor="text1"/>
          <w:sz w:val="28"/>
          <w:szCs w:val="28"/>
        </w:rPr>
        <w:t>. Порядок установки и оборудования сезонных (летних) кафе при стационарных предприятиях общественного питания</w:t>
      </w:r>
    </w:p>
    <w:p w14:paraId="624B8350" w14:textId="77777777" w:rsidR="00BB1633" w:rsidRPr="00BB1633" w:rsidRDefault="00BB1633" w:rsidP="00DB4934">
      <w:pPr>
        <w:pStyle w:val="ConsPlusNormal"/>
        <w:spacing w:line="276" w:lineRule="auto"/>
        <w:ind w:firstLine="709"/>
        <w:jc w:val="both"/>
        <w:rPr>
          <w:rFonts w:ascii="Times New Roman" w:hAnsi="Times New Roman" w:cs="Times New Roman"/>
          <w:color w:val="000000" w:themeColor="text1"/>
          <w:sz w:val="28"/>
          <w:szCs w:val="28"/>
        </w:rPr>
      </w:pPr>
    </w:p>
    <w:p w14:paraId="05F97F70" w14:textId="1E9384D8" w:rsidR="00BB1633" w:rsidRPr="00BB1633" w:rsidRDefault="00BB1633" w:rsidP="00DB4934">
      <w:pPr>
        <w:pStyle w:val="ConsPlusNormal"/>
        <w:spacing w:line="276" w:lineRule="auto"/>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 xml:space="preserve">1. Установка и оборудование сезонных (летних) кафе при стационарных </w:t>
      </w:r>
      <w:r w:rsidRPr="00BB1633">
        <w:rPr>
          <w:rFonts w:ascii="Times New Roman" w:hAnsi="Times New Roman" w:cs="Times New Roman"/>
          <w:color w:val="000000" w:themeColor="text1"/>
          <w:sz w:val="28"/>
          <w:szCs w:val="28"/>
        </w:rPr>
        <w:lastRenderedPageBreak/>
        <w:t xml:space="preserve">предприятиях общественного питания на земельных участках, находящихся </w:t>
      </w:r>
      <w:r w:rsidR="006F24E5">
        <w:rPr>
          <w:rFonts w:ascii="Times New Roman" w:hAnsi="Times New Roman" w:cs="Times New Roman"/>
          <w:color w:val="000000" w:themeColor="text1"/>
          <w:sz w:val="28"/>
          <w:szCs w:val="28"/>
        </w:rPr>
        <w:br/>
      </w:r>
      <w:r w:rsidRPr="00BB1633">
        <w:rPr>
          <w:rFonts w:ascii="Times New Roman" w:hAnsi="Times New Roman" w:cs="Times New Roman"/>
          <w:color w:val="000000" w:themeColor="text1"/>
          <w:sz w:val="28"/>
          <w:szCs w:val="28"/>
        </w:rPr>
        <w:t xml:space="preserve">в муниципальной собственности, земельных участках и землях, государственная собственность на которые не разграничена, осуществляются собственниками (правообладателями) таких стационарных предприятий общественного питания при наличии решения о предоставлении муниципальной услуги </w:t>
      </w:r>
      <w:r w:rsidR="00E55AA8">
        <w:rPr>
          <w:rFonts w:ascii="Times New Roman" w:hAnsi="Times New Roman" w:cs="Times New Roman"/>
          <w:color w:val="000000" w:themeColor="text1"/>
          <w:sz w:val="28"/>
          <w:szCs w:val="28"/>
        </w:rPr>
        <w:t>«</w:t>
      </w:r>
      <w:r w:rsidRPr="00BB1633">
        <w:rPr>
          <w:rFonts w:ascii="Times New Roman" w:hAnsi="Times New Roman" w:cs="Times New Roman"/>
          <w:color w:val="000000" w:themeColor="text1"/>
          <w:sz w:val="28"/>
          <w:szCs w:val="28"/>
        </w:rPr>
        <w:t xml:space="preserve">Размещение сезонных (летних) кафе </w:t>
      </w:r>
      <w:r w:rsidR="006F24E5">
        <w:rPr>
          <w:rFonts w:ascii="Times New Roman" w:hAnsi="Times New Roman" w:cs="Times New Roman"/>
          <w:color w:val="000000" w:themeColor="text1"/>
          <w:sz w:val="28"/>
          <w:szCs w:val="28"/>
        </w:rPr>
        <w:br/>
      </w:r>
      <w:r w:rsidRPr="00BB1633">
        <w:rPr>
          <w:rFonts w:ascii="Times New Roman" w:hAnsi="Times New Roman" w:cs="Times New Roman"/>
          <w:color w:val="000000" w:themeColor="text1"/>
          <w:sz w:val="28"/>
          <w:szCs w:val="28"/>
        </w:rPr>
        <w:t xml:space="preserve">при стационарных предприятиях общественного питания на территории городского округа </w:t>
      </w:r>
      <w:r>
        <w:rPr>
          <w:rFonts w:ascii="Times New Roman" w:hAnsi="Times New Roman" w:cs="Times New Roman"/>
          <w:color w:val="000000" w:themeColor="text1"/>
          <w:sz w:val="28"/>
          <w:szCs w:val="28"/>
        </w:rPr>
        <w:t>Лобня</w:t>
      </w:r>
      <w:r w:rsidRPr="00BB1633">
        <w:rPr>
          <w:rFonts w:ascii="Times New Roman" w:hAnsi="Times New Roman" w:cs="Times New Roman"/>
          <w:color w:val="000000" w:themeColor="text1"/>
          <w:sz w:val="28"/>
          <w:szCs w:val="28"/>
        </w:rPr>
        <w:t xml:space="preserve"> Московской области</w:t>
      </w:r>
      <w:r w:rsidR="00E55AA8">
        <w:rPr>
          <w:rFonts w:ascii="Times New Roman" w:hAnsi="Times New Roman" w:cs="Times New Roman"/>
          <w:color w:val="000000" w:themeColor="text1"/>
          <w:sz w:val="28"/>
          <w:szCs w:val="28"/>
        </w:rPr>
        <w:t>»</w:t>
      </w:r>
      <w:r w:rsidRPr="00BB1633">
        <w:rPr>
          <w:rFonts w:ascii="Times New Roman" w:hAnsi="Times New Roman" w:cs="Times New Roman"/>
          <w:color w:val="000000" w:themeColor="text1"/>
          <w:sz w:val="28"/>
          <w:szCs w:val="28"/>
        </w:rPr>
        <w:t xml:space="preserve"> в виде договора размещения сезонного (летнего) кафе при стационарном предприятии общественного питания с соблюдением настоящих Правил.</w:t>
      </w:r>
    </w:p>
    <w:p w14:paraId="4F9AAA54" w14:textId="1C5C1070" w:rsidR="00BB1633" w:rsidRPr="00BB1633" w:rsidRDefault="00BB1633" w:rsidP="00DB4934">
      <w:pPr>
        <w:pStyle w:val="ConsPlusNormal"/>
        <w:spacing w:line="276" w:lineRule="auto"/>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 xml:space="preserve">Размещение сезонных (летних) кафе при стационарных предприятиях общественного питания в отсутствие решения о предоставлении муниципальной услуги </w:t>
      </w:r>
      <w:r w:rsidR="00E55AA8">
        <w:rPr>
          <w:rFonts w:ascii="Times New Roman" w:hAnsi="Times New Roman" w:cs="Times New Roman"/>
          <w:color w:val="000000" w:themeColor="text1"/>
          <w:sz w:val="28"/>
          <w:szCs w:val="28"/>
        </w:rPr>
        <w:t>«</w:t>
      </w:r>
      <w:r w:rsidRPr="00BB1633">
        <w:rPr>
          <w:rFonts w:ascii="Times New Roman" w:hAnsi="Times New Roman" w:cs="Times New Roman"/>
          <w:color w:val="000000" w:themeColor="text1"/>
          <w:sz w:val="28"/>
          <w:szCs w:val="28"/>
        </w:rPr>
        <w:t xml:space="preserve">Размещение сезонных (летних) кафе </w:t>
      </w:r>
      <w:r w:rsidR="006F24E5">
        <w:rPr>
          <w:rFonts w:ascii="Times New Roman" w:hAnsi="Times New Roman" w:cs="Times New Roman"/>
          <w:color w:val="000000" w:themeColor="text1"/>
          <w:sz w:val="28"/>
          <w:szCs w:val="28"/>
        </w:rPr>
        <w:br/>
      </w:r>
      <w:r w:rsidRPr="00BB1633">
        <w:rPr>
          <w:rFonts w:ascii="Times New Roman" w:hAnsi="Times New Roman" w:cs="Times New Roman"/>
          <w:color w:val="000000" w:themeColor="text1"/>
          <w:sz w:val="28"/>
          <w:szCs w:val="28"/>
        </w:rPr>
        <w:t xml:space="preserve">при стационарных предприятиях общественного питания на территории городского округа </w:t>
      </w:r>
      <w:r>
        <w:rPr>
          <w:rFonts w:ascii="Times New Roman" w:hAnsi="Times New Roman" w:cs="Times New Roman"/>
          <w:color w:val="000000" w:themeColor="text1"/>
          <w:sz w:val="28"/>
          <w:szCs w:val="28"/>
        </w:rPr>
        <w:t>Лобня</w:t>
      </w:r>
      <w:r w:rsidRPr="00BB1633">
        <w:rPr>
          <w:rFonts w:ascii="Times New Roman" w:hAnsi="Times New Roman" w:cs="Times New Roman"/>
          <w:color w:val="000000" w:themeColor="text1"/>
          <w:sz w:val="28"/>
          <w:szCs w:val="28"/>
        </w:rPr>
        <w:t xml:space="preserve"> Московской области</w:t>
      </w:r>
      <w:r w:rsidR="00E55AA8">
        <w:rPr>
          <w:rFonts w:ascii="Times New Roman" w:hAnsi="Times New Roman" w:cs="Times New Roman"/>
          <w:color w:val="000000" w:themeColor="text1"/>
          <w:sz w:val="28"/>
          <w:szCs w:val="28"/>
        </w:rPr>
        <w:t>»</w:t>
      </w:r>
      <w:r w:rsidRPr="00BB1633">
        <w:rPr>
          <w:rFonts w:ascii="Times New Roman" w:hAnsi="Times New Roman" w:cs="Times New Roman"/>
          <w:color w:val="000000" w:themeColor="text1"/>
          <w:sz w:val="28"/>
          <w:szCs w:val="28"/>
        </w:rPr>
        <w:t xml:space="preserve">, а также несоблюдение </w:t>
      </w:r>
      <w:hyperlink w:anchor="P5055">
        <w:r w:rsidRPr="00BB1633">
          <w:rPr>
            <w:rFonts w:ascii="Times New Roman" w:hAnsi="Times New Roman" w:cs="Times New Roman"/>
            <w:color w:val="000000" w:themeColor="text1"/>
            <w:sz w:val="28"/>
            <w:szCs w:val="28"/>
          </w:rPr>
          <w:t>статьи 31</w:t>
        </w:r>
      </w:hyperlink>
      <w:r w:rsidRPr="00BB1633">
        <w:rPr>
          <w:rFonts w:ascii="Times New Roman" w:hAnsi="Times New Roman" w:cs="Times New Roman"/>
          <w:color w:val="000000" w:themeColor="text1"/>
          <w:sz w:val="28"/>
          <w:szCs w:val="28"/>
        </w:rPr>
        <w:t xml:space="preserve"> </w:t>
      </w:r>
      <w:r w:rsidR="00E55AA8">
        <w:rPr>
          <w:rFonts w:ascii="Times New Roman" w:hAnsi="Times New Roman" w:cs="Times New Roman"/>
          <w:color w:val="000000" w:themeColor="text1"/>
          <w:sz w:val="28"/>
          <w:szCs w:val="28"/>
        </w:rPr>
        <w:t>«</w:t>
      </w:r>
      <w:r w:rsidRPr="00BB1633">
        <w:rPr>
          <w:rFonts w:ascii="Times New Roman" w:hAnsi="Times New Roman" w:cs="Times New Roman"/>
          <w:color w:val="000000" w:themeColor="text1"/>
          <w:sz w:val="28"/>
          <w:szCs w:val="28"/>
        </w:rPr>
        <w:t>Сезонные (летние) кафе</w:t>
      </w:r>
      <w:r w:rsidR="00E55AA8">
        <w:rPr>
          <w:rFonts w:ascii="Times New Roman" w:hAnsi="Times New Roman" w:cs="Times New Roman"/>
          <w:color w:val="000000" w:themeColor="text1"/>
          <w:sz w:val="28"/>
          <w:szCs w:val="28"/>
        </w:rPr>
        <w:t>»</w:t>
      </w:r>
      <w:r w:rsidRPr="00BB1633">
        <w:rPr>
          <w:rFonts w:ascii="Times New Roman" w:hAnsi="Times New Roman" w:cs="Times New Roman"/>
          <w:color w:val="000000" w:themeColor="text1"/>
          <w:sz w:val="28"/>
          <w:szCs w:val="28"/>
        </w:rPr>
        <w:t xml:space="preserve"> настоящих Правил являются нарушениями требований к размещению сезонных (летних) кафе.</w:t>
      </w:r>
    </w:p>
    <w:p w14:paraId="7B852CA8" w14:textId="0288CA94" w:rsidR="00BB1633" w:rsidRPr="00BB1633" w:rsidRDefault="00BB1633" w:rsidP="00DB4934">
      <w:pPr>
        <w:pStyle w:val="ConsPlusNormal"/>
        <w:spacing w:line="276" w:lineRule="auto"/>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 xml:space="preserve">2. Собственники (правообладатели) стационарных предприятий общественного питания, ранее получившие разрешение на размещение сезонных (летних) кафе при стационарных предприятиях общественного питания в соответствии с порядком и условиями, установленными Правительством Московской области в соответствии с </w:t>
      </w:r>
      <w:hyperlink r:id="rId43">
        <w:r w:rsidRPr="00BB1633">
          <w:rPr>
            <w:rFonts w:ascii="Times New Roman" w:hAnsi="Times New Roman" w:cs="Times New Roman"/>
            <w:color w:val="000000" w:themeColor="text1"/>
            <w:sz w:val="28"/>
            <w:szCs w:val="28"/>
          </w:rPr>
          <w:t>пунктом 3 статьи 39.36</w:t>
        </w:r>
      </w:hyperlink>
      <w:r w:rsidRPr="00BB1633">
        <w:rPr>
          <w:rFonts w:ascii="Times New Roman" w:hAnsi="Times New Roman" w:cs="Times New Roman"/>
          <w:color w:val="000000" w:themeColor="text1"/>
          <w:sz w:val="28"/>
          <w:szCs w:val="28"/>
        </w:rPr>
        <w:t xml:space="preserve"> Земельного кодекса Российской Федерации, вправе обратиться </w:t>
      </w:r>
      <w:r w:rsidR="006F24E5">
        <w:rPr>
          <w:rFonts w:ascii="Times New Roman" w:hAnsi="Times New Roman" w:cs="Times New Roman"/>
          <w:color w:val="000000" w:themeColor="text1"/>
          <w:sz w:val="28"/>
          <w:szCs w:val="28"/>
        </w:rPr>
        <w:br/>
      </w:r>
      <w:r w:rsidRPr="00BB1633">
        <w:rPr>
          <w:rFonts w:ascii="Times New Roman" w:hAnsi="Times New Roman" w:cs="Times New Roman"/>
          <w:color w:val="000000" w:themeColor="text1"/>
          <w:sz w:val="28"/>
          <w:szCs w:val="28"/>
        </w:rPr>
        <w:t xml:space="preserve">в администрацию за включением указанных сезонных (летних) кафе </w:t>
      </w:r>
      <w:r w:rsidR="006F24E5">
        <w:rPr>
          <w:rFonts w:ascii="Times New Roman" w:hAnsi="Times New Roman" w:cs="Times New Roman"/>
          <w:color w:val="000000" w:themeColor="text1"/>
          <w:sz w:val="28"/>
          <w:szCs w:val="28"/>
        </w:rPr>
        <w:br/>
      </w:r>
      <w:r w:rsidRPr="00BB1633">
        <w:rPr>
          <w:rFonts w:ascii="Times New Roman" w:hAnsi="Times New Roman" w:cs="Times New Roman"/>
          <w:color w:val="000000" w:themeColor="text1"/>
          <w:sz w:val="28"/>
          <w:szCs w:val="28"/>
        </w:rPr>
        <w:t>при стационарных предприятиях общественного питания в перечень мест размещения сезонных (летних) кафе при стационарных предприятиях общественного питания.</w:t>
      </w:r>
    </w:p>
    <w:p w14:paraId="3F0F288F" w14:textId="77777777" w:rsidR="00BB1633" w:rsidRPr="00BB1633" w:rsidRDefault="00BB1633" w:rsidP="00DB4934">
      <w:pPr>
        <w:pStyle w:val="ConsPlusNormal"/>
        <w:spacing w:line="276" w:lineRule="auto"/>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3. Основаниями для исключения места размещения сезонного (летнего) кафе при стационарном предприятии общественного питания из перечня мест размещения сезонных (летних) кафе при стационарных предприятиях общественного питания являются:</w:t>
      </w:r>
    </w:p>
    <w:p w14:paraId="4393D5C8" w14:textId="54D045B7" w:rsidR="00BB1633" w:rsidRPr="00BB1633" w:rsidRDefault="00BB1633" w:rsidP="00DB4934">
      <w:pPr>
        <w:pStyle w:val="ConsPlusNormal"/>
        <w:spacing w:line="276" w:lineRule="auto"/>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 xml:space="preserve">1) обоснованная нормативами градостроительного проектирования </w:t>
      </w:r>
      <w:r w:rsidR="006F24E5">
        <w:rPr>
          <w:rFonts w:ascii="Times New Roman" w:hAnsi="Times New Roman" w:cs="Times New Roman"/>
          <w:color w:val="000000" w:themeColor="text1"/>
          <w:sz w:val="28"/>
          <w:szCs w:val="28"/>
        </w:rPr>
        <w:br/>
      </w:r>
      <w:r w:rsidRPr="00BB1633">
        <w:rPr>
          <w:rFonts w:ascii="Times New Roman" w:hAnsi="Times New Roman" w:cs="Times New Roman"/>
          <w:color w:val="000000" w:themeColor="text1"/>
          <w:sz w:val="28"/>
          <w:szCs w:val="28"/>
        </w:rPr>
        <w:t>и (или) правилами землепользования и застройки, и (или) проектом планировки территории потребность в размещении объекта местного значения, необходимого для осуществления органами местного самоуправления полномочий по вопросам местного значения;</w:t>
      </w:r>
    </w:p>
    <w:p w14:paraId="197D3FB6" w14:textId="77777777" w:rsidR="00BB1633" w:rsidRPr="00BB1633" w:rsidRDefault="00BB1633" w:rsidP="00DB4934">
      <w:pPr>
        <w:pStyle w:val="ConsPlusNormal"/>
        <w:spacing w:line="276" w:lineRule="auto"/>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2) создание сезонным (летним) кафе при стационарном предприятии общественного питания препятствий для строительства, реконструкции, длительного (более одного года) капитального ремонта объектов транспортной, инженерной, социальной инфраструктур;</w:t>
      </w:r>
    </w:p>
    <w:p w14:paraId="7501EBBA" w14:textId="77777777" w:rsidR="00BB1633" w:rsidRPr="00BB1633" w:rsidRDefault="00BB1633" w:rsidP="00DB4934">
      <w:pPr>
        <w:pStyle w:val="ConsPlusNormal"/>
        <w:spacing w:line="276" w:lineRule="auto"/>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3) решение муниципальной общественной комиссии о благоустройстве общественной территории, принятое по результатам общественного обсуждения проекта такой общественной территории;</w:t>
      </w:r>
    </w:p>
    <w:p w14:paraId="65BD2AC4" w14:textId="4753DBF3" w:rsidR="00BB1633" w:rsidRPr="00BB1633" w:rsidRDefault="00BB1633" w:rsidP="00DB4934">
      <w:pPr>
        <w:pStyle w:val="ConsPlusNormal"/>
        <w:spacing w:line="276" w:lineRule="auto"/>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lastRenderedPageBreak/>
        <w:t xml:space="preserve">4) повторное нарушение собственником (правообладателем) стационарного предприятия общественного питания, при котором размещено (сезонное) летнее кафе, требований к размещению сезонного (летнего) кафе, включая требования по приспособлению для беспрепятственного доступа </w:t>
      </w:r>
      <w:r w:rsidR="006F24E5">
        <w:rPr>
          <w:rFonts w:ascii="Times New Roman" w:hAnsi="Times New Roman" w:cs="Times New Roman"/>
          <w:color w:val="000000" w:themeColor="text1"/>
          <w:sz w:val="28"/>
          <w:szCs w:val="28"/>
        </w:rPr>
        <w:br/>
      </w:r>
      <w:r w:rsidRPr="00BB1633">
        <w:rPr>
          <w:rFonts w:ascii="Times New Roman" w:hAnsi="Times New Roman" w:cs="Times New Roman"/>
          <w:color w:val="000000" w:themeColor="text1"/>
          <w:sz w:val="28"/>
          <w:szCs w:val="28"/>
        </w:rPr>
        <w:t xml:space="preserve">к сезонным (летним) кафе и к предоставляемым в них услугам инвалидов </w:t>
      </w:r>
      <w:r w:rsidR="006F24E5">
        <w:rPr>
          <w:rFonts w:ascii="Times New Roman" w:hAnsi="Times New Roman" w:cs="Times New Roman"/>
          <w:color w:val="000000" w:themeColor="text1"/>
          <w:sz w:val="28"/>
          <w:szCs w:val="28"/>
        </w:rPr>
        <w:br/>
      </w:r>
      <w:r w:rsidRPr="00BB1633">
        <w:rPr>
          <w:rFonts w:ascii="Times New Roman" w:hAnsi="Times New Roman" w:cs="Times New Roman"/>
          <w:color w:val="000000" w:themeColor="text1"/>
          <w:sz w:val="28"/>
          <w:szCs w:val="28"/>
        </w:rPr>
        <w:t>и других маломобильных групп населения;</w:t>
      </w:r>
    </w:p>
    <w:p w14:paraId="251E8622" w14:textId="7729CACC" w:rsidR="00BB1633" w:rsidRPr="00BB1633" w:rsidRDefault="00BB1633" w:rsidP="00DB4934">
      <w:pPr>
        <w:pStyle w:val="ConsPlusNormal"/>
        <w:spacing w:line="276" w:lineRule="auto"/>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 xml:space="preserve">5) расторжение Администрацией договора размещения сезонного (летнего) кафе при стационарном предприятии общественного питания </w:t>
      </w:r>
      <w:r w:rsidR="006F24E5">
        <w:rPr>
          <w:rFonts w:ascii="Times New Roman" w:hAnsi="Times New Roman" w:cs="Times New Roman"/>
          <w:color w:val="000000" w:themeColor="text1"/>
          <w:sz w:val="28"/>
          <w:szCs w:val="28"/>
        </w:rPr>
        <w:br/>
      </w:r>
      <w:r w:rsidRPr="00BB1633">
        <w:rPr>
          <w:rFonts w:ascii="Times New Roman" w:hAnsi="Times New Roman" w:cs="Times New Roman"/>
          <w:color w:val="000000" w:themeColor="text1"/>
          <w:sz w:val="28"/>
          <w:szCs w:val="28"/>
        </w:rPr>
        <w:t>в порядке одностороннего отказа;</w:t>
      </w:r>
    </w:p>
    <w:p w14:paraId="1F0C9388" w14:textId="77777777" w:rsidR="00BB1633" w:rsidRPr="00BB1633" w:rsidRDefault="00BB1633" w:rsidP="00DB4934">
      <w:pPr>
        <w:pStyle w:val="ConsPlusNormal"/>
        <w:spacing w:line="276" w:lineRule="auto"/>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6) прекращения деятельности по оказанию услуг общественного питания в стационарном предприятии общественного питания.</w:t>
      </w:r>
    </w:p>
    <w:p w14:paraId="40847F54" w14:textId="1BB4F6E4" w:rsidR="00BB1633" w:rsidRPr="00BB1633" w:rsidRDefault="00BB1633" w:rsidP="00DB4934">
      <w:pPr>
        <w:pStyle w:val="ConsPlusNormal"/>
        <w:spacing w:line="276" w:lineRule="auto"/>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 xml:space="preserve">4. Об исключении места размещения (сезонного) летнего кафе </w:t>
      </w:r>
      <w:r w:rsidR="006F24E5">
        <w:rPr>
          <w:rFonts w:ascii="Times New Roman" w:hAnsi="Times New Roman" w:cs="Times New Roman"/>
          <w:color w:val="000000" w:themeColor="text1"/>
          <w:sz w:val="28"/>
          <w:szCs w:val="28"/>
        </w:rPr>
        <w:br/>
      </w:r>
      <w:r w:rsidRPr="00BB1633">
        <w:rPr>
          <w:rFonts w:ascii="Times New Roman" w:hAnsi="Times New Roman" w:cs="Times New Roman"/>
          <w:color w:val="000000" w:themeColor="text1"/>
          <w:sz w:val="28"/>
          <w:szCs w:val="28"/>
        </w:rPr>
        <w:t xml:space="preserve">при стационарном предприятии общественного питания из перечня мест размещения сезонных (летних) кафе при стационарных предприятиях общественного питания администрация уведомляет собственника (правообладателя) предприятия общественного питания не позднее </w:t>
      </w:r>
      <w:r w:rsidR="006F24E5">
        <w:rPr>
          <w:rFonts w:ascii="Times New Roman" w:hAnsi="Times New Roman" w:cs="Times New Roman"/>
          <w:color w:val="000000" w:themeColor="text1"/>
          <w:sz w:val="28"/>
          <w:szCs w:val="28"/>
        </w:rPr>
        <w:br/>
        <w:t xml:space="preserve">чем </w:t>
      </w:r>
      <w:r w:rsidRPr="00BB1633">
        <w:rPr>
          <w:rFonts w:ascii="Times New Roman" w:hAnsi="Times New Roman" w:cs="Times New Roman"/>
          <w:color w:val="000000" w:themeColor="text1"/>
          <w:sz w:val="28"/>
          <w:szCs w:val="28"/>
        </w:rPr>
        <w:t>за один месяц до исключения места размещения (сезонного) летнего кафе при стационарном предприятии общественного питания из перечня мест размещения сезонных (летних) кафе при стационарных предприятиях общественного питания.</w:t>
      </w:r>
    </w:p>
    <w:p w14:paraId="361598D3" w14:textId="77777777" w:rsidR="00BB1633" w:rsidRPr="00BB1633" w:rsidRDefault="00BB1633" w:rsidP="00DB4934">
      <w:pPr>
        <w:pStyle w:val="ConsPlusNormal"/>
        <w:spacing w:line="276" w:lineRule="auto"/>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5. В случае прекращения деятельности по оказанию услуг общественного питания в стационарном предприятии общественного питания собственник (правообладатель) стационарного предприятия общественного питания обеспечивает демонтаж сезонного (летнего) кафе при стационарном предприятии общественного питания до прекращения деятельности стационарного предприятия общественного питания.</w:t>
      </w:r>
    </w:p>
    <w:p w14:paraId="7594B249" w14:textId="77777777" w:rsidR="00BB1633" w:rsidRPr="006F24E5" w:rsidRDefault="00BB1633" w:rsidP="00DB4934">
      <w:pPr>
        <w:pStyle w:val="ConsPlusNormal"/>
        <w:spacing w:line="276" w:lineRule="auto"/>
        <w:ind w:firstLine="709"/>
        <w:jc w:val="both"/>
        <w:rPr>
          <w:rFonts w:ascii="Times New Roman" w:hAnsi="Times New Roman" w:cs="Times New Roman"/>
          <w:color w:val="000000" w:themeColor="text1"/>
          <w:sz w:val="20"/>
          <w:szCs w:val="28"/>
        </w:rPr>
      </w:pPr>
    </w:p>
    <w:p w14:paraId="6488A057" w14:textId="77777777" w:rsidR="00BB1633" w:rsidRPr="00BB1633" w:rsidRDefault="00BB1633" w:rsidP="00DB4934">
      <w:pPr>
        <w:pStyle w:val="ConsPlusTitle"/>
        <w:spacing w:line="276" w:lineRule="auto"/>
        <w:ind w:firstLine="709"/>
        <w:jc w:val="both"/>
        <w:outlineLvl w:val="2"/>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 xml:space="preserve">Статья </w:t>
      </w:r>
      <w:r w:rsidR="006D49AC">
        <w:rPr>
          <w:rFonts w:ascii="Times New Roman" w:hAnsi="Times New Roman" w:cs="Times New Roman"/>
          <w:color w:val="000000" w:themeColor="text1"/>
          <w:sz w:val="28"/>
          <w:szCs w:val="28"/>
        </w:rPr>
        <w:t>36</w:t>
      </w:r>
      <w:r w:rsidRPr="00BB1633">
        <w:rPr>
          <w:rFonts w:ascii="Times New Roman" w:hAnsi="Times New Roman" w:cs="Times New Roman"/>
          <w:color w:val="000000" w:themeColor="text1"/>
          <w:sz w:val="28"/>
          <w:szCs w:val="28"/>
        </w:rPr>
        <w:t>. Требования к архитектурно-художественному облику территорий городского округа в части внешнего вида сезонных (летних) кафе при стационарных предприятиях общественного питания</w:t>
      </w:r>
    </w:p>
    <w:p w14:paraId="7AFE62AA" w14:textId="08703E7B" w:rsidR="00BB1633" w:rsidRPr="006F24E5" w:rsidRDefault="00BB1633" w:rsidP="006F24E5">
      <w:pPr>
        <w:pStyle w:val="ConsPlusNormal"/>
        <w:spacing w:line="276" w:lineRule="auto"/>
        <w:jc w:val="both"/>
        <w:rPr>
          <w:rFonts w:ascii="Times New Roman" w:hAnsi="Times New Roman" w:cs="Times New Roman"/>
          <w:color w:val="000000" w:themeColor="text1"/>
          <w:sz w:val="20"/>
          <w:szCs w:val="28"/>
        </w:rPr>
      </w:pPr>
    </w:p>
    <w:p w14:paraId="0C1C1C35" w14:textId="080586DD" w:rsidR="00BB1633" w:rsidRPr="006F24E5" w:rsidRDefault="00BB1633" w:rsidP="006F24E5">
      <w:pPr>
        <w:pStyle w:val="ConsPlusNormal"/>
        <w:ind w:firstLine="709"/>
        <w:jc w:val="both"/>
        <w:rPr>
          <w:rFonts w:ascii="Times New Roman" w:hAnsi="Times New Roman" w:cs="Times New Roman"/>
          <w:color w:val="000000" w:themeColor="text1"/>
          <w:sz w:val="28"/>
          <w:szCs w:val="28"/>
        </w:rPr>
      </w:pPr>
      <w:r w:rsidRPr="006F24E5">
        <w:rPr>
          <w:rFonts w:ascii="Times New Roman" w:hAnsi="Times New Roman" w:cs="Times New Roman"/>
          <w:color w:val="000000" w:themeColor="text1"/>
          <w:sz w:val="28"/>
          <w:szCs w:val="28"/>
        </w:rPr>
        <w:t xml:space="preserve">1. Требования к архитектурно-художественному облику территорий городского округа в части внешнего вида сезонных (летних) кафе </w:t>
      </w:r>
      <w:r w:rsidR="006F24E5">
        <w:rPr>
          <w:rFonts w:ascii="Times New Roman" w:hAnsi="Times New Roman" w:cs="Times New Roman"/>
          <w:color w:val="000000" w:themeColor="text1"/>
          <w:sz w:val="28"/>
          <w:szCs w:val="28"/>
        </w:rPr>
        <w:br/>
      </w:r>
      <w:r w:rsidRPr="006F24E5">
        <w:rPr>
          <w:rFonts w:ascii="Times New Roman" w:hAnsi="Times New Roman" w:cs="Times New Roman"/>
          <w:color w:val="000000" w:themeColor="text1"/>
          <w:sz w:val="28"/>
          <w:szCs w:val="28"/>
        </w:rPr>
        <w:t>при стационарных предприятиях общественного питания (далее, соответственно</w:t>
      </w:r>
      <w:r w:rsidR="00B533F6" w:rsidRPr="006F24E5">
        <w:rPr>
          <w:rFonts w:ascii="Times New Roman" w:hAnsi="Times New Roman" w:cs="Times New Roman"/>
          <w:color w:val="000000" w:themeColor="text1"/>
          <w:sz w:val="28"/>
          <w:szCs w:val="28"/>
        </w:rPr>
        <w:t xml:space="preserve"> – </w:t>
      </w:r>
      <w:r w:rsidRPr="006F24E5">
        <w:rPr>
          <w:rFonts w:ascii="Times New Roman" w:hAnsi="Times New Roman" w:cs="Times New Roman"/>
          <w:color w:val="000000" w:themeColor="text1"/>
          <w:sz w:val="28"/>
          <w:szCs w:val="28"/>
        </w:rPr>
        <w:t>сезонные (летние) кафе, требования к внешнему виду сезонных (летних) кафе)</w:t>
      </w:r>
      <w:r w:rsidR="00B533F6" w:rsidRPr="006F24E5">
        <w:rPr>
          <w:rFonts w:ascii="Times New Roman" w:hAnsi="Times New Roman" w:cs="Times New Roman"/>
          <w:color w:val="000000" w:themeColor="text1"/>
          <w:sz w:val="28"/>
          <w:szCs w:val="28"/>
        </w:rPr>
        <w:t xml:space="preserve"> – </w:t>
      </w:r>
      <w:r w:rsidRPr="006F24E5">
        <w:rPr>
          <w:rFonts w:ascii="Times New Roman" w:hAnsi="Times New Roman" w:cs="Times New Roman"/>
          <w:color w:val="000000" w:themeColor="text1"/>
          <w:sz w:val="28"/>
          <w:szCs w:val="28"/>
        </w:rPr>
        <w:t xml:space="preserve">совокупность требований к объемным, пространственным, колористическим и иным решениям внешних поверхностей сезонных (летних) кафе, соблюдение которых обеспечивает надлежащее состояние и внешний вид сезонного (летнего) кафе </w:t>
      </w:r>
      <w:r w:rsidR="006F24E5">
        <w:rPr>
          <w:rFonts w:ascii="Times New Roman" w:hAnsi="Times New Roman" w:cs="Times New Roman"/>
          <w:color w:val="000000" w:themeColor="text1"/>
          <w:sz w:val="28"/>
          <w:szCs w:val="28"/>
        </w:rPr>
        <w:br/>
      </w:r>
      <w:r w:rsidRPr="006F24E5">
        <w:rPr>
          <w:rFonts w:ascii="Times New Roman" w:hAnsi="Times New Roman" w:cs="Times New Roman"/>
          <w:color w:val="000000" w:themeColor="text1"/>
          <w:sz w:val="28"/>
          <w:szCs w:val="28"/>
        </w:rPr>
        <w:t xml:space="preserve">при стационарном предприятии общественного питания, размещаемого </w:t>
      </w:r>
      <w:r w:rsidR="006F24E5">
        <w:rPr>
          <w:rFonts w:ascii="Times New Roman" w:hAnsi="Times New Roman" w:cs="Times New Roman"/>
          <w:color w:val="000000" w:themeColor="text1"/>
          <w:sz w:val="28"/>
          <w:szCs w:val="28"/>
        </w:rPr>
        <w:br/>
      </w:r>
      <w:r w:rsidRPr="006F24E5">
        <w:rPr>
          <w:rFonts w:ascii="Times New Roman" w:hAnsi="Times New Roman" w:cs="Times New Roman"/>
          <w:color w:val="000000" w:themeColor="text1"/>
          <w:sz w:val="28"/>
          <w:szCs w:val="28"/>
        </w:rPr>
        <w:t>в соответствии с договором размещения сезонного (летнего) кафе при стационарном предприятии общественного питания.</w:t>
      </w:r>
    </w:p>
    <w:p w14:paraId="2D72C7E4" w14:textId="7B0B0CF9" w:rsidR="00BB1633" w:rsidRPr="006F24E5" w:rsidRDefault="00BB1633" w:rsidP="006F24E5">
      <w:pPr>
        <w:pStyle w:val="ConsPlusNormal"/>
        <w:ind w:firstLine="709"/>
        <w:jc w:val="both"/>
        <w:rPr>
          <w:rFonts w:ascii="Times New Roman" w:hAnsi="Times New Roman" w:cs="Times New Roman"/>
          <w:color w:val="000000" w:themeColor="text1"/>
          <w:sz w:val="28"/>
          <w:szCs w:val="28"/>
        </w:rPr>
      </w:pPr>
      <w:r w:rsidRPr="006F24E5">
        <w:rPr>
          <w:rFonts w:ascii="Times New Roman" w:hAnsi="Times New Roman" w:cs="Times New Roman"/>
          <w:color w:val="000000" w:themeColor="text1"/>
          <w:sz w:val="28"/>
          <w:szCs w:val="28"/>
        </w:rPr>
        <w:t xml:space="preserve">2. Типология сезонных (летних) кафе, подлежащая учету при включении мест размещения сезонных (летних) кафе в перечень мест размещения сезонных (летних) кафе при стационарных предприятиях общественного </w:t>
      </w:r>
      <w:r w:rsidRPr="006F24E5">
        <w:rPr>
          <w:rFonts w:ascii="Times New Roman" w:hAnsi="Times New Roman" w:cs="Times New Roman"/>
          <w:color w:val="000000" w:themeColor="text1"/>
          <w:sz w:val="28"/>
          <w:szCs w:val="28"/>
        </w:rPr>
        <w:lastRenderedPageBreak/>
        <w:t xml:space="preserve">питания, при принятии решений о предоставлении муниципальной услуги </w:t>
      </w:r>
      <w:r w:rsidR="00E55AA8" w:rsidRPr="006F24E5">
        <w:rPr>
          <w:rFonts w:ascii="Times New Roman" w:hAnsi="Times New Roman" w:cs="Times New Roman"/>
          <w:color w:val="000000" w:themeColor="text1"/>
          <w:sz w:val="28"/>
          <w:szCs w:val="28"/>
        </w:rPr>
        <w:t>«</w:t>
      </w:r>
      <w:r w:rsidRPr="006F24E5">
        <w:rPr>
          <w:rFonts w:ascii="Times New Roman" w:hAnsi="Times New Roman" w:cs="Times New Roman"/>
          <w:color w:val="000000" w:themeColor="text1"/>
          <w:sz w:val="28"/>
          <w:szCs w:val="28"/>
        </w:rPr>
        <w:t>Размещение сезонных (летних) кафе при стационарных предприятиях общественного питания на территории городского округа Лобня Московской области</w:t>
      </w:r>
      <w:r w:rsidR="00E55AA8" w:rsidRPr="006F24E5">
        <w:rPr>
          <w:rFonts w:ascii="Times New Roman" w:hAnsi="Times New Roman" w:cs="Times New Roman"/>
          <w:color w:val="000000" w:themeColor="text1"/>
          <w:sz w:val="28"/>
          <w:szCs w:val="28"/>
        </w:rPr>
        <w:t>»</w:t>
      </w:r>
      <w:r w:rsidRPr="006F24E5">
        <w:rPr>
          <w:rFonts w:ascii="Times New Roman" w:hAnsi="Times New Roman" w:cs="Times New Roman"/>
          <w:color w:val="000000" w:themeColor="text1"/>
          <w:sz w:val="28"/>
          <w:szCs w:val="28"/>
        </w:rPr>
        <w:t>:</w:t>
      </w:r>
    </w:p>
    <w:p w14:paraId="276B36DE" w14:textId="6EF9FD0E" w:rsidR="00BB1633" w:rsidRPr="006F24E5" w:rsidRDefault="00BB1633" w:rsidP="006F24E5">
      <w:pPr>
        <w:pStyle w:val="ConsPlusNormal"/>
        <w:ind w:firstLine="709"/>
        <w:jc w:val="both"/>
        <w:rPr>
          <w:rFonts w:ascii="Times New Roman" w:hAnsi="Times New Roman" w:cs="Times New Roman"/>
          <w:color w:val="000000" w:themeColor="text1"/>
          <w:sz w:val="28"/>
          <w:szCs w:val="28"/>
        </w:rPr>
      </w:pPr>
      <w:r w:rsidRPr="006F24E5">
        <w:rPr>
          <w:rFonts w:ascii="Times New Roman" w:hAnsi="Times New Roman" w:cs="Times New Roman"/>
          <w:color w:val="000000" w:themeColor="text1"/>
          <w:sz w:val="28"/>
          <w:szCs w:val="28"/>
        </w:rPr>
        <w:t>1) компактные сезонные (летние) кафе</w:t>
      </w:r>
      <w:r w:rsidR="00B533F6" w:rsidRPr="006F24E5">
        <w:rPr>
          <w:rFonts w:ascii="Times New Roman" w:hAnsi="Times New Roman" w:cs="Times New Roman"/>
          <w:color w:val="000000" w:themeColor="text1"/>
          <w:sz w:val="28"/>
          <w:szCs w:val="28"/>
        </w:rPr>
        <w:t xml:space="preserve"> – </w:t>
      </w:r>
      <w:r w:rsidRPr="006F24E5">
        <w:rPr>
          <w:rFonts w:ascii="Times New Roman" w:hAnsi="Times New Roman" w:cs="Times New Roman"/>
          <w:color w:val="000000" w:themeColor="text1"/>
          <w:sz w:val="28"/>
          <w:szCs w:val="28"/>
        </w:rPr>
        <w:t>сезонные (летние) кафе в виде выступов на уровне первого этажа или сидений на подоконниках оконных (витринных) проемов наружной стены зала обслуживания посетителей (помещения для посетителей) здания (строения, сооружения) стационарного предприятия общественного питания с одним или несколькими следующими видами обустройства:</w:t>
      </w:r>
    </w:p>
    <w:p w14:paraId="5724AF99" w14:textId="209DBE96" w:rsidR="00BB1633" w:rsidRPr="006F24E5" w:rsidRDefault="00BB1633" w:rsidP="006F24E5">
      <w:pPr>
        <w:pStyle w:val="ConsPlusNormal"/>
        <w:ind w:firstLine="709"/>
        <w:jc w:val="both"/>
        <w:rPr>
          <w:rFonts w:ascii="Times New Roman" w:hAnsi="Times New Roman" w:cs="Times New Roman"/>
          <w:color w:val="000000" w:themeColor="text1"/>
          <w:sz w:val="28"/>
          <w:szCs w:val="28"/>
        </w:rPr>
      </w:pPr>
      <w:r w:rsidRPr="006F24E5">
        <w:rPr>
          <w:rFonts w:ascii="Times New Roman" w:hAnsi="Times New Roman" w:cs="Times New Roman"/>
          <w:color w:val="000000" w:themeColor="text1"/>
          <w:sz w:val="28"/>
          <w:szCs w:val="28"/>
        </w:rPr>
        <w:t xml:space="preserve">а) скамья без спинки шириной не менее 0,35-0,5 м, высотой от уровня земли не менее 0,35-0,5 м и встроенным в скамью столиком шириной не менее 0,35-0,5 м, высотой от уровня земли не менее 0,6-1,0 м на подоконнике здания (строения, сооружения) стационарного предприятия общественного питания </w:t>
      </w:r>
      <w:r w:rsidR="006F24E5">
        <w:rPr>
          <w:rFonts w:ascii="Times New Roman" w:hAnsi="Times New Roman" w:cs="Times New Roman"/>
          <w:color w:val="000000" w:themeColor="text1"/>
          <w:sz w:val="28"/>
          <w:szCs w:val="28"/>
        </w:rPr>
        <w:br/>
      </w:r>
      <w:r w:rsidRPr="006F24E5">
        <w:rPr>
          <w:rFonts w:ascii="Times New Roman" w:hAnsi="Times New Roman" w:cs="Times New Roman"/>
          <w:color w:val="000000" w:themeColor="text1"/>
          <w:sz w:val="28"/>
          <w:szCs w:val="28"/>
        </w:rPr>
        <w:t>с шириной места для ног от края скамьи не менее 0,4 м (далее</w:t>
      </w:r>
      <w:r w:rsidR="00B533F6" w:rsidRPr="006F24E5">
        <w:rPr>
          <w:rFonts w:ascii="Times New Roman" w:hAnsi="Times New Roman" w:cs="Times New Roman"/>
          <w:color w:val="000000" w:themeColor="text1"/>
          <w:sz w:val="28"/>
          <w:szCs w:val="28"/>
        </w:rPr>
        <w:t xml:space="preserve"> – </w:t>
      </w:r>
      <w:r w:rsidRPr="006F24E5">
        <w:rPr>
          <w:rFonts w:ascii="Times New Roman" w:hAnsi="Times New Roman" w:cs="Times New Roman"/>
          <w:color w:val="000000" w:themeColor="text1"/>
          <w:sz w:val="28"/>
          <w:szCs w:val="28"/>
        </w:rPr>
        <w:t xml:space="preserve">скамья </w:t>
      </w:r>
      <w:r w:rsidR="006F24E5">
        <w:rPr>
          <w:rFonts w:ascii="Times New Roman" w:hAnsi="Times New Roman" w:cs="Times New Roman"/>
          <w:color w:val="000000" w:themeColor="text1"/>
          <w:sz w:val="28"/>
          <w:szCs w:val="28"/>
        </w:rPr>
        <w:br/>
      </w:r>
      <w:r w:rsidRPr="006F24E5">
        <w:rPr>
          <w:rFonts w:ascii="Times New Roman" w:hAnsi="Times New Roman" w:cs="Times New Roman"/>
          <w:color w:val="000000" w:themeColor="text1"/>
          <w:sz w:val="28"/>
          <w:szCs w:val="28"/>
        </w:rPr>
        <w:t>без спинки на подоконнике);</w:t>
      </w:r>
    </w:p>
    <w:p w14:paraId="35716F54" w14:textId="46980531" w:rsidR="00BB1633" w:rsidRPr="006F24E5" w:rsidRDefault="00BB1633" w:rsidP="006F24E5">
      <w:pPr>
        <w:pStyle w:val="ConsPlusNormal"/>
        <w:ind w:firstLine="709"/>
        <w:jc w:val="both"/>
        <w:rPr>
          <w:rFonts w:ascii="Times New Roman" w:hAnsi="Times New Roman" w:cs="Times New Roman"/>
          <w:color w:val="000000" w:themeColor="text1"/>
          <w:sz w:val="28"/>
          <w:szCs w:val="28"/>
        </w:rPr>
      </w:pPr>
      <w:r w:rsidRPr="006F24E5">
        <w:rPr>
          <w:rFonts w:ascii="Times New Roman" w:hAnsi="Times New Roman" w:cs="Times New Roman"/>
          <w:color w:val="000000" w:themeColor="text1"/>
          <w:sz w:val="28"/>
          <w:szCs w:val="28"/>
        </w:rPr>
        <w:t xml:space="preserve">б) скамья со спинкой шириной не менее 0,5-0,6 м, высотой от уровня земли сидения не менее 0,35-0,5 м, высотой верхнего края спинки от сидения не менее 0,35-0,5 м и встроенным в скамью столиком шириной не менее </w:t>
      </w:r>
      <w:r w:rsidR="006F24E5">
        <w:rPr>
          <w:rFonts w:ascii="Times New Roman" w:hAnsi="Times New Roman" w:cs="Times New Roman"/>
          <w:color w:val="000000" w:themeColor="text1"/>
          <w:sz w:val="28"/>
          <w:szCs w:val="28"/>
        </w:rPr>
        <w:br/>
      </w:r>
      <w:r w:rsidRPr="006F24E5">
        <w:rPr>
          <w:rFonts w:ascii="Times New Roman" w:hAnsi="Times New Roman" w:cs="Times New Roman"/>
          <w:color w:val="000000" w:themeColor="text1"/>
          <w:sz w:val="28"/>
          <w:szCs w:val="28"/>
        </w:rPr>
        <w:t xml:space="preserve">0,5-0,6 м, высотой от уровня земли не менее 0,6-1,0 м на подоконнике </w:t>
      </w:r>
      <w:r w:rsidR="006F24E5">
        <w:rPr>
          <w:rFonts w:ascii="Times New Roman" w:hAnsi="Times New Roman" w:cs="Times New Roman"/>
          <w:color w:val="000000" w:themeColor="text1"/>
          <w:sz w:val="28"/>
          <w:szCs w:val="28"/>
        </w:rPr>
        <w:br/>
      </w:r>
      <w:r w:rsidRPr="006F24E5">
        <w:rPr>
          <w:rFonts w:ascii="Times New Roman" w:hAnsi="Times New Roman" w:cs="Times New Roman"/>
          <w:color w:val="000000" w:themeColor="text1"/>
          <w:sz w:val="28"/>
          <w:szCs w:val="28"/>
        </w:rPr>
        <w:t>с шириной места для ног от края скамьи не менее 0,5 м (далее</w:t>
      </w:r>
      <w:r w:rsidR="00B533F6" w:rsidRPr="006F24E5">
        <w:rPr>
          <w:rFonts w:ascii="Times New Roman" w:hAnsi="Times New Roman" w:cs="Times New Roman"/>
          <w:color w:val="000000" w:themeColor="text1"/>
          <w:sz w:val="28"/>
          <w:szCs w:val="28"/>
        </w:rPr>
        <w:t xml:space="preserve"> – </w:t>
      </w:r>
      <w:r w:rsidRPr="006F24E5">
        <w:rPr>
          <w:rFonts w:ascii="Times New Roman" w:hAnsi="Times New Roman" w:cs="Times New Roman"/>
          <w:color w:val="000000" w:themeColor="text1"/>
          <w:sz w:val="28"/>
          <w:szCs w:val="28"/>
        </w:rPr>
        <w:t xml:space="preserve">скамья </w:t>
      </w:r>
      <w:r w:rsidR="006F24E5">
        <w:rPr>
          <w:rFonts w:ascii="Times New Roman" w:hAnsi="Times New Roman" w:cs="Times New Roman"/>
          <w:color w:val="000000" w:themeColor="text1"/>
          <w:sz w:val="28"/>
          <w:szCs w:val="28"/>
        </w:rPr>
        <w:br/>
      </w:r>
      <w:r w:rsidRPr="006F24E5">
        <w:rPr>
          <w:rFonts w:ascii="Times New Roman" w:hAnsi="Times New Roman" w:cs="Times New Roman"/>
          <w:color w:val="000000" w:themeColor="text1"/>
          <w:sz w:val="28"/>
          <w:szCs w:val="28"/>
        </w:rPr>
        <w:t>со спинкой на подоконнике);</w:t>
      </w:r>
    </w:p>
    <w:p w14:paraId="5BC8AED3" w14:textId="07AC6BED" w:rsidR="00BB1633" w:rsidRPr="006F24E5" w:rsidRDefault="00BB1633" w:rsidP="006F24E5">
      <w:pPr>
        <w:pStyle w:val="ConsPlusNormal"/>
        <w:ind w:firstLine="709"/>
        <w:jc w:val="both"/>
        <w:rPr>
          <w:rFonts w:ascii="Times New Roman" w:hAnsi="Times New Roman" w:cs="Times New Roman"/>
          <w:color w:val="000000" w:themeColor="text1"/>
          <w:sz w:val="28"/>
          <w:szCs w:val="28"/>
        </w:rPr>
      </w:pPr>
      <w:r w:rsidRPr="006F24E5">
        <w:rPr>
          <w:rFonts w:ascii="Times New Roman" w:hAnsi="Times New Roman" w:cs="Times New Roman"/>
          <w:color w:val="000000" w:themeColor="text1"/>
          <w:sz w:val="28"/>
          <w:szCs w:val="28"/>
        </w:rPr>
        <w:t>в) скамья без спинки шириной не менее 0,35-0,5 м, высотой от уровня земли не менее 0,35-0,5 м и встроенным в скамью столиком шириной не менее 0,35-0,5 м, высотой от уровня земли не менее 0,6-1,0 м вдоль оконного (витринного) проема здания (строения, сооружения) стационарного предприятия общественного питания с шириной места для ног от края скамьи не менее 0,5 м (далее</w:t>
      </w:r>
      <w:r w:rsidR="00B533F6" w:rsidRPr="006F24E5">
        <w:rPr>
          <w:rFonts w:ascii="Times New Roman" w:hAnsi="Times New Roman" w:cs="Times New Roman"/>
          <w:color w:val="000000" w:themeColor="text1"/>
          <w:sz w:val="28"/>
          <w:szCs w:val="28"/>
        </w:rPr>
        <w:t xml:space="preserve"> – </w:t>
      </w:r>
      <w:r w:rsidRPr="006F24E5">
        <w:rPr>
          <w:rFonts w:ascii="Times New Roman" w:hAnsi="Times New Roman" w:cs="Times New Roman"/>
          <w:color w:val="000000" w:themeColor="text1"/>
          <w:sz w:val="28"/>
          <w:szCs w:val="28"/>
        </w:rPr>
        <w:t>скамья без спинки вдоль оконного проема);</w:t>
      </w:r>
    </w:p>
    <w:p w14:paraId="3CE7AF2B" w14:textId="510BF0E2" w:rsidR="00BB1633" w:rsidRPr="006F24E5" w:rsidRDefault="00BB1633" w:rsidP="006F24E5">
      <w:pPr>
        <w:pStyle w:val="ConsPlusNormal"/>
        <w:ind w:firstLine="709"/>
        <w:jc w:val="both"/>
        <w:rPr>
          <w:rFonts w:ascii="Times New Roman" w:hAnsi="Times New Roman" w:cs="Times New Roman"/>
          <w:color w:val="000000" w:themeColor="text1"/>
          <w:sz w:val="28"/>
          <w:szCs w:val="28"/>
        </w:rPr>
      </w:pPr>
      <w:r w:rsidRPr="006F24E5">
        <w:rPr>
          <w:rFonts w:ascii="Times New Roman" w:hAnsi="Times New Roman" w:cs="Times New Roman"/>
          <w:color w:val="000000" w:themeColor="text1"/>
          <w:sz w:val="28"/>
          <w:szCs w:val="28"/>
        </w:rPr>
        <w:t>г) балкон (ширина</w:t>
      </w:r>
      <w:r w:rsidR="00B533F6" w:rsidRPr="006F24E5">
        <w:rPr>
          <w:rFonts w:ascii="Times New Roman" w:hAnsi="Times New Roman" w:cs="Times New Roman"/>
          <w:color w:val="000000" w:themeColor="text1"/>
          <w:sz w:val="28"/>
          <w:szCs w:val="28"/>
        </w:rPr>
        <w:t xml:space="preserve"> – </w:t>
      </w:r>
      <w:r w:rsidRPr="006F24E5">
        <w:rPr>
          <w:rFonts w:ascii="Times New Roman" w:hAnsi="Times New Roman" w:cs="Times New Roman"/>
          <w:color w:val="000000" w:themeColor="text1"/>
          <w:sz w:val="28"/>
          <w:szCs w:val="28"/>
        </w:rPr>
        <w:t>не менее 1,0-1,2 м, высота пола балкона от уровня земли</w:t>
      </w:r>
      <w:r w:rsidR="00B533F6" w:rsidRPr="006F24E5">
        <w:rPr>
          <w:rFonts w:ascii="Times New Roman" w:hAnsi="Times New Roman" w:cs="Times New Roman"/>
          <w:color w:val="000000" w:themeColor="text1"/>
          <w:sz w:val="28"/>
          <w:szCs w:val="28"/>
        </w:rPr>
        <w:t xml:space="preserve"> – </w:t>
      </w:r>
      <w:r w:rsidRPr="006F24E5">
        <w:rPr>
          <w:rFonts w:ascii="Times New Roman" w:hAnsi="Times New Roman" w:cs="Times New Roman"/>
          <w:color w:val="000000" w:themeColor="text1"/>
          <w:sz w:val="28"/>
          <w:szCs w:val="28"/>
        </w:rPr>
        <w:t>не менее 0,45-1,2 м), с ограждением (высота</w:t>
      </w:r>
      <w:r w:rsidR="00B533F6" w:rsidRPr="006F24E5">
        <w:rPr>
          <w:rFonts w:ascii="Times New Roman" w:hAnsi="Times New Roman" w:cs="Times New Roman"/>
          <w:color w:val="000000" w:themeColor="text1"/>
          <w:sz w:val="28"/>
          <w:szCs w:val="28"/>
        </w:rPr>
        <w:t xml:space="preserve"> – </w:t>
      </w:r>
      <w:r w:rsidRPr="006F24E5">
        <w:rPr>
          <w:rFonts w:ascii="Times New Roman" w:hAnsi="Times New Roman" w:cs="Times New Roman"/>
          <w:color w:val="000000" w:themeColor="text1"/>
          <w:sz w:val="28"/>
          <w:szCs w:val="28"/>
        </w:rPr>
        <w:t xml:space="preserve">не менее 0,8-1,0 м) </w:t>
      </w:r>
      <w:r w:rsidR="006F24E5">
        <w:rPr>
          <w:rFonts w:ascii="Times New Roman" w:hAnsi="Times New Roman" w:cs="Times New Roman"/>
          <w:color w:val="000000" w:themeColor="text1"/>
          <w:sz w:val="28"/>
          <w:szCs w:val="28"/>
        </w:rPr>
        <w:br/>
      </w:r>
      <w:r w:rsidRPr="006F24E5">
        <w:rPr>
          <w:rFonts w:ascii="Times New Roman" w:hAnsi="Times New Roman" w:cs="Times New Roman"/>
          <w:color w:val="000000" w:themeColor="text1"/>
          <w:sz w:val="28"/>
          <w:szCs w:val="28"/>
        </w:rPr>
        <w:t>и мебелью, с общей длиной балкона не менее 1,5 м вдоль оконного (витринного) проема (далее</w:t>
      </w:r>
      <w:r w:rsidR="00B533F6" w:rsidRPr="006F24E5">
        <w:rPr>
          <w:rFonts w:ascii="Times New Roman" w:hAnsi="Times New Roman" w:cs="Times New Roman"/>
          <w:color w:val="000000" w:themeColor="text1"/>
          <w:sz w:val="28"/>
          <w:szCs w:val="28"/>
        </w:rPr>
        <w:t xml:space="preserve"> – </w:t>
      </w:r>
      <w:r w:rsidRPr="006F24E5">
        <w:rPr>
          <w:rFonts w:ascii="Times New Roman" w:hAnsi="Times New Roman" w:cs="Times New Roman"/>
          <w:color w:val="000000" w:themeColor="text1"/>
          <w:sz w:val="28"/>
          <w:szCs w:val="28"/>
        </w:rPr>
        <w:t>балкон);</w:t>
      </w:r>
    </w:p>
    <w:p w14:paraId="1F37C849" w14:textId="6B61AB8D" w:rsidR="00BB1633" w:rsidRPr="006F24E5" w:rsidRDefault="00BB1633" w:rsidP="006F24E5">
      <w:pPr>
        <w:pStyle w:val="ConsPlusNormal"/>
        <w:ind w:firstLine="709"/>
        <w:jc w:val="both"/>
        <w:rPr>
          <w:rFonts w:ascii="Times New Roman" w:hAnsi="Times New Roman" w:cs="Times New Roman"/>
          <w:color w:val="000000" w:themeColor="text1"/>
          <w:sz w:val="28"/>
          <w:szCs w:val="28"/>
        </w:rPr>
      </w:pPr>
      <w:r w:rsidRPr="006F24E5">
        <w:rPr>
          <w:rFonts w:ascii="Times New Roman" w:hAnsi="Times New Roman" w:cs="Times New Roman"/>
          <w:color w:val="000000" w:themeColor="text1"/>
          <w:sz w:val="28"/>
          <w:szCs w:val="28"/>
        </w:rPr>
        <w:t>2) террасы</w:t>
      </w:r>
      <w:r w:rsidR="00B533F6" w:rsidRPr="006F24E5">
        <w:rPr>
          <w:rFonts w:ascii="Times New Roman" w:hAnsi="Times New Roman" w:cs="Times New Roman"/>
          <w:color w:val="000000" w:themeColor="text1"/>
          <w:sz w:val="28"/>
          <w:szCs w:val="28"/>
        </w:rPr>
        <w:t xml:space="preserve"> – </w:t>
      </w:r>
      <w:r w:rsidRPr="006F24E5">
        <w:rPr>
          <w:rFonts w:ascii="Times New Roman" w:hAnsi="Times New Roman" w:cs="Times New Roman"/>
          <w:color w:val="000000" w:themeColor="text1"/>
          <w:sz w:val="28"/>
          <w:szCs w:val="28"/>
        </w:rPr>
        <w:t xml:space="preserve">сезонные (летние) кафе, непосредственно примыкающие </w:t>
      </w:r>
      <w:r w:rsidR="006F24E5">
        <w:rPr>
          <w:rFonts w:ascii="Times New Roman" w:hAnsi="Times New Roman" w:cs="Times New Roman"/>
          <w:color w:val="000000" w:themeColor="text1"/>
          <w:sz w:val="28"/>
          <w:szCs w:val="28"/>
        </w:rPr>
        <w:br/>
      </w:r>
      <w:r w:rsidRPr="006F24E5">
        <w:rPr>
          <w:rFonts w:ascii="Times New Roman" w:hAnsi="Times New Roman" w:cs="Times New Roman"/>
          <w:color w:val="000000" w:themeColor="text1"/>
          <w:sz w:val="28"/>
          <w:szCs w:val="28"/>
        </w:rPr>
        <w:t xml:space="preserve">к зданию (строению, сооружению) предприятия общественного питания </w:t>
      </w:r>
      <w:r w:rsidR="006F24E5">
        <w:rPr>
          <w:rFonts w:ascii="Times New Roman" w:hAnsi="Times New Roman" w:cs="Times New Roman"/>
          <w:color w:val="000000" w:themeColor="text1"/>
          <w:sz w:val="28"/>
          <w:szCs w:val="28"/>
        </w:rPr>
        <w:br/>
      </w:r>
      <w:r w:rsidRPr="006F24E5">
        <w:rPr>
          <w:rFonts w:ascii="Times New Roman" w:hAnsi="Times New Roman" w:cs="Times New Roman"/>
          <w:color w:val="000000" w:themeColor="text1"/>
          <w:sz w:val="28"/>
          <w:szCs w:val="28"/>
        </w:rPr>
        <w:t>с одним или несколькими следующими видами обустройства:</w:t>
      </w:r>
    </w:p>
    <w:p w14:paraId="3A0B4CD2" w14:textId="03CB1037" w:rsidR="00BB1633" w:rsidRPr="006F24E5" w:rsidRDefault="00BB1633" w:rsidP="006F24E5">
      <w:pPr>
        <w:pStyle w:val="ConsPlusNormal"/>
        <w:ind w:firstLine="709"/>
        <w:jc w:val="both"/>
        <w:rPr>
          <w:rFonts w:ascii="Times New Roman" w:hAnsi="Times New Roman" w:cs="Times New Roman"/>
          <w:color w:val="000000" w:themeColor="text1"/>
          <w:sz w:val="28"/>
          <w:szCs w:val="28"/>
        </w:rPr>
      </w:pPr>
      <w:r w:rsidRPr="006F24E5">
        <w:rPr>
          <w:rFonts w:ascii="Times New Roman" w:hAnsi="Times New Roman" w:cs="Times New Roman"/>
          <w:color w:val="000000" w:themeColor="text1"/>
          <w:sz w:val="28"/>
          <w:szCs w:val="28"/>
        </w:rPr>
        <w:t xml:space="preserve">а) терраса с деревянным технологическим настилом шириной не менее 2,9 м, длиной не менее 3,0 м, высотой от уровня земли не менее 0,15-0,5 м </w:t>
      </w:r>
      <w:r w:rsidR="006F24E5">
        <w:rPr>
          <w:rFonts w:ascii="Times New Roman" w:hAnsi="Times New Roman" w:cs="Times New Roman"/>
          <w:color w:val="000000" w:themeColor="text1"/>
          <w:sz w:val="28"/>
          <w:szCs w:val="28"/>
        </w:rPr>
        <w:br/>
      </w:r>
      <w:r w:rsidRPr="006F24E5">
        <w:rPr>
          <w:rFonts w:ascii="Times New Roman" w:hAnsi="Times New Roman" w:cs="Times New Roman"/>
          <w:color w:val="000000" w:themeColor="text1"/>
          <w:sz w:val="28"/>
          <w:szCs w:val="28"/>
        </w:rPr>
        <w:t xml:space="preserve">с мебелью, ограждением, освещением, урнами, а также при необходимости зонтами и (или) маркизами, иными элементами оборудования </w:t>
      </w:r>
      <w:r w:rsidR="006F24E5">
        <w:rPr>
          <w:rFonts w:ascii="Times New Roman" w:hAnsi="Times New Roman" w:cs="Times New Roman"/>
          <w:color w:val="000000" w:themeColor="text1"/>
          <w:sz w:val="28"/>
          <w:szCs w:val="28"/>
        </w:rPr>
        <w:br/>
      </w:r>
      <w:r w:rsidRPr="006F24E5">
        <w:rPr>
          <w:rFonts w:ascii="Times New Roman" w:hAnsi="Times New Roman" w:cs="Times New Roman"/>
          <w:color w:val="000000" w:themeColor="text1"/>
          <w:sz w:val="28"/>
          <w:szCs w:val="28"/>
        </w:rPr>
        <w:t>(далее</w:t>
      </w:r>
      <w:r w:rsidR="00B533F6" w:rsidRPr="006F24E5">
        <w:rPr>
          <w:rFonts w:ascii="Times New Roman" w:hAnsi="Times New Roman" w:cs="Times New Roman"/>
          <w:color w:val="000000" w:themeColor="text1"/>
          <w:sz w:val="28"/>
          <w:szCs w:val="28"/>
        </w:rPr>
        <w:t xml:space="preserve"> – </w:t>
      </w:r>
      <w:r w:rsidRPr="006F24E5">
        <w:rPr>
          <w:rFonts w:ascii="Times New Roman" w:hAnsi="Times New Roman" w:cs="Times New Roman"/>
          <w:color w:val="000000" w:themeColor="text1"/>
          <w:sz w:val="28"/>
          <w:szCs w:val="28"/>
        </w:rPr>
        <w:t>плоскостная терраса);</w:t>
      </w:r>
    </w:p>
    <w:p w14:paraId="5E8EE5E2" w14:textId="64DFF342" w:rsidR="00BB1633" w:rsidRPr="006F24E5" w:rsidRDefault="00BB1633" w:rsidP="006F24E5">
      <w:pPr>
        <w:pStyle w:val="ConsPlusNormal"/>
        <w:ind w:firstLine="709"/>
        <w:jc w:val="both"/>
        <w:rPr>
          <w:rFonts w:ascii="Times New Roman" w:hAnsi="Times New Roman" w:cs="Times New Roman"/>
          <w:color w:val="000000" w:themeColor="text1"/>
          <w:sz w:val="28"/>
          <w:szCs w:val="28"/>
        </w:rPr>
      </w:pPr>
      <w:r w:rsidRPr="006F24E5">
        <w:rPr>
          <w:rFonts w:ascii="Times New Roman" w:hAnsi="Times New Roman" w:cs="Times New Roman"/>
          <w:color w:val="000000" w:themeColor="text1"/>
          <w:sz w:val="28"/>
          <w:szCs w:val="28"/>
        </w:rPr>
        <w:t>б) терраса со сборно-разборной перголой с деревянным технологическим настилом шириной не менее 2,9 м, длиной не менее 3,0 м, высотой от уровня земли не менее 0,15-0,5 м, с мебелью, ограждением, освещением, урнами, а также при необходимости с иными элементами оборудования (далее</w:t>
      </w:r>
      <w:r w:rsidR="00B533F6" w:rsidRPr="006F24E5">
        <w:rPr>
          <w:rFonts w:ascii="Times New Roman" w:hAnsi="Times New Roman" w:cs="Times New Roman"/>
          <w:color w:val="000000" w:themeColor="text1"/>
          <w:sz w:val="28"/>
          <w:szCs w:val="28"/>
        </w:rPr>
        <w:t xml:space="preserve"> – </w:t>
      </w:r>
      <w:r w:rsidRPr="006F24E5">
        <w:rPr>
          <w:rFonts w:ascii="Times New Roman" w:hAnsi="Times New Roman" w:cs="Times New Roman"/>
          <w:color w:val="000000" w:themeColor="text1"/>
          <w:sz w:val="28"/>
          <w:szCs w:val="28"/>
        </w:rPr>
        <w:t>объемная терраса);</w:t>
      </w:r>
    </w:p>
    <w:p w14:paraId="2B1607E3" w14:textId="2AE48A26" w:rsidR="00BB1633" w:rsidRPr="006F24E5" w:rsidRDefault="00BB1633" w:rsidP="006F24E5">
      <w:pPr>
        <w:pStyle w:val="ConsPlusNormal"/>
        <w:ind w:firstLine="709"/>
        <w:jc w:val="both"/>
        <w:rPr>
          <w:rFonts w:ascii="Times New Roman" w:hAnsi="Times New Roman" w:cs="Times New Roman"/>
          <w:color w:val="000000" w:themeColor="text1"/>
          <w:sz w:val="28"/>
          <w:szCs w:val="28"/>
        </w:rPr>
      </w:pPr>
      <w:r w:rsidRPr="006F24E5">
        <w:rPr>
          <w:rFonts w:ascii="Times New Roman" w:hAnsi="Times New Roman" w:cs="Times New Roman"/>
          <w:color w:val="000000" w:themeColor="text1"/>
          <w:sz w:val="28"/>
          <w:szCs w:val="28"/>
        </w:rPr>
        <w:t>3) веранды</w:t>
      </w:r>
      <w:r w:rsidR="00B533F6" w:rsidRPr="006F24E5">
        <w:rPr>
          <w:rFonts w:ascii="Times New Roman" w:hAnsi="Times New Roman" w:cs="Times New Roman"/>
          <w:color w:val="000000" w:themeColor="text1"/>
          <w:sz w:val="28"/>
          <w:szCs w:val="28"/>
        </w:rPr>
        <w:t xml:space="preserve"> – </w:t>
      </w:r>
      <w:r w:rsidRPr="006F24E5">
        <w:rPr>
          <w:rFonts w:ascii="Times New Roman" w:hAnsi="Times New Roman" w:cs="Times New Roman"/>
          <w:color w:val="000000" w:themeColor="text1"/>
          <w:sz w:val="28"/>
          <w:szCs w:val="28"/>
        </w:rPr>
        <w:t>сезонные (летние) кафе, находящиеся в непосредственной близости от здания (строения, сооружения) предприятия общественного питания с видами (одним или несколькими) обустройства:</w:t>
      </w:r>
    </w:p>
    <w:p w14:paraId="073961D1" w14:textId="63690F8B" w:rsidR="00BB1633" w:rsidRPr="006F24E5" w:rsidRDefault="00BB1633" w:rsidP="006F24E5">
      <w:pPr>
        <w:pStyle w:val="ConsPlusNormal"/>
        <w:ind w:firstLine="709"/>
        <w:jc w:val="both"/>
        <w:rPr>
          <w:rFonts w:ascii="Times New Roman" w:hAnsi="Times New Roman" w:cs="Times New Roman"/>
          <w:color w:val="000000" w:themeColor="text1"/>
          <w:sz w:val="28"/>
          <w:szCs w:val="28"/>
        </w:rPr>
      </w:pPr>
      <w:r w:rsidRPr="006F24E5">
        <w:rPr>
          <w:rFonts w:ascii="Times New Roman" w:hAnsi="Times New Roman" w:cs="Times New Roman"/>
          <w:color w:val="000000" w:themeColor="text1"/>
          <w:sz w:val="28"/>
          <w:szCs w:val="28"/>
        </w:rPr>
        <w:t xml:space="preserve">а) веранда с деревянным технологическим настилом шириной не менее </w:t>
      </w:r>
      <w:r w:rsidRPr="006F24E5">
        <w:rPr>
          <w:rFonts w:ascii="Times New Roman" w:hAnsi="Times New Roman" w:cs="Times New Roman"/>
          <w:color w:val="000000" w:themeColor="text1"/>
          <w:sz w:val="28"/>
          <w:szCs w:val="28"/>
        </w:rPr>
        <w:lastRenderedPageBreak/>
        <w:t xml:space="preserve">2,9 м, длиной не менее 3,0 м, высотой от уровня земли не менее 0,15-0,5 м, </w:t>
      </w:r>
      <w:r w:rsidR="006F24E5">
        <w:rPr>
          <w:rFonts w:ascii="Times New Roman" w:hAnsi="Times New Roman" w:cs="Times New Roman"/>
          <w:color w:val="000000" w:themeColor="text1"/>
          <w:sz w:val="28"/>
          <w:szCs w:val="28"/>
        </w:rPr>
        <w:br/>
      </w:r>
      <w:r w:rsidRPr="006F24E5">
        <w:rPr>
          <w:rFonts w:ascii="Times New Roman" w:hAnsi="Times New Roman" w:cs="Times New Roman"/>
          <w:color w:val="000000" w:themeColor="text1"/>
          <w:sz w:val="28"/>
          <w:szCs w:val="28"/>
        </w:rPr>
        <w:t xml:space="preserve">с мебелью, ограждением, освещением, а также при необходимости зонтами </w:t>
      </w:r>
      <w:r w:rsidR="006F24E5">
        <w:rPr>
          <w:rFonts w:ascii="Times New Roman" w:hAnsi="Times New Roman" w:cs="Times New Roman"/>
          <w:color w:val="000000" w:themeColor="text1"/>
          <w:sz w:val="28"/>
          <w:szCs w:val="28"/>
        </w:rPr>
        <w:br/>
      </w:r>
      <w:r w:rsidRPr="006F24E5">
        <w:rPr>
          <w:rFonts w:ascii="Times New Roman" w:hAnsi="Times New Roman" w:cs="Times New Roman"/>
          <w:color w:val="000000" w:themeColor="text1"/>
          <w:sz w:val="28"/>
          <w:szCs w:val="28"/>
        </w:rPr>
        <w:t>и (или) маркизами, иными элементами оборудования (далее</w:t>
      </w:r>
      <w:r w:rsidR="00B533F6" w:rsidRPr="006F24E5">
        <w:rPr>
          <w:rFonts w:ascii="Times New Roman" w:hAnsi="Times New Roman" w:cs="Times New Roman"/>
          <w:color w:val="000000" w:themeColor="text1"/>
          <w:sz w:val="28"/>
          <w:szCs w:val="28"/>
        </w:rPr>
        <w:t xml:space="preserve"> – </w:t>
      </w:r>
      <w:r w:rsidRPr="006F24E5">
        <w:rPr>
          <w:rFonts w:ascii="Times New Roman" w:hAnsi="Times New Roman" w:cs="Times New Roman"/>
          <w:color w:val="000000" w:themeColor="text1"/>
          <w:sz w:val="28"/>
          <w:szCs w:val="28"/>
        </w:rPr>
        <w:t>плоскостная веранда);</w:t>
      </w:r>
    </w:p>
    <w:p w14:paraId="3F6A33F1" w14:textId="77777777" w:rsidR="00BB1633" w:rsidRPr="006F24E5" w:rsidRDefault="00BB1633" w:rsidP="006F24E5">
      <w:pPr>
        <w:pStyle w:val="ConsPlusNormal"/>
        <w:ind w:firstLine="709"/>
        <w:jc w:val="both"/>
        <w:rPr>
          <w:rFonts w:ascii="Times New Roman" w:hAnsi="Times New Roman" w:cs="Times New Roman"/>
          <w:color w:val="000000" w:themeColor="text1"/>
          <w:sz w:val="28"/>
          <w:szCs w:val="28"/>
        </w:rPr>
      </w:pPr>
      <w:r w:rsidRPr="006F24E5">
        <w:rPr>
          <w:rFonts w:ascii="Times New Roman" w:hAnsi="Times New Roman" w:cs="Times New Roman"/>
          <w:color w:val="000000" w:themeColor="text1"/>
          <w:sz w:val="28"/>
          <w:szCs w:val="28"/>
        </w:rPr>
        <w:t>б) веранда со сборно-разборной перголой с деревянным технологическим настилом шириной не менее 2,9 м, длиной не менее 3, 0 м, высотой от уровня земли не менее 0,15-0,5 м, с мебелью, ограждением, а также при необходимости с иными элементами оборудования.</w:t>
      </w:r>
    </w:p>
    <w:p w14:paraId="6857740C" w14:textId="50863A49" w:rsidR="00BB1633" w:rsidRPr="006F24E5" w:rsidRDefault="00BB1633" w:rsidP="006F24E5">
      <w:pPr>
        <w:pStyle w:val="ConsPlusNormal"/>
        <w:ind w:firstLine="709"/>
        <w:jc w:val="both"/>
        <w:rPr>
          <w:rFonts w:ascii="Times New Roman" w:hAnsi="Times New Roman" w:cs="Times New Roman"/>
          <w:color w:val="000000" w:themeColor="text1"/>
          <w:sz w:val="28"/>
          <w:szCs w:val="28"/>
        </w:rPr>
      </w:pPr>
      <w:r w:rsidRPr="006F24E5">
        <w:rPr>
          <w:rFonts w:ascii="Times New Roman" w:hAnsi="Times New Roman" w:cs="Times New Roman"/>
          <w:color w:val="000000" w:themeColor="text1"/>
          <w:sz w:val="28"/>
          <w:szCs w:val="28"/>
        </w:rPr>
        <w:t xml:space="preserve">Скамьи без спинки на подоконнике, скамьи без спинки вдоль оконного проема, а также плоскостные террасы и плоскостные веранды с одним рядом столиков допускается устанавливать на твердом покрытии </w:t>
      </w:r>
      <w:r w:rsidR="006F24E5">
        <w:rPr>
          <w:rFonts w:ascii="Times New Roman" w:hAnsi="Times New Roman" w:cs="Times New Roman"/>
          <w:color w:val="000000" w:themeColor="text1"/>
          <w:sz w:val="28"/>
          <w:szCs w:val="28"/>
        </w:rPr>
        <w:br/>
      </w:r>
      <w:r w:rsidRPr="006F24E5">
        <w:rPr>
          <w:rFonts w:ascii="Times New Roman" w:hAnsi="Times New Roman" w:cs="Times New Roman"/>
          <w:color w:val="000000" w:themeColor="text1"/>
          <w:sz w:val="28"/>
          <w:szCs w:val="28"/>
        </w:rPr>
        <w:t>без технологического настила.</w:t>
      </w:r>
    </w:p>
    <w:p w14:paraId="7E0BE5D8" w14:textId="77777777" w:rsidR="00BB1633" w:rsidRPr="006F24E5" w:rsidRDefault="00BB1633" w:rsidP="006F24E5">
      <w:pPr>
        <w:pStyle w:val="ConsPlusNormal"/>
        <w:ind w:firstLine="709"/>
        <w:jc w:val="both"/>
        <w:rPr>
          <w:rFonts w:ascii="Times New Roman" w:hAnsi="Times New Roman" w:cs="Times New Roman"/>
          <w:color w:val="000000" w:themeColor="text1"/>
          <w:sz w:val="28"/>
          <w:szCs w:val="28"/>
        </w:rPr>
      </w:pPr>
      <w:r w:rsidRPr="006F24E5">
        <w:rPr>
          <w:rFonts w:ascii="Times New Roman" w:hAnsi="Times New Roman" w:cs="Times New Roman"/>
          <w:color w:val="000000" w:themeColor="text1"/>
          <w:sz w:val="28"/>
          <w:szCs w:val="28"/>
        </w:rPr>
        <w:t>3. Расчет площади мест размещения сезонных (летних) кафе при включении мест размещения сезонных (летних) кафе в перечень мест размещения сезонных (летних) кафе при стационарных предприятиях общественного питания осуществляется по следующим формулам:</w:t>
      </w:r>
    </w:p>
    <w:p w14:paraId="4FE997A5" w14:textId="1482F4FE" w:rsidR="00BB1633" w:rsidRPr="006F24E5" w:rsidRDefault="00BB1633" w:rsidP="006F24E5">
      <w:pPr>
        <w:pStyle w:val="ConsPlusNormal"/>
        <w:ind w:firstLine="709"/>
        <w:jc w:val="both"/>
        <w:rPr>
          <w:rFonts w:ascii="Times New Roman" w:hAnsi="Times New Roman" w:cs="Times New Roman"/>
          <w:color w:val="000000" w:themeColor="text1"/>
          <w:sz w:val="28"/>
          <w:szCs w:val="28"/>
        </w:rPr>
      </w:pPr>
      <w:r w:rsidRPr="006F24E5">
        <w:rPr>
          <w:rFonts w:ascii="Times New Roman" w:hAnsi="Times New Roman" w:cs="Times New Roman"/>
          <w:color w:val="000000" w:themeColor="text1"/>
          <w:sz w:val="28"/>
          <w:szCs w:val="28"/>
        </w:rPr>
        <w:t>1) для ком</w:t>
      </w:r>
      <w:r w:rsidR="006F24E5">
        <w:rPr>
          <w:rFonts w:ascii="Times New Roman" w:hAnsi="Times New Roman" w:cs="Times New Roman"/>
          <w:color w:val="000000" w:themeColor="text1"/>
          <w:sz w:val="28"/>
          <w:szCs w:val="28"/>
        </w:rPr>
        <w:t>пактных сезонных (летних) кафе:</w:t>
      </w:r>
    </w:p>
    <w:p w14:paraId="77205AE5" w14:textId="6D9E62DA" w:rsidR="00BB1633" w:rsidRPr="006F24E5" w:rsidRDefault="00BB1633" w:rsidP="006F24E5">
      <w:pPr>
        <w:pStyle w:val="ConsPlusNormal"/>
        <w:ind w:firstLine="709"/>
        <w:jc w:val="both"/>
        <w:rPr>
          <w:rFonts w:ascii="Times New Roman" w:hAnsi="Times New Roman" w:cs="Times New Roman"/>
          <w:color w:val="000000" w:themeColor="text1"/>
          <w:sz w:val="28"/>
          <w:szCs w:val="28"/>
        </w:rPr>
      </w:pPr>
      <w:proofErr w:type="spellStart"/>
      <w:r w:rsidRPr="006F24E5">
        <w:rPr>
          <w:rFonts w:ascii="Times New Roman" w:hAnsi="Times New Roman" w:cs="Times New Roman"/>
          <w:b/>
          <w:color w:val="000000" w:themeColor="text1"/>
          <w:sz w:val="28"/>
          <w:szCs w:val="28"/>
        </w:rPr>
        <w:t>S</w:t>
      </w:r>
      <w:r w:rsidRPr="006F24E5">
        <w:rPr>
          <w:rFonts w:ascii="Times New Roman" w:hAnsi="Times New Roman" w:cs="Times New Roman"/>
          <w:b/>
          <w:color w:val="000000" w:themeColor="text1"/>
          <w:sz w:val="28"/>
          <w:szCs w:val="28"/>
          <w:vertAlign w:val="subscript"/>
        </w:rPr>
        <w:t>кафе</w:t>
      </w:r>
      <w:proofErr w:type="spellEnd"/>
      <w:r w:rsidRPr="006F24E5">
        <w:rPr>
          <w:rFonts w:ascii="Times New Roman" w:hAnsi="Times New Roman" w:cs="Times New Roman"/>
          <w:b/>
          <w:color w:val="000000" w:themeColor="text1"/>
          <w:sz w:val="28"/>
          <w:szCs w:val="28"/>
        </w:rPr>
        <w:t xml:space="preserve"> = (Ш</w:t>
      </w:r>
      <w:r w:rsidRPr="006F24E5">
        <w:rPr>
          <w:rFonts w:ascii="Times New Roman" w:hAnsi="Times New Roman" w:cs="Times New Roman"/>
          <w:b/>
          <w:color w:val="000000" w:themeColor="text1"/>
          <w:sz w:val="28"/>
          <w:szCs w:val="28"/>
          <w:vertAlign w:val="subscript"/>
        </w:rPr>
        <w:t>1</w:t>
      </w:r>
      <w:r w:rsidRPr="006F24E5">
        <w:rPr>
          <w:rFonts w:ascii="Times New Roman" w:hAnsi="Times New Roman" w:cs="Times New Roman"/>
          <w:b/>
          <w:color w:val="000000" w:themeColor="text1"/>
          <w:sz w:val="28"/>
          <w:szCs w:val="28"/>
        </w:rPr>
        <w:t xml:space="preserve"> + Ш</w:t>
      </w:r>
      <w:r w:rsidRPr="006F24E5">
        <w:rPr>
          <w:rFonts w:ascii="Times New Roman" w:hAnsi="Times New Roman" w:cs="Times New Roman"/>
          <w:b/>
          <w:color w:val="000000" w:themeColor="text1"/>
          <w:sz w:val="28"/>
          <w:szCs w:val="28"/>
          <w:vertAlign w:val="subscript"/>
        </w:rPr>
        <w:t>2</w:t>
      </w:r>
      <w:r w:rsidRPr="006F24E5">
        <w:rPr>
          <w:rFonts w:ascii="Times New Roman" w:hAnsi="Times New Roman" w:cs="Times New Roman"/>
          <w:b/>
          <w:color w:val="000000" w:themeColor="text1"/>
          <w:sz w:val="28"/>
          <w:szCs w:val="28"/>
        </w:rPr>
        <w:t>) x ((Д</w:t>
      </w:r>
      <w:r w:rsidRPr="006F24E5">
        <w:rPr>
          <w:rFonts w:ascii="Times New Roman" w:hAnsi="Times New Roman" w:cs="Times New Roman"/>
          <w:b/>
          <w:color w:val="000000" w:themeColor="text1"/>
          <w:sz w:val="28"/>
          <w:szCs w:val="28"/>
          <w:vertAlign w:val="subscript"/>
        </w:rPr>
        <w:t>1</w:t>
      </w:r>
      <w:r w:rsidRPr="006F24E5">
        <w:rPr>
          <w:rFonts w:ascii="Times New Roman" w:hAnsi="Times New Roman" w:cs="Times New Roman"/>
          <w:b/>
          <w:color w:val="000000" w:themeColor="text1"/>
          <w:sz w:val="28"/>
          <w:szCs w:val="28"/>
        </w:rPr>
        <w:t xml:space="preserve"> x № + Д</w:t>
      </w:r>
      <w:r w:rsidRPr="006F24E5">
        <w:rPr>
          <w:rFonts w:ascii="Times New Roman" w:hAnsi="Times New Roman" w:cs="Times New Roman"/>
          <w:b/>
          <w:color w:val="000000" w:themeColor="text1"/>
          <w:sz w:val="28"/>
          <w:szCs w:val="28"/>
          <w:vertAlign w:val="subscript"/>
        </w:rPr>
        <w:t>2</w:t>
      </w:r>
      <w:r w:rsidRPr="006F24E5">
        <w:rPr>
          <w:rFonts w:ascii="Times New Roman" w:hAnsi="Times New Roman" w:cs="Times New Roman"/>
          <w:b/>
          <w:color w:val="000000" w:themeColor="text1"/>
          <w:sz w:val="28"/>
          <w:szCs w:val="28"/>
        </w:rPr>
        <w:t xml:space="preserve"> x №) + Д</w:t>
      </w:r>
      <w:r w:rsidRPr="006F24E5">
        <w:rPr>
          <w:rFonts w:ascii="Times New Roman" w:hAnsi="Times New Roman" w:cs="Times New Roman"/>
          <w:b/>
          <w:color w:val="000000" w:themeColor="text1"/>
          <w:sz w:val="28"/>
          <w:szCs w:val="28"/>
          <w:vertAlign w:val="subscript"/>
        </w:rPr>
        <w:t>3</w:t>
      </w:r>
      <w:r w:rsidRPr="006F24E5">
        <w:rPr>
          <w:rFonts w:ascii="Times New Roman" w:hAnsi="Times New Roman" w:cs="Times New Roman"/>
          <w:b/>
          <w:color w:val="000000" w:themeColor="text1"/>
          <w:sz w:val="28"/>
          <w:szCs w:val="28"/>
        </w:rPr>
        <w:t xml:space="preserve"> x 2)</w:t>
      </w:r>
      <w:r w:rsidR="006F24E5">
        <w:rPr>
          <w:rFonts w:ascii="Times New Roman" w:hAnsi="Times New Roman" w:cs="Times New Roman"/>
          <w:color w:val="000000" w:themeColor="text1"/>
          <w:sz w:val="28"/>
          <w:szCs w:val="28"/>
        </w:rPr>
        <w:t xml:space="preserve">, </w:t>
      </w:r>
      <w:r w:rsidRPr="006F24E5">
        <w:rPr>
          <w:rFonts w:ascii="Times New Roman" w:hAnsi="Times New Roman" w:cs="Times New Roman"/>
          <w:color w:val="000000" w:themeColor="text1"/>
          <w:sz w:val="28"/>
          <w:szCs w:val="28"/>
        </w:rPr>
        <w:t>где:</w:t>
      </w:r>
    </w:p>
    <w:p w14:paraId="2F4C0797" w14:textId="384FB52B" w:rsidR="00BB1633" w:rsidRPr="006F24E5" w:rsidRDefault="00BB1633" w:rsidP="006F24E5">
      <w:pPr>
        <w:pStyle w:val="ConsPlusNormal"/>
        <w:ind w:firstLine="709"/>
        <w:jc w:val="both"/>
        <w:rPr>
          <w:rFonts w:ascii="Times New Roman" w:hAnsi="Times New Roman" w:cs="Times New Roman"/>
          <w:color w:val="000000" w:themeColor="text1"/>
          <w:sz w:val="28"/>
          <w:szCs w:val="28"/>
        </w:rPr>
      </w:pPr>
      <w:proofErr w:type="spellStart"/>
      <w:r w:rsidRPr="006F24E5">
        <w:rPr>
          <w:rFonts w:ascii="Times New Roman" w:hAnsi="Times New Roman" w:cs="Times New Roman"/>
          <w:color w:val="000000" w:themeColor="text1"/>
          <w:sz w:val="28"/>
          <w:szCs w:val="28"/>
        </w:rPr>
        <w:t>S</w:t>
      </w:r>
      <w:r w:rsidRPr="006F24E5">
        <w:rPr>
          <w:rFonts w:ascii="Times New Roman" w:hAnsi="Times New Roman" w:cs="Times New Roman"/>
          <w:color w:val="000000" w:themeColor="text1"/>
          <w:sz w:val="28"/>
          <w:szCs w:val="28"/>
          <w:vertAlign w:val="subscript"/>
        </w:rPr>
        <w:t>кафе</w:t>
      </w:r>
      <w:proofErr w:type="spellEnd"/>
      <w:r w:rsidR="00B533F6" w:rsidRPr="006F24E5">
        <w:rPr>
          <w:rFonts w:ascii="Times New Roman" w:hAnsi="Times New Roman" w:cs="Times New Roman"/>
          <w:color w:val="000000" w:themeColor="text1"/>
          <w:sz w:val="28"/>
          <w:szCs w:val="28"/>
        </w:rPr>
        <w:t xml:space="preserve"> – </w:t>
      </w:r>
      <w:r w:rsidRPr="006F24E5">
        <w:rPr>
          <w:rFonts w:ascii="Times New Roman" w:hAnsi="Times New Roman" w:cs="Times New Roman"/>
          <w:color w:val="000000" w:themeColor="text1"/>
          <w:sz w:val="28"/>
          <w:szCs w:val="28"/>
        </w:rPr>
        <w:t>общая площадь места размещения;</w:t>
      </w:r>
    </w:p>
    <w:p w14:paraId="12CC0433" w14:textId="68EBD75D" w:rsidR="00BB1633" w:rsidRPr="006F24E5" w:rsidRDefault="00BB1633" w:rsidP="006F24E5">
      <w:pPr>
        <w:pStyle w:val="ConsPlusNormal"/>
        <w:ind w:firstLine="709"/>
        <w:jc w:val="both"/>
        <w:rPr>
          <w:rFonts w:ascii="Times New Roman" w:hAnsi="Times New Roman" w:cs="Times New Roman"/>
          <w:color w:val="000000" w:themeColor="text1"/>
          <w:sz w:val="28"/>
          <w:szCs w:val="28"/>
        </w:rPr>
      </w:pPr>
      <w:r w:rsidRPr="006F24E5">
        <w:rPr>
          <w:rFonts w:ascii="Times New Roman" w:hAnsi="Times New Roman" w:cs="Times New Roman"/>
          <w:color w:val="000000" w:themeColor="text1"/>
          <w:sz w:val="28"/>
          <w:szCs w:val="28"/>
        </w:rPr>
        <w:t>Ш</w:t>
      </w:r>
      <w:r w:rsidRPr="006F24E5">
        <w:rPr>
          <w:rFonts w:ascii="Times New Roman" w:hAnsi="Times New Roman" w:cs="Times New Roman"/>
          <w:color w:val="000000" w:themeColor="text1"/>
          <w:sz w:val="28"/>
          <w:szCs w:val="28"/>
          <w:vertAlign w:val="subscript"/>
        </w:rPr>
        <w:t>1</w:t>
      </w:r>
      <w:r w:rsidR="00B533F6" w:rsidRPr="006F24E5">
        <w:rPr>
          <w:rFonts w:ascii="Times New Roman" w:hAnsi="Times New Roman" w:cs="Times New Roman"/>
          <w:color w:val="000000" w:themeColor="text1"/>
          <w:sz w:val="28"/>
          <w:szCs w:val="28"/>
        </w:rPr>
        <w:t xml:space="preserve"> – </w:t>
      </w:r>
      <w:r w:rsidRPr="006F24E5">
        <w:rPr>
          <w:rFonts w:ascii="Times New Roman" w:hAnsi="Times New Roman" w:cs="Times New Roman"/>
          <w:color w:val="000000" w:themeColor="text1"/>
          <w:sz w:val="28"/>
          <w:szCs w:val="28"/>
        </w:rPr>
        <w:t>ширина места размещения всех конструкций и элементов оборудования.</w:t>
      </w:r>
    </w:p>
    <w:p w14:paraId="37C9D1EC" w14:textId="59963204" w:rsidR="00BB1633" w:rsidRPr="006F24E5" w:rsidRDefault="00BB1633" w:rsidP="006F24E5">
      <w:pPr>
        <w:pStyle w:val="ConsPlusNormal"/>
        <w:ind w:firstLine="709"/>
        <w:jc w:val="both"/>
        <w:rPr>
          <w:rFonts w:ascii="Times New Roman" w:hAnsi="Times New Roman" w:cs="Times New Roman"/>
          <w:color w:val="000000" w:themeColor="text1"/>
          <w:sz w:val="28"/>
          <w:szCs w:val="28"/>
        </w:rPr>
      </w:pPr>
      <w:r w:rsidRPr="006F24E5">
        <w:rPr>
          <w:rFonts w:ascii="Times New Roman" w:hAnsi="Times New Roman" w:cs="Times New Roman"/>
          <w:color w:val="000000" w:themeColor="text1"/>
          <w:sz w:val="28"/>
          <w:szCs w:val="28"/>
        </w:rPr>
        <w:t>Ш</w:t>
      </w:r>
      <w:r w:rsidRPr="006F24E5">
        <w:rPr>
          <w:rFonts w:ascii="Times New Roman" w:hAnsi="Times New Roman" w:cs="Times New Roman"/>
          <w:color w:val="000000" w:themeColor="text1"/>
          <w:sz w:val="28"/>
          <w:szCs w:val="28"/>
          <w:vertAlign w:val="subscript"/>
        </w:rPr>
        <w:t>2</w:t>
      </w:r>
      <w:r w:rsidR="00B533F6" w:rsidRPr="006F24E5">
        <w:rPr>
          <w:rFonts w:ascii="Times New Roman" w:hAnsi="Times New Roman" w:cs="Times New Roman"/>
          <w:color w:val="000000" w:themeColor="text1"/>
          <w:sz w:val="28"/>
          <w:szCs w:val="28"/>
        </w:rPr>
        <w:t xml:space="preserve"> – </w:t>
      </w:r>
      <w:r w:rsidRPr="006F24E5">
        <w:rPr>
          <w:rFonts w:ascii="Times New Roman" w:hAnsi="Times New Roman" w:cs="Times New Roman"/>
          <w:color w:val="000000" w:themeColor="text1"/>
          <w:sz w:val="28"/>
          <w:szCs w:val="28"/>
        </w:rPr>
        <w:t>ширина места для ног (при наличии);</w:t>
      </w:r>
    </w:p>
    <w:p w14:paraId="548729D1" w14:textId="75AA9A80" w:rsidR="00BB1633" w:rsidRPr="006F24E5" w:rsidRDefault="00BB1633" w:rsidP="006F24E5">
      <w:pPr>
        <w:pStyle w:val="ConsPlusNormal"/>
        <w:ind w:firstLine="709"/>
        <w:jc w:val="both"/>
        <w:rPr>
          <w:rFonts w:ascii="Times New Roman" w:hAnsi="Times New Roman" w:cs="Times New Roman"/>
          <w:color w:val="000000" w:themeColor="text1"/>
          <w:sz w:val="28"/>
          <w:szCs w:val="28"/>
        </w:rPr>
      </w:pPr>
      <w:r w:rsidRPr="006F24E5">
        <w:rPr>
          <w:rFonts w:ascii="Times New Roman" w:hAnsi="Times New Roman" w:cs="Times New Roman"/>
          <w:color w:val="000000" w:themeColor="text1"/>
          <w:sz w:val="28"/>
          <w:szCs w:val="28"/>
        </w:rPr>
        <w:t>Д</w:t>
      </w:r>
      <w:r w:rsidRPr="006F24E5">
        <w:rPr>
          <w:rFonts w:ascii="Times New Roman" w:hAnsi="Times New Roman" w:cs="Times New Roman"/>
          <w:color w:val="000000" w:themeColor="text1"/>
          <w:sz w:val="28"/>
          <w:szCs w:val="28"/>
          <w:vertAlign w:val="subscript"/>
        </w:rPr>
        <w:t>1</w:t>
      </w:r>
      <w:r w:rsidR="00B533F6" w:rsidRPr="006F24E5">
        <w:rPr>
          <w:rFonts w:ascii="Times New Roman" w:hAnsi="Times New Roman" w:cs="Times New Roman"/>
          <w:color w:val="000000" w:themeColor="text1"/>
          <w:sz w:val="28"/>
          <w:szCs w:val="28"/>
        </w:rPr>
        <w:t xml:space="preserve"> – </w:t>
      </w:r>
      <w:r w:rsidRPr="006F24E5">
        <w:rPr>
          <w:rFonts w:ascii="Times New Roman" w:hAnsi="Times New Roman" w:cs="Times New Roman"/>
          <w:color w:val="000000" w:themeColor="text1"/>
          <w:sz w:val="28"/>
          <w:szCs w:val="28"/>
        </w:rPr>
        <w:t>длина скамьи (балкона);</w:t>
      </w:r>
    </w:p>
    <w:p w14:paraId="605C2405" w14:textId="70433642" w:rsidR="00BB1633" w:rsidRPr="006F24E5" w:rsidRDefault="00BB1633" w:rsidP="006F24E5">
      <w:pPr>
        <w:pStyle w:val="ConsPlusNormal"/>
        <w:ind w:firstLine="709"/>
        <w:jc w:val="both"/>
        <w:rPr>
          <w:rFonts w:ascii="Times New Roman" w:hAnsi="Times New Roman" w:cs="Times New Roman"/>
          <w:color w:val="000000" w:themeColor="text1"/>
          <w:sz w:val="28"/>
          <w:szCs w:val="28"/>
        </w:rPr>
      </w:pPr>
      <w:r w:rsidRPr="006F24E5">
        <w:rPr>
          <w:rFonts w:ascii="Times New Roman" w:hAnsi="Times New Roman" w:cs="Times New Roman"/>
          <w:color w:val="000000" w:themeColor="text1"/>
          <w:sz w:val="28"/>
          <w:szCs w:val="28"/>
        </w:rPr>
        <w:t>Д</w:t>
      </w:r>
      <w:r w:rsidRPr="006F24E5">
        <w:rPr>
          <w:rFonts w:ascii="Times New Roman" w:hAnsi="Times New Roman" w:cs="Times New Roman"/>
          <w:color w:val="000000" w:themeColor="text1"/>
          <w:sz w:val="28"/>
          <w:szCs w:val="28"/>
          <w:vertAlign w:val="subscript"/>
        </w:rPr>
        <w:t>2</w:t>
      </w:r>
      <w:r w:rsidR="00B533F6" w:rsidRPr="006F24E5">
        <w:rPr>
          <w:rFonts w:ascii="Times New Roman" w:hAnsi="Times New Roman" w:cs="Times New Roman"/>
          <w:color w:val="000000" w:themeColor="text1"/>
          <w:sz w:val="28"/>
          <w:szCs w:val="28"/>
        </w:rPr>
        <w:t xml:space="preserve"> – </w:t>
      </w:r>
      <w:r w:rsidRPr="006F24E5">
        <w:rPr>
          <w:rFonts w:ascii="Times New Roman" w:hAnsi="Times New Roman" w:cs="Times New Roman"/>
          <w:color w:val="000000" w:themeColor="text1"/>
          <w:sz w:val="28"/>
          <w:szCs w:val="28"/>
        </w:rPr>
        <w:t xml:space="preserve">длина стены между скамьями (балконами) и длина столика </w:t>
      </w:r>
      <w:r w:rsidR="006F24E5">
        <w:rPr>
          <w:rFonts w:ascii="Times New Roman" w:hAnsi="Times New Roman" w:cs="Times New Roman"/>
          <w:color w:val="000000" w:themeColor="text1"/>
          <w:sz w:val="28"/>
          <w:szCs w:val="28"/>
        </w:rPr>
        <w:br/>
      </w:r>
      <w:r w:rsidRPr="006F24E5">
        <w:rPr>
          <w:rFonts w:ascii="Times New Roman" w:hAnsi="Times New Roman" w:cs="Times New Roman"/>
          <w:color w:val="000000" w:themeColor="text1"/>
          <w:sz w:val="28"/>
          <w:szCs w:val="28"/>
        </w:rPr>
        <w:t>(при наличии);</w:t>
      </w:r>
    </w:p>
    <w:p w14:paraId="49DEBFA3" w14:textId="40A177C1" w:rsidR="00BB1633" w:rsidRPr="006F24E5" w:rsidRDefault="00BB1633" w:rsidP="006F24E5">
      <w:pPr>
        <w:pStyle w:val="ConsPlusNormal"/>
        <w:ind w:firstLine="709"/>
        <w:jc w:val="both"/>
        <w:rPr>
          <w:rFonts w:ascii="Times New Roman" w:hAnsi="Times New Roman" w:cs="Times New Roman"/>
          <w:color w:val="000000" w:themeColor="text1"/>
          <w:sz w:val="28"/>
          <w:szCs w:val="28"/>
        </w:rPr>
      </w:pPr>
      <w:r w:rsidRPr="006F24E5">
        <w:rPr>
          <w:rFonts w:ascii="Times New Roman" w:hAnsi="Times New Roman" w:cs="Times New Roman"/>
          <w:color w:val="000000" w:themeColor="text1"/>
          <w:sz w:val="28"/>
          <w:szCs w:val="28"/>
        </w:rPr>
        <w:t>№</w:t>
      </w:r>
      <w:r w:rsidR="00B533F6" w:rsidRPr="006F24E5">
        <w:rPr>
          <w:rFonts w:ascii="Times New Roman" w:hAnsi="Times New Roman" w:cs="Times New Roman"/>
          <w:color w:val="000000" w:themeColor="text1"/>
          <w:sz w:val="28"/>
          <w:szCs w:val="28"/>
        </w:rPr>
        <w:t xml:space="preserve"> – </w:t>
      </w:r>
      <w:r w:rsidRPr="006F24E5">
        <w:rPr>
          <w:rFonts w:ascii="Times New Roman" w:hAnsi="Times New Roman" w:cs="Times New Roman"/>
          <w:color w:val="000000" w:themeColor="text1"/>
          <w:sz w:val="28"/>
          <w:szCs w:val="28"/>
        </w:rPr>
        <w:t>количество Д</w:t>
      </w:r>
      <w:r w:rsidRPr="006F24E5">
        <w:rPr>
          <w:rFonts w:ascii="Times New Roman" w:hAnsi="Times New Roman" w:cs="Times New Roman"/>
          <w:color w:val="000000" w:themeColor="text1"/>
          <w:sz w:val="28"/>
          <w:szCs w:val="28"/>
          <w:vertAlign w:val="subscript"/>
        </w:rPr>
        <w:t>1</w:t>
      </w:r>
      <w:r w:rsidRPr="006F24E5">
        <w:rPr>
          <w:rFonts w:ascii="Times New Roman" w:hAnsi="Times New Roman" w:cs="Times New Roman"/>
          <w:color w:val="000000" w:themeColor="text1"/>
          <w:sz w:val="28"/>
          <w:szCs w:val="28"/>
        </w:rPr>
        <w:t>, Д</w:t>
      </w:r>
      <w:r w:rsidRPr="006F24E5">
        <w:rPr>
          <w:rFonts w:ascii="Times New Roman" w:hAnsi="Times New Roman" w:cs="Times New Roman"/>
          <w:color w:val="000000" w:themeColor="text1"/>
          <w:sz w:val="28"/>
          <w:szCs w:val="28"/>
          <w:vertAlign w:val="subscript"/>
        </w:rPr>
        <w:t>2</w:t>
      </w:r>
      <w:r w:rsidRPr="006F24E5">
        <w:rPr>
          <w:rFonts w:ascii="Times New Roman" w:hAnsi="Times New Roman" w:cs="Times New Roman"/>
          <w:color w:val="000000" w:themeColor="text1"/>
          <w:sz w:val="28"/>
          <w:szCs w:val="28"/>
        </w:rPr>
        <w:t>;</w:t>
      </w:r>
    </w:p>
    <w:p w14:paraId="763B3389" w14:textId="64D94765" w:rsidR="00BB1633" w:rsidRPr="006F24E5" w:rsidRDefault="00BB1633" w:rsidP="006F24E5">
      <w:pPr>
        <w:pStyle w:val="ConsPlusNormal"/>
        <w:ind w:firstLine="709"/>
        <w:jc w:val="both"/>
        <w:rPr>
          <w:rFonts w:ascii="Times New Roman" w:hAnsi="Times New Roman" w:cs="Times New Roman"/>
          <w:color w:val="000000" w:themeColor="text1"/>
          <w:sz w:val="28"/>
          <w:szCs w:val="28"/>
        </w:rPr>
      </w:pPr>
      <w:r w:rsidRPr="006F24E5">
        <w:rPr>
          <w:rFonts w:ascii="Times New Roman" w:hAnsi="Times New Roman" w:cs="Times New Roman"/>
          <w:color w:val="000000" w:themeColor="text1"/>
          <w:sz w:val="28"/>
          <w:szCs w:val="28"/>
        </w:rPr>
        <w:t>Д</w:t>
      </w:r>
      <w:r w:rsidRPr="006F24E5">
        <w:rPr>
          <w:rFonts w:ascii="Times New Roman" w:hAnsi="Times New Roman" w:cs="Times New Roman"/>
          <w:color w:val="000000" w:themeColor="text1"/>
          <w:sz w:val="28"/>
          <w:szCs w:val="28"/>
          <w:vertAlign w:val="subscript"/>
        </w:rPr>
        <w:t>3</w:t>
      </w:r>
      <w:r w:rsidR="00B533F6" w:rsidRPr="006F24E5">
        <w:rPr>
          <w:rFonts w:ascii="Times New Roman" w:hAnsi="Times New Roman" w:cs="Times New Roman"/>
          <w:color w:val="000000" w:themeColor="text1"/>
          <w:sz w:val="28"/>
          <w:szCs w:val="28"/>
        </w:rPr>
        <w:t xml:space="preserve"> – </w:t>
      </w:r>
      <w:r w:rsidRPr="006F24E5">
        <w:rPr>
          <w:rFonts w:ascii="Times New Roman" w:hAnsi="Times New Roman" w:cs="Times New Roman"/>
          <w:color w:val="000000" w:themeColor="text1"/>
          <w:sz w:val="28"/>
          <w:szCs w:val="28"/>
        </w:rPr>
        <w:t xml:space="preserve">расстояние от крайних скамей, составляющее не менее 0,4 м </w:t>
      </w:r>
      <w:r w:rsidR="006F24E5">
        <w:rPr>
          <w:rFonts w:ascii="Times New Roman" w:hAnsi="Times New Roman" w:cs="Times New Roman"/>
          <w:color w:val="000000" w:themeColor="text1"/>
          <w:sz w:val="28"/>
          <w:szCs w:val="28"/>
        </w:rPr>
        <w:br/>
        <w:t>(для скамей);</w:t>
      </w:r>
    </w:p>
    <w:p w14:paraId="06C8A0F5" w14:textId="7E94CA86" w:rsidR="00BB1633" w:rsidRPr="006F24E5" w:rsidRDefault="006F24E5" w:rsidP="006F24E5">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 для террас:</w:t>
      </w:r>
    </w:p>
    <w:p w14:paraId="3765A0F5" w14:textId="4CA3A293" w:rsidR="00BB1633" w:rsidRPr="006F24E5" w:rsidRDefault="00BB1633" w:rsidP="006F24E5">
      <w:pPr>
        <w:pStyle w:val="ConsPlusNormal"/>
        <w:ind w:firstLine="709"/>
        <w:jc w:val="both"/>
        <w:rPr>
          <w:rFonts w:ascii="Times New Roman" w:hAnsi="Times New Roman" w:cs="Times New Roman"/>
          <w:color w:val="000000" w:themeColor="text1"/>
          <w:sz w:val="28"/>
          <w:szCs w:val="28"/>
        </w:rPr>
      </w:pPr>
      <w:proofErr w:type="spellStart"/>
      <w:r w:rsidRPr="006F24E5">
        <w:rPr>
          <w:rFonts w:ascii="Times New Roman" w:hAnsi="Times New Roman" w:cs="Times New Roman"/>
          <w:b/>
          <w:color w:val="000000" w:themeColor="text1"/>
          <w:sz w:val="28"/>
          <w:szCs w:val="28"/>
        </w:rPr>
        <w:t>S</w:t>
      </w:r>
      <w:r w:rsidRPr="006F24E5">
        <w:rPr>
          <w:rFonts w:ascii="Times New Roman" w:hAnsi="Times New Roman" w:cs="Times New Roman"/>
          <w:b/>
          <w:color w:val="000000" w:themeColor="text1"/>
          <w:sz w:val="28"/>
          <w:szCs w:val="28"/>
          <w:vertAlign w:val="subscript"/>
        </w:rPr>
        <w:t>кафе</w:t>
      </w:r>
      <w:proofErr w:type="spellEnd"/>
      <w:r w:rsidRPr="006F24E5">
        <w:rPr>
          <w:rFonts w:ascii="Times New Roman" w:hAnsi="Times New Roman" w:cs="Times New Roman"/>
          <w:b/>
          <w:color w:val="000000" w:themeColor="text1"/>
          <w:sz w:val="28"/>
          <w:szCs w:val="28"/>
        </w:rPr>
        <w:t xml:space="preserve"> = </w:t>
      </w:r>
      <w:proofErr w:type="spellStart"/>
      <w:r w:rsidRPr="006F24E5">
        <w:rPr>
          <w:rFonts w:ascii="Times New Roman" w:hAnsi="Times New Roman" w:cs="Times New Roman"/>
          <w:b/>
          <w:color w:val="000000" w:themeColor="text1"/>
          <w:sz w:val="28"/>
          <w:szCs w:val="28"/>
        </w:rPr>
        <w:t>Ш</w:t>
      </w:r>
      <w:r w:rsidRPr="006F24E5">
        <w:rPr>
          <w:rFonts w:ascii="Times New Roman" w:hAnsi="Times New Roman" w:cs="Times New Roman"/>
          <w:b/>
          <w:color w:val="000000" w:themeColor="text1"/>
          <w:sz w:val="28"/>
          <w:szCs w:val="28"/>
          <w:vertAlign w:val="subscript"/>
        </w:rPr>
        <w:t>н</w:t>
      </w:r>
      <w:proofErr w:type="spellEnd"/>
      <w:r w:rsidRPr="006F24E5">
        <w:rPr>
          <w:rFonts w:ascii="Times New Roman" w:hAnsi="Times New Roman" w:cs="Times New Roman"/>
          <w:b/>
          <w:color w:val="000000" w:themeColor="text1"/>
          <w:sz w:val="28"/>
          <w:szCs w:val="28"/>
        </w:rPr>
        <w:t xml:space="preserve"> x </w:t>
      </w:r>
      <w:proofErr w:type="spellStart"/>
      <w:r w:rsidRPr="006F24E5">
        <w:rPr>
          <w:rFonts w:ascii="Times New Roman" w:hAnsi="Times New Roman" w:cs="Times New Roman"/>
          <w:b/>
          <w:color w:val="000000" w:themeColor="text1"/>
          <w:sz w:val="28"/>
          <w:szCs w:val="28"/>
        </w:rPr>
        <w:t>Д</w:t>
      </w:r>
      <w:r w:rsidRPr="006F24E5">
        <w:rPr>
          <w:rFonts w:ascii="Times New Roman" w:hAnsi="Times New Roman" w:cs="Times New Roman"/>
          <w:b/>
          <w:color w:val="000000" w:themeColor="text1"/>
          <w:sz w:val="28"/>
          <w:szCs w:val="28"/>
          <w:vertAlign w:val="subscript"/>
        </w:rPr>
        <w:t>н</w:t>
      </w:r>
      <w:proofErr w:type="spellEnd"/>
      <w:r w:rsidR="006F24E5">
        <w:rPr>
          <w:rFonts w:ascii="Times New Roman" w:hAnsi="Times New Roman" w:cs="Times New Roman"/>
          <w:color w:val="000000" w:themeColor="text1"/>
          <w:sz w:val="28"/>
          <w:szCs w:val="28"/>
        </w:rPr>
        <w:t xml:space="preserve">, </w:t>
      </w:r>
      <w:r w:rsidRPr="006F24E5">
        <w:rPr>
          <w:rFonts w:ascii="Times New Roman" w:hAnsi="Times New Roman" w:cs="Times New Roman"/>
          <w:color w:val="000000" w:themeColor="text1"/>
          <w:sz w:val="28"/>
          <w:szCs w:val="28"/>
        </w:rPr>
        <w:t>где:</w:t>
      </w:r>
    </w:p>
    <w:p w14:paraId="3EC0D166" w14:textId="7CF70E4C" w:rsidR="00BB1633" w:rsidRPr="006F24E5" w:rsidRDefault="00BB1633" w:rsidP="006F24E5">
      <w:pPr>
        <w:pStyle w:val="ConsPlusNormal"/>
        <w:ind w:firstLine="709"/>
        <w:jc w:val="both"/>
        <w:rPr>
          <w:rFonts w:ascii="Times New Roman" w:hAnsi="Times New Roman" w:cs="Times New Roman"/>
          <w:color w:val="000000" w:themeColor="text1"/>
          <w:sz w:val="28"/>
          <w:szCs w:val="28"/>
        </w:rPr>
      </w:pPr>
      <w:proofErr w:type="spellStart"/>
      <w:r w:rsidRPr="006F24E5">
        <w:rPr>
          <w:rFonts w:ascii="Times New Roman" w:hAnsi="Times New Roman" w:cs="Times New Roman"/>
          <w:color w:val="000000" w:themeColor="text1"/>
          <w:sz w:val="28"/>
          <w:szCs w:val="28"/>
        </w:rPr>
        <w:t>S</w:t>
      </w:r>
      <w:r w:rsidRPr="006F24E5">
        <w:rPr>
          <w:rFonts w:ascii="Times New Roman" w:hAnsi="Times New Roman" w:cs="Times New Roman"/>
          <w:color w:val="000000" w:themeColor="text1"/>
          <w:sz w:val="28"/>
          <w:szCs w:val="28"/>
          <w:vertAlign w:val="subscript"/>
        </w:rPr>
        <w:t>кафе</w:t>
      </w:r>
      <w:proofErr w:type="spellEnd"/>
      <w:r w:rsidR="00B533F6" w:rsidRPr="006F24E5">
        <w:rPr>
          <w:rFonts w:ascii="Times New Roman" w:hAnsi="Times New Roman" w:cs="Times New Roman"/>
          <w:color w:val="000000" w:themeColor="text1"/>
          <w:sz w:val="28"/>
          <w:szCs w:val="28"/>
        </w:rPr>
        <w:t xml:space="preserve"> – </w:t>
      </w:r>
      <w:r w:rsidRPr="006F24E5">
        <w:rPr>
          <w:rFonts w:ascii="Times New Roman" w:hAnsi="Times New Roman" w:cs="Times New Roman"/>
          <w:color w:val="000000" w:themeColor="text1"/>
          <w:sz w:val="28"/>
          <w:szCs w:val="28"/>
        </w:rPr>
        <w:t>общая</w:t>
      </w:r>
      <w:r w:rsidR="006F24E5">
        <w:rPr>
          <w:rFonts w:ascii="Times New Roman" w:hAnsi="Times New Roman" w:cs="Times New Roman"/>
          <w:color w:val="000000" w:themeColor="text1"/>
          <w:sz w:val="28"/>
          <w:szCs w:val="28"/>
        </w:rPr>
        <w:t xml:space="preserve"> площадь места размещения;</w:t>
      </w:r>
    </w:p>
    <w:p w14:paraId="2EA926F0" w14:textId="06DD0D47" w:rsidR="00BB1633" w:rsidRPr="006F24E5" w:rsidRDefault="00BB1633" w:rsidP="006F24E5">
      <w:pPr>
        <w:pStyle w:val="ConsPlusNormal"/>
        <w:ind w:firstLine="709"/>
        <w:jc w:val="both"/>
        <w:rPr>
          <w:rFonts w:ascii="Times New Roman" w:hAnsi="Times New Roman" w:cs="Times New Roman"/>
          <w:b/>
          <w:color w:val="000000" w:themeColor="text1"/>
          <w:sz w:val="28"/>
          <w:szCs w:val="28"/>
        </w:rPr>
      </w:pPr>
      <w:proofErr w:type="spellStart"/>
      <w:r w:rsidRPr="006F24E5">
        <w:rPr>
          <w:rFonts w:ascii="Times New Roman" w:hAnsi="Times New Roman" w:cs="Times New Roman"/>
          <w:b/>
          <w:color w:val="000000" w:themeColor="text1"/>
          <w:sz w:val="28"/>
          <w:szCs w:val="28"/>
        </w:rPr>
        <w:t>Ш</w:t>
      </w:r>
      <w:r w:rsidRPr="006F24E5">
        <w:rPr>
          <w:rFonts w:ascii="Times New Roman" w:hAnsi="Times New Roman" w:cs="Times New Roman"/>
          <w:b/>
          <w:color w:val="000000" w:themeColor="text1"/>
          <w:sz w:val="28"/>
          <w:szCs w:val="28"/>
          <w:vertAlign w:val="subscript"/>
        </w:rPr>
        <w:t>н</w:t>
      </w:r>
      <w:proofErr w:type="spellEnd"/>
      <w:r w:rsidRPr="006F24E5">
        <w:rPr>
          <w:rFonts w:ascii="Times New Roman" w:hAnsi="Times New Roman" w:cs="Times New Roman"/>
          <w:b/>
          <w:color w:val="000000" w:themeColor="text1"/>
          <w:sz w:val="28"/>
          <w:szCs w:val="28"/>
        </w:rPr>
        <w:t xml:space="preserve"> = (Ш</w:t>
      </w:r>
      <w:r w:rsidRPr="006F24E5">
        <w:rPr>
          <w:rFonts w:ascii="Times New Roman" w:hAnsi="Times New Roman" w:cs="Times New Roman"/>
          <w:b/>
          <w:color w:val="000000" w:themeColor="text1"/>
          <w:sz w:val="28"/>
          <w:szCs w:val="28"/>
          <w:vertAlign w:val="subscript"/>
        </w:rPr>
        <w:t>пр1</w:t>
      </w:r>
      <w:r w:rsidRPr="006F24E5">
        <w:rPr>
          <w:rFonts w:ascii="Times New Roman" w:hAnsi="Times New Roman" w:cs="Times New Roman"/>
          <w:b/>
          <w:color w:val="000000" w:themeColor="text1"/>
          <w:sz w:val="28"/>
          <w:szCs w:val="28"/>
        </w:rPr>
        <w:t xml:space="preserve"> + Ш </w:t>
      </w:r>
      <w:r w:rsidRPr="006F24E5">
        <w:rPr>
          <w:rFonts w:ascii="Times New Roman" w:hAnsi="Times New Roman" w:cs="Times New Roman"/>
          <w:b/>
          <w:color w:val="000000" w:themeColor="text1"/>
          <w:sz w:val="28"/>
          <w:szCs w:val="28"/>
          <w:vertAlign w:val="subscript"/>
        </w:rPr>
        <w:t>пр2</w:t>
      </w:r>
      <w:r w:rsidRPr="006F24E5">
        <w:rPr>
          <w:rFonts w:ascii="Times New Roman" w:hAnsi="Times New Roman" w:cs="Times New Roman"/>
          <w:b/>
          <w:color w:val="000000" w:themeColor="text1"/>
          <w:sz w:val="28"/>
          <w:szCs w:val="28"/>
        </w:rPr>
        <w:t xml:space="preserve"> + Ш </w:t>
      </w:r>
      <w:proofErr w:type="spellStart"/>
      <w:r w:rsidRPr="006F24E5">
        <w:rPr>
          <w:rFonts w:ascii="Times New Roman" w:hAnsi="Times New Roman" w:cs="Times New Roman"/>
          <w:b/>
          <w:color w:val="000000" w:themeColor="text1"/>
          <w:sz w:val="28"/>
          <w:szCs w:val="28"/>
          <w:vertAlign w:val="subscript"/>
        </w:rPr>
        <w:t>пр</w:t>
      </w:r>
      <w:proofErr w:type="spellEnd"/>
      <w:r w:rsidRPr="006F24E5">
        <w:rPr>
          <w:rFonts w:ascii="Times New Roman" w:hAnsi="Times New Roman" w:cs="Times New Roman"/>
          <w:b/>
          <w:color w:val="000000" w:themeColor="text1"/>
          <w:sz w:val="28"/>
          <w:szCs w:val="28"/>
          <w:vertAlign w:val="subscript"/>
        </w:rPr>
        <w:t>№</w:t>
      </w:r>
      <w:r w:rsidRPr="006F24E5">
        <w:rPr>
          <w:rFonts w:ascii="Times New Roman" w:hAnsi="Times New Roman" w:cs="Times New Roman"/>
          <w:b/>
          <w:color w:val="000000" w:themeColor="text1"/>
          <w:sz w:val="28"/>
          <w:szCs w:val="28"/>
        </w:rPr>
        <w:t>) + (Ш</w:t>
      </w:r>
      <w:r w:rsidRPr="006F24E5">
        <w:rPr>
          <w:rFonts w:ascii="Times New Roman" w:hAnsi="Times New Roman" w:cs="Times New Roman"/>
          <w:b/>
          <w:color w:val="000000" w:themeColor="text1"/>
          <w:sz w:val="28"/>
          <w:szCs w:val="28"/>
          <w:vertAlign w:val="subscript"/>
        </w:rPr>
        <w:t>1</w:t>
      </w:r>
      <w:r w:rsidRPr="006F24E5">
        <w:rPr>
          <w:rFonts w:ascii="Times New Roman" w:hAnsi="Times New Roman" w:cs="Times New Roman"/>
          <w:b/>
          <w:color w:val="000000" w:themeColor="text1"/>
          <w:sz w:val="28"/>
          <w:szCs w:val="28"/>
        </w:rPr>
        <w:t xml:space="preserve"> + Ш</w:t>
      </w:r>
      <w:r w:rsidRPr="006F24E5">
        <w:rPr>
          <w:rFonts w:ascii="Times New Roman" w:hAnsi="Times New Roman" w:cs="Times New Roman"/>
          <w:b/>
          <w:color w:val="000000" w:themeColor="text1"/>
          <w:sz w:val="28"/>
          <w:szCs w:val="28"/>
          <w:vertAlign w:val="subscript"/>
        </w:rPr>
        <w:t>2</w:t>
      </w:r>
      <w:r w:rsidRPr="006F24E5">
        <w:rPr>
          <w:rFonts w:ascii="Times New Roman" w:hAnsi="Times New Roman" w:cs="Times New Roman"/>
          <w:b/>
          <w:color w:val="000000" w:themeColor="text1"/>
          <w:sz w:val="28"/>
          <w:szCs w:val="28"/>
        </w:rPr>
        <w:t xml:space="preserve"> + Ш</w:t>
      </w:r>
      <w:r w:rsidRPr="006F24E5">
        <w:rPr>
          <w:rFonts w:ascii="Times New Roman" w:hAnsi="Times New Roman" w:cs="Times New Roman"/>
          <w:b/>
          <w:color w:val="000000" w:themeColor="text1"/>
          <w:sz w:val="28"/>
          <w:szCs w:val="28"/>
          <w:vertAlign w:val="subscript"/>
        </w:rPr>
        <w:t>№</w:t>
      </w:r>
      <w:r w:rsidRPr="006F24E5">
        <w:rPr>
          <w:rFonts w:ascii="Times New Roman" w:hAnsi="Times New Roman" w:cs="Times New Roman"/>
          <w:b/>
          <w:color w:val="000000" w:themeColor="text1"/>
          <w:sz w:val="28"/>
          <w:szCs w:val="28"/>
        </w:rPr>
        <w:t>) + (Ш</w:t>
      </w:r>
      <w:r w:rsidRPr="006F24E5">
        <w:rPr>
          <w:rFonts w:ascii="Times New Roman" w:hAnsi="Times New Roman" w:cs="Times New Roman"/>
          <w:b/>
          <w:color w:val="000000" w:themeColor="text1"/>
          <w:sz w:val="28"/>
          <w:szCs w:val="28"/>
          <w:vertAlign w:val="subscript"/>
        </w:rPr>
        <w:t>вх1</w:t>
      </w:r>
      <w:r w:rsidRPr="006F24E5">
        <w:rPr>
          <w:rFonts w:ascii="Times New Roman" w:hAnsi="Times New Roman" w:cs="Times New Roman"/>
          <w:b/>
          <w:color w:val="000000" w:themeColor="text1"/>
          <w:sz w:val="28"/>
          <w:szCs w:val="28"/>
        </w:rPr>
        <w:t xml:space="preserve"> + Ш</w:t>
      </w:r>
      <w:r w:rsidRPr="006F24E5">
        <w:rPr>
          <w:rFonts w:ascii="Times New Roman" w:hAnsi="Times New Roman" w:cs="Times New Roman"/>
          <w:b/>
          <w:color w:val="000000" w:themeColor="text1"/>
          <w:sz w:val="28"/>
          <w:szCs w:val="28"/>
          <w:vertAlign w:val="subscript"/>
        </w:rPr>
        <w:t>вх2</w:t>
      </w:r>
      <w:r w:rsidRPr="006F24E5">
        <w:rPr>
          <w:rFonts w:ascii="Times New Roman" w:hAnsi="Times New Roman" w:cs="Times New Roman"/>
          <w:b/>
          <w:color w:val="000000" w:themeColor="text1"/>
          <w:sz w:val="28"/>
          <w:szCs w:val="28"/>
        </w:rPr>
        <w:t xml:space="preserve"> + </w:t>
      </w:r>
      <w:proofErr w:type="spellStart"/>
      <w:r w:rsidRPr="006F24E5">
        <w:rPr>
          <w:rFonts w:ascii="Times New Roman" w:hAnsi="Times New Roman" w:cs="Times New Roman"/>
          <w:b/>
          <w:color w:val="000000" w:themeColor="text1"/>
          <w:sz w:val="28"/>
          <w:szCs w:val="28"/>
        </w:rPr>
        <w:t>Ш</w:t>
      </w:r>
      <w:r w:rsidRPr="006F24E5">
        <w:rPr>
          <w:rFonts w:ascii="Times New Roman" w:hAnsi="Times New Roman" w:cs="Times New Roman"/>
          <w:b/>
          <w:color w:val="000000" w:themeColor="text1"/>
          <w:sz w:val="28"/>
          <w:szCs w:val="28"/>
          <w:vertAlign w:val="subscript"/>
        </w:rPr>
        <w:t>вх</w:t>
      </w:r>
      <w:proofErr w:type="spellEnd"/>
      <w:r w:rsidRPr="006F24E5">
        <w:rPr>
          <w:rFonts w:ascii="Times New Roman" w:hAnsi="Times New Roman" w:cs="Times New Roman"/>
          <w:b/>
          <w:color w:val="000000" w:themeColor="text1"/>
          <w:sz w:val="28"/>
          <w:szCs w:val="28"/>
          <w:vertAlign w:val="subscript"/>
        </w:rPr>
        <w:t>№</w:t>
      </w:r>
      <w:r w:rsidRPr="006F24E5">
        <w:rPr>
          <w:rFonts w:ascii="Times New Roman" w:hAnsi="Times New Roman" w:cs="Times New Roman"/>
          <w:b/>
          <w:color w:val="000000" w:themeColor="text1"/>
          <w:sz w:val="28"/>
          <w:szCs w:val="28"/>
        </w:rPr>
        <w:t>) + Ш</w:t>
      </w:r>
      <w:r w:rsidRPr="006F24E5">
        <w:rPr>
          <w:rFonts w:ascii="Times New Roman" w:hAnsi="Times New Roman" w:cs="Times New Roman"/>
          <w:b/>
          <w:color w:val="000000" w:themeColor="text1"/>
          <w:sz w:val="28"/>
          <w:szCs w:val="28"/>
          <w:vertAlign w:val="subscript"/>
        </w:rPr>
        <w:t>о</w:t>
      </w:r>
      <w:r w:rsidR="006F24E5" w:rsidRPr="006F24E5">
        <w:rPr>
          <w:rFonts w:ascii="Times New Roman" w:hAnsi="Times New Roman" w:cs="Times New Roman"/>
          <w:color w:val="000000" w:themeColor="text1"/>
          <w:sz w:val="28"/>
          <w:szCs w:val="28"/>
        </w:rPr>
        <w:t>,</w:t>
      </w:r>
      <w:r w:rsidR="006F24E5">
        <w:rPr>
          <w:rFonts w:ascii="Times New Roman" w:hAnsi="Times New Roman" w:cs="Times New Roman"/>
          <w:b/>
          <w:color w:val="000000" w:themeColor="text1"/>
          <w:sz w:val="28"/>
          <w:szCs w:val="28"/>
        </w:rPr>
        <w:t xml:space="preserve"> </w:t>
      </w:r>
    </w:p>
    <w:p w14:paraId="30855EF3" w14:textId="4ACE0679" w:rsidR="00BB1633" w:rsidRPr="006F24E5" w:rsidRDefault="00BB1633" w:rsidP="006F24E5">
      <w:pPr>
        <w:pStyle w:val="ConsPlusNormal"/>
        <w:ind w:firstLine="709"/>
        <w:jc w:val="both"/>
        <w:rPr>
          <w:rFonts w:ascii="Times New Roman" w:hAnsi="Times New Roman" w:cs="Times New Roman"/>
          <w:b/>
          <w:color w:val="000000" w:themeColor="text1"/>
          <w:sz w:val="28"/>
          <w:szCs w:val="28"/>
        </w:rPr>
      </w:pPr>
      <w:proofErr w:type="spellStart"/>
      <w:r w:rsidRPr="006F24E5">
        <w:rPr>
          <w:rFonts w:ascii="Times New Roman" w:hAnsi="Times New Roman" w:cs="Times New Roman"/>
          <w:b/>
          <w:color w:val="000000" w:themeColor="text1"/>
          <w:sz w:val="28"/>
          <w:szCs w:val="28"/>
        </w:rPr>
        <w:t>Д</w:t>
      </w:r>
      <w:r w:rsidRPr="006F24E5">
        <w:rPr>
          <w:rFonts w:ascii="Times New Roman" w:hAnsi="Times New Roman" w:cs="Times New Roman"/>
          <w:b/>
          <w:color w:val="000000" w:themeColor="text1"/>
          <w:sz w:val="28"/>
          <w:szCs w:val="28"/>
          <w:vertAlign w:val="subscript"/>
        </w:rPr>
        <w:t>н</w:t>
      </w:r>
      <w:proofErr w:type="spellEnd"/>
      <w:r w:rsidRPr="006F24E5">
        <w:rPr>
          <w:rFonts w:ascii="Times New Roman" w:hAnsi="Times New Roman" w:cs="Times New Roman"/>
          <w:b/>
          <w:color w:val="000000" w:themeColor="text1"/>
          <w:sz w:val="28"/>
          <w:szCs w:val="28"/>
        </w:rPr>
        <w:t xml:space="preserve"> = (Д</w:t>
      </w:r>
      <w:r w:rsidRPr="006F24E5">
        <w:rPr>
          <w:rFonts w:ascii="Times New Roman" w:hAnsi="Times New Roman" w:cs="Times New Roman"/>
          <w:b/>
          <w:color w:val="000000" w:themeColor="text1"/>
          <w:sz w:val="28"/>
          <w:szCs w:val="28"/>
          <w:vertAlign w:val="subscript"/>
        </w:rPr>
        <w:t>1</w:t>
      </w:r>
      <w:r w:rsidRPr="006F24E5">
        <w:rPr>
          <w:rFonts w:ascii="Times New Roman" w:hAnsi="Times New Roman" w:cs="Times New Roman"/>
          <w:b/>
          <w:color w:val="000000" w:themeColor="text1"/>
          <w:sz w:val="28"/>
          <w:szCs w:val="28"/>
        </w:rPr>
        <w:t xml:space="preserve"> + Д</w:t>
      </w:r>
      <w:r w:rsidRPr="006F24E5">
        <w:rPr>
          <w:rFonts w:ascii="Times New Roman" w:hAnsi="Times New Roman" w:cs="Times New Roman"/>
          <w:b/>
          <w:color w:val="000000" w:themeColor="text1"/>
          <w:sz w:val="28"/>
          <w:szCs w:val="28"/>
          <w:vertAlign w:val="subscript"/>
        </w:rPr>
        <w:t>2</w:t>
      </w:r>
      <w:r w:rsidRPr="006F24E5">
        <w:rPr>
          <w:rFonts w:ascii="Times New Roman" w:hAnsi="Times New Roman" w:cs="Times New Roman"/>
          <w:b/>
          <w:color w:val="000000" w:themeColor="text1"/>
          <w:sz w:val="28"/>
          <w:szCs w:val="28"/>
        </w:rPr>
        <w:t xml:space="preserve"> + Д</w:t>
      </w:r>
      <w:r w:rsidRPr="006F24E5">
        <w:rPr>
          <w:rFonts w:ascii="Times New Roman" w:hAnsi="Times New Roman" w:cs="Times New Roman"/>
          <w:b/>
          <w:color w:val="000000" w:themeColor="text1"/>
          <w:sz w:val="28"/>
          <w:szCs w:val="28"/>
          <w:vertAlign w:val="subscript"/>
        </w:rPr>
        <w:t>№</w:t>
      </w:r>
      <w:r w:rsidRPr="006F24E5">
        <w:rPr>
          <w:rFonts w:ascii="Times New Roman" w:hAnsi="Times New Roman" w:cs="Times New Roman"/>
          <w:b/>
          <w:color w:val="000000" w:themeColor="text1"/>
          <w:sz w:val="28"/>
          <w:szCs w:val="28"/>
        </w:rPr>
        <w:t>) + (Ш</w:t>
      </w:r>
      <w:r w:rsidRPr="006F24E5">
        <w:rPr>
          <w:rFonts w:ascii="Times New Roman" w:hAnsi="Times New Roman" w:cs="Times New Roman"/>
          <w:b/>
          <w:color w:val="000000" w:themeColor="text1"/>
          <w:sz w:val="28"/>
          <w:szCs w:val="28"/>
          <w:vertAlign w:val="subscript"/>
        </w:rPr>
        <w:t>пр1</w:t>
      </w:r>
      <w:r w:rsidRPr="006F24E5">
        <w:rPr>
          <w:rFonts w:ascii="Times New Roman" w:hAnsi="Times New Roman" w:cs="Times New Roman"/>
          <w:b/>
          <w:color w:val="000000" w:themeColor="text1"/>
          <w:sz w:val="28"/>
          <w:szCs w:val="28"/>
        </w:rPr>
        <w:t xml:space="preserve"> + Ш </w:t>
      </w:r>
      <w:r w:rsidRPr="006F24E5">
        <w:rPr>
          <w:rFonts w:ascii="Times New Roman" w:hAnsi="Times New Roman" w:cs="Times New Roman"/>
          <w:b/>
          <w:color w:val="000000" w:themeColor="text1"/>
          <w:sz w:val="28"/>
          <w:szCs w:val="28"/>
          <w:vertAlign w:val="subscript"/>
        </w:rPr>
        <w:t>пр2</w:t>
      </w:r>
      <w:r w:rsidRPr="006F24E5">
        <w:rPr>
          <w:rFonts w:ascii="Times New Roman" w:hAnsi="Times New Roman" w:cs="Times New Roman"/>
          <w:b/>
          <w:color w:val="000000" w:themeColor="text1"/>
          <w:sz w:val="28"/>
          <w:szCs w:val="28"/>
        </w:rPr>
        <w:t xml:space="preserve"> + Ш </w:t>
      </w:r>
      <w:proofErr w:type="spellStart"/>
      <w:r w:rsidRPr="006F24E5">
        <w:rPr>
          <w:rFonts w:ascii="Times New Roman" w:hAnsi="Times New Roman" w:cs="Times New Roman"/>
          <w:b/>
          <w:color w:val="000000" w:themeColor="text1"/>
          <w:sz w:val="28"/>
          <w:szCs w:val="28"/>
          <w:vertAlign w:val="subscript"/>
        </w:rPr>
        <w:t>пр</w:t>
      </w:r>
      <w:proofErr w:type="spellEnd"/>
      <w:r w:rsidRPr="006F24E5">
        <w:rPr>
          <w:rFonts w:ascii="Times New Roman" w:hAnsi="Times New Roman" w:cs="Times New Roman"/>
          <w:b/>
          <w:color w:val="000000" w:themeColor="text1"/>
          <w:sz w:val="28"/>
          <w:szCs w:val="28"/>
          <w:vertAlign w:val="subscript"/>
        </w:rPr>
        <w:t>№</w:t>
      </w:r>
      <w:r w:rsidRPr="006F24E5">
        <w:rPr>
          <w:rFonts w:ascii="Times New Roman" w:hAnsi="Times New Roman" w:cs="Times New Roman"/>
          <w:b/>
          <w:color w:val="000000" w:themeColor="text1"/>
          <w:sz w:val="28"/>
          <w:szCs w:val="28"/>
        </w:rPr>
        <w:t>) + (Ш</w:t>
      </w:r>
      <w:r w:rsidRPr="006F24E5">
        <w:rPr>
          <w:rFonts w:ascii="Times New Roman" w:hAnsi="Times New Roman" w:cs="Times New Roman"/>
          <w:b/>
          <w:color w:val="000000" w:themeColor="text1"/>
          <w:sz w:val="28"/>
          <w:szCs w:val="28"/>
          <w:vertAlign w:val="subscript"/>
        </w:rPr>
        <w:t>вх1</w:t>
      </w:r>
      <w:r w:rsidRPr="006F24E5">
        <w:rPr>
          <w:rFonts w:ascii="Times New Roman" w:hAnsi="Times New Roman" w:cs="Times New Roman"/>
          <w:b/>
          <w:color w:val="000000" w:themeColor="text1"/>
          <w:sz w:val="28"/>
          <w:szCs w:val="28"/>
        </w:rPr>
        <w:t xml:space="preserve"> + Ш</w:t>
      </w:r>
      <w:r w:rsidRPr="006F24E5">
        <w:rPr>
          <w:rFonts w:ascii="Times New Roman" w:hAnsi="Times New Roman" w:cs="Times New Roman"/>
          <w:b/>
          <w:color w:val="000000" w:themeColor="text1"/>
          <w:sz w:val="28"/>
          <w:szCs w:val="28"/>
          <w:vertAlign w:val="subscript"/>
        </w:rPr>
        <w:t>вх2</w:t>
      </w:r>
      <w:r w:rsidRPr="006F24E5">
        <w:rPr>
          <w:rFonts w:ascii="Times New Roman" w:hAnsi="Times New Roman" w:cs="Times New Roman"/>
          <w:b/>
          <w:color w:val="000000" w:themeColor="text1"/>
          <w:sz w:val="28"/>
          <w:szCs w:val="28"/>
        </w:rPr>
        <w:t xml:space="preserve"> + </w:t>
      </w:r>
      <w:proofErr w:type="spellStart"/>
      <w:r w:rsidRPr="006F24E5">
        <w:rPr>
          <w:rFonts w:ascii="Times New Roman" w:hAnsi="Times New Roman" w:cs="Times New Roman"/>
          <w:b/>
          <w:color w:val="000000" w:themeColor="text1"/>
          <w:sz w:val="28"/>
          <w:szCs w:val="28"/>
        </w:rPr>
        <w:t>Ш</w:t>
      </w:r>
      <w:r w:rsidRPr="006F24E5">
        <w:rPr>
          <w:rFonts w:ascii="Times New Roman" w:hAnsi="Times New Roman" w:cs="Times New Roman"/>
          <w:b/>
          <w:color w:val="000000" w:themeColor="text1"/>
          <w:sz w:val="28"/>
          <w:szCs w:val="28"/>
          <w:vertAlign w:val="subscript"/>
        </w:rPr>
        <w:t>вх</w:t>
      </w:r>
      <w:proofErr w:type="spellEnd"/>
      <w:r w:rsidRPr="006F24E5">
        <w:rPr>
          <w:rFonts w:ascii="Times New Roman" w:hAnsi="Times New Roman" w:cs="Times New Roman"/>
          <w:b/>
          <w:color w:val="000000" w:themeColor="text1"/>
          <w:sz w:val="28"/>
          <w:szCs w:val="28"/>
          <w:vertAlign w:val="subscript"/>
        </w:rPr>
        <w:t>№</w:t>
      </w:r>
      <w:r w:rsidRPr="006F24E5">
        <w:rPr>
          <w:rFonts w:ascii="Times New Roman" w:hAnsi="Times New Roman" w:cs="Times New Roman"/>
          <w:b/>
          <w:color w:val="000000" w:themeColor="text1"/>
          <w:sz w:val="28"/>
          <w:szCs w:val="28"/>
        </w:rPr>
        <w:t>) + Ш</w:t>
      </w:r>
      <w:r w:rsidRPr="006F24E5">
        <w:rPr>
          <w:rFonts w:ascii="Times New Roman" w:hAnsi="Times New Roman" w:cs="Times New Roman"/>
          <w:b/>
          <w:color w:val="000000" w:themeColor="text1"/>
          <w:sz w:val="28"/>
          <w:szCs w:val="28"/>
          <w:vertAlign w:val="subscript"/>
        </w:rPr>
        <w:t>о</w:t>
      </w:r>
      <w:r w:rsidR="006F24E5">
        <w:rPr>
          <w:rFonts w:ascii="Times New Roman" w:hAnsi="Times New Roman" w:cs="Times New Roman"/>
          <w:b/>
          <w:color w:val="000000" w:themeColor="text1"/>
          <w:sz w:val="28"/>
          <w:szCs w:val="28"/>
        </w:rPr>
        <w:t xml:space="preserve">, </w:t>
      </w:r>
      <w:r w:rsidRPr="006F24E5">
        <w:rPr>
          <w:rFonts w:ascii="Times New Roman" w:hAnsi="Times New Roman" w:cs="Times New Roman"/>
          <w:color w:val="000000" w:themeColor="text1"/>
          <w:sz w:val="28"/>
          <w:szCs w:val="28"/>
        </w:rPr>
        <w:t>где:</w:t>
      </w:r>
    </w:p>
    <w:p w14:paraId="0798585D" w14:textId="4004DABE" w:rsidR="00BB1633" w:rsidRPr="006F24E5" w:rsidRDefault="00BB1633" w:rsidP="006F24E5">
      <w:pPr>
        <w:pStyle w:val="ConsPlusNormal"/>
        <w:ind w:firstLine="709"/>
        <w:jc w:val="both"/>
        <w:rPr>
          <w:rFonts w:ascii="Times New Roman" w:hAnsi="Times New Roman" w:cs="Times New Roman"/>
          <w:color w:val="000000" w:themeColor="text1"/>
          <w:sz w:val="28"/>
          <w:szCs w:val="28"/>
        </w:rPr>
      </w:pPr>
      <w:proofErr w:type="spellStart"/>
      <w:r w:rsidRPr="006F24E5">
        <w:rPr>
          <w:rFonts w:ascii="Times New Roman" w:hAnsi="Times New Roman" w:cs="Times New Roman"/>
          <w:color w:val="000000" w:themeColor="text1"/>
          <w:sz w:val="28"/>
          <w:szCs w:val="28"/>
        </w:rPr>
        <w:t>Ш</w:t>
      </w:r>
      <w:r w:rsidRPr="006F24E5">
        <w:rPr>
          <w:rFonts w:ascii="Times New Roman" w:hAnsi="Times New Roman" w:cs="Times New Roman"/>
          <w:color w:val="000000" w:themeColor="text1"/>
          <w:sz w:val="28"/>
          <w:szCs w:val="28"/>
          <w:vertAlign w:val="subscript"/>
        </w:rPr>
        <w:t>н</w:t>
      </w:r>
      <w:proofErr w:type="spellEnd"/>
      <w:r w:rsidR="00B533F6" w:rsidRPr="006F24E5">
        <w:rPr>
          <w:rFonts w:ascii="Times New Roman" w:hAnsi="Times New Roman" w:cs="Times New Roman"/>
          <w:color w:val="000000" w:themeColor="text1"/>
          <w:sz w:val="28"/>
          <w:szCs w:val="28"/>
        </w:rPr>
        <w:t xml:space="preserve"> – </w:t>
      </w:r>
      <w:r w:rsidRPr="006F24E5">
        <w:rPr>
          <w:rFonts w:ascii="Times New Roman" w:hAnsi="Times New Roman" w:cs="Times New Roman"/>
          <w:color w:val="000000" w:themeColor="text1"/>
          <w:sz w:val="28"/>
          <w:szCs w:val="28"/>
        </w:rPr>
        <w:t xml:space="preserve">суммарная ширина технологического настила плоскостных террас или технологического настила и перголы объемных террас, </w:t>
      </w:r>
      <w:r w:rsidR="006F24E5">
        <w:rPr>
          <w:rFonts w:ascii="Times New Roman" w:hAnsi="Times New Roman" w:cs="Times New Roman"/>
          <w:color w:val="000000" w:themeColor="text1"/>
          <w:sz w:val="28"/>
          <w:szCs w:val="28"/>
        </w:rPr>
        <w:br/>
      </w:r>
      <w:r w:rsidRPr="006F24E5">
        <w:rPr>
          <w:rFonts w:ascii="Times New Roman" w:hAnsi="Times New Roman" w:cs="Times New Roman"/>
          <w:color w:val="000000" w:themeColor="text1"/>
          <w:sz w:val="28"/>
          <w:szCs w:val="28"/>
        </w:rPr>
        <w:t>или при размещении плоскостных террас без технологического настила совокупная ширина всех конструкций и элементов оборудования террасы, включая проходы и входы;</w:t>
      </w:r>
    </w:p>
    <w:p w14:paraId="7A829138" w14:textId="154879C7" w:rsidR="00BB1633" w:rsidRPr="006F24E5" w:rsidRDefault="00BB1633" w:rsidP="006F24E5">
      <w:pPr>
        <w:pStyle w:val="ConsPlusNormal"/>
        <w:ind w:firstLine="709"/>
        <w:jc w:val="both"/>
        <w:rPr>
          <w:rFonts w:ascii="Times New Roman" w:hAnsi="Times New Roman" w:cs="Times New Roman"/>
          <w:color w:val="000000" w:themeColor="text1"/>
          <w:sz w:val="28"/>
          <w:szCs w:val="28"/>
        </w:rPr>
      </w:pPr>
      <w:proofErr w:type="spellStart"/>
      <w:r w:rsidRPr="006F24E5">
        <w:rPr>
          <w:rFonts w:ascii="Times New Roman" w:hAnsi="Times New Roman" w:cs="Times New Roman"/>
          <w:color w:val="000000" w:themeColor="text1"/>
          <w:sz w:val="28"/>
          <w:szCs w:val="28"/>
        </w:rPr>
        <w:t>Д</w:t>
      </w:r>
      <w:r w:rsidRPr="006F24E5">
        <w:rPr>
          <w:rFonts w:ascii="Times New Roman" w:hAnsi="Times New Roman" w:cs="Times New Roman"/>
          <w:color w:val="000000" w:themeColor="text1"/>
          <w:sz w:val="28"/>
          <w:szCs w:val="28"/>
          <w:vertAlign w:val="subscript"/>
        </w:rPr>
        <w:t>н</w:t>
      </w:r>
      <w:proofErr w:type="spellEnd"/>
      <w:r w:rsidR="00B533F6" w:rsidRPr="006F24E5">
        <w:rPr>
          <w:rFonts w:ascii="Times New Roman" w:hAnsi="Times New Roman" w:cs="Times New Roman"/>
          <w:color w:val="000000" w:themeColor="text1"/>
          <w:sz w:val="28"/>
          <w:szCs w:val="28"/>
        </w:rPr>
        <w:t xml:space="preserve"> – </w:t>
      </w:r>
      <w:r w:rsidRPr="006F24E5">
        <w:rPr>
          <w:rFonts w:ascii="Times New Roman" w:hAnsi="Times New Roman" w:cs="Times New Roman"/>
          <w:color w:val="000000" w:themeColor="text1"/>
          <w:sz w:val="28"/>
          <w:szCs w:val="28"/>
        </w:rPr>
        <w:t xml:space="preserve">суммарная длина технологического настила плоскостных террас или технологического настила и перголы объемных террас, </w:t>
      </w:r>
      <w:r w:rsidR="006F24E5">
        <w:rPr>
          <w:rFonts w:ascii="Times New Roman" w:hAnsi="Times New Roman" w:cs="Times New Roman"/>
          <w:color w:val="000000" w:themeColor="text1"/>
          <w:sz w:val="28"/>
          <w:szCs w:val="28"/>
        </w:rPr>
        <w:br/>
      </w:r>
      <w:r w:rsidRPr="006F24E5">
        <w:rPr>
          <w:rFonts w:ascii="Times New Roman" w:hAnsi="Times New Roman" w:cs="Times New Roman"/>
          <w:color w:val="000000" w:themeColor="text1"/>
          <w:sz w:val="28"/>
          <w:szCs w:val="28"/>
        </w:rPr>
        <w:t>или при размещении плоскостных террас без технологического настила совокупная длина всех конструкций и элементов оборудования террасы, включая проходы и входы;</w:t>
      </w:r>
    </w:p>
    <w:p w14:paraId="7E09FC56" w14:textId="6902D053" w:rsidR="00BB1633" w:rsidRPr="006F24E5" w:rsidRDefault="00BB1633" w:rsidP="006F24E5">
      <w:pPr>
        <w:pStyle w:val="ConsPlusNormal"/>
        <w:ind w:firstLine="709"/>
        <w:jc w:val="both"/>
        <w:rPr>
          <w:rFonts w:ascii="Times New Roman" w:hAnsi="Times New Roman" w:cs="Times New Roman"/>
          <w:color w:val="000000" w:themeColor="text1"/>
          <w:sz w:val="28"/>
          <w:szCs w:val="28"/>
        </w:rPr>
      </w:pPr>
      <w:r w:rsidRPr="006F24E5">
        <w:rPr>
          <w:rFonts w:ascii="Times New Roman" w:hAnsi="Times New Roman" w:cs="Times New Roman"/>
          <w:color w:val="000000" w:themeColor="text1"/>
          <w:sz w:val="28"/>
          <w:szCs w:val="28"/>
        </w:rPr>
        <w:t>(Ш</w:t>
      </w:r>
      <w:r w:rsidRPr="006F24E5">
        <w:rPr>
          <w:rFonts w:ascii="Times New Roman" w:hAnsi="Times New Roman" w:cs="Times New Roman"/>
          <w:color w:val="000000" w:themeColor="text1"/>
          <w:sz w:val="28"/>
          <w:szCs w:val="28"/>
          <w:vertAlign w:val="subscript"/>
        </w:rPr>
        <w:t>пр1</w:t>
      </w:r>
      <w:r w:rsidRPr="006F24E5">
        <w:rPr>
          <w:rFonts w:ascii="Times New Roman" w:hAnsi="Times New Roman" w:cs="Times New Roman"/>
          <w:color w:val="000000" w:themeColor="text1"/>
          <w:sz w:val="28"/>
          <w:szCs w:val="28"/>
        </w:rPr>
        <w:t xml:space="preserve"> + Ш </w:t>
      </w:r>
      <w:r w:rsidRPr="006F24E5">
        <w:rPr>
          <w:rFonts w:ascii="Times New Roman" w:hAnsi="Times New Roman" w:cs="Times New Roman"/>
          <w:color w:val="000000" w:themeColor="text1"/>
          <w:sz w:val="28"/>
          <w:szCs w:val="28"/>
          <w:vertAlign w:val="subscript"/>
        </w:rPr>
        <w:t>пр2</w:t>
      </w:r>
      <w:r w:rsidRPr="006F24E5">
        <w:rPr>
          <w:rFonts w:ascii="Times New Roman" w:hAnsi="Times New Roman" w:cs="Times New Roman"/>
          <w:color w:val="000000" w:themeColor="text1"/>
          <w:sz w:val="28"/>
          <w:szCs w:val="28"/>
        </w:rPr>
        <w:t xml:space="preserve"> + Ш </w:t>
      </w:r>
      <w:proofErr w:type="spellStart"/>
      <w:r w:rsidRPr="006F24E5">
        <w:rPr>
          <w:rFonts w:ascii="Times New Roman" w:hAnsi="Times New Roman" w:cs="Times New Roman"/>
          <w:color w:val="000000" w:themeColor="text1"/>
          <w:sz w:val="28"/>
          <w:szCs w:val="28"/>
          <w:vertAlign w:val="subscript"/>
        </w:rPr>
        <w:t>пр</w:t>
      </w:r>
      <w:proofErr w:type="spellEnd"/>
      <w:r w:rsidRPr="006F24E5">
        <w:rPr>
          <w:rFonts w:ascii="Times New Roman" w:hAnsi="Times New Roman" w:cs="Times New Roman"/>
          <w:color w:val="000000" w:themeColor="text1"/>
          <w:sz w:val="28"/>
          <w:szCs w:val="28"/>
          <w:vertAlign w:val="subscript"/>
        </w:rPr>
        <w:t>№</w:t>
      </w:r>
      <w:r w:rsidRPr="006F24E5">
        <w:rPr>
          <w:rFonts w:ascii="Times New Roman" w:hAnsi="Times New Roman" w:cs="Times New Roman"/>
          <w:color w:val="000000" w:themeColor="text1"/>
          <w:sz w:val="28"/>
          <w:szCs w:val="28"/>
        </w:rPr>
        <w:t>)</w:t>
      </w:r>
      <w:r w:rsidR="00B533F6" w:rsidRPr="006F24E5">
        <w:rPr>
          <w:rFonts w:ascii="Times New Roman" w:hAnsi="Times New Roman" w:cs="Times New Roman"/>
          <w:color w:val="000000" w:themeColor="text1"/>
          <w:sz w:val="28"/>
          <w:szCs w:val="28"/>
        </w:rPr>
        <w:t xml:space="preserve"> – </w:t>
      </w:r>
      <w:r w:rsidRPr="006F24E5">
        <w:rPr>
          <w:rFonts w:ascii="Times New Roman" w:hAnsi="Times New Roman" w:cs="Times New Roman"/>
          <w:color w:val="000000" w:themeColor="text1"/>
          <w:sz w:val="28"/>
          <w:szCs w:val="28"/>
        </w:rPr>
        <w:t>суммарная ширина всех проходов между мебелью;</w:t>
      </w:r>
    </w:p>
    <w:p w14:paraId="60227E21" w14:textId="6BC40E05" w:rsidR="00BB1633" w:rsidRPr="006F24E5" w:rsidRDefault="00BB1633" w:rsidP="006F24E5">
      <w:pPr>
        <w:pStyle w:val="ConsPlusNormal"/>
        <w:ind w:firstLine="709"/>
        <w:jc w:val="both"/>
        <w:rPr>
          <w:rFonts w:ascii="Times New Roman" w:hAnsi="Times New Roman" w:cs="Times New Roman"/>
          <w:color w:val="000000" w:themeColor="text1"/>
          <w:sz w:val="28"/>
          <w:szCs w:val="28"/>
        </w:rPr>
      </w:pPr>
      <w:r w:rsidRPr="006F24E5">
        <w:rPr>
          <w:rFonts w:ascii="Times New Roman" w:hAnsi="Times New Roman" w:cs="Times New Roman"/>
          <w:color w:val="000000" w:themeColor="text1"/>
          <w:sz w:val="28"/>
          <w:szCs w:val="28"/>
        </w:rPr>
        <w:t>(Ш</w:t>
      </w:r>
      <w:r w:rsidRPr="006F24E5">
        <w:rPr>
          <w:rFonts w:ascii="Times New Roman" w:hAnsi="Times New Roman" w:cs="Times New Roman"/>
          <w:color w:val="000000" w:themeColor="text1"/>
          <w:sz w:val="28"/>
          <w:szCs w:val="28"/>
          <w:vertAlign w:val="subscript"/>
        </w:rPr>
        <w:t>1</w:t>
      </w:r>
      <w:r w:rsidRPr="006F24E5">
        <w:rPr>
          <w:rFonts w:ascii="Times New Roman" w:hAnsi="Times New Roman" w:cs="Times New Roman"/>
          <w:color w:val="000000" w:themeColor="text1"/>
          <w:sz w:val="28"/>
          <w:szCs w:val="28"/>
        </w:rPr>
        <w:t xml:space="preserve"> + Ш</w:t>
      </w:r>
      <w:r w:rsidRPr="006F24E5">
        <w:rPr>
          <w:rFonts w:ascii="Times New Roman" w:hAnsi="Times New Roman" w:cs="Times New Roman"/>
          <w:color w:val="000000" w:themeColor="text1"/>
          <w:sz w:val="28"/>
          <w:szCs w:val="28"/>
          <w:vertAlign w:val="subscript"/>
        </w:rPr>
        <w:t>2</w:t>
      </w:r>
      <w:r w:rsidRPr="006F24E5">
        <w:rPr>
          <w:rFonts w:ascii="Times New Roman" w:hAnsi="Times New Roman" w:cs="Times New Roman"/>
          <w:color w:val="000000" w:themeColor="text1"/>
          <w:sz w:val="28"/>
          <w:szCs w:val="28"/>
        </w:rPr>
        <w:t xml:space="preserve"> + Ш</w:t>
      </w:r>
      <w:r w:rsidRPr="006F24E5">
        <w:rPr>
          <w:rFonts w:ascii="Times New Roman" w:hAnsi="Times New Roman" w:cs="Times New Roman"/>
          <w:color w:val="000000" w:themeColor="text1"/>
          <w:sz w:val="28"/>
          <w:szCs w:val="28"/>
          <w:vertAlign w:val="subscript"/>
        </w:rPr>
        <w:t>№</w:t>
      </w:r>
      <w:r w:rsidRPr="006F24E5">
        <w:rPr>
          <w:rFonts w:ascii="Times New Roman" w:hAnsi="Times New Roman" w:cs="Times New Roman"/>
          <w:color w:val="000000" w:themeColor="text1"/>
          <w:sz w:val="28"/>
          <w:szCs w:val="28"/>
        </w:rPr>
        <w:t>)</w:t>
      </w:r>
      <w:r w:rsidR="00B533F6" w:rsidRPr="006F24E5">
        <w:rPr>
          <w:rFonts w:ascii="Times New Roman" w:hAnsi="Times New Roman" w:cs="Times New Roman"/>
          <w:color w:val="000000" w:themeColor="text1"/>
          <w:sz w:val="28"/>
          <w:szCs w:val="28"/>
        </w:rPr>
        <w:t xml:space="preserve"> – </w:t>
      </w:r>
      <w:r w:rsidRPr="006F24E5">
        <w:rPr>
          <w:rFonts w:ascii="Times New Roman" w:hAnsi="Times New Roman" w:cs="Times New Roman"/>
          <w:color w:val="000000" w:themeColor="text1"/>
          <w:sz w:val="28"/>
          <w:szCs w:val="28"/>
        </w:rPr>
        <w:t>суммарная ширина мебели;</w:t>
      </w:r>
    </w:p>
    <w:p w14:paraId="264DA0D1" w14:textId="44618BB4" w:rsidR="00BB1633" w:rsidRPr="006F24E5" w:rsidRDefault="00BB1633" w:rsidP="006F24E5">
      <w:pPr>
        <w:pStyle w:val="ConsPlusNormal"/>
        <w:ind w:firstLine="709"/>
        <w:jc w:val="both"/>
        <w:rPr>
          <w:rFonts w:ascii="Times New Roman" w:hAnsi="Times New Roman" w:cs="Times New Roman"/>
          <w:color w:val="000000" w:themeColor="text1"/>
          <w:sz w:val="28"/>
          <w:szCs w:val="28"/>
        </w:rPr>
      </w:pPr>
      <w:r w:rsidRPr="006F24E5">
        <w:rPr>
          <w:rFonts w:ascii="Times New Roman" w:hAnsi="Times New Roman" w:cs="Times New Roman"/>
          <w:color w:val="000000" w:themeColor="text1"/>
          <w:sz w:val="28"/>
          <w:szCs w:val="28"/>
        </w:rPr>
        <w:t>(Ш</w:t>
      </w:r>
      <w:r w:rsidRPr="006F24E5">
        <w:rPr>
          <w:rFonts w:ascii="Times New Roman" w:hAnsi="Times New Roman" w:cs="Times New Roman"/>
          <w:color w:val="000000" w:themeColor="text1"/>
          <w:sz w:val="28"/>
          <w:szCs w:val="28"/>
          <w:vertAlign w:val="subscript"/>
        </w:rPr>
        <w:t>вх1</w:t>
      </w:r>
      <w:r w:rsidRPr="006F24E5">
        <w:rPr>
          <w:rFonts w:ascii="Times New Roman" w:hAnsi="Times New Roman" w:cs="Times New Roman"/>
          <w:color w:val="000000" w:themeColor="text1"/>
          <w:sz w:val="28"/>
          <w:szCs w:val="28"/>
        </w:rPr>
        <w:t xml:space="preserve"> + Ш </w:t>
      </w:r>
      <w:r w:rsidRPr="006F24E5">
        <w:rPr>
          <w:rFonts w:ascii="Times New Roman" w:hAnsi="Times New Roman" w:cs="Times New Roman"/>
          <w:color w:val="000000" w:themeColor="text1"/>
          <w:sz w:val="28"/>
          <w:szCs w:val="28"/>
          <w:vertAlign w:val="subscript"/>
        </w:rPr>
        <w:t>вх2</w:t>
      </w:r>
      <w:r w:rsidRPr="006F24E5">
        <w:rPr>
          <w:rFonts w:ascii="Times New Roman" w:hAnsi="Times New Roman" w:cs="Times New Roman"/>
          <w:color w:val="000000" w:themeColor="text1"/>
          <w:sz w:val="28"/>
          <w:szCs w:val="28"/>
        </w:rPr>
        <w:t xml:space="preserve"> + </w:t>
      </w:r>
      <w:proofErr w:type="spellStart"/>
      <w:r w:rsidRPr="006F24E5">
        <w:rPr>
          <w:rFonts w:ascii="Times New Roman" w:hAnsi="Times New Roman" w:cs="Times New Roman"/>
          <w:color w:val="000000" w:themeColor="text1"/>
          <w:sz w:val="28"/>
          <w:szCs w:val="28"/>
        </w:rPr>
        <w:t>Ш</w:t>
      </w:r>
      <w:r w:rsidRPr="006F24E5">
        <w:rPr>
          <w:rFonts w:ascii="Times New Roman" w:hAnsi="Times New Roman" w:cs="Times New Roman"/>
          <w:color w:val="000000" w:themeColor="text1"/>
          <w:sz w:val="28"/>
          <w:szCs w:val="28"/>
          <w:vertAlign w:val="subscript"/>
        </w:rPr>
        <w:t>вх</w:t>
      </w:r>
      <w:proofErr w:type="spellEnd"/>
      <w:r w:rsidRPr="006F24E5">
        <w:rPr>
          <w:rFonts w:ascii="Times New Roman" w:hAnsi="Times New Roman" w:cs="Times New Roman"/>
          <w:color w:val="000000" w:themeColor="text1"/>
          <w:sz w:val="28"/>
          <w:szCs w:val="28"/>
          <w:vertAlign w:val="subscript"/>
        </w:rPr>
        <w:t>№</w:t>
      </w:r>
      <w:r w:rsidRPr="006F24E5">
        <w:rPr>
          <w:rFonts w:ascii="Times New Roman" w:hAnsi="Times New Roman" w:cs="Times New Roman"/>
          <w:color w:val="000000" w:themeColor="text1"/>
          <w:sz w:val="28"/>
          <w:szCs w:val="28"/>
        </w:rPr>
        <w:t>)</w:t>
      </w:r>
      <w:r w:rsidR="00B533F6" w:rsidRPr="006F24E5">
        <w:rPr>
          <w:rFonts w:ascii="Times New Roman" w:hAnsi="Times New Roman" w:cs="Times New Roman"/>
          <w:color w:val="000000" w:themeColor="text1"/>
          <w:sz w:val="28"/>
          <w:szCs w:val="28"/>
        </w:rPr>
        <w:t xml:space="preserve"> – </w:t>
      </w:r>
      <w:r w:rsidRPr="006F24E5">
        <w:rPr>
          <w:rFonts w:ascii="Times New Roman" w:hAnsi="Times New Roman" w:cs="Times New Roman"/>
          <w:color w:val="000000" w:themeColor="text1"/>
          <w:sz w:val="28"/>
          <w:szCs w:val="28"/>
        </w:rPr>
        <w:t>суммарная ширина всех входов на террасу.</w:t>
      </w:r>
    </w:p>
    <w:p w14:paraId="0B1F29D3" w14:textId="4923297B" w:rsidR="00BB1633" w:rsidRPr="006F24E5" w:rsidRDefault="00BB1633" w:rsidP="006F24E5">
      <w:pPr>
        <w:pStyle w:val="ConsPlusNormal"/>
        <w:ind w:firstLine="709"/>
        <w:jc w:val="both"/>
        <w:rPr>
          <w:rFonts w:ascii="Times New Roman" w:hAnsi="Times New Roman" w:cs="Times New Roman"/>
          <w:color w:val="000000" w:themeColor="text1"/>
          <w:sz w:val="28"/>
          <w:szCs w:val="28"/>
        </w:rPr>
      </w:pPr>
      <w:r w:rsidRPr="006F24E5">
        <w:rPr>
          <w:rFonts w:ascii="Times New Roman" w:hAnsi="Times New Roman" w:cs="Times New Roman"/>
          <w:color w:val="000000" w:themeColor="text1"/>
          <w:sz w:val="28"/>
          <w:szCs w:val="28"/>
        </w:rPr>
        <w:lastRenderedPageBreak/>
        <w:t>Ш</w:t>
      </w:r>
      <w:r w:rsidRPr="006F24E5">
        <w:rPr>
          <w:rFonts w:ascii="Times New Roman" w:hAnsi="Times New Roman" w:cs="Times New Roman"/>
          <w:color w:val="000000" w:themeColor="text1"/>
          <w:sz w:val="28"/>
          <w:szCs w:val="28"/>
          <w:vertAlign w:val="subscript"/>
        </w:rPr>
        <w:t>о</w:t>
      </w:r>
      <w:r w:rsidR="00B533F6" w:rsidRPr="006F24E5">
        <w:rPr>
          <w:rFonts w:ascii="Times New Roman" w:hAnsi="Times New Roman" w:cs="Times New Roman"/>
          <w:color w:val="000000" w:themeColor="text1"/>
          <w:sz w:val="28"/>
          <w:szCs w:val="28"/>
        </w:rPr>
        <w:t xml:space="preserve"> – </w:t>
      </w:r>
      <w:r w:rsidRPr="006F24E5">
        <w:rPr>
          <w:rFonts w:ascii="Times New Roman" w:hAnsi="Times New Roman" w:cs="Times New Roman"/>
          <w:color w:val="000000" w:themeColor="text1"/>
          <w:sz w:val="28"/>
          <w:szCs w:val="28"/>
        </w:rPr>
        <w:t>суммарная ширина отступов от мебели для ограждений, озеленения;</w:t>
      </w:r>
    </w:p>
    <w:p w14:paraId="64F95D4B" w14:textId="4709CF93" w:rsidR="00BB1633" w:rsidRPr="006F24E5" w:rsidRDefault="00BB1633" w:rsidP="006F24E5">
      <w:pPr>
        <w:pStyle w:val="ConsPlusNormal"/>
        <w:ind w:firstLine="709"/>
        <w:jc w:val="both"/>
        <w:rPr>
          <w:rFonts w:ascii="Times New Roman" w:hAnsi="Times New Roman" w:cs="Times New Roman"/>
          <w:color w:val="000000" w:themeColor="text1"/>
          <w:sz w:val="28"/>
          <w:szCs w:val="28"/>
        </w:rPr>
      </w:pPr>
      <w:r w:rsidRPr="006F24E5">
        <w:rPr>
          <w:rFonts w:ascii="Times New Roman" w:hAnsi="Times New Roman" w:cs="Times New Roman"/>
          <w:color w:val="000000" w:themeColor="text1"/>
          <w:sz w:val="28"/>
          <w:szCs w:val="28"/>
        </w:rPr>
        <w:t>(Д</w:t>
      </w:r>
      <w:r w:rsidRPr="006F24E5">
        <w:rPr>
          <w:rFonts w:ascii="Times New Roman" w:hAnsi="Times New Roman" w:cs="Times New Roman"/>
          <w:color w:val="000000" w:themeColor="text1"/>
          <w:sz w:val="28"/>
          <w:szCs w:val="28"/>
          <w:vertAlign w:val="subscript"/>
        </w:rPr>
        <w:t>1</w:t>
      </w:r>
      <w:r w:rsidRPr="006F24E5">
        <w:rPr>
          <w:rFonts w:ascii="Times New Roman" w:hAnsi="Times New Roman" w:cs="Times New Roman"/>
          <w:color w:val="000000" w:themeColor="text1"/>
          <w:sz w:val="28"/>
          <w:szCs w:val="28"/>
        </w:rPr>
        <w:t xml:space="preserve"> + Д</w:t>
      </w:r>
      <w:r w:rsidRPr="006F24E5">
        <w:rPr>
          <w:rFonts w:ascii="Times New Roman" w:hAnsi="Times New Roman" w:cs="Times New Roman"/>
          <w:color w:val="000000" w:themeColor="text1"/>
          <w:sz w:val="28"/>
          <w:szCs w:val="28"/>
          <w:vertAlign w:val="subscript"/>
        </w:rPr>
        <w:t>2</w:t>
      </w:r>
      <w:r w:rsidRPr="006F24E5">
        <w:rPr>
          <w:rFonts w:ascii="Times New Roman" w:hAnsi="Times New Roman" w:cs="Times New Roman"/>
          <w:color w:val="000000" w:themeColor="text1"/>
          <w:sz w:val="28"/>
          <w:szCs w:val="28"/>
        </w:rPr>
        <w:t xml:space="preserve"> + Д</w:t>
      </w:r>
      <w:r w:rsidRPr="006F24E5">
        <w:rPr>
          <w:rFonts w:ascii="Times New Roman" w:hAnsi="Times New Roman" w:cs="Times New Roman"/>
          <w:color w:val="000000" w:themeColor="text1"/>
          <w:sz w:val="28"/>
          <w:szCs w:val="28"/>
          <w:vertAlign w:val="subscript"/>
        </w:rPr>
        <w:t>№</w:t>
      </w:r>
      <w:r w:rsidRPr="006F24E5">
        <w:rPr>
          <w:rFonts w:ascii="Times New Roman" w:hAnsi="Times New Roman" w:cs="Times New Roman"/>
          <w:color w:val="000000" w:themeColor="text1"/>
          <w:sz w:val="28"/>
          <w:szCs w:val="28"/>
        </w:rPr>
        <w:t>)</w:t>
      </w:r>
      <w:r w:rsidR="00B533F6" w:rsidRPr="006F24E5">
        <w:rPr>
          <w:rFonts w:ascii="Times New Roman" w:hAnsi="Times New Roman" w:cs="Times New Roman"/>
          <w:color w:val="000000" w:themeColor="text1"/>
          <w:sz w:val="28"/>
          <w:szCs w:val="28"/>
        </w:rPr>
        <w:t xml:space="preserve"> – </w:t>
      </w:r>
      <w:r w:rsidRPr="006F24E5">
        <w:rPr>
          <w:rFonts w:ascii="Times New Roman" w:hAnsi="Times New Roman" w:cs="Times New Roman"/>
          <w:color w:val="000000" w:themeColor="text1"/>
          <w:sz w:val="28"/>
          <w:szCs w:val="28"/>
        </w:rPr>
        <w:t>суммарная длина меб</w:t>
      </w:r>
      <w:r w:rsidR="006F24E5">
        <w:rPr>
          <w:rFonts w:ascii="Times New Roman" w:hAnsi="Times New Roman" w:cs="Times New Roman"/>
          <w:color w:val="000000" w:themeColor="text1"/>
          <w:sz w:val="28"/>
          <w:szCs w:val="28"/>
        </w:rPr>
        <w:t>ели (зонтов, маркиз), проходов;</w:t>
      </w:r>
    </w:p>
    <w:p w14:paraId="4C3FEB8F" w14:textId="5E6D1DE8" w:rsidR="00BB1633" w:rsidRPr="006F24E5" w:rsidRDefault="006F24E5" w:rsidP="006F24E5">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 для веранд:</w:t>
      </w:r>
    </w:p>
    <w:p w14:paraId="5F25E251" w14:textId="5EE0F155" w:rsidR="00BB1633" w:rsidRPr="006F24E5" w:rsidRDefault="00BB1633" w:rsidP="006F24E5">
      <w:pPr>
        <w:pStyle w:val="ConsPlusNormal"/>
        <w:ind w:firstLine="709"/>
        <w:jc w:val="both"/>
        <w:rPr>
          <w:rFonts w:ascii="Times New Roman" w:hAnsi="Times New Roman" w:cs="Times New Roman"/>
          <w:color w:val="000000" w:themeColor="text1"/>
          <w:sz w:val="28"/>
          <w:szCs w:val="28"/>
        </w:rPr>
      </w:pPr>
      <w:proofErr w:type="spellStart"/>
      <w:r w:rsidRPr="006F24E5">
        <w:rPr>
          <w:rFonts w:ascii="Times New Roman" w:hAnsi="Times New Roman" w:cs="Times New Roman"/>
          <w:b/>
          <w:color w:val="000000" w:themeColor="text1"/>
          <w:sz w:val="28"/>
          <w:szCs w:val="28"/>
        </w:rPr>
        <w:t>S</w:t>
      </w:r>
      <w:r w:rsidRPr="006F24E5">
        <w:rPr>
          <w:rFonts w:ascii="Times New Roman" w:hAnsi="Times New Roman" w:cs="Times New Roman"/>
          <w:b/>
          <w:color w:val="000000" w:themeColor="text1"/>
          <w:sz w:val="28"/>
          <w:szCs w:val="28"/>
          <w:vertAlign w:val="subscript"/>
        </w:rPr>
        <w:t>кафе</w:t>
      </w:r>
      <w:proofErr w:type="spellEnd"/>
      <w:r w:rsidRPr="006F24E5">
        <w:rPr>
          <w:rFonts w:ascii="Times New Roman" w:hAnsi="Times New Roman" w:cs="Times New Roman"/>
          <w:b/>
          <w:color w:val="000000" w:themeColor="text1"/>
          <w:sz w:val="28"/>
          <w:szCs w:val="28"/>
        </w:rPr>
        <w:t xml:space="preserve"> = </w:t>
      </w:r>
      <w:proofErr w:type="spellStart"/>
      <w:r w:rsidRPr="006F24E5">
        <w:rPr>
          <w:rFonts w:ascii="Times New Roman" w:hAnsi="Times New Roman" w:cs="Times New Roman"/>
          <w:b/>
          <w:color w:val="000000" w:themeColor="text1"/>
          <w:sz w:val="28"/>
          <w:szCs w:val="28"/>
        </w:rPr>
        <w:t>Ш</w:t>
      </w:r>
      <w:r w:rsidRPr="006F24E5">
        <w:rPr>
          <w:rFonts w:ascii="Times New Roman" w:hAnsi="Times New Roman" w:cs="Times New Roman"/>
          <w:b/>
          <w:color w:val="000000" w:themeColor="text1"/>
          <w:sz w:val="28"/>
          <w:szCs w:val="28"/>
          <w:vertAlign w:val="subscript"/>
        </w:rPr>
        <w:t>н</w:t>
      </w:r>
      <w:proofErr w:type="spellEnd"/>
      <w:r w:rsidRPr="006F24E5">
        <w:rPr>
          <w:rFonts w:ascii="Times New Roman" w:hAnsi="Times New Roman" w:cs="Times New Roman"/>
          <w:b/>
          <w:color w:val="000000" w:themeColor="text1"/>
          <w:sz w:val="28"/>
          <w:szCs w:val="28"/>
        </w:rPr>
        <w:t xml:space="preserve"> x </w:t>
      </w:r>
      <w:proofErr w:type="spellStart"/>
      <w:r w:rsidRPr="006F24E5">
        <w:rPr>
          <w:rFonts w:ascii="Times New Roman" w:hAnsi="Times New Roman" w:cs="Times New Roman"/>
          <w:b/>
          <w:color w:val="000000" w:themeColor="text1"/>
          <w:sz w:val="28"/>
          <w:szCs w:val="28"/>
        </w:rPr>
        <w:t>Д</w:t>
      </w:r>
      <w:r w:rsidRPr="006F24E5">
        <w:rPr>
          <w:rFonts w:ascii="Times New Roman" w:hAnsi="Times New Roman" w:cs="Times New Roman"/>
          <w:b/>
          <w:color w:val="000000" w:themeColor="text1"/>
          <w:sz w:val="28"/>
          <w:szCs w:val="28"/>
          <w:vertAlign w:val="subscript"/>
        </w:rPr>
        <w:t>н</w:t>
      </w:r>
      <w:proofErr w:type="spellEnd"/>
      <w:r w:rsidR="006F24E5">
        <w:rPr>
          <w:rFonts w:ascii="Times New Roman" w:hAnsi="Times New Roman" w:cs="Times New Roman"/>
          <w:color w:val="000000" w:themeColor="text1"/>
          <w:sz w:val="28"/>
          <w:szCs w:val="28"/>
        </w:rPr>
        <w:t xml:space="preserve">, </w:t>
      </w:r>
      <w:r w:rsidRPr="006F24E5">
        <w:rPr>
          <w:rFonts w:ascii="Times New Roman" w:hAnsi="Times New Roman" w:cs="Times New Roman"/>
          <w:color w:val="000000" w:themeColor="text1"/>
          <w:sz w:val="28"/>
          <w:szCs w:val="28"/>
        </w:rPr>
        <w:t>где:</w:t>
      </w:r>
    </w:p>
    <w:p w14:paraId="75E0BFE3" w14:textId="22081B93" w:rsidR="00BB1633" w:rsidRPr="006F24E5" w:rsidRDefault="00BB1633" w:rsidP="006F24E5">
      <w:pPr>
        <w:pStyle w:val="ConsPlusNormal"/>
        <w:ind w:firstLine="709"/>
        <w:jc w:val="both"/>
        <w:rPr>
          <w:rFonts w:ascii="Times New Roman" w:hAnsi="Times New Roman" w:cs="Times New Roman"/>
          <w:color w:val="000000" w:themeColor="text1"/>
          <w:sz w:val="28"/>
          <w:szCs w:val="28"/>
        </w:rPr>
      </w:pPr>
      <w:proofErr w:type="spellStart"/>
      <w:r w:rsidRPr="006F24E5">
        <w:rPr>
          <w:rFonts w:ascii="Times New Roman" w:hAnsi="Times New Roman" w:cs="Times New Roman"/>
          <w:color w:val="000000" w:themeColor="text1"/>
          <w:sz w:val="28"/>
          <w:szCs w:val="28"/>
        </w:rPr>
        <w:t>S</w:t>
      </w:r>
      <w:r w:rsidRPr="006F24E5">
        <w:rPr>
          <w:rFonts w:ascii="Times New Roman" w:hAnsi="Times New Roman" w:cs="Times New Roman"/>
          <w:color w:val="000000" w:themeColor="text1"/>
          <w:sz w:val="28"/>
          <w:szCs w:val="28"/>
          <w:vertAlign w:val="subscript"/>
        </w:rPr>
        <w:t>кафе</w:t>
      </w:r>
      <w:proofErr w:type="spellEnd"/>
      <w:r w:rsidR="00B533F6" w:rsidRPr="006F24E5">
        <w:rPr>
          <w:rFonts w:ascii="Times New Roman" w:hAnsi="Times New Roman" w:cs="Times New Roman"/>
          <w:color w:val="000000" w:themeColor="text1"/>
          <w:sz w:val="28"/>
          <w:szCs w:val="28"/>
        </w:rPr>
        <w:t xml:space="preserve"> – </w:t>
      </w:r>
      <w:r w:rsidR="006F24E5">
        <w:rPr>
          <w:rFonts w:ascii="Times New Roman" w:hAnsi="Times New Roman" w:cs="Times New Roman"/>
          <w:color w:val="000000" w:themeColor="text1"/>
          <w:sz w:val="28"/>
          <w:szCs w:val="28"/>
        </w:rPr>
        <w:t>общая площадь места размещения;</w:t>
      </w:r>
    </w:p>
    <w:p w14:paraId="6E663E3B" w14:textId="735B0BB5" w:rsidR="00BB1633" w:rsidRPr="006F24E5" w:rsidRDefault="00BB1633" w:rsidP="006F24E5">
      <w:pPr>
        <w:pStyle w:val="ConsPlusNormal"/>
        <w:ind w:firstLine="709"/>
        <w:jc w:val="both"/>
        <w:rPr>
          <w:rFonts w:ascii="Times New Roman" w:hAnsi="Times New Roman" w:cs="Times New Roman"/>
          <w:color w:val="000000" w:themeColor="text1"/>
          <w:sz w:val="28"/>
          <w:szCs w:val="28"/>
        </w:rPr>
      </w:pPr>
      <w:proofErr w:type="spellStart"/>
      <w:r w:rsidRPr="006F24E5">
        <w:rPr>
          <w:rFonts w:ascii="Times New Roman" w:hAnsi="Times New Roman" w:cs="Times New Roman"/>
          <w:color w:val="000000" w:themeColor="text1"/>
          <w:sz w:val="28"/>
          <w:szCs w:val="28"/>
        </w:rPr>
        <w:t>Ш</w:t>
      </w:r>
      <w:r w:rsidRPr="006F24E5">
        <w:rPr>
          <w:rFonts w:ascii="Times New Roman" w:hAnsi="Times New Roman" w:cs="Times New Roman"/>
          <w:color w:val="000000" w:themeColor="text1"/>
          <w:sz w:val="28"/>
          <w:szCs w:val="28"/>
          <w:vertAlign w:val="subscript"/>
        </w:rPr>
        <w:t>н</w:t>
      </w:r>
      <w:proofErr w:type="spellEnd"/>
      <w:r w:rsidRPr="006F24E5">
        <w:rPr>
          <w:rFonts w:ascii="Times New Roman" w:hAnsi="Times New Roman" w:cs="Times New Roman"/>
          <w:color w:val="000000" w:themeColor="text1"/>
          <w:sz w:val="28"/>
          <w:szCs w:val="28"/>
        </w:rPr>
        <w:t xml:space="preserve"> = (Ш</w:t>
      </w:r>
      <w:r w:rsidRPr="006F24E5">
        <w:rPr>
          <w:rFonts w:ascii="Times New Roman" w:hAnsi="Times New Roman" w:cs="Times New Roman"/>
          <w:color w:val="000000" w:themeColor="text1"/>
          <w:sz w:val="28"/>
          <w:szCs w:val="28"/>
          <w:vertAlign w:val="subscript"/>
        </w:rPr>
        <w:t>пр1</w:t>
      </w:r>
      <w:r w:rsidRPr="006F24E5">
        <w:rPr>
          <w:rFonts w:ascii="Times New Roman" w:hAnsi="Times New Roman" w:cs="Times New Roman"/>
          <w:color w:val="000000" w:themeColor="text1"/>
          <w:sz w:val="28"/>
          <w:szCs w:val="28"/>
        </w:rPr>
        <w:t xml:space="preserve"> + Ш </w:t>
      </w:r>
      <w:r w:rsidRPr="006F24E5">
        <w:rPr>
          <w:rFonts w:ascii="Times New Roman" w:hAnsi="Times New Roman" w:cs="Times New Roman"/>
          <w:color w:val="000000" w:themeColor="text1"/>
          <w:sz w:val="28"/>
          <w:szCs w:val="28"/>
          <w:vertAlign w:val="subscript"/>
        </w:rPr>
        <w:t>пр2</w:t>
      </w:r>
      <w:r w:rsidRPr="006F24E5">
        <w:rPr>
          <w:rFonts w:ascii="Times New Roman" w:hAnsi="Times New Roman" w:cs="Times New Roman"/>
          <w:color w:val="000000" w:themeColor="text1"/>
          <w:sz w:val="28"/>
          <w:szCs w:val="28"/>
        </w:rPr>
        <w:t xml:space="preserve"> + Ш </w:t>
      </w:r>
      <w:proofErr w:type="spellStart"/>
      <w:r w:rsidRPr="006F24E5">
        <w:rPr>
          <w:rFonts w:ascii="Times New Roman" w:hAnsi="Times New Roman" w:cs="Times New Roman"/>
          <w:color w:val="000000" w:themeColor="text1"/>
          <w:sz w:val="28"/>
          <w:szCs w:val="28"/>
          <w:vertAlign w:val="subscript"/>
        </w:rPr>
        <w:t>пр</w:t>
      </w:r>
      <w:proofErr w:type="spellEnd"/>
      <w:r w:rsidRPr="006F24E5">
        <w:rPr>
          <w:rFonts w:ascii="Times New Roman" w:hAnsi="Times New Roman" w:cs="Times New Roman"/>
          <w:color w:val="000000" w:themeColor="text1"/>
          <w:sz w:val="28"/>
          <w:szCs w:val="28"/>
          <w:vertAlign w:val="subscript"/>
        </w:rPr>
        <w:t>№</w:t>
      </w:r>
      <w:r w:rsidRPr="006F24E5">
        <w:rPr>
          <w:rFonts w:ascii="Times New Roman" w:hAnsi="Times New Roman" w:cs="Times New Roman"/>
          <w:color w:val="000000" w:themeColor="text1"/>
          <w:sz w:val="28"/>
          <w:szCs w:val="28"/>
        </w:rPr>
        <w:t>) + (Ш</w:t>
      </w:r>
      <w:r w:rsidRPr="006F24E5">
        <w:rPr>
          <w:rFonts w:ascii="Times New Roman" w:hAnsi="Times New Roman" w:cs="Times New Roman"/>
          <w:color w:val="000000" w:themeColor="text1"/>
          <w:sz w:val="28"/>
          <w:szCs w:val="28"/>
          <w:vertAlign w:val="subscript"/>
        </w:rPr>
        <w:t>1</w:t>
      </w:r>
      <w:r w:rsidRPr="006F24E5">
        <w:rPr>
          <w:rFonts w:ascii="Times New Roman" w:hAnsi="Times New Roman" w:cs="Times New Roman"/>
          <w:color w:val="000000" w:themeColor="text1"/>
          <w:sz w:val="28"/>
          <w:szCs w:val="28"/>
        </w:rPr>
        <w:t xml:space="preserve"> + Ш</w:t>
      </w:r>
      <w:r w:rsidRPr="006F24E5">
        <w:rPr>
          <w:rFonts w:ascii="Times New Roman" w:hAnsi="Times New Roman" w:cs="Times New Roman"/>
          <w:color w:val="000000" w:themeColor="text1"/>
          <w:sz w:val="28"/>
          <w:szCs w:val="28"/>
          <w:vertAlign w:val="subscript"/>
        </w:rPr>
        <w:t>2</w:t>
      </w:r>
      <w:r w:rsidRPr="006F24E5">
        <w:rPr>
          <w:rFonts w:ascii="Times New Roman" w:hAnsi="Times New Roman" w:cs="Times New Roman"/>
          <w:color w:val="000000" w:themeColor="text1"/>
          <w:sz w:val="28"/>
          <w:szCs w:val="28"/>
        </w:rPr>
        <w:t xml:space="preserve"> + Ш</w:t>
      </w:r>
      <w:r w:rsidRPr="006F24E5">
        <w:rPr>
          <w:rFonts w:ascii="Times New Roman" w:hAnsi="Times New Roman" w:cs="Times New Roman"/>
          <w:color w:val="000000" w:themeColor="text1"/>
          <w:sz w:val="28"/>
          <w:szCs w:val="28"/>
          <w:vertAlign w:val="subscript"/>
        </w:rPr>
        <w:t>№</w:t>
      </w:r>
      <w:r w:rsidRPr="006F24E5">
        <w:rPr>
          <w:rFonts w:ascii="Times New Roman" w:hAnsi="Times New Roman" w:cs="Times New Roman"/>
          <w:color w:val="000000" w:themeColor="text1"/>
          <w:sz w:val="28"/>
          <w:szCs w:val="28"/>
        </w:rPr>
        <w:t>) + (Ш</w:t>
      </w:r>
      <w:r w:rsidRPr="006F24E5">
        <w:rPr>
          <w:rFonts w:ascii="Times New Roman" w:hAnsi="Times New Roman" w:cs="Times New Roman"/>
          <w:color w:val="000000" w:themeColor="text1"/>
          <w:sz w:val="28"/>
          <w:szCs w:val="28"/>
          <w:vertAlign w:val="subscript"/>
        </w:rPr>
        <w:t>вх1</w:t>
      </w:r>
      <w:r w:rsidRPr="006F24E5">
        <w:rPr>
          <w:rFonts w:ascii="Times New Roman" w:hAnsi="Times New Roman" w:cs="Times New Roman"/>
          <w:color w:val="000000" w:themeColor="text1"/>
          <w:sz w:val="28"/>
          <w:szCs w:val="28"/>
        </w:rPr>
        <w:t xml:space="preserve"> + Ш</w:t>
      </w:r>
      <w:r w:rsidRPr="006F24E5">
        <w:rPr>
          <w:rFonts w:ascii="Times New Roman" w:hAnsi="Times New Roman" w:cs="Times New Roman"/>
          <w:color w:val="000000" w:themeColor="text1"/>
          <w:sz w:val="28"/>
          <w:szCs w:val="28"/>
          <w:vertAlign w:val="subscript"/>
        </w:rPr>
        <w:t>вх2</w:t>
      </w:r>
      <w:r w:rsidRPr="006F24E5">
        <w:rPr>
          <w:rFonts w:ascii="Times New Roman" w:hAnsi="Times New Roman" w:cs="Times New Roman"/>
          <w:color w:val="000000" w:themeColor="text1"/>
          <w:sz w:val="28"/>
          <w:szCs w:val="28"/>
        </w:rPr>
        <w:t xml:space="preserve"> + </w:t>
      </w:r>
      <w:proofErr w:type="spellStart"/>
      <w:r w:rsidRPr="006F24E5">
        <w:rPr>
          <w:rFonts w:ascii="Times New Roman" w:hAnsi="Times New Roman" w:cs="Times New Roman"/>
          <w:color w:val="000000" w:themeColor="text1"/>
          <w:sz w:val="28"/>
          <w:szCs w:val="28"/>
        </w:rPr>
        <w:t>Ш</w:t>
      </w:r>
      <w:r w:rsidRPr="006F24E5">
        <w:rPr>
          <w:rFonts w:ascii="Times New Roman" w:hAnsi="Times New Roman" w:cs="Times New Roman"/>
          <w:color w:val="000000" w:themeColor="text1"/>
          <w:sz w:val="28"/>
          <w:szCs w:val="28"/>
          <w:vertAlign w:val="subscript"/>
        </w:rPr>
        <w:t>вх</w:t>
      </w:r>
      <w:proofErr w:type="spellEnd"/>
      <w:r w:rsidRPr="006F24E5">
        <w:rPr>
          <w:rFonts w:ascii="Times New Roman" w:hAnsi="Times New Roman" w:cs="Times New Roman"/>
          <w:color w:val="000000" w:themeColor="text1"/>
          <w:sz w:val="28"/>
          <w:szCs w:val="28"/>
          <w:vertAlign w:val="subscript"/>
        </w:rPr>
        <w:t>№</w:t>
      </w:r>
      <w:r w:rsidRPr="006F24E5">
        <w:rPr>
          <w:rFonts w:ascii="Times New Roman" w:hAnsi="Times New Roman" w:cs="Times New Roman"/>
          <w:color w:val="000000" w:themeColor="text1"/>
          <w:sz w:val="28"/>
          <w:szCs w:val="28"/>
        </w:rPr>
        <w:t>) + Ш</w:t>
      </w:r>
      <w:r w:rsidRPr="006F24E5">
        <w:rPr>
          <w:rFonts w:ascii="Times New Roman" w:hAnsi="Times New Roman" w:cs="Times New Roman"/>
          <w:color w:val="000000" w:themeColor="text1"/>
          <w:sz w:val="28"/>
          <w:szCs w:val="28"/>
          <w:vertAlign w:val="subscript"/>
        </w:rPr>
        <w:t>о</w:t>
      </w:r>
      <w:r w:rsidR="006F24E5">
        <w:rPr>
          <w:rFonts w:ascii="Times New Roman" w:hAnsi="Times New Roman" w:cs="Times New Roman"/>
          <w:color w:val="000000" w:themeColor="text1"/>
          <w:sz w:val="28"/>
          <w:szCs w:val="28"/>
        </w:rPr>
        <w:t xml:space="preserve">, </w:t>
      </w:r>
    </w:p>
    <w:p w14:paraId="0400014F" w14:textId="794AC855" w:rsidR="00BB1633" w:rsidRPr="006F24E5" w:rsidRDefault="00BB1633" w:rsidP="006F24E5">
      <w:pPr>
        <w:pStyle w:val="ConsPlusNormal"/>
        <w:ind w:firstLine="709"/>
        <w:jc w:val="both"/>
        <w:rPr>
          <w:rFonts w:ascii="Times New Roman" w:hAnsi="Times New Roman" w:cs="Times New Roman"/>
          <w:color w:val="000000" w:themeColor="text1"/>
          <w:sz w:val="28"/>
          <w:szCs w:val="28"/>
        </w:rPr>
      </w:pPr>
      <w:proofErr w:type="spellStart"/>
      <w:r w:rsidRPr="006F24E5">
        <w:rPr>
          <w:rFonts w:ascii="Times New Roman" w:hAnsi="Times New Roman" w:cs="Times New Roman"/>
          <w:color w:val="000000" w:themeColor="text1"/>
          <w:sz w:val="28"/>
          <w:szCs w:val="28"/>
        </w:rPr>
        <w:t>Д</w:t>
      </w:r>
      <w:r w:rsidRPr="006F24E5">
        <w:rPr>
          <w:rFonts w:ascii="Times New Roman" w:hAnsi="Times New Roman" w:cs="Times New Roman"/>
          <w:color w:val="000000" w:themeColor="text1"/>
          <w:sz w:val="28"/>
          <w:szCs w:val="28"/>
          <w:vertAlign w:val="subscript"/>
        </w:rPr>
        <w:t>н</w:t>
      </w:r>
      <w:proofErr w:type="spellEnd"/>
      <w:r w:rsidRPr="006F24E5">
        <w:rPr>
          <w:rFonts w:ascii="Times New Roman" w:hAnsi="Times New Roman" w:cs="Times New Roman"/>
          <w:color w:val="000000" w:themeColor="text1"/>
          <w:sz w:val="28"/>
          <w:szCs w:val="28"/>
        </w:rPr>
        <w:t xml:space="preserve"> = (Д</w:t>
      </w:r>
      <w:r w:rsidRPr="006F24E5">
        <w:rPr>
          <w:rFonts w:ascii="Times New Roman" w:hAnsi="Times New Roman" w:cs="Times New Roman"/>
          <w:color w:val="000000" w:themeColor="text1"/>
          <w:sz w:val="28"/>
          <w:szCs w:val="28"/>
          <w:vertAlign w:val="subscript"/>
        </w:rPr>
        <w:t>1</w:t>
      </w:r>
      <w:r w:rsidRPr="006F24E5">
        <w:rPr>
          <w:rFonts w:ascii="Times New Roman" w:hAnsi="Times New Roman" w:cs="Times New Roman"/>
          <w:color w:val="000000" w:themeColor="text1"/>
          <w:sz w:val="28"/>
          <w:szCs w:val="28"/>
        </w:rPr>
        <w:t xml:space="preserve"> + Д</w:t>
      </w:r>
      <w:r w:rsidRPr="006F24E5">
        <w:rPr>
          <w:rFonts w:ascii="Times New Roman" w:hAnsi="Times New Roman" w:cs="Times New Roman"/>
          <w:color w:val="000000" w:themeColor="text1"/>
          <w:sz w:val="28"/>
          <w:szCs w:val="28"/>
          <w:vertAlign w:val="subscript"/>
        </w:rPr>
        <w:t>2</w:t>
      </w:r>
      <w:r w:rsidRPr="006F24E5">
        <w:rPr>
          <w:rFonts w:ascii="Times New Roman" w:hAnsi="Times New Roman" w:cs="Times New Roman"/>
          <w:color w:val="000000" w:themeColor="text1"/>
          <w:sz w:val="28"/>
          <w:szCs w:val="28"/>
        </w:rPr>
        <w:t xml:space="preserve"> + Д</w:t>
      </w:r>
      <w:r w:rsidRPr="006F24E5">
        <w:rPr>
          <w:rFonts w:ascii="Times New Roman" w:hAnsi="Times New Roman" w:cs="Times New Roman"/>
          <w:color w:val="000000" w:themeColor="text1"/>
          <w:sz w:val="28"/>
          <w:szCs w:val="28"/>
          <w:vertAlign w:val="subscript"/>
        </w:rPr>
        <w:t>№</w:t>
      </w:r>
      <w:r w:rsidRPr="006F24E5">
        <w:rPr>
          <w:rFonts w:ascii="Times New Roman" w:hAnsi="Times New Roman" w:cs="Times New Roman"/>
          <w:color w:val="000000" w:themeColor="text1"/>
          <w:sz w:val="28"/>
          <w:szCs w:val="28"/>
        </w:rPr>
        <w:t>) + (Ш</w:t>
      </w:r>
      <w:r w:rsidRPr="006F24E5">
        <w:rPr>
          <w:rFonts w:ascii="Times New Roman" w:hAnsi="Times New Roman" w:cs="Times New Roman"/>
          <w:color w:val="000000" w:themeColor="text1"/>
          <w:sz w:val="28"/>
          <w:szCs w:val="28"/>
          <w:vertAlign w:val="subscript"/>
        </w:rPr>
        <w:t>пр1</w:t>
      </w:r>
      <w:r w:rsidRPr="006F24E5">
        <w:rPr>
          <w:rFonts w:ascii="Times New Roman" w:hAnsi="Times New Roman" w:cs="Times New Roman"/>
          <w:color w:val="000000" w:themeColor="text1"/>
          <w:sz w:val="28"/>
          <w:szCs w:val="28"/>
        </w:rPr>
        <w:t xml:space="preserve"> + Ш </w:t>
      </w:r>
      <w:r w:rsidRPr="006F24E5">
        <w:rPr>
          <w:rFonts w:ascii="Times New Roman" w:hAnsi="Times New Roman" w:cs="Times New Roman"/>
          <w:color w:val="000000" w:themeColor="text1"/>
          <w:sz w:val="28"/>
          <w:szCs w:val="28"/>
          <w:vertAlign w:val="subscript"/>
        </w:rPr>
        <w:t>пр2</w:t>
      </w:r>
      <w:r w:rsidRPr="006F24E5">
        <w:rPr>
          <w:rFonts w:ascii="Times New Roman" w:hAnsi="Times New Roman" w:cs="Times New Roman"/>
          <w:color w:val="000000" w:themeColor="text1"/>
          <w:sz w:val="28"/>
          <w:szCs w:val="28"/>
        </w:rPr>
        <w:t xml:space="preserve"> + Ш </w:t>
      </w:r>
      <w:proofErr w:type="spellStart"/>
      <w:r w:rsidRPr="006F24E5">
        <w:rPr>
          <w:rFonts w:ascii="Times New Roman" w:hAnsi="Times New Roman" w:cs="Times New Roman"/>
          <w:color w:val="000000" w:themeColor="text1"/>
          <w:sz w:val="28"/>
          <w:szCs w:val="28"/>
          <w:vertAlign w:val="subscript"/>
        </w:rPr>
        <w:t>пр</w:t>
      </w:r>
      <w:proofErr w:type="spellEnd"/>
      <w:r w:rsidRPr="006F24E5">
        <w:rPr>
          <w:rFonts w:ascii="Times New Roman" w:hAnsi="Times New Roman" w:cs="Times New Roman"/>
          <w:color w:val="000000" w:themeColor="text1"/>
          <w:sz w:val="28"/>
          <w:szCs w:val="28"/>
          <w:vertAlign w:val="subscript"/>
        </w:rPr>
        <w:t>№</w:t>
      </w:r>
      <w:r w:rsidRPr="006F24E5">
        <w:rPr>
          <w:rFonts w:ascii="Times New Roman" w:hAnsi="Times New Roman" w:cs="Times New Roman"/>
          <w:color w:val="000000" w:themeColor="text1"/>
          <w:sz w:val="28"/>
          <w:szCs w:val="28"/>
        </w:rPr>
        <w:t>) + (Ш</w:t>
      </w:r>
      <w:r w:rsidRPr="006F24E5">
        <w:rPr>
          <w:rFonts w:ascii="Times New Roman" w:hAnsi="Times New Roman" w:cs="Times New Roman"/>
          <w:color w:val="000000" w:themeColor="text1"/>
          <w:sz w:val="28"/>
          <w:szCs w:val="28"/>
          <w:vertAlign w:val="subscript"/>
        </w:rPr>
        <w:t>вх1</w:t>
      </w:r>
      <w:r w:rsidRPr="006F24E5">
        <w:rPr>
          <w:rFonts w:ascii="Times New Roman" w:hAnsi="Times New Roman" w:cs="Times New Roman"/>
          <w:color w:val="000000" w:themeColor="text1"/>
          <w:sz w:val="28"/>
          <w:szCs w:val="28"/>
        </w:rPr>
        <w:t xml:space="preserve"> + Ш</w:t>
      </w:r>
      <w:r w:rsidRPr="006F24E5">
        <w:rPr>
          <w:rFonts w:ascii="Times New Roman" w:hAnsi="Times New Roman" w:cs="Times New Roman"/>
          <w:color w:val="000000" w:themeColor="text1"/>
          <w:sz w:val="28"/>
          <w:szCs w:val="28"/>
          <w:vertAlign w:val="subscript"/>
        </w:rPr>
        <w:t>вх2</w:t>
      </w:r>
      <w:r w:rsidRPr="006F24E5">
        <w:rPr>
          <w:rFonts w:ascii="Times New Roman" w:hAnsi="Times New Roman" w:cs="Times New Roman"/>
          <w:color w:val="000000" w:themeColor="text1"/>
          <w:sz w:val="28"/>
          <w:szCs w:val="28"/>
        </w:rPr>
        <w:t xml:space="preserve"> + </w:t>
      </w:r>
      <w:proofErr w:type="spellStart"/>
      <w:r w:rsidRPr="006F24E5">
        <w:rPr>
          <w:rFonts w:ascii="Times New Roman" w:hAnsi="Times New Roman" w:cs="Times New Roman"/>
          <w:color w:val="000000" w:themeColor="text1"/>
          <w:sz w:val="28"/>
          <w:szCs w:val="28"/>
        </w:rPr>
        <w:t>Ш</w:t>
      </w:r>
      <w:r w:rsidRPr="006F24E5">
        <w:rPr>
          <w:rFonts w:ascii="Times New Roman" w:hAnsi="Times New Roman" w:cs="Times New Roman"/>
          <w:color w:val="000000" w:themeColor="text1"/>
          <w:sz w:val="28"/>
          <w:szCs w:val="28"/>
          <w:vertAlign w:val="subscript"/>
        </w:rPr>
        <w:t>вх</w:t>
      </w:r>
      <w:proofErr w:type="spellEnd"/>
      <w:r w:rsidRPr="006F24E5">
        <w:rPr>
          <w:rFonts w:ascii="Times New Roman" w:hAnsi="Times New Roman" w:cs="Times New Roman"/>
          <w:color w:val="000000" w:themeColor="text1"/>
          <w:sz w:val="28"/>
          <w:szCs w:val="28"/>
          <w:vertAlign w:val="subscript"/>
        </w:rPr>
        <w:t>№</w:t>
      </w:r>
      <w:r w:rsidRPr="006F24E5">
        <w:rPr>
          <w:rFonts w:ascii="Times New Roman" w:hAnsi="Times New Roman" w:cs="Times New Roman"/>
          <w:color w:val="000000" w:themeColor="text1"/>
          <w:sz w:val="28"/>
          <w:szCs w:val="28"/>
        </w:rPr>
        <w:t>) + Ш</w:t>
      </w:r>
      <w:r w:rsidRPr="006F24E5">
        <w:rPr>
          <w:rFonts w:ascii="Times New Roman" w:hAnsi="Times New Roman" w:cs="Times New Roman"/>
          <w:color w:val="000000" w:themeColor="text1"/>
          <w:sz w:val="28"/>
          <w:szCs w:val="28"/>
          <w:vertAlign w:val="subscript"/>
        </w:rPr>
        <w:t>о</w:t>
      </w:r>
      <w:r w:rsidR="006F24E5">
        <w:rPr>
          <w:rFonts w:ascii="Times New Roman" w:hAnsi="Times New Roman" w:cs="Times New Roman"/>
          <w:color w:val="000000" w:themeColor="text1"/>
          <w:sz w:val="28"/>
          <w:szCs w:val="28"/>
        </w:rPr>
        <w:t xml:space="preserve">, </w:t>
      </w:r>
      <w:r w:rsidRPr="006F24E5">
        <w:rPr>
          <w:rFonts w:ascii="Times New Roman" w:hAnsi="Times New Roman" w:cs="Times New Roman"/>
          <w:color w:val="000000" w:themeColor="text1"/>
          <w:sz w:val="28"/>
          <w:szCs w:val="28"/>
        </w:rPr>
        <w:t>где:</w:t>
      </w:r>
    </w:p>
    <w:p w14:paraId="0F3EEBD3" w14:textId="77777777" w:rsidR="00BB1633" w:rsidRPr="006F24E5" w:rsidRDefault="00BB1633" w:rsidP="006F24E5">
      <w:pPr>
        <w:pStyle w:val="ConsPlusNormal"/>
        <w:ind w:firstLine="709"/>
        <w:jc w:val="both"/>
        <w:rPr>
          <w:rFonts w:ascii="Times New Roman" w:hAnsi="Times New Roman" w:cs="Times New Roman"/>
          <w:color w:val="000000" w:themeColor="text1"/>
          <w:sz w:val="28"/>
          <w:szCs w:val="28"/>
        </w:rPr>
      </w:pPr>
      <w:proofErr w:type="spellStart"/>
      <w:r w:rsidRPr="006F24E5">
        <w:rPr>
          <w:rFonts w:ascii="Times New Roman" w:hAnsi="Times New Roman" w:cs="Times New Roman"/>
          <w:color w:val="000000" w:themeColor="text1"/>
          <w:sz w:val="28"/>
          <w:szCs w:val="28"/>
        </w:rPr>
        <w:t>Ш</w:t>
      </w:r>
      <w:r w:rsidRPr="006F24E5">
        <w:rPr>
          <w:rFonts w:ascii="Times New Roman" w:hAnsi="Times New Roman" w:cs="Times New Roman"/>
          <w:color w:val="000000" w:themeColor="text1"/>
          <w:sz w:val="28"/>
          <w:szCs w:val="28"/>
          <w:vertAlign w:val="subscript"/>
        </w:rPr>
        <w:t>н</w:t>
      </w:r>
      <w:proofErr w:type="spellEnd"/>
      <w:r w:rsidRPr="006F24E5">
        <w:rPr>
          <w:rFonts w:ascii="Times New Roman" w:hAnsi="Times New Roman" w:cs="Times New Roman"/>
          <w:color w:val="000000" w:themeColor="text1"/>
          <w:sz w:val="28"/>
          <w:szCs w:val="28"/>
        </w:rPr>
        <w:t xml:space="preserve"> = суммарная ширина технологического настила плоскостных веранд или технологического настила и перголы объемных веранд;</w:t>
      </w:r>
    </w:p>
    <w:p w14:paraId="7BE9B2FF" w14:textId="77777777" w:rsidR="00BB1633" w:rsidRPr="006F24E5" w:rsidRDefault="00BB1633" w:rsidP="006F24E5">
      <w:pPr>
        <w:pStyle w:val="ConsPlusNormal"/>
        <w:ind w:firstLine="709"/>
        <w:jc w:val="both"/>
        <w:rPr>
          <w:rFonts w:ascii="Times New Roman" w:hAnsi="Times New Roman" w:cs="Times New Roman"/>
          <w:color w:val="000000" w:themeColor="text1"/>
          <w:sz w:val="28"/>
          <w:szCs w:val="28"/>
        </w:rPr>
      </w:pPr>
      <w:proofErr w:type="spellStart"/>
      <w:r w:rsidRPr="006F24E5">
        <w:rPr>
          <w:rFonts w:ascii="Times New Roman" w:hAnsi="Times New Roman" w:cs="Times New Roman"/>
          <w:color w:val="000000" w:themeColor="text1"/>
          <w:sz w:val="28"/>
          <w:szCs w:val="28"/>
        </w:rPr>
        <w:t>Ш</w:t>
      </w:r>
      <w:r w:rsidRPr="006F24E5">
        <w:rPr>
          <w:rFonts w:ascii="Times New Roman" w:hAnsi="Times New Roman" w:cs="Times New Roman"/>
          <w:color w:val="000000" w:themeColor="text1"/>
          <w:sz w:val="28"/>
          <w:szCs w:val="28"/>
          <w:vertAlign w:val="subscript"/>
        </w:rPr>
        <w:t>н</w:t>
      </w:r>
      <w:proofErr w:type="spellEnd"/>
      <w:r w:rsidRPr="006F24E5">
        <w:rPr>
          <w:rFonts w:ascii="Times New Roman" w:hAnsi="Times New Roman" w:cs="Times New Roman"/>
          <w:color w:val="000000" w:themeColor="text1"/>
          <w:sz w:val="28"/>
          <w:szCs w:val="28"/>
        </w:rPr>
        <w:t xml:space="preserve"> = суммарная длина технологического настила плоскостных веранд или технологического настила и перголы объемных веранд;</w:t>
      </w:r>
    </w:p>
    <w:p w14:paraId="4F84ED6D" w14:textId="1F528875" w:rsidR="00BB1633" w:rsidRPr="006F24E5" w:rsidRDefault="00BB1633" w:rsidP="006F24E5">
      <w:pPr>
        <w:pStyle w:val="ConsPlusNormal"/>
        <w:ind w:firstLine="709"/>
        <w:jc w:val="both"/>
        <w:rPr>
          <w:rFonts w:ascii="Times New Roman" w:hAnsi="Times New Roman" w:cs="Times New Roman"/>
          <w:color w:val="000000" w:themeColor="text1"/>
          <w:sz w:val="28"/>
          <w:szCs w:val="28"/>
        </w:rPr>
      </w:pPr>
      <w:r w:rsidRPr="006F24E5">
        <w:rPr>
          <w:rFonts w:ascii="Times New Roman" w:hAnsi="Times New Roman" w:cs="Times New Roman"/>
          <w:color w:val="000000" w:themeColor="text1"/>
          <w:sz w:val="28"/>
          <w:szCs w:val="28"/>
        </w:rPr>
        <w:t>(Ш</w:t>
      </w:r>
      <w:r w:rsidRPr="006F24E5">
        <w:rPr>
          <w:rFonts w:ascii="Times New Roman" w:hAnsi="Times New Roman" w:cs="Times New Roman"/>
          <w:color w:val="000000" w:themeColor="text1"/>
          <w:sz w:val="28"/>
          <w:szCs w:val="28"/>
          <w:vertAlign w:val="subscript"/>
        </w:rPr>
        <w:t>пр1</w:t>
      </w:r>
      <w:r w:rsidRPr="006F24E5">
        <w:rPr>
          <w:rFonts w:ascii="Times New Roman" w:hAnsi="Times New Roman" w:cs="Times New Roman"/>
          <w:color w:val="000000" w:themeColor="text1"/>
          <w:sz w:val="28"/>
          <w:szCs w:val="28"/>
        </w:rPr>
        <w:t xml:space="preserve"> + Ш </w:t>
      </w:r>
      <w:r w:rsidRPr="006F24E5">
        <w:rPr>
          <w:rFonts w:ascii="Times New Roman" w:hAnsi="Times New Roman" w:cs="Times New Roman"/>
          <w:color w:val="000000" w:themeColor="text1"/>
          <w:sz w:val="28"/>
          <w:szCs w:val="28"/>
          <w:vertAlign w:val="subscript"/>
        </w:rPr>
        <w:t>пр2</w:t>
      </w:r>
      <w:r w:rsidRPr="006F24E5">
        <w:rPr>
          <w:rFonts w:ascii="Times New Roman" w:hAnsi="Times New Roman" w:cs="Times New Roman"/>
          <w:color w:val="000000" w:themeColor="text1"/>
          <w:sz w:val="28"/>
          <w:szCs w:val="28"/>
        </w:rPr>
        <w:t xml:space="preserve"> + Ш </w:t>
      </w:r>
      <w:proofErr w:type="spellStart"/>
      <w:r w:rsidRPr="006F24E5">
        <w:rPr>
          <w:rFonts w:ascii="Times New Roman" w:hAnsi="Times New Roman" w:cs="Times New Roman"/>
          <w:color w:val="000000" w:themeColor="text1"/>
          <w:sz w:val="28"/>
          <w:szCs w:val="28"/>
          <w:vertAlign w:val="subscript"/>
        </w:rPr>
        <w:t>пр</w:t>
      </w:r>
      <w:proofErr w:type="spellEnd"/>
      <w:r w:rsidRPr="006F24E5">
        <w:rPr>
          <w:rFonts w:ascii="Times New Roman" w:hAnsi="Times New Roman" w:cs="Times New Roman"/>
          <w:color w:val="000000" w:themeColor="text1"/>
          <w:sz w:val="28"/>
          <w:szCs w:val="28"/>
          <w:vertAlign w:val="subscript"/>
        </w:rPr>
        <w:t>№</w:t>
      </w:r>
      <w:r w:rsidRPr="006F24E5">
        <w:rPr>
          <w:rFonts w:ascii="Times New Roman" w:hAnsi="Times New Roman" w:cs="Times New Roman"/>
          <w:color w:val="000000" w:themeColor="text1"/>
          <w:sz w:val="28"/>
          <w:szCs w:val="28"/>
        </w:rPr>
        <w:t>)</w:t>
      </w:r>
      <w:r w:rsidR="00B533F6" w:rsidRPr="006F24E5">
        <w:rPr>
          <w:rFonts w:ascii="Times New Roman" w:hAnsi="Times New Roman" w:cs="Times New Roman"/>
          <w:color w:val="000000" w:themeColor="text1"/>
          <w:sz w:val="28"/>
          <w:szCs w:val="28"/>
        </w:rPr>
        <w:t xml:space="preserve"> – </w:t>
      </w:r>
      <w:r w:rsidRPr="006F24E5">
        <w:rPr>
          <w:rFonts w:ascii="Times New Roman" w:hAnsi="Times New Roman" w:cs="Times New Roman"/>
          <w:color w:val="000000" w:themeColor="text1"/>
          <w:sz w:val="28"/>
          <w:szCs w:val="28"/>
        </w:rPr>
        <w:t>суммарная ширина проходов между мебелью;</w:t>
      </w:r>
    </w:p>
    <w:p w14:paraId="39955420" w14:textId="733E0229" w:rsidR="00BB1633" w:rsidRPr="006F24E5" w:rsidRDefault="00BB1633" w:rsidP="006F24E5">
      <w:pPr>
        <w:pStyle w:val="ConsPlusNormal"/>
        <w:ind w:firstLine="709"/>
        <w:jc w:val="both"/>
        <w:rPr>
          <w:rFonts w:ascii="Times New Roman" w:hAnsi="Times New Roman" w:cs="Times New Roman"/>
          <w:color w:val="000000" w:themeColor="text1"/>
          <w:sz w:val="28"/>
          <w:szCs w:val="28"/>
        </w:rPr>
      </w:pPr>
      <w:r w:rsidRPr="006F24E5">
        <w:rPr>
          <w:rFonts w:ascii="Times New Roman" w:hAnsi="Times New Roman" w:cs="Times New Roman"/>
          <w:color w:val="000000" w:themeColor="text1"/>
          <w:sz w:val="28"/>
          <w:szCs w:val="28"/>
        </w:rPr>
        <w:t>(Ш</w:t>
      </w:r>
      <w:r w:rsidRPr="006F24E5">
        <w:rPr>
          <w:rFonts w:ascii="Times New Roman" w:hAnsi="Times New Roman" w:cs="Times New Roman"/>
          <w:color w:val="000000" w:themeColor="text1"/>
          <w:sz w:val="28"/>
          <w:szCs w:val="28"/>
          <w:vertAlign w:val="subscript"/>
        </w:rPr>
        <w:t>1</w:t>
      </w:r>
      <w:r w:rsidRPr="006F24E5">
        <w:rPr>
          <w:rFonts w:ascii="Times New Roman" w:hAnsi="Times New Roman" w:cs="Times New Roman"/>
          <w:color w:val="000000" w:themeColor="text1"/>
          <w:sz w:val="28"/>
          <w:szCs w:val="28"/>
        </w:rPr>
        <w:t xml:space="preserve"> + Ш</w:t>
      </w:r>
      <w:r w:rsidRPr="006F24E5">
        <w:rPr>
          <w:rFonts w:ascii="Times New Roman" w:hAnsi="Times New Roman" w:cs="Times New Roman"/>
          <w:color w:val="000000" w:themeColor="text1"/>
          <w:sz w:val="28"/>
          <w:szCs w:val="28"/>
          <w:vertAlign w:val="subscript"/>
        </w:rPr>
        <w:t>2</w:t>
      </w:r>
      <w:r w:rsidRPr="006F24E5">
        <w:rPr>
          <w:rFonts w:ascii="Times New Roman" w:hAnsi="Times New Roman" w:cs="Times New Roman"/>
          <w:color w:val="000000" w:themeColor="text1"/>
          <w:sz w:val="28"/>
          <w:szCs w:val="28"/>
        </w:rPr>
        <w:t xml:space="preserve"> + Ш</w:t>
      </w:r>
      <w:r w:rsidRPr="006F24E5">
        <w:rPr>
          <w:rFonts w:ascii="Times New Roman" w:hAnsi="Times New Roman" w:cs="Times New Roman"/>
          <w:color w:val="000000" w:themeColor="text1"/>
          <w:sz w:val="28"/>
          <w:szCs w:val="28"/>
          <w:vertAlign w:val="subscript"/>
        </w:rPr>
        <w:t>№</w:t>
      </w:r>
      <w:r w:rsidRPr="006F24E5">
        <w:rPr>
          <w:rFonts w:ascii="Times New Roman" w:hAnsi="Times New Roman" w:cs="Times New Roman"/>
          <w:color w:val="000000" w:themeColor="text1"/>
          <w:sz w:val="28"/>
          <w:szCs w:val="28"/>
        </w:rPr>
        <w:t>)</w:t>
      </w:r>
      <w:r w:rsidR="00B533F6" w:rsidRPr="006F24E5">
        <w:rPr>
          <w:rFonts w:ascii="Times New Roman" w:hAnsi="Times New Roman" w:cs="Times New Roman"/>
          <w:color w:val="000000" w:themeColor="text1"/>
          <w:sz w:val="28"/>
          <w:szCs w:val="28"/>
        </w:rPr>
        <w:t xml:space="preserve"> – </w:t>
      </w:r>
      <w:r w:rsidRPr="006F24E5">
        <w:rPr>
          <w:rFonts w:ascii="Times New Roman" w:hAnsi="Times New Roman" w:cs="Times New Roman"/>
          <w:color w:val="000000" w:themeColor="text1"/>
          <w:sz w:val="28"/>
          <w:szCs w:val="28"/>
        </w:rPr>
        <w:t>суммарная ширина мебели;</w:t>
      </w:r>
    </w:p>
    <w:p w14:paraId="30C92E30" w14:textId="05E0FF8B" w:rsidR="00BB1633" w:rsidRPr="006F24E5" w:rsidRDefault="00BB1633" w:rsidP="006F24E5">
      <w:pPr>
        <w:pStyle w:val="ConsPlusNormal"/>
        <w:ind w:firstLine="709"/>
        <w:jc w:val="both"/>
        <w:rPr>
          <w:rFonts w:ascii="Times New Roman" w:hAnsi="Times New Roman" w:cs="Times New Roman"/>
          <w:color w:val="000000" w:themeColor="text1"/>
          <w:sz w:val="28"/>
          <w:szCs w:val="28"/>
        </w:rPr>
      </w:pPr>
      <w:r w:rsidRPr="006F24E5">
        <w:rPr>
          <w:rFonts w:ascii="Times New Roman" w:hAnsi="Times New Roman" w:cs="Times New Roman"/>
          <w:color w:val="000000" w:themeColor="text1"/>
          <w:sz w:val="28"/>
          <w:szCs w:val="28"/>
        </w:rPr>
        <w:t>(Ш</w:t>
      </w:r>
      <w:r w:rsidRPr="006F24E5">
        <w:rPr>
          <w:rFonts w:ascii="Times New Roman" w:hAnsi="Times New Roman" w:cs="Times New Roman"/>
          <w:color w:val="000000" w:themeColor="text1"/>
          <w:sz w:val="28"/>
          <w:szCs w:val="28"/>
          <w:vertAlign w:val="subscript"/>
        </w:rPr>
        <w:t>вх1</w:t>
      </w:r>
      <w:r w:rsidRPr="006F24E5">
        <w:rPr>
          <w:rFonts w:ascii="Times New Roman" w:hAnsi="Times New Roman" w:cs="Times New Roman"/>
          <w:color w:val="000000" w:themeColor="text1"/>
          <w:sz w:val="28"/>
          <w:szCs w:val="28"/>
        </w:rPr>
        <w:t xml:space="preserve"> + Ш </w:t>
      </w:r>
      <w:r w:rsidRPr="006F24E5">
        <w:rPr>
          <w:rFonts w:ascii="Times New Roman" w:hAnsi="Times New Roman" w:cs="Times New Roman"/>
          <w:color w:val="000000" w:themeColor="text1"/>
          <w:sz w:val="28"/>
          <w:szCs w:val="28"/>
          <w:vertAlign w:val="subscript"/>
        </w:rPr>
        <w:t>вх2</w:t>
      </w:r>
      <w:r w:rsidRPr="006F24E5">
        <w:rPr>
          <w:rFonts w:ascii="Times New Roman" w:hAnsi="Times New Roman" w:cs="Times New Roman"/>
          <w:color w:val="000000" w:themeColor="text1"/>
          <w:sz w:val="28"/>
          <w:szCs w:val="28"/>
        </w:rPr>
        <w:t xml:space="preserve"> + </w:t>
      </w:r>
      <w:proofErr w:type="spellStart"/>
      <w:r w:rsidRPr="006F24E5">
        <w:rPr>
          <w:rFonts w:ascii="Times New Roman" w:hAnsi="Times New Roman" w:cs="Times New Roman"/>
          <w:color w:val="000000" w:themeColor="text1"/>
          <w:sz w:val="28"/>
          <w:szCs w:val="28"/>
        </w:rPr>
        <w:t>Ш</w:t>
      </w:r>
      <w:r w:rsidRPr="006F24E5">
        <w:rPr>
          <w:rFonts w:ascii="Times New Roman" w:hAnsi="Times New Roman" w:cs="Times New Roman"/>
          <w:color w:val="000000" w:themeColor="text1"/>
          <w:sz w:val="28"/>
          <w:szCs w:val="28"/>
          <w:vertAlign w:val="subscript"/>
        </w:rPr>
        <w:t>вх</w:t>
      </w:r>
      <w:proofErr w:type="spellEnd"/>
      <w:r w:rsidRPr="006F24E5">
        <w:rPr>
          <w:rFonts w:ascii="Times New Roman" w:hAnsi="Times New Roman" w:cs="Times New Roman"/>
          <w:color w:val="000000" w:themeColor="text1"/>
          <w:sz w:val="28"/>
          <w:szCs w:val="28"/>
          <w:vertAlign w:val="subscript"/>
        </w:rPr>
        <w:t>№</w:t>
      </w:r>
      <w:r w:rsidRPr="006F24E5">
        <w:rPr>
          <w:rFonts w:ascii="Times New Roman" w:hAnsi="Times New Roman" w:cs="Times New Roman"/>
          <w:color w:val="000000" w:themeColor="text1"/>
          <w:sz w:val="28"/>
          <w:szCs w:val="28"/>
        </w:rPr>
        <w:t>)</w:t>
      </w:r>
      <w:r w:rsidR="00B533F6" w:rsidRPr="006F24E5">
        <w:rPr>
          <w:rFonts w:ascii="Times New Roman" w:hAnsi="Times New Roman" w:cs="Times New Roman"/>
          <w:color w:val="000000" w:themeColor="text1"/>
          <w:sz w:val="28"/>
          <w:szCs w:val="28"/>
        </w:rPr>
        <w:t xml:space="preserve"> – </w:t>
      </w:r>
      <w:r w:rsidRPr="006F24E5">
        <w:rPr>
          <w:rFonts w:ascii="Times New Roman" w:hAnsi="Times New Roman" w:cs="Times New Roman"/>
          <w:color w:val="000000" w:themeColor="text1"/>
          <w:sz w:val="28"/>
          <w:szCs w:val="28"/>
        </w:rPr>
        <w:t>суммарная ширина всех входов на веранду;</w:t>
      </w:r>
    </w:p>
    <w:p w14:paraId="30FDA3C2" w14:textId="6E15A471" w:rsidR="00BB1633" w:rsidRPr="006F24E5" w:rsidRDefault="00BB1633" w:rsidP="006F24E5">
      <w:pPr>
        <w:pStyle w:val="ConsPlusNormal"/>
        <w:ind w:firstLine="709"/>
        <w:jc w:val="both"/>
        <w:rPr>
          <w:rFonts w:ascii="Times New Roman" w:hAnsi="Times New Roman" w:cs="Times New Roman"/>
          <w:color w:val="000000" w:themeColor="text1"/>
          <w:sz w:val="28"/>
          <w:szCs w:val="28"/>
        </w:rPr>
      </w:pPr>
      <w:r w:rsidRPr="006F24E5">
        <w:rPr>
          <w:rFonts w:ascii="Times New Roman" w:hAnsi="Times New Roman" w:cs="Times New Roman"/>
          <w:color w:val="000000" w:themeColor="text1"/>
          <w:sz w:val="28"/>
          <w:szCs w:val="28"/>
        </w:rPr>
        <w:t>Ш</w:t>
      </w:r>
      <w:r w:rsidRPr="006F24E5">
        <w:rPr>
          <w:rFonts w:ascii="Times New Roman" w:hAnsi="Times New Roman" w:cs="Times New Roman"/>
          <w:color w:val="000000" w:themeColor="text1"/>
          <w:sz w:val="28"/>
          <w:szCs w:val="28"/>
          <w:vertAlign w:val="subscript"/>
        </w:rPr>
        <w:t>о</w:t>
      </w:r>
      <w:r w:rsidR="00B533F6" w:rsidRPr="006F24E5">
        <w:rPr>
          <w:rFonts w:ascii="Times New Roman" w:hAnsi="Times New Roman" w:cs="Times New Roman"/>
          <w:color w:val="000000" w:themeColor="text1"/>
          <w:sz w:val="28"/>
          <w:szCs w:val="28"/>
        </w:rPr>
        <w:t xml:space="preserve"> – </w:t>
      </w:r>
      <w:r w:rsidRPr="006F24E5">
        <w:rPr>
          <w:rFonts w:ascii="Times New Roman" w:hAnsi="Times New Roman" w:cs="Times New Roman"/>
          <w:color w:val="000000" w:themeColor="text1"/>
          <w:sz w:val="28"/>
          <w:szCs w:val="28"/>
        </w:rPr>
        <w:t>суммарная ширина отступов от мебели для ограждений, озеленения.</w:t>
      </w:r>
    </w:p>
    <w:p w14:paraId="035CBFB4" w14:textId="3230FDEA" w:rsidR="00BB1633" w:rsidRPr="006F24E5" w:rsidRDefault="00BB1633" w:rsidP="006F24E5">
      <w:pPr>
        <w:pStyle w:val="ConsPlusNormal"/>
        <w:ind w:firstLine="709"/>
        <w:jc w:val="both"/>
        <w:rPr>
          <w:rFonts w:ascii="Times New Roman" w:hAnsi="Times New Roman" w:cs="Times New Roman"/>
          <w:color w:val="000000" w:themeColor="text1"/>
          <w:sz w:val="28"/>
          <w:szCs w:val="28"/>
        </w:rPr>
      </w:pPr>
      <w:r w:rsidRPr="006F24E5">
        <w:rPr>
          <w:rFonts w:ascii="Times New Roman" w:hAnsi="Times New Roman" w:cs="Times New Roman"/>
          <w:color w:val="000000" w:themeColor="text1"/>
          <w:sz w:val="28"/>
          <w:szCs w:val="28"/>
        </w:rPr>
        <w:t>(Д</w:t>
      </w:r>
      <w:r w:rsidRPr="006F24E5">
        <w:rPr>
          <w:rFonts w:ascii="Times New Roman" w:hAnsi="Times New Roman" w:cs="Times New Roman"/>
          <w:color w:val="000000" w:themeColor="text1"/>
          <w:sz w:val="28"/>
          <w:szCs w:val="28"/>
          <w:vertAlign w:val="subscript"/>
        </w:rPr>
        <w:t>1</w:t>
      </w:r>
      <w:r w:rsidRPr="006F24E5">
        <w:rPr>
          <w:rFonts w:ascii="Times New Roman" w:hAnsi="Times New Roman" w:cs="Times New Roman"/>
          <w:color w:val="000000" w:themeColor="text1"/>
          <w:sz w:val="28"/>
          <w:szCs w:val="28"/>
        </w:rPr>
        <w:t xml:space="preserve"> + Д</w:t>
      </w:r>
      <w:r w:rsidRPr="006F24E5">
        <w:rPr>
          <w:rFonts w:ascii="Times New Roman" w:hAnsi="Times New Roman" w:cs="Times New Roman"/>
          <w:color w:val="000000" w:themeColor="text1"/>
          <w:sz w:val="28"/>
          <w:szCs w:val="28"/>
          <w:vertAlign w:val="subscript"/>
        </w:rPr>
        <w:t>2</w:t>
      </w:r>
      <w:r w:rsidRPr="006F24E5">
        <w:rPr>
          <w:rFonts w:ascii="Times New Roman" w:hAnsi="Times New Roman" w:cs="Times New Roman"/>
          <w:color w:val="000000" w:themeColor="text1"/>
          <w:sz w:val="28"/>
          <w:szCs w:val="28"/>
        </w:rPr>
        <w:t xml:space="preserve"> + Д</w:t>
      </w:r>
      <w:r w:rsidRPr="006F24E5">
        <w:rPr>
          <w:rFonts w:ascii="Times New Roman" w:hAnsi="Times New Roman" w:cs="Times New Roman"/>
          <w:color w:val="000000" w:themeColor="text1"/>
          <w:sz w:val="28"/>
          <w:szCs w:val="28"/>
          <w:vertAlign w:val="subscript"/>
        </w:rPr>
        <w:t>№</w:t>
      </w:r>
      <w:r w:rsidRPr="006F24E5">
        <w:rPr>
          <w:rFonts w:ascii="Times New Roman" w:hAnsi="Times New Roman" w:cs="Times New Roman"/>
          <w:color w:val="000000" w:themeColor="text1"/>
          <w:sz w:val="28"/>
          <w:szCs w:val="28"/>
        </w:rPr>
        <w:t>)</w:t>
      </w:r>
      <w:r w:rsidR="00B533F6" w:rsidRPr="006F24E5">
        <w:rPr>
          <w:rFonts w:ascii="Times New Roman" w:hAnsi="Times New Roman" w:cs="Times New Roman"/>
          <w:color w:val="000000" w:themeColor="text1"/>
          <w:sz w:val="28"/>
          <w:szCs w:val="28"/>
        </w:rPr>
        <w:t xml:space="preserve"> – </w:t>
      </w:r>
      <w:r w:rsidRPr="006F24E5">
        <w:rPr>
          <w:rFonts w:ascii="Times New Roman" w:hAnsi="Times New Roman" w:cs="Times New Roman"/>
          <w:color w:val="000000" w:themeColor="text1"/>
          <w:sz w:val="28"/>
          <w:szCs w:val="28"/>
        </w:rPr>
        <w:t>суммарная длина меб</w:t>
      </w:r>
      <w:r w:rsidR="006F24E5">
        <w:rPr>
          <w:rFonts w:ascii="Times New Roman" w:hAnsi="Times New Roman" w:cs="Times New Roman"/>
          <w:color w:val="000000" w:themeColor="text1"/>
          <w:sz w:val="28"/>
          <w:szCs w:val="28"/>
        </w:rPr>
        <w:t>ели (зонтов, маркиз), проходов.</w:t>
      </w:r>
    </w:p>
    <w:p w14:paraId="18330A1A" w14:textId="392D1A02" w:rsidR="00BB1633" w:rsidRPr="006F24E5" w:rsidRDefault="00BB1633" w:rsidP="006F24E5">
      <w:pPr>
        <w:pStyle w:val="ConsPlusNormal"/>
        <w:ind w:firstLine="709"/>
        <w:jc w:val="both"/>
        <w:rPr>
          <w:rFonts w:ascii="Times New Roman" w:hAnsi="Times New Roman" w:cs="Times New Roman"/>
          <w:color w:val="000000" w:themeColor="text1"/>
          <w:sz w:val="28"/>
          <w:szCs w:val="28"/>
        </w:rPr>
      </w:pPr>
      <w:r w:rsidRPr="006F24E5">
        <w:rPr>
          <w:rFonts w:ascii="Times New Roman" w:hAnsi="Times New Roman" w:cs="Times New Roman"/>
          <w:color w:val="000000" w:themeColor="text1"/>
          <w:sz w:val="28"/>
          <w:szCs w:val="28"/>
        </w:rPr>
        <w:t xml:space="preserve">Размеры сезонных (летних) кафе не должны превышать размеры прилегающих территорий зданий (строений, сооружений) стационарных предприятий общественного питания или земельных участков под зданиями (строениями, сооружениями) стационарных предприятий общественного питания (при наличии), определяемых в соответствии со </w:t>
      </w:r>
      <w:hyperlink w:anchor="P7167">
        <w:r w:rsidRPr="006F24E5">
          <w:rPr>
            <w:rFonts w:ascii="Times New Roman" w:hAnsi="Times New Roman" w:cs="Times New Roman"/>
            <w:color w:val="000000" w:themeColor="text1"/>
            <w:sz w:val="28"/>
            <w:szCs w:val="28"/>
          </w:rPr>
          <w:t>статьей 69</w:t>
        </w:r>
      </w:hyperlink>
      <w:r w:rsidRPr="006F24E5">
        <w:rPr>
          <w:rFonts w:ascii="Times New Roman" w:hAnsi="Times New Roman" w:cs="Times New Roman"/>
          <w:color w:val="000000" w:themeColor="text1"/>
          <w:sz w:val="28"/>
          <w:szCs w:val="28"/>
        </w:rPr>
        <w:t xml:space="preserve"> </w:t>
      </w:r>
      <w:r w:rsidR="00E55AA8" w:rsidRPr="006F24E5">
        <w:rPr>
          <w:rFonts w:ascii="Times New Roman" w:hAnsi="Times New Roman" w:cs="Times New Roman"/>
          <w:color w:val="000000" w:themeColor="text1"/>
          <w:sz w:val="28"/>
          <w:szCs w:val="28"/>
        </w:rPr>
        <w:t>«</w:t>
      </w:r>
      <w:r w:rsidRPr="006F24E5">
        <w:rPr>
          <w:rFonts w:ascii="Times New Roman" w:hAnsi="Times New Roman" w:cs="Times New Roman"/>
          <w:color w:val="000000" w:themeColor="text1"/>
          <w:sz w:val="28"/>
          <w:szCs w:val="28"/>
        </w:rPr>
        <w:t>Определение размеров прилегающих территорий к зданиям, строениям, сооружениям, земельным участкам</w:t>
      </w:r>
      <w:r w:rsidR="00E55AA8" w:rsidRPr="006F24E5">
        <w:rPr>
          <w:rFonts w:ascii="Times New Roman" w:hAnsi="Times New Roman" w:cs="Times New Roman"/>
          <w:color w:val="000000" w:themeColor="text1"/>
          <w:sz w:val="28"/>
          <w:szCs w:val="28"/>
        </w:rPr>
        <w:t>»</w:t>
      </w:r>
      <w:r w:rsidRPr="006F24E5">
        <w:rPr>
          <w:rFonts w:ascii="Times New Roman" w:hAnsi="Times New Roman" w:cs="Times New Roman"/>
          <w:color w:val="000000" w:themeColor="text1"/>
          <w:sz w:val="28"/>
          <w:szCs w:val="28"/>
        </w:rPr>
        <w:t xml:space="preserve"> настоящих Правил.</w:t>
      </w:r>
    </w:p>
    <w:p w14:paraId="79173346" w14:textId="1C89B86D" w:rsidR="00BB1633" w:rsidRPr="006F24E5" w:rsidRDefault="00BB1633" w:rsidP="006F24E5">
      <w:pPr>
        <w:pStyle w:val="ConsPlusNormal"/>
        <w:ind w:firstLine="709"/>
        <w:jc w:val="both"/>
        <w:rPr>
          <w:rFonts w:ascii="Times New Roman" w:hAnsi="Times New Roman" w:cs="Times New Roman"/>
          <w:color w:val="000000" w:themeColor="text1"/>
          <w:sz w:val="28"/>
          <w:szCs w:val="28"/>
        </w:rPr>
      </w:pPr>
      <w:bookmarkStart w:id="24" w:name="P5186"/>
      <w:bookmarkEnd w:id="24"/>
      <w:r w:rsidRPr="006F24E5">
        <w:rPr>
          <w:rFonts w:ascii="Times New Roman" w:hAnsi="Times New Roman" w:cs="Times New Roman"/>
          <w:color w:val="000000" w:themeColor="text1"/>
          <w:sz w:val="28"/>
          <w:szCs w:val="28"/>
        </w:rPr>
        <w:t xml:space="preserve">4. При установке и оборудовании сезонных (летних) кафе </w:t>
      </w:r>
      <w:r w:rsidR="006F24E5">
        <w:rPr>
          <w:rFonts w:ascii="Times New Roman" w:hAnsi="Times New Roman" w:cs="Times New Roman"/>
          <w:color w:val="000000" w:themeColor="text1"/>
          <w:sz w:val="28"/>
          <w:szCs w:val="28"/>
        </w:rPr>
        <w:br/>
      </w:r>
      <w:r w:rsidRPr="006F24E5">
        <w:rPr>
          <w:rFonts w:ascii="Times New Roman" w:hAnsi="Times New Roman" w:cs="Times New Roman"/>
          <w:color w:val="000000" w:themeColor="text1"/>
          <w:sz w:val="28"/>
          <w:szCs w:val="28"/>
        </w:rPr>
        <w:t>при стационарных предприятиях общественного питания допускаются следующие типы навесов:</w:t>
      </w:r>
    </w:p>
    <w:p w14:paraId="0A170E9A" w14:textId="77777777" w:rsidR="00BB1633" w:rsidRPr="006F24E5" w:rsidRDefault="00BB1633" w:rsidP="006F24E5">
      <w:pPr>
        <w:pStyle w:val="ConsPlusNormal"/>
        <w:ind w:firstLine="709"/>
        <w:jc w:val="both"/>
        <w:rPr>
          <w:rFonts w:ascii="Times New Roman" w:hAnsi="Times New Roman" w:cs="Times New Roman"/>
          <w:color w:val="000000" w:themeColor="text1"/>
          <w:sz w:val="28"/>
          <w:szCs w:val="28"/>
        </w:rPr>
      </w:pPr>
      <w:r w:rsidRPr="006F24E5">
        <w:rPr>
          <w:rFonts w:ascii="Times New Roman" w:hAnsi="Times New Roman" w:cs="Times New Roman"/>
          <w:color w:val="000000" w:themeColor="text1"/>
          <w:sz w:val="28"/>
          <w:szCs w:val="28"/>
        </w:rPr>
        <w:t>а) зонты (однокупольные, многокупольные с опорой) для плоскостных террас, плоскостных веранд;</w:t>
      </w:r>
    </w:p>
    <w:p w14:paraId="3197DB53" w14:textId="77777777" w:rsidR="00BB1633" w:rsidRPr="006F24E5" w:rsidRDefault="00BB1633" w:rsidP="006F24E5">
      <w:pPr>
        <w:pStyle w:val="ConsPlusNormal"/>
        <w:ind w:firstLine="709"/>
        <w:jc w:val="both"/>
        <w:rPr>
          <w:rFonts w:ascii="Times New Roman" w:hAnsi="Times New Roman" w:cs="Times New Roman"/>
          <w:color w:val="000000" w:themeColor="text1"/>
          <w:sz w:val="28"/>
          <w:szCs w:val="28"/>
        </w:rPr>
      </w:pPr>
      <w:r w:rsidRPr="006F24E5">
        <w:rPr>
          <w:rFonts w:ascii="Times New Roman" w:hAnsi="Times New Roman" w:cs="Times New Roman"/>
          <w:color w:val="000000" w:themeColor="text1"/>
          <w:sz w:val="28"/>
          <w:szCs w:val="28"/>
        </w:rPr>
        <w:t>б) отдельно стоящие маркизы для плоскостных террас, плоскостных веранд;</w:t>
      </w:r>
    </w:p>
    <w:p w14:paraId="29C5CD87" w14:textId="6A74ECD6" w:rsidR="00BB1633" w:rsidRPr="006F24E5" w:rsidRDefault="00BB1633" w:rsidP="006F24E5">
      <w:pPr>
        <w:pStyle w:val="ConsPlusNormal"/>
        <w:ind w:firstLine="709"/>
        <w:jc w:val="both"/>
        <w:rPr>
          <w:rFonts w:ascii="Times New Roman" w:hAnsi="Times New Roman" w:cs="Times New Roman"/>
          <w:color w:val="000000" w:themeColor="text1"/>
          <w:sz w:val="28"/>
          <w:szCs w:val="28"/>
        </w:rPr>
      </w:pPr>
      <w:r w:rsidRPr="006F24E5">
        <w:rPr>
          <w:rFonts w:ascii="Times New Roman" w:hAnsi="Times New Roman" w:cs="Times New Roman"/>
          <w:color w:val="000000" w:themeColor="text1"/>
          <w:sz w:val="28"/>
          <w:szCs w:val="28"/>
        </w:rPr>
        <w:t xml:space="preserve">в) сборно-разборные перголы (односкатная, двухскатная, плоская) </w:t>
      </w:r>
      <w:r w:rsidR="006F24E5">
        <w:rPr>
          <w:rFonts w:ascii="Times New Roman" w:hAnsi="Times New Roman" w:cs="Times New Roman"/>
          <w:color w:val="000000" w:themeColor="text1"/>
          <w:sz w:val="28"/>
          <w:szCs w:val="28"/>
        </w:rPr>
        <w:br/>
      </w:r>
      <w:r w:rsidRPr="006F24E5">
        <w:rPr>
          <w:rFonts w:ascii="Times New Roman" w:hAnsi="Times New Roman" w:cs="Times New Roman"/>
          <w:color w:val="000000" w:themeColor="text1"/>
          <w:sz w:val="28"/>
          <w:szCs w:val="28"/>
        </w:rPr>
        <w:t>для объемных террас, объемных веранд;</w:t>
      </w:r>
    </w:p>
    <w:p w14:paraId="246A8DBC" w14:textId="77777777" w:rsidR="00BB1633" w:rsidRPr="006F24E5" w:rsidRDefault="00BB1633" w:rsidP="006F24E5">
      <w:pPr>
        <w:pStyle w:val="ConsPlusNormal"/>
        <w:ind w:firstLine="709"/>
        <w:jc w:val="both"/>
        <w:rPr>
          <w:rFonts w:ascii="Times New Roman" w:hAnsi="Times New Roman" w:cs="Times New Roman"/>
          <w:color w:val="000000" w:themeColor="text1"/>
          <w:sz w:val="28"/>
          <w:szCs w:val="28"/>
        </w:rPr>
      </w:pPr>
      <w:r w:rsidRPr="006F24E5">
        <w:rPr>
          <w:rFonts w:ascii="Times New Roman" w:hAnsi="Times New Roman" w:cs="Times New Roman"/>
          <w:color w:val="000000" w:themeColor="text1"/>
          <w:sz w:val="28"/>
          <w:szCs w:val="28"/>
        </w:rPr>
        <w:t>г) маркизы, прикрепляемые к стене здания (строения, сооружения) предприятия общественного питания, для скамьи без спинки на подоконнике, скамьи со спинкой на подоконнике, скамьи без спинки вдоль оконного проема, балконов, плоскостных террас, плоскостных веранд.</w:t>
      </w:r>
    </w:p>
    <w:p w14:paraId="26CC2909" w14:textId="22AEB346" w:rsidR="00BB1633" w:rsidRPr="006F24E5" w:rsidRDefault="00BB1633" w:rsidP="006F24E5">
      <w:pPr>
        <w:pStyle w:val="ConsPlusNormal"/>
        <w:ind w:firstLine="709"/>
        <w:jc w:val="both"/>
        <w:rPr>
          <w:rFonts w:ascii="Times New Roman" w:hAnsi="Times New Roman" w:cs="Times New Roman"/>
          <w:color w:val="000000" w:themeColor="text1"/>
          <w:sz w:val="28"/>
          <w:szCs w:val="28"/>
        </w:rPr>
      </w:pPr>
      <w:r w:rsidRPr="006F24E5">
        <w:rPr>
          <w:rFonts w:ascii="Times New Roman" w:hAnsi="Times New Roman" w:cs="Times New Roman"/>
          <w:color w:val="000000" w:themeColor="text1"/>
          <w:sz w:val="28"/>
          <w:szCs w:val="28"/>
        </w:rPr>
        <w:t xml:space="preserve">Высота навесов всех типов (вертикальный размер, измеряемый </w:t>
      </w:r>
      <w:r w:rsidR="006F24E5">
        <w:rPr>
          <w:rFonts w:ascii="Times New Roman" w:hAnsi="Times New Roman" w:cs="Times New Roman"/>
          <w:color w:val="000000" w:themeColor="text1"/>
          <w:sz w:val="28"/>
          <w:szCs w:val="28"/>
        </w:rPr>
        <w:br/>
      </w:r>
      <w:r w:rsidRPr="006F24E5">
        <w:rPr>
          <w:rFonts w:ascii="Times New Roman" w:hAnsi="Times New Roman" w:cs="Times New Roman"/>
          <w:color w:val="000000" w:themeColor="text1"/>
          <w:sz w:val="28"/>
          <w:szCs w:val="28"/>
        </w:rPr>
        <w:t>от уровня земли до верхней отметки самого высокого конструктивного элемента навеса) не должна превышать высоту первого этажа (линии перекрытия между первым и вторым этажами) стационарного предприятия общественного питания.</w:t>
      </w:r>
    </w:p>
    <w:p w14:paraId="014EF98B" w14:textId="77777777" w:rsidR="00BB1633" w:rsidRPr="006F24E5" w:rsidRDefault="00BB1633" w:rsidP="006F24E5">
      <w:pPr>
        <w:pStyle w:val="ConsPlusNormal"/>
        <w:ind w:firstLine="709"/>
        <w:jc w:val="both"/>
        <w:rPr>
          <w:rFonts w:ascii="Times New Roman" w:hAnsi="Times New Roman" w:cs="Times New Roman"/>
          <w:color w:val="000000" w:themeColor="text1"/>
          <w:sz w:val="28"/>
          <w:szCs w:val="28"/>
        </w:rPr>
      </w:pPr>
      <w:r w:rsidRPr="006F24E5">
        <w:rPr>
          <w:rFonts w:ascii="Times New Roman" w:hAnsi="Times New Roman" w:cs="Times New Roman"/>
          <w:color w:val="000000" w:themeColor="text1"/>
          <w:sz w:val="28"/>
          <w:szCs w:val="28"/>
        </w:rPr>
        <w:t>Скамьи без спинки на подоконнике, скамьи без спинки вдоль оконного проема, балконы, а также плоскостные террасы и плоскостные веранды допускается размещать без навесов.</w:t>
      </w:r>
    </w:p>
    <w:p w14:paraId="4DC7F09C" w14:textId="77777777" w:rsidR="00BB1633" w:rsidRPr="006F24E5" w:rsidRDefault="00BB1633" w:rsidP="006F24E5">
      <w:pPr>
        <w:pStyle w:val="ConsPlusNormal"/>
        <w:ind w:firstLine="709"/>
        <w:jc w:val="both"/>
        <w:rPr>
          <w:rFonts w:ascii="Times New Roman" w:hAnsi="Times New Roman" w:cs="Times New Roman"/>
          <w:color w:val="000000" w:themeColor="text1"/>
          <w:sz w:val="28"/>
          <w:szCs w:val="28"/>
        </w:rPr>
      </w:pPr>
      <w:bookmarkStart w:id="25" w:name="P5193"/>
      <w:bookmarkEnd w:id="25"/>
      <w:r w:rsidRPr="006F24E5">
        <w:rPr>
          <w:rFonts w:ascii="Times New Roman" w:hAnsi="Times New Roman" w:cs="Times New Roman"/>
          <w:color w:val="000000" w:themeColor="text1"/>
          <w:sz w:val="28"/>
          <w:szCs w:val="28"/>
        </w:rPr>
        <w:t>5. Для установки и оборудования сезонных (летних) кафе:</w:t>
      </w:r>
    </w:p>
    <w:p w14:paraId="0A666379" w14:textId="23203CA1" w:rsidR="00BB1633" w:rsidRPr="006F24E5" w:rsidRDefault="00BB1633" w:rsidP="006F24E5">
      <w:pPr>
        <w:pStyle w:val="ConsPlusNormal"/>
        <w:ind w:firstLine="709"/>
        <w:jc w:val="both"/>
        <w:rPr>
          <w:rFonts w:ascii="Times New Roman" w:hAnsi="Times New Roman" w:cs="Times New Roman"/>
          <w:color w:val="000000" w:themeColor="text1"/>
          <w:sz w:val="28"/>
          <w:szCs w:val="28"/>
        </w:rPr>
      </w:pPr>
      <w:r w:rsidRPr="006F24E5">
        <w:rPr>
          <w:rFonts w:ascii="Times New Roman" w:hAnsi="Times New Roman" w:cs="Times New Roman"/>
          <w:color w:val="000000" w:themeColor="text1"/>
          <w:sz w:val="28"/>
          <w:szCs w:val="28"/>
        </w:rPr>
        <w:lastRenderedPageBreak/>
        <w:t xml:space="preserve">1) используются сборно-разборные (легковозводимые) конструкции </w:t>
      </w:r>
      <w:r w:rsidR="006F24E5">
        <w:rPr>
          <w:rFonts w:ascii="Times New Roman" w:hAnsi="Times New Roman" w:cs="Times New Roman"/>
          <w:color w:val="000000" w:themeColor="text1"/>
          <w:sz w:val="28"/>
          <w:szCs w:val="28"/>
        </w:rPr>
        <w:br/>
      </w:r>
      <w:r w:rsidRPr="006F24E5">
        <w:rPr>
          <w:rFonts w:ascii="Times New Roman" w:hAnsi="Times New Roman" w:cs="Times New Roman"/>
          <w:color w:val="000000" w:themeColor="text1"/>
          <w:sz w:val="28"/>
          <w:szCs w:val="28"/>
        </w:rPr>
        <w:t>и элементы оборудования;</w:t>
      </w:r>
    </w:p>
    <w:p w14:paraId="1502CCE3" w14:textId="26C2A8CF" w:rsidR="00BB1633" w:rsidRPr="006F24E5" w:rsidRDefault="00BB1633" w:rsidP="006F24E5">
      <w:pPr>
        <w:pStyle w:val="ConsPlusNormal"/>
        <w:ind w:firstLine="709"/>
        <w:jc w:val="both"/>
        <w:rPr>
          <w:rFonts w:ascii="Times New Roman" w:hAnsi="Times New Roman" w:cs="Times New Roman"/>
          <w:color w:val="000000" w:themeColor="text1"/>
          <w:sz w:val="28"/>
          <w:szCs w:val="28"/>
        </w:rPr>
      </w:pPr>
      <w:r w:rsidRPr="006F24E5">
        <w:rPr>
          <w:rFonts w:ascii="Times New Roman" w:hAnsi="Times New Roman" w:cs="Times New Roman"/>
          <w:color w:val="000000" w:themeColor="text1"/>
          <w:sz w:val="28"/>
          <w:szCs w:val="28"/>
        </w:rPr>
        <w:t xml:space="preserve">2) для всех конструкций и элементов оборудования (включая навесы) </w:t>
      </w:r>
      <w:r w:rsidR="006F24E5">
        <w:rPr>
          <w:rFonts w:ascii="Times New Roman" w:hAnsi="Times New Roman" w:cs="Times New Roman"/>
          <w:color w:val="000000" w:themeColor="text1"/>
          <w:sz w:val="28"/>
          <w:szCs w:val="28"/>
        </w:rPr>
        <w:br/>
      </w:r>
      <w:r w:rsidRPr="006F24E5">
        <w:rPr>
          <w:rFonts w:ascii="Times New Roman" w:hAnsi="Times New Roman" w:cs="Times New Roman"/>
          <w:color w:val="000000" w:themeColor="text1"/>
          <w:sz w:val="28"/>
          <w:szCs w:val="28"/>
        </w:rPr>
        <w:t>не допускается использование:</w:t>
      </w:r>
    </w:p>
    <w:p w14:paraId="277ACF39" w14:textId="77777777" w:rsidR="00BB1633" w:rsidRPr="006F24E5" w:rsidRDefault="00BB1633" w:rsidP="006F24E5">
      <w:pPr>
        <w:pStyle w:val="ConsPlusNormal"/>
        <w:ind w:firstLine="709"/>
        <w:jc w:val="both"/>
        <w:rPr>
          <w:rFonts w:ascii="Times New Roman" w:hAnsi="Times New Roman" w:cs="Times New Roman"/>
          <w:color w:val="000000" w:themeColor="text1"/>
          <w:sz w:val="28"/>
          <w:szCs w:val="28"/>
        </w:rPr>
      </w:pPr>
      <w:r w:rsidRPr="006F24E5">
        <w:rPr>
          <w:rFonts w:ascii="Times New Roman" w:hAnsi="Times New Roman" w:cs="Times New Roman"/>
          <w:color w:val="000000" w:themeColor="text1"/>
          <w:sz w:val="28"/>
          <w:szCs w:val="28"/>
        </w:rPr>
        <w:t>а) кирпича и иных керамических изделий;</w:t>
      </w:r>
    </w:p>
    <w:p w14:paraId="2D6C7E5F" w14:textId="77777777" w:rsidR="00BB1633" w:rsidRPr="006F24E5" w:rsidRDefault="00BB1633" w:rsidP="006F24E5">
      <w:pPr>
        <w:pStyle w:val="ConsPlusNormal"/>
        <w:ind w:firstLine="709"/>
        <w:jc w:val="both"/>
        <w:rPr>
          <w:rFonts w:ascii="Times New Roman" w:hAnsi="Times New Roman" w:cs="Times New Roman"/>
          <w:color w:val="000000" w:themeColor="text1"/>
          <w:sz w:val="28"/>
          <w:szCs w:val="28"/>
        </w:rPr>
      </w:pPr>
      <w:r w:rsidRPr="006F24E5">
        <w:rPr>
          <w:rFonts w:ascii="Times New Roman" w:hAnsi="Times New Roman" w:cs="Times New Roman"/>
          <w:color w:val="000000" w:themeColor="text1"/>
          <w:sz w:val="28"/>
          <w:szCs w:val="28"/>
        </w:rPr>
        <w:t>б) строительных (бетонных) блоков и плит, монолитного бетона, железобетона, цементобетона, цемента, асбестоцементных плит;</w:t>
      </w:r>
    </w:p>
    <w:p w14:paraId="3638D2FC" w14:textId="77777777" w:rsidR="00BB1633" w:rsidRPr="006F24E5" w:rsidRDefault="00BB1633" w:rsidP="006F24E5">
      <w:pPr>
        <w:pStyle w:val="ConsPlusNormal"/>
        <w:ind w:firstLine="709"/>
        <w:jc w:val="both"/>
        <w:rPr>
          <w:rFonts w:ascii="Times New Roman" w:hAnsi="Times New Roman" w:cs="Times New Roman"/>
          <w:color w:val="000000" w:themeColor="text1"/>
          <w:sz w:val="28"/>
          <w:szCs w:val="28"/>
        </w:rPr>
      </w:pPr>
      <w:r w:rsidRPr="006F24E5">
        <w:rPr>
          <w:rFonts w:ascii="Times New Roman" w:hAnsi="Times New Roman" w:cs="Times New Roman"/>
          <w:color w:val="000000" w:themeColor="text1"/>
          <w:sz w:val="28"/>
          <w:szCs w:val="28"/>
        </w:rPr>
        <w:t>в) стальных профилированных листов (профнастила), сетки-рабицы, сварных решеток;</w:t>
      </w:r>
    </w:p>
    <w:p w14:paraId="3D02EA89" w14:textId="14D2C925" w:rsidR="00BB1633" w:rsidRPr="006F24E5" w:rsidRDefault="00BB1633" w:rsidP="006F24E5">
      <w:pPr>
        <w:pStyle w:val="ConsPlusNormal"/>
        <w:ind w:firstLine="709"/>
        <w:jc w:val="both"/>
        <w:rPr>
          <w:rFonts w:ascii="Times New Roman" w:hAnsi="Times New Roman" w:cs="Times New Roman"/>
          <w:color w:val="000000" w:themeColor="text1"/>
          <w:sz w:val="28"/>
          <w:szCs w:val="28"/>
        </w:rPr>
      </w:pPr>
      <w:r w:rsidRPr="006F24E5">
        <w:rPr>
          <w:rFonts w:ascii="Times New Roman" w:hAnsi="Times New Roman" w:cs="Times New Roman"/>
          <w:color w:val="000000" w:themeColor="text1"/>
          <w:sz w:val="28"/>
          <w:szCs w:val="28"/>
        </w:rPr>
        <w:t xml:space="preserve">г) баннерной ткани, полиэтиленового пленочного покрытия, брезента, </w:t>
      </w:r>
      <w:proofErr w:type="spellStart"/>
      <w:r w:rsidRPr="006F24E5">
        <w:rPr>
          <w:rFonts w:ascii="Times New Roman" w:hAnsi="Times New Roman" w:cs="Times New Roman"/>
          <w:color w:val="000000" w:themeColor="text1"/>
          <w:sz w:val="28"/>
          <w:szCs w:val="28"/>
        </w:rPr>
        <w:t>терпаулина</w:t>
      </w:r>
      <w:proofErr w:type="spellEnd"/>
      <w:r w:rsidRPr="006F24E5">
        <w:rPr>
          <w:rFonts w:ascii="Times New Roman" w:hAnsi="Times New Roman" w:cs="Times New Roman"/>
          <w:color w:val="000000" w:themeColor="text1"/>
          <w:sz w:val="28"/>
          <w:szCs w:val="28"/>
        </w:rPr>
        <w:t xml:space="preserve">, пластиковой сетки, а также для навесов не допускаются ткани, </w:t>
      </w:r>
      <w:r w:rsidR="006F24E5">
        <w:rPr>
          <w:rFonts w:ascii="Times New Roman" w:hAnsi="Times New Roman" w:cs="Times New Roman"/>
          <w:color w:val="000000" w:themeColor="text1"/>
          <w:sz w:val="28"/>
          <w:szCs w:val="28"/>
        </w:rPr>
        <w:br/>
      </w:r>
      <w:r w:rsidRPr="006F24E5">
        <w:rPr>
          <w:rFonts w:ascii="Times New Roman" w:hAnsi="Times New Roman" w:cs="Times New Roman"/>
          <w:color w:val="000000" w:themeColor="text1"/>
          <w:sz w:val="28"/>
          <w:szCs w:val="28"/>
        </w:rPr>
        <w:t>не предназначенные для изготовления навесов (тентов);</w:t>
      </w:r>
    </w:p>
    <w:p w14:paraId="33EC4D35" w14:textId="77777777" w:rsidR="00BB1633" w:rsidRPr="006F24E5" w:rsidRDefault="00BB1633" w:rsidP="006F24E5">
      <w:pPr>
        <w:pStyle w:val="ConsPlusNormal"/>
        <w:ind w:firstLine="709"/>
        <w:jc w:val="both"/>
        <w:rPr>
          <w:rFonts w:ascii="Times New Roman" w:hAnsi="Times New Roman" w:cs="Times New Roman"/>
          <w:color w:val="000000" w:themeColor="text1"/>
          <w:sz w:val="28"/>
          <w:szCs w:val="28"/>
        </w:rPr>
      </w:pPr>
      <w:r w:rsidRPr="006F24E5">
        <w:rPr>
          <w:rFonts w:ascii="Times New Roman" w:hAnsi="Times New Roman" w:cs="Times New Roman"/>
          <w:color w:val="000000" w:themeColor="text1"/>
          <w:sz w:val="28"/>
          <w:szCs w:val="28"/>
        </w:rPr>
        <w:t>д) внешних поверхностей с имитацией дикого, колотого камня;</w:t>
      </w:r>
    </w:p>
    <w:p w14:paraId="0B5AB004" w14:textId="5817AEE0" w:rsidR="00BB1633" w:rsidRPr="006F24E5" w:rsidRDefault="00BB1633" w:rsidP="006F24E5">
      <w:pPr>
        <w:pStyle w:val="ConsPlusNormal"/>
        <w:ind w:firstLine="709"/>
        <w:jc w:val="both"/>
        <w:rPr>
          <w:rFonts w:ascii="Times New Roman" w:hAnsi="Times New Roman" w:cs="Times New Roman"/>
          <w:color w:val="000000" w:themeColor="text1"/>
          <w:sz w:val="28"/>
          <w:szCs w:val="28"/>
        </w:rPr>
      </w:pPr>
      <w:r w:rsidRPr="006F24E5">
        <w:rPr>
          <w:rFonts w:ascii="Times New Roman" w:hAnsi="Times New Roman" w:cs="Times New Roman"/>
          <w:color w:val="000000" w:themeColor="text1"/>
          <w:sz w:val="28"/>
          <w:szCs w:val="28"/>
        </w:rPr>
        <w:t xml:space="preserve">е) пластикового, винилового сайдинга, полиуретанового декора, арматуры, крупных фракций штукатурки </w:t>
      </w:r>
      <w:r w:rsidR="00E55AA8" w:rsidRPr="006F24E5">
        <w:rPr>
          <w:rFonts w:ascii="Times New Roman" w:hAnsi="Times New Roman" w:cs="Times New Roman"/>
          <w:color w:val="000000" w:themeColor="text1"/>
          <w:sz w:val="28"/>
          <w:szCs w:val="28"/>
        </w:rPr>
        <w:t>«</w:t>
      </w:r>
      <w:r w:rsidRPr="006F24E5">
        <w:rPr>
          <w:rFonts w:ascii="Times New Roman" w:hAnsi="Times New Roman" w:cs="Times New Roman"/>
          <w:color w:val="000000" w:themeColor="text1"/>
          <w:sz w:val="28"/>
          <w:szCs w:val="28"/>
        </w:rPr>
        <w:t xml:space="preserve">фактурная </w:t>
      </w:r>
      <w:r w:rsidR="00E55AA8" w:rsidRPr="006F24E5">
        <w:rPr>
          <w:rFonts w:ascii="Times New Roman" w:hAnsi="Times New Roman" w:cs="Times New Roman"/>
          <w:color w:val="000000" w:themeColor="text1"/>
          <w:sz w:val="28"/>
          <w:szCs w:val="28"/>
        </w:rPr>
        <w:t>«</w:t>
      </w:r>
      <w:r w:rsidRPr="006F24E5">
        <w:rPr>
          <w:rFonts w:ascii="Times New Roman" w:hAnsi="Times New Roman" w:cs="Times New Roman"/>
          <w:color w:val="000000" w:themeColor="text1"/>
          <w:sz w:val="28"/>
          <w:szCs w:val="28"/>
        </w:rPr>
        <w:t>шуба</w:t>
      </w:r>
      <w:r w:rsidR="00E55AA8" w:rsidRPr="006F24E5">
        <w:rPr>
          <w:rFonts w:ascii="Times New Roman" w:hAnsi="Times New Roman" w:cs="Times New Roman"/>
          <w:color w:val="000000" w:themeColor="text1"/>
          <w:sz w:val="28"/>
          <w:szCs w:val="28"/>
        </w:rPr>
        <w:t>»</w:t>
      </w:r>
      <w:r w:rsidRPr="006F24E5">
        <w:rPr>
          <w:rFonts w:ascii="Times New Roman" w:hAnsi="Times New Roman" w:cs="Times New Roman"/>
          <w:color w:val="000000" w:themeColor="text1"/>
          <w:sz w:val="28"/>
          <w:szCs w:val="28"/>
        </w:rPr>
        <w:t xml:space="preserve"> и </w:t>
      </w:r>
      <w:r w:rsidR="00E55AA8" w:rsidRPr="006F24E5">
        <w:rPr>
          <w:rFonts w:ascii="Times New Roman" w:hAnsi="Times New Roman" w:cs="Times New Roman"/>
          <w:color w:val="000000" w:themeColor="text1"/>
          <w:sz w:val="28"/>
          <w:szCs w:val="28"/>
        </w:rPr>
        <w:t>«</w:t>
      </w:r>
      <w:r w:rsidRPr="006F24E5">
        <w:rPr>
          <w:rFonts w:ascii="Times New Roman" w:hAnsi="Times New Roman" w:cs="Times New Roman"/>
          <w:color w:val="000000" w:themeColor="text1"/>
          <w:sz w:val="28"/>
          <w:szCs w:val="28"/>
        </w:rPr>
        <w:t>короед</w:t>
      </w:r>
      <w:r w:rsidR="00E55AA8" w:rsidRPr="006F24E5">
        <w:rPr>
          <w:rFonts w:ascii="Times New Roman" w:hAnsi="Times New Roman" w:cs="Times New Roman"/>
          <w:color w:val="000000" w:themeColor="text1"/>
          <w:sz w:val="28"/>
          <w:szCs w:val="28"/>
        </w:rPr>
        <w:t>»</w:t>
      </w:r>
      <w:r w:rsidRPr="006F24E5">
        <w:rPr>
          <w:rFonts w:ascii="Times New Roman" w:hAnsi="Times New Roman" w:cs="Times New Roman"/>
          <w:color w:val="000000" w:themeColor="text1"/>
          <w:sz w:val="28"/>
          <w:szCs w:val="28"/>
        </w:rPr>
        <w:t>;</w:t>
      </w:r>
    </w:p>
    <w:p w14:paraId="311F410D" w14:textId="77777777" w:rsidR="00BB1633" w:rsidRPr="006F24E5" w:rsidRDefault="00BB1633" w:rsidP="006F24E5">
      <w:pPr>
        <w:pStyle w:val="ConsPlusNormal"/>
        <w:ind w:firstLine="709"/>
        <w:jc w:val="both"/>
        <w:rPr>
          <w:rFonts w:ascii="Times New Roman" w:hAnsi="Times New Roman" w:cs="Times New Roman"/>
          <w:color w:val="000000" w:themeColor="text1"/>
          <w:sz w:val="28"/>
          <w:szCs w:val="28"/>
        </w:rPr>
      </w:pPr>
      <w:r w:rsidRPr="006F24E5">
        <w:rPr>
          <w:rFonts w:ascii="Times New Roman" w:hAnsi="Times New Roman" w:cs="Times New Roman"/>
          <w:color w:val="000000" w:themeColor="text1"/>
          <w:sz w:val="28"/>
          <w:szCs w:val="28"/>
        </w:rPr>
        <w:t>ж) мягкой черепицы, шифера, металлочерепицы, керамической черепицы, песчано-цементной черепицы, сланцевой кровли, сотового или профилированного поликарбоната;</w:t>
      </w:r>
    </w:p>
    <w:p w14:paraId="170F6106" w14:textId="77777777" w:rsidR="00BB1633" w:rsidRPr="006F24E5" w:rsidRDefault="00BB1633" w:rsidP="006F24E5">
      <w:pPr>
        <w:pStyle w:val="ConsPlusNormal"/>
        <w:ind w:firstLine="709"/>
        <w:jc w:val="both"/>
        <w:rPr>
          <w:rFonts w:ascii="Times New Roman" w:hAnsi="Times New Roman" w:cs="Times New Roman"/>
          <w:color w:val="000000" w:themeColor="text1"/>
          <w:sz w:val="28"/>
          <w:szCs w:val="28"/>
        </w:rPr>
      </w:pPr>
      <w:r w:rsidRPr="006F24E5">
        <w:rPr>
          <w:rFonts w:ascii="Times New Roman" w:hAnsi="Times New Roman" w:cs="Times New Roman"/>
          <w:color w:val="000000" w:themeColor="text1"/>
          <w:sz w:val="28"/>
          <w:szCs w:val="28"/>
        </w:rPr>
        <w:t xml:space="preserve">з) стилизаций под сельскую архитектуру (ранчо, фермы, </w:t>
      </w:r>
      <w:proofErr w:type="spellStart"/>
      <w:r w:rsidRPr="006F24E5">
        <w:rPr>
          <w:rFonts w:ascii="Times New Roman" w:hAnsi="Times New Roman" w:cs="Times New Roman"/>
          <w:color w:val="000000" w:themeColor="text1"/>
          <w:sz w:val="28"/>
          <w:szCs w:val="28"/>
        </w:rPr>
        <w:t>хуторы</w:t>
      </w:r>
      <w:proofErr w:type="spellEnd"/>
      <w:r w:rsidRPr="006F24E5">
        <w:rPr>
          <w:rFonts w:ascii="Times New Roman" w:hAnsi="Times New Roman" w:cs="Times New Roman"/>
          <w:color w:val="000000" w:themeColor="text1"/>
          <w:sz w:val="28"/>
          <w:szCs w:val="28"/>
        </w:rPr>
        <w:t>, мазанки) в городах и поселках городского типа;</w:t>
      </w:r>
    </w:p>
    <w:p w14:paraId="4409D9BA" w14:textId="77777777" w:rsidR="00BB1633" w:rsidRPr="006F24E5" w:rsidRDefault="00BB1633" w:rsidP="006F24E5">
      <w:pPr>
        <w:pStyle w:val="ConsPlusNormal"/>
        <w:ind w:firstLine="709"/>
        <w:jc w:val="both"/>
        <w:rPr>
          <w:rFonts w:ascii="Times New Roman" w:hAnsi="Times New Roman" w:cs="Times New Roman"/>
          <w:color w:val="000000" w:themeColor="text1"/>
          <w:sz w:val="28"/>
          <w:szCs w:val="28"/>
        </w:rPr>
      </w:pPr>
      <w:r w:rsidRPr="006F24E5">
        <w:rPr>
          <w:rFonts w:ascii="Times New Roman" w:hAnsi="Times New Roman" w:cs="Times New Roman"/>
          <w:color w:val="000000" w:themeColor="text1"/>
          <w:sz w:val="28"/>
          <w:szCs w:val="28"/>
        </w:rPr>
        <w:t>и) стилизаций под средневековые замки и крепости;</w:t>
      </w:r>
    </w:p>
    <w:p w14:paraId="48F29767" w14:textId="77777777" w:rsidR="00BB1633" w:rsidRPr="006F24E5" w:rsidRDefault="00BB1633" w:rsidP="006F24E5">
      <w:pPr>
        <w:pStyle w:val="ConsPlusNormal"/>
        <w:ind w:firstLine="709"/>
        <w:jc w:val="both"/>
        <w:rPr>
          <w:rFonts w:ascii="Times New Roman" w:hAnsi="Times New Roman" w:cs="Times New Roman"/>
          <w:color w:val="000000" w:themeColor="text1"/>
          <w:sz w:val="28"/>
          <w:szCs w:val="28"/>
        </w:rPr>
      </w:pPr>
      <w:r w:rsidRPr="006F24E5">
        <w:rPr>
          <w:rFonts w:ascii="Times New Roman" w:hAnsi="Times New Roman" w:cs="Times New Roman"/>
          <w:color w:val="000000" w:themeColor="text1"/>
          <w:sz w:val="28"/>
          <w:szCs w:val="28"/>
        </w:rPr>
        <w:t>к) твердых коммунальных отходов (в том числе картона, бумаги, поддонов, ящиков, иных упаковочных материалов, бутылок, стеклянного боя, отходов, образующихся в процессе сноса, разборки, реконструкции, ремонта (в том числе капитального) или строительства, шин и частей транспортных средств);</w:t>
      </w:r>
    </w:p>
    <w:p w14:paraId="1DA7144D" w14:textId="757B4FE7" w:rsidR="00BB1633" w:rsidRPr="006F24E5" w:rsidRDefault="00BB1633" w:rsidP="006F24E5">
      <w:pPr>
        <w:pStyle w:val="ConsPlusNormal"/>
        <w:ind w:firstLine="709"/>
        <w:jc w:val="both"/>
        <w:rPr>
          <w:rFonts w:ascii="Times New Roman" w:hAnsi="Times New Roman" w:cs="Times New Roman"/>
          <w:color w:val="000000" w:themeColor="text1"/>
          <w:sz w:val="28"/>
          <w:szCs w:val="28"/>
        </w:rPr>
      </w:pPr>
      <w:r w:rsidRPr="006F24E5">
        <w:rPr>
          <w:rFonts w:ascii="Times New Roman" w:hAnsi="Times New Roman" w:cs="Times New Roman"/>
          <w:color w:val="000000" w:themeColor="text1"/>
          <w:sz w:val="28"/>
          <w:szCs w:val="28"/>
        </w:rPr>
        <w:t xml:space="preserve">3) покрытия (пропитки) штор, занавесов, навесов должны обеспечивать прочность, влагостойкость, высокую устойчивость к горению, выгоранию, гниению, механическим повреждениям, деформациям, загрязнению (включая жир), ветровой нагрузке, перепадам температур, воздействию грибка </w:t>
      </w:r>
      <w:r w:rsidR="006F24E5">
        <w:rPr>
          <w:rFonts w:ascii="Times New Roman" w:hAnsi="Times New Roman" w:cs="Times New Roman"/>
          <w:color w:val="000000" w:themeColor="text1"/>
          <w:sz w:val="28"/>
          <w:szCs w:val="28"/>
        </w:rPr>
        <w:br/>
      </w:r>
      <w:r w:rsidRPr="006F24E5">
        <w:rPr>
          <w:rFonts w:ascii="Times New Roman" w:hAnsi="Times New Roman" w:cs="Times New Roman"/>
          <w:color w:val="000000" w:themeColor="text1"/>
          <w:sz w:val="28"/>
          <w:szCs w:val="28"/>
        </w:rPr>
        <w:t>и растворителей, не впитывать запахи;</w:t>
      </w:r>
    </w:p>
    <w:p w14:paraId="2DC28532" w14:textId="77777777" w:rsidR="00BB1633" w:rsidRPr="006F24E5" w:rsidRDefault="00BB1633" w:rsidP="006F24E5">
      <w:pPr>
        <w:pStyle w:val="ConsPlusNormal"/>
        <w:ind w:firstLine="709"/>
        <w:jc w:val="both"/>
        <w:rPr>
          <w:rFonts w:ascii="Times New Roman" w:hAnsi="Times New Roman" w:cs="Times New Roman"/>
          <w:color w:val="000000" w:themeColor="text1"/>
          <w:sz w:val="28"/>
          <w:szCs w:val="28"/>
        </w:rPr>
      </w:pPr>
      <w:r w:rsidRPr="006F24E5">
        <w:rPr>
          <w:rFonts w:ascii="Times New Roman" w:hAnsi="Times New Roman" w:cs="Times New Roman"/>
          <w:color w:val="000000" w:themeColor="text1"/>
          <w:sz w:val="28"/>
          <w:szCs w:val="28"/>
        </w:rPr>
        <w:t>4) материалы каркаса навесов, ограждений, технологического настила сезонных (летних) кафе:</w:t>
      </w:r>
    </w:p>
    <w:p w14:paraId="1A7CA3FC" w14:textId="77777777" w:rsidR="00BB1633" w:rsidRPr="006F24E5" w:rsidRDefault="00BB1633" w:rsidP="006F24E5">
      <w:pPr>
        <w:pStyle w:val="ConsPlusNormal"/>
        <w:ind w:firstLine="709"/>
        <w:jc w:val="both"/>
        <w:rPr>
          <w:rFonts w:ascii="Times New Roman" w:hAnsi="Times New Roman" w:cs="Times New Roman"/>
          <w:color w:val="000000" w:themeColor="text1"/>
          <w:sz w:val="28"/>
          <w:szCs w:val="28"/>
        </w:rPr>
      </w:pPr>
      <w:r w:rsidRPr="006F24E5">
        <w:rPr>
          <w:rFonts w:ascii="Times New Roman" w:hAnsi="Times New Roman" w:cs="Times New Roman"/>
          <w:color w:val="000000" w:themeColor="text1"/>
          <w:sz w:val="28"/>
          <w:szCs w:val="28"/>
        </w:rPr>
        <w:t>а) дерево, композитные материалы, алюминий и сталь (для каркаса навесов);</w:t>
      </w:r>
    </w:p>
    <w:p w14:paraId="3AABC5B3" w14:textId="77777777" w:rsidR="00BB1633" w:rsidRPr="006F24E5" w:rsidRDefault="00BB1633" w:rsidP="006F24E5">
      <w:pPr>
        <w:pStyle w:val="ConsPlusNormal"/>
        <w:ind w:firstLine="709"/>
        <w:jc w:val="both"/>
        <w:rPr>
          <w:rFonts w:ascii="Times New Roman" w:hAnsi="Times New Roman" w:cs="Times New Roman"/>
          <w:color w:val="000000" w:themeColor="text1"/>
          <w:sz w:val="28"/>
          <w:szCs w:val="28"/>
        </w:rPr>
      </w:pPr>
      <w:r w:rsidRPr="006F24E5">
        <w:rPr>
          <w:rFonts w:ascii="Times New Roman" w:hAnsi="Times New Roman" w:cs="Times New Roman"/>
          <w:color w:val="000000" w:themeColor="text1"/>
          <w:sz w:val="28"/>
          <w:szCs w:val="28"/>
        </w:rPr>
        <w:t>б) внешняя поверхность окрашенная и (или) с защитным покрытием;</w:t>
      </w:r>
    </w:p>
    <w:p w14:paraId="6ACC44FB" w14:textId="77777777" w:rsidR="00BB1633" w:rsidRPr="006F24E5" w:rsidRDefault="00BB1633" w:rsidP="006F24E5">
      <w:pPr>
        <w:pStyle w:val="ConsPlusNormal"/>
        <w:ind w:firstLine="709"/>
        <w:jc w:val="both"/>
        <w:rPr>
          <w:rFonts w:ascii="Times New Roman" w:hAnsi="Times New Roman" w:cs="Times New Roman"/>
          <w:color w:val="000000" w:themeColor="text1"/>
          <w:sz w:val="28"/>
          <w:szCs w:val="28"/>
        </w:rPr>
      </w:pPr>
      <w:r w:rsidRPr="006F24E5">
        <w:rPr>
          <w:rFonts w:ascii="Times New Roman" w:hAnsi="Times New Roman" w:cs="Times New Roman"/>
          <w:color w:val="000000" w:themeColor="text1"/>
          <w:sz w:val="28"/>
          <w:szCs w:val="28"/>
        </w:rPr>
        <w:t>в) покрытия (пропитки) внешней поверхности должны обеспечивать прочность, высокую устойчивость к горению, выгоранию, гниению, механическим повреждениям, деформациям;</w:t>
      </w:r>
    </w:p>
    <w:p w14:paraId="397F5309" w14:textId="77777777" w:rsidR="00BB1633" w:rsidRPr="006F24E5" w:rsidRDefault="00BB1633" w:rsidP="006F24E5">
      <w:pPr>
        <w:pStyle w:val="ConsPlusNormal"/>
        <w:ind w:firstLine="709"/>
        <w:jc w:val="both"/>
        <w:rPr>
          <w:rFonts w:ascii="Times New Roman" w:hAnsi="Times New Roman" w:cs="Times New Roman"/>
          <w:color w:val="000000" w:themeColor="text1"/>
          <w:sz w:val="28"/>
          <w:szCs w:val="28"/>
        </w:rPr>
      </w:pPr>
      <w:r w:rsidRPr="006F24E5">
        <w:rPr>
          <w:rFonts w:ascii="Times New Roman" w:hAnsi="Times New Roman" w:cs="Times New Roman"/>
          <w:color w:val="000000" w:themeColor="text1"/>
          <w:sz w:val="28"/>
          <w:szCs w:val="28"/>
        </w:rPr>
        <w:t>5) элементы озеленения размещаются в одну линию шириной вдоль границы места размещения сезонных (летних) кафе:</w:t>
      </w:r>
    </w:p>
    <w:p w14:paraId="64A151DD" w14:textId="77777777" w:rsidR="00BB1633" w:rsidRPr="006F24E5" w:rsidRDefault="00BB1633" w:rsidP="006F24E5">
      <w:pPr>
        <w:pStyle w:val="ConsPlusNormal"/>
        <w:ind w:firstLine="709"/>
        <w:jc w:val="both"/>
        <w:rPr>
          <w:rFonts w:ascii="Times New Roman" w:hAnsi="Times New Roman" w:cs="Times New Roman"/>
          <w:color w:val="000000" w:themeColor="text1"/>
          <w:sz w:val="28"/>
          <w:szCs w:val="28"/>
        </w:rPr>
      </w:pPr>
      <w:r w:rsidRPr="006F24E5">
        <w:rPr>
          <w:rFonts w:ascii="Times New Roman" w:hAnsi="Times New Roman" w:cs="Times New Roman"/>
          <w:color w:val="000000" w:themeColor="text1"/>
          <w:sz w:val="28"/>
          <w:szCs w:val="28"/>
        </w:rPr>
        <w:t>а) не менее чем с двух сторон для балконов;</w:t>
      </w:r>
    </w:p>
    <w:p w14:paraId="1BCE8412" w14:textId="77777777" w:rsidR="00BB1633" w:rsidRPr="006F24E5" w:rsidRDefault="00BB1633" w:rsidP="006F24E5">
      <w:pPr>
        <w:pStyle w:val="ConsPlusNormal"/>
        <w:ind w:firstLine="709"/>
        <w:jc w:val="both"/>
        <w:rPr>
          <w:rFonts w:ascii="Times New Roman" w:hAnsi="Times New Roman" w:cs="Times New Roman"/>
          <w:color w:val="000000" w:themeColor="text1"/>
          <w:sz w:val="28"/>
          <w:szCs w:val="28"/>
        </w:rPr>
      </w:pPr>
      <w:r w:rsidRPr="006F24E5">
        <w:rPr>
          <w:rFonts w:ascii="Times New Roman" w:hAnsi="Times New Roman" w:cs="Times New Roman"/>
          <w:color w:val="000000" w:themeColor="text1"/>
          <w:sz w:val="28"/>
          <w:szCs w:val="28"/>
        </w:rPr>
        <w:t>б) с трех сторон для террас;</w:t>
      </w:r>
    </w:p>
    <w:p w14:paraId="5CAD78E2" w14:textId="77777777" w:rsidR="00BB1633" w:rsidRPr="006F24E5" w:rsidRDefault="00BB1633" w:rsidP="006F24E5">
      <w:pPr>
        <w:pStyle w:val="ConsPlusNormal"/>
        <w:ind w:firstLine="709"/>
        <w:jc w:val="both"/>
        <w:rPr>
          <w:rFonts w:ascii="Times New Roman" w:hAnsi="Times New Roman" w:cs="Times New Roman"/>
          <w:color w:val="000000" w:themeColor="text1"/>
          <w:sz w:val="28"/>
          <w:szCs w:val="28"/>
        </w:rPr>
      </w:pPr>
      <w:r w:rsidRPr="006F24E5">
        <w:rPr>
          <w:rFonts w:ascii="Times New Roman" w:hAnsi="Times New Roman" w:cs="Times New Roman"/>
          <w:color w:val="000000" w:themeColor="text1"/>
          <w:sz w:val="28"/>
          <w:szCs w:val="28"/>
        </w:rPr>
        <w:t>в) с четырех сторон для веранд;</w:t>
      </w:r>
    </w:p>
    <w:p w14:paraId="060367D9" w14:textId="16B54B5B" w:rsidR="00BB1633" w:rsidRPr="006F24E5" w:rsidRDefault="00BB1633" w:rsidP="006F24E5">
      <w:pPr>
        <w:pStyle w:val="ConsPlusNormal"/>
        <w:ind w:firstLine="709"/>
        <w:jc w:val="both"/>
        <w:rPr>
          <w:rFonts w:ascii="Times New Roman" w:hAnsi="Times New Roman" w:cs="Times New Roman"/>
          <w:color w:val="000000" w:themeColor="text1"/>
          <w:sz w:val="28"/>
          <w:szCs w:val="28"/>
        </w:rPr>
      </w:pPr>
      <w:r w:rsidRPr="006F24E5">
        <w:rPr>
          <w:rFonts w:ascii="Times New Roman" w:hAnsi="Times New Roman" w:cs="Times New Roman"/>
          <w:color w:val="000000" w:themeColor="text1"/>
          <w:sz w:val="28"/>
          <w:szCs w:val="28"/>
        </w:rPr>
        <w:t xml:space="preserve">6) виды размещения элементов озеленения, не менее чем один </w:t>
      </w:r>
      <w:r w:rsidR="006F24E5">
        <w:rPr>
          <w:rFonts w:ascii="Times New Roman" w:hAnsi="Times New Roman" w:cs="Times New Roman"/>
          <w:color w:val="000000" w:themeColor="text1"/>
          <w:sz w:val="28"/>
          <w:szCs w:val="28"/>
        </w:rPr>
        <w:br/>
      </w:r>
      <w:r w:rsidRPr="006F24E5">
        <w:rPr>
          <w:rFonts w:ascii="Times New Roman" w:hAnsi="Times New Roman" w:cs="Times New Roman"/>
          <w:color w:val="000000" w:themeColor="text1"/>
          <w:sz w:val="28"/>
          <w:szCs w:val="28"/>
        </w:rPr>
        <w:t>из которых подлежит использованию:</w:t>
      </w:r>
    </w:p>
    <w:p w14:paraId="4BB398F8" w14:textId="77777777" w:rsidR="00BB1633" w:rsidRPr="006F24E5" w:rsidRDefault="00BB1633" w:rsidP="006F24E5">
      <w:pPr>
        <w:pStyle w:val="ConsPlusNormal"/>
        <w:ind w:firstLine="709"/>
        <w:jc w:val="both"/>
        <w:rPr>
          <w:rFonts w:ascii="Times New Roman" w:hAnsi="Times New Roman" w:cs="Times New Roman"/>
          <w:color w:val="000000" w:themeColor="text1"/>
          <w:sz w:val="28"/>
          <w:szCs w:val="28"/>
        </w:rPr>
      </w:pPr>
      <w:r w:rsidRPr="006F24E5">
        <w:rPr>
          <w:rFonts w:ascii="Times New Roman" w:hAnsi="Times New Roman" w:cs="Times New Roman"/>
          <w:color w:val="000000" w:themeColor="text1"/>
          <w:sz w:val="28"/>
          <w:szCs w:val="28"/>
        </w:rPr>
        <w:t>а) в контейнерах (вазонах) в составе конструкций ограждения;</w:t>
      </w:r>
    </w:p>
    <w:p w14:paraId="44003138" w14:textId="77777777" w:rsidR="00BB1633" w:rsidRPr="006F24E5" w:rsidRDefault="00BB1633" w:rsidP="006F24E5">
      <w:pPr>
        <w:pStyle w:val="ConsPlusNormal"/>
        <w:ind w:firstLine="709"/>
        <w:jc w:val="both"/>
        <w:rPr>
          <w:rFonts w:ascii="Times New Roman" w:hAnsi="Times New Roman" w:cs="Times New Roman"/>
          <w:color w:val="000000" w:themeColor="text1"/>
          <w:sz w:val="28"/>
          <w:szCs w:val="28"/>
        </w:rPr>
      </w:pPr>
      <w:r w:rsidRPr="006F24E5">
        <w:rPr>
          <w:rFonts w:ascii="Times New Roman" w:hAnsi="Times New Roman" w:cs="Times New Roman"/>
          <w:color w:val="000000" w:themeColor="text1"/>
          <w:sz w:val="28"/>
          <w:szCs w:val="28"/>
        </w:rPr>
        <w:t>б) в контейнерах (вазонах) непосредственно вдоль ограждения на земле (покрытии, технологическом настиле);</w:t>
      </w:r>
    </w:p>
    <w:p w14:paraId="566D03FD" w14:textId="77777777" w:rsidR="00BB1633" w:rsidRPr="006F24E5" w:rsidRDefault="00BB1633" w:rsidP="006F24E5">
      <w:pPr>
        <w:pStyle w:val="ConsPlusNormal"/>
        <w:ind w:firstLine="709"/>
        <w:jc w:val="both"/>
        <w:rPr>
          <w:rFonts w:ascii="Times New Roman" w:hAnsi="Times New Roman" w:cs="Times New Roman"/>
          <w:color w:val="000000" w:themeColor="text1"/>
          <w:sz w:val="28"/>
          <w:szCs w:val="28"/>
        </w:rPr>
      </w:pPr>
      <w:r w:rsidRPr="006F24E5">
        <w:rPr>
          <w:rFonts w:ascii="Times New Roman" w:hAnsi="Times New Roman" w:cs="Times New Roman"/>
          <w:color w:val="000000" w:themeColor="text1"/>
          <w:sz w:val="28"/>
          <w:szCs w:val="28"/>
        </w:rPr>
        <w:lastRenderedPageBreak/>
        <w:t>в) в контейнерах (вазонах, кашпо, шпалер) с прикреплением к внешней стороне ограждения без установки на землю (покрытие, технологический настил);</w:t>
      </w:r>
    </w:p>
    <w:p w14:paraId="2F3EE82A" w14:textId="44188E0B" w:rsidR="00BB1633" w:rsidRPr="006F24E5" w:rsidRDefault="00BB1633" w:rsidP="006F24E5">
      <w:pPr>
        <w:pStyle w:val="ConsPlusNormal"/>
        <w:ind w:firstLine="709"/>
        <w:jc w:val="both"/>
        <w:rPr>
          <w:rFonts w:ascii="Times New Roman" w:hAnsi="Times New Roman" w:cs="Times New Roman"/>
          <w:color w:val="000000" w:themeColor="text1"/>
          <w:sz w:val="28"/>
          <w:szCs w:val="28"/>
        </w:rPr>
      </w:pPr>
      <w:r w:rsidRPr="006F24E5">
        <w:rPr>
          <w:rFonts w:ascii="Times New Roman" w:hAnsi="Times New Roman" w:cs="Times New Roman"/>
          <w:color w:val="000000" w:themeColor="text1"/>
          <w:sz w:val="28"/>
          <w:szCs w:val="28"/>
        </w:rPr>
        <w:t xml:space="preserve">7) допускается размещение элементов озеленения в вазах, кашпо </w:t>
      </w:r>
      <w:r w:rsidR="006F24E5">
        <w:rPr>
          <w:rFonts w:ascii="Times New Roman" w:hAnsi="Times New Roman" w:cs="Times New Roman"/>
          <w:color w:val="000000" w:themeColor="text1"/>
          <w:sz w:val="28"/>
          <w:szCs w:val="28"/>
        </w:rPr>
        <w:br/>
      </w:r>
      <w:r w:rsidRPr="006F24E5">
        <w:rPr>
          <w:rFonts w:ascii="Times New Roman" w:hAnsi="Times New Roman" w:cs="Times New Roman"/>
          <w:color w:val="000000" w:themeColor="text1"/>
          <w:sz w:val="28"/>
          <w:szCs w:val="28"/>
        </w:rPr>
        <w:t>для декорирования мебели и технологического настила;</w:t>
      </w:r>
    </w:p>
    <w:p w14:paraId="1B5D5246" w14:textId="77777777" w:rsidR="00BB1633" w:rsidRPr="006F24E5" w:rsidRDefault="00BB1633" w:rsidP="006F24E5">
      <w:pPr>
        <w:pStyle w:val="ConsPlusNormal"/>
        <w:ind w:firstLine="709"/>
        <w:jc w:val="both"/>
        <w:rPr>
          <w:rFonts w:ascii="Times New Roman" w:hAnsi="Times New Roman" w:cs="Times New Roman"/>
          <w:color w:val="000000" w:themeColor="text1"/>
          <w:sz w:val="28"/>
          <w:szCs w:val="28"/>
        </w:rPr>
      </w:pPr>
      <w:r w:rsidRPr="006F24E5">
        <w:rPr>
          <w:rFonts w:ascii="Times New Roman" w:hAnsi="Times New Roman" w:cs="Times New Roman"/>
          <w:color w:val="000000" w:themeColor="text1"/>
          <w:sz w:val="28"/>
          <w:szCs w:val="28"/>
        </w:rPr>
        <w:t>8) контейнеры для озеленения (вазоны, кашпо, шпалеры) должны быть устойчивыми, однотипными;</w:t>
      </w:r>
    </w:p>
    <w:p w14:paraId="662A180D" w14:textId="7D0E075F" w:rsidR="00BB1633" w:rsidRPr="006F24E5" w:rsidRDefault="00BB1633" w:rsidP="006F24E5">
      <w:pPr>
        <w:pStyle w:val="ConsPlusNormal"/>
        <w:ind w:firstLine="709"/>
        <w:jc w:val="both"/>
        <w:rPr>
          <w:rFonts w:ascii="Times New Roman" w:hAnsi="Times New Roman" w:cs="Times New Roman"/>
          <w:color w:val="000000" w:themeColor="text1"/>
          <w:sz w:val="28"/>
          <w:szCs w:val="28"/>
        </w:rPr>
      </w:pPr>
      <w:r w:rsidRPr="006F24E5">
        <w:rPr>
          <w:rFonts w:ascii="Times New Roman" w:hAnsi="Times New Roman" w:cs="Times New Roman"/>
          <w:color w:val="000000" w:themeColor="text1"/>
          <w:sz w:val="28"/>
          <w:szCs w:val="28"/>
        </w:rPr>
        <w:t xml:space="preserve">9) в контейнерах для озеленения (вазонах, кашпо, шпалерах и иных конструкциях) весь период размещения сезонного (летнего) кафе должны быть высажены (размещены) декоративные визуально привлекательные, </w:t>
      </w:r>
      <w:r w:rsidR="006F24E5">
        <w:rPr>
          <w:rFonts w:ascii="Times New Roman" w:hAnsi="Times New Roman" w:cs="Times New Roman"/>
          <w:color w:val="000000" w:themeColor="text1"/>
          <w:sz w:val="28"/>
          <w:szCs w:val="28"/>
        </w:rPr>
        <w:br/>
      </w:r>
      <w:r w:rsidRPr="006F24E5">
        <w:rPr>
          <w:rFonts w:ascii="Times New Roman" w:hAnsi="Times New Roman" w:cs="Times New Roman"/>
          <w:color w:val="000000" w:themeColor="text1"/>
          <w:sz w:val="28"/>
          <w:szCs w:val="28"/>
        </w:rPr>
        <w:t>не поломанные, не искусственные, не увядшие (не больные и не сухие) растения (цветы, кусты, деревья);</w:t>
      </w:r>
    </w:p>
    <w:p w14:paraId="2321F041" w14:textId="4A3A64FB" w:rsidR="00DB4934" w:rsidRDefault="00BB1633" w:rsidP="006F24E5">
      <w:pPr>
        <w:pStyle w:val="ConsPlusNormal"/>
        <w:ind w:firstLine="709"/>
        <w:jc w:val="both"/>
        <w:rPr>
          <w:rFonts w:ascii="Times New Roman" w:hAnsi="Times New Roman" w:cs="Times New Roman"/>
          <w:color w:val="000000" w:themeColor="text1"/>
          <w:sz w:val="28"/>
          <w:szCs w:val="28"/>
        </w:rPr>
        <w:sectPr w:rsidR="00DB4934" w:rsidSect="00DB4934">
          <w:pgSz w:w="11905" w:h="16838"/>
          <w:pgMar w:top="397" w:right="850" w:bottom="397" w:left="1701" w:header="0" w:footer="0" w:gutter="0"/>
          <w:cols w:space="720"/>
          <w:titlePg/>
          <w:docGrid w:linePitch="299"/>
        </w:sectPr>
      </w:pPr>
      <w:r w:rsidRPr="006F24E5">
        <w:rPr>
          <w:rFonts w:ascii="Times New Roman" w:hAnsi="Times New Roman" w:cs="Times New Roman"/>
          <w:color w:val="000000" w:themeColor="text1"/>
          <w:sz w:val="28"/>
          <w:szCs w:val="28"/>
        </w:rPr>
        <w:t xml:space="preserve">10) при установке и оборудовании сезонных (летних) кафе применяются цвета конструкций и оборудования, приведенные в таблице </w:t>
      </w:r>
      <w:r w:rsidR="00E55AA8" w:rsidRPr="006F24E5">
        <w:rPr>
          <w:rFonts w:ascii="Times New Roman" w:hAnsi="Times New Roman" w:cs="Times New Roman"/>
          <w:color w:val="000000" w:themeColor="text1"/>
          <w:sz w:val="28"/>
          <w:szCs w:val="28"/>
        </w:rPr>
        <w:t>«</w:t>
      </w:r>
      <w:r w:rsidRPr="006F24E5">
        <w:rPr>
          <w:rFonts w:ascii="Times New Roman" w:hAnsi="Times New Roman" w:cs="Times New Roman"/>
          <w:color w:val="000000" w:themeColor="text1"/>
          <w:sz w:val="28"/>
          <w:szCs w:val="28"/>
        </w:rPr>
        <w:t>Допустимые цвета, цветовые сочетания, подлежащие учету при подборе цвета, цветовых сочетаний внешних поверхностей конструкций и оборудования сезонных (летних) кафе</w:t>
      </w:r>
      <w:r w:rsidR="00E55AA8" w:rsidRPr="006F24E5">
        <w:rPr>
          <w:rFonts w:ascii="Times New Roman" w:hAnsi="Times New Roman" w:cs="Times New Roman"/>
          <w:color w:val="000000" w:themeColor="text1"/>
          <w:sz w:val="28"/>
          <w:szCs w:val="28"/>
        </w:rPr>
        <w:t>»</w:t>
      </w:r>
      <w:r w:rsidRPr="006F24E5">
        <w:rPr>
          <w:rFonts w:ascii="Times New Roman" w:hAnsi="Times New Roman" w:cs="Times New Roman"/>
          <w:color w:val="000000" w:themeColor="text1"/>
          <w:sz w:val="28"/>
          <w:szCs w:val="28"/>
        </w:rPr>
        <w:t>.</w:t>
      </w:r>
    </w:p>
    <w:p w14:paraId="496EEC90" w14:textId="77777777" w:rsidR="006F24E5" w:rsidRPr="00BB1633" w:rsidRDefault="006F24E5" w:rsidP="006F24E5">
      <w:pPr>
        <w:pStyle w:val="ConsPlusNormal"/>
        <w:jc w:val="center"/>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lastRenderedPageBreak/>
        <w:t xml:space="preserve">Таблица </w:t>
      </w:r>
      <w:r>
        <w:rPr>
          <w:rFonts w:ascii="Times New Roman" w:hAnsi="Times New Roman" w:cs="Times New Roman"/>
          <w:color w:val="000000" w:themeColor="text1"/>
          <w:sz w:val="28"/>
          <w:szCs w:val="28"/>
        </w:rPr>
        <w:t>«</w:t>
      </w:r>
      <w:r w:rsidRPr="00BB1633">
        <w:rPr>
          <w:rFonts w:ascii="Times New Roman" w:hAnsi="Times New Roman" w:cs="Times New Roman"/>
          <w:color w:val="000000" w:themeColor="text1"/>
          <w:sz w:val="28"/>
          <w:szCs w:val="28"/>
        </w:rPr>
        <w:t>Допустимые цвета, цветовые сочетания, подлежащие</w:t>
      </w:r>
    </w:p>
    <w:p w14:paraId="3F7628A7" w14:textId="77777777" w:rsidR="006F24E5" w:rsidRPr="00BB1633" w:rsidRDefault="006F24E5" w:rsidP="006F24E5">
      <w:pPr>
        <w:pStyle w:val="ConsPlusNormal"/>
        <w:jc w:val="center"/>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учету при подборе цвета, цветовых сочетаний внешних</w:t>
      </w:r>
    </w:p>
    <w:p w14:paraId="33026E6D" w14:textId="77777777" w:rsidR="006F24E5" w:rsidRPr="00BB1633" w:rsidRDefault="006F24E5" w:rsidP="006F24E5">
      <w:pPr>
        <w:pStyle w:val="ConsPlusNormal"/>
        <w:jc w:val="center"/>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поверхностей конструкций и оборудования сезонных (летних)</w:t>
      </w:r>
    </w:p>
    <w:p w14:paraId="7F532AAE" w14:textId="77777777" w:rsidR="006F24E5" w:rsidRPr="00BB1633" w:rsidRDefault="006F24E5" w:rsidP="006F24E5">
      <w:pPr>
        <w:pStyle w:val="ConsPlusNormal"/>
        <w:jc w:val="center"/>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кафе</w:t>
      </w:r>
      <w:r>
        <w:rPr>
          <w:rFonts w:ascii="Times New Roman" w:hAnsi="Times New Roman" w:cs="Times New Roman"/>
          <w:color w:val="000000" w:themeColor="text1"/>
          <w:sz w:val="28"/>
          <w:szCs w:val="28"/>
        </w:rPr>
        <w:t>»</w:t>
      </w:r>
    </w:p>
    <w:p w14:paraId="571EBC7F" w14:textId="3D40D31E" w:rsidR="00BB1633" w:rsidRPr="006F24E5" w:rsidRDefault="00BB1633" w:rsidP="006F24E5">
      <w:pPr>
        <w:pStyle w:val="ConsPlusNormal"/>
        <w:spacing w:line="276" w:lineRule="auto"/>
        <w:jc w:val="both"/>
        <w:rPr>
          <w:rFonts w:ascii="Times New Roman" w:hAnsi="Times New Roman" w:cs="Times New Roman"/>
          <w:color w:val="000000" w:themeColor="text1"/>
          <w:sz w:val="20"/>
          <w:szCs w:val="28"/>
        </w:rPr>
      </w:pPr>
    </w:p>
    <w:tbl>
      <w:tblPr>
        <w:tblW w:w="1601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92"/>
        <w:gridCol w:w="2835"/>
        <w:gridCol w:w="2835"/>
        <w:gridCol w:w="1560"/>
        <w:gridCol w:w="1417"/>
        <w:gridCol w:w="1642"/>
        <w:gridCol w:w="1417"/>
        <w:gridCol w:w="1902"/>
        <w:gridCol w:w="1418"/>
      </w:tblGrid>
      <w:tr w:rsidR="00BB1633" w:rsidRPr="006F24E5" w14:paraId="190DA485" w14:textId="77777777" w:rsidTr="006F24E5">
        <w:tc>
          <w:tcPr>
            <w:tcW w:w="3827" w:type="dxa"/>
            <w:gridSpan w:val="2"/>
            <w:vMerge w:val="restart"/>
            <w:vAlign w:val="center"/>
          </w:tcPr>
          <w:p w14:paraId="02C30581" w14:textId="77777777" w:rsidR="00BB1633" w:rsidRPr="006F24E5" w:rsidRDefault="00BB1633" w:rsidP="006D49AC">
            <w:pPr>
              <w:pStyle w:val="ConsPlusNormal"/>
              <w:ind w:left="1074" w:hanging="1074"/>
              <w:jc w:val="both"/>
              <w:rPr>
                <w:rFonts w:ascii="Times New Roman" w:hAnsi="Times New Roman" w:cs="Times New Roman"/>
                <w:color w:val="000000" w:themeColor="text1"/>
                <w:sz w:val="24"/>
                <w:szCs w:val="24"/>
              </w:rPr>
            </w:pPr>
            <w:r w:rsidRPr="006F24E5">
              <w:rPr>
                <w:rFonts w:ascii="Times New Roman" w:hAnsi="Times New Roman" w:cs="Times New Roman"/>
                <w:color w:val="000000" w:themeColor="text1"/>
                <w:sz w:val="24"/>
                <w:szCs w:val="24"/>
              </w:rPr>
              <w:t>Цвет,</w:t>
            </w:r>
          </w:p>
          <w:p w14:paraId="0EB6CD34" w14:textId="77777777" w:rsidR="00BB1633" w:rsidRPr="006F24E5" w:rsidRDefault="00BB1633">
            <w:pPr>
              <w:pStyle w:val="ConsPlusNormal"/>
              <w:jc w:val="both"/>
              <w:rPr>
                <w:rFonts w:ascii="Times New Roman" w:hAnsi="Times New Roman" w:cs="Times New Roman"/>
                <w:color w:val="000000" w:themeColor="text1"/>
                <w:sz w:val="24"/>
                <w:szCs w:val="24"/>
              </w:rPr>
            </w:pPr>
            <w:r w:rsidRPr="006F24E5">
              <w:rPr>
                <w:rFonts w:ascii="Times New Roman" w:hAnsi="Times New Roman" w:cs="Times New Roman"/>
                <w:color w:val="000000" w:themeColor="text1"/>
                <w:sz w:val="24"/>
                <w:szCs w:val="24"/>
              </w:rPr>
              <w:t>цветовое сочетание</w:t>
            </w:r>
          </w:p>
          <w:p w14:paraId="15EB053C" w14:textId="43137562" w:rsidR="00BB1633" w:rsidRPr="006F24E5" w:rsidRDefault="00E55AA8">
            <w:pPr>
              <w:pStyle w:val="ConsPlusNormal"/>
              <w:jc w:val="both"/>
              <w:rPr>
                <w:rFonts w:ascii="Times New Roman" w:hAnsi="Times New Roman" w:cs="Times New Roman"/>
                <w:color w:val="000000" w:themeColor="text1"/>
                <w:sz w:val="24"/>
                <w:szCs w:val="24"/>
              </w:rPr>
            </w:pPr>
            <w:r w:rsidRPr="006F24E5">
              <w:rPr>
                <w:rFonts w:ascii="Times New Roman" w:hAnsi="Times New Roman" w:cs="Times New Roman"/>
                <w:color w:val="000000" w:themeColor="text1"/>
                <w:sz w:val="24"/>
                <w:szCs w:val="24"/>
              </w:rPr>
              <w:t>«</w:t>
            </w:r>
            <w:r w:rsidR="00BB1633" w:rsidRPr="006F24E5">
              <w:rPr>
                <w:rFonts w:ascii="Times New Roman" w:hAnsi="Times New Roman" w:cs="Times New Roman"/>
                <w:color w:val="000000" w:themeColor="text1"/>
                <w:sz w:val="24"/>
                <w:szCs w:val="24"/>
              </w:rPr>
              <w:t>ц</w:t>
            </w:r>
            <w:r w:rsidRPr="006F24E5">
              <w:rPr>
                <w:rFonts w:ascii="Times New Roman" w:hAnsi="Times New Roman" w:cs="Times New Roman"/>
                <w:color w:val="000000" w:themeColor="text1"/>
                <w:sz w:val="24"/>
                <w:szCs w:val="24"/>
              </w:rPr>
              <w:t>»</w:t>
            </w:r>
            <w:r w:rsidR="00B533F6" w:rsidRPr="006F24E5">
              <w:rPr>
                <w:rFonts w:ascii="Times New Roman" w:hAnsi="Times New Roman" w:cs="Times New Roman"/>
                <w:color w:val="000000" w:themeColor="text1"/>
                <w:sz w:val="24"/>
                <w:szCs w:val="24"/>
              </w:rPr>
              <w:t xml:space="preserve"> – </w:t>
            </w:r>
            <w:r w:rsidR="00BB1633" w:rsidRPr="006F24E5">
              <w:rPr>
                <w:rFonts w:ascii="Times New Roman" w:hAnsi="Times New Roman" w:cs="Times New Roman"/>
                <w:color w:val="000000" w:themeColor="text1"/>
                <w:sz w:val="24"/>
                <w:szCs w:val="24"/>
              </w:rPr>
              <w:t>цвет</w:t>
            </w:r>
          </w:p>
          <w:p w14:paraId="743481E5" w14:textId="5E139799" w:rsidR="00BB1633" w:rsidRPr="006F24E5" w:rsidRDefault="00E55AA8">
            <w:pPr>
              <w:pStyle w:val="ConsPlusNormal"/>
              <w:jc w:val="both"/>
              <w:rPr>
                <w:rFonts w:ascii="Times New Roman" w:hAnsi="Times New Roman" w:cs="Times New Roman"/>
                <w:color w:val="000000" w:themeColor="text1"/>
                <w:sz w:val="24"/>
                <w:szCs w:val="24"/>
              </w:rPr>
            </w:pPr>
            <w:r w:rsidRPr="006F24E5">
              <w:rPr>
                <w:rFonts w:ascii="Times New Roman" w:hAnsi="Times New Roman" w:cs="Times New Roman"/>
                <w:color w:val="000000" w:themeColor="text1"/>
                <w:sz w:val="24"/>
                <w:szCs w:val="24"/>
              </w:rPr>
              <w:t>«</w:t>
            </w:r>
            <w:proofErr w:type="spellStart"/>
            <w:r w:rsidR="00BB1633" w:rsidRPr="006F24E5">
              <w:rPr>
                <w:rFonts w:ascii="Times New Roman" w:hAnsi="Times New Roman" w:cs="Times New Roman"/>
                <w:color w:val="000000" w:themeColor="text1"/>
                <w:sz w:val="24"/>
                <w:szCs w:val="24"/>
              </w:rPr>
              <w:t>цс</w:t>
            </w:r>
            <w:proofErr w:type="spellEnd"/>
            <w:r w:rsidRPr="006F24E5">
              <w:rPr>
                <w:rFonts w:ascii="Times New Roman" w:hAnsi="Times New Roman" w:cs="Times New Roman"/>
                <w:color w:val="000000" w:themeColor="text1"/>
                <w:sz w:val="24"/>
                <w:szCs w:val="24"/>
              </w:rPr>
              <w:t>»</w:t>
            </w:r>
            <w:r w:rsidR="00B533F6" w:rsidRPr="006F24E5">
              <w:rPr>
                <w:rFonts w:ascii="Times New Roman" w:hAnsi="Times New Roman" w:cs="Times New Roman"/>
                <w:color w:val="000000" w:themeColor="text1"/>
                <w:sz w:val="24"/>
                <w:szCs w:val="24"/>
              </w:rPr>
              <w:t xml:space="preserve"> – </w:t>
            </w:r>
            <w:r w:rsidR="00BB1633" w:rsidRPr="006F24E5">
              <w:rPr>
                <w:rFonts w:ascii="Times New Roman" w:hAnsi="Times New Roman" w:cs="Times New Roman"/>
                <w:color w:val="000000" w:themeColor="text1"/>
                <w:sz w:val="24"/>
                <w:szCs w:val="24"/>
              </w:rPr>
              <w:t>сочетание</w:t>
            </w:r>
          </w:p>
          <w:p w14:paraId="1D6829C0" w14:textId="7CD7086A" w:rsidR="00BB1633" w:rsidRPr="006F24E5" w:rsidRDefault="00E55AA8">
            <w:pPr>
              <w:pStyle w:val="ConsPlusNormal"/>
              <w:jc w:val="both"/>
              <w:rPr>
                <w:rFonts w:ascii="Times New Roman" w:hAnsi="Times New Roman" w:cs="Times New Roman"/>
                <w:color w:val="000000" w:themeColor="text1"/>
                <w:sz w:val="24"/>
                <w:szCs w:val="24"/>
              </w:rPr>
            </w:pPr>
            <w:r w:rsidRPr="006F24E5">
              <w:rPr>
                <w:rFonts w:ascii="Times New Roman" w:hAnsi="Times New Roman" w:cs="Times New Roman"/>
                <w:color w:val="000000" w:themeColor="text1"/>
                <w:sz w:val="24"/>
                <w:szCs w:val="24"/>
              </w:rPr>
              <w:t>«</w:t>
            </w:r>
            <w:r w:rsidR="00BB1633" w:rsidRPr="006F24E5">
              <w:rPr>
                <w:rFonts w:ascii="Times New Roman" w:hAnsi="Times New Roman" w:cs="Times New Roman"/>
                <w:color w:val="000000" w:themeColor="text1"/>
                <w:sz w:val="24"/>
                <w:szCs w:val="24"/>
              </w:rPr>
              <w:t>ц/</w:t>
            </w:r>
            <w:proofErr w:type="spellStart"/>
            <w:r w:rsidR="00BB1633" w:rsidRPr="006F24E5">
              <w:rPr>
                <w:rFonts w:ascii="Times New Roman" w:hAnsi="Times New Roman" w:cs="Times New Roman"/>
                <w:color w:val="000000" w:themeColor="text1"/>
                <w:sz w:val="24"/>
                <w:szCs w:val="24"/>
              </w:rPr>
              <w:t>цс</w:t>
            </w:r>
            <w:proofErr w:type="spellEnd"/>
            <w:r w:rsidRPr="006F24E5">
              <w:rPr>
                <w:rFonts w:ascii="Times New Roman" w:hAnsi="Times New Roman" w:cs="Times New Roman"/>
                <w:color w:val="000000" w:themeColor="text1"/>
                <w:sz w:val="24"/>
                <w:szCs w:val="24"/>
              </w:rPr>
              <w:t>»</w:t>
            </w:r>
            <w:r w:rsidR="00B533F6" w:rsidRPr="006F24E5">
              <w:rPr>
                <w:rFonts w:ascii="Times New Roman" w:hAnsi="Times New Roman" w:cs="Times New Roman"/>
                <w:color w:val="000000" w:themeColor="text1"/>
                <w:sz w:val="24"/>
                <w:szCs w:val="24"/>
              </w:rPr>
              <w:t xml:space="preserve"> – </w:t>
            </w:r>
            <w:r w:rsidR="00BB1633" w:rsidRPr="006F24E5">
              <w:rPr>
                <w:rFonts w:ascii="Times New Roman" w:hAnsi="Times New Roman" w:cs="Times New Roman"/>
                <w:color w:val="000000" w:themeColor="text1"/>
                <w:sz w:val="24"/>
                <w:szCs w:val="24"/>
              </w:rPr>
              <w:t xml:space="preserve">цвет и все сочетания </w:t>
            </w:r>
            <w:r w:rsidR="006F24E5">
              <w:rPr>
                <w:rFonts w:ascii="Times New Roman" w:hAnsi="Times New Roman" w:cs="Times New Roman"/>
                <w:color w:val="000000" w:themeColor="text1"/>
                <w:sz w:val="24"/>
                <w:szCs w:val="24"/>
              </w:rPr>
              <w:br/>
            </w:r>
            <w:r w:rsidR="00BB1633" w:rsidRPr="006F24E5">
              <w:rPr>
                <w:rFonts w:ascii="Times New Roman" w:hAnsi="Times New Roman" w:cs="Times New Roman"/>
                <w:color w:val="000000" w:themeColor="text1"/>
                <w:sz w:val="24"/>
                <w:szCs w:val="24"/>
              </w:rPr>
              <w:t>с цветом</w:t>
            </w:r>
          </w:p>
        </w:tc>
        <w:tc>
          <w:tcPr>
            <w:tcW w:w="12191" w:type="dxa"/>
            <w:gridSpan w:val="7"/>
          </w:tcPr>
          <w:p w14:paraId="40167275" w14:textId="77777777" w:rsidR="00BB1633" w:rsidRPr="006F24E5" w:rsidRDefault="00BB1633">
            <w:pPr>
              <w:pStyle w:val="ConsPlusNormal"/>
              <w:jc w:val="center"/>
              <w:rPr>
                <w:rFonts w:ascii="Times New Roman" w:hAnsi="Times New Roman" w:cs="Times New Roman"/>
                <w:color w:val="000000" w:themeColor="text1"/>
                <w:sz w:val="24"/>
                <w:szCs w:val="24"/>
              </w:rPr>
            </w:pPr>
            <w:r w:rsidRPr="006F24E5">
              <w:rPr>
                <w:rFonts w:ascii="Times New Roman" w:hAnsi="Times New Roman" w:cs="Times New Roman"/>
                <w:color w:val="000000" w:themeColor="text1"/>
                <w:sz w:val="24"/>
                <w:szCs w:val="24"/>
              </w:rPr>
              <w:t>Ограничения использования цвета, цветового сочетания внешних поверхностей конструкций и оборудования сезонных (летних) кафе в зависимости от расположения места размещения сезонного (летнего) кафе</w:t>
            </w:r>
          </w:p>
          <w:p w14:paraId="3831C5D3" w14:textId="77777777" w:rsidR="00BB1633" w:rsidRPr="006F24E5" w:rsidRDefault="00BB1633">
            <w:pPr>
              <w:pStyle w:val="ConsPlusNormal"/>
              <w:rPr>
                <w:rFonts w:ascii="Times New Roman" w:hAnsi="Times New Roman" w:cs="Times New Roman"/>
                <w:color w:val="000000" w:themeColor="text1"/>
                <w:sz w:val="24"/>
                <w:szCs w:val="24"/>
              </w:rPr>
            </w:pPr>
          </w:p>
          <w:p w14:paraId="687F08E4" w14:textId="41E81592" w:rsidR="00BB1633" w:rsidRPr="006F24E5" w:rsidRDefault="00E55AA8">
            <w:pPr>
              <w:pStyle w:val="ConsPlusNormal"/>
              <w:jc w:val="center"/>
              <w:rPr>
                <w:rFonts w:ascii="Times New Roman" w:hAnsi="Times New Roman" w:cs="Times New Roman"/>
                <w:color w:val="000000" w:themeColor="text1"/>
                <w:sz w:val="24"/>
                <w:szCs w:val="24"/>
              </w:rPr>
            </w:pPr>
            <w:r w:rsidRPr="006F24E5">
              <w:rPr>
                <w:rFonts w:ascii="Times New Roman" w:hAnsi="Times New Roman" w:cs="Times New Roman"/>
                <w:color w:val="000000" w:themeColor="text1"/>
                <w:sz w:val="24"/>
                <w:szCs w:val="24"/>
              </w:rPr>
              <w:t>«</w:t>
            </w:r>
            <w:r w:rsidR="00BB1633" w:rsidRPr="006F24E5">
              <w:rPr>
                <w:rFonts w:ascii="Times New Roman" w:hAnsi="Times New Roman" w:cs="Times New Roman"/>
                <w:color w:val="000000" w:themeColor="text1"/>
                <w:sz w:val="24"/>
                <w:szCs w:val="24"/>
              </w:rPr>
              <w:t>НЕТ</w:t>
            </w:r>
            <w:r w:rsidRPr="006F24E5">
              <w:rPr>
                <w:rFonts w:ascii="Times New Roman" w:hAnsi="Times New Roman" w:cs="Times New Roman"/>
                <w:color w:val="000000" w:themeColor="text1"/>
                <w:sz w:val="24"/>
                <w:szCs w:val="24"/>
              </w:rPr>
              <w:t>»</w:t>
            </w:r>
            <w:r w:rsidR="00B533F6" w:rsidRPr="006F24E5">
              <w:rPr>
                <w:rFonts w:ascii="Times New Roman" w:hAnsi="Times New Roman" w:cs="Times New Roman"/>
                <w:color w:val="000000" w:themeColor="text1"/>
                <w:sz w:val="24"/>
                <w:szCs w:val="24"/>
              </w:rPr>
              <w:t xml:space="preserve"> – </w:t>
            </w:r>
            <w:r w:rsidR="00BB1633" w:rsidRPr="006F24E5">
              <w:rPr>
                <w:rFonts w:ascii="Times New Roman" w:hAnsi="Times New Roman" w:cs="Times New Roman"/>
                <w:color w:val="000000" w:themeColor="text1"/>
                <w:sz w:val="24"/>
                <w:szCs w:val="24"/>
              </w:rPr>
              <w:t>не допускается для всех сезонных (летних) кафе</w:t>
            </w:r>
          </w:p>
          <w:p w14:paraId="6C84F97A" w14:textId="77777777" w:rsidR="00BB1633" w:rsidRPr="006F24E5" w:rsidRDefault="00BB1633">
            <w:pPr>
              <w:pStyle w:val="ConsPlusNormal"/>
              <w:rPr>
                <w:rFonts w:ascii="Times New Roman" w:hAnsi="Times New Roman" w:cs="Times New Roman"/>
                <w:color w:val="000000" w:themeColor="text1"/>
                <w:sz w:val="24"/>
                <w:szCs w:val="24"/>
              </w:rPr>
            </w:pPr>
          </w:p>
          <w:p w14:paraId="4463B7AE" w14:textId="6254FF0F" w:rsidR="00BB1633" w:rsidRPr="006F24E5" w:rsidRDefault="00E55AA8">
            <w:pPr>
              <w:pStyle w:val="ConsPlusNormal"/>
              <w:jc w:val="center"/>
              <w:rPr>
                <w:rFonts w:ascii="Times New Roman" w:hAnsi="Times New Roman" w:cs="Times New Roman"/>
                <w:color w:val="000000" w:themeColor="text1"/>
                <w:sz w:val="24"/>
                <w:szCs w:val="24"/>
              </w:rPr>
            </w:pPr>
            <w:r w:rsidRPr="006F24E5">
              <w:rPr>
                <w:rFonts w:ascii="Times New Roman" w:hAnsi="Times New Roman" w:cs="Times New Roman"/>
                <w:color w:val="000000" w:themeColor="text1"/>
                <w:sz w:val="24"/>
                <w:szCs w:val="24"/>
              </w:rPr>
              <w:t>«</w:t>
            </w:r>
            <w:r w:rsidR="00BB1633" w:rsidRPr="006F24E5">
              <w:rPr>
                <w:rFonts w:ascii="Times New Roman" w:hAnsi="Times New Roman" w:cs="Times New Roman"/>
                <w:color w:val="000000" w:themeColor="text1"/>
                <w:sz w:val="24"/>
                <w:szCs w:val="24"/>
              </w:rPr>
              <w:t>ДА</w:t>
            </w:r>
            <w:r w:rsidRPr="006F24E5">
              <w:rPr>
                <w:rFonts w:ascii="Times New Roman" w:hAnsi="Times New Roman" w:cs="Times New Roman"/>
                <w:color w:val="000000" w:themeColor="text1"/>
                <w:sz w:val="24"/>
                <w:szCs w:val="24"/>
              </w:rPr>
              <w:t>»</w:t>
            </w:r>
            <w:r w:rsidR="00B533F6" w:rsidRPr="006F24E5">
              <w:rPr>
                <w:rFonts w:ascii="Times New Roman" w:hAnsi="Times New Roman" w:cs="Times New Roman"/>
                <w:color w:val="000000" w:themeColor="text1"/>
                <w:sz w:val="24"/>
                <w:szCs w:val="24"/>
              </w:rPr>
              <w:t xml:space="preserve"> – </w:t>
            </w:r>
            <w:r w:rsidR="00BB1633" w:rsidRPr="006F24E5">
              <w:rPr>
                <w:rFonts w:ascii="Times New Roman" w:hAnsi="Times New Roman" w:cs="Times New Roman"/>
                <w:color w:val="000000" w:themeColor="text1"/>
                <w:sz w:val="24"/>
                <w:szCs w:val="24"/>
              </w:rPr>
              <w:t>допускается для всех сезонных (летних) кафе</w:t>
            </w:r>
          </w:p>
          <w:p w14:paraId="408A5984" w14:textId="68ACF67A" w:rsidR="00BB1633" w:rsidRPr="006F24E5" w:rsidRDefault="00E55AA8">
            <w:pPr>
              <w:pStyle w:val="ConsPlusNormal"/>
              <w:jc w:val="center"/>
              <w:rPr>
                <w:rFonts w:ascii="Times New Roman" w:hAnsi="Times New Roman" w:cs="Times New Roman"/>
                <w:color w:val="000000" w:themeColor="text1"/>
                <w:sz w:val="24"/>
                <w:szCs w:val="24"/>
              </w:rPr>
            </w:pPr>
            <w:r w:rsidRPr="006F24E5">
              <w:rPr>
                <w:rFonts w:ascii="Times New Roman" w:hAnsi="Times New Roman" w:cs="Times New Roman"/>
                <w:color w:val="000000" w:themeColor="text1"/>
                <w:sz w:val="24"/>
                <w:szCs w:val="24"/>
              </w:rPr>
              <w:t>«</w:t>
            </w:r>
            <w:r w:rsidR="00BB1633" w:rsidRPr="006F24E5">
              <w:rPr>
                <w:rFonts w:ascii="Times New Roman" w:hAnsi="Times New Roman" w:cs="Times New Roman"/>
                <w:color w:val="000000" w:themeColor="text1"/>
                <w:sz w:val="24"/>
                <w:szCs w:val="24"/>
              </w:rPr>
              <w:t>НЕТ-П</w:t>
            </w:r>
            <w:r w:rsidRPr="006F24E5">
              <w:rPr>
                <w:rFonts w:ascii="Times New Roman" w:hAnsi="Times New Roman" w:cs="Times New Roman"/>
                <w:color w:val="000000" w:themeColor="text1"/>
                <w:sz w:val="24"/>
                <w:szCs w:val="24"/>
              </w:rPr>
              <w:t>»</w:t>
            </w:r>
            <w:r w:rsidR="00B533F6" w:rsidRPr="006F24E5">
              <w:rPr>
                <w:rFonts w:ascii="Times New Roman" w:hAnsi="Times New Roman" w:cs="Times New Roman"/>
                <w:color w:val="000000" w:themeColor="text1"/>
                <w:sz w:val="24"/>
                <w:szCs w:val="24"/>
              </w:rPr>
              <w:t xml:space="preserve"> – </w:t>
            </w:r>
            <w:r w:rsidR="00BB1633" w:rsidRPr="006F24E5">
              <w:rPr>
                <w:rFonts w:ascii="Times New Roman" w:hAnsi="Times New Roman" w:cs="Times New Roman"/>
                <w:color w:val="000000" w:themeColor="text1"/>
                <w:sz w:val="24"/>
                <w:szCs w:val="24"/>
              </w:rPr>
              <w:t>не допускается вдоль общественных территорий, улиц и дорог общего пользования, водных объектов общего пользования, территорий объектов культурного наследия с исторически связанными с ними территориями, территорий объектов социальной инфраструктуры, территорий объектов религиозного использования, территорий въездных групп, мемориальных комплексов, скульптурно-архитектурных композиций, монументально-декоративный композиций.</w:t>
            </w:r>
          </w:p>
          <w:p w14:paraId="1698E57D" w14:textId="77777777" w:rsidR="00BB1633" w:rsidRPr="006F24E5" w:rsidRDefault="00BB1633">
            <w:pPr>
              <w:pStyle w:val="ConsPlusNormal"/>
              <w:rPr>
                <w:rFonts w:ascii="Times New Roman" w:hAnsi="Times New Roman" w:cs="Times New Roman"/>
                <w:color w:val="000000" w:themeColor="text1"/>
                <w:sz w:val="24"/>
                <w:szCs w:val="24"/>
              </w:rPr>
            </w:pPr>
          </w:p>
          <w:p w14:paraId="02A8994C" w14:textId="48EF9DCE" w:rsidR="00BB1633" w:rsidRPr="006F24E5" w:rsidRDefault="00BB1633">
            <w:pPr>
              <w:pStyle w:val="ConsPlusNormal"/>
              <w:jc w:val="center"/>
              <w:rPr>
                <w:rFonts w:ascii="Times New Roman" w:hAnsi="Times New Roman" w:cs="Times New Roman"/>
                <w:color w:val="000000" w:themeColor="text1"/>
                <w:sz w:val="24"/>
                <w:szCs w:val="24"/>
              </w:rPr>
            </w:pPr>
            <w:r w:rsidRPr="006F24E5">
              <w:rPr>
                <w:rFonts w:ascii="Times New Roman" w:hAnsi="Times New Roman" w:cs="Times New Roman"/>
                <w:color w:val="000000" w:themeColor="text1"/>
                <w:sz w:val="24"/>
                <w:szCs w:val="24"/>
              </w:rPr>
              <w:t xml:space="preserve">Примечание: ограничения не распространяются на цвета, цветовые сочетания внешних поверхностей конструкций </w:t>
            </w:r>
            <w:r w:rsidR="006F24E5">
              <w:rPr>
                <w:rFonts w:ascii="Times New Roman" w:hAnsi="Times New Roman" w:cs="Times New Roman"/>
                <w:color w:val="000000" w:themeColor="text1"/>
                <w:sz w:val="24"/>
                <w:szCs w:val="24"/>
              </w:rPr>
              <w:br/>
            </w:r>
            <w:r w:rsidRPr="006F24E5">
              <w:rPr>
                <w:rFonts w:ascii="Times New Roman" w:hAnsi="Times New Roman" w:cs="Times New Roman"/>
                <w:color w:val="000000" w:themeColor="text1"/>
                <w:sz w:val="24"/>
                <w:szCs w:val="24"/>
              </w:rPr>
              <w:t xml:space="preserve">и оборудования сезонных (летних) кафе, одобренных Экспертным советом, формируемым Межведомственной комиссией по обеспечению реализации мероприятий по формированию современной городской среды, образованной в соответствии с </w:t>
            </w:r>
            <w:hyperlink r:id="rId44">
              <w:r w:rsidRPr="006F24E5">
                <w:rPr>
                  <w:rFonts w:ascii="Times New Roman" w:hAnsi="Times New Roman" w:cs="Times New Roman"/>
                  <w:color w:val="000000" w:themeColor="text1"/>
                  <w:sz w:val="24"/>
                  <w:szCs w:val="24"/>
                </w:rPr>
                <w:t>постановлением</w:t>
              </w:r>
            </w:hyperlink>
            <w:r w:rsidRPr="006F24E5">
              <w:rPr>
                <w:rFonts w:ascii="Times New Roman" w:hAnsi="Times New Roman" w:cs="Times New Roman"/>
                <w:color w:val="000000" w:themeColor="text1"/>
                <w:sz w:val="24"/>
                <w:szCs w:val="24"/>
              </w:rPr>
              <w:t xml:space="preserve"> Губернатора Московской области от 23.05.2017 № 226-ПГ (для создаваемых </w:t>
            </w:r>
            <w:r w:rsidR="006F24E5">
              <w:rPr>
                <w:rFonts w:ascii="Times New Roman" w:hAnsi="Times New Roman" w:cs="Times New Roman"/>
                <w:color w:val="000000" w:themeColor="text1"/>
                <w:sz w:val="24"/>
                <w:szCs w:val="24"/>
              </w:rPr>
              <w:br/>
            </w:r>
            <w:r w:rsidRPr="006F24E5">
              <w:rPr>
                <w:rFonts w:ascii="Times New Roman" w:hAnsi="Times New Roman" w:cs="Times New Roman"/>
                <w:color w:val="000000" w:themeColor="text1"/>
                <w:sz w:val="24"/>
                <w:szCs w:val="24"/>
              </w:rPr>
              <w:t>или развиваемых общественных территорий) и (или) муниципальной общественной комиссией.</w:t>
            </w:r>
          </w:p>
        </w:tc>
      </w:tr>
      <w:tr w:rsidR="00BB1633" w:rsidRPr="006F24E5" w14:paraId="25390148" w14:textId="77777777" w:rsidTr="006F24E5">
        <w:tc>
          <w:tcPr>
            <w:tcW w:w="3827" w:type="dxa"/>
            <w:gridSpan w:val="2"/>
            <w:vMerge/>
          </w:tcPr>
          <w:p w14:paraId="3B6D46BB" w14:textId="77777777" w:rsidR="00BB1633" w:rsidRPr="006F24E5" w:rsidRDefault="00BB1633">
            <w:pPr>
              <w:pStyle w:val="ConsPlusNormal"/>
              <w:rPr>
                <w:rFonts w:ascii="Times New Roman" w:hAnsi="Times New Roman" w:cs="Times New Roman"/>
                <w:color w:val="000000" w:themeColor="text1"/>
                <w:sz w:val="24"/>
                <w:szCs w:val="24"/>
              </w:rPr>
            </w:pPr>
          </w:p>
        </w:tc>
        <w:tc>
          <w:tcPr>
            <w:tcW w:w="2835" w:type="dxa"/>
            <w:vAlign w:val="center"/>
          </w:tcPr>
          <w:p w14:paraId="6A3F3831" w14:textId="77777777" w:rsidR="00BB1633" w:rsidRPr="006F24E5" w:rsidRDefault="00BB1633">
            <w:pPr>
              <w:pStyle w:val="ConsPlusNormal"/>
              <w:jc w:val="center"/>
              <w:rPr>
                <w:rFonts w:ascii="Times New Roman" w:hAnsi="Times New Roman" w:cs="Times New Roman"/>
                <w:color w:val="000000" w:themeColor="text1"/>
                <w:sz w:val="24"/>
                <w:szCs w:val="24"/>
              </w:rPr>
            </w:pPr>
            <w:r w:rsidRPr="006F24E5">
              <w:rPr>
                <w:rFonts w:ascii="Times New Roman" w:hAnsi="Times New Roman" w:cs="Times New Roman"/>
                <w:color w:val="000000" w:themeColor="text1"/>
                <w:sz w:val="24"/>
                <w:szCs w:val="24"/>
              </w:rPr>
              <w:t>Конструкции навесов &lt;4&gt;</w:t>
            </w:r>
          </w:p>
        </w:tc>
        <w:tc>
          <w:tcPr>
            <w:tcW w:w="1560" w:type="dxa"/>
            <w:vAlign w:val="center"/>
          </w:tcPr>
          <w:p w14:paraId="165B9BDA" w14:textId="77777777" w:rsidR="00BB1633" w:rsidRPr="006F24E5" w:rsidRDefault="00BB1633">
            <w:pPr>
              <w:pStyle w:val="ConsPlusNormal"/>
              <w:jc w:val="center"/>
              <w:rPr>
                <w:rFonts w:ascii="Times New Roman" w:hAnsi="Times New Roman" w:cs="Times New Roman"/>
                <w:color w:val="000000" w:themeColor="text1"/>
                <w:sz w:val="24"/>
                <w:szCs w:val="24"/>
              </w:rPr>
            </w:pPr>
            <w:r w:rsidRPr="006F24E5">
              <w:rPr>
                <w:rFonts w:ascii="Times New Roman" w:hAnsi="Times New Roman" w:cs="Times New Roman"/>
                <w:color w:val="000000" w:themeColor="text1"/>
                <w:sz w:val="24"/>
                <w:szCs w:val="24"/>
              </w:rPr>
              <w:t>Технологический</w:t>
            </w:r>
          </w:p>
          <w:p w14:paraId="5376AAD3" w14:textId="77777777" w:rsidR="00BB1633" w:rsidRPr="006F24E5" w:rsidRDefault="00BB1633">
            <w:pPr>
              <w:pStyle w:val="ConsPlusNormal"/>
              <w:jc w:val="center"/>
              <w:rPr>
                <w:rFonts w:ascii="Times New Roman" w:hAnsi="Times New Roman" w:cs="Times New Roman"/>
                <w:color w:val="000000" w:themeColor="text1"/>
                <w:sz w:val="24"/>
                <w:szCs w:val="24"/>
              </w:rPr>
            </w:pPr>
            <w:r w:rsidRPr="006F24E5">
              <w:rPr>
                <w:rFonts w:ascii="Times New Roman" w:hAnsi="Times New Roman" w:cs="Times New Roman"/>
                <w:color w:val="000000" w:themeColor="text1"/>
                <w:sz w:val="24"/>
                <w:szCs w:val="24"/>
              </w:rPr>
              <w:t>настил &lt;4&gt;</w:t>
            </w:r>
          </w:p>
        </w:tc>
        <w:tc>
          <w:tcPr>
            <w:tcW w:w="1417" w:type="dxa"/>
            <w:vAlign w:val="center"/>
          </w:tcPr>
          <w:p w14:paraId="0A843613" w14:textId="77777777" w:rsidR="00BB1633" w:rsidRPr="006F24E5" w:rsidRDefault="00BB1633">
            <w:pPr>
              <w:pStyle w:val="ConsPlusNormal"/>
              <w:jc w:val="center"/>
              <w:rPr>
                <w:rFonts w:ascii="Times New Roman" w:hAnsi="Times New Roman" w:cs="Times New Roman"/>
                <w:color w:val="000000" w:themeColor="text1"/>
                <w:sz w:val="24"/>
                <w:szCs w:val="24"/>
              </w:rPr>
            </w:pPr>
            <w:r w:rsidRPr="006F24E5">
              <w:rPr>
                <w:rFonts w:ascii="Times New Roman" w:hAnsi="Times New Roman" w:cs="Times New Roman"/>
                <w:color w:val="000000" w:themeColor="text1"/>
                <w:sz w:val="24"/>
                <w:szCs w:val="24"/>
              </w:rPr>
              <w:t>Текстиль</w:t>
            </w:r>
          </w:p>
          <w:p w14:paraId="0D1B2D14" w14:textId="77777777" w:rsidR="00BB1633" w:rsidRPr="006F24E5" w:rsidRDefault="00BB1633">
            <w:pPr>
              <w:pStyle w:val="ConsPlusNormal"/>
              <w:jc w:val="center"/>
              <w:rPr>
                <w:rFonts w:ascii="Times New Roman" w:hAnsi="Times New Roman" w:cs="Times New Roman"/>
                <w:color w:val="000000" w:themeColor="text1"/>
                <w:sz w:val="24"/>
                <w:szCs w:val="24"/>
              </w:rPr>
            </w:pPr>
            <w:r w:rsidRPr="006F24E5">
              <w:rPr>
                <w:rFonts w:ascii="Times New Roman" w:hAnsi="Times New Roman" w:cs="Times New Roman"/>
                <w:color w:val="000000" w:themeColor="text1"/>
                <w:sz w:val="24"/>
                <w:szCs w:val="24"/>
              </w:rPr>
              <w:t>навесов &lt;1&gt;</w:t>
            </w:r>
          </w:p>
        </w:tc>
        <w:tc>
          <w:tcPr>
            <w:tcW w:w="1642" w:type="dxa"/>
            <w:vAlign w:val="center"/>
          </w:tcPr>
          <w:p w14:paraId="669D1841" w14:textId="77777777" w:rsidR="00BB1633" w:rsidRPr="006F24E5" w:rsidRDefault="00BB1633">
            <w:pPr>
              <w:pStyle w:val="ConsPlusNormal"/>
              <w:jc w:val="center"/>
              <w:rPr>
                <w:rFonts w:ascii="Times New Roman" w:hAnsi="Times New Roman" w:cs="Times New Roman"/>
                <w:color w:val="000000" w:themeColor="text1"/>
                <w:sz w:val="24"/>
                <w:szCs w:val="24"/>
              </w:rPr>
            </w:pPr>
            <w:r w:rsidRPr="006F24E5">
              <w:rPr>
                <w:rFonts w:ascii="Times New Roman" w:hAnsi="Times New Roman" w:cs="Times New Roman"/>
                <w:color w:val="000000" w:themeColor="text1"/>
                <w:sz w:val="24"/>
                <w:szCs w:val="24"/>
              </w:rPr>
              <w:t>Ограждение &lt;4&gt;</w:t>
            </w:r>
          </w:p>
        </w:tc>
        <w:tc>
          <w:tcPr>
            <w:tcW w:w="1417" w:type="dxa"/>
            <w:vAlign w:val="center"/>
          </w:tcPr>
          <w:p w14:paraId="33B85419" w14:textId="77777777" w:rsidR="00BB1633" w:rsidRPr="006F24E5" w:rsidRDefault="00BB1633">
            <w:pPr>
              <w:pStyle w:val="ConsPlusNormal"/>
              <w:jc w:val="center"/>
              <w:rPr>
                <w:rFonts w:ascii="Times New Roman" w:hAnsi="Times New Roman" w:cs="Times New Roman"/>
                <w:color w:val="000000" w:themeColor="text1"/>
                <w:sz w:val="24"/>
                <w:szCs w:val="24"/>
              </w:rPr>
            </w:pPr>
            <w:r w:rsidRPr="006F24E5">
              <w:rPr>
                <w:rFonts w:ascii="Times New Roman" w:hAnsi="Times New Roman" w:cs="Times New Roman"/>
                <w:color w:val="000000" w:themeColor="text1"/>
                <w:sz w:val="24"/>
                <w:szCs w:val="24"/>
              </w:rPr>
              <w:t>Контейнеры</w:t>
            </w:r>
          </w:p>
          <w:p w14:paraId="417F1ECB" w14:textId="77777777" w:rsidR="00BB1633" w:rsidRPr="006F24E5" w:rsidRDefault="00BB1633">
            <w:pPr>
              <w:pStyle w:val="ConsPlusNormal"/>
              <w:jc w:val="center"/>
              <w:rPr>
                <w:rFonts w:ascii="Times New Roman" w:hAnsi="Times New Roman" w:cs="Times New Roman"/>
                <w:color w:val="000000" w:themeColor="text1"/>
                <w:sz w:val="24"/>
                <w:szCs w:val="24"/>
              </w:rPr>
            </w:pPr>
            <w:r w:rsidRPr="006F24E5">
              <w:rPr>
                <w:rFonts w:ascii="Times New Roman" w:hAnsi="Times New Roman" w:cs="Times New Roman"/>
                <w:color w:val="000000" w:themeColor="text1"/>
                <w:sz w:val="24"/>
                <w:szCs w:val="24"/>
              </w:rPr>
              <w:t>озеленения &lt;4&gt;</w:t>
            </w:r>
          </w:p>
        </w:tc>
        <w:tc>
          <w:tcPr>
            <w:tcW w:w="1902" w:type="dxa"/>
            <w:vAlign w:val="center"/>
          </w:tcPr>
          <w:p w14:paraId="44CD382C" w14:textId="77777777" w:rsidR="00BB1633" w:rsidRPr="006F24E5" w:rsidRDefault="00BB1633">
            <w:pPr>
              <w:pStyle w:val="ConsPlusNormal"/>
              <w:jc w:val="center"/>
              <w:rPr>
                <w:rFonts w:ascii="Times New Roman" w:hAnsi="Times New Roman" w:cs="Times New Roman"/>
                <w:color w:val="000000" w:themeColor="text1"/>
                <w:sz w:val="24"/>
                <w:szCs w:val="24"/>
              </w:rPr>
            </w:pPr>
            <w:r w:rsidRPr="006F24E5">
              <w:rPr>
                <w:rFonts w:ascii="Times New Roman" w:hAnsi="Times New Roman" w:cs="Times New Roman"/>
                <w:color w:val="000000" w:themeColor="text1"/>
                <w:sz w:val="24"/>
                <w:szCs w:val="24"/>
              </w:rPr>
              <w:t>Текстиль навесов, штор, занавесов, вертикальных маркиз, экранов &lt;2&gt;</w:t>
            </w:r>
          </w:p>
        </w:tc>
        <w:tc>
          <w:tcPr>
            <w:tcW w:w="1418" w:type="dxa"/>
            <w:vAlign w:val="center"/>
          </w:tcPr>
          <w:p w14:paraId="0FF0D571" w14:textId="77777777" w:rsidR="00BB1633" w:rsidRPr="006F24E5" w:rsidRDefault="00BB1633">
            <w:pPr>
              <w:pStyle w:val="ConsPlusNormal"/>
              <w:jc w:val="center"/>
              <w:rPr>
                <w:rFonts w:ascii="Times New Roman" w:hAnsi="Times New Roman" w:cs="Times New Roman"/>
                <w:color w:val="000000" w:themeColor="text1"/>
                <w:sz w:val="24"/>
                <w:szCs w:val="24"/>
              </w:rPr>
            </w:pPr>
            <w:r w:rsidRPr="006F24E5">
              <w:rPr>
                <w:rFonts w:ascii="Times New Roman" w:hAnsi="Times New Roman" w:cs="Times New Roman"/>
                <w:color w:val="000000" w:themeColor="text1"/>
                <w:sz w:val="24"/>
                <w:szCs w:val="24"/>
              </w:rPr>
              <w:t>Мебель, декор мебели &lt;5&gt;</w:t>
            </w:r>
          </w:p>
        </w:tc>
      </w:tr>
      <w:tr w:rsidR="00BB1633" w:rsidRPr="006F24E5" w14:paraId="6D58A121" w14:textId="77777777" w:rsidTr="006F24E5">
        <w:tc>
          <w:tcPr>
            <w:tcW w:w="992" w:type="dxa"/>
            <w:vAlign w:val="center"/>
          </w:tcPr>
          <w:p w14:paraId="16F2E799" w14:textId="77777777" w:rsidR="00BB1633" w:rsidRPr="006F24E5" w:rsidRDefault="00BB1633">
            <w:pPr>
              <w:pStyle w:val="ConsPlusNormal"/>
              <w:jc w:val="center"/>
              <w:rPr>
                <w:rFonts w:ascii="Times New Roman" w:hAnsi="Times New Roman" w:cs="Times New Roman"/>
                <w:color w:val="000000" w:themeColor="text1"/>
                <w:sz w:val="24"/>
                <w:szCs w:val="24"/>
              </w:rPr>
            </w:pPr>
            <w:r w:rsidRPr="006F24E5">
              <w:rPr>
                <w:rFonts w:ascii="Times New Roman" w:hAnsi="Times New Roman" w:cs="Times New Roman"/>
                <w:color w:val="000000" w:themeColor="text1"/>
                <w:sz w:val="24"/>
                <w:szCs w:val="24"/>
              </w:rPr>
              <w:t>1</w:t>
            </w:r>
          </w:p>
        </w:tc>
        <w:tc>
          <w:tcPr>
            <w:tcW w:w="2835" w:type="dxa"/>
            <w:vAlign w:val="center"/>
          </w:tcPr>
          <w:p w14:paraId="7FAB9425" w14:textId="0944D2E7" w:rsidR="00BB1633" w:rsidRPr="006F24E5" w:rsidRDefault="00BB1633">
            <w:pPr>
              <w:pStyle w:val="ConsPlusNormal"/>
              <w:jc w:val="both"/>
              <w:rPr>
                <w:rFonts w:ascii="Times New Roman" w:hAnsi="Times New Roman" w:cs="Times New Roman"/>
                <w:color w:val="000000" w:themeColor="text1"/>
                <w:sz w:val="24"/>
                <w:szCs w:val="24"/>
              </w:rPr>
            </w:pPr>
            <w:r w:rsidRPr="006F24E5">
              <w:rPr>
                <w:rFonts w:ascii="Times New Roman" w:hAnsi="Times New Roman" w:cs="Times New Roman"/>
                <w:color w:val="000000" w:themeColor="text1"/>
                <w:sz w:val="24"/>
                <w:szCs w:val="24"/>
              </w:rPr>
              <w:t xml:space="preserve">неоновый, </w:t>
            </w:r>
            <w:r w:rsidRPr="006F24E5">
              <w:rPr>
                <w:rFonts w:ascii="Times New Roman" w:hAnsi="Times New Roman" w:cs="Times New Roman"/>
                <w:color w:val="000000" w:themeColor="text1"/>
                <w:sz w:val="24"/>
                <w:szCs w:val="24"/>
              </w:rPr>
              <w:lastRenderedPageBreak/>
              <w:t xml:space="preserve">флуоресцентный </w:t>
            </w:r>
            <w:r w:rsidR="00E55AA8" w:rsidRPr="006F24E5">
              <w:rPr>
                <w:rFonts w:ascii="Times New Roman" w:hAnsi="Times New Roman" w:cs="Times New Roman"/>
                <w:color w:val="000000" w:themeColor="text1"/>
                <w:sz w:val="24"/>
                <w:szCs w:val="24"/>
              </w:rPr>
              <w:t>«</w:t>
            </w:r>
            <w:r w:rsidRPr="006F24E5">
              <w:rPr>
                <w:rFonts w:ascii="Times New Roman" w:hAnsi="Times New Roman" w:cs="Times New Roman"/>
                <w:color w:val="000000" w:themeColor="text1"/>
                <w:sz w:val="24"/>
                <w:szCs w:val="24"/>
              </w:rPr>
              <w:t>ц/</w:t>
            </w:r>
            <w:proofErr w:type="spellStart"/>
            <w:r w:rsidRPr="006F24E5">
              <w:rPr>
                <w:rFonts w:ascii="Times New Roman" w:hAnsi="Times New Roman" w:cs="Times New Roman"/>
                <w:color w:val="000000" w:themeColor="text1"/>
                <w:sz w:val="24"/>
                <w:szCs w:val="24"/>
              </w:rPr>
              <w:t>цс</w:t>
            </w:r>
            <w:proofErr w:type="spellEnd"/>
            <w:r w:rsidR="00E55AA8" w:rsidRPr="006F24E5">
              <w:rPr>
                <w:rFonts w:ascii="Times New Roman" w:hAnsi="Times New Roman" w:cs="Times New Roman"/>
                <w:color w:val="000000" w:themeColor="text1"/>
                <w:sz w:val="24"/>
                <w:szCs w:val="24"/>
              </w:rPr>
              <w:t>»</w:t>
            </w:r>
          </w:p>
        </w:tc>
        <w:tc>
          <w:tcPr>
            <w:tcW w:w="2835" w:type="dxa"/>
            <w:vMerge w:val="restart"/>
            <w:vAlign w:val="center"/>
          </w:tcPr>
          <w:p w14:paraId="745F5F27" w14:textId="6279F097" w:rsidR="00BB1633" w:rsidRPr="006F24E5" w:rsidRDefault="00E55AA8">
            <w:pPr>
              <w:pStyle w:val="ConsPlusNormal"/>
              <w:jc w:val="center"/>
              <w:rPr>
                <w:rFonts w:ascii="Times New Roman" w:hAnsi="Times New Roman" w:cs="Times New Roman"/>
                <w:color w:val="000000" w:themeColor="text1"/>
                <w:sz w:val="24"/>
                <w:szCs w:val="24"/>
              </w:rPr>
            </w:pPr>
            <w:r w:rsidRPr="006F24E5">
              <w:rPr>
                <w:rFonts w:ascii="Times New Roman" w:hAnsi="Times New Roman" w:cs="Times New Roman"/>
                <w:color w:val="000000" w:themeColor="text1"/>
                <w:sz w:val="24"/>
                <w:szCs w:val="24"/>
              </w:rPr>
              <w:lastRenderedPageBreak/>
              <w:t>«</w:t>
            </w:r>
            <w:r w:rsidR="00BB1633" w:rsidRPr="006F24E5">
              <w:rPr>
                <w:rFonts w:ascii="Times New Roman" w:hAnsi="Times New Roman" w:cs="Times New Roman"/>
                <w:color w:val="000000" w:themeColor="text1"/>
                <w:sz w:val="24"/>
                <w:szCs w:val="24"/>
              </w:rPr>
              <w:t>НЕТ</w:t>
            </w:r>
            <w:r w:rsidRPr="006F24E5">
              <w:rPr>
                <w:rFonts w:ascii="Times New Roman" w:hAnsi="Times New Roman" w:cs="Times New Roman"/>
                <w:color w:val="000000" w:themeColor="text1"/>
                <w:sz w:val="24"/>
                <w:szCs w:val="24"/>
              </w:rPr>
              <w:t>»</w:t>
            </w:r>
          </w:p>
        </w:tc>
        <w:tc>
          <w:tcPr>
            <w:tcW w:w="1560" w:type="dxa"/>
            <w:vMerge w:val="restart"/>
            <w:vAlign w:val="center"/>
          </w:tcPr>
          <w:p w14:paraId="09D243FF" w14:textId="7F74E04D" w:rsidR="00BB1633" w:rsidRPr="006F24E5" w:rsidRDefault="00E55AA8">
            <w:pPr>
              <w:pStyle w:val="ConsPlusNormal"/>
              <w:jc w:val="center"/>
              <w:rPr>
                <w:rFonts w:ascii="Times New Roman" w:hAnsi="Times New Roman" w:cs="Times New Roman"/>
                <w:color w:val="000000" w:themeColor="text1"/>
                <w:sz w:val="24"/>
                <w:szCs w:val="24"/>
              </w:rPr>
            </w:pPr>
            <w:r w:rsidRPr="006F24E5">
              <w:rPr>
                <w:rFonts w:ascii="Times New Roman" w:hAnsi="Times New Roman" w:cs="Times New Roman"/>
                <w:color w:val="000000" w:themeColor="text1"/>
                <w:sz w:val="24"/>
                <w:szCs w:val="24"/>
              </w:rPr>
              <w:t>«</w:t>
            </w:r>
            <w:r w:rsidR="00BB1633" w:rsidRPr="006F24E5">
              <w:rPr>
                <w:rFonts w:ascii="Times New Roman" w:hAnsi="Times New Roman" w:cs="Times New Roman"/>
                <w:color w:val="000000" w:themeColor="text1"/>
                <w:sz w:val="24"/>
                <w:szCs w:val="24"/>
              </w:rPr>
              <w:t>НЕТ</w:t>
            </w:r>
            <w:r w:rsidRPr="006F24E5">
              <w:rPr>
                <w:rFonts w:ascii="Times New Roman" w:hAnsi="Times New Roman" w:cs="Times New Roman"/>
                <w:color w:val="000000" w:themeColor="text1"/>
                <w:sz w:val="24"/>
                <w:szCs w:val="24"/>
              </w:rPr>
              <w:t>»</w:t>
            </w:r>
          </w:p>
        </w:tc>
        <w:tc>
          <w:tcPr>
            <w:tcW w:w="1417" w:type="dxa"/>
            <w:vMerge w:val="restart"/>
            <w:vAlign w:val="center"/>
          </w:tcPr>
          <w:p w14:paraId="6287459B" w14:textId="389A8C0F" w:rsidR="00BB1633" w:rsidRPr="006F24E5" w:rsidRDefault="00E55AA8">
            <w:pPr>
              <w:pStyle w:val="ConsPlusNormal"/>
              <w:jc w:val="center"/>
              <w:rPr>
                <w:rFonts w:ascii="Times New Roman" w:hAnsi="Times New Roman" w:cs="Times New Roman"/>
                <w:color w:val="000000" w:themeColor="text1"/>
                <w:sz w:val="24"/>
                <w:szCs w:val="24"/>
              </w:rPr>
            </w:pPr>
            <w:r w:rsidRPr="006F24E5">
              <w:rPr>
                <w:rFonts w:ascii="Times New Roman" w:hAnsi="Times New Roman" w:cs="Times New Roman"/>
                <w:color w:val="000000" w:themeColor="text1"/>
                <w:sz w:val="24"/>
                <w:szCs w:val="24"/>
              </w:rPr>
              <w:t>«</w:t>
            </w:r>
            <w:r w:rsidR="00BB1633" w:rsidRPr="006F24E5">
              <w:rPr>
                <w:rFonts w:ascii="Times New Roman" w:hAnsi="Times New Roman" w:cs="Times New Roman"/>
                <w:color w:val="000000" w:themeColor="text1"/>
                <w:sz w:val="24"/>
                <w:szCs w:val="24"/>
              </w:rPr>
              <w:t>НЕТ</w:t>
            </w:r>
            <w:r w:rsidRPr="006F24E5">
              <w:rPr>
                <w:rFonts w:ascii="Times New Roman" w:hAnsi="Times New Roman" w:cs="Times New Roman"/>
                <w:color w:val="000000" w:themeColor="text1"/>
                <w:sz w:val="24"/>
                <w:szCs w:val="24"/>
              </w:rPr>
              <w:t>»</w:t>
            </w:r>
          </w:p>
        </w:tc>
        <w:tc>
          <w:tcPr>
            <w:tcW w:w="1642" w:type="dxa"/>
            <w:vMerge w:val="restart"/>
            <w:vAlign w:val="center"/>
          </w:tcPr>
          <w:p w14:paraId="7A863F72" w14:textId="6F2D104B" w:rsidR="00BB1633" w:rsidRPr="006F24E5" w:rsidRDefault="00E55AA8">
            <w:pPr>
              <w:pStyle w:val="ConsPlusNormal"/>
              <w:jc w:val="center"/>
              <w:rPr>
                <w:rFonts w:ascii="Times New Roman" w:hAnsi="Times New Roman" w:cs="Times New Roman"/>
                <w:color w:val="000000" w:themeColor="text1"/>
                <w:sz w:val="24"/>
                <w:szCs w:val="24"/>
              </w:rPr>
            </w:pPr>
            <w:r w:rsidRPr="006F24E5">
              <w:rPr>
                <w:rFonts w:ascii="Times New Roman" w:hAnsi="Times New Roman" w:cs="Times New Roman"/>
                <w:color w:val="000000" w:themeColor="text1"/>
                <w:sz w:val="24"/>
                <w:szCs w:val="24"/>
              </w:rPr>
              <w:t>«</w:t>
            </w:r>
            <w:r w:rsidR="00BB1633" w:rsidRPr="006F24E5">
              <w:rPr>
                <w:rFonts w:ascii="Times New Roman" w:hAnsi="Times New Roman" w:cs="Times New Roman"/>
                <w:color w:val="000000" w:themeColor="text1"/>
                <w:sz w:val="24"/>
                <w:szCs w:val="24"/>
              </w:rPr>
              <w:t>НЕТ</w:t>
            </w:r>
            <w:r w:rsidRPr="006F24E5">
              <w:rPr>
                <w:rFonts w:ascii="Times New Roman" w:hAnsi="Times New Roman" w:cs="Times New Roman"/>
                <w:color w:val="000000" w:themeColor="text1"/>
                <w:sz w:val="24"/>
                <w:szCs w:val="24"/>
              </w:rPr>
              <w:t>»</w:t>
            </w:r>
          </w:p>
        </w:tc>
        <w:tc>
          <w:tcPr>
            <w:tcW w:w="1417" w:type="dxa"/>
            <w:vMerge w:val="restart"/>
            <w:vAlign w:val="center"/>
          </w:tcPr>
          <w:p w14:paraId="0B3CE716" w14:textId="76832ED1" w:rsidR="00BB1633" w:rsidRPr="006F24E5" w:rsidRDefault="00E55AA8">
            <w:pPr>
              <w:pStyle w:val="ConsPlusNormal"/>
              <w:jc w:val="center"/>
              <w:rPr>
                <w:rFonts w:ascii="Times New Roman" w:hAnsi="Times New Roman" w:cs="Times New Roman"/>
                <w:color w:val="000000" w:themeColor="text1"/>
                <w:sz w:val="24"/>
                <w:szCs w:val="24"/>
              </w:rPr>
            </w:pPr>
            <w:r w:rsidRPr="006F24E5">
              <w:rPr>
                <w:rFonts w:ascii="Times New Roman" w:hAnsi="Times New Roman" w:cs="Times New Roman"/>
                <w:color w:val="000000" w:themeColor="text1"/>
                <w:sz w:val="24"/>
                <w:szCs w:val="24"/>
              </w:rPr>
              <w:t>«</w:t>
            </w:r>
            <w:r w:rsidR="00BB1633" w:rsidRPr="006F24E5">
              <w:rPr>
                <w:rFonts w:ascii="Times New Roman" w:hAnsi="Times New Roman" w:cs="Times New Roman"/>
                <w:color w:val="000000" w:themeColor="text1"/>
                <w:sz w:val="24"/>
                <w:szCs w:val="24"/>
              </w:rPr>
              <w:t>НЕТ</w:t>
            </w:r>
            <w:r w:rsidRPr="006F24E5">
              <w:rPr>
                <w:rFonts w:ascii="Times New Roman" w:hAnsi="Times New Roman" w:cs="Times New Roman"/>
                <w:color w:val="000000" w:themeColor="text1"/>
                <w:sz w:val="24"/>
                <w:szCs w:val="24"/>
              </w:rPr>
              <w:t>»</w:t>
            </w:r>
          </w:p>
        </w:tc>
        <w:tc>
          <w:tcPr>
            <w:tcW w:w="1902" w:type="dxa"/>
            <w:vMerge w:val="restart"/>
            <w:vAlign w:val="center"/>
          </w:tcPr>
          <w:p w14:paraId="3A79F568" w14:textId="3992A010" w:rsidR="00BB1633" w:rsidRPr="006F24E5" w:rsidRDefault="00E55AA8">
            <w:pPr>
              <w:pStyle w:val="ConsPlusNormal"/>
              <w:jc w:val="center"/>
              <w:rPr>
                <w:rFonts w:ascii="Times New Roman" w:hAnsi="Times New Roman" w:cs="Times New Roman"/>
                <w:color w:val="000000" w:themeColor="text1"/>
                <w:sz w:val="24"/>
                <w:szCs w:val="24"/>
              </w:rPr>
            </w:pPr>
            <w:r w:rsidRPr="006F24E5">
              <w:rPr>
                <w:rFonts w:ascii="Times New Roman" w:hAnsi="Times New Roman" w:cs="Times New Roman"/>
                <w:color w:val="000000" w:themeColor="text1"/>
                <w:sz w:val="24"/>
                <w:szCs w:val="24"/>
              </w:rPr>
              <w:t>«</w:t>
            </w:r>
            <w:r w:rsidR="00BB1633" w:rsidRPr="006F24E5">
              <w:rPr>
                <w:rFonts w:ascii="Times New Roman" w:hAnsi="Times New Roman" w:cs="Times New Roman"/>
                <w:color w:val="000000" w:themeColor="text1"/>
                <w:sz w:val="24"/>
                <w:szCs w:val="24"/>
              </w:rPr>
              <w:t>НЕТ</w:t>
            </w:r>
            <w:r w:rsidRPr="006F24E5">
              <w:rPr>
                <w:rFonts w:ascii="Times New Roman" w:hAnsi="Times New Roman" w:cs="Times New Roman"/>
                <w:color w:val="000000" w:themeColor="text1"/>
                <w:sz w:val="24"/>
                <w:szCs w:val="24"/>
              </w:rPr>
              <w:t>»</w:t>
            </w:r>
          </w:p>
        </w:tc>
        <w:tc>
          <w:tcPr>
            <w:tcW w:w="1418" w:type="dxa"/>
            <w:vAlign w:val="center"/>
          </w:tcPr>
          <w:p w14:paraId="73C87C62" w14:textId="0F3822CE" w:rsidR="00BB1633" w:rsidRPr="006F24E5" w:rsidRDefault="00E55AA8">
            <w:pPr>
              <w:pStyle w:val="ConsPlusNormal"/>
              <w:jc w:val="center"/>
              <w:rPr>
                <w:rFonts w:ascii="Times New Roman" w:hAnsi="Times New Roman" w:cs="Times New Roman"/>
                <w:color w:val="000000" w:themeColor="text1"/>
                <w:sz w:val="24"/>
                <w:szCs w:val="24"/>
              </w:rPr>
            </w:pPr>
            <w:r w:rsidRPr="006F24E5">
              <w:rPr>
                <w:rFonts w:ascii="Times New Roman" w:hAnsi="Times New Roman" w:cs="Times New Roman"/>
                <w:color w:val="000000" w:themeColor="text1"/>
                <w:sz w:val="24"/>
                <w:szCs w:val="24"/>
              </w:rPr>
              <w:t>«</w:t>
            </w:r>
            <w:r w:rsidR="00BB1633" w:rsidRPr="006F24E5">
              <w:rPr>
                <w:rFonts w:ascii="Times New Roman" w:hAnsi="Times New Roman" w:cs="Times New Roman"/>
                <w:color w:val="000000" w:themeColor="text1"/>
                <w:sz w:val="24"/>
                <w:szCs w:val="24"/>
              </w:rPr>
              <w:t>НЕТ</w:t>
            </w:r>
            <w:r w:rsidRPr="006F24E5">
              <w:rPr>
                <w:rFonts w:ascii="Times New Roman" w:hAnsi="Times New Roman" w:cs="Times New Roman"/>
                <w:color w:val="000000" w:themeColor="text1"/>
                <w:sz w:val="24"/>
                <w:szCs w:val="24"/>
              </w:rPr>
              <w:t>»</w:t>
            </w:r>
          </w:p>
        </w:tc>
      </w:tr>
      <w:tr w:rsidR="00BB1633" w:rsidRPr="006F24E5" w14:paraId="1BA77EC5" w14:textId="77777777" w:rsidTr="006F24E5">
        <w:tc>
          <w:tcPr>
            <w:tcW w:w="992" w:type="dxa"/>
            <w:vAlign w:val="center"/>
          </w:tcPr>
          <w:p w14:paraId="7C2A4D9F" w14:textId="77777777" w:rsidR="00BB1633" w:rsidRPr="006F24E5" w:rsidRDefault="00BB1633">
            <w:pPr>
              <w:pStyle w:val="ConsPlusNormal"/>
              <w:jc w:val="center"/>
              <w:rPr>
                <w:rFonts w:ascii="Times New Roman" w:hAnsi="Times New Roman" w:cs="Times New Roman"/>
                <w:color w:val="000000" w:themeColor="text1"/>
                <w:sz w:val="24"/>
                <w:szCs w:val="24"/>
              </w:rPr>
            </w:pPr>
            <w:r w:rsidRPr="006F24E5">
              <w:rPr>
                <w:rFonts w:ascii="Times New Roman" w:hAnsi="Times New Roman" w:cs="Times New Roman"/>
                <w:color w:val="000000" w:themeColor="text1"/>
                <w:sz w:val="24"/>
                <w:szCs w:val="24"/>
              </w:rPr>
              <w:t>2</w:t>
            </w:r>
          </w:p>
        </w:tc>
        <w:tc>
          <w:tcPr>
            <w:tcW w:w="2835" w:type="dxa"/>
            <w:vAlign w:val="center"/>
          </w:tcPr>
          <w:p w14:paraId="7DF0B67B" w14:textId="35835BE4" w:rsidR="00BB1633" w:rsidRPr="006F24E5" w:rsidRDefault="00BB1633">
            <w:pPr>
              <w:pStyle w:val="ConsPlusNormal"/>
              <w:jc w:val="both"/>
              <w:rPr>
                <w:rFonts w:ascii="Times New Roman" w:hAnsi="Times New Roman" w:cs="Times New Roman"/>
                <w:color w:val="000000" w:themeColor="text1"/>
                <w:sz w:val="24"/>
                <w:szCs w:val="24"/>
              </w:rPr>
            </w:pPr>
            <w:r w:rsidRPr="006F24E5">
              <w:rPr>
                <w:rFonts w:ascii="Times New Roman" w:hAnsi="Times New Roman" w:cs="Times New Roman"/>
                <w:color w:val="000000" w:themeColor="text1"/>
                <w:sz w:val="24"/>
                <w:szCs w:val="24"/>
              </w:rPr>
              <w:t xml:space="preserve">5 и более цветов </w:t>
            </w:r>
            <w:r w:rsidR="00E55AA8" w:rsidRPr="006F24E5">
              <w:rPr>
                <w:rFonts w:ascii="Times New Roman" w:hAnsi="Times New Roman" w:cs="Times New Roman"/>
                <w:color w:val="000000" w:themeColor="text1"/>
                <w:sz w:val="24"/>
                <w:szCs w:val="24"/>
              </w:rPr>
              <w:t>«</w:t>
            </w:r>
            <w:r w:rsidRPr="006F24E5">
              <w:rPr>
                <w:rFonts w:ascii="Times New Roman" w:hAnsi="Times New Roman" w:cs="Times New Roman"/>
                <w:color w:val="000000" w:themeColor="text1"/>
                <w:sz w:val="24"/>
                <w:szCs w:val="24"/>
              </w:rPr>
              <w:t>ц/</w:t>
            </w:r>
            <w:proofErr w:type="spellStart"/>
            <w:r w:rsidRPr="006F24E5">
              <w:rPr>
                <w:rFonts w:ascii="Times New Roman" w:hAnsi="Times New Roman" w:cs="Times New Roman"/>
                <w:color w:val="000000" w:themeColor="text1"/>
                <w:sz w:val="24"/>
                <w:szCs w:val="24"/>
              </w:rPr>
              <w:t>цс</w:t>
            </w:r>
            <w:proofErr w:type="spellEnd"/>
            <w:r w:rsidR="00E55AA8" w:rsidRPr="006F24E5">
              <w:rPr>
                <w:rFonts w:ascii="Times New Roman" w:hAnsi="Times New Roman" w:cs="Times New Roman"/>
                <w:color w:val="000000" w:themeColor="text1"/>
                <w:sz w:val="24"/>
                <w:szCs w:val="24"/>
              </w:rPr>
              <w:t>»</w:t>
            </w:r>
            <w:r w:rsidRPr="006F24E5">
              <w:rPr>
                <w:rFonts w:ascii="Times New Roman" w:hAnsi="Times New Roman" w:cs="Times New Roman"/>
                <w:color w:val="000000" w:themeColor="text1"/>
                <w:sz w:val="24"/>
                <w:szCs w:val="24"/>
              </w:rPr>
              <w:t xml:space="preserve"> &lt;5&gt;</w:t>
            </w:r>
          </w:p>
        </w:tc>
        <w:tc>
          <w:tcPr>
            <w:tcW w:w="2835" w:type="dxa"/>
            <w:vMerge/>
          </w:tcPr>
          <w:p w14:paraId="16959847" w14:textId="77777777" w:rsidR="00BB1633" w:rsidRPr="006F24E5" w:rsidRDefault="00BB1633">
            <w:pPr>
              <w:pStyle w:val="ConsPlusNormal"/>
              <w:rPr>
                <w:rFonts w:ascii="Times New Roman" w:hAnsi="Times New Roman" w:cs="Times New Roman"/>
                <w:color w:val="000000" w:themeColor="text1"/>
                <w:sz w:val="24"/>
                <w:szCs w:val="24"/>
              </w:rPr>
            </w:pPr>
          </w:p>
        </w:tc>
        <w:tc>
          <w:tcPr>
            <w:tcW w:w="1560" w:type="dxa"/>
            <w:vMerge/>
          </w:tcPr>
          <w:p w14:paraId="03FF9E8F" w14:textId="77777777" w:rsidR="00BB1633" w:rsidRPr="006F24E5" w:rsidRDefault="00BB1633">
            <w:pPr>
              <w:pStyle w:val="ConsPlusNormal"/>
              <w:rPr>
                <w:rFonts w:ascii="Times New Roman" w:hAnsi="Times New Roman" w:cs="Times New Roman"/>
                <w:color w:val="000000" w:themeColor="text1"/>
                <w:sz w:val="24"/>
                <w:szCs w:val="24"/>
              </w:rPr>
            </w:pPr>
          </w:p>
        </w:tc>
        <w:tc>
          <w:tcPr>
            <w:tcW w:w="1417" w:type="dxa"/>
            <w:vMerge/>
          </w:tcPr>
          <w:p w14:paraId="0072815C" w14:textId="77777777" w:rsidR="00BB1633" w:rsidRPr="006F24E5" w:rsidRDefault="00BB1633">
            <w:pPr>
              <w:pStyle w:val="ConsPlusNormal"/>
              <w:rPr>
                <w:rFonts w:ascii="Times New Roman" w:hAnsi="Times New Roman" w:cs="Times New Roman"/>
                <w:color w:val="000000" w:themeColor="text1"/>
                <w:sz w:val="24"/>
                <w:szCs w:val="24"/>
              </w:rPr>
            </w:pPr>
          </w:p>
        </w:tc>
        <w:tc>
          <w:tcPr>
            <w:tcW w:w="1642" w:type="dxa"/>
            <w:vMerge/>
          </w:tcPr>
          <w:p w14:paraId="43D95CBF" w14:textId="77777777" w:rsidR="00BB1633" w:rsidRPr="006F24E5" w:rsidRDefault="00BB1633">
            <w:pPr>
              <w:pStyle w:val="ConsPlusNormal"/>
              <w:rPr>
                <w:rFonts w:ascii="Times New Roman" w:hAnsi="Times New Roman" w:cs="Times New Roman"/>
                <w:color w:val="000000" w:themeColor="text1"/>
                <w:sz w:val="24"/>
                <w:szCs w:val="24"/>
              </w:rPr>
            </w:pPr>
          </w:p>
        </w:tc>
        <w:tc>
          <w:tcPr>
            <w:tcW w:w="1417" w:type="dxa"/>
            <w:vMerge/>
          </w:tcPr>
          <w:p w14:paraId="04C7D951" w14:textId="77777777" w:rsidR="00BB1633" w:rsidRPr="006F24E5" w:rsidRDefault="00BB1633">
            <w:pPr>
              <w:pStyle w:val="ConsPlusNormal"/>
              <w:rPr>
                <w:rFonts w:ascii="Times New Roman" w:hAnsi="Times New Roman" w:cs="Times New Roman"/>
                <w:color w:val="000000" w:themeColor="text1"/>
                <w:sz w:val="24"/>
                <w:szCs w:val="24"/>
              </w:rPr>
            </w:pPr>
          </w:p>
        </w:tc>
        <w:tc>
          <w:tcPr>
            <w:tcW w:w="1902" w:type="dxa"/>
            <w:vMerge/>
          </w:tcPr>
          <w:p w14:paraId="01E8B3C6" w14:textId="77777777" w:rsidR="00BB1633" w:rsidRPr="006F24E5" w:rsidRDefault="00BB1633">
            <w:pPr>
              <w:pStyle w:val="ConsPlusNormal"/>
              <w:rPr>
                <w:rFonts w:ascii="Times New Roman" w:hAnsi="Times New Roman" w:cs="Times New Roman"/>
                <w:color w:val="000000" w:themeColor="text1"/>
                <w:sz w:val="24"/>
                <w:szCs w:val="24"/>
              </w:rPr>
            </w:pPr>
          </w:p>
        </w:tc>
        <w:tc>
          <w:tcPr>
            <w:tcW w:w="1418" w:type="dxa"/>
            <w:vMerge w:val="restart"/>
            <w:vAlign w:val="center"/>
          </w:tcPr>
          <w:p w14:paraId="57456102" w14:textId="4CBF54B9" w:rsidR="00BB1633" w:rsidRPr="006F24E5" w:rsidRDefault="00E55AA8">
            <w:pPr>
              <w:pStyle w:val="ConsPlusNormal"/>
              <w:jc w:val="center"/>
              <w:rPr>
                <w:rFonts w:ascii="Times New Roman" w:hAnsi="Times New Roman" w:cs="Times New Roman"/>
                <w:color w:val="000000" w:themeColor="text1"/>
                <w:sz w:val="24"/>
                <w:szCs w:val="24"/>
              </w:rPr>
            </w:pPr>
            <w:r w:rsidRPr="006F24E5">
              <w:rPr>
                <w:rFonts w:ascii="Times New Roman" w:hAnsi="Times New Roman" w:cs="Times New Roman"/>
                <w:color w:val="000000" w:themeColor="text1"/>
                <w:sz w:val="24"/>
                <w:szCs w:val="24"/>
              </w:rPr>
              <w:t>«</w:t>
            </w:r>
            <w:r w:rsidR="00BB1633" w:rsidRPr="006F24E5">
              <w:rPr>
                <w:rFonts w:ascii="Times New Roman" w:hAnsi="Times New Roman" w:cs="Times New Roman"/>
                <w:color w:val="000000" w:themeColor="text1"/>
                <w:sz w:val="24"/>
                <w:szCs w:val="24"/>
              </w:rPr>
              <w:t>ДА</w:t>
            </w:r>
            <w:r w:rsidRPr="006F24E5">
              <w:rPr>
                <w:rFonts w:ascii="Times New Roman" w:hAnsi="Times New Roman" w:cs="Times New Roman"/>
                <w:color w:val="000000" w:themeColor="text1"/>
                <w:sz w:val="24"/>
                <w:szCs w:val="24"/>
              </w:rPr>
              <w:t>»</w:t>
            </w:r>
          </w:p>
        </w:tc>
      </w:tr>
      <w:tr w:rsidR="00BB1633" w:rsidRPr="006F24E5" w14:paraId="29F7DC4A" w14:textId="77777777" w:rsidTr="006F24E5">
        <w:tc>
          <w:tcPr>
            <w:tcW w:w="992" w:type="dxa"/>
            <w:vAlign w:val="center"/>
          </w:tcPr>
          <w:p w14:paraId="03B70B69" w14:textId="77777777" w:rsidR="00BB1633" w:rsidRPr="006F24E5" w:rsidRDefault="00BB1633">
            <w:pPr>
              <w:pStyle w:val="ConsPlusNormal"/>
              <w:jc w:val="center"/>
              <w:rPr>
                <w:rFonts w:ascii="Times New Roman" w:hAnsi="Times New Roman" w:cs="Times New Roman"/>
                <w:color w:val="000000" w:themeColor="text1"/>
                <w:sz w:val="24"/>
                <w:szCs w:val="24"/>
              </w:rPr>
            </w:pPr>
            <w:r w:rsidRPr="006F24E5">
              <w:rPr>
                <w:rFonts w:ascii="Times New Roman" w:hAnsi="Times New Roman" w:cs="Times New Roman"/>
                <w:color w:val="000000" w:themeColor="text1"/>
                <w:sz w:val="24"/>
                <w:szCs w:val="24"/>
              </w:rPr>
              <w:t>3</w:t>
            </w:r>
          </w:p>
        </w:tc>
        <w:tc>
          <w:tcPr>
            <w:tcW w:w="2835" w:type="dxa"/>
            <w:vAlign w:val="center"/>
          </w:tcPr>
          <w:p w14:paraId="203D6555" w14:textId="2CC281E5" w:rsidR="00BB1633" w:rsidRPr="006F24E5" w:rsidRDefault="00BB1633">
            <w:pPr>
              <w:pStyle w:val="ConsPlusNormal"/>
              <w:jc w:val="both"/>
              <w:rPr>
                <w:rFonts w:ascii="Times New Roman" w:hAnsi="Times New Roman" w:cs="Times New Roman"/>
                <w:color w:val="000000" w:themeColor="text1"/>
                <w:sz w:val="24"/>
                <w:szCs w:val="24"/>
              </w:rPr>
            </w:pPr>
            <w:r w:rsidRPr="006F24E5">
              <w:rPr>
                <w:rFonts w:ascii="Times New Roman" w:hAnsi="Times New Roman" w:cs="Times New Roman"/>
                <w:color w:val="000000" w:themeColor="text1"/>
                <w:sz w:val="24"/>
                <w:szCs w:val="24"/>
              </w:rPr>
              <w:t xml:space="preserve">фиолетовый </w:t>
            </w:r>
            <w:r w:rsidR="00E55AA8" w:rsidRPr="006F24E5">
              <w:rPr>
                <w:rFonts w:ascii="Times New Roman" w:hAnsi="Times New Roman" w:cs="Times New Roman"/>
                <w:color w:val="000000" w:themeColor="text1"/>
                <w:sz w:val="24"/>
                <w:szCs w:val="24"/>
              </w:rPr>
              <w:t>«</w:t>
            </w:r>
            <w:r w:rsidRPr="006F24E5">
              <w:rPr>
                <w:rFonts w:ascii="Times New Roman" w:hAnsi="Times New Roman" w:cs="Times New Roman"/>
                <w:color w:val="000000" w:themeColor="text1"/>
                <w:sz w:val="24"/>
                <w:szCs w:val="24"/>
              </w:rPr>
              <w:t>ц/</w:t>
            </w:r>
            <w:proofErr w:type="spellStart"/>
            <w:r w:rsidRPr="006F24E5">
              <w:rPr>
                <w:rFonts w:ascii="Times New Roman" w:hAnsi="Times New Roman" w:cs="Times New Roman"/>
                <w:color w:val="000000" w:themeColor="text1"/>
                <w:sz w:val="24"/>
                <w:szCs w:val="24"/>
              </w:rPr>
              <w:t>цс</w:t>
            </w:r>
            <w:proofErr w:type="spellEnd"/>
            <w:r w:rsidR="00E55AA8" w:rsidRPr="006F24E5">
              <w:rPr>
                <w:rFonts w:ascii="Times New Roman" w:hAnsi="Times New Roman" w:cs="Times New Roman"/>
                <w:color w:val="000000" w:themeColor="text1"/>
                <w:sz w:val="24"/>
                <w:szCs w:val="24"/>
              </w:rPr>
              <w:t>»</w:t>
            </w:r>
            <w:r w:rsidRPr="006F24E5">
              <w:rPr>
                <w:rFonts w:ascii="Times New Roman" w:hAnsi="Times New Roman" w:cs="Times New Roman"/>
                <w:color w:val="000000" w:themeColor="text1"/>
                <w:sz w:val="24"/>
                <w:szCs w:val="24"/>
              </w:rPr>
              <w:t xml:space="preserve"> &lt;5&gt;</w:t>
            </w:r>
          </w:p>
        </w:tc>
        <w:tc>
          <w:tcPr>
            <w:tcW w:w="2835" w:type="dxa"/>
            <w:vMerge/>
          </w:tcPr>
          <w:p w14:paraId="6E652B78" w14:textId="77777777" w:rsidR="00BB1633" w:rsidRPr="006F24E5" w:rsidRDefault="00BB1633">
            <w:pPr>
              <w:pStyle w:val="ConsPlusNormal"/>
              <w:rPr>
                <w:rFonts w:ascii="Times New Roman" w:hAnsi="Times New Roman" w:cs="Times New Roman"/>
                <w:color w:val="000000" w:themeColor="text1"/>
                <w:sz w:val="24"/>
                <w:szCs w:val="24"/>
              </w:rPr>
            </w:pPr>
          </w:p>
        </w:tc>
        <w:tc>
          <w:tcPr>
            <w:tcW w:w="1560" w:type="dxa"/>
            <w:vMerge/>
          </w:tcPr>
          <w:p w14:paraId="3A418046" w14:textId="77777777" w:rsidR="00BB1633" w:rsidRPr="006F24E5" w:rsidRDefault="00BB1633">
            <w:pPr>
              <w:pStyle w:val="ConsPlusNormal"/>
              <w:rPr>
                <w:rFonts w:ascii="Times New Roman" w:hAnsi="Times New Roman" w:cs="Times New Roman"/>
                <w:color w:val="000000" w:themeColor="text1"/>
                <w:sz w:val="24"/>
                <w:szCs w:val="24"/>
              </w:rPr>
            </w:pPr>
          </w:p>
        </w:tc>
        <w:tc>
          <w:tcPr>
            <w:tcW w:w="1417" w:type="dxa"/>
            <w:vMerge/>
          </w:tcPr>
          <w:p w14:paraId="7DE2C3A2" w14:textId="77777777" w:rsidR="00BB1633" w:rsidRPr="006F24E5" w:rsidRDefault="00BB1633">
            <w:pPr>
              <w:pStyle w:val="ConsPlusNormal"/>
              <w:rPr>
                <w:rFonts w:ascii="Times New Roman" w:hAnsi="Times New Roman" w:cs="Times New Roman"/>
                <w:color w:val="000000" w:themeColor="text1"/>
                <w:sz w:val="24"/>
                <w:szCs w:val="24"/>
              </w:rPr>
            </w:pPr>
          </w:p>
        </w:tc>
        <w:tc>
          <w:tcPr>
            <w:tcW w:w="1642" w:type="dxa"/>
            <w:vMerge/>
          </w:tcPr>
          <w:p w14:paraId="7F78259E" w14:textId="77777777" w:rsidR="00BB1633" w:rsidRPr="006F24E5" w:rsidRDefault="00BB1633">
            <w:pPr>
              <w:pStyle w:val="ConsPlusNormal"/>
              <w:rPr>
                <w:rFonts w:ascii="Times New Roman" w:hAnsi="Times New Roman" w:cs="Times New Roman"/>
                <w:color w:val="000000" w:themeColor="text1"/>
                <w:sz w:val="24"/>
                <w:szCs w:val="24"/>
              </w:rPr>
            </w:pPr>
          </w:p>
        </w:tc>
        <w:tc>
          <w:tcPr>
            <w:tcW w:w="1417" w:type="dxa"/>
            <w:vMerge/>
          </w:tcPr>
          <w:p w14:paraId="3F4823B2" w14:textId="77777777" w:rsidR="00BB1633" w:rsidRPr="006F24E5" w:rsidRDefault="00BB1633">
            <w:pPr>
              <w:pStyle w:val="ConsPlusNormal"/>
              <w:rPr>
                <w:rFonts w:ascii="Times New Roman" w:hAnsi="Times New Roman" w:cs="Times New Roman"/>
                <w:color w:val="000000" w:themeColor="text1"/>
                <w:sz w:val="24"/>
                <w:szCs w:val="24"/>
              </w:rPr>
            </w:pPr>
          </w:p>
        </w:tc>
        <w:tc>
          <w:tcPr>
            <w:tcW w:w="1902" w:type="dxa"/>
            <w:vMerge/>
          </w:tcPr>
          <w:p w14:paraId="4D8E42E6" w14:textId="77777777" w:rsidR="00BB1633" w:rsidRPr="006F24E5" w:rsidRDefault="00BB1633">
            <w:pPr>
              <w:pStyle w:val="ConsPlusNormal"/>
              <w:rPr>
                <w:rFonts w:ascii="Times New Roman" w:hAnsi="Times New Roman" w:cs="Times New Roman"/>
                <w:color w:val="000000" w:themeColor="text1"/>
                <w:sz w:val="24"/>
                <w:szCs w:val="24"/>
              </w:rPr>
            </w:pPr>
          </w:p>
        </w:tc>
        <w:tc>
          <w:tcPr>
            <w:tcW w:w="1418" w:type="dxa"/>
            <w:vMerge/>
          </w:tcPr>
          <w:p w14:paraId="65A94639" w14:textId="77777777" w:rsidR="00BB1633" w:rsidRPr="006F24E5" w:rsidRDefault="00BB1633">
            <w:pPr>
              <w:pStyle w:val="ConsPlusNormal"/>
              <w:rPr>
                <w:rFonts w:ascii="Times New Roman" w:hAnsi="Times New Roman" w:cs="Times New Roman"/>
                <w:color w:val="000000" w:themeColor="text1"/>
                <w:sz w:val="24"/>
                <w:szCs w:val="24"/>
              </w:rPr>
            </w:pPr>
          </w:p>
        </w:tc>
      </w:tr>
      <w:tr w:rsidR="00BB1633" w:rsidRPr="006F24E5" w14:paraId="4F56BD0E" w14:textId="77777777" w:rsidTr="006F24E5">
        <w:tc>
          <w:tcPr>
            <w:tcW w:w="992" w:type="dxa"/>
            <w:vAlign w:val="center"/>
          </w:tcPr>
          <w:p w14:paraId="24CAC5B9" w14:textId="77777777" w:rsidR="00BB1633" w:rsidRPr="006F24E5" w:rsidRDefault="00BB1633">
            <w:pPr>
              <w:pStyle w:val="ConsPlusNormal"/>
              <w:jc w:val="center"/>
              <w:rPr>
                <w:rFonts w:ascii="Times New Roman" w:hAnsi="Times New Roman" w:cs="Times New Roman"/>
                <w:color w:val="000000" w:themeColor="text1"/>
                <w:sz w:val="24"/>
                <w:szCs w:val="24"/>
              </w:rPr>
            </w:pPr>
            <w:r w:rsidRPr="006F24E5">
              <w:rPr>
                <w:rFonts w:ascii="Times New Roman" w:hAnsi="Times New Roman" w:cs="Times New Roman"/>
                <w:color w:val="000000" w:themeColor="text1"/>
                <w:sz w:val="24"/>
                <w:szCs w:val="24"/>
              </w:rPr>
              <w:t>4</w:t>
            </w:r>
          </w:p>
        </w:tc>
        <w:tc>
          <w:tcPr>
            <w:tcW w:w="2835" w:type="dxa"/>
            <w:vAlign w:val="center"/>
          </w:tcPr>
          <w:p w14:paraId="120FFE96" w14:textId="029A443E" w:rsidR="00BB1633" w:rsidRPr="006F24E5" w:rsidRDefault="00BB1633">
            <w:pPr>
              <w:pStyle w:val="ConsPlusNormal"/>
              <w:jc w:val="both"/>
              <w:rPr>
                <w:rFonts w:ascii="Times New Roman" w:hAnsi="Times New Roman" w:cs="Times New Roman"/>
                <w:color w:val="000000" w:themeColor="text1"/>
                <w:sz w:val="24"/>
                <w:szCs w:val="24"/>
              </w:rPr>
            </w:pPr>
            <w:r w:rsidRPr="006F24E5">
              <w:rPr>
                <w:rFonts w:ascii="Times New Roman" w:hAnsi="Times New Roman" w:cs="Times New Roman"/>
                <w:color w:val="000000" w:themeColor="text1"/>
                <w:sz w:val="24"/>
                <w:szCs w:val="24"/>
              </w:rPr>
              <w:t xml:space="preserve">черный-желтый </w:t>
            </w:r>
            <w:r w:rsidR="00E55AA8" w:rsidRPr="006F24E5">
              <w:rPr>
                <w:rFonts w:ascii="Times New Roman" w:hAnsi="Times New Roman" w:cs="Times New Roman"/>
                <w:color w:val="000000" w:themeColor="text1"/>
                <w:sz w:val="24"/>
                <w:szCs w:val="24"/>
              </w:rPr>
              <w:t>«</w:t>
            </w:r>
            <w:proofErr w:type="spellStart"/>
            <w:r w:rsidRPr="006F24E5">
              <w:rPr>
                <w:rFonts w:ascii="Times New Roman" w:hAnsi="Times New Roman" w:cs="Times New Roman"/>
                <w:color w:val="000000" w:themeColor="text1"/>
                <w:sz w:val="24"/>
                <w:szCs w:val="24"/>
              </w:rPr>
              <w:t>цс</w:t>
            </w:r>
            <w:proofErr w:type="spellEnd"/>
            <w:r w:rsidR="00E55AA8" w:rsidRPr="006F24E5">
              <w:rPr>
                <w:rFonts w:ascii="Times New Roman" w:hAnsi="Times New Roman" w:cs="Times New Roman"/>
                <w:color w:val="000000" w:themeColor="text1"/>
                <w:sz w:val="24"/>
                <w:szCs w:val="24"/>
              </w:rPr>
              <w:t>»</w:t>
            </w:r>
            <w:r w:rsidRPr="006F24E5">
              <w:rPr>
                <w:rFonts w:ascii="Times New Roman" w:hAnsi="Times New Roman" w:cs="Times New Roman"/>
                <w:color w:val="000000" w:themeColor="text1"/>
                <w:sz w:val="24"/>
                <w:szCs w:val="24"/>
              </w:rPr>
              <w:t xml:space="preserve"> &lt;5&gt;</w:t>
            </w:r>
          </w:p>
        </w:tc>
        <w:tc>
          <w:tcPr>
            <w:tcW w:w="2835" w:type="dxa"/>
            <w:vMerge/>
          </w:tcPr>
          <w:p w14:paraId="0AA672B3" w14:textId="77777777" w:rsidR="00BB1633" w:rsidRPr="006F24E5" w:rsidRDefault="00BB1633">
            <w:pPr>
              <w:pStyle w:val="ConsPlusNormal"/>
              <w:rPr>
                <w:rFonts w:ascii="Times New Roman" w:hAnsi="Times New Roman" w:cs="Times New Roman"/>
                <w:color w:val="000000" w:themeColor="text1"/>
                <w:sz w:val="24"/>
                <w:szCs w:val="24"/>
              </w:rPr>
            </w:pPr>
          </w:p>
        </w:tc>
        <w:tc>
          <w:tcPr>
            <w:tcW w:w="1560" w:type="dxa"/>
            <w:vMerge/>
          </w:tcPr>
          <w:p w14:paraId="2E8AE4F7" w14:textId="77777777" w:rsidR="00BB1633" w:rsidRPr="006F24E5" w:rsidRDefault="00BB1633">
            <w:pPr>
              <w:pStyle w:val="ConsPlusNormal"/>
              <w:rPr>
                <w:rFonts w:ascii="Times New Roman" w:hAnsi="Times New Roman" w:cs="Times New Roman"/>
                <w:color w:val="000000" w:themeColor="text1"/>
                <w:sz w:val="24"/>
                <w:szCs w:val="24"/>
              </w:rPr>
            </w:pPr>
          </w:p>
        </w:tc>
        <w:tc>
          <w:tcPr>
            <w:tcW w:w="1417" w:type="dxa"/>
            <w:vMerge/>
          </w:tcPr>
          <w:p w14:paraId="217EAA74" w14:textId="77777777" w:rsidR="00BB1633" w:rsidRPr="006F24E5" w:rsidRDefault="00BB1633">
            <w:pPr>
              <w:pStyle w:val="ConsPlusNormal"/>
              <w:rPr>
                <w:rFonts w:ascii="Times New Roman" w:hAnsi="Times New Roman" w:cs="Times New Roman"/>
                <w:color w:val="000000" w:themeColor="text1"/>
                <w:sz w:val="24"/>
                <w:szCs w:val="24"/>
              </w:rPr>
            </w:pPr>
          </w:p>
        </w:tc>
        <w:tc>
          <w:tcPr>
            <w:tcW w:w="1642" w:type="dxa"/>
            <w:vMerge/>
          </w:tcPr>
          <w:p w14:paraId="135DEC00" w14:textId="77777777" w:rsidR="00BB1633" w:rsidRPr="006F24E5" w:rsidRDefault="00BB1633">
            <w:pPr>
              <w:pStyle w:val="ConsPlusNormal"/>
              <w:rPr>
                <w:rFonts w:ascii="Times New Roman" w:hAnsi="Times New Roman" w:cs="Times New Roman"/>
                <w:color w:val="000000" w:themeColor="text1"/>
                <w:sz w:val="24"/>
                <w:szCs w:val="24"/>
              </w:rPr>
            </w:pPr>
          </w:p>
        </w:tc>
        <w:tc>
          <w:tcPr>
            <w:tcW w:w="1417" w:type="dxa"/>
            <w:vMerge/>
          </w:tcPr>
          <w:p w14:paraId="153376E6" w14:textId="77777777" w:rsidR="00BB1633" w:rsidRPr="006F24E5" w:rsidRDefault="00BB1633">
            <w:pPr>
              <w:pStyle w:val="ConsPlusNormal"/>
              <w:rPr>
                <w:rFonts w:ascii="Times New Roman" w:hAnsi="Times New Roman" w:cs="Times New Roman"/>
                <w:color w:val="000000" w:themeColor="text1"/>
                <w:sz w:val="24"/>
                <w:szCs w:val="24"/>
              </w:rPr>
            </w:pPr>
          </w:p>
        </w:tc>
        <w:tc>
          <w:tcPr>
            <w:tcW w:w="1902" w:type="dxa"/>
            <w:vMerge/>
          </w:tcPr>
          <w:p w14:paraId="72650030" w14:textId="77777777" w:rsidR="00BB1633" w:rsidRPr="006F24E5" w:rsidRDefault="00BB1633">
            <w:pPr>
              <w:pStyle w:val="ConsPlusNormal"/>
              <w:rPr>
                <w:rFonts w:ascii="Times New Roman" w:hAnsi="Times New Roman" w:cs="Times New Roman"/>
                <w:color w:val="000000" w:themeColor="text1"/>
                <w:sz w:val="24"/>
                <w:szCs w:val="24"/>
              </w:rPr>
            </w:pPr>
          </w:p>
        </w:tc>
        <w:tc>
          <w:tcPr>
            <w:tcW w:w="1418" w:type="dxa"/>
            <w:vMerge/>
          </w:tcPr>
          <w:p w14:paraId="27C518D7" w14:textId="77777777" w:rsidR="00BB1633" w:rsidRPr="006F24E5" w:rsidRDefault="00BB1633">
            <w:pPr>
              <w:pStyle w:val="ConsPlusNormal"/>
              <w:rPr>
                <w:rFonts w:ascii="Times New Roman" w:hAnsi="Times New Roman" w:cs="Times New Roman"/>
                <w:color w:val="000000" w:themeColor="text1"/>
                <w:sz w:val="24"/>
                <w:szCs w:val="24"/>
              </w:rPr>
            </w:pPr>
          </w:p>
        </w:tc>
      </w:tr>
      <w:tr w:rsidR="00BB1633" w:rsidRPr="006F24E5" w14:paraId="2ABF4451" w14:textId="77777777" w:rsidTr="006F24E5">
        <w:tc>
          <w:tcPr>
            <w:tcW w:w="992" w:type="dxa"/>
            <w:vAlign w:val="center"/>
          </w:tcPr>
          <w:p w14:paraId="4D9FB0D4" w14:textId="77777777" w:rsidR="00BB1633" w:rsidRPr="006F24E5" w:rsidRDefault="00BB1633">
            <w:pPr>
              <w:pStyle w:val="ConsPlusNormal"/>
              <w:jc w:val="center"/>
              <w:rPr>
                <w:rFonts w:ascii="Times New Roman" w:hAnsi="Times New Roman" w:cs="Times New Roman"/>
                <w:color w:val="000000" w:themeColor="text1"/>
                <w:sz w:val="24"/>
                <w:szCs w:val="24"/>
              </w:rPr>
            </w:pPr>
            <w:r w:rsidRPr="006F24E5">
              <w:rPr>
                <w:rFonts w:ascii="Times New Roman" w:hAnsi="Times New Roman" w:cs="Times New Roman"/>
                <w:color w:val="000000" w:themeColor="text1"/>
                <w:sz w:val="24"/>
                <w:szCs w:val="24"/>
              </w:rPr>
              <w:t>5</w:t>
            </w:r>
          </w:p>
        </w:tc>
        <w:tc>
          <w:tcPr>
            <w:tcW w:w="2835" w:type="dxa"/>
            <w:vAlign w:val="center"/>
          </w:tcPr>
          <w:p w14:paraId="024FA0B1" w14:textId="2B73F793" w:rsidR="00BB1633" w:rsidRPr="006F24E5" w:rsidRDefault="00BB1633">
            <w:pPr>
              <w:pStyle w:val="ConsPlusNormal"/>
              <w:jc w:val="both"/>
              <w:rPr>
                <w:rFonts w:ascii="Times New Roman" w:hAnsi="Times New Roman" w:cs="Times New Roman"/>
                <w:color w:val="000000" w:themeColor="text1"/>
                <w:sz w:val="24"/>
                <w:szCs w:val="24"/>
              </w:rPr>
            </w:pPr>
            <w:r w:rsidRPr="006F24E5">
              <w:rPr>
                <w:rFonts w:ascii="Times New Roman" w:hAnsi="Times New Roman" w:cs="Times New Roman"/>
                <w:color w:val="000000" w:themeColor="text1"/>
                <w:sz w:val="24"/>
                <w:szCs w:val="24"/>
              </w:rPr>
              <w:t xml:space="preserve">красный-зеленый </w:t>
            </w:r>
            <w:r w:rsidR="00E55AA8" w:rsidRPr="006F24E5">
              <w:rPr>
                <w:rFonts w:ascii="Times New Roman" w:hAnsi="Times New Roman" w:cs="Times New Roman"/>
                <w:color w:val="000000" w:themeColor="text1"/>
                <w:sz w:val="24"/>
                <w:szCs w:val="24"/>
              </w:rPr>
              <w:t>«</w:t>
            </w:r>
            <w:proofErr w:type="spellStart"/>
            <w:r w:rsidRPr="006F24E5">
              <w:rPr>
                <w:rFonts w:ascii="Times New Roman" w:hAnsi="Times New Roman" w:cs="Times New Roman"/>
                <w:color w:val="000000" w:themeColor="text1"/>
                <w:sz w:val="24"/>
                <w:szCs w:val="24"/>
              </w:rPr>
              <w:t>цс</w:t>
            </w:r>
            <w:proofErr w:type="spellEnd"/>
            <w:r w:rsidR="00E55AA8" w:rsidRPr="006F24E5">
              <w:rPr>
                <w:rFonts w:ascii="Times New Roman" w:hAnsi="Times New Roman" w:cs="Times New Roman"/>
                <w:color w:val="000000" w:themeColor="text1"/>
                <w:sz w:val="24"/>
                <w:szCs w:val="24"/>
              </w:rPr>
              <w:t>»</w:t>
            </w:r>
            <w:r w:rsidRPr="006F24E5">
              <w:rPr>
                <w:rFonts w:ascii="Times New Roman" w:hAnsi="Times New Roman" w:cs="Times New Roman"/>
                <w:color w:val="000000" w:themeColor="text1"/>
                <w:sz w:val="24"/>
                <w:szCs w:val="24"/>
              </w:rPr>
              <w:t xml:space="preserve"> &lt;5&gt;</w:t>
            </w:r>
          </w:p>
        </w:tc>
        <w:tc>
          <w:tcPr>
            <w:tcW w:w="2835" w:type="dxa"/>
            <w:vMerge/>
          </w:tcPr>
          <w:p w14:paraId="43D45A73" w14:textId="77777777" w:rsidR="00BB1633" w:rsidRPr="006F24E5" w:rsidRDefault="00BB1633">
            <w:pPr>
              <w:pStyle w:val="ConsPlusNormal"/>
              <w:rPr>
                <w:rFonts w:ascii="Times New Roman" w:hAnsi="Times New Roman" w:cs="Times New Roman"/>
                <w:color w:val="000000" w:themeColor="text1"/>
                <w:sz w:val="24"/>
                <w:szCs w:val="24"/>
              </w:rPr>
            </w:pPr>
          </w:p>
        </w:tc>
        <w:tc>
          <w:tcPr>
            <w:tcW w:w="1560" w:type="dxa"/>
            <w:vMerge/>
          </w:tcPr>
          <w:p w14:paraId="449ED7CE" w14:textId="77777777" w:rsidR="00BB1633" w:rsidRPr="006F24E5" w:rsidRDefault="00BB1633">
            <w:pPr>
              <w:pStyle w:val="ConsPlusNormal"/>
              <w:rPr>
                <w:rFonts w:ascii="Times New Roman" w:hAnsi="Times New Roman" w:cs="Times New Roman"/>
                <w:color w:val="000000" w:themeColor="text1"/>
                <w:sz w:val="24"/>
                <w:szCs w:val="24"/>
              </w:rPr>
            </w:pPr>
          </w:p>
        </w:tc>
        <w:tc>
          <w:tcPr>
            <w:tcW w:w="1417" w:type="dxa"/>
            <w:vMerge/>
          </w:tcPr>
          <w:p w14:paraId="1CC9C524" w14:textId="77777777" w:rsidR="00BB1633" w:rsidRPr="006F24E5" w:rsidRDefault="00BB1633">
            <w:pPr>
              <w:pStyle w:val="ConsPlusNormal"/>
              <w:rPr>
                <w:rFonts w:ascii="Times New Roman" w:hAnsi="Times New Roman" w:cs="Times New Roman"/>
                <w:color w:val="000000" w:themeColor="text1"/>
                <w:sz w:val="24"/>
                <w:szCs w:val="24"/>
              </w:rPr>
            </w:pPr>
          </w:p>
        </w:tc>
        <w:tc>
          <w:tcPr>
            <w:tcW w:w="1642" w:type="dxa"/>
            <w:vMerge/>
          </w:tcPr>
          <w:p w14:paraId="039CBE9D" w14:textId="77777777" w:rsidR="00BB1633" w:rsidRPr="006F24E5" w:rsidRDefault="00BB1633">
            <w:pPr>
              <w:pStyle w:val="ConsPlusNormal"/>
              <w:rPr>
                <w:rFonts w:ascii="Times New Roman" w:hAnsi="Times New Roman" w:cs="Times New Roman"/>
                <w:color w:val="000000" w:themeColor="text1"/>
                <w:sz w:val="24"/>
                <w:szCs w:val="24"/>
              </w:rPr>
            </w:pPr>
          </w:p>
        </w:tc>
        <w:tc>
          <w:tcPr>
            <w:tcW w:w="1417" w:type="dxa"/>
            <w:vMerge/>
          </w:tcPr>
          <w:p w14:paraId="2F4939EB" w14:textId="77777777" w:rsidR="00BB1633" w:rsidRPr="006F24E5" w:rsidRDefault="00BB1633">
            <w:pPr>
              <w:pStyle w:val="ConsPlusNormal"/>
              <w:rPr>
                <w:rFonts w:ascii="Times New Roman" w:hAnsi="Times New Roman" w:cs="Times New Roman"/>
                <w:color w:val="000000" w:themeColor="text1"/>
                <w:sz w:val="24"/>
                <w:szCs w:val="24"/>
              </w:rPr>
            </w:pPr>
          </w:p>
        </w:tc>
        <w:tc>
          <w:tcPr>
            <w:tcW w:w="1902" w:type="dxa"/>
            <w:vMerge/>
          </w:tcPr>
          <w:p w14:paraId="273FBEA5" w14:textId="77777777" w:rsidR="00BB1633" w:rsidRPr="006F24E5" w:rsidRDefault="00BB1633">
            <w:pPr>
              <w:pStyle w:val="ConsPlusNormal"/>
              <w:rPr>
                <w:rFonts w:ascii="Times New Roman" w:hAnsi="Times New Roman" w:cs="Times New Roman"/>
                <w:color w:val="000000" w:themeColor="text1"/>
                <w:sz w:val="24"/>
                <w:szCs w:val="24"/>
              </w:rPr>
            </w:pPr>
          </w:p>
        </w:tc>
        <w:tc>
          <w:tcPr>
            <w:tcW w:w="1418" w:type="dxa"/>
            <w:vMerge/>
          </w:tcPr>
          <w:p w14:paraId="5381845A" w14:textId="77777777" w:rsidR="00BB1633" w:rsidRPr="006F24E5" w:rsidRDefault="00BB1633">
            <w:pPr>
              <w:pStyle w:val="ConsPlusNormal"/>
              <w:rPr>
                <w:rFonts w:ascii="Times New Roman" w:hAnsi="Times New Roman" w:cs="Times New Roman"/>
                <w:color w:val="000000" w:themeColor="text1"/>
                <w:sz w:val="24"/>
                <w:szCs w:val="24"/>
              </w:rPr>
            </w:pPr>
          </w:p>
        </w:tc>
      </w:tr>
      <w:tr w:rsidR="00BB1633" w:rsidRPr="006F24E5" w14:paraId="738B0C84" w14:textId="77777777" w:rsidTr="006F24E5">
        <w:tc>
          <w:tcPr>
            <w:tcW w:w="992" w:type="dxa"/>
            <w:vAlign w:val="center"/>
          </w:tcPr>
          <w:p w14:paraId="06ACA62E" w14:textId="77777777" w:rsidR="00BB1633" w:rsidRPr="006F24E5" w:rsidRDefault="00BB1633">
            <w:pPr>
              <w:pStyle w:val="ConsPlusNormal"/>
              <w:jc w:val="center"/>
              <w:rPr>
                <w:rFonts w:ascii="Times New Roman" w:hAnsi="Times New Roman" w:cs="Times New Roman"/>
                <w:color w:val="000000" w:themeColor="text1"/>
                <w:sz w:val="24"/>
                <w:szCs w:val="24"/>
              </w:rPr>
            </w:pPr>
            <w:r w:rsidRPr="006F24E5">
              <w:rPr>
                <w:rFonts w:ascii="Times New Roman" w:hAnsi="Times New Roman" w:cs="Times New Roman"/>
                <w:color w:val="000000" w:themeColor="text1"/>
                <w:sz w:val="24"/>
                <w:szCs w:val="24"/>
              </w:rPr>
              <w:t>6</w:t>
            </w:r>
          </w:p>
        </w:tc>
        <w:tc>
          <w:tcPr>
            <w:tcW w:w="2835" w:type="dxa"/>
            <w:vAlign w:val="center"/>
          </w:tcPr>
          <w:p w14:paraId="286FE284" w14:textId="34945938" w:rsidR="00BB1633" w:rsidRPr="006F24E5" w:rsidRDefault="00BB1633">
            <w:pPr>
              <w:pStyle w:val="ConsPlusNormal"/>
              <w:jc w:val="both"/>
              <w:rPr>
                <w:rFonts w:ascii="Times New Roman" w:hAnsi="Times New Roman" w:cs="Times New Roman"/>
                <w:color w:val="000000" w:themeColor="text1"/>
                <w:sz w:val="24"/>
                <w:szCs w:val="24"/>
              </w:rPr>
            </w:pPr>
            <w:r w:rsidRPr="006F24E5">
              <w:rPr>
                <w:rFonts w:ascii="Times New Roman" w:hAnsi="Times New Roman" w:cs="Times New Roman"/>
                <w:color w:val="000000" w:themeColor="text1"/>
                <w:sz w:val="24"/>
                <w:szCs w:val="24"/>
              </w:rPr>
              <w:t xml:space="preserve">оранжевый-синий </w:t>
            </w:r>
            <w:r w:rsidR="00E55AA8" w:rsidRPr="006F24E5">
              <w:rPr>
                <w:rFonts w:ascii="Times New Roman" w:hAnsi="Times New Roman" w:cs="Times New Roman"/>
                <w:color w:val="000000" w:themeColor="text1"/>
                <w:sz w:val="24"/>
                <w:szCs w:val="24"/>
              </w:rPr>
              <w:t>«</w:t>
            </w:r>
            <w:proofErr w:type="spellStart"/>
            <w:r w:rsidRPr="006F24E5">
              <w:rPr>
                <w:rFonts w:ascii="Times New Roman" w:hAnsi="Times New Roman" w:cs="Times New Roman"/>
                <w:color w:val="000000" w:themeColor="text1"/>
                <w:sz w:val="24"/>
                <w:szCs w:val="24"/>
              </w:rPr>
              <w:t>цс</w:t>
            </w:r>
            <w:proofErr w:type="spellEnd"/>
            <w:r w:rsidR="00E55AA8" w:rsidRPr="006F24E5">
              <w:rPr>
                <w:rFonts w:ascii="Times New Roman" w:hAnsi="Times New Roman" w:cs="Times New Roman"/>
                <w:color w:val="000000" w:themeColor="text1"/>
                <w:sz w:val="24"/>
                <w:szCs w:val="24"/>
              </w:rPr>
              <w:t>»</w:t>
            </w:r>
            <w:r w:rsidRPr="006F24E5">
              <w:rPr>
                <w:rFonts w:ascii="Times New Roman" w:hAnsi="Times New Roman" w:cs="Times New Roman"/>
                <w:color w:val="000000" w:themeColor="text1"/>
                <w:sz w:val="24"/>
                <w:szCs w:val="24"/>
              </w:rPr>
              <w:t xml:space="preserve"> &lt;5&gt;</w:t>
            </w:r>
          </w:p>
        </w:tc>
        <w:tc>
          <w:tcPr>
            <w:tcW w:w="2835" w:type="dxa"/>
            <w:vMerge/>
          </w:tcPr>
          <w:p w14:paraId="6751B772" w14:textId="77777777" w:rsidR="00BB1633" w:rsidRPr="006F24E5" w:rsidRDefault="00BB1633">
            <w:pPr>
              <w:pStyle w:val="ConsPlusNormal"/>
              <w:rPr>
                <w:rFonts w:ascii="Times New Roman" w:hAnsi="Times New Roman" w:cs="Times New Roman"/>
                <w:color w:val="000000" w:themeColor="text1"/>
                <w:sz w:val="24"/>
                <w:szCs w:val="24"/>
              </w:rPr>
            </w:pPr>
          </w:p>
        </w:tc>
        <w:tc>
          <w:tcPr>
            <w:tcW w:w="1560" w:type="dxa"/>
            <w:vMerge/>
          </w:tcPr>
          <w:p w14:paraId="44F773EB" w14:textId="77777777" w:rsidR="00BB1633" w:rsidRPr="006F24E5" w:rsidRDefault="00BB1633">
            <w:pPr>
              <w:pStyle w:val="ConsPlusNormal"/>
              <w:rPr>
                <w:rFonts w:ascii="Times New Roman" w:hAnsi="Times New Roman" w:cs="Times New Roman"/>
                <w:color w:val="000000" w:themeColor="text1"/>
                <w:sz w:val="24"/>
                <w:szCs w:val="24"/>
              </w:rPr>
            </w:pPr>
          </w:p>
        </w:tc>
        <w:tc>
          <w:tcPr>
            <w:tcW w:w="1417" w:type="dxa"/>
            <w:vMerge/>
          </w:tcPr>
          <w:p w14:paraId="6426E09A" w14:textId="77777777" w:rsidR="00BB1633" w:rsidRPr="006F24E5" w:rsidRDefault="00BB1633">
            <w:pPr>
              <w:pStyle w:val="ConsPlusNormal"/>
              <w:rPr>
                <w:rFonts w:ascii="Times New Roman" w:hAnsi="Times New Roman" w:cs="Times New Roman"/>
                <w:color w:val="000000" w:themeColor="text1"/>
                <w:sz w:val="24"/>
                <w:szCs w:val="24"/>
              </w:rPr>
            </w:pPr>
          </w:p>
        </w:tc>
        <w:tc>
          <w:tcPr>
            <w:tcW w:w="1642" w:type="dxa"/>
            <w:vMerge/>
          </w:tcPr>
          <w:p w14:paraId="428352CE" w14:textId="77777777" w:rsidR="00BB1633" w:rsidRPr="006F24E5" w:rsidRDefault="00BB1633">
            <w:pPr>
              <w:pStyle w:val="ConsPlusNormal"/>
              <w:rPr>
                <w:rFonts w:ascii="Times New Roman" w:hAnsi="Times New Roman" w:cs="Times New Roman"/>
                <w:color w:val="000000" w:themeColor="text1"/>
                <w:sz w:val="24"/>
                <w:szCs w:val="24"/>
              </w:rPr>
            </w:pPr>
          </w:p>
        </w:tc>
        <w:tc>
          <w:tcPr>
            <w:tcW w:w="1417" w:type="dxa"/>
            <w:vMerge/>
          </w:tcPr>
          <w:p w14:paraId="430C8107" w14:textId="77777777" w:rsidR="00BB1633" w:rsidRPr="006F24E5" w:rsidRDefault="00BB1633">
            <w:pPr>
              <w:pStyle w:val="ConsPlusNormal"/>
              <w:rPr>
                <w:rFonts w:ascii="Times New Roman" w:hAnsi="Times New Roman" w:cs="Times New Roman"/>
                <w:color w:val="000000" w:themeColor="text1"/>
                <w:sz w:val="24"/>
                <w:szCs w:val="24"/>
              </w:rPr>
            </w:pPr>
          </w:p>
        </w:tc>
        <w:tc>
          <w:tcPr>
            <w:tcW w:w="1902" w:type="dxa"/>
            <w:vMerge/>
          </w:tcPr>
          <w:p w14:paraId="51BEBB5D" w14:textId="77777777" w:rsidR="00BB1633" w:rsidRPr="006F24E5" w:rsidRDefault="00BB1633">
            <w:pPr>
              <w:pStyle w:val="ConsPlusNormal"/>
              <w:rPr>
                <w:rFonts w:ascii="Times New Roman" w:hAnsi="Times New Roman" w:cs="Times New Roman"/>
                <w:color w:val="000000" w:themeColor="text1"/>
                <w:sz w:val="24"/>
                <w:szCs w:val="24"/>
              </w:rPr>
            </w:pPr>
          </w:p>
        </w:tc>
        <w:tc>
          <w:tcPr>
            <w:tcW w:w="1418" w:type="dxa"/>
            <w:vMerge/>
          </w:tcPr>
          <w:p w14:paraId="1D26C61D" w14:textId="77777777" w:rsidR="00BB1633" w:rsidRPr="006F24E5" w:rsidRDefault="00BB1633">
            <w:pPr>
              <w:pStyle w:val="ConsPlusNormal"/>
              <w:rPr>
                <w:rFonts w:ascii="Times New Roman" w:hAnsi="Times New Roman" w:cs="Times New Roman"/>
                <w:color w:val="000000" w:themeColor="text1"/>
                <w:sz w:val="24"/>
                <w:szCs w:val="24"/>
              </w:rPr>
            </w:pPr>
          </w:p>
        </w:tc>
      </w:tr>
      <w:tr w:rsidR="00BB1633" w:rsidRPr="006F24E5" w14:paraId="1F372F7A" w14:textId="77777777" w:rsidTr="006F24E5">
        <w:tc>
          <w:tcPr>
            <w:tcW w:w="992" w:type="dxa"/>
            <w:vAlign w:val="center"/>
          </w:tcPr>
          <w:p w14:paraId="386C16D2" w14:textId="77777777" w:rsidR="00BB1633" w:rsidRPr="006F24E5" w:rsidRDefault="00BB1633">
            <w:pPr>
              <w:pStyle w:val="ConsPlusNormal"/>
              <w:jc w:val="center"/>
              <w:rPr>
                <w:rFonts w:ascii="Times New Roman" w:hAnsi="Times New Roman" w:cs="Times New Roman"/>
                <w:color w:val="000000" w:themeColor="text1"/>
                <w:sz w:val="24"/>
                <w:szCs w:val="24"/>
              </w:rPr>
            </w:pPr>
            <w:r w:rsidRPr="006F24E5">
              <w:rPr>
                <w:rFonts w:ascii="Times New Roman" w:hAnsi="Times New Roman" w:cs="Times New Roman"/>
                <w:color w:val="000000" w:themeColor="text1"/>
                <w:sz w:val="24"/>
                <w:szCs w:val="24"/>
              </w:rPr>
              <w:t>7</w:t>
            </w:r>
          </w:p>
        </w:tc>
        <w:tc>
          <w:tcPr>
            <w:tcW w:w="2835" w:type="dxa"/>
            <w:vAlign w:val="center"/>
          </w:tcPr>
          <w:p w14:paraId="25B43B4D" w14:textId="05C47A58" w:rsidR="00BB1633" w:rsidRPr="006F24E5" w:rsidRDefault="00BB1633">
            <w:pPr>
              <w:pStyle w:val="ConsPlusNormal"/>
              <w:jc w:val="both"/>
              <w:rPr>
                <w:rFonts w:ascii="Times New Roman" w:hAnsi="Times New Roman" w:cs="Times New Roman"/>
                <w:color w:val="000000" w:themeColor="text1"/>
                <w:sz w:val="24"/>
                <w:szCs w:val="24"/>
              </w:rPr>
            </w:pPr>
            <w:r w:rsidRPr="006F24E5">
              <w:rPr>
                <w:rFonts w:ascii="Times New Roman" w:hAnsi="Times New Roman" w:cs="Times New Roman"/>
                <w:color w:val="000000" w:themeColor="text1"/>
                <w:sz w:val="24"/>
                <w:szCs w:val="24"/>
              </w:rPr>
              <w:t xml:space="preserve">розовый-зеленый </w:t>
            </w:r>
            <w:r w:rsidR="00E55AA8" w:rsidRPr="006F24E5">
              <w:rPr>
                <w:rFonts w:ascii="Times New Roman" w:hAnsi="Times New Roman" w:cs="Times New Roman"/>
                <w:color w:val="000000" w:themeColor="text1"/>
                <w:sz w:val="24"/>
                <w:szCs w:val="24"/>
              </w:rPr>
              <w:t>«</w:t>
            </w:r>
            <w:proofErr w:type="spellStart"/>
            <w:r w:rsidRPr="006F24E5">
              <w:rPr>
                <w:rFonts w:ascii="Times New Roman" w:hAnsi="Times New Roman" w:cs="Times New Roman"/>
                <w:color w:val="000000" w:themeColor="text1"/>
                <w:sz w:val="24"/>
                <w:szCs w:val="24"/>
              </w:rPr>
              <w:t>цс</w:t>
            </w:r>
            <w:proofErr w:type="spellEnd"/>
            <w:r w:rsidR="00E55AA8" w:rsidRPr="006F24E5">
              <w:rPr>
                <w:rFonts w:ascii="Times New Roman" w:hAnsi="Times New Roman" w:cs="Times New Roman"/>
                <w:color w:val="000000" w:themeColor="text1"/>
                <w:sz w:val="24"/>
                <w:szCs w:val="24"/>
              </w:rPr>
              <w:t>»</w:t>
            </w:r>
            <w:r w:rsidRPr="006F24E5">
              <w:rPr>
                <w:rFonts w:ascii="Times New Roman" w:hAnsi="Times New Roman" w:cs="Times New Roman"/>
                <w:color w:val="000000" w:themeColor="text1"/>
                <w:sz w:val="24"/>
                <w:szCs w:val="24"/>
              </w:rPr>
              <w:t xml:space="preserve"> &lt;5&gt;</w:t>
            </w:r>
          </w:p>
        </w:tc>
        <w:tc>
          <w:tcPr>
            <w:tcW w:w="2835" w:type="dxa"/>
            <w:vMerge/>
          </w:tcPr>
          <w:p w14:paraId="0E53B79E" w14:textId="77777777" w:rsidR="00BB1633" w:rsidRPr="006F24E5" w:rsidRDefault="00BB1633">
            <w:pPr>
              <w:pStyle w:val="ConsPlusNormal"/>
              <w:rPr>
                <w:rFonts w:ascii="Times New Roman" w:hAnsi="Times New Roman" w:cs="Times New Roman"/>
                <w:color w:val="000000" w:themeColor="text1"/>
                <w:sz w:val="24"/>
                <w:szCs w:val="24"/>
              </w:rPr>
            </w:pPr>
          </w:p>
        </w:tc>
        <w:tc>
          <w:tcPr>
            <w:tcW w:w="1560" w:type="dxa"/>
            <w:vMerge/>
          </w:tcPr>
          <w:p w14:paraId="3CB7D62E" w14:textId="77777777" w:rsidR="00BB1633" w:rsidRPr="006F24E5" w:rsidRDefault="00BB1633">
            <w:pPr>
              <w:pStyle w:val="ConsPlusNormal"/>
              <w:rPr>
                <w:rFonts w:ascii="Times New Roman" w:hAnsi="Times New Roman" w:cs="Times New Roman"/>
                <w:color w:val="000000" w:themeColor="text1"/>
                <w:sz w:val="24"/>
                <w:szCs w:val="24"/>
              </w:rPr>
            </w:pPr>
          </w:p>
        </w:tc>
        <w:tc>
          <w:tcPr>
            <w:tcW w:w="1417" w:type="dxa"/>
            <w:vMerge/>
          </w:tcPr>
          <w:p w14:paraId="73A07BDF" w14:textId="77777777" w:rsidR="00BB1633" w:rsidRPr="006F24E5" w:rsidRDefault="00BB1633">
            <w:pPr>
              <w:pStyle w:val="ConsPlusNormal"/>
              <w:rPr>
                <w:rFonts w:ascii="Times New Roman" w:hAnsi="Times New Roman" w:cs="Times New Roman"/>
                <w:color w:val="000000" w:themeColor="text1"/>
                <w:sz w:val="24"/>
                <w:szCs w:val="24"/>
              </w:rPr>
            </w:pPr>
          </w:p>
        </w:tc>
        <w:tc>
          <w:tcPr>
            <w:tcW w:w="1642" w:type="dxa"/>
            <w:vMerge/>
          </w:tcPr>
          <w:p w14:paraId="6EBD200E" w14:textId="77777777" w:rsidR="00BB1633" w:rsidRPr="006F24E5" w:rsidRDefault="00BB1633">
            <w:pPr>
              <w:pStyle w:val="ConsPlusNormal"/>
              <w:rPr>
                <w:rFonts w:ascii="Times New Roman" w:hAnsi="Times New Roman" w:cs="Times New Roman"/>
                <w:color w:val="000000" w:themeColor="text1"/>
                <w:sz w:val="24"/>
                <w:szCs w:val="24"/>
              </w:rPr>
            </w:pPr>
          </w:p>
        </w:tc>
        <w:tc>
          <w:tcPr>
            <w:tcW w:w="1417" w:type="dxa"/>
            <w:vMerge/>
          </w:tcPr>
          <w:p w14:paraId="6883B7A3" w14:textId="77777777" w:rsidR="00BB1633" w:rsidRPr="006F24E5" w:rsidRDefault="00BB1633">
            <w:pPr>
              <w:pStyle w:val="ConsPlusNormal"/>
              <w:rPr>
                <w:rFonts w:ascii="Times New Roman" w:hAnsi="Times New Roman" w:cs="Times New Roman"/>
                <w:color w:val="000000" w:themeColor="text1"/>
                <w:sz w:val="24"/>
                <w:szCs w:val="24"/>
              </w:rPr>
            </w:pPr>
          </w:p>
        </w:tc>
        <w:tc>
          <w:tcPr>
            <w:tcW w:w="1902" w:type="dxa"/>
            <w:vMerge/>
          </w:tcPr>
          <w:p w14:paraId="2028E07A" w14:textId="77777777" w:rsidR="00BB1633" w:rsidRPr="006F24E5" w:rsidRDefault="00BB1633">
            <w:pPr>
              <w:pStyle w:val="ConsPlusNormal"/>
              <w:rPr>
                <w:rFonts w:ascii="Times New Roman" w:hAnsi="Times New Roman" w:cs="Times New Roman"/>
                <w:color w:val="000000" w:themeColor="text1"/>
                <w:sz w:val="24"/>
                <w:szCs w:val="24"/>
              </w:rPr>
            </w:pPr>
          </w:p>
        </w:tc>
        <w:tc>
          <w:tcPr>
            <w:tcW w:w="1418" w:type="dxa"/>
            <w:vMerge/>
          </w:tcPr>
          <w:p w14:paraId="5B387040" w14:textId="77777777" w:rsidR="00BB1633" w:rsidRPr="006F24E5" w:rsidRDefault="00BB1633">
            <w:pPr>
              <w:pStyle w:val="ConsPlusNormal"/>
              <w:rPr>
                <w:rFonts w:ascii="Times New Roman" w:hAnsi="Times New Roman" w:cs="Times New Roman"/>
                <w:color w:val="000000" w:themeColor="text1"/>
                <w:sz w:val="24"/>
                <w:szCs w:val="24"/>
              </w:rPr>
            </w:pPr>
          </w:p>
        </w:tc>
      </w:tr>
      <w:tr w:rsidR="00BB1633" w:rsidRPr="006F24E5" w14:paraId="7BD65351" w14:textId="77777777" w:rsidTr="006F24E5">
        <w:tc>
          <w:tcPr>
            <w:tcW w:w="992" w:type="dxa"/>
            <w:vAlign w:val="center"/>
          </w:tcPr>
          <w:p w14:paraId="23252833" w14:textId="77777777" w:rsidR="00BB1633" w:rsidRPr="006F24E5" w:rsidRDefault="00BB1633">
            <w:pPr>
              <w:pStyle w:val="ConsPlusNormal"/>
              <w:jc w:val="center"/>
              <w:rPr>
                <w:rFonts w:ascii="Times New Roman" w:hAnsi="Times New Roman" w:cs="Times New Roman"/>
                <w:color w:val="000000" w:themeColor="text1"/>
                <w:sz w:val="24"/>
                <w:szCs w:val="24"/>
              </w:rPr>
            </w:pPr>
            <w:r w:rsidRPr="006F24E5">
              <w:rPr>
                <w:rFonts w:ascii="Times New Roman" w:hAnsi="Times New Roman" w:cs="Times New Roman"/>
                <w:color w:val="000000" w:themeColor="text1"/>
                <w:sz w:val="24"/>
                <w:szCs w:val="24"/>
              </w:rPr>
              <w:t>8</w:t>
            </w:r>
          </w:p>
        </w:tc>
        <w:tc>
          <w:tcPr>
            <w:tcW w:w="2835" w:type="dxa"/>
            <w:vAlign w:val="center"/>
          </w:tcPr>
          <w:p w14:paraId="6383EDF0" w14:textId="3D7E44F2" w:rsidR="00BB1633" w:rsidRPr="006F24E5" w:rsidRDefault="00BB1633">
            <w:pPr>
              <w:pStyle w:val="ConsPlusNormal"/>
              <w:jc w:val="both"/>
              <w:rPr>
                <w:rFonts w:ascii="Times New Roman" w:hAnsi="Times New Roman" w:cs="Times New Roman"/>
                <w:color w:val="000000" w:themeColor="text1"/>
                <w:sz w:val="24"/>
                <w:szCs w:val="24"/>
              </w:rPr>
            </w:pPr>
            <w:r w:rsidRPr="006F24E5">
              <w:rPr>
                <w:rFonts w:ascii="Times New Roman" w:hAnsi="Times New Roman" w:cs="Times New Roman"/>
                <w:color w:val="000000" w:themeColor="text1"/>
                <w:sz w:val="24"/>
                <w:szCs w:val="24"/>
              </w:rPr>
              <w:t xml:space="preserve">оранжевый-голубой </w:t>
            </w:r>
            <w:r w:rsidR="00E55AA8" w:rsidRPr="006F24E5">
              <w:rPr>
                <w:rFonts w:ascii="Times New Roman" w:hAnsi="Times New Roman" w:cs="Times New Roman"/>
                <w:color w:val="000000" w:themeColor="text1"/>
                <w:sz w:val="24"/>
                <w:szCs w:val="24"/>
              </w:rPr>
              <w:t>«</w:t>
            </w:r>
            <w:proofErr w:type="spellStart"/>
            <w:r w:rsidRPr="006F24E5">
              <w:rPr>
                <w:rFonts w:ascii="Times New Roman" w:hAnsi="Times New Roman" w:cs="Times New Roman"/>
                <w:color w:val="000000" w:themeColor="text1"/>
                <w:sz w:val="24"/>
                <w:szCs w:val="24"/>
              </w:rPr>
              <w:t>цс</w:t>
            </w:r>
            <w:proofErr w:type="spellEnd"/>
            <w:r w:rsidR="00E55AA8" w:rsidRPr="006F24E5">
              <w:rPr>
                <w:rFonts w:ascii="Times New Roman" w:hAnsi="Times New Roman" w:cs="Times New Roman"/>
                <w:color w:val="000000" w:themeColor="text1"/>
                <w:sz w:val="24"/>
                <w:szCs w:val="24"/>
              </w:rPr>
              <w:t>»</w:t>
            </w:r>
          </w:p>
        </w:tc>
        <w:tc>
          <w:tcPr>
            <w:tcW w:w="2835" w:type="dxa"/>
            <w:vMerge/>
          </w:tcPr>
          <w:p w14:paraId="574BFFFB" w14:textId="77777777" w:rsidR="00BB1633" w:rsidRPr="006F24E5" w:rsidRDefault="00BB1633">
            <w:pPr>
              <w:pStyle w:val="ConsPlusNormal"/>
              <w:rPr>
                <w:rFonts w:ascii="Times New Roman" w:hAnsi="Times New Roman" w:cs="Times New Roman"/>
                <w:color w:val="000000" w:themeColor="text1"/>
                <w:sz w:val="24"/>
                <w:szCs w:val="24"/>
              </w:rPr>
            </w:pPr>
          </w:p>
        </w:tc>
        <w:tc>
          <w:tcPr>
            <w:tcW w:w="1560" w:type="dxa"/>
            <w:vMerge/>
          </w:tcPr>
          <w:p w14:paraId="19A81A53" w14:textId="77777777" w:rsidR="00BB1633" w:rsidRPr="006F24E5" w:rsidRDefault="00BB1633">
            <w:pPr>
              <w:pStyle w:val="ConsPlusNormal"/>
              <w:rPr>
                <w:rFonts w:ascii="Times New Roman" w:hAnsi="Times New Roman" w:cs="Times New Roman"/>
                <w:color w:val="000000" w:themeColor="text1"/>
                <w:sz w:val="24"/>
                <w:szCs w:val="24"/>
              </w:rPr>
            </w:pPr>
          </w:p>
        </w:tc>
        <w:tc>
          <w:tcPr>
            <w:tcW w:w="1417" w:type="dxa"/>
            <w:vMerge/>
          </w:tcPr>
          <w:p w14:paraId="6106A955" w14:textId="77777777" w:rsidR="00BB1633" w:rsidRPr="006F24E5" w:rsidRDefault="00BB1633">
            <w:pPr>
              <w:pStyle w:val="ConsPlusNormal"/>
              <w:rPr>
                <w:rFonts w:ascii="Times New Roman" w:hAnsi="Times New Roman" w:cs="Times New Roman"/>
                <w:color w:val="000000" w:themeColor="text1"/>
                <w:sz w:val="24"/>
                <w:szCs w:val="24"/>
              </w:rPr>
            </w:pPr>
          </w:p>
        </w:tc>
        <w:tc>
          <w:tcPr>
            <w:tcW w:w="1642" w:type="dxa"/>
            <w:vMerge/>
          </w:tcPr>
          <w:p w14:paraId="579B1125" w14:textId="77777777" w:rsidR="00BB1633" w:rsidRPr="006F24E5" w:rsidRDefault="00BB1633">
            <w:pPr>
              <w:pStyle w:val="ConsPlusNormal"/>
              <w:rPr>
                <w:rFonts w:ascii="Times New Roman" w:hAnsi="Times New Roman" w:cs="Times New Roman"/>
                <w:color w:val="000000" w:themeColor="text1"/>
                <w:sz w:val="24"/>
                <w:szCs w:val="24"/>
              </w:rPr>
            </w:pPr>
          </w:p>
        </w:tc>
        <w:tc>
          <w:tcPr>
            <w:tcW w:w="1417" w:type="dxa"/>
            <w:vMerge/>
          </w:tcPr>
          <w:p w14:paraId="72EDAE87" w14:textId="77777777" w:rsidR="00BB1633" w:rsidRPr="006F24E5" w:rsidRDefault="00BB1633">
            <w:pPr>
              <w:pStyle w:val="ConsPlusNormal"/>
              <w:rPr>
                <w:rFonts w:ascii="Times New Roman" w:hAnsi="Times New Roman" w:cs="Times New Roman"/>
                <w:color w:val="000000" w:themeColor="text1"/>
                <w:sz w:val="24"/>
                <w:szCs w:val="24"/>
              </w:rPr>
            </w:pPr>
          </w:p>
        </w:tc>
        <w:tc>
          <w:tcPr>
            <w:tcW w:w="1902" w:type="dxa"/>
            <w:vMerge/>
          </w:tcPr>
          <w:p w14:paraId="234D5513" w14:textId="77777777" w:rsidR="00BB1633" w:rsidRPr="006F24E5" w:rsidRDefault="00BB1633">
            <w:pPr>
              <w:pStyle w:val="ConsPlusNormal"/>
              <w:rPr>
                <w:rFonts w:ascii="Times New Roman" w:hAnsi="Times New Roman" w:cs="Times New Roman"/>
                <w:color w:val="000000" w:themeColor="text1"/>
                <w:sz w:val="24"/>
                <w:szCs w:val="24"/>
              </w:rPr>
            </w:pPr>
          </w:p>
        </w:tc>
        <w:tc>
          <w:tcPr>
            <w:tcW w:w="1418" w:type="dxa"/>
            <w:vMerge/>
          </w:tcPr>
          <w:p w14:paraId="68C58042" w14:textId="77777777" w:rsidR="00BB1633" w:rsidRPr="006F24E5" w:rsidRDefault="00BB1633">
            <w:pPr>
              <w:pStyle w:val="ConsPlusNormal"/>
              <w:rPr>
                <w:rFonts w:ascii="Times New Roman" w:hAnsi="Times New Roman" w:cs="Times New Roman"/>
                <w:color w:val="000000" w:themeColor="text1"/>
                <w:sz w:val="24"/>
                <w:szCs w:val="24"/>
              </w:rPr>
            </w:pPr>
          </w:p>
        </w:tc>
      </w:tr>
      <w:tr w:rsidR="00BB1633" w:rsidRPr="006F24E5" w14:paraId="2DA82F6B" w14:textId="77777777" w:rsidTr="006F24E5">
        <w:tc>
          <w:tcPr>
            <w:tcW w:w="992" w:type="dxa"/>
            <w:vAlign w:val="center"/>
          </w:tcPr>
          <w:p w14:paraId="6847477B" w14:textId="77777777" w:rsidR="00BB1633" w:rsidRPr="006F24E5" w:rsidRDefault="00BB1633">
            <w:pPr>
              <w:pStyle w:val="ConsPlusNormal"/>
              <w:jc w:val="center"/>
              <w:rPr>
                <w:rFonts w:ascii="Times New Roman" w:hAnsi="Times New Roman" w:cs="Times New Roman"/>
                <w:color w:val="000000" w:themeColor="text1"/>
                <w:sz w:val="24"/>
                <w:szCs w:val="24"/>
              </w:rPr>
            </w:pPr>
            <w:r w:rsidRPr="006F24E5">
              <w:rPr>
                <w:rFonts w:ascii="Times New Roman" w:hAnsi="Times New Roman" w:cs="Times New Roman"/>
                <w:color w:val="000000" w:themeColor="text1"/>
                <w:sz w:val="24"/>
                <w:szCs w:val="24"/>
              </w:rPr>
              <w:t>9</w:t>
            </w:r>
          </w:p>
        </w:tc>
        <w:tc>
          <w:tcPr>
            <w:tcW w:w="2835" w:type="dxa"/>
            <w:vAlign w:val="center"/>
          </w:tcPr>
          <w:p w14:paraId="118E19AB" w14:textId="3BB092AD" w:rsidR="00BB1633" w:rsidRPr="006F24E5" w:rsidRDefault="00BB1633">
            <w:pPr>
              <w:pStyle w:val="ConsPlusNormal"/>
              <w:jc w:val="both"/>
              <w:rPr>
                <w:rFonts w:ascii="Times New Roman" w:hAnsi="Times New Roman" w:cs="Times New Roman"/>
                <w:color w:val="000000" w:themeColor="text1"/>
                <w:sz w:val="24"/>
                <w:szCs w:val="24"/>
              </w:rPr>
            </w:pPr>
            <w:r w:rsidRPr="006F24E5">
              <w:rPr>
                <w:rFonts w:ascii="Times New Roman" w:hAnsi="Times New Roman" w:cs="Times New Roman"/>
                <w:color w:val="000000" w:themeColor="text1"/>
                <w:sz w:val="24"/>
                <w:szCs w:val="24"/>
              </w:rPr>
              <w:t xml:space="preserve">черный-белый </w:t>
            </w:r>
            <w:r w:rsidR="00E55AA8" w:rsidRPr="006F24E5">
              <w:rPr>
                <w:rFonts w:ascii="Times New Roman" w:hAnsi="Times New Roman" w:cs="Times New Roman"/>
                <w:color w:val="000000" w:themeColor="text1"/>
                <w:sz w:val="24"/>
                <w:szCs w:val="24"/>
              </w:rPr>
              <w:t>«</w:t>
            </w:r>
            <w:proofErr w:type="spellStart"/>
            <w:r w:rsidRPr="006F24E5">
              <w:rPr>
                <w:rFonts w:ascii="Times New Roman" w:hAnsi="Times New Roman" w:cs="Times New Roman"/>
                <w:color w:val="000000" w:themeColor="text1"/>
                <w:sz w:val="24"/>
                <w:szCs w:val="24"/>
              </w:rPr>
              <w:t>цс</w:t>
            </w:r>
            <w:proofErr w:type="spellEnd"/>
            <w:r w:rsidR="00E55AA8" w:rsidRPr="006F24E5">
              <w:rPr>
                <w:rFonts w:ascii="Times New Roman" w:hAnsi="Times New Roman" w:cs="Times New Roman"/>
                <w:color w:val="000000" w:themeColor="text1"/>
                <w:sz w:val="24"/>
                <w:szCs w:val="24"/>
              </w:rPr>
              <w:t>»</w:t>
            </w:r>
            <w:r w:rsidRPr="006F24E5">
              <w:rPr>
                <w:rFonts w:ascii="Times New Roman" w:hAnsi="Times New Roman" w:cs="Times New Roman"/>
                <w:color w:val="000000" w:themeColor="text1"/>
                <w:sz w:val="24"/>
                <w:szCs w:val="24"/>
              </w:rPr>
              <w:t xml:space="preserve"> &lt;5&gt;</w:t>
            </w:r>
          </w:p>
        </w:tc>
        <w:tc>
          <w:tcPr>
            <w:tcW w:w="2835" w:type="dxa"/>
            <w:vMerge/>
          </w:tcPr>
          <w:p w14:paraId="137B82C0" w14:textId="77777777" w:rsidR="00BB1633" w:rsidRPr="006F24E5" w:rsidRDefault="00BB1633">
            <w:pPr>
              <w:pStyle w:val="ConsPlusNormal"/>
              <w:rPr>
                <w:rFonts w:ascii="Times New Roman" w:hAnsi="Times New Roman" w:cs="Times New Roman"/>
                <w:color w:val="000000" w:themeColor="text1"/>
                <w:sz w:val="24"/>
                <w:szCs w:val="24"/>
              </w:rPr>
            </w:pPr>
          </w:p>
        </w:tc>
        <w:tc>
          <w:tcPr>
            <w:tcW w:w="1560" w:type="dxa"/>
            <w:vMerge/>
          </w:tcPr>
          <w:p w14:paraId="0453BA20" w14:textId="77777777" w:rsidR="00BB1633" w:rsidRPr="006F24E5" w:rsidRDefault="00BB1633">
            <w:pPr>
              <w:pStyle w:val="ConsPlusNormal"/>
              <w:rPr>
                <w:rFonts w:ascii="Times New Roman" w:hAnsi="Times New Roman" w:cs="Times New Roman"/>
                <w:color w:val="000000" w:themeColor="text1"/>
                <w:sz w:val="24"/>
                <w:szCs w:val="24"/>
              </w:rPr>
            </w:pPr>
          </w:p>
        </w:tc>
        <w:tc>
          <w:tcPr>
            <w:tcW w:w="1417" w:type="dxa"/>
            <w:vMerge/>
          </w:tcPr>
          <w:p w14:paraId="1B17FDD9" w14:textId="77777777" w:rsidR="00BB1633" w:rsidRPr="006F24E5" w:rsidRDefault="00BB1633">
            <w:pPr>
              <w:pStyle w:val="ConsPlusNormal"/>
              <w:rPr>
                <w:rFonts w:ascii="Times New Roman" w:hAnsi="Times New Roman" w:cs="Times New Roman"/>
                <w:color w:val="000000" w:themeColor="text1"/>
                <w:sz w:val="24"/>
                <w:szCs w:val="24"/>
              </w:rPr>
            </w:pPr>
          </w:p>
        </w:tc>
        <w:tc>
          <w:tcPr>
            <w:tcW w:w="1642" w:type="dxa"/>
            <w:vMerge/>
          </w:tcPr>
          <w:p w14:paraId="0272255C" w14:textId="77777777" w:rsidR="00BB1633" w:rsidRPr="006F24E5" w:rsidRDefault="00BB1633">
            <w:pPr>
              <w:pStyle w:val="ConsPlusNormal"/>
              <w:rPr>
                <w:rFonts w:ascii="Times New Roman" w:hAnsi="Times New Roman" w:cs="Times New Roman"/>
                <w:color w:val="000000" w:themeColor="text1"/>
                <w:sz w:val="24"/>
                <w:szCs w:val="24"/>
              </w:rPr>
            </w:pPr>
          </w:p>
        </w:tc>
        <w:tc>
          <w:tcPr>
            <w:tcW w:w="1417" w:type="dxa"/>
            <w:vMerge/>
          </w:tcPr>
          <w:p w14:paraId="700FDE63" w14:textId="77777777" w:rsidR="00BB1633" w:rsidRPr="006F24E5" w:rsidRDefault="00BB1633">
            <w:pPr>
              <w:pStyle w:val="ConsPlusNormal"/>
              <w:rPr>
                <w:rFonts w:ascii="Times New Roman" w:hAnsi="Times New Roman" w:cs="Times New Roman"/>
                <w:color w:val="000000" w:themeColor="text1"/>
                <w:sz w:val="24"/>
                <w:szCs w:val="24"/>
              </w:rPr>
            </w:pPr>
          </w:p>
        </w:tc>
        <w:tc>
          <w:tcPr>
            <w:tcW w:w="1902" w:type="dxa"/>
            <w:vMerge/>
          </w:tcPr>
          <w:p w14:paraId="2BD35D00" w14:textId="77777777" w:rsidR="00BB1633" w:rsidRPr="006F24E5" w:rsidRDefault="00BB1633">
            <w:pPr>
              <w:pStyle w:val="ConsPlusNormal"/>
              <w:rPr>
                <w:rFonts w:ascii="Times New Roman" w:hAnsi="Times New Roman" w:cs="Times New Roman"/>
                <w:color w:val="000000" w:themeColor="text1"/>
                <w:sz w:val="24"/>
                <w:szCs w:val="24"/>
              </w:rPr>
            </w:pPr>
          </w:p>
        </w:tc>
        <w:tc>
          <w:tcPr>
            <w:tcW w:w="1418" w:type="dxa"/>
            <w:vMerge/>
          </w:tcPr>
          <w:p w14:paraId="66A39C18" w14:textId="77777777" w:rsidR="00BB1633" w:rsidRPr="006F24E5" w:rsidRDefault="00BB1633">
            <w:pPr>
              <w:pStyle w:val="ConsPlusNormal"/>
              <w:rPr>
                <w:rFonts w:ascii="Times New Roman" w:hAnsi="Times New Roman" w:cs="Times New Roman"/>
                <w:color w:val="000000" w:themeColor="text1"/>
                <w:sz w:val="24"/>
                <w:szCs w:val="24"/>
              </w:rPr>
            </w:pPr>
          </w:p>
        </w:tc>
      </w:tr>
      <w:tr w:rsidR="00BB1633" w:rsidRPr="006F24E5" w14:paraId="7DA2CADE" w14:textId="77777777" w:rsidTr="006F24E5">
        <w:tc>
          <w:tcPr>
            <w:tcW w:w="992" w:type="dxa"/>
            <w:vAlign w:val="center"/>
          </w:tcPr>
          <w:p w14:paraId="282FE886" w14:textId="77777777" w:rsidR="00BB1633" w:rsidRPr="006F24E5" w:rsidRDefault="00BB1633">
            <w:pPr>
              <w:pStyle w:val="ConsPlusNormal"/>
              <w:jc w:val="center"/>
              <w:rPr>
                <w:rFonts w:ascii="Times New Roman" w:hAnsi="Times New Roman" w:cs="Times New Roman"/>
                <w:color w:val="000000" w:themeColor="text1"/>
                <w:sz w:val="24"/>
                <w:szCs w:val="24"/>
              </w:rPr>
            </w:pPr>
            <w:r w:rsidRPr="006F24E5">
              <w:rPr>
                <w:rFonts w:ascii="Times New Roman" w:hAnsi="Times New Roman" w:cs="Times New Roman"/>
                <w:color w:val="000000" w:themeColor="text1"/>
                <w:sz w:val="24"/>
                <w:szCs w:val="24"/>
              </w:rPr>
              <w:t>10</w:t>
            </w:r>
          </w:p>
        </w:tc>
        <w:tc>
          <w:tcPr>
            <w:tcW w:w="2835" w:type="dxa"/>
            <w:vAlign w:val="center"/>
          </w:tcPr>
          <w:p w14:paraId="50F82F8D" w14:textId="212B3EC8" w:rsidR="00BB1633" w:rsidRPr="006F24E5" w:rsidRDefault="00BB1633">
            <w:pPr>
              <w:pStyle w:val="ConsPlusNormal"/>
              <w:jc w:val="both"/>
              <w:rPr>
                <w:rFonts w:ascii="Times New Roman" w:hAnsi="Times New Roman" w:cs="Times New Roman"/>
                <w:color w:val="000000" w:themeColor="text1"/>
                <w:sz w:val="24"/>
                <w:szCs w:val="24"/>
              </w:rPr>
            </w:pPr>
            <w:r w:rsidRPr="006F24E5">
              <w:rPr>
                <w:rFonts w:ascii="Times New Roman" w:hAnsi="Times New Roman" w:cs="Times New Roman"/>
                <w:color w:val="000000" w:themeColor="text1"/>
                <w:sz w:val="24"/>
                <w:szCs w:val="24"/>
              </w:rPr>
              <w:t xml:space="preserve">белый-синий </w:t>
            </w:r>
            <w:r w:rsidR="00E55AA8" w:rsidRPr="006F24E5">
              <w:rPr>
                <w:rFonts w:ascii="Times New Roman" w:hAnsi="Times New Roman" w:cs="Times New Roman"/>
                <w:color w:val="000000" w:themeColor="text1"/>
                <w:sz w:val="24"/>
                <w:szCs w:val="24"/>
              </w:rPr>
              <w:t>«</w:t>
            </w:r>
            <w:proofErr w:type="spellStart"/>
            <w:r w:rsidRPr="006F24E5">
              <w:rPr>
                <w:rFonts w:ascii="Times New Roman" w:hAnsi="Times New Roman" w:cs="Times New Roman"/>
                <w:color w:val="000000" w:themeColor="text1"/>
                <w:sz w:val="24"/>
                <w:szCs w:val="24"/>
              </w:rPr>
              <w:t>цс</w:t>
            </w:r>
            <w:proofErr w:type="spellEnd"/>
            <w:r w:rsidR="00E55AA8" w:rsidRPr="006F24E5">
              <w:rPr>
                <w:rFonts w:ascii="Times New Roman" w:hAnsi="Times New Roman" w:cs="Times New Roman"/>
                <w:color w:val="000000" w:themeColor="text1"/>
                <w:sz w:val="24"/>
                <w:szCs w:val="24"/>
              </w:rPr>
              <w:t>»</w:t>
            </w:r>
            <w:r w:rsidRPr="006F24E5">
              <w:rPr>
                <w:rFonts w:ascii="Times New Roman" w:hAnsi="Times New Roman" w:cs="Times New Roman"/>
                <w:color w:val="000000" w:themeColor="text1"/>
                <w:sz w:val="24"/>
                <w:szCs w:val="24"/>
              </w:rPr>
              <w:t xml:space="preserve"> &lt;5&gt;</w:t>
            </w:r>
          </w:p>
        </w:tc>
        <w:tc>
          <w:tcPr>
            <w:tcW w:w="2835" w:type="dxa"/>
            <w:vMerge/>
          </w:tcPr>
          <w:p w14:paraId="5C450A04" w14:textId="77777777" w:rsidR="00BB1633" w:rsidRPr="006F24E5" w:rsidRDefault="00BB1633">
            <w:pPr>
              <w:pStyle w:val="ConsPlusNormal"/>
              <w:rPr>
                <w:rFonts w:ascii="Times New Roman" w:hAnsi="Times New Roman" w:cs="Times New Roman"/>
                <w:color w:val="000000" w:themeColor="text1"/>
                <w:sz w:val="24"/>
                <w:szCs w:val="24"/>
              </w:rPr>
            </w:pPr>
          </w:p>
        </w:tc>
        <w:tc>
          <w:tcPr>
            <w:tcW w:w="1560" w:type="dxa"/>
            <w:vMerge/>
          </w:tcPr>
          <w:p w14:paraId="5F9E1477" w14:textId="77777777" w:rsidR="00BB1633" w:rsidRPr="006F24E5" w:rsidRDefault="00BB1633">
            <w:pPr>
              <w:pStyle w:val="ConsPlusNormal"/>
              <w:rPr>
                <w:rFonts w:ascii="Times New Roman" w:hAnsi="Times New Roman" w:cs="Times New Roman"/>
                <w:color w:val="000000" w:themeColor="text1"/>
                <w:sz w:val="24"/>
                <w:szCs w:val="24"/>
              </w:rPr>
            </w:pPr>
          </w:p>
        </w:tc>
        <w:tc>
          <w:tcPr>
            <w:tcW w:w="1417" w:type="dxa"/>
            <w:vMerge/>
          </w:tcPr>
          <w:p w14:paraId="4E841157" w14:textId="77777777" w:rsidR="00BB1633" w:rsidRPr="006F24E5" w:rsidRDefault="00BB1633">
            <w:pPr>
              <w:pStyle w:val="ConsPlusNormal"/>
              <w:rPr>
                <w:rFonts w:ascii="Times New Roman" w:hAnsi="Times New Roman" w:cs="Times New Roman"/>
                <w:color w:val="000000" w:themeColor="text1"/>
                <w:sz w:val="24"/>
                <w:szCs w:val="24"/>
              </w:rPr>
            </w:pPr>
          </w:p>
        </w:tc>
        <w:tc>
          <w:tcPr>
            <w:tcW w:w="1642" w:type="dxa"/>
            <w:vMerge/>
          </w:tcPr>
          <w:p w14:paraId="3B9A16F7" w14:textId="77777777" w:rsidR="00BB1633" w:rsidRPr="006F24E5" w:rsidRDefault="00BB1633">
            <w:pPr>
              <w:pStyle w:val="ConsPlusNormal"/>
              <w:rPr>
                <w:rFonts w:ascii="Times New Roman" w:hAnsi="Times New Roman" w:cs="Times New Roman"/>
                <w:color w:val="000000" w:themeColor="text1"/>
                <w:sz w:val="24"/>
                <w:szCs w:val="24"/>
              </w:rPr>
            </w:pPr>
          </w:p>
        </w:tc>
        <w:tc>
          <w:tcPr>
            <w:tcW w:w="1417" w:type="dxa"/>
            <w:vMerge/>
          </w:tcPr>
          <w:p w14:paraId="216FCBD6" w14:textId="77777777" w:rsidR="00BB1633" w:rsidRPr="006F24E5" w:rsidRDefault="00BB1633">
            <w:pPr>
              <w:pStyle w:val="ConsPlusNormal"/>
              <w:rPr>
                <w:rFonts w:ascii="Times New Roman" w:hAnsi="Times New Roman" w:cs="Times New Roman"/>
                <w:color w:val="000000" w:themeColor="text1"/>
                <w:sz w:val="24"/>
                <w:szCs w:val="24"/>
              </w:rPr>
            </w:pPr>
          </w:p>
        </w:tc>
        <w:tc>
          <w:tcPr>
            <w:tcW w:w="1902" w:type="dxa"/>
            <w:vMerge/>
          </w:tcPr>
          <w:p w14:paraId="58EB9CDE" w14:textId="77777777" w:rsidR="00BB1633" w:rsidRPr="006F24E5" w:rsidRDefault="00BB1633">
            <w:pPr>
              <w:pStyle w:val="ConsPlusNormal"/>
              <w:rPr>
                <w:rFonts w:ascii="Times New Roman" w:hAnsi="Times New Roman" w:cs="Times New Roman"/>
                <w:color w:val="000000" w:themeColor="text1"/>
                <w:sz w:val="24"/>
                <w:szCs w:val="24"/>
              </w:rPr>
            </w:pPr>
          </w:p>
        </w:tc>
        <w:tc>
          <w:tcPr>
            <w:tcW w:w="1418" w:type="dxa"/>
            <w:vMerge/>
          </w:tcPr>
          <w:p w14:paraId="61EDDF77" w14:textId="77777777" w:rsidR="00BB1633" w:rsidRPr="006F24E5" w:rsidRDefault="00BB1633">
            <w:pPr>
              <w:pStyle w:val="ConsPlusNormal"/>
              <w:rPr>
                <w:rFonts w:ascii="Times New Roman" w:hAnsi="Times New Roman" w:cs="Times New Roman"/>
                <w:color w:val="000000" w:themeColor="text1"/>
                <w:sz w:val="24"/>
                <w:szCs w:val="24"/>
              </w:rPr>
            </w:pPr>
          </w:p>
        </w:tc>
      </w:tr>
      <w:tr w:rsidR="00BB1633" w:rsidRPr="006F24E5" w14:paraId="33D6650D" w14:textId="77777777" w:rsidTr="006F24E5">
        <w:tc>
          <w:tcPr>
            <w:tcW w:w="992" w:type="dxa"/>
            <w:vAlign w:val="center"/>
          </w:tcPr>
          <w:p w14:paraId="694DA367" w14:textId="77777777" w:rsidR="00BB1633" w:rsidRPr="006F24E5" w:rsidRDefault="00BB1633">
            <w:pPr>
              <w:pStyle w:val="ConsPlusNormal"/>
              <w:jc w:val="center"/>
              <w:rPr>
                <w:rFonts w:ascii="Times New Roman" w:hAnsi="Times New Roman" w:cs="Times New Roman"/>
                <w:color w:val="000000" w:themeColor="text1"/>
                <w:sz w:val="24"/>
                <w:szCs w:val="24"/>
              </w:rPr>
            </w:pPr>
            <w:r w:rsidRPr="006F24E5">
              <w:rPr>
                <w:rFonts w:ascii="Times New Roman" w:hAnsi="Times New Roman" w:cs="Times New Roman"/>
                <w:color w:val="000000" w:themeColor="text1"/>
                <w:sz w:val="24"/>
                <w:szCs w:val="24"/>
              </w:rPr>
              <w:t>11</w:t>
            </w:r>
          </w:p>
        </w:tc>
        <w:tc>
          <w:tcPr>
            <w:tcW w:w="2835" w:type="dxa"/>
            <w:vAlign w:val="center"/>
          </w:tcPr>
          <w:p w14:paraId="628290E4" w14:textId="1217D826" w:rsidR="00BB1633" w:rsidRPr="006F24E5" w:rsidRDefault="00BB1633">
            <w:pPr>
              <w:pStyle w:val="ConsPlusNormal"/>
              <w:jc w:val="both"/>
              <w:rPr>
                <w:rFonts w:ascii="Times New Roman" w:hAnsi="Times New Roman" w:cs="Times New Roman"/>
                <w:color w:val="000000" w:themeColor="text1"/>
                <w:sz w:val="24"/>
                <w:szCs w:val="24"/>
              </w:rPr>
            </w:pPr>
            <w:r w:rsidRPr="006F24E5">
              <w:rPr>
                <w:rFonts w:ascii="Times New Roman" w:hAnsi="Times New Roman" w:cs="Times New Roman"/>
                <w:color w:val="000000" w:themeColor="text1"/>
                <w:sz w:val="24"/>
                <w:szCs w:val="24"/>
              </w:rPr>
              <w:t xml:space="preserve">белый-красный </w:t>
            </w:r>
            <w:r w:rsidR="00E55AA8" w:rsidRPr="006F24E5">
              <w:rPr>
                <w:rFonts w:ascii="Times New Roman" w:hAnsi="Times New Roman" w:cs="Times New Roman"/>
                <w:color w:val="000000" w:themeColor="text1"/>
                <w:sz w:val="24"/>
                <w:szCs w:val="24"/>
              </w:rPr>
              <w:t>«</w:t>
            </w:r>
            <w:proofErr w:type="spellStart"/>
            <w:r w:rsidRPr="006F24E5">
              <w:rPr>
                <w:rFonts w:ascii="Times New Roman" w:hAnsi="Times New Roman" w:cs="Times New Roman"/>
                <w:color w:val="000000" w:themeColor="text1"/>
                <w:sz w:val="24"/>
                <w:szCs w:val="24"/>
              </w:rPr>
              <w:t>цс</w:t>
            </w:r>
            <w:proofErr w:type="spellEnd"/>
            <w:r w:rsidR="00E55AA8" w:rsidRPr="006F24E5">
              <w:rPr>
                <w:rFonts w:ascii="Times New Roman" w:hAnsi="Times New Roman" w:cs="Times New Roman"/>
                <w:color w:val="000000" w:themeColor="text1"/>
                <w:sz w:val="24"/>
                <w:szCs w:val="24"/>
              </w:rPr>
              <w:t>»</w:t>
            </w:r>
            <w:r w:rsidRPr="006F24E5">
              <w:rPr>
                <w:rFonts w:ascii="Times New Roman" w:hAnsi="Times New Roman" w:cs="Times New Roman"/>
                <w:color w:val="000000" w:themeColor="text1"/>
                <w:sz w:val="24"/>
                <w:szCs w:val="24"/>
              </w:rPr>
              <w:t xml:space="preserve"> &lt;5&gt;</w:t>
            </w:r>
          </w:p>
        </w:tc>
        <w:tc>
          <w:tcPr>
            <w:tcW w:w="2835" w:type="dxa"/>
            <w:vMerge/>
          </w:tcPr>
          <w:p w14:paraId="45FD58F0" w14:textId="77777777" w:rsidR="00BB1633" w:rsidRPr="006F24E5" w:rsidRDefault="00BB1633">
            <w:pPr>
              <w:pStyle w:val="ConsPlusNormal"/>
              <w:rPr>
                <w:rFonts w:ascii="Times New Roman" w:hAnsi="Times New Roman" w:cs="Times New Roman"/>
                <w:color w:val="000000" w:themeColor="text1"/>
                <w:sz w:val="24"/>
                <w:szCs w:val="24"/>
              </w:rPr>
            </w:pPr>
          </w:p>
        </w:tc>
        <w:tc>
          <w:tcPr>
            <w:tcW w:w="1560" w:type="dxa"/>
            <w:vMerge/>
          </w:tcPr>
          <w:p w14:paraId="2349CE6C" w14:textId="77777777" w:rsidR="00BB1633" w:rsidRPr="006F24E5" w:rsidRDefault="00BB1633">
            <w:pPr>
              <w:pStyle w:val="ConsPlusNormal"/>
              <w:rPr>
                <w:rFonts w:ascii="Times New Roman" w:hAnsi="Times New Roman" w:cs="Times New Roman"/>
                <w:color w:val="000000" w:themeColor="text1"/>
                <w:sz w:val="24"/>
                <w:szCs w:val="24"/>
              </w:rPr>
            </w:pPr>
          </w:p>
        </w:tc>
        <w:tc>
          <w:tcPr>
            <w:tcW w:w="1417" w:type="dxa"/>
            <w:vMerge/>
          </w:tcPr>
          <w:p w14:paraId="6180D9E7" w14:textId="77777777" w:rsidR="00BB1633" w:rsidRPr="006F24E5" w:rsidRDefault="00BB1633">
            <w:pPr>
              <w:pStyle w:val="ConsPlusNormal"/>
              <w:rPr>
                <w:rFonts w:ascii="Times New Roman" w:hAnsi="Times New Roman" w:cs="Times New Roman"/>
                <w:color w:val="000000" w:themeColor="text1"/>
                <w:sz w:val="24"/>
                <w:szCs w:val="24"/>
              </w:rPr>
            </w:pPr>
          </w:p>
        </w:tc>
        <w:tc>
          <w:tcPr>
            <w:tcW w:w="1642" w:type="dxa"/>
            <w:vMerge/>
          </w:tcPr>
          <w:p w14:paraId="27345680" w14:textId="77777777" w:rsidR="00BB1633" w:rsidRPr="006F24E5" w:rsidRDefault="00BB1633">
            <w:pPr>
              <w:pStyle w:val="ConsPlusNormal"/>
              <w:rPr>
                <w:rFonts w:ascii="Times New Roman" w:hAnsi="Times New Roman" w:cs="Times New Roman"/>
                <w:color w:val="000000" w:themeColor="text1"/>
                <w:sz w:val="24"/>
                <w:szCs w:val="24"/>
              </w:rPr>
            </w:pPr>
          </w:p>
        </w:tc>
        <w:tc>
          <w:tcPr>
            <w:tcW w:w="1417" w:type="dxa"/>
            <w:vMerge/>
          </w:tcPr>
          <w:p w14:paraId="1DE72F57" w14:textId="77777777" w:rsidR="00BB1633" w:rsidRPr="006F24E5" w:rsidRDefault="00BB1633">
            <w:pPr>
              <w:pStyle w:val="ConsPlusNormal"/>
              <w:rPr>
                <w:rFonts w:ascii="Times New Roman" w:hAnsi="Times New Roman" w:cs="Times New Roman"/>
                <w:color w:val="000000" w:themeColor="text1"/>
                <w:sz w:val="24"/>
                <w:szCs w:val="24"/>
              </w:rPr>
            </w:pPr>
          </w:p>
        </w:tc>
        <w:tc>
          <w:tcPr>
            <w:tcW w:w="1902" w:type="dxa"/>
            <w:vMerge/>
          </w:tcPr>
          <w:p w14:paraId="490FD0FB" w14:textId="77777777" w:rsidR="00BB1633" w:rsidRPr="006F24E5" w:rsidRDefault="00BB1633">
            <w:pPr>
              <w:pStyle w:val="ConsPlusNormal"/>
              <w:rPr>
                <w:rFonts w:ascii="Times New Roman" w:hAnsi="Times New Roman" w:cs="Times New Roman"/>
                <w:color w:val="000000" w:themeColor="text1"/>
                <w:sz w:val="24"/>
                <w:szCs w:val="24"/>
              </w:rPr>
            </w:pPr>
          </w:p>
        </w:tc>
        <w:tc>
          <w:tcPr>
            <w:tcW w:w="1418" w:type="dxa"/>
            <w:vMerge/>
          </w:tcPr>
          <w:p w14:paraId="7ED105BF" w14:textId="77777777" w:rsidR="00BB1633" w:rsidRPr="006F24E5" w:rsidRDefault="00BB1633">
            <w:pPr>
              <w:pStyle w:val="ConsPlusNormal"/>
              <w:rPr>
                <w:rFonts w:ascii="Times New Roman" w:hAnsi="Times New Roman" w:cs="Times New Roman"/>
                <w:color w:val="000000" w:themeColor="text1"/>
                <w:sz w:val="24"/>
                <w:szCs w:val="24"/>
              </w:rPr>
            </w:pPr>
          </w:p>
        </w:tc>
      </w:tr>
      <w:tr w:rsidR="00BB1633" w:rsidRPr="006F24E5" w14:paraId="012BCF75" w14:textId="77777777" w:rsidTr="006F24E5">
        <w:tc>
          <w:tcPr>
            <w:tcW w:w="992" w:type="dxa"/>
            <w:vAlign w:val="center"/>
          </w:tcPr>
          <w:p w14:paraId="42EF7685" w14:textId="77777777" w:rsidR="00BB1633" w:rsidRPr="006F24E5" w:rsidRDefault="00BB1633">
            <w:pPr>
              <w:pStyle w:val="ConsPlusNormal"/>
              <w:jc w:val="center"/>
              <w:rPr>
                <w:rFonts w:ascii="Times New Roman" w:hAnsi="Times New Roman" w:cs="Times New Roman"/>
                <w:color w:val="000000" w:themeColor="text1"/>
                <w:sz w:val="24"/>
                <w:szCs w:val="24"/>
              </w:rPr>
            </w:pPr>
            <w:r w:rsidRPr="006F24E5">
              <w:rPr>
                <w:rFonts w:ascii="Times New Roman" w:hAnsi="Times New Roman" w:cs="Times New Roman"/>
                <w:color w:val="000000" w:themeColor="text1"/>
                <w:sz w:val="24"/>
                <w:szCs w:val="24"/>
              </w:rPr>
              <w:t>12</w:t>
            </w:r>
          </w:p>
        </w:tc>
        <w:tc>
          <w:tcPr>
            <w:tcW w:w="2835" w:type="dxa"/>
            <w:vAlign w:val="center"/>
          </w:tcPr>
          <w:p w14:paraId="77A29B23" w14:textId="4A20F347" w:rsidR="00BB1633" w:rsidRPr="006F24E5" w:rsidRDefault="00BB1633">
            <w:pPr>
              <w:pStyle w:val="ConsPlusNormal"/>
              <w:jc w:val="both"/>
              <w:rPr>
                <w:rFonts w:ascii="Times New Roman" w:hAnsi="Times New Roman" w:cs="Times New Roman"/>
                <w:color w:val="000000" w:themeColor="text1"/>
                <w:sz w:val="24"/>
                <w:szCs w:val="24"/>
              </w:rPr>
            </w:pPr>
            <w:r w:rsidRPr="006F24E5">
              <w:rPr>
                <w:rFonts w:ascii="Times New Roman" w:hAnsi="Times New Roman" w:cs="Times New Roman"/>
                <w:color w:val="000000" w:themeColor="text1"/>
                <w:sz w:val="24"/>
                <w:szCs w:val="24"/>
              </w:rPr>
              <w:t xml:space="preserve">красный-желтый </w:t>
            </w:r>
            <w:r w:rsidR="00E55AA8" w:rsidRPr="006F24E5">
              <w:rPr>
                <w:rFonts w:ascii="Times New Roman" w:hAnsi="Times New Roman" w:cs="Times New Roman"/>
                <w:color w:val="000000" w:themeColor="text1"/>
                <w:sz w:val="24"/>
                <w:szCs w:val="24"/>
              </w:rPr>
              <w:t>«</w:t>
            </w:r>
            <w:proofErr w:type="spellStart"/>
            <w:r w:rsidRPr="006F24E5">
              <w:rPr>
                <w:rFonts w:ascii="Times New Roman" w:hAnsi="Times New Roman" w:cs="Times New Roman"/>
                <w:color w:val="000000" w:themeColor="text1"/>
                <w:sz w:val="24"/>
                <w:szCs w:val="24"/>
              </w:rPr>
              <w:t>цс</w:t>
            </w:r>
            <w:proofErr w:type="spellEnd"/>
            <w:r w:rsidR="00E55AA8" w:rsidRPr="006F24E5">
              <w:rPr>
                <w:rFonts w:ascii="Times New Roman" w:hAnsi="Times New Roman" w:cs="Times New Roman"/>
                <w:color w:val="000000" w:themeColor="text1"/>
                <w:sz w:val="24"/>
                <w:szCs w:val="24"/>
              </w:rPr>
              <w:t>»</w:t>
            </w:r>
            <w:r w:rsidRPr="006F24E5">
              <w:rPr>
                <w:rFonts w:ascii="Times New Roman" w:hAnsi="Times New Roman" w:cs="Times New Roman"/>
                <w:color w:val="000000" w:themeColor="text1"/>
                <w:sz w:val="24"/>
                <w:szCs w:val="24"/>
              </w:rPr>
              <w:t xml:space="preserve"> &lt;5&gt;</w:t>
            </w:r>
          </w:p>
        </w:tc>
        <w:tc>
          <w:tcPr>
            <w:tcW w:w="2835" w:type="dxa"/>
            <w:vMerge/>
          </w:tcPr>
          <w:p w14:paraId="34269137" w14:textId="77777777" w:rsidR="00BB1633" w:rsidRPr="006F24E5" w:rsidRDefault="00BB1633">
            <w:pPr>
              <w:pStyle w:val="ConsPlusNormal"/>
              <w:rPr>
                <w:rFonts w:ascii="Times New Roman" w:hAnsi="Times New Roman" w:cs="Times New Roman"/>
                <w:color w:val="000000" w:themeColor="text1"/>
                <w:sz w:val="24"/>
                <w:szCs w:val="24"/>
              </w:rPr>
            </w:pPr>
          </w:p>
        </w:tc>
        <w:tc>
          <w:tcPr>
            <w:tcW w:w="1560" w:type="dxa"/>
            <w:vMerge/>
          </w:tcPr>
          <w:p w14:paraId="469DBC6D" w14:textId="77777777" w:rsidR="00BB1633" w:rsidRPr="006F24E5" w:rsidRDefault="00BB1633">
            <w:pPr>
              <w:pStyle w:val="ConsPlusNormal"/>
              <w:rPr>
                <w:rFonts w:ascii="Times New Roman" w:hAnsi="Times New Roman" w:cs="Times New Roman"/>
                <w:color w:val="000000" w:themeColor="text1"/>
                <w:sz w:val="24"/>
                <w:szCs w:val="24"/>
              </w:rPr>
            </w:pPr>
          </w:p>
        </w:tc>
        <w:tc>
          <w:tcPr>
            <w:tcW w:w="1417" w:type="dxa"/>
            <w:vMerge/>
          </w:tcPr>
          <w:p w14:paraId="2C528C72" w14:textId="77777777" w:rsidR="00BB1633" w:rsidRPr="006F24E5" w:rsidRDefault="00BB1633">
            <w:pPr>
              <w:pStyle w:val="ConsPlusNormal"/>
              <w:rPr>
                <w:rFonts w:ascii="Times New Roman" w:hAnsi="Times New Roman" w:cs="Times New Roman"/>
                <w:color w:val="000000" w:themeColor="text1"/>
                <w:sz w:val="24"/>
                <w:szCs w:val="24"/>
              </w:rPr>
            </w:pPr>
          </w:p>
        </w:tc>
        <w:tc>
          <w:tcPr>
            <w:tcW w:w="1642" w:type="dxa"/>
            <w:vMerge/>
          </w:tcPr>
          <w:p w14:paraId="75E2CC00" w14:textId="77777777" w:rsidR="00BB1633" w:rsidRPr="006F24E5" w:rsidRDefault="00BB1633">
            <w:pPr>
              <w:pStyle w:val="ConsPlusNormal"/>
              <w:rPr>
                <w:rFonts w:ascii="Times New Roman" w:hAnsi="Times New Roman" w:cs="Times New Roman"/>
                <w:color w:val="000000" w:themeColor="text1"/>
                <w:sz w:val="24"/>
                <w:szCs w:val="24"/>
              </w:rPr>
            </w:pPr>
          </w:p>
        </w:tc>
        <w:tc>
          <w:tcPr>
            <w:tcW w:w="1417" w:type="dxa"/>
            <w:vMerge/>
          </w:tcPr>
          <w:p w14:paraId="18B90CFF" w14:textId="77777777" w:rsidR="00BB1633" w:rsidRPr="006F24E5" w:rsidRDefault="00BB1633">
            <w:pPr>
              <w:pStyle w:val="ConsPlusNormal"/>
              <w:rPr>
                <w:rFonts w:ascii="Times New Roman" w:hAnsi="Times New Roman" w:cs="Times New Roman"/>
                <w:color w:val="000000" w:themeColor="text1"/>
                <w:sz w:val="24"/>
                <w:szCs w:val="24"/>
              </w:rPr>
            </w:pPr>
          </w:p>
        </w:tc>
        <w:tc>
          <w:tcPr>
            <w:tcW w:w="1902" w:type="dxa"/>
            <w:vMerge/>
          </w:tcPr>
          <w:p w14:paraId="0E3442D2" w14:textId="77777777" w:rsidR="00BB1633" w:rsidRPr="006F24E5" w:rsidRDefault="00BB1633">
            <w:pPr>
              <w:pStyle w:val="ConsPlusNormal"/>
              <w:rPr>
                <w:rFonts w:ascii="Times New Roman" w:hAnsi="Times New Roman" w:cs="Times New Roman"/>
                <w:color w:val="000000" w:themeColor="text1"/>
                <w:sz w:val="24"/>
                <w:szCs w:val="24"/>
              </w:rPr>
            </w:pPr>
          </w:p>
        </w:tc>
        <w:tc>
          <w:tcPr>
            <w:tcW w:w="1418" w:type="dxa"/>
            <w:vMerge/>
          </w:tcPr>
          <w:p w14:paraId="05F41DE7" w14:textId="77777777" w:rsidR="00BB1633" w:rsidRPr="006F24E5" w:rsidRDefault="00BB1633">
            <w:pPr>
              <w:pStyle w:val="ConsPlusNormal"/>
              <w:rPr>
                <w:rFonts w:ascii="Times New Roman" w:hAnsi="Times New Roman" w:cs="Times New Roman"/>
                <w:color w:val="000000" w:themeColor="text1"/>
                <w:sz w:val="24"/>
                <w:szCs w:val="24"/>
              </w:rPr>
            </w:pPr>
          </w:p>
        </w:tc>
      </w:tr>
      <w:tr w:rsidR="00BB1633" w:rsidRPr="006F24E5" w14:paraId="30BD65CB" w14:textId="77777777" w:rsidTr="006F24E5">
        <w:tc>
          <w:tcPr>
            <w:tcW w:w="992" w:type="dxa"/>
            <w:vAlign w:val="center"/>
          </w:tcPr>
          <w:p w14:paraId="08C27940" w14:textId="77777777" w:rsidR="00BB1633" w:rsidRPr="006F24E5" w:rsidRDefault="00BB1633">
            <w:pPr>
              <w:pStyle w:val="ConsPlusNormal"/>
              <w:jc w:val="center"/>
              <w:rPr>
                <w:rFonts w:ascii="Times New Roman" w:hAnsi="Times New Roman" w:cs="Times New Roman"/>
                <w:color w:val="000000" w:themeColor="text1"/>
                <w:sz w:val="24"/>
                <w:szCs w:val="24"/>
              </w:rPr>
            </w:pPr>
            <w:r w:rsidRPr="006F24E5">
              <w:rPr>
                <w:rFonts w:ascii="Times New Roman" w:hAnsi="Times New Roman" w:cs="Times New Roman"/>
                <w:color w:val="000000" w:themeColor="text1"/>
                <w:sz w:val="24"/>
                <w:szCs w:val="24"/>
              </w:rPr>
              <w:t>13</w:t>
            </w:r>
          </w:p>
        </w:tc>
        <w:tc>
          <w:tcPr>
            <w:tcW w:w="2835" w:type="dxa"/>
            <w:vAlign w:val="center"/>
          </w:tcPr>
          <w:p w14:paraId="27B23324" w14:textId="228A1C51" w:rsidR="00BB1633" w:rsidRPr="006F24E5" w:rsidRDefault="00BB1633">
            <w:pPr>
              <w:pStyle w:val="ConsPlusNormal"/>
              <w:jc w:val="both"/>
              <w:rPr>
                <w:rFonts w:ascii="Times New Roman" w:hAnsi="Times New Roman" w:cs="Times New Roman"/>
                <w:color w:val="000000" w:themeColor="text1"/>
                <w:sz w:val="24"/>
                <w:szCs w:val="24"/>
              </w:rPr>
            </w:pPr>
            <w:r w:rsidRPr="006F24E5">
              <w:rPr>
                <w:rFonts w:ascii="Times New Roman" w:hAnsi="Times New Roman" w:cs="Times New Roman"/>
                <w:color w:val="000000" w:themeColor="text1"/>
                <w:sz w:val="24"/>
                <w:szCs w:val="24"/>
              </w:rPr>
              <w:t xml:space="preserve">синий-красный </w:t>
            </w:r>
            <w:r w:rsidR="00E55AA8" w:rsidRPr="006F24E5">
              <w:rPr>
                <w:rFonts w:ascii="Times New Roman" w:hAnsi="Times New Roman" w:cs="Times New Roman"/>
                <w:color w:val="000000" w:themeColor="text1"/>
                <w:sz w:val="24"/>
                <w:szCs w:val="24"/>
              </w:rPr>
              <w:t>«</w:t>
            </w:r>
            <w:proofErr w:type="spellStart"/>
            <w:r w:rsidRPr="006F24E5">
              <w:rPr>
                <w:rFonts w:ascii="Times New Roman" w:hAnsi="Times New Roman" w:cs="Times New Roman"/>
                <w:color w:val="000000" w:themeColor="text1"/>
                <w:sz w:val="24"/>
                <w:szCs w:val="24"/>
              </w:rPr>
              <w:t>цс</w:t>
            </w:r>
            <w:proofErr w:type="spellEnd"/>
            <w:r w:rsidR="00E55AA8" w:rsidRPr="006F24E5">
              <w:rPr>
                <w:rFonts w:ascii="Times New Roman" w:hAnsi="Times New Roman" w:cs="Times New Roman"/>
                <w:color w:val="000000" w:themeColor="text1"/>
                <w:sz w:val="24"/>
                <w:szCs w:val="24"/>
              </w:rPr>
              <w:t>»</w:t>
            </w:r>
            <w:r w:rsidRPr="006F24E5">
              <w:rPr>
                <w:rFonts w:ascii="Times New Roman" w:hAnsi="Times New Roman" w:cs="Times New Roman"/>
                <w:color w:val="000000" w:themeColor="text1"/>
                <w:sz w:val="24"/>
                <w:szCs w:val="24"/>
              </w:rPr>
              <w:t xml:space="preserve"> &lt;5&gt;</w:t>
            </w:r>
          </w:p>
        </w:tc>
        <w:tc>
          <w:tcPr>
            <w:tcW w:w="2835" w:type="dxa"/>
            <w:vMerge/>
          </w:tcPr>
          <w:p w14:paraId="7A60B578" w14:textId="77777777" w:rsidR="00BB1633" w:rsidRPr="006F24E5" w:rsidRDefault="00BB1633">
            <w:pPr>
              <w:pStyle w:val="ConsPlusNormal"/>
              <w:rPr>
                <w:rFonts w:ascii="Times New Roman" w:hAnsi="Times New Roman" w:cs="Times New Roman"/>
                <w:color w:val="000000" w:themeColor="text1"/>
                <w:sz w:val="24"/>
                <w:szCs w:val="24"/>
              </w:rPr>
            </w:pPr>
          </w:p>
        </w:tc>
        <w:tc>
          <w:tcPr>
            <w:tcW w:w="1560" w:type="dxa"/>
            <w:vMerge/>
          </w:tcPr>
          <w:p w14:paraId="6B1EA66D" w14:textId="77777777" w:rsidR="00BB1633" w:rsidRPr="006F24E5" w:rsidRDefault="00BB1633">
            <w:pPr>
              <w:pStyle w:val="ConsPlusNormal"/>
              <w:rPr>
                <w:rFonts w:ascii="Times New Roman" w:hAnsi="Times New Roman" w:cs="Times New Roman"/>
                <w:color w:val="000000" w:themeColor="text1"/>
                <w:sz w:val="24"/>
                <w:szCs w:val="24"/>
              </w:rPr>
            </w:pPr>
          </w:p>
        </w:tc>
        <w:tc>
          <w:tcPr>
            <w:tcW w:w="1417" w:type="dxa"/>
            <w:vMerge/>
          </w:tcPr>
          <w:p w14:paraId="11E3A680" w14:textId="77777777" w:rsidR="00BB1633" w:rsidRPr="006F24E5" w:rsidRDefault="00BB1633">
            <w:pPr>
              <w:pStyle w:val="ConsPlusNormal"/>
              <w:rPr>
                <w:rFonts w:ascii="Times New Roman" w:hAnsi="Times New Roman" w:cs="Times New Roman"/>
                <w:color w:val="000000" w:themeColor="text1"/>
                <w:sz w:val="24"/>
                <w:szCs w:val="24"/>
              </w:rPr>
            </w:pPr>
          </w:p>
        </w:tc>
        <w:tc>
          <w:tcPr>
            <w:tcW w:w="1642" w:type="dxa"/>
            <w:vMerge/>
          </w:tcPr>
          <w:p w14:paraId="65773C90" w14:textId="77777777" w:rsidR="00BB1633" w:rsidRPr="006F24E5" w:rsidRDefault="00BB1633">
            <w:pPr>
              <w:pStyle w:val="ConsPlusNormal"/>
              <w:rPr>
                <w:rFonts w:ascii="Times New Roman" w:hAnsi="Times New Roman" w:cs="Times New Roman"/>
                <w:color w:val="000000" w:themeColor="text1"/>
                <w:sz w:val="24"/>
                <w:szCs w:val="24"/>
              </w:rPr>
            </w:pPr>
          </w:p>
        </w:tc>
        <w:tc>
          <w:tcPr>
            <w:tcW w:w="1417" w:type="dxa"/>
            <w:vMerge/>
          </w:tcPr>
          <w:p w14:paraId="2A5B45C4" w14:textId="77777777" w:rsidR="00BB1633" w:rsidRPr="006F24E5" w:rsidRDefault="00BB1633">
            <w:pPr>
              <w:pStyle w:val="ConsPlusNormal"/>
              <w:rPr>
                <w:rFonts w:ascii="Times New Roman" w:hAnsi="Times New Roman" w:cs="Times New Roman"/>
                <w:color w:val="000000" w:themeColor="text1"/>
                <w:sz w:val="24"/>
                <w:szCs w:val="24"/>
              </w:rPr>
            </w:pPr>
          </w:p>
        </w:tc>
        <w:tc>
          <w:tcPr>
            <w:tcW w:w="1902" w:type="dxa"/>
            <w:vMerge/>
          </w:tcPr>
          <w:p w14:paraId="0A9047CC" w14:textId="77777777" w:rsidR="00BB1633" w:rsidRPr="006F24E5" w:rsidRDefault="00BB1633">
            <w:pPr>
              <w:pStyle w:val="ConsPlusNormal"/>
              <w:rPr>
                <w:rFonts w:ascii="Times New Roman" w:hAnsi="Times New Roman" w:cs="Times New Roman"/>
                <w:color w:val="000000" w:themeColor="text1"/>
                <w:sz w:val="24"/>
                <w:szCs w:val="24"/>
              </w:rPr>
            </w:pPr>
          </w:p>
        </w:tc>
        <w:tc>
          <w:tcPr>
            <w:tcW w:w="1418" w:type="dxa"/>
            <w:vMerge/>
          </w:tcPr>
          <w:p w14:paraId="5C1F1D8C" w14:textId="77777777" w:rsidR="00BB1633" w:rsidRPr="006F24E5" w:rsidRDefault="00BB1633">
            <w:pPr>
              <w:pStyle w:val="ConsPlusNormal"/>
              <w:rPr>
                <w:rFonts w:ascii="Times New Roman" w:hAnsi="Times New Roman" w:cs="Times New Roman"/>
                <w:color w:val="000000" w:themeColor="text1"/>
                <w:sz w:val="24"/>
                <w:szCs w:val="24"/>
              </w:rPr>
            </w:pPr>
          </w:p>
        </w:tc>
      </w:tr>
      <w:tr w:rsidR="00BB1633" w:rsidRPr="006F24E5" w14:paraId="0640DBD8" w14:textId="77777777" w:rsidTr="006F24E5">
        <w:tc>
          <w:tcPr>
            <w:tcW w:w="992" w:type="dxa"/>
            <w:vAlign w:val="center"/>
          </w:tcPr>
          <w:p w14:paraId="6CF6DFBB" w14:textId="77777777" w:rsidR="00BB1633" w:rsidRPr="006F24E5" w:rsidRDefault="00BB1633">
            <w:pPr>
              <w:pStyle w:val="ConsPlusNormal"/>
              <w:jc w:val="center"/>
              <w:rPr>
                <w:rFonts w:ascii="Times New Roman" w:hAnsi="Times New Roman" w:cs="Times New Roman"/>
                <w:color w:val="000000" w:themeColor="text1"/>
                <w:sz w:val="24"/>
                <w:szCs w:val="24"/>
              </w:rPr>
            </w:pPr>
            <w:r w:rsidRPr="006F24E5">
              <w:rPr>
                <w:rFonts w:ascii="Times New Roman" w:hAnsi="Times New Roman" w:cs="Times New Roman"/>
                <w:color w:val="000000" w:themeColor="text1"/>
                <w:sz w:val="24"/>
                <w:szCs w:val="24"/>
              </w:rPr>
              <w:t>14</w:t>
            </w:r>
          </w:p>
        </w:tc>
        <w:tc>
          <w:tcPr>
            <w:tcW w:w="2835" w:type="dxa"/>
            <w:vAlign w:val="center"/>
          </w:tcPr>
          <w:p w14:paraId="55F1F19B" w14:textId="1C76E532" w:rsidR="00BB1633" w:rsidRPr="006F24E5" w:rsidRDefault="00BB1633">
            <w:pPr>
              <w:pStyle w:val="ConsPlusNormal"/>
              <w:jc w:val="both"/>
              <w:rPr>
                <w:rFonts w:ascii="Times New Roman" w:hAnsi="Times New Roman" w:cs="Times New Roman"/>
                <w:color w:val="000000" w:themeColor="text1"/>
                <w:sz w:val="24"/>
                <w:szCs w:val="24"/>
              </w:rPr>
            </w:pPr>
            <w:r w:rsidRPr="006F24E5">
              <w:rPr>
                <w:rFonts w:ascii="Times New Roman" w:hAnsi="Times New Roman" w:cs="Times New Roman"/>
                <w:color w:val="000000" w:themeColor="text1"/>
                <w:sz w:val="24"/>
                <w:szCs w:val="24"/>
              </w:rPr>
              <w:t xml:space="preserve">голубой-красный </w:t>
            </w:r>
            <w:r w:rsidR="00E55AA8" w:rsidRPr="006F24E5">
              <w:rPr>
                <w:rFonts w:ascii="Times New Roman" w:hAnsi="Times New Roman" w:cs="Times New Roman"/>
                <w:color w:val="000000" w:themeColor="text1"/>
                <w:sz w:val="24"/>
                <w:szCs w:val="24"/>
              </w:rPr>
              <w:t>«</w:t>
            </w:r>
            <w:proofErr w:type="spellStart"/>
            <w:r w:rsidRPr="006F24E5">
              <w:rPr>
                <w:rFonts w:ascii="Times New Roman" w:hAnsi="Times New Roman" w:cs="Times New Roman"/>
                <w:color w:val="000000" w:themeColor="text1"/>
                <w:sz w:val="24"/>
                <w:szCs w:val="24"/>
              </w:rPr>
              <w:t>цс</w:t>
            </w:r>
            <w:proofErr w:type="spellEnd"/>
            <w:r w:rsidRPr="006F24E5">
              <w:rPr>
                <w:rFonts w:ascii="Times New Roman" w:hAnsi="Times New Roman" w:cs="Times New Roman"/>
                <w:color w:val="000000" w:themeColor="text1"/>
                <w:sz w:val="24"/>
                <w:szCs w:val="24"/>
              </w:rPr>
              <w:t xml:space="preserve"> &lt;5&gt;</w:t>
            </w:r>
          </w:p>
        </w:tc>
        <w:tc>
          <w:tcPr>
            <w:tcW w:w="2835" w:type="dxa"/>
            <w:vMerge/>
          </w:tcPr>
          <w:p w14:paraId="3DCEBE12" w14:textId="77777777" w:rsidR="00BB1633" w:rsidRPr="006F24E5" w:rsidRDefault="00BB1633">
            <w:pPr>
              <w:pStyle w:val="ConsPlusNormal"/>
              <w:rPr>
                <w:rFonts w:ascii="Times New Roman" w:hAnsi="Times New Roman" w:cs="Times New Roman"/>
                <w:color w:val="000000" w:themeColor="text1"/>
                <w:sz w:val="24"/>
                <w:szCs w:val="24"/>
              </w:rPr>
            </w:pPr>
          </w:p>
        </w:tc>
        <w:tc>
          <w:tcPr>
            <w:tcW w:w="1560" w:type="dxa"/>
            <w:vMerge/>
          </w:tcPr>
          <w:p w14:paraId="3F5E8E8F" w14:textId="77777777" w:rsidR="00BB1633" w:rsidRPr="006F24E5" w:rsidRDefault="00BB1633">
            <w:pPr>
              <w:pStyle w:val="ConsPlusNormal"/>
              <w:rPr>
                <w:rFonts w:ascii="Times New Roman" w:hAnsi="Times New Roman" w:cs="Times New Roman"/>
                <w:color w:val="000000" w:themeColor="text1"/>
                <w:sz w:val="24"/>
                <w:szCs w:val="24"/>
              </w:rPr>
            </w:pPr>
          </w:p>
        </w:tc>
        <w:tc>
          <w:tcPr>
            <w:tcW w:w="1417" w:type="dxa"/>
            <w:vMerge/>
          </w:tcPr>
          <w:p w14:paraId="298FCB82" w14:textId="77777777" w:rsidR="00BB1633" w:rsidRPr="006F24E5" w:rsidRDefault="00BB1633">
            <w:pPr>
              <w:pStyle w:val="ConsPlusNormal"/>
              <w:rPr>
                <w:rFonts w:ascii="Times New Roman" w:hAnsi="Times New Roman" w:cs="Times New Roman"/>
                <w:color w:val="000000" w:themeColor="text1"/>
                <w:sz w:val="24"/>
                <w:szCs w:val="24"/>
              </w:rPr>
            </w:pPr>
          </w:p>
        </w:tc>
        <w:tc>
          <w:tcPr>
            <w:tcW w:w="1642" w:type="dxa"/>
            <w:vMerge/>
          </w:tcPr>
          <w:p w14:paraId="0C7EFF9D" w14:textId="77777777" w:rsidR="00BB1633" w:rsidRPr="006F24E5" w:rsidRDefault="00BB1633">
            <w:pPr>
              <w:pStyle w:val="ConsPlusNormal"/>
              <w:rPr>
                <w:rFonts w:ascii="Times New Roman" w:hAnsi="Times New Roman" w:cs="Times New Roman"/>
                <w:color w:val="000000" w:themeColor="text1"/>
                <w:sz w:val="24"/>
                <w:szCs w:val="24"/>
              </w:rPr>
            </w:pPr>
          </w:p>
        </w:tc>
        <w:tc>
          <w:tcPr>
            <w:tcW w:w="1417" w:type="dxa"/>
            <w:vMerge/>
          </w:tcPr>
          <w:p w14:paraId="7F20E526" w14:textId="77777777" w:rsidR="00BB1633" w:rsidRPr="006F24E5" w:rsidRDefault="00BB1633">
            <w:pPr>
              <w:pStyle w:val="ConsPlusNormal"/>
              <w:rPr>
                <w:rFonts w:ascii="Times New Roman" w:hAnsi="Times New Roman" w:cs="Times New Roman"/>
                <w:color w:val="000000" w:themeColor="text1"/>
                <w:sz w:val="24"/>
                <w:szCs w:val="24"/>
              </w:rPr>
            </w:pPr>
          </w:p>
        </w:tc>
        <w:tc>
          <w:tcPr>
            <w:tcW w:w="1902" w:type="dxa"/>
            <w:vMerge/>
          </w:tcPr>
          <w:p w14:paraId="2C03EF12" w14:textId="77777777" w:rsidR="00BB1633" w:rsidRPr="006F24E5" w:rsidRDefault="00BB1633">
            <w:pPr>
              <w:pStyle w:val="ConsPlusNormal"/>
              <w:rPr>
                <w:rFonts w:ascii="Times New Roman" w:hAnsi="Times New Roman" w:cs="Times New Roman"/>
                <w:color w:val="000000" w:themeColor="text1"/>
                <w:sz w:val="24"/>
                <w:szCs w:val="24"/>
              </w:rPr>
            </w:pPr>
          </w:p>
        </w:tc>
        <w:tc>
          <w:tcPr>
            <w:tcW w:w="1418" w:type="dxa"/>
            <w:vMerge/>
          </w:tcPr>
          <w:p w14:paraId="2DF76094" w14:textId="77777777" w:rsidR="00BB1633" w:rsidRPr="006F24E5" w:rsidRDefault="00BB1633">
            <w:pPr>
              <w:pStyle w:val="ConsPlusNormal"/>
              <w:rPr>
                <w:rFonts w:ascii="Times New Roman" w:hAnsi="Times New Roman" w:cs="Times New Roman"/>
                <w:color w:val="000000" w:themeColor="text1"/>
                <w:sz w:val="24"/>
                <w:szCs w:val="24"/>
              </w:rPr>
            </w:pPr>
          </w:p>
        </w:tc>
      </w:tr>
      <w:tr w:rsidR="00BB1633" w:rsidRPr="006F24E5" w14:paraId="5F0E8C06" w14:textId="77777777" w:rsidTr="006F24E5">
        <w:tc>
          <w:tcPr>
            <w:tcW w:w="992" w:type="dxa"/>
            <w:vAlign w:val="center"/>
          </w:tcPr>
          <w:p w14:paraId="013EAB4A" w14:textId="77777777" w:rsidR="00BB1633" w:rsidRPr="006F24E5" w:rsidRDefault="00BB1633">
            <w:pPr>
              <w:pStyle w:val="ConsPlusNormal"/>
              <w:jc w:val="center"/>
              <w:rPr>
                <w:rFonts w:ascii="Times New Roman" w:hAnsi="Times New Roman" w:cs="Times New Roman"/>
                <w:color w:val="000000" w:themeColor="text1"/>
                <w:sz w:val="24"/>
                <w:szCs w:val="24"/>
              </w:rPr>
            </w:pPr>
            <w:r w:rsidRPr="006F24E5">
              <w:rPr>
                <w:rFonts w:ascii="Times New Roman" w:hAnsi="Times New Roman" w:cs="Times New Roman"/>
                <w:color w:val="000000" w:themeColor="text1"/>
                <w:sz w:val="24"/>
                <w:szCs w:val="24"/>
              </w:rPr>
              <w:t>15</w:t>
            </w:r>
          </w:p>
        </w:tc>
        <w:tc>
          <w:tcPr>
            <w:tcW w:w="2835" w:type="dxa"/>
            <w:vAlign w:val="center"/>
          </w:tcPr>
          <w:p w14:paraId="5C3DE3BD" w14:textId="29002BC1" w:rsidR="00BB1633" w:rsidRPr="006F24E5" w:rsidRDefault="00BB1633">
            <w:pPr>
              <w:pStyle w:val="ConsPlusNormal"/>
              <w:jc w:val="both"/>
              <w:rPr>
                <w:rFonts w:ascii="Times New Roman" w:hAnsi="Times New Roman" w:cs="Times New Roman"/>
                <w:color w:val="000000" w:themeColor="text1"/>
                <w:sz w:val="24"/>
                <w:szCs w:val="24"/>
              </w:rPr>
            </w:pPr>
            <w:r w:rsidRPr="006F24E5">
              <w:rPr>
                <w:rFonts w:ascii="Times New Roman" w:hAnsi="Times New Roman" w:cs="Times New Roman"/>
                <w:color w:val="000000" w:themeColor="text1"/>
                <w:sz w:val="24"/>
                <w:szCs w:val="24"/>
              </w:rPr>
              <w:t xml:space="preserve">черный-красный </w:t>
            </w:r>
            <w:r w:rsidR="00E55AA8" w:rsidRPr="006F24E5">
              <w:rPr>
                <w:rFonts w:ascii="Times New Roman" w:hAnsi="Times New Roman" w:cs="Times New Roman"/>
                <w:color w:val="000000" w:themeColor="text1"/>
                <w:sz w:val="24"/>
                <w:szCs w:val="24"/>
              </w:rPr>
              <w:t>«</w:t>
            </w:r>
            <w:proofErr w:type="spellStart"/>
            <w:r w:rsidRPr="006F24E5">
              <w:rPr>
                <w:rFonts w:ascii="Times New Roman" w:hAnsi="Times New Roman" w:cs="Times New Roman"/>
                <w:color w:val="000000" w:themeColor="text1"/>
                <w:sz w:val="24"/>
                <w:szCs w:val="24"/>
              </w:rPr>
              <w:t>цс</w:t>
            </w:r>
            <w:proofErr w:type="spellEnd"/>
            <w:r w:rsidR="00E55AA8" w:rsidRPr="006F24E5">
              <w:rPr>
                <w:rFonts w:ascii="Times New Roman" w:hAnsi="Times New Roman" w:cs="Times New Roman"/>
                <w:color w:val="000000" w:themeColor="text1"/>
                <w:sz w:val="24"/>
                <w:szCs w:val="24"/>
              </w:rPr>
              <w:t>»</w:t>
            </w:r>
            <w:r w:rsidRPr="006F24E5">
              <w:rPr>
                <w:rFonts w:ascii="Times New Roman" w:hAnsi="Times New Roman" w:cs="Times New Roman"/>
                <w:color w:val="000000" w:themeColor="text1"/>
                <w:sz w:val="24"/>
                <w:szCs w:val="24"/>
              </w:rPr>
              <w:t xml:space="preserve"> &lt;5&gt;</w:t>
            </w:r>
          </w:p>
        </w:tc>
        <w:tc>
          <w:tcPr>
            <w:tcW w:w="2835" w:type="dxa"/>
            <w:vMerge/>
          </w:tcPr>
          <w:p w14:paraId="4D56A9CB" w14:textId="77777777" w:rsidR="00BB1633" w:rsidRPr="006F24E5" w:rsidRDefault="00BB1633">
            <w:pPr>
              <w:pStyle w:val="ConsPlusNormal"/>
              <w:rPr>
                <w:rFonts w:ascii="Times New Roman" w:hAnsi="Times New Roman" w:cs="Times New Roman"/>
                <w:color w:val="000000" w:themeColor="text1"/>
                <w:sz w:val="24"/>
                <w:szCs w:val="24"/>
              </w:rPr>
            </w:pPr>
          </w:p>
        </w:tc>
        <w:tc>
          <w:tcPr>
            <w:tcW w:w="1560" w:type="dxa"/>
            <w:vMerge/>
          </w:tcPr>
          <w:p w14:paraId="10BCB7C7" w14:textId="77777777" w:rsidR="00BB1633" w:rsidRPr="006F24E5" w:rsidRDefault="00BB1633">
            <w:pPr>
              <w:pStyle w:val="ConsPlusNormal"/>
              <w:rPr>
                <w:rFonts w:ascii="Times New Roman" w:hAnsi="Times New Roman" w:cs="Times New Roman"/>
                <w:color w:val="000000" w:themeColor="text1"/>
                <w:sz w:val="24"/>
                <w:szCs w:val="24"/>
              </w:rPr>
            </w:pPr>
          </w:p>
        </w:tc>
        <w:tc>
          <w:tcPr>
            <w:tcW w:w="1417" w:type="dxa"/>
            <w:vMerge/>
          </w:tcPr>
          <w:p w14:paraId="32E2F767" w14:textId="77777777" w:rsidR="00BB1633" w:rsidRPr="006F24E5" w:rsidRDefault="00BB1633">
            <w:pPr>
              <w:pStyle w:val="ConsPlusNormal"/>
              <w:rPr>
                <w:rFonts w:ascii="Times New Roman" w:hAnsi="Times New Roman" w:cs="Times New Roman"/>
                <w:color w:val="000000" w:themeColor="text1"/>
                <w:sz w:val="24"/>
                <w:szCs w:val="24"/>
              </w:rPr>
            </w:pPr>
          </w:p>
        </w:tc>
        <w:tc>
          <w:tcPr>
            <w:tcW w:w="1642" w:type="dxa"/>
            <w:vMerge/>
          </w:tcPr>
          <w:p w14:paraId="483A0767" w14:textId="77777777" w:rsidR="00BB1633" w:rsidRPr="006F24E5" w:rsidRDefault="00BB1633">
            <w:pPr>
              <w:pStyle w:val="ConsPlusNormal"/>
              <w:rPr>
                <w:rFonts w:ascii="Times New Roman" w:hAnsi="Times New Roman" w:cs="Times New Roman"/>
                <w:color w:val="000000" w:themeColor="text1"/>
                <w:sz w:val="24"/>
                <w:szCs w:val="24"/>
              </w:rPr>
            </w:pPr>
          </w:p>
        </w:tc>
        <w:tc>
          <w:tcPr>
            <w:tcW w:w="1417" w:type="dxa"/>
            <w:vMerge/>
          </w:tcPr>
          <w:p w14:paraId="753AE437" w14:textId="77777777" w:rsidR="00BB1633" w:rsidRPr="006F24E5" w:rsidRDefault="00BB1633">
            <w:pPr>
              <w:pStyle w:val="ConsPlusNormal"/>
              <w:rPr>
                <w:rFonts w:ascii="Times New Roman" w:hAnsi="Times New Roman" w:cs="Times New Roman"/>
                <w:color w:val="000000" w:themeColor="text1"/>
                <w:sz w:val="24"/>
                <w:szCs w:val="24"/>
              </w:rPr>
            </w:pPr>
          </w:p>
        </w:tc>
        <w:tc>
          <w:tcPr>
            <w:tcW w:w="1902" w:type="dxa"/>
            <w:vMerge/>
          </w:tcPr>
          <w:p w14:paraId="6F51FE19" w14:textId="77777777" w:rsidR="00BB1633" w:rsidRPr="006F24E5" w:rsidRDefault="00BB1633">
            <w:pPr>
              <w:pStyle w:val="ConsPlusNormal"/>
              <w:rPr>
                <w:rFonts w:ascii="Times New Roman" w:hAnsi="Times New Roman" w:cs="Times New Roman"/>
                <w:color w:val="000000" w:themeColor="text1"/>
                <w:sz w:val="24"/>
                <w:szCs w:val="24"/>
              </w:rPr>
            </w:pPr>
          </w:p>
        </w:tc>
        <w:tc>
          <w:tcPr>
            <w:tcW w:w="1418" w:type="dxa"/>
            <w:vMerge/>
          </w:tcPr>
          <w:p w14:paraId="378E097B" w14:textId="77777777" w:rsidR="00BB1633" w:rsidRPr="006F24E5" w:rsidRDefault="00BB1633">
            <w:pPr>
              <w:pStyle w:val="ConsPlusNormal"/>
              <w:rPr>
                <w:rFonts w:ascii="Times New Roman" w:hAnsi="Times New Roman" w:cs="Times New Roman"/>
                <w:color w:val="000000" w:themeColor="text1"/>
                <w:sz w:val="24"/>
                <w:szCs w:val="24"/>
              </w:rPr>
            </w:pPr>
          </w:p>
        </w:tc>
      </w:tr>
      <w:tr w:rsidR="00BB1633" w:rsidRPr="006F24E5" w14:paraId="6B81748B" w14:textId="77777777" w:rsidTr="006F24E5">
        <w:tc>
          <w:tcPr>
            <w:tcW w:w="992" w:type="dxa"/>
            <w:vAlign w:val="center"/>
          </w:tcPr>
          <w:p w14:paraId="4C1EA1F0" w14:textId="77777777" w:rsidR="00BB1633" w:rsidRPr="006F24E5" w:rsidRDefault="00BB1633">
            <w:pPr>
              <w:pStyle w:val="ConsPlusNormal"/>
              <w:jc w:val="center"/>
              <w:rPr>
                <w:rFonts w:ascii="Times New Roman" w:hAnsi="Times New Roman" w:cs="Times New Roman"/>
                <w:color w:val="000000" w:themeColor="text1"/>
                <w:sz w:val="24"/>
                <w:szCs w:val="24"/>
              </w:rPr>
            </w:pPr>
            <w:r w:rsidRPr="006F24E5">
              <w:rPr>
                <w:rFonts w:ascii="Times New Roman" w:hAnsi="Times New Roman" w:cs="Times New Roman"/>
                <w:color w:val="000000" w:themeColor="text1"/>
                <w:sz w:val="24"/>
                <w:szCs w:val="24"/>
              </w:rPr>
              <w:t>16</w:t>
            </w:r>
          </w:p>
        </w:tc>
        <w:tc>
          <w:tcPr>
            <w:tcW w:w="2835" w:type="dxa"/>
            <w:vAlign w:val="center"/>
          </w:tcPr>
          <w:p w14:paraId="4E375345" w14:textId="2E10E701" w:rsidR="00BB1633" w:rsidRPr="006F24E5" w:rsidRDefault="00BB1633">
            <w:pPr>
              <w:pStyle w:val="ConsPlusNormal"/>
              <w:jc w:val="both"/>
              <w:rPr>
                <w:rFonts w:ascii="Times New Roman" w:hAnsi="Times New Roman" w:cs="Times New Roman"/>
                <w:color w:val="000000" w:themeColor="text1"/>
                <w:sz w:val="24"/>
                <w:szCs w:val="24"/>
              </w:rPr>
            </w:pPr>
            <w:r w:rsidRPr="006F24E5">
              <w:rPr>
                <w:rFonts w:ascii="Times New Roman" w:hAnsi="Times New Roman" w:cs="Times New Roman"/>
                <w:color w:val="000000" w:themeColor="text1"/>
                <w:sz w:val="24"/>
                <w:szCs w:val="24"/>
              </w:rPr>
              <w:t xml:space="preserve">черный-оранжевый </w:t>
            </w:r>
            <w:r w:rsidR="00E55AA8" w:rsidRPr="006F24E5">
              <w:rPr>
                <w:rFonts w:ascii="Times New Roman" w:hAnsi="Times New Roman" w:cs="Times New Roman"/>
                <w:color w:val="000000" w:themeColor="text1"/>
                <w:sz w:val="24"/>
                <w:szCs w:val="24"/>
              </w:rPr>
              <w:t>«</w:t>
            </w:r>
            <w:proofErr w:type="spellStart"/>
            <w:r w:rsidRPr="006F24E5">
              <w:rPr>
                <w:rFonts w:ascii="Times New Roman" w:hAnsi="Times New Roman" w:cs="Times New Roman"/>
                <w:color w:val="000000" w:themeColor="text1"/>
                <w:sz w:val="24"/>
                <w:szCs w:val="24"/>
              </w:rPr>
              <w:t>цс</w:t>
            </w:r>
            <w:proofErr w:type="spellEnd"/>
            <w:r w:rsidR="00E55AA8" w:rsidRPr="006F24E5">
              <w:rPr>
                <w:rFonts w:ascii="Times New Roman" w:hAnsi="Times New Roman" w:cs="Times New Roman"/>
                <w:color w:val="000000" w:themeColor="text1"/>
                <w:sz w:val="24"/>
                <w:szCs w:val="24"/>
              </w:rPr>
              <w:t>»</w:t>
            </w:r>
          </w:p>
        </w:tc>
        <w:tc>
          <w:tcPr>
            <w:tcW w:w="2835" w:type="dxa"/>
            <w:vMerge/>
          </w:tcPr>
          <w:p w14:paraId="3B826B2A" w14:textId="77777777" w:rsidR="00BB1633" w:rsidRPr="006F24E5" w:rsidRDefault="00BB1633">
            <w:pPr>
              <w:pStyle w:val="ConsPlusNormal"/>
              <w:rPr>
                <w:rFonts w:ascii="Times New Roman" w:hAnsi="Times New Roman" w:cs="Times New Roman"/>
                <w:color w:val="000000" w:themeColor="text1"/>
                <w:sz w:val="24"/>
                <w:szCs w:val="24"/>
              </w:rPr>
            </w:pPr>
          </w:p>
        </w:tc>
        <w:tc>
          <w:tcPr>
            <w:tcW w:w="1560" w:type="dxa"/>
            <w:vMerge/>
          </w:tcPr>
          <w:p w14:paraId="1555EFB8" w14:textId="77777777" w:rsidR="00BB1633" w:rsidRPr="006F24E5" w:rsidRDefault="00BB1633">
            <w:pPr>
              <w:pStyle w:val="ConsPlusNormal"/>
              <w:rPr>
                <w:rFonts w:ascii="Times New Roman" w:hAnsi="Times New Roman" w:cs="Times New Roman"/>
                <w:color w:val="000000" w:themeColor="text1"/>
                <w:sz w:val="24"/>
                <w:szCs w:val="24"/>
              </w:rPr>
            </w:pPr>
          </w:p>
        </w:tc>
        <w:tc>
          <w:tcPr>
            <w:tcW w:w="1417" w:type="dxa"/>
            <w:vMerge/>
          </w:tcPr>
          <w:p w14:paraId="1CDA27EF" w14:textId="77777777" w:rsidR="00BB1633" w:rsidRPr="006F24E5" w:rsidRDefault="00BB1633">
            <w:pPr>
              <w:pStyle w:val="ConsPlusNormal"/>
              <w:rPr>
                <w:rFonts w:ascii="Times New Roman" w:hAnsi="Times New Roman" w:cs="Times New Roman"/>
                <w:color w:val="000000" w:themeColor="text1"/>
                <w:sz w:val="24"/>
                <w:szCs w:val="24"/>
              </w:rPr>
            </w:pPr>
          </w:p>
        </w:tc>
        <w:tc>
          <w:tcPr>
            <w:tcW w:w="1642" w:type="dxa"/>
            <w:vMerge/>
          </w:tcPr>
          <w:p w14:paraId="783AB73D" w14:textId="77777777" w:rsidR="00BB1633" w:rsidRPr="006F24E5" w:rsidRDefault="00BB1633">
            <w:pPr>
              <w:pStyle w:val="ConsPlusNormal"/>
              <w:rPr>
                <w:rFonts w:ascii="Times New Roman" w:hAnsi="Times New Roman" w:cs="Times New Roman"/>
                <w:color w:val="000000" w:themeColor="text1"/>
                <w:sz w:val="24"/>
                <w:szCs w:val="24"/>
              </w:rPr>
            </w:pPr>
          </w:p>
        </w:tc>
        <w:tc>
          <w:tcPr>
            <w:tcW w:w="1417" w:type="dxa"/>
            <w:vMerge/>
          </w:tcPr>
          <w:p w14:paraId="7F94A0EF" w14:textId="77777777" w:rsidR="00BB1633" w:rsidRPr="006F24E5" w:rsidRDefault="00BB1633">
            <w:pPr>
              <w:pStyle w:val="ConsPlusNormal"/>
              <w:rPr>
                <w:rFonts w:ascii="Times New Roman" w:hAnsi="Times New Roman" w:cs="Times New Roman"/>
                <w:color w:val="000000" w:themeColor="text1"/>
                <w:sz w:val="24"/>
                <w:szCs w:val="24"/>
              </w:rPr>
            </w:pPr>
          </w:p>
        </w:tc>
        <w:tc>
          <w:tcPr>
            <w:tcW w:w="1902" w:type="dxa"/>
            <w:vMerge/>
          </w:tcPr>
          <w:p w14:paraId="03EEE1BF" w14:textId="77777777" w:rsidR="00BB1633" w:rsidRPr="006F24E5" w:rsidRDefault="00BB1633">
            <w:pPr>
              <w:pStyle w:val="ConsPlusNormal"/>
              <w:rPr>
                <w:rFonts w:ascii="Times New Roman" w:hAnsi="Times New Roman" w:cs="Times New Roman"/>
                <w:color w:val="000000" w:themeColor="text1"/>
                <w:sz w:val="24"/>
                <w:szCs w:val="24"/>
              </w:rPr>
            </w:pPr>
          </w:p>
        </w:tc>
        <w:tc>
          <w:tcPr>
            <w:tcW w:w="1418" w:type="dxa"/>
            <w:vMerge/>
          </w:tcPr>
          <w:p w14:paraId="7E5705AB" w14:textId="77777777" w:rsidR="00BB1633" w:rsidRPr="006F24E5" w:rsidRDefault="00BB1633">
            <w:pPr>
              <w:pStyle w:val="ConsPlusNormal"/>
              <w:rPr>
                <w:rFonts w:ascii="Times New Roman" w:hAnsi="Times New Roman" w:cs="Times New Roman"/>
                <w:color w:val="000000" w:themeColor="text1"/>
                <w:sz w:val="24"/>
                <w:szCs w:val="24"/>
              </w:rPr>
            </w:pPr>
          </w:p>
        </w:tc>
      </w:tr>
      <w:tr w:rsidR="00BB1633" w:rsidRPr="006F24E5" w14:paraId="2C66FD94" w14:textId="77777777" w:rsidTr="006F24E5">
        <w:tc>
          <w:tcPr>
            <w:tcW w:w="992" w:type="dxa"/>
            <w:vAlign w:val="center"/>
          </w:tcPr>
          <w:p w14:paraId="6060E969" w14:textId="77777777" w:rsidR="00BB1633" w:rsidRPr="006F24E5" w:rsidRDefault="00BB1633">
            <w:pPr>
              <w:pStyle w:val="ConsPlusNormal"/>
              <w:jc w:val="center"/>
              <w:rPr>
                <w:rFonts w:ascii="Times New Roman" w:hAnsi="Times New Roman" w:cs="Times New Roman"/>
                <w:color w:val="000000" w:themeColor="text1"/>
                <w:sz w:val="24"/>
                <w:szCs w:val="24"/>
              </w:rPr>
            </w:pPr>
            <w:r w:rsidRPr="006F24E5">
              <w:rPr>
                <w:rFonts w:ascii="Times New Roman" w:hAnsi="Times New Roman" w:cs="Times New Roman"/>
                <w:color w:val="000000" w:themeColor="text1"/>
                <w:sz w:val="24"/>
                <w:szCs w:val="24"/>
              </w:rPr>
              <w:lastRenderedPageBreak/>
              <w:t>17</w:t>
            </w:r>
          </w:p>
        </w:tc>
        <w:tc>
          <w:tcPr>
            <w:tcW w:w="2835" w:type="dxa"/>
            <w:vAlign w:val="center"/>
          </w:tcPr>
          <w:p w14:paraId="00E75729" w14:textId="39EED9A0" w:rsidR="00BB1633" w:rsidRPr="006F24E5" w:rsidRDefault="00BB1633">
            <w:pPr>
              <w:pStyle w:val="ConsPlusNormal"/>
              <w:jc w:val="both"/>
              <w:rPr>
                <w:rFonts w:ascii="Times New Roman" w:hAnsi="Times New Roman" w:cs="Times New Roman"/>
                <w:color w:val="000000" w:themeColor="text1"/>
                <w:sz w:val="24"/>
                <w:szCs w:val="24"/>
              </w:rPr>
            </w:pPr>
            <w:r w:rsidRPr="006F24E5">
              <w:rPr>
                <w:rFonts w:ascii="Times New Roman" w:hAnsi="Times New Roman" w:cs="Times New Roman"/>
                <w:color w:val="000000" w:themeColor="text1"/>
                <w:sz w:val="24"/>
                <w:szCs w:val="24"/>
              </w:rPr>
              <w:t xml:space="preserve">черный-синий </w:t>
            </w:r>
            <w:r w:rsidR="00E55AA8" w:rsidRPr="006F24E5">
              <w:rPr>
                <w:rFonts w:ascii="Times New Roman" w:hAnsi="Times New Roman" w:cs="Times New Roman"/>
                <w:color w:val="000000" w:themeColor="text1"/>
                <w:sz w:val="24"/>
                <w:szCs w:val="24"/>
              </w:rPr>
              <w:t>«</w:t>
            </w:r>
            <w:proofErr w:type="spellStart"/>
            <w:r w:rsidRPr="006F24E5">
              <w:rPr>
                <w:rFonts w:ascii="Times New Roman" w:hAnsi="Times New Roman" w:cs="Times New Roman"/>
                <w:color w:val="000000" w:themeColor="text1"/>
                <w:sz w:val="24"/>
                <w:szCs w:val="24"/>
              </w:rPr>
              <w:t>цс</w:t>
            </w:r>
            <w:proofErr w:type="spellEnd"/>
            <w:r w:rsidR="00E55AA8" w:rsidRPr="006F24E5">
              <w:rPr>
                <w:rFonts w:ascii="Times New Roman" w:hAnsi="Times New Roman" w:cs="Times New Roman"/>
                <w:color w:val="000000" w:themeColor="text1"/>
                <w:sz w:val="24"/>
                <w:szCs w:val="24"/>
              </w:rPr>
              <w:t>»</w:t>
            </w:r>
            <w:r w:rsidRPr="006F24E5">
              <w:rPr>
                <w:rFonts w:ascii="Times New Roman" w:hAnsi="Times New Roman" w:cs="Times New Roman"/>
                <w:color w:val="000000" w:themeColor="text1"/>
                <w:sz w:val="24"/>
                <w:szCs w:val="24"/>
              </w:rPr>
              <w:t xml:space="preserve"> &lt;5&gt;</w:t>
            </w:r>
          </w:p>
        </w:tc>
        <w:tc>
          <w:tcPr>
            <w:tcW w:w="2835" w:type="dxa"/>
            <w:vMerge/>
          </w:tcPr>
          <w:p w14:paraId="46077698" w14:textId="77777777" w:rsidR="00BB1633" w:rsidRPr="006F24E5" w:rsidRDefault="00BB1633">
            <w:pPr>
              <w:pStyle w:val="ConsPlusNormal"/>
              <w:rPr>
                <w:rFonts w:ascii="Times New Roman" w:hAnsi="Times New Roman" w:cs="Times New Roman"/>
                <w:color w:val="000000" w:themeColor="text1"/>
                <w:sz w:val="24"/>
                <w:szCs w:val="24"/>
              </w:rPr>
            </w:pPr>
          </w:p>
        </w:tc>
        <w:tc>
          <w:tcPr>
            <w:tcW w:w="1560" w:type="dxa"/>
            <w:vMerge/>
          </w:tcPr>
          <w:p w14:paraId="275D6FA0" w14:textId="77777777" w:rsidR="00BB1633" w:rsidRPr="006F24E5" w:rsidRDefault="00BB1633">
            <w:pPr>
              <w:pStyle w:val="ConsPlusNormal"/>
              <w:rPr>
                <w:rFonts w:ascii="Times New Roman" w:hAnsi="Times New Roman" w:cs="Times New Roman"/>
                <w:color w:val="000000" w:themeColor="text1"/>
                <w:sz w:val="24"/>
                <w:szCs w:val="24"/>
              </w:rPr>
            </w:pPr>
          </w:p>
        </w:tc>
        <w:tc>
          <w:tcPr>
            <w:tcW w:w="1417" w:type="dxa"/>
            <w:vMerge/>
          </w:tcPr>
          <w:p w14:paraId="46901A3A" w14:textId="77777777" w:rsidR="00BB1633" w:rsidRPr="006F24E5" w:rsidRDefault="00BB1633">
            <w:pPr>
              <w:pStyle w:val="ConsPlusNormal"/>
              <w:rPr>
                <w:rFonts w:ascii="Times New Roman" w:hAnsi="Times New Roman" w:cs="Times New Roman"/>
                <w:color w:val="000000" w:themeColor="text1"/>
                <w:sz w:val="24"/>
                <w:szCs w:val="24"/>
              </w:rPr>
            </w:pPr>
          </w:p>
        </w:tc>
        <w:tc>
          <w:tcPr>
            <w:tcW w:w="1642" w:type="dxa"/>
            <w:vMerge/>
          </w:tcPr>
          <w:p w14:paraId="214AF964" w14:textId="77777777" w:rsidR="00BB1633" w:rsidRPr="006F24E5" w:rsidRDefault="00BB1633">
            <w:pPr>
              <w:pStyle w:val="ConsPlusNormal"/>
              <w:rPr>
                <w:rFonts w:ascii="Times New Roman" w:hAnsi="Times New Roman" w:cs="Times New Roman"/>
                <w:color w:val="000000" w:themeColor="text1"/>
                <w:sz w:val="24"/>
                <w:szCs w:val="24"/>
              </w:rPr>
            </w:pPr>
          </w:p>
        </w:tc>
        <w:tc>
          <w:tcPr>
            <w:tcW w:w="1417" w:type="dxa"/>
            <w:vMerge/>
          </w:tcPr>
          <w:p w14:paraId="544E2E65" w14:textId="77777777" w:rsidR="00BB1633" w:rsidRPr="006F24E5" w:rsidRDefault="00BB1633">
            <w:pPr>
              <w:pStyle w:val="ConsPlusNormal"/>
              <w:rPr>
                <w:rFonts w:ascii="Times New Roman" w:hAnsi="Times New Roman" w:cs="Times New Roman"/>
                <w:color w:val="000000" w:themeColor="text1"/>
                <w:sz w:val="24"/>
                <w:szCs w:val="24"/>
              </w:rPr>
            </w:pPr>
          </w:p>
        </w:tc>
        <w:tc>
          <w:tcPr>
            <w:tcW w:w="1902" w:type="dxa"/>
            <w:vMerge/>
          </w:tcPr>
          <w:p w14:paraId="5656B3F4" w14:textId="77777777" w:rsidR="00BB1633" w:rsidRPr="006F24E5" w:rsidRDefault="00BB1633">
            <w:pPr>
              <w:pStyle w:val="ConsPlusNormal"/>
              <w:rPr>
                <w:rFonts w:ascii="Times New Roman" w:hAnsi="Times New Roman" w:cs="Times New Roman"/>
                <w:color w:val="000000" w:themeColor="text1"/>
                <w:sz w:val="24"/>
                <w:szCs w:val="24"/>
              </w:rPr>
            </w:pPr>
          </w:p>
        </w:tc>
        <w:tc>
          <w:tcPr>
            <w:tcW w:w="1418" w:type="dxa"/>
            <w:vMerge/>
          </w:tcPr>
          <w:p w14:paraId="57427A9F" w14:textId="77777777" w:rsidR="00BB1633" w:rsidRPr="006F24E5" w:rsidRDefault="00BB1633">
            <w:pPr>
              <w:pStyle w:val="ConsPlusNormal"/>
              <w:rPr>
                <w:rFonts w:ascii="Times New Roman" w:hAnsi="Times New Roman" w:cs="Times New Roman"/>
                <w:color w:val="000000" w:themeColor="text1"/>
                <w:sz w:val="24"/>
                <w:szCs w:val="24"/>
              </w:rPr>
            </w:pPr>
          </w:p>
        </w:tc>
      </w:tr>
      <w:tr w:rsidR="00BB1633" w:rsidRPr="006F24E5" w14:paraId="0E86EBD7" w14:textId="77777777" w:rsidTr="006F24E5">
        <w:tc>
          <w:tcPr>
            <w:tcW w:w="992" w:type="dxa"/>
            <w:vAlign w:val="center"/>
          </w:tcPr>
          <w:p w14:paraId="061AEC1D" w14:textId="77777777" w:rsidR="00BB1633" w:rsidRPr="006F24E5" w:rsidRDefault="00BB1633">
            <w:pPr>
              <w:pStyle w:val="ConsPlusNormal"/>
              <w:jc w:val="center"/>
              <w:rPr>
                <w:rFonts w:ascii="Times New Roman" w:hAnsi="Times New Roman" w:cs="Times New Roman"/>
                <w:color w:val="000000" w:themeColor="text1"/>
                <w:sz w:val="24"/>
                <w:szCs w:val="24"/>
              </w:rPr>
            </w:pPr>
            <w:r w:rsidRPr="006F24E5">
              <w:rPr>
                <w:rFonts w:ascii="Times New Roman" w:hAnsi="Times New Roman" w:cs="Times New Roman"/>
                <w:color w:val="000000" w:themeColor="text1"/>
                <w:sz w:val="24"/>
                <w:szCs w:val="24"/>
              </w:rPr>
              <w:t>18</w:t>
            </w:r>
          </w:p>
        </w:tc>
        <w:tc>
          <w:tcPr>
            <w:tcW w:w="2835" w:type="dxa"/>
            <w:vAlign w:val="center"/>
          </w:tcPr>
          <w:p w14:paraId="51E0C3BD" w14:textId="321754AA" w:rsidR="00BB1633" w:rsidRPr="006F24E5" w:rsidRDefault="00BB1633">
            <w:pPr>
              <w:pStyle w:val="ConsPlusNormal"/>
              <w:jc w:val="both"/>
              <w:rPr>
                <w:rFonts w:ascii="Times New Roman" w:hAnsi="Times New Roman" w:cs="Times New Roman"/>
                <w:color w:val="000000" w:themeColor="text1"/>
                <w:sz w:val="24"/>
                <w:szCs w:val="24"/>
              </w:rPr>
            </w:pPr>
            <w:r w:rsidRPr="006F24E5">
              <w:rPr>
                <w:rFonts w:ascii="Times New Roman" w:hAnsi="Times New Roman" w:cs="Times New Roman"/>
                <w:color w:val="000000" w:themeColor="text1"/>
                <w:sz w:val="24"/>
                <w:szCs w:val="24"/>
              </w:rPr>
              <w:t xml:space="preserve">черный-голубой </w:t>
            </w:r>
            <w:r w:rsidR="00E55AA8" w:rsidRPr="006F24E5">
              <w:rPr>
                <w:rFonts w:ascii="Times New Roman" w:hAnsi="Times New Roman" w:cs="Times New Roman"/>
                <w:color w:val="000000" w:themeColor="text1"/>
                <w:sz w:val="24"/>
                <w:szCs w:val="24"/>
              </w:rPr>
              <w:t>«</w:t>
            </w:r>
            <w:proofErr w:type="spellStart"/>
            <w:r w:rsidRPr="006F24E5">
              <w:rPr>
                <w:rFonts w:ascii="Times New Roman" w:hAnsi="Times New Roman" w:cs="Times New Roman"/>
                <w:color w:val="000000" w:themeColor="text1"/>
                <w:sz w:val="24"/>
                <w:szCs w:val="24"/>
              </w:rPr>
              <w:t>цс</w:t>
            </w:r>
            <w:proofErr w:type="spellEnd"/>
            <w:r w:rsidR="00E55AA8" w:rsidRPr="006F24E5">
              <w:rPr>
                <w:rFonts w:ascii="Times New Roman" w:hAnsi="Times New Roman" w:cs="Times New Roman"/>
                <w:color w:val="000000" w:themeColor="text1"/>
                <w:sz w:val="24"/>
                <w:szCs w:val="24"/>
              </w:rPr>
              <w:t>»</w:t>
            </w:r>
            <w:r w:rsidRPr="006F24E5">
              <w:rPr>
                <w:rFonts w:ascii="Times New Roman" w:hAnsi="Times New Roman" w:cs="Times New Roman"/>
                <w:color w:val="000000" w:themeColor="text1"/>
                <w:sz w:val="24"/>
                <w:szCs w:val="24"/>
              </w:rPr>
              <w:t xml:space="preserve"> &lt;5&gt;</w:t>
            </w:r>
          </w:p>
        </w:tc>
        <w:tc>
          <w:tcPr>
            <w:tcW w:w="2835" w:type="dxa"/>
            <w:vMerge/>
          </w:tcPr>
          <w:p w14:paraId="36C21422" w14:textId="77777777" w:rsidR="00BB1633" w:rsidRPr="006F24E5" w:rsidRDefault="00BB1633">
            <w:pPr>
              <w:pStyle w:val="ConsPlusNormal"/>
              <w:rPr>
                <w:rFonts w:ascii="Times New Roman" w:hAnsi="Times New Roman" w:cs="Times New Roman"/>
                <w:color w:val="000000" w:themeColor="text1"/>
                <w:sz w:val="24"/>
                <w:szCs w:val="24"/>
              </w:rPr>
            </w:pPr>
          </w:p>
        </w:tc>
        <w:tc>
          <w:tcPr>
            <w:tcW w:w="1560" w:type="dxa"/>
            <w:vMerge/>
          </w:tcPr>
          <w:p w14:paraId="4E8B3A76" w14:textId="77777777" w:rsidR="00BB1633" w:rsidRPr="006F24E5" w:rsidRDefault="00BB1633">
            <w:pPr>
              <w:pStyle w:val="ConsPlusNormal"/>
              <w:rPr>
                <w:rFonts w:ascii="Times New Roman" w:hAnsi="Times New Roman" w:cs="Times New Roman"/>
                <w:color w:val="000000" w:themeColor="text1"/>
                <w:sz w:val="24"/>
                <w:szCs w:val="24"/>
              </w:rPr>
            </w:pPr>
          </w:p>
        </w:tc>
        <w:tc>
          <w:tcPr>
            <w:tcW w:w="1417" w:type="dxa"/>
            <w:vMerge/>
          </w:tcPr>
          <w:p w14:paraId="4E4EA01A" w14:textId="77777777" w:rsidR="00BB1633" w:rsidRPr="006F24E5" w:rsidRDefault="00BB1633">
            <w:pPr>
              <w:pStyle w:val="ConsPlusNormal"/>
              <w:rPr>
                <w:rFonts w:ascii="Times New Roman" w:hAnsi="Times New Roman" w:cs="Times New Roman"/>
                <w:color w:val="000000" w:themeColor="text1"/>
                <w:sz w:val="24"/>
                <w:szCs w:val="24"/>
              </w:rPr>
            </w:pPr>
          </w:p>
        </w:tc>
        <w:tc>
          <w:tcPr>
            <w:tcW w:w="1642" w:type="dxa"/>
            <w:vMerge/>
          </w:tcPr>
          <w:p w14:paraId="3960DA1D" w14:textId="77777777" w:rsidR="00BB1633" w:rsidRPr="006F24E5" w:rsidRDefault="00BB1633">
            <w:pPr>
              <w:pStyle w:val="ConsPlusNormal"/>
              <w:rPr>
                <w:rFonts w:ascii="Times New Roman" w:hAnsi="Times New Roman" w:cs="Times New Roman"/>
                <w:color w:val="000000" w:themeColor="text1"/>
                <w:sz w:val="24"/>
                <w:szCs w:val="24"/>
              </w:rPr>
            </w:pPr>
          </w:p>
        </w:tc>
        <w:tc>
          <w:tcPr>
            <w:tcW w:w="1417" w:type="dxa"/>
            <w:vMerge/>
          </w:tcPr>
          <w:p w14:paraId="539C6E1D" w14:textId="77777777" w:rsidR="00BB1633" w:rsidRPr="006F24E5" w:rsidRDefault="00BB1633">
            <w:pPr>
              <w:pStyle w:val="ConsPlusNormal"/>
              <w:rPr>
                <w:rFonts w:ascii="Times New Roman" w:hAnsi="Times New Roman" w:cs="Times New Roman"/>
                <w:color w:val="000000" w:themeColor="text1"/>
                <w:sz w:val="24"/>
                <w:szCs w:val="24"/>
              </w:rPr>
            </w:pPr>
          </w:p>
        </w:tc>
        <w:tc>
          <w:tcPr>
            <w:tcW w:w="1902" w:type="dxa"/>
            <w:vMerge/>
          </w:tcPr>
          <w:p w14:paraId="333937BC" w14:textId="77777777" w:rsidR="00BB1633" w:rsidRPr="006F24E5" w:rsidRDefault="00BB1633">
            <w:pPr>
              <w:pStyle w:val="ConsPlusNormal"/>
              <w:rPr>
                <w:rFonts w:ascii="Times New Roman" w:hAnsi="Times New Roman" w:cs="Times New Roman"/>
                <w:color w:val="000000" w:themeColor="text1"/>
                <w:sz w:val="24"/>
                <w:szCs w:val="24"/>
              </w:rPr>
            </w:pPr>
          </w:p>
        </w:tc>
        <w:tc>
          <w:tcPr>
            <w:tcW w:w="1418" w:type="dxa"/>
            <w:vMerge/>
          </w:tcPr>
          <w:p w14:paraId="351C0209" w14:textId="77777777" w:rsidR="00BB1633" w:rsidRPr="006F24E5" w:rsidRDefault="00BB1633">
            <w:pPr>
              <w:pStyle w:val="ConsPlusNormal"/>
              <w:rPr>
                <w:rFonts w:ascii="Times New Roman" w:hAnsi="Times New Roman" w:cs="Times New Roman"/>
                <w:color w:val="000000" w:themeColor="text1"/>
                <w:sz w:val="24"/>
                <w:szCs w:val="24"/>
              </w:rPr>
            </w:pPr>
          </w:p>
        </w:tc>
      </w:tr>
      <w:tr w:rsidR="00BB1633" w:rsidRPr="006F24E5" w14:paraId="1257F660" w14:textId="77777777" w:rsidTr="006F24E5">
        <w:tc>
          <w:tcPr>
            <w:tcW w:w="992" w:type="dxa"/>
            <w:vAlign w:val="center"/>
          </w:tcPr>
          <w:p w14:paraId="69123F0A" w14:textId="77777777" w:rsidR="00BB1633" w:rsidRPr="006F24E5" w:rsidRDefault="00BB1633">
            <w:pPr>
              <w:pStyle w:val="ConsPlusNormal"/>
              <w:jc w:val="center"/>
              <w:rPr>
                <w:rFonts w:ascii="Times New Roman" w:hAnsi="Times New Roman" w:cs="Times New Roman"/>
                <w:color w:val="000000" w:themeColor="text1"/>
                <w:sz w:val="24"/>
                <w:szCs w:val="24"/>
              </w:rPr>
            </w:pPr>
            <w:r w:rsidRPr="006F24E5">
              <w:rPr>
                <w:rFonts w:ascii="Times New Roman" w:hAnsi="Times New Roman" w:cs="Times New Roman"/>
                <w:color w:val="000000" w:themeColor="text1"/>
                <w:sz w:val="24"/>
                <w:szCs w:val="24"/>
              </w:rPr>
              <w:t>19</w:t>
            </w:r>
          </w:p>
        </w:tc>
        <w:tc>
          <w:tcPr>
            <w:tcW w:w="2835" w:type="dxa"/>
            <w:vAlign w:val="center"/>
          </w:tcPr>
          <w:p w14:paraId="7C095BB7" w14:textId="61A01520" w:rsidR="00BB1633" w:rsidRPr="006F24E5" w:rsidRDefault="00BB1633">
            <w:pPr>
              <w:pStyle w:val="ConsPlusNormal"/>
              <w:jc w:val="both"/>
              <w:rPr>
                <w:rFonts w:ascii="Times New Roman" w:hAnsi="Times New Roman" w:cs="Times New Roman"/>
                <w:color w:val="000000" w:themeColor="text1"/>
                <w:sz w:val="24"/>
                <w:szCs w:val="24"/>
              </w:rPr>
            </w:pPr>
            <w:r w:rsidRPr="006F24E5">
              <w:rPr>
                <w:rFonts w:ascii="Times New Roman" w:hAnsi="Times New Roman" w:cs="Times New Roman"/>
                <w:color w:val="000000" w:themeColor="text1"/>
                <w:sz w:val="24"/>
                <w:szCs w:val="24"/>
              </w:rPr>
              <w:t xml:space="preserve">черный-розовый </w:t>
            </w:r>
            <w:r w:rsidR="00E55AA8" w:rsidRPr="006F24E5">
              <w:rPr>
                <w:rFonts w:ascii="Times New Roman" w:hAnsi="Times New Roman" w:cs="Times New Roman"/>
                <w:color w:val="000000" w:themeColor="text1"/>
                <w:sz w:val="24"/>
                <w:szCs w:val="24"/>
              </w:rPr>
              <w:t>«</w:t>
            </w:r>
            <w:proofErr w:type="spellStart"/>
            <w:r w:rsidRPr="006F24E5">
              <w:rPr>
                <w:rFonts w:ascii="Times New Roman" w:hAnsi="Times New Roman" w:cs="Times New Roman"/>
                <w:color w:val="000000" w:themeColor="text1"/>
                <w:sz w:val="24"/>
                <w:szCs w:val="24"/>
              </w:rPr>
              <w:t>цс</w:t>
            </w:r>
            <w:proofErr w:type="spellEnd"/>
            <w:r w:rsidR="00E55AA8" w:rsidRPr="006F24E5">
              <w:rPr>
                <w:rFonts w:ascii="Times New Roman" w:hAnsi="Times New Roman" w:cs="Times New Roman"/>
                <w:color w:val="000000" w:themeColor="text1"/>
                <w:sz w:val="24"/>
                <w:szCs w:val="24"/>
              </w:rPr>
              <w:t>»</w:t>
            </w:r>
            <w:r w:rsidRPr="006F24E5">
              <w:rPr>
                <w:rFonts w:ascii="Times New Roman" w:hAnsi="Times New Roman" w:cs="Times New Roman"/>
                <w:color w:val="000000" w:themeColor="text1"/>
                <w:sz w:val="24"/>
                <w:szCs w:val="24"/>
              </w:rPr>
              <w:t xml:space="preserve"> &lt;5&gt;</w:t>
            </w:r>
          </w:p>
        </w:tc>
        <w:tc>
          <w:tcPr>
            <w:tcW w:w="2835" w:type="dxa"/>
            <w:vMerge/>
          </w:tcPr>
          <w:p w14:paraId="0E1069B4" w14:textId="77777777" w:rsidR="00BB1633" w:rsidRPr="006F24E5" w:rsidRDefault="00BB1633">
            <w:pPr>
              <w:pStyle w:val="ConsPlusNormal"/>
              <w:rPr>
                <w:rFonts w:ascii="Times New Roman" w:hAnsi="Times New Roman" w:cs="Times New Roman"/>
                <w:color w:val="000000" w:themeColor="text1"/>
                <w:sz w:val="24"/>
                <w:szCs w:val="24"/>
              </w:rPr>
            </w:pPr>
          </w:p>
        </w:tc>
        <w:tc>
          <w:tcPr>
            <w:tcW w:w="1560" w:type="dxa"/>
            <w:vMerge/>
          </w:tcPr>
          <w:p w14:paraId="26B3D95C" w14:textId="77777777" w:rsidR="00BB1633" w:rsidRPr="006F24E5" w:rsidRDefault="00BB1633">
            <w:pPr>
              <w:pStyle w:val="ConsPlusNormal"/>
              <w:rPr>
                <w:rFonts w:ascii="Times New Roman" w:hAnsi="Times New Roman" w:cs="Times New Roman"/>
                <w:color w:val="000000" w:themeColor="text1"/>
                <w:sz w:val="24"/>
                <w:szCs w:val="24"/>
              </w:rPr>
            </w:pPr>
          </w:p>
        </w:tc>
        <w:tc>
          <w:tcPr>
            <w:tcW w:w="1417" w:type="dxa"/>
            <w:vMerge/>
          </w:tcPr>
          <w:p w14:paraId="5CA67663" w14:textId="77777777" w:rsidR="00BB1633" w:rsidRPr="006F24E5" w:rsidRDefault="00BB1633">
            <w:pPr>
              <w:pStyle w:val="ConsPlusNormal"/>
              <w:rPr>
                <w:rFonts w:ascii="Times New Roman" w:hAnsi="Times New Roman" w:cs="Times New Roman"/>
                <w:color w:val="000000" w:themeColor="text1"/>
                <w:sz w:val="24"/>
                <w:szCs w:val="24"/>
              </w:rPr>
            </w:pPr>
          </w:p>
        </w:tc>
        <w:tc>
          <w:tcPr>
            <w:tcW w:w="1642" w:type="dxa"/>
            <w:vMerge/>
          </w:tcPr>
          <w:p w14:paraId="7918973E" w14:textId="77777777" w:rsidR="00BB1633" w:rsidRPr="006F24E5" w:rsidRDefault="00BB1633">
            <w:pPr>
              <w:pStyle w:val="ConsPlusNormal"/>
              <w:rPr>
                <w:rFonts w:ascii="Times New Roman" w:hAnsi="Times New Roman" w:cs="Times New Roman"/>
                <w:color w:val="000000" w:themeColor="text1"/>
                <w:sz w:val="24"/>
                <w:szCs w:val="24"/>
              </w:rPr>
            </w:pPr>
          </w:p>
        </w:tc>
        <w:tc>
          <w:tcPr>
            <w:tcW w:w="1417" w:type="dxa"/>
            <w:vMerge/>
          </w:tcPr>
          <w:p w14:paraId="3F6F1937" w14:textId="77777777" w:rsidR="00BB1633" w:rsidRPr="006F24E5" w:rsidRDefault="00BB1633">
            <w:pPr>
              <w:pStyle w:val="ConsPlusNormal"/>
              <w:rPr>
                <w:rFonts w:ascii="Times New Roman" w:hAnsi="Times New Roman" w:cs="Times New Roman"/>
                <w:color w:val="000000" w:themeColor="text1"/>
                <w:sz w:val="24"/>
                <w:szCs w:val="24"/>
              </w:rPr>
            </w:pPr>
          </w:p>
        </w:tc>
        <w:tc>
          <w:tcPr>
            <w:tcW w:w="1902" w:type="dxa"/>
            <w:vMerge/>
          </w:tcPr>
          <w:p w14:paraId="242717D7" w14:textId="77777777" w:rsidR="00BB1633" w:rsidRPr="006F24E5" w:rsidRDefault="00BB1633">
            <w:pPr>
              <w:pStyle w:val="ConsPlusNormal"/>
              <w:rPr>
                <w:rFonts w:ascii="Times New Roman" w:hAnsi="Times New Roman" w:cs="Times New Roman"/>
                <w:color w:val="000000" w:themeColor="text1"/>
                <w:sz w:val="24"/>
                <w:szCs w:val="24"/>
              </w:rPr>
            </w:pPr>
          </w:p>
        </w:tc>
        <w:tc>
          <w:tcPr>
            <w:tcW w:w="1418" w:type="dxa"/>
            <w:vMerge/>
          </w:tcPr>
          <w:p w14:paraId="0ACA6A2D" w14:textId="77777777" w:rsidR="00BB1633" w:rsidRPr="006F24E5" w:rsidRDefault="00BB1633">
            <w:pPr>
              <w:pStyle w:val="ConsPlusNormal"/>
              <w:rPr>
                <w:rFonts w:ascii="Times New Roman" w:hAnsi="Times New Roman" w:cs="Times New Roman"/>
                <w:color w:val="000000" w:themeColor="text1"/>
                <w:sz w:val="24"/>
                <w:szCs w:val="24"/>
              </w:rPr>
            </w:pPr>
          </w:p>
        </w:tc>
      </w:tr>
      <w:tr w:rsidR="00BB1633" w:rsidRPr="006F24E5" w14:paraId="2E416797" w14:textId="77777777" w:rsidTr="006F24E5">
        <w:tc>
          <w:tcPr>
            <w:tcW w:w="992" w:type="dxa"/>
            <w:vAlign w:val="center"/>
          </w:tcPr>
          <w:p w14:paraId="539372ED" w14:textId="77777777" w:rsidR="00BB1633" w:rsidRPr="006F24E5" w:rsidRDefault="00BB1633">
            <w:pPr>
              <w:pStyle w:val="ConsPlusNormal"/>
              <w:jc w:val="center"/>
              <w:rPr>
                <w:rFonts w:ascii="Times New Roman" w:hAnsi="Times New Roman" w:cs="Times New Roman"/>
                <w:color w:val="000000" w:themeColor="text1"/>
                <w:sz w:val="24"/>
                <w:szCs w:val="24"/>
              </w:rPr>
            </w:pPr>
            <w:r w:rsidRPr="006F24E5">
              <w:rPr>
                <w:rFonts w:ascii="Times New Roman" w:hAnsi="Times New Roman" w:cs="Times New Roman"/>
                <w:color w:val="000000" w:themeColor="text1"/>
                <w:sz w:val="24"/>
                <w:szCs w:val="24"/>
              </w:rPr>
              <w:t>20</w:t>
            </w:r>
          </w:p>
        </w:tc>
        <w:tc>
          <w:tcPr>
            <w:tcW w:w="2835" w:type="dxa"/>
            <w:vAlign w:val="center"/>
          </w:tcPr>
          <w:p w14:paraId="5AACD4D3" w14:textId="259437A6" w:rsidR="00BB1633" w:rsidRPr="006F24E5" w:rsidRDefault="00BB1633">
            <w:pPr>
              <w:pStyle w:val="ConsPlusNormal"/>
              <w:jc w:val="both"/>
              <w:rPr>
                <w:rFonts w:ascii="Times New Roman" w:hAnsi="Times New Roman" w:cs="Times New Roman"/>
                <w:color w:val="000000" w:themeColor="text1"/>
                <w:sz w:val="24"/>
                <w:szCs w:val="24"/>
              </w:rPr>
            </w:pPr>
            <w:r w:rsidRPr="006F24E5">
              <w:rPr>
                <w:rFonts w:ascii="Times New Roman" w:hAnsi="Times New Roman" w:cs="Times New Roman"/>
                <w:color w:val="000000" w:themeColor="text1"/>
                <w:sz w:val="24"/>
                <w:szCs w:val="24"/>
              </w:rPr>
              <w:t xml:space="preserve">черный-зеленый </w:t>
            </w:r>
            <w:r w:rsidR="00E55AA8" w:rsidRPr="006F24E5">
              <w:rPr>
                <w:rFonts w:ascii="Times New Roman" w:hAnsi="Times New Roman" w:cs="Times New Roman"/>
                <w:color w:val="000000" w:themeColor="text1"/>
                <w:sz w:val="24"/>
                <w:szCs w:val="24"/>
              </w:rPr>
              <w:t>«</w:t>
            </w:r>
            <w:proofErr w:type="spellStart"/>
            <w:r w:rsidRPr="006F24E5">
              <w:rPr>
                <w:rFonts w:ascii="Times New Roman" w:hAnsi="Times New Roman" w:cs="Times New Roman"/>
                <w:color w:val="000000" w:themeColor="text1"/>
                <w:sz w:val="24"/>
                <w:szCs w:val="24"/>
              </w:rPr>
              <w:t>цс</w:t>
            </w:r>
            <w:proofErr w:type="spellEnd"/>
            <w:r w:rsidR="00E55AA8" w:rsidRPr="006F24E5">
              <w:rPr>
                <w:rFonts w:ascii="Times New Roman" w:hAnsi="Times New Roman" w:cs="Times New Roman"/>
                <w:color w:val="000000" w:themeColor="text1"/>
                <w:sz w:val="24"/>
                <w:szCs w:val="24"/>
              </w:rPr>
              <w:t>»</w:t>
            </w:r>
            <w:r w:rsidRPr="006F24E5">
              <w:rPr>
                <w:rFonts w:ascii="Times New Roman" w:hAnsi="Times New Roman" w:cs="Times New Roman"/>
                <w:color w:val="000000" w:themeColor="text1"/>
                <w:sz w:val="24"/>
                <w:szCs w:val="24"/>
              </w:rPr>
              <w:t xml:space="preserve"> &lt;5&gt;</w:t>
            </w:r>
          </w:p>
        </w:tc>
        <w:tc>
          <w:tcPr>
            <w:tcW w:w="2835" w:type="dxa"/>
            <w:vMerge/>
          </w:tcPr>
          <w:p w14:paraId="336D7D9E" w14:textId="77777777" w:rsidR="00BB1633" w:rsidRPr="006F24E5" w:rsidRDefault="00BB1633">
            <w:pPr>
              <w:pStyle w:val="ConsPlusNormal"/>
              <w:rPr>
                <w:rFonts w:ascii="Times New Roman" w:hAnsi="Times New Roman" w:cs="Times New Roman"/>
                <w:color w:val="000000" w:themeColor="text1"/>
                <w:sz w:val="24"/>
                <w:szCs w:val="24"/>
              </w:rPr>
            </w:pPr>
          </w:p>
        </w:tc>
        <w:tc>
          <w:tcPr>
            <w:tcW w:w="1560" w:type="dxa"/>
            <w:vMerge/>
          </w:tcPr>
          <w:p w14:paraId="0A78DD82" w14:textId="77777777" w:rsidR="00BB1633" w:rsidRPr="006F24E5" w:rsidRDefault="00BB1633">
            <w:pPr>
              <w:pStyle w:val="ConsPlusNormal"/>
              <w:rPr>
                <w:rFonts w:ascii="Times New Roman" w:hAnsi="Times New Roman" w:cs="Times New Roman"/>
                <w:color w:val="000000" w:themeColor="text1"/>
                <w:sz w:val="24"/>
                <w:szCs w:val="24"/>
              </w:rPr>
            </w:pPr>
          </w:p>
        </w:tc>
        <w:tc>
          <w:tcPr>
            <w:tcW w:w="1417" w:type="dxa"/>
            <w:vMerge/>
          </w:tcPr>
          <w:p w14:paraId="59D6862A" w14:textId="77777777" w:rsidR="00BB1633" w:rsidRPr="006F24E5" w:rsidRDefault="00BB1633">
            <w:pPr>
              <w:pStyle w:val="ConsPlusNormal"/>
              <w:rPr>
                <w:rFonts w:ascii="Times New Roman" w:hAnsi="Times New Roman" w:cs="Times New Roman"/>
                <w:color w:val="000000" w:themeColor="text1"/>
                <w:sz w:val="24"/>
                <w:szCs w:val="24"/>
              </w:rPr>
            </w:pPr>
          </w:p>
        </w:tc>
        <w:tc>
          <w:tcPr>
            <w:tcW w:w="1642" w:type="dxa"/>
            <w:vMerge/>
          </w:tcPr>
          <w:p w14:paraId="15E5CD1B" w14:textId="77777777" w:rsidR="00BB1633" w:rsidRPr="006F24E5" w:rsidRDefault="00BB1633">
            <w:pPr>
              <w:pStyle w:val="ConsPlusNormal"/>
              <w:rPr>
                <w:rFonts w:ascii="Times New Roman" w:hAnsi="Times New Roman" w:cs="Times New Roman"/>
                <w:color w:val="000000" w:themeColor="text1"/>
                <w:sz w:val="24"/>
                <w:szCs w:val="24"/>
              </w:rPr>
            </w:pPr>
          </w:p>
        </w:tc>
        <w:tc>
          <w:tcPr>
            <w:tcW w:w="1417" w:type="dxa"/>
            <w:vMerge/>
          </w:tcPr>
          <w:p w14:paraId="2BFA421A" w14:textId="77777777" w:rsidR="00BB1633" w:rsidRPr="006F24E5" w:rsidRDefault="00BB1633">
            <w:pPr>
              <w:pStyle w:val="ConsPlusNormal"/>
              <w:rPr>
                <w:rFonts w:ascii="Times New Roman" w:hAnsi="Times New Roman" w:cs="Times New Roman"/>
                <w:color w:val="000000" w:themeColor="text1"/>
                <w:sz w:val="24"/>
                <w:szCs w:val="24"/>
              </w:rPr>
            </w:pPr>
          </w:p>
        </w:tc>
        <w:tc>
          <w:tcPr>
            <w:tcW w:w="1902" w:type="dxa"/>
            <w:vMerge/>
          </w:tcPr>
          <w:p w14:paraId="3AC6A940" w14:textId="77777777" w:rsidR="00BB1633" w:rsidRPr="006F24E5" w:rsidRDefault="00BB1633">
            <w:pPr>
              <w:pStyle w:val="ConsPlusNormal"/>
              <w:rPr>
                <w:rFonts w:ascii="Times New Roman" w:hAnsi="Times New Roman" w:cs="Times New Roman"/>
                <w:color w:val="000000" w:themeColor="text1"/>
                <w:sz w:val="24"/>
                <w:szCs w:val="24"/>
              </w:rPr>
            </w:pPr>
          </w:p>
        </w:tc>
        <w:tc>
          <w:tcPr>
            <w:tcW w:w="1418" w:type="dxa"/>
            <w:vMerge/>
          </w:tcPr>
          <w:p w14:paraId="7257D2DD" w14:textId="77777777" w:rsidR="00BB1633" w:rsidRPr="006F24E5" w:rsidRDefault="00BB1633">
            <w:pPr>
              <w:pStyle w:val="ConsPlusNormal"/>
              <w:rPr>
                <w:rFonts w:ascii="Times New Roman" w:hAnsi="Times New Roman" w:cs="Times New Roman"/>
                <w:color w:val="000000" w:themeColor="text1"/>
                <w:sz w:val="24"/>
                <w:szCs w:val="24"/>
              </w:rPr>
            </w:pPr>
          </w:p>
        </w:tc>
      </w:tr>
      <w:tr w:rsidR="00BB1633" w:rsidRPr="006F24E5" w14:paraId="24F244E1" w14:textId="77777777" w:rsidTr="006F24E5">
        <w:tc>
          <w:tcPr>
            <w:tcW w:w="992" w:type="dxa"/>
            <w:vAlign w:val="center"/>
          </w:tcPr>
          <w:p w14:paraId="1E2FD6B6" w14:textId="77777777" w:rsidR="00BB1633" w:rsidRPr="006F24E5" w:rsidRDefault="00BB1633">
            <w:pPr>
              <w:pStyle w:val="ConsPlusNormal"/>
              <w:jc w:val="center"/>
              <w:rPr>
                <w:rFonts w:ascii="Times New Roman" w:hAnsi="Times New Roman" w:cs="Times New Roman"/>
                <w:color w:val="000000" w:themeColor="text1"/>
                <w:sz w:val="24"/>
                <w:szCs w:val="24"/>
              </w:rPr>
            </w:pPr>
            <w:r w:rsidRPr="006F24E5">
              <w:rPr>
                <w:rFonts w:ascii="Times New Roman" w:hAnsi="Times New Roman" w:cs="Times New Roman"/>
                <w:color w:val="000000" w:themeColor="text1"/>
                <w:sz w:val="24"/>
                <w:szCs w:val="24"/>
              </w:rPr>
              <w:t>21</w:t>
            </w:r>
          </w:p>
        </w:tc>
        <w:tc>
          <w:tcPr>
            <w:tcW w:w="2835" w:type="dxa"/>
            <w:vAlign w:val="center"/>
          </w:tcPr>
          <w:p w14:paraId="2C4CC934" w14:textId="01CB4A7D" w:rsidR="00BB1633" w:rsidRPr="006F24E5" w:rsidRDefault="00BB1633">
            <w:pPr>
              <w:pStyle w:val="ConsPlusNormal"/>
              <w:jc w:val="both"/>
              <w:rPr>
                <w:rFonts w:ascii="Times New Roman" w:hAnsi="Times New Roman" w:cs="Times New Roman"/>
                <w:color w:val="000000" w:themeColor="text1"/>
                <w:sz w:val="24"/>
                <w:szCs w:val="24"/>
              </w:rPr>
            </w:pPr>
            <w:r w:rsidRPr="006F24E5">
              <w:rPr>
                <w:rFonts w:ascii="Times New Roman" w:hAnsi="Times New Roman" w:cs="Times New Roman"/>
                <w:color w:val="000000" w:themeColor="text1"/>
                <w:sz w:val="24"/>
                <w:szCs w:val="24"/>
              </w:rPr>
              <w:t xml:space="preserve">желтый-оранжевый </w:t>
            </w:r>
            <w:r w:rsidR="00E55AA8" w:rsidRPr="006F24E5">
              <w:rPr>
                <w:rFonts w:ascii="Times New Roman" w:hAnsi="Times New Roman" w:cs="Times New Roman"/>
                <w:color w:val="000000" w:themeColor="text1"/>
                <w:sz w:val="24"/>
                <w:szCs w:val="24"/>
              </w:rPr>
              <w:t>«</w:t>
            </w:r>
            <w:proofErr w:type="spellStart"/>
            <w:r w:rsidRPr="006F24E5">
              <w:rPr>
                <w:rFonts w:ascii="Times New Roman" w:hAnsi="Times New Roman" w:cs="Times New Roman"/>
                <w:color w:val="000000" w:themeColor="text1"/>
                <w:sz w:val="24"/>
                <w:szCs w:val="24"/>
              </w:rPr>
              <w:t>цс</w:t>
            </w:r>
            <w:proofErr w:type="spellEnd"/>
            <w:r w:rsidR="00E55AA8" w:rsidRPr="006F24E5">
              <w:rPr>
                <w:rFonts w:ascii="Times New Roman" w:hAnsi="Times New Roman" w:cs="Times New Roman"/>
                <w:color w:val="000000" w:themeColor="text1"/>
                <w:sz w:val="24"/>
                <w:szCs w:val="24"/>
              </w:rPr>
              <w:t>»</w:t>
            </w:r>
          </w:p>
        </w:tc>
        <w:tc>
          <w:tcPr>
            <w:tcW w:w="2835" w:type="dxa"/>
            <w:vMerge/>
          </w:tcPr>
          <w:p w14:paraId="18CF9580" w14:textId="77777777" w:rsidR="00BB1633" w:rsidRPr="006F24E5" w:rsidRDefault="00BB1633">
            <w:pPr>
              <w:pStyle w:val="ConsPlusNormal"/>
              <w:rPr>
                <w:rFonts w:ascii="Times New Roman" w:hAnsi="Times New Roman" w:cs="Times New Roman"/>
                <w:color w:val="000000" w:themeColor="text1"/>
                <w:sz w:val="24"/>
                <w:szCs w:val="24"/>
              </w:rPr>
            </w:pPr>
          </w:p>
        </w:tc>
        <w:tc>
          <w:tcPr>
            <w:tcW w:w="1560" w:type="dxa"/>
            <w:vMerge/>
          </w:tcPr>
          <w:p w14:paraId="6EA71F85" w14:textId="77777777" w:rsidR="00BB1633" w:rsidRPr="006F24E5" w:rsidRDefault="00BB1633">
            <w:pPr>
              <w:pStyle w:val="ConsPlusNormal"/>
              <w:rPr>
                <w:rFonts w:ascii="Times New Roman" w:hAnsi="Times New Roman" w:cs="Times New Roman"/>
                <w:color w:val="000000" w:themeColor="text1"/>
                <w:sz w:val="24"/>
                <w:szCs w:val="24"/>
              </w:rPr>
            </w:pPr>
          </w:p>
        </w:tc>
        <w:tc>
          <w:tcPr>
            <w:tcW w:w="1417" w:type="dxa"/>
            <w:vMerge/>
          </w:tcPr>
          <w:p w14:paraId="1C713139" w14:textId="77777777" w:rsidR="00BB1633" w:rsidRPr="006F24E5" w:rsidRDefault="00BB1633">
            <w:pPr>
              <w:pStyle w:val="ConsPlusNormal"/>
              <w:rPr>
                <w:rFonts w:ascii="Times New Roman" w:hAnsi="Times New Roman" w:cs="Times New Roman"/>
                <w:color w:val="000000" w:themeColor="text1"/>
                <w:sz w:val="24"/>
                <w:szCs w:val="24"/>
              </w:rPr>
            </w:pPr>
          </w:p>
        </w:tc>
        <w:tc>
          <w:tcPr>
            <w:tcW w:w="1642" w:type="dxa"/>
            <w:vMerge/>
          </w:tcPr>
          <w:p w14:paraId="3D7A0D95" w14:textId="77777777" w:rsidR="00BB1633" w:rsidRPr="006F24E5" w:rsidRDefault="00BB1633">
            <w:pPr>
              <w:pStyle w:val="ConsPlusNormal"/>
              <w:rPr>
                <w:rFonts w:ascii="Times New Roman" w:hAnsi="Times New Roman" w:cs="Times New Roman"/>
                <w:color w:val="000000" w:themeColor="text1"/>
                <w:sz w:val="24"/>
                <w:szCs w:val="24"/>
              </w:rPr>
            </w:pPr>
          </w:p>
        </w:tc>
        <w:tc>
          <w:tcPr>
            <w:tcW w:w="1417" w:type="dxa"/>
            <w:vMerge/>
          </w:tcPr>
          <w:p w14:paraId="0E67D79C" w14:textId="77777777" w:rsidR="00BB1633" w:rsidRPr="006F24E5" w:rsidRDefault="00BB1633">
            <w:pPr>
              <w:pStyle w:val="ConsPlusNormal"/>
              <w:rPr>
                <w:rFonts w:ascii="Times New Roman" w:hAnsi="Times New Roman" w:cs="Times New Roman"/>
                <w:color w:val="000000" w:themeColor="text1"/>
                <w:sz w:val="24"/>
                <w:szCs w:val="24"/>
              </w:rPr>
            </w:pPr>
          </w:p>
        </w:tc>
        <w:tc>
          <w:tcPr>
            <w:tcW w:w="1902" w:type="dxa"/>
            <w:vMerge/>
          </w:tcPr>
          <w:p w14:paraId="40C74447" w14:textId="77777777" w:rsidR="00BB1633" w:rsidRPr="006F24E5" w:rsidRDefault="00BB1633">
            <w:pPr>
              <w:pStyle w:val="ConsPlusNormal"/>
              <w:rPr>
                <w:rFonts w:ascii="Times New Roman" w:hAnsi="Times New Roman" w:cs="Times New Roman"/>
                <w:color w:val="000000" w:themeColor="text1"/>
                <w:sz w:val="24"/>
                <w:szCs w:val="24"/>
              </w:rPr>
            </w:pPr>
          </w:p>
        </w:tc>
        <w:tc>
          <w:tcPr>
            <w:tcW w:w="1418" w:type="dxa"/>
            <w:vMerge/>
          </w:tcPr>
          <w:p w14:paraId="37933202" w14:textId="77777777" w:rsidR="00BB1633" w:rsidRPr="006F24E5" w:rsidRDefault="00BB1633">
            <w:pPr>
              <w:pStyle w:val="ConsPlusNormal"/>
              <w:rPr>
                <w:rFonts w:ascii="Times New Roman" w:hAnsi="Times New Roman" w:cs="Times New Roman"/>
                <w:color w:val="000000" w:themeColor="text1"/>
                <w:sz w:val="24"/>
                <w:szCs w:val="24"/>
              </w:rPr>
            </w:pPr>
          </w:p>
        </w:tc>
      </w:tr>
      <w:tr w:rsidR="00BB1633" w:rsidRPr="006F24E5" w14:paraId="682FB562" w14:textId="77777777" w:rsidTr="006F24E5">
        <w:tc>
          <w:tcPr>
            <w:tcW w:w="992" w:type="dxa"/>
            <w:vAlign w:val="center"/>
          </w:tcPr>
          <w:p w14:paraId="7D493085" w14:textId="77777777" w:rsidR="00BB1633" w:rsidRPr="006F24E5" w:rsidRDefault="00BB1633">
            <w:pPr>
              <w:pStyle w:val="ConsPlusNormal"/>
              <w:jc w:val="center"/>
              <w:rPr>
                <w:rFonts w:ascii="Times New Roman" w:hAnsi="Times New Roman" w:cs="Times New Roman"/>
                <w:color w:val="000000" w:themeColor="text1"/>
                <w:sz w:val="24"/>
                <w:szCs w:val="24"/>
              </w:rPr>
            </w:pPr>
            <w:r w:rsidRPr="006F24E5">
              <w:rPr>
                <w:rFonts w:ascii="Times New Roman" w:hAnsi="Times New Roman" w:cs="Times New Roman"/>
                <w:color w:val="000000" w:themeColor="text1"/>
                <w:sz w:val="24"/>
                <w:szCs w:val="24"/>
              </w:rPr>
              <w:t>22</w:t>
            </w:r>
          </w:p>
        </w:tc>
        <w:tc>
          <w:tcPr>
            <w:tcW w:w="2835" w:type="dxa"/>
            <w:vAlign w:val="center"/>
          </w:tcPr>
          <w:p w14:paraId="7BD754C6" w14:textId="76CAF816" w:rsidR="00BB1633" w:rsidRPr="006F24E5" w:rsidRDefault="00BB1633">
            <w:pPr>
              <w:pStyle w:val="ConsPlusNormal"/>
              <w:jc w:val="both"/>
              <w:rPr>
                <w:rFonts w:ascii="Times New Roman" w:hAnsi="Times New Roman" w:cs="Times New Roman"/>
                <w:color w:val="000000" w:themeColor="text1"/>
                <w:sz w:val="24"/>
                <w:szCs w:val="24"/>
              </w:rPr>
            </w:pPr>
            <w:r w:rsidRPr="006F24E5">
              <w:rPr>
                <w:rFonts w:ascii="Times New Roman" w:hAnsi="Times New Roman" w:cs="Times New Roman"/>
                <w:color w:val="000000" w:themeColor="text1"/>
                <w:sz w:val="24"/>
                <w:szCs w:val="24"/>
              </w:rPr>
              <w:t xml:space="preserve">розовый-желтый </w:t>
            </w:r>
            <w:r w:rsidR="00E55AA8" w:rsidRPr="006F24E5">
              <w:rPr>
                <w:rFonts w:ascii="Times New Roman" w:hAnsi="Times New Roman" w:cs="Times New Roman"/>
                <w:color w:val="000000" w:themeColor="text1"/>
                <w:sz w:val="24"/>
                <w:szCs w:val="24"/>
              </w:rPr>
              <w:t>«</w:t>
            </w:r>
            <w:proofErr w:type="spellStart"/>
            <w:r w:rsidRPr="006F24E5">
              <w:rPr>
                <w:rFonts w:ascii="Times New Roman" w:hAnsi="Times New Roman" w:cs="Times New Roman"/>
                <w:color w:val="000000" w:themeColor="text1"/>
                <w:sz w:val="24"/>
                <w:szCs w:val="24"/>
              </w:rPr>
              <w:t>цс</w:t>
            </w:r>
            <w:proofErr w:type="spellEnd"/>
            <w:r w:rsidR="00E55AA8" w:rsidRPr="006F24E5">
              <w:rPr>
                <w:rFonts w:ascii="Times New Roman" w:hAnsi="Times New Roman" w:cs="Times New Roman"/>
                <w:color w:val="000000" w:themeColor="text1"/>
                <w:sz w:val="24"/>
                <w:szCs w:val="24"/>
              </w:rPr>
              <w:t>»</w:t>
            </w:r>
            <w:r w:rsidRPr="006F24E5">
              <w:rPr>
                <w:rFonts w:ascii="Times New Roman" w:hAnsi="Times New Roman" w:cs="Times New Roman"/>
                <w:color w:val="000000" w:themeColor="text1"/>
                <w:sz w:val="24"/>
                <w:szCs w:val="24"/>
              </w:rPr>
              <w:t xml:space="preserve"> &lt;5&gt;</w:t>
            </w:r>
          </w:p>
        </w:tc>
        <w:tc>
          <w:tcPr>
            <w:tcW w:w="2835" w:type="dxa"/>
            <w:vMerge/>
          </w:tcPr>
          <w:p w14:paraId="0EDC36E1" w14:textId="77777777" w:rsidR="00BB1633" w:rsidRPr="006F24E5" w:rsidRDefault="00BB1633">
            <w:pPr>
              <w:pStyle w:val="ConsPlusNormal"/>
              <w:rPr>
                <w:rFonts w:ascii="Times New Roman" w:hAnsi="Times New Roman" w:cs="Times New Roman"/>
                <w:color w:val="000000" w:themeColor="text1"/>
                <w:sz w:val="24"/>
                <w:szCs w:val="24"/>
              </w:rPr>
            </w:pPr>
          </w:p>
        </w:tc>
        <w:tc>
          <w:tcPr>
            <w:tcW w:w="1560" w:type="dxa"/>
            <w:vMerge/>
          </w:tcPr>
          <w:p w14:paraId="31320E76" w14:textId="77777777" w:rsidR="00BB1633" w:rsidRPr="006F24E5" w:rsidRDefault="00BB1633">
            <w:pPr>
              <w:pStyle w:val="ConsPlusNormal"/>
              <w:rPr>
                <w:rFonts w:ascii="Times New Roman" w:hAnsi="Times New Roman" w:cs="Times New Roman"/>
                <w:color w:val="000000" w:themeColor="text1"/>
                <w:sz w:val="24"/>
                <w:szCs w:val="24"/>
              </w:rPr>
            </w:pPr>
          </w:p>
        </w:tc>
        <w:tc>
          <w:tcPr>
            <w:tcW w:w="1417" w:type="dxa"/>
            <w:vMerge/>
          </w:tcPr>
          <w:p w14:paraId="68618B99" w14:textId="77777777" w:rsidR="00BB1633" w:rsidRPr="006F24E5" w:rsidRDefault="00BB1633">
            <w:pPr>
              <w:pStyle w:val="ConsPlusNormal"/>
              <w:rPr>
                <w:rFonts w:ascii="Times New Roman" w:hAnsi="Times New Roman" w:cs="Times New Roman"/>
                <w:color w:val="000000" w:themeColor="text1"/>
                <w:sz w:val="24"/>
                <w:szCs w:val="24"/>
              </w:rPr>
            </w:pPr>
          </w:p>
        </w:tc>
        <w:tc>
          <w:tcPr>
            <w:tcW w:w="1642" w:type="dxa"/>
            <w:vMerge/>
          </w:tcPr>
          <w:p w14:paraId="01355868" w14:textId="77777777" w:rsidR="00BB1633" w:rsidRPr="006F24E5" w:rsidRDefault="00BB1633">
            <w:pPr>
              <w:pStyle w:val="ConsPlusNormal"/>
              <w:rPr>
                <w:rFonts w:ascii="Times New Roman" w:hAnsi="Times New Roman" w:cs="Times New Roman"/>
                <w:color w:val="000000" w:themeColor="text1"/>
                <w:sz w:val="24"/>
                <w:szCs w:val="24"/>
              </w:rPr>
            </w:pPr>
          </w:p>
        </w:tc>
        <w:tc>
          <w:tcPr>
            <w:tcW w:w="1417" w:type="dxa"/>
            <w:vMerge/>
          </w:tcPr>
          <w:p w14:paraId="768D4FDD" w14:textId="77777777" w:rsidR="00BB1633" w:rsidRPr="006F24E5" w:rsidRDefault="00BB1633">
            <w:pPr>
              <w:pStyle w:val="ConsPlusNormal"/>
              <w:rPr>
                <w:rFonts w:ascii="Times New Roman" w:hAnsi="Times New Roman" w:cs="Times New Roman"/>
                <w:color w:val="000000" w:themeColor="text1"/>
                <w:sz w:val="24"/>
                <w:szCs w:val="24"/>
              </w:rPr>
            </w:pPr>
          </w:p>
        </w:tc>
        <w:tc>
          <w:tcPr>
            <w:tcW w:w="1902" w:type="dxa"/>
            <w:vMerge/>
          </w:tcPr>
          <w:p w14:paraId="263DD96F" w14:textId="77777777" w:rsidR="00BB1633" w:rsidRPr="006F24E5" w:rsidRDefault="00BB1633">
            <w:pPr>
              <w:pStyle w:val="ConsPlusNormal"/>
              <w:rPr>
                <w:rFonts w:ascii="Times New Roman" w:hAnsi="Times New Roman" w:cs="Times New Roman"/>
                <w:color w:val="000000" w:themeColor="text1"/>
                <w:sz w:val="24"/>
                <w:szCs w:val="24"/>
              </w:rPr>
            </w:pPr>
          </w:p>
        </w:tc>
        <w:tc>
          <w:tcPr>
            <w:tcW w:w="1418" w:type="dxa"/>
            <w:vMerge/>
          </w:tcPr>
          <w:p w14:paraId="2DCB37FD" w14:textId="77777777" w:rsidR="00BB1633" w:rsidRPr="006F24E5" w:rsidRDefault="00BB1633">
            <w:pPr>
              <w:pStyle w:val="ConsPlusNormal"/>
              <w:rPr>
                <w:rFonts w:ascii="Times New Roman" w:hAnsi="Times New Roman" w:cs="Times New Roman"/>
                <w:color w:val="000000" w:themeColor="text1"/>
                <w:sz w:val="24"/>
                <w:szCs w:val="24"/>
              </w:rPr>
            </w:pPr>
          </w:p>
        </w:tc>
      </w:tr>
      <w:tr w:rsidR="00BB1633" w:rsidRPr="006F24E5" w14:paraId="483651D2" w14:textId="77777777" w:rsidTr="006F24E5">
        <w:tc>
          <w:tcPr>
            <w:tcW w:w="992" w:type="dxa"/>
            <w:vAlign w:val="center"/>
          </w:tcPr>
          <w:p w14:paraId="094E4D97" w14:textId="77777777" w:rsidR="00BB1633" w:rsidRPr="006F24E5" w:rsidRDefault="00BB1633">
            <w:pPr>
              <w:pStyle w:val="ConsPlusNormal"/>
              <w:jc w:val="center"/>
              <w:rPr>
                <w:rFonts w:ascii="Times New Roman" w:hAnsi="Times New Roman" w:cs="Times New Roman"/>
                <w:color w:val="000000" w:themeColor="text1"/>
                <w:sz w:val="24"/>
                <w:szCs w:val="24"/>
              </w:rPr>
            </w:pPr>
            <w:r w:rsidRPr="006F24E5">
              <w:rPr>
                <w:rFonts w:ascii="Times New Roman" w:hAnsi="Times New Roman" w:cs="Times New Roman"/>
                <w:color w:val="000000" w:themeColor="text1"/>
                <w:sz w:val="24"/>
                <w:szCs w:val="24"/>
              </w:rPr>
              <w:t>23</w:t>
            </w:r>
          </w:p>
        </w:tc>
        <w:tc>
          <w:tcPr>
            <w:tcW w:w="2835" w:type="dxa"/>
            <w:vAlign w:val="center"/>
          </w:tcPr>
          <w:p w14:paraId="1C035D4B" w14:textId="4361C12E" w:rsidR="00BB1633" w:rsidRPr="006F24E5" w:rsidRDefault="00BB1633">
            <w:pPr>
              <w:pStyle w:val="ConsPlusNormal"/>
              <w:jc w:val="both"/>
              <w:rPr>
                <w:rFonts w:ascii="Times New Roman" w:hAnsi="Times New Roman" w:cs="Times New Roman"/>
                <w:color w:val="000000" w:themeColor="text1"/>
                <w:sz w:val="24"/>
                <w:szCs w:val="24"/>
              </w:rPr>
            </w:pPr>
            <w:r w:rsidRPr="006F24E5">
              <w:rPr>
                <w:rFonts w:ascii="Times New Roman" w:hAnsi="Times New Roman" w:cs="Times New Roman"/>
                <w:color w:val="000000" w:themeColor="text1"/>
                <w:sz w:val="24"/>
                <w:szCs w:val="24"/>
              </w:rPr>
              <w:t xml:space="preserve">голубой-розовый </w:t>
            </w:r>
            <w:r w:rsidR="00E55AA8" w:rsidRPr="006F24E5">
              <w:rPr>
                <w:rFonts w:ascii="Times New Roman" w:hAnsi="Times New Roman" w:cs="Times New Roman"/>
                <w:color w:val="000000" w:themeColor="text1"/>
                <w:sz w:val="24"/>
                <w:szCs w:val="24"/>
              </w:rPr>
              <w:t>«</w:t>
            </w:r>
            <w:proofErr w:type="spellStart"/>
            <w:r w:rsidRPr="006F24E5">
              <w:rPr>
                <w:rFonts w:ascii="Times New Roman" w:hAnsi="Times New Roman" w:cs="Times New Roman"/>
                <w:color w:val="000000" w:themeColor="text1"/>
                <w:sz w:val="24"/>
                <w:szCs w:val="24"/>
              </w:rPr>
              <w:t>цс</w:t>
            </w:r>
            <w:proofErr w:type="spellEnd"/>
            <w:r w:rsidR="00E55AA8" w:rsidRPr="006F24E5">
              <w:rPr>
                <w:rFonts w:ascii="Times New Roman" w:hAnsi="Times New Roman" w:cs="Times New Roman"/>
                <w:color w:val="000000" w:themeColor="text1"/>
                <w:sz w:val="24"/>
                <w:szCs w:val="24"/>
              </w:rPr>
              <w:t>»</w:t>
            </w:r>
            <w:r w:rsidRPr="006F24E5">
              <w:rPr>
                <w:rFonts w:ascii="Times New Roman" w:hAnsi="Times New Roman" w:cs="Times New Roman"/>
                <w:color w:val="000000" w:themeColor="text1"/>
                <w:sz w:val="24"/>
                <w:szCs w:val="24"/>
              </w:rPr>
              <w:t xml:space="preserve"> &lt;5&gt;</w:t>
            </w:r>
          </w:p>
        </w:tc>
        <w:tc>
          <w:tcPr>
            <w:tcW w:w="2835" w:type="dxa"/>
            <w:vMerge/>
          </w:tcPr>
          <w:p w14:paraId="481ECC01" w14:textId="77777777" w:rsidR="00BB1633" w:rsidRPr="006F24E5" w:rsidRDefault="00BB1633">
            <w:pPr>
              <w:pStyle w:val="ConsPlusNormal"/>
              <w:rPr>
                <w:rFonts w:ascii="Times New Roman" w:hAnsi="Times New Roman" w:cs="Times New Roman"/>
                <w:color w:val="000000" w:themeColor="text1"/>
                <w:sz w:val="24"/>
                <w:szCs w:val="24"/>
              </w:rPr>
            </w:pPr>
          </w:p>
        </w:tc>
        <w:tc>
          <w:tcPr>
            <w:tcW w:w="1560" w:type="dxa"/>
            <w:vMerge/>
          </w:tcPr>
          <w:p w14:paraId="60852052" w14:textId="77777777" w:rsidR="00BB1633" w:rsidRPr="006F24E5" w:rsidRDefault="00BB1633">
            <w:pPr>
              <w:pStyle w:val="ConsPlusNormal"/>
              <w:rPr>
                <w:rFonts w:ascii="Times New Roman" w:hAnsi="Times New Roman" w:cs="Times New Roman"/>
                <w:color w:val="000000" w:themeColor="text1"/>
                <w:sz w:val="24"/>
                <w:szCs w:val="24"/>
              </w:rPr>
            </w:pPr>
          </w:p>
        </w:tc>
        <w:tc>
          <w:tcPr>
            <w:tcW w:w="1417" w:type="dxa"/>
            <w:vMerge/>
          </w:tcPr>
          <w:p w14:paraId="6E35E172" w14:textId="77777777" w:rsidR="00BB1633" w:rsidRPr="006F24E5" w:rsidRDefault="00BB1633">
            <w:pPr>
              <w:pStyle w:val="ConsPlusNormal"/>
              <w:rPr>
                <w:rFonts w:ascii="Times New Roman" w:hAnsi="Times New Roman" w:cs="Times New Roman"/>
                <w:color w:val="000000" w:themeColor="text1"/>
                <w:sz w:val="24"/>
                <w:szCs w:val="24"/>
              </w:rPr>
            </w:pPr>
          </w:p>
        </w:tc>
        <w:tc>
          <w:tcPr>
            <w:tcW w:w="1642" w:type="dxa"/>
            <w:vMerge/>
          </w:tcPr>
          <w:p w14:paraId="2416D5B1" w14:textId="77777777" w:rsidR="00BB1633" w:rsidRPr="006F24E5" w:rsidRDefault="00BB1633">
            <w:pPr>
              <w:pStyle w:val="ConsPlusNormal"/>
              <w:rPr>
                <w:rFonts w:ascii="Times New Roman" w:hAnsi="Times New Roman" w:cs="Times New Roman"/>
                <w:color w:val="000000" w:themeColor="text1"/>
                <w:sz w:val="24"/>
                <w:szCs w:val="24"/>
              </w:rPr>
            </w:pPr>
          </w:p>
        </w:tc>
        <w:tc>
          <w:tcPr>
            <w:tcW w:w="1417" w:type="dxa"/>
            <w:vMerge/>
          </w:tcPr>
          <w:p w14:paraId="1B10A3C5" w14:textId="77777777" w:rsidR="00BB1633" w:rsidRPr="006F24E5" w:rsidRDefault="00BB1633">
            <w:pPr>
              <w:pStyle w:val="ConsPlusNormal"/>
              <w:rPr>
                <w:rFonts w:ascii="Times New Roman" w:hAnsi="Times New Roman" w:cs="Times New Roman"/>
                <w:color w:val="000000" w:themeColor="text1"/>
                <w:sz w:val="24"/>
                <w:szCs w:val="24"/>
              </w:rPr>
            </w:pPr>
          </w:p>
        </w:tc>
        <w:tc>
          <w:tcPr>
            <w:tcW w:w="1902" w:type="dxa"/>
            <w:vMerge/>
          </w:tcPr>
          <w:p w14:paraId="68678672" w14:textId="77777777" w:rsidR="00BB1633" w:rsidRPr="006F24E5" w:rsidRDefault="00BB1633">
            <w:pPr>
              <w:pStyle w:val="ConsPlusNormal"/>
              <w:rPr>
                <w:rFonts w:ascii="Times New Roman" w:hAnsi="Times New Roman" w:cs="Times New Roman"/>
                <w:color w:val="000000" w:themeColor="text1"/>
                <w:sz w:val="24"/>
                <w:szCs w:val="24"/>
              </w:rPr>
            </w:pPr>
          </w:p>
        </w:tc>
        <w:tc>
          <w:tcPr>
            <w:tcW w:w="1418" w:type="dxa"/>
            <w:vMerge/>
          </w:tcPr>
          <w:p w14:paraId="669DA0FF" w14:textId="77777777" w:rsidR="00BB1633" w:rsidRPr="006F24E5" w:rsidRDefault="00BB1633">
            <w:pPr>
              <w:pStyle w:val="ConsPlusNormal"/>
              <w:rPr>
                <w:rFonts w:ascii="Times New Roman" w:hAnsi="Times New Roman" w:cs="Times New Roman"/>
                <w:color w:val="000000" w:themeColor="text1"/>
                <w:sz w:val="24"/>
                <w:szCs w:val="24"/>
              </w:rPr>
            </w:pPr>
          </w:p>
        </w:tc>
      </w:tr>
      <w:tr w:rsidR="00BB1633" w:rsidRPr="006F24E5" w14:paraId="0D92B29D" w14:textId="77777777" w:rsidTr="006F24E5">
        <w:tc>
          <w:tcPr>
            <w:tcW w:w="992" w:type="dxa"/>
            <w:vAlign w:val="center"/>
          </w:tcPr>
          <w:p w14:paraId="66EDB071" w14:textId="77777777" w:rsidR="00BB1633" w:rsidRPr="006F24E5" w:rsidRDefault="00BB1633">
            <w:pPr>
              <w:pStyle w:val="ConsPlusNormal"/>
              <w:jc w:val="center"/>
              <w:rPr>
                <w:rFonts w:ascii="Times New Roman" w:hAnsi="Times New Roman" w:cs="Times New Roman"/>
                <w:color w:val="000000" w:themeColor="text1"/>
                <w:sz w:val="24"/>
                <w:szCs w:val="24"/>
              </w:rPr>
            </w:pPr>
            <w:r w:rsidRPr="006F24E5">
              <w:rPr>
                <w:rFonts w:ascii="Times New Roman" w:hAnsi="Times New Roman" w:cs="Times New Roman"/>
                <w:color w:val="000000" w:themeColor="text1"/>
                <w:sz w:val="24"/>
                <w:szCs w:val="24"/>
              </w:rPr>
              <w:t>24</w:t>
            </w:r>
          </w:p>
        </w:tc>
        <w:tc>
          <w:tcPr>
            <w:tcW w:w="2835" w:type="dxa"/>
            <w:vAlign w:val="center"/>
          </w:tcPr>
          <w:p w14:paraId="4796C002" w14:textId="2A246960" w:rsidR="00BB1633" w:rsidRPr="006F24E5" w:rsidRDefault="00BB1633">
            <w:pPr>
              <w:pStyle w:val="ConsPlusNormal"/>
              <w:jc w:val="both"/>
              <w:rPr>
                <w:rFonts w:ascii="Times New Roman" w:hAnsi="Times New Roman" w:cs="Times New Roman"/>
                <w:color w:val="000000" w:themeColor="text1"/>
                <w:sz w:val="24"/>
                <w:szCs w:val="24"/>
              </w:rPr>
            </w:pPr>
            <w:r w:rsidRPr="006F24E5">
              <w:rPr>
                <w:rFonts w:ascii="Times New Roman" w:hAnsi="Times New Roman" w:cs="Times New Roman"/>
                <w:color w:val="000000" w:themeColor="text1"/>
                <w:sz w:val="24"/>
                <w:szCs w:val="24"/>
              </w:rPr>
              <w:t xml:space="preserve">красный-оранжевый </w:t>
            </w:r>
            <w:r w:rsidR="00E55AA8" w:rsidRPr="006F24E5">
              <w:rPr>
                <w:rFonts w:ascii="Times New Roman" w:hAnsi="Times New Roman" w:cs="Times New Roman"/>
                <w:color w:val="000000" w:themeColor="text1"/>
                <w:sz w:val="24"/>
                <w:szCs w:val="24"/>
              </w:rPr>
              <w:t>«</w:t>
            </w:r>
            <w:proofErr w:type="spellStart"/>
            <w:r w:rsidRPr="006F24E5">
              <w:rPr>
                <w:rFonts w:ascii="Times New Roman" w:hAnsi="Times New Roman" w:cs="Times New Roman"/>
                <w:color w:val="000000" w:themeColor="text1"/>
                <w:sz w:val="24"/>
                <w:szCs w:val="24"/>
              </w:rPr>
              <w:t>цс</w:t>
            </w:r>
            <w:proofErr w:type="spellEnd"/>
            <w:r w:rsidR="00E55AA8" w:rsidRPr="006F24E5">
              <w:rPr>
                <w:rFonts w:ascii="Times New Roman" w:hAnsi="Times New Roman" w:cs="Times New Roman"/>
                <w:color w:val="000000" w:themeColor="text1"/>
                <w:sz w:val="24"/>
                <w:szCs w:val="24"/>
              </w:rPr>
              <w:t>»</w:t>
            </w:r>
          </w:p>
        </w:tc>
        <w:tc>
          <w:tcPr>
            <w:tcW w:w="2835" w:type="dxa"/>
            <w:vMerge/>
          </w:tcPr>
          <w:p w14:paraId="7D50E836" w14:textId="77777777" w:rsidR="00BB1633" w:rsidRPr="006F24E5" w:rsidRDefault="00BB1633">
            <w:pPr>
              <w:pStyle w:val="ConsPlusNormal"/>
              <w:rPr>
                <w:rFonts w:ascii="Times New Roman" w:hAnsi="Times New Roman" w:cs="Times New Roman"/>
                <w:color w:val="000000" w:themeColor="text1"/>
                <w:sz w:val="24"/>
                <w:szCs w:val="24"/>
              </w:rPr>
            </w:pPr>
          </w:p>
        </w:tc>
        <w:tc>
          <w:tcPr>
            <w:tcW w:w="1560" w:type="dxa"/>
            <w:vMerge/>
          </w:tcPr>
          <w:p w14:paraId="23E95781" w14:textId="77777777" w:rsidR="00BB1633" w:rsidRPr="006F24E5" w:rsidRDefault="00BB1633">
            <w:pPr>
              <w:pStyle w:val="ConsPlusNormal"/>
              <w:rPr>
                <w:rFonts w:ascii="Times New Roman" w:hAnsi="Times New Roman" w:cs="Times New Roman"/>
                <w:color w:val="000000" w:themeColor="text1"/>
                <w:sz w:val="24"/>
                <w:szCs w:val="24"/>
              </w:rPr>
            </w:pPr>
          </w:p>
        </w:tc>
        <w:tc>
          <w:tcPr>
            <w:tcW w:w="1417" w:type="dxa"/>
            <w:vMerge/>
          </w:tcPr>
          <w:p w14:paraId="49CEBB51" w14:textId="77777777" w:rsidR="00BB1633" w:rsidRPr="006F24E5" w:rsidRDefault="00BB1633">
            <w:pPr>
              <w:pStyle w:val="ConsPlusNormal"/>
              <w:rPr>
                <w:rFonts w:ascii="Times New Roman" w:hAnsi="Times New Roman" w:cs="Times New Roman"/>
                <w:color w:val="000000" w:themeColor="text1"/>
                <w:sz w:val="24"/>
                <w:szCs w:val="24"/>
              </w:rPr>
            </w:pPr>
          </w:p>
        </w:tc>
        <w:tc>
          <w:tcPr>
            <w:tcW w:w="1642" w:type="dxa"/>
            <w:vMerge/>
          </w:tcPr>
          <w:p w14:paraId="1AF4E8E5" w14:textId="77777777" w:rsidR="00BB1633" w:rsidRPr="006F24E5" w:rsidRDefault="00BB1633">
            <w:pPr>
              <w:pStyle w:val="ConsPlusNormal"/>
              <w:rPr>
                <w:rFonts w:ascii="Times New Roman" w:hAnsi="Times New Roman" w:cs="Times New Roman"/>
                <w:color w:val="000000" w:themeColor="text1"/>
                <w:sz w:val="24"/>
                <w:szCs w:val="24"/>
              </w:rPr>
            </w:pPr>
          </w:p>
        </w:tc>
        <w:tc>
          <w:tcPr>
            <w:tcW w:w="1417" w:type="dxa"/>
            <w:vMerge/>
          </w:tcPr>
          <w:p w14:paraId="40976432" w14:textId="77777777" w:rsidR="00BB1633" w:rsidRPr="006F24E5" w:rsidRDefault="00BB1633">
            <w:pPr>
              <w:pStyle w:val="ConsPlusNormal"/>
              <w:rPr>
                <w:rFonts w:ascii="Times New Roman" w:hAnsi="Times New Roman" w:cs="Times New Roman"/>
                <w:color w:val="000000" w:themeColor="text1"/>
                <w:sz w:val="24"/>
                <w:szCs w:val="24"/>
              </w:rPr>
            </w:pPr>
          </w:p>
        </w:tc>
        <w:tc>
          <w:tcPr>
            <w:tcW w:w="1902" w:type="dxa"/>
            <w:vMerge/>
          </w:tcPr>
          <w:p w14:paraId="0AEBA530" w14:textId="77777777" w:rsidR="00BB1633" w:rsidRPr="006F24E5" w:rsidRDefault="00BB1633">
            <w:pPr>
              <w:pStyle w:val="ConsPlusNormal"/>
              <w:rPr>
                <w:rFonts w:ascii="Times New Roman" w:hAnsi="Times New Roman" w:cs="Times New Roman"/>
                <w:color w:val="000000" w:themeColor="text1"/>
                <w:sz w:val="24"/>
                <w:szCs w:val="24"/>
              </w:rPr>
            </w:pPr>
          </w:p>
        </w:tc>
        <w:tc>
          <w:tcPr>
            <w:tcW w:w="1418" w:type="dxa"/>
            <w:vMerge/>
          </w:tcPr>
          <w:p w14:paraId="0D2CDFCF" w14:textId="77777777" w:rsidR="00BB1633" w:rsidRPr="006F24E5" w:rsidRDefault="00BB1633">
            <w:pPr>
              <w:pStyle w:val="ConsPlusNormal"/>
              <w:rPr>
                <w:rFonts w:ascii="Times New Roman" w:hAnsi="Times New Roman" w:cs="Times New Roman"/>
                <w:color w:val="000000" w:themeColor="text1"/>
                <w:sz w:val="24"/>
                <w:szCs w:val="24"/>
              </w:rPr>
            </w:pPr>
          </w:p>
        </w:tc>
      </w:tr>
      <w:tr w:rsidR="00BB1633" w:rsidRPr="006F24E5" w14:paraId="5FCF9058" w14:textId="77777777" w:rsidTr="006F24E5">
        <w:tc>
          <w:tcPr>
            <w:tcW w:w="992" w:type="dxa"/>
            <w:vAlign w:val="center"/>
          </w:tcPr>
          <w:p w14:paraId="4FDADD2B" w14:textId="77777777" w:rsidR="00BB1633" w:rsidRPr="006F24E5" w:rsidRDefault="00BB1633">
            <w:pPr>
              <w:pStyle w:val="ConsPlusNormal"/>
              <w:jc w:val="center"/>
              <w:rPr>
                <w:rFonts w:ascii="Times New Roman" w:hAnsi="Times New Roman" w:cs="Times New Roman"/>
                <w:color w:val="000000" w:themeColor="text1"/>
                <w:sz w:val="24"/>
                <w:szCs w:val="24"/>
              </w:rPr>
            </w:pPr>
            <w:r w:rsidRPr="006F24E5">
              <w:rPr>
                <w:rFonts w:ascii="Times New Roman" w:hAnsi="Times New Roman" w:cs="Times New Roman"/>
                <w:color w:val="000000" w:themeColor="text1"/>
                <w:sz w:val="24"/>
                <w:szCs w:val="24"/>
              </w:rPr>
              <w:t>25</w:t>
            </w:r>
          </w:p>
        </w:tc>
        <w:tc>
          <w:tcPr>
            <w:tcW w:w="2835" w:type="dxa"/>
            <w:vAlign w:val="center"/>
          </w:tcPr>
          <w:p w14:paraId="1A6393F0" w14:textId="239607E2" w:rsidR="00BB1633" w:rsidRPr="006F24E5" w:rsidRDefault="00BB1633">
            <w:pPr>
              <w:pStyle w:val="ConsPlusNormal"/>
              <w:jc w:val="both"/>
              <w:rPr>
                <w:rFonts w:ascii="Times New Roman" w:hAnsi="Times New Roman" w:cs="Times New Roman"/>
                <w:color w:val="000000" w:themeColor="text1"/>
                <w:sz w:val="24"/>
                <w:szCs w:val="24"/>
              </w:rPr>
            </w:pPr>
            <w:r w:rsidRPr="006F24E5">
              <w:rPr>
                <w:rFonts w:ascii="Times New Roman" w:hAnsi="Times New Roman" w:cs="Times New Roman"/>
                <w:color w:val="000000" w:themeColor="text1"/>
                <w:sz w:val="24"/>
                <w:szCs w:val="24"/>
              </w:rPr>
              <w:t xml:space="preserve">синий-голубой </w:t>
            </w:r>
            <w:r w:rsidR="00E55AA8" w:rsidRPr="006F24E5">
              <w:rPr>
                <w:rFonts w:ascii="Times New Roman" w:hAnsi="Times New Roman" w:cs="Times New Roman"/>
                <w:color w:val="000000" w:themeColor="text1"/>
                <w:sz w:val="24"/>
                <w:szCs w:val="24"/>
              </w:rPr>
              <w:t>«</w:t>
            </w:r>
            <w:proofErr w:type="spellStart"/>
            <w:r w:rsidRPr="006F24E5">
              <w:rPr>
                <w:rFonts w:ascii="Times New Roman" w:hAnsi="Times New Roman" w:cs="Times New Roman"/>
                <w:color w:val="000000" w:themeColor="text1"/>
                <w:sz w:val="24"/>
                <w:szCs w:val="24"/>
              </w:rPr>
              <w:t>цс</w:t>
            </w:r>
            <w:proofErr w:type="spellEnd"/>
            <w:r w:rsidR="00E55AA8" w:rsidRPr="006F24E5">
              <w:rPr>
                <w:rFonts w:ascii="Times New Roman" w:hAnsi="Times New Roman" w:cs="Times New Roman"/>
                <w:color w:val="000000" w:themeColor="text1"/>
                <w:sz w:val="24"/>
                <w:szCs w:val="24"/>
              </w:rPr>
              <w:t>»</w:t>
            </w:r>
            <w:r w:rsidRPr="006F24E5">
              <w:rPr>
                <w:rFonts w:ascii="Times New Roman" w:hAnsi="Times New Roman" w:cs="Times New Roman"/>
                <w:color w:val="000000" w:themeColor="text1"/>
                <w:sz w:val="24"/>
                <w:szCs w:val="24"/>
              </w:rPr>
              <w:t xml:space="preserve"> &lt;5&gt;</w:t>
            </w:r>
          </w:p>
        </w:tc>
        <w:tc>
          <w:tcPr>
            <w:tcW w:w="2835" w:type="dxa"/>
            <w:vMerge/>
          </w:tcPr>
          <w:p w14:paraId="792F2571" w14:textId="77777777" w:rsidR="00BB1633" w:rsidRPr="006F24E5" w:rsidRDefault="00BB1633">
            <w:pPr>
              <w:pStyle w:val="ConsPlusNormal"/>
              <w:rPr>
                <w:rFonts w:ascii="Times New Roman" w:hAnsi="Times New Roman" w:cs="Times New Roman"/>
                <w:color w:val="000000" w:themeColor="text1"/>
                <w:sz w:val="24"/>
                <w:szCs w:val="24"/>
              </w:rPr>
            </w:pPr>
          </w:p>
        </w:tc>
        <w:tc>
          <w:tcPr>
            <w:tcW w:w="1560" w:type="dxa"/>
            <w:vMerge/>
          </w:tcPr>
          <w:p w14:paraId="20BC564A" w14:textId="77777777" w:rsidR="00BB1633" w:rsidRPr="006F24E5" w:rsidRDefault="00BB1633">
            <w:pPr>
              <w:pStyle w:val="ConsPlusNormal"/>
              <w:rPr>
                <w:rFonts w:ascii="Times New Roman" w:hAnsi="Times New Roman" w:cs="Times New Roman"/>
                <w:color w:val="000000" w:themeColor="text1"/>
                <w:sz w:val="24"/>
                <w:szCs w:val="24"/>
              </w:rPr>
            </w:pPr>
          </w:p>
        </w:tc>
        <w:tc>
          <w:tcPr>
            <w:tcW w:w="1417" w:type="dxa"/>
            <w:vMerge/>
          </w:tcPr>
          <w:p w14:paraId="744720A2" w14:textId="77777777" w:rsidR="00BB1633" w:rsidRPr="006F24E5" w:rsidRDefault="00BB1633">
            <w:pPr>
              <w:pStyle w:val="ConsPlusNormal"/>
              <w:rPr>
                <w:rFonts w:ascii="Times New Roman" w:hAnsi="Times New Roman" w:cs="Times New Roman"/>
                <w:color w:val="000000" w:themeColor="text1"/>
                <w:sz w:val="24"/>
                <w:szCs w:val="24"/>
              </w:rPr>
            </w:pPr>
          </w:p>
        </w:tc>
        <w:tc>
          <w:tcPr>
            <w:tcW w:w="1642" w:type="dxa"/>
            <w:vMerge/>
          </w:tcPr>
          <w:p w14:paraId="67BBD931" w14:textId="77777777" w:rsidR="00BB1633" w:rsidRPr="006F24E5" w:rsidRDefault="00BB1633">
            <w:pPr>
              <w:pStyle w:val="ConsPlusNormal"/>
              <w:rPr>
                <w:rFonts w:ascii="Times New Roman" w:hAnsi="Times New Roman" w:cs="Times New Roman"/>
                <w:color w:val="000000" w:themeColor="text1"/>
                <w:sz w:val="24"/>
                <w:szCs w:val="24"/>
              </w:rPr>
            </w:pPr>
          </w:p>
        </w:tc>
        <w:tc>
          <w:tcPr>
            <w:tcW w:w="1417" w:type="dxa"/>
            <w:vMerge/>
          </w:tcPr>
          <w:p w14:paraId="2C880DD6" w14:textId="77777777" w:rsidR="00BB1633" w:rsidRPr="006F24E5" w:rsidRDefault="00BB1633">
            <w:pPr>
              <w:pStyle w:val="ConsPlusNormal"/>
              <w:rPr>
                <w:rFonts w:ascii="Times New Roman" w:hAnsi="Times New Roman" w:cs="Times New Roman"/>
                <w:color w:val="000000" w:themeColor="text1"/>
                <w:sz w:val="24"/>
                <w:szCs w:val="24"/>
              </w:rPr>
            </w:pPr>
          </w:p>
        </w:tc>
        <w:tc>
          <w:tcPr>
            <w:tcW w:w="1902" w:type="dxa"/>
            <w:vMerge/>
          </w:tcPr>
          <w:p w14:paraId="7A8786D5" w14:textId="77777777" w:rsidR="00BB1633" w:rsidRPr="006F24E5" w:rsidRDefault="00BB1633">
            <w:pPr>
              <w:pStyle w:val="ConsPlusNormal"/>
              <w:rPr>
                <w:rFonts w:ascii="Times New Roman" w:hAnsi="Times New Roman" w:cs="Times New Roman"/>
                <w:color w:val="000000" w:themeColor="text1"/>
                <w:sz w:val="24"/>
                <w:szCs w:val="24"/>
              </w:rPr>
            </w:pPr>
          </w:p>
        </w:tc>
        <w:tc>
          <w:tcPr>
            <w:tcW w:w="1418" w:type="dxa"/>
            <w:vMerge/>
          </w:tcPr>
          <w:p w14:paraId="3C4C8D25" w14:textId="77777777" w:rsidR="00BB1633" w:rsidRPr="006F24E5" w:rsidRDefault="00BB1633">
            <w:pPr>
              <w:pStyle w:val="ConsPlusNormal"/>
              <w:rPr>
                <w:rFonts w:ascii="Times New Roman" w:hAnsi="Times New Roman" w:cs="Times New Roman"/>
                <w:color w:val="000000" w:themeColor="text1"/>
                <w:sz w:val="24"/>
                <w:szCs w:val="24"/>
              </w:rPr>
            </w:pPr>
          </w:p>
        </w:tc>
      </w:tr>
      <w:tr w:rsidR="00BB1633" w:rsidRPr="006F24E5" w14:paraId="337AE33A" w14:textId="77777777" w:rsidTr="006F24E5">
        <w:tc>
          <w:tcPr>
            <w:tcW w:w="992" w:type="dxa"/>
            <w:vAlign w:val="center"/>
          </w:tcPr>
          <w:p w14:paraId="38E159E2" w14:textId="77777777" w:rsidR="00BB1633" w:rsidRPr="006F24E5" w:rsidRDefault="00BB1633">
            <w:pPr>
              <w:pStyle w:val="ConsPlusNormal"/>
              <w:jc w:val="center"/>
              <w:rPr>
                <w:rFonts w:ascii="Times New Roman" w:hAnsi="Times New Roman" w:cs="Times New Roman"/>
                <w:color w:val="000000" w:themeColor="text1"/>
                <w:sz w:val="24"/>
                <w:szCs w:val="24"/>
              </w:rPr>
            </w:pPr>
            <w:r w:rsidRPr="006F24E5">
              <w:rPr>
                <w:rFonts w:ascii="Times New Roman" w:hAnsi="Times New Roman" w:cs="Times New Roman"/>
                <w:color w:val="000000" w:themeColor="text1"/>
                <w:sz w:val="24"/>
                <w:szCs w:val="24"/>
              </w:rPr>
              <w:t>26</w:t>
            </w:r>
          </w:p>
        </w:tc>
        <w:tc>
          <w:tcPr>
            <w:tcW w:w="2835" w:type="dxa"/>
            <w:vAlign w:val="center"/>
          </w:tcPr>
          <w:p w14:paraId="38420BBE" w14:textId="63F0C12E" w:rsidR="00BB1633" w:rsidRPr="006F24E5" w:rsidRDefault="00BB1633">
            <w:pPr>
              <w:pStyle w:val="ConsPlusNormal"/>
              <w:jc w:val="both"/>
              <w:rPr>
                <w:rFonts w:ascii="Times New Roman" w:hAnsi="Times New Roman" w:cs="Times New Roman"/>
                <w:color w:val="000000" w:themeColor="text1"/>
                <w:sz w:val="24"/>
                <w:szCs w:val="24"/>
              </w:rPr>
            </w:pPr>
            <w:r w:rsidRPr="006F24E5">
              <w:rPr>
                <w:rFonts w:ascii="Times New Roman" w:hAnsi="Times New Roman" w:cs="Times New Roman"/>
                <w:color w:val="000000" w:themeColor="text1"/>
                <w:sz w:val="24"/>
                <w:szCs w:val="24"/>
              </w:rPr>
              <w:t xml:space="preserve">синий-зеленый </w:t>
            </w:r>
            <w:r w:rsidR="00E55AA8" w:rsidRPr="006F24E5">
              <w:rPr>
                <w:rFonts w:ascii="Times New Roman" w:hAnsi="Times New Roman" w:cs="Times New Roman"/>
                <w:color w:val="000000" w:themeColor="text1"/>
                <w:sz w:val="24"/>
                <w:szCs w:val="24"/>
              </w:rPr>
              <w:t>«</w:t>
            </w:r>
            <w:proofErr w:type="spellStart"/>
            <w:r w:rsidRPr="006F24E5">
              <w:rPr>
                <w:rFonts w:ascii="Times New Roman" w:hAnsi="Times New Roman" w:cs="Times New Roman"/>
                <w:color w:val="000000" w:themeColor="text1"/>
                <w:sz w:val="24"/>
                <w:szCs w:val="24"/>
              </w:rPr>
              <w:t>цс</w:t>
            </w:r>
            <w:proofErr w:type="spellEnd"/>
            <w:r w:rsidR="00E55AA8" w:rsidRPr="006F24E5">
              <w:rPr>
                <w:rFonts w:ascii="Times New Roman" w:hAnsi="Times New Roman" w:cs="Times New Roman"/>
                <w:color w:val="000000" w:themeColor="text1"/>
                <w:sz w:val="24"/>
                <w:szCs w:val="24"/>
              </w:rPr>
              <w:t>»</w:t>
            </w:r>
            <w:r w:rsidRPr="006F24E5">
              <w:rPr>
                <w:rFonts w:ascii="Times New Roman" w:hAnsi="Times New Roman" w:cs="Times New Roman"/>
                <w:color w:val="000000" w:themeColor="text1"/>
                <w:sz w:val="24"/>
                <w:szCs w:val="24"/>
              </w:rPr>
              <w:t xml:space="preserve"> &lt;5&gt;</w:t>
            </w:r>
          </w:p>
        </w:tc>
        <w:tc>
          <w:tcPr>
            <w:tcW w:w="2835" w:type="dxa"/>
            <w:vMerge/>
          </w:tcPr>
          <w:p w14:paraId="58C94D4A" w14:textId="77777777" w:rsidR="00BB1633" w:rsidRPr="006F24E5" w:rsidRDefault="00BB1633">
            <w:pPr>
              <w:pStyle w:val="ConsPlusNormal"/>
              <w:rPr>
                <w:rFonts w:ascii="Times New Roman" w:hAnsi="Times New Roman" w:cs="Times New Roman"/>
                <w:color w:val="000000" w:themeColor="text1"/>
                <w:sz w:val="24"/>
                <w:szCs w:val="24"/>
              </w:rPr>
            </w:pPr>
          </w:p>
        </w:tc>
        <w:tc>
          <w:tcPr>
            <w:tcW w:w="1560" w:type="dxa"/>
            <w:vMerge/>
          </w:tcPr>
          <w:p w14:paraId="3DA704D9" w14:textId="77777777" w:rsidR="00BB1633" w:rsidRPr="006F24E5" w:rsidRDefault="00BB1633">
            <w:pPr>
              <w:pStyle w:val="ConsPlusNormal"/>
              <w:rPr>
                <w:rFonts w:ascii="Times New Roman" w:hAnsi="Times New Roman" w:cs="Times New Roman"/>
                <w:color w:val="000000" w:themeColor="text1"/>
                <w:sz w:val="24"/>
                <w:szCs w:val="24"/>
              </w:rPr>
            </w:pPr>
          </w:p>
        </w:tc>
        <w:tc>
          <w:tcPr>
            <w:tcW w:w="1417" w:type="dxa"/>
            <w:vMerge/>
          </w:tcPr>
          <w:p w14:paraId="4B71C110" w14:textId="77777777" w:rsidR="00BB1633" w:rsidRPr="006F24E5" w:rsidRDefault="00BB1633">
            <w:pPr>
              <w:pStyle w:val="ConsPlusNormal"/>
              <w:rPr>
                <w:rFonts w:ascii="Times New Roman" w:hAnsi="Times New Roman" w:cs="Times New Roman"/>
                <w:color w:val="000000" w:themeColor="text1"/>
                <w:sz w:val="24"/>
                <w:szCs w:val="24"/>
              </w:rPr>
            </w:pPr>
          </w:p>
        </w:tc>
        <w:tc>
          <w:tcPr>
            <w:tcW w:w="1642" w:type="dxa"/>
            <w:vMerge/>
          </w:tcPr>
          <w:p w14:paraId="6608608C" w14:textId="77777777" w:rsidR="00BB1633" w:rsidRPr="006F24E5" w:rsidRDefault="00BB1633">
            <w:pPr>
              <w:pStyle w:val="ConsPlusNormal"/>
              <w:rPr>
                <w:rFonts w:ascii="Times New Roman" w:hAnsi="Times New Roman" w:cs="Times New Roman"/>
                <w:color w:val="000000" w:themeColor="text1"/>
                <w:sz w:val="24"/>
                <w:szCs w:val="24"/>
              </w:rPr>
            </w:pPr>
          </w:p>
        </w:tc>
        <w:tc>
          <w:tcPr>
            <w:tcW w:w="1417" w:type="dxa"/>
            <w:vMerge/>
          </w:tcPr>
          <w:p w14:paraId="6A6CBD9D" w14:textId="77777777" w:rsidR="00BB1633" w:rsidRPr="006F24E5" w:rsidRDefault="00BB1633">
            <w:pPr>
              <w:pStyle w:val="ConsPlusNormal"/>
              <w:rPr>
                <w:rFonts w:ascii="Times New Roman" w:hAnsi="Times New Roman" w:cs="Times New Roman"/>
                <w:color w:val="000000" w:themeColor="text1"/>
                <w:sz w:val="24"/>
                <w:szCs w:val="24"/>
              </w:rPr>
            </w:pPr>
          </w:p>
        </w:tc>
        <w:tc>
          <w:tcPr>
            <w:tcW w:w="1902" w:type="dxa"/>
            <w:vMerge/>
          </w:tcPr>
          <w:p w14:paraId="68B3194F" w14:textId="77777777" w:rsidR="00BB1633" w:rsidRPr="006F24E5" w:rsidRDefault="00BB1633">
            <w:pPr>
              <w:pStyle w:val="ConsPlusNormal"/>
              <w:rPr>
                <w:rFonts w:ascii="Times New Roman" w:hAnsi="Times New Roman" w:cs="Times New Roman"/>
                <w:color w:val="000000" w:themeColor="text1"/>
                <w:sz w:val="24"/>
                <w:szCs w:val="24"/>
              </w:rPr>
            </w:pPr>
          </w:p>
        </w:tc>
        <w:tc>
          <w:tcPr>
            <w:tcW w:w="1418" w:type="dxa"/>
            <w:vMerge/>
          </w:tcPr>
          <w:p w14:paraId="39DECD68" w14:textId="77777777" w:rsidR="00BB1633" w:rsidRPr="006F24E5" w:rsidRDefault="00BB1633">
            <w:pPr>
              <w:pStyle w:val="ConsPlusNormal"/>
              <w:rPr>
                <w:rFonts w:ascii="Times New Roman" w:hAnsi="Times New Roman" w:cs="Times New Roman"/>
                <w:color w:val="000000" w:themeColor="text1"/>
                <w:sz w:val="24"/>
                <w:szCs w:val="24"/>
              </w:rPr>
            </w:pPr>
          </w:p>
        </w:tc>
      </w:tr>
      <w:tr w:rsidR="00BB1633" w:rsidRPr="006F24E5" w14:paraId="678BD4B8" w14:textId="77777777" w:rsidTr="006F24E5">
        <w:tc>
          <w:tcPr>
            <w:tcW w:w="992" w:type="dxa"/>
            <w:vAlign w:val="center"/>
          </w:tcPr>
          <w:p w14:paraId="0C6BF6C0" w14:textId="77777777" w:rsidR="00BB1633" w:rsidRPr="006F24E5" w:rsidRDefault="00BB1633">
            <w:pPr>
              <w:pStyle w:val="ConsPlusNormal"/>
              <w:jc w:val="center"/>
              <w:rPr>
                <w:rFonts w:ascii="Times New Roman" w:hAnsi="Times New Roman" w:cs="Times New Roman"/>
                <w:color w:val="000000" w:themeColor="text1"/>
                <w:sz w:val="24"/>
                <w:szCs w:val="24"/>
              </w:rPr>
            </w:pPr>
            <w:r w:rsidRPr="006F24E5">
              <w:rPr>
                <w:rFonts w:ascii="Times New Roman" w:hAnsi="Times New Roman" w:cs="Times New Roman"/>
                <w:color w:val="000000" w:themeColor="text1"/>
                <w:sz w:val="24"/>
                <w:szCs w:val="24"/>
              </w:rPr>
              <w:t>27</w:t>
            </w:r>
          </w:p>
        </w:tc>
        <w:tc>
          <w:tcPr>
            <w:tcW w:w="2835" w:type="dxa"/>
            <w:vAlign w:val="center"/>
          </w:tcPr>
          <w:p w14:paraId="24E5CC97" w14:textId="0842CC37" w:rsidR="00BB1633" w:rsidRPr="006F24E5" w:rsidRDefault="00BB1633">
            <w:pPr>
              <w:pStyle w:val="ConsPlusNormal"/>
              <w:jc w:val="both"/>
              <w:rPr>
                <w:rFonts w:ascii="Times New Roman" w:hAnsi="Times New Roman" w:cs="Times New Roman"/>
                <w:color w:val="000000" w:themeColor="text1"/>
                <w:sz w:val="24"/>
                <w:szCs w:val="24"/>
              </w:rPr>
            </w:pPr>
            <w:r w:rsidRPr="006F24E5">
              <w:rPr>
                <w:rFonts w:ascii="Times New Roman" w:hAnsi="Times New Roman" w:cs="Times New Roman"/>
                <w:color w:val="000000" w:themeColor="text1"/>
                <w:sz w:val="24"/>
                <w:szCs w:val="24"/>
              </w:rPr>
              <w:t xml:space="preserve">голубой-зеленый </w:t>
            </w:r>
            <w:r w:rsidR="00E55AA8" w:rsidRPr="006F24E5">
              <w:rPr>
                <w:rFonts w:ascii="Times New Roman" w:hAnsi="Times New Roman" w:cs="Times New Roman"/>
                <w:color w:val="000000" w:themeColor="text1"/>
                <w:sz w:val="24"/>
                <w:szCs w:val="24"/>
              </w:rPr>
              <w:t>«</w:t>
            </w:r>
            <w:proofErr w:type="spellStart"/>
            <w:r w:rsidRPr="006F24E5">
              <w:rPr>
                <w:rFonts w:ascii="Times New Roman" w:hAnsi="Times New Roman" w:cs="Times New Roman"/>
                <w:color w:val="000000" w:themeColor="text1"/>
                <w:sz w:val="24"/>
                <w:szCs w:val="24"/>
              </w:rPr>
              <w:t>цс</w:t>
            </w:r>
            <w:proofErr w:type="spellEnd"/>
            <w:r w:rsidR="00E55AA8" w:rsidRPr="006F24E5">
              <w:rPr>
                <w:rFonts w:ascii="Times New Roman" w:hAnsi="Times New Roman" w:cs="Times New Roman"/>
                <w:color w:val="000000" w:themeColor="text1"/>
                <w:sz w:val="24"/>
                <w:szCs w:val="24"/>
              </w:rPr>
              <w:t>»</w:t>
            </w:r>
            <w:r w:rsidRPr="006F24E5">
              <w:rPr>
                <w:rFonts w:ascii="Times New Roman" w:hAnsi="Times New Roman" w:cs="Times New Roman"/>
                <w:color w:val="000000" w:themeColor="text1"/>
                <w:sz w:val="24"/>
                <w:szCs w:val="24"/>
              </w:rPr>
              <w:t xml:space="preserve"> &lt;5&gt;</w:t>
            </w:r>
          </w:p>
        </w:tc>
        <w:tc>
          <w:tcPr>
            <w:tcW w:w="2835" w:type="dxa"/>
            <w:vMerge/>
          </w:tcPr>
          <w:p w14:paraId="1EE6701C" w14:textId="77777777" w:rsidR="00BB1633" w:rsidRPr="006F24E5" w:rsidRDefault="00BB1633">
            <w:pPr>
              <w:pStyle w:val="ConsPlusNormal"/>
              <w:rPr>
                <w:rFonts w:ascii="Times New Roman" w:hAnsi="Times New Roman" w:cs="Times New Roman"/>
                <w:color w:val="000000" w:themeColor="text1"/>
                <w:sz w:val="24"/>
                <w:szCs w:val="24"/>
              </w:rPr>
            </w:pPr>
          </w:p>
        </w:tc>
        <w:tc>
          <w:tcPr>
            <w:tcW w:w="1560" w:type="dxa"/>
            <w:vMerge/>
          </w:tcPr>
          <w:p w14:paraId="09679EF1" w14:textId="77777777" w:rsidR="00BB1633" w:rsidRPr="006F24E5" w:rsidRDefault="00BB1633">
            <w:pPr>
              <w:pStyle w:val="ConsPlusNormal"/>
              <w:rPr>
                <w:rFonts w:ascii="Times New Roman" w:hAnsi="Times New Roman" w:cs="Times New Roman"/>
                <w:color w:val="000000" w:themeColor="text1"/>
                <w:sz w:val="24"/>
                <w:szCs w:val="24"/>
              </w:rPr>
            </w:pPr>
          </w:p>
        </w:tc>
        <w:tc>
          <w:tcPr>
            <w:tcW w:w="1417" w:type="dxa"/>
            <w:vMerge/>
          </w:tcPr>
          <w:p w14:paraId="674942F0" w14:textId="77777777" w:rsidR="00BB1633" w:rsidRPr="006F24E5" w:rsidRDefault="00BB1633">
            <w:pPr>
              <w:pStyle w:val="ConsPlusNormal"/>
              <w:rPr>
                <w:rFonts w:ascii="Times New Roman" w:hAnsi="Times New Roman" w:cs="Times New Roman"/>
                <w:color w:val="000000" w:themeColor="text1"/>
                <w:sz w:val="24"/>
                <w:szCs w:val="24"/>
              </w:rPr>
            </w:pPr>
          </w:p>
        </w:tc>
        <w:tc>
          <w:tcPr>
            <w:tcW w:w="1642" w:type="dxa"/>
            <w:vMerge/>
          </w:tcPr>
          <w:p w14:paraId="0099E4A8" w14:textId="77777777" w:rsidR="00BB1633" w:rsidRPr="006F24E5" w:rsidRDefault="00BB1633">
            <w:pPr>
              <w:pStyle w:val="ConsPlusNormal"/>
              <w:rPr>
                <w:rFonts w:ascii="Times New Roman" w:hAnsi="Times New Roman" w:cs="Times New Roman"/>
                <w:color w:val="000000" w:themeColor="text1"/>
                <w:sz w:val="24"/>
                <w:szCs w:val="24"/>
              </w:rPr>
            </w:pPr>
          </w:p>
        </w:tc>
        <w:tc>
          <w:tcPr>
            <w:tcW w:w="1417" w:type="dxa"/>
            <w:vMerge/>
          </w:tcPr>
          <w:p w14:paraId="2AE5B0FD" w14:textId="77777777" w:rsidR="00BB1633" w:rsidRPr="006F24E5" w:rsidRDefault="00BB1633">
            <w:pPr>
              <w:pStyle w:val="ConsPlusNormal"/>
              <w:rPr>
                <w:rFonts w:ascii="Times New Roman" w:hAnsi="Times New Roman" w:cs="Times New Roman"/>
                <w:color w:val="000000" w:themeColor="text1"/>
                <w:sz w:val="24"/>
                <w:szCs w:val="24"/>
              </w:rPr>
            </w:pPr>
          </w:p>
        </w:tc>
        <w:tc>
          <w:tcPr>
            <w:tcW w:w="1902" w:type="dxa"/>
            <w:vMerge/>
          </w:tcPr>
          <w:p w14:paraId="48C396FA" w14:textId="77777777" w:rsidR="00BB1633" w:rsidRPr="006F24E5" w:rsidRDefault="00BB1633">
            <w:pPr>
              <w:pStyle w:val="ConsPlusNormal"/>
              <w:rPr>
                <w:rFonts w:ascii="Times New Roman" w:hAnsi="Times New Roman" w:cs="Times New Roman"/>
                <w:color w:val="000000" w:themeColor="text1"/>
                <w:sz w:val="24"/>
                <w:szCs w:val="24"/>
              </w:rPr>
            </w:pPr>
          </w:p>
        </w:tc>
        <w:tc>
          <w:tcPr>
            <w:tcW w:w="1418" w:type="dxa"/>
            <w:vMerge/>
          </w:tcPr>
          <w:p w14:paraId="1283DB96" w14:textId="77777777" w:rsidR="00BB1633" w:rsidRPr="006F24E5" w:rsidRDefault="00BB1633">
            <w:pPr>
              <w:pStyle w:val="ConsPlusNormal"/>
              <w:rPr>
                <w:rFonts w:ascii="Times New Roman" w:hAnsi="Times New Roman" w:cs="Times New Roman"/>
                <w:color w:val="000000" w:themeColor="text1"/>
                <w:sz w:val="24"/>
                <w:szCs w:val="24"/>
              </w:rPr>
            </w:pPr>
          </w:p>
        </w:tc>
      </w:tr>
      <w:tr w:rsidR="00BB1633" w:rsidRPr="006F24E5" w14:paraId="2CB52288" w14:textId="77777777" w:rsidTr="006F24E5">
        <w:tc>
          <w:tcPr>
            <w:tcW w:w="992" w:type="dxa"/>
            <w:vAlign w:val="center"/>
          </w:tcPr>
          <w:p w14:paraId="7A6C7EC4" w14:textId="77777777" w:rsidR="00BB1633" w:rsidRPr="006F24E5" w:rsidRDefault="00BB1633">
            <w:pPr>
              <w:pStyle w:val="ConsPlusNormal"/>
              <w:jc w:val="center"/>
              <w:rPr>
                <w:rFonts w:ascii="Times New Roman" w:hAnsi="Times New Roman" w:cs="Times New Roman"/>
                <w:color w:val="000000" w:themeColor="text1"/>
                <w:sz w:val="24"/>
                <w:szCs w:val="24"/>
              </w:rPr>
            </w:pPr>
            <w:r w:rsidRPr="006F24E5">
              <w:rPr>
                <w:rFonts w:ascii="Times New Roman" w:hAnsi="Times New Roman" w:cs="Times New Roman"/>
                <w:color w:val="000000" w:themeColor="text1"/>
                <w:sz w:val="24"/>
                <w:szCs w:val="24"/>
              </w:rPr>
              <w:t>28</w:t>
            </w:r>
          </w:p>
        </w:tc>
        <w:tc>
          <w:tcPr>
            <w:tcW w:w="2835" w:type="dxa"/>
            <w:vAlign w:val="center"/>
          </w:tcPr>
          <w:p w14:paraId="2F4822EF" w14:textId="01191923" w:rsidR="00BB1633" w:rsidRPr="006F24E5" w:rsidRDefault="00BB1633">
            <w:pPr>
              <w:pStyle w:val="ConsPlusNormal"/>
              <w:jc w:val="both"/>
              <w:rPr>
                <w:rFonts w:ascii="Times New Roman" w:hAnsi="Times New Roman" w:cs="Times New Roman"/>
                <w:color w:val="000000" w:themeColor="text1"/>
                <w:sz w:val="24"/>
                <w:szCs w:val="24"/>
              </w:rPr>
            </w:pPr>
            <w:r w:rsidRPr="006F24E5">
              <w:rPr>
                <w:rFonts w:ascii="Times New Roman" w:hAnsi="Times New Roman" w:cs="Times New Roman"/>
                <w:color w:val="000000" w:themeColor="text1"/>
                <w:sz w:val="24"/>
                <w:szCs w:val="24"/>
              </w:rPr>
              <w:t xml:space="preserve">золотой </w:t>
            </w:r>
            <w:r w:rsidR="00E55AA8" w:rsidRPr="006F24E5">
              <w:rPr>
                <w:rFonts w:ascii="Times New Roman" w:hAnsi="Times New Roman" w:cs="Times New Roman"/>
                <w:color w:val="000000" w:themeColor="text1"/>
                <w:sz w:val="24"/>
                <w:szCs w:val="24"/>
              </w:rPr>
              <w:t>«</w:t>
            </w:r>
            <w:r w:rsidRPr="006F24E5">
              <w:rPr>
                <w:rFonts w:ascii="Times New Roman" w:hAnsi="Times New Roman" w:cs="Times New Roman"/>
                <w:color w:val="000000" w:themeColor="text1"/>
                <w:sz w:val="24"/>
                <w:szCs w:val="24"/>
              </w:rPr>
              <w:t>ц</w:t>
            </w:r>
            <w:r w:rsidR="00E55AA8" w:rsidRPr="006F24E5">
              <w:rPr>
                <w:rFonts w:ascii="Times New Roman" w:hAnsi="Times New Roman" w:cs="Times New Roman"/>
                <w:color w:val="000000" w:themeColor="text1"/>
                <w:sz w:val="24"/>
                <w:szCs w:val="24"/>
              </w:rPr>
              <w:t>»</w:t>
            </w:r>
            <w:r w:rsidRPr="006F24E5">
              <w:rPr>
                <w:rFonts w:ascii="Times New Roman" w:hAnsi="Times New Roman" w:cs="Times New Roman"/>
                <w:color w:val="000000" w:themeColor="text1"/>
                <w:sz w:val="24"/>
                <w:szCs w:val="24"/>
              </w:rPr>
              <w:t xml:space="preserve"> &lt;5&gt;</w:t>
            </w:r>
          </w:p>
        </w:tc>
        <w:tc>
          <w:tcPr>
            <w:tcW w:w="2835" w:type="dxa"/>
            <w:vMerge/>
          </w:tcPr>
          <w:p w14:paraId="7D70FCDE" w14:textId="77777777" w:rsidR="00BB1633" w:rsidRPr="006F24E5" w:rsidRDefault="00BB1633">
            <w:pPr>
              <w:pStyle w:val="ConsPlusNormal"/>
              <w:rPr>
                <w:rFonts w:ascii="Times New Roman" w:hAnsi="Times New Roman" w:cs="Times New Roman"/>
                <w:color w:val="000000" w:themeColor="text1"/>
                <w:sz w:val="24"/>
                <w:szCs w:val="24"/>
              </w:rPr>
            </w:pPr>
          </w:p>
        </w:tc>
        <w:tc>
          <w:tcPr>
            <w:tcW w:w="1560" w:type="dxa"/>
            <w:vMerge/>
          </w:tcPr>
          <w:p w14:paraId="72A1CCE0" w14:textId="77777777" w:rsidR="00BB1633" w:rsidRPr="006F24E5" w:rsidRDefault="00BB1633">
            <w:pPr>
              <w:pStyle w:val="ConsPlusNormal"/>
              <w:rPr>
                <w:rFonts w:ascii="Times New Roman" w:hAnsi="Times New Roman" w:cs="Times New Roman"/>
                <w:color w:val="000000" w:themeColor="text1"/>
                <w:sz w:val="24"/>
                <w:szCs w:val="24"/>
              </w:rPr>
            </w:pPr>
          </w:p>
        </w:tc>
        <w:tc>
          <w:tcPr>
            <w:tcW w:w="1417" w:type="dxa"/>
            <w:vMerge/>
          </w:tcPr>
          <w:p w14:paraId="443DB3DF" w14:textId="77777777" w:rsidR="00BB1633" w:rsidRPr="006F24E5" w:rsidRDefault="00BB1633">
            <w:pPr>
              <w:pStyle w:val="ConsPlusNormal"/>
              <w:rPr>
                <w:rFonts w:ascii="Times New Roman" w:hAnsi="Times New Roman" w:cs="Times New Roman"/>
                <w:color w:val="000000" w:themeColor="text1"/>
                <w:sz w:val="24"/>
                <w:szCs w:val="24"/>
              </w:rPr>
            </w:pPr>
          </w:p>
        </w:tc>
        <w:tc>
          <w:tcPr>
            <w:tcW w:w="1642" w:type="dxa"/>
            <w:vMerge/>
          </w:tcPr>
          <w:p w14:paraId="0E2A4DA7" w14:textId="77777777" w:rsidR="00BB1633" w:rsidRPr="006F24E5" w:rsidRDefault="00BB1633">
            <w:pPr>
              <w:pStyle w:val="ConsPlusNormal"/>
              <w:rPr>
                <w:rFonts w:ascii="Times New Roman" w:hAnsi="Times New Roman" w:cs="Times New Roman"/>
                <w:color w:val="000000" w:themeColor="text1"/>
                <w:sz w:val="24"/>
                <w:szCs w:val="24"/>
              </w:rPr>
            </w:pPr>
          </w:p>
        </w:tc>
        <w:tc>
          <w:tcPr>
            <w:tcW w:w="1417" w:type="dxa"/>
            <w:vMerge/>
          </w:tcPr>
          <w:p w14:paraId="07F1B8C4" w14:textId="77777777" w:rsidR="00BB1633" w:rsidRPr="006F24E5" w:rsidRDefault="00BB1633">
            <w:pPr>
              <w:pStyle w:val="ConsPlusNormal"/>
              <w:rPr>
                <w:rFonts w:ascii="Times New Roman" w:hAnsi="Times New Roman" w:cs="Times New Roman"/>
                <w:color w:val="000000" w:themeColor="text1"/>
                <w:sz w:val="24"/>
                <w:szCs w:val="24"/>
              </w:rPr>
            </w:pPr>
          </w:p>
        </w:tc>
        <w:tc>
          <w:tcPr>
            <w:tcW w:w="1902" w:type="dxa"/>
            <w:vMerge/>
          </w:tcPr>
          <w:p w14:paraId="5F49FA6A" w14:textId="77777777" w:rsidR="00BB1633" w:rsidRPr="006F24E5" w:rsidRDefault="00BB1633">
            <w:pPr>
              <w:pStyle w:val="ConsPlusNormal"/>
              <w:rPr>
                <w:rFonts w:ascii="Times New Roman" w:hAnsi="Times New Roman" w:cs="Times New Roman"/>
                <w:color w:val="000000" w:themeColor="text1"/>
                <w:sz w:val="24"/>
                <w:szCs w:val="24"/>
              </w:rPr>
            </w:pPr>
          </w:p>
        </w:tc>
        <w:tc>
          <w:tcPr>
            <w:tcW w:w="1418" w:type="dxa"/>
            <w:vMerge/>
          </w:tcPr>
          <w:p w14:paraId="34188BBA" w14:textId="77777777" w:rsidR="00BB1633" w:rsidRPr="006F24E5" w:rsidRDefault="00BB1633">
            <w:pPr>
              <w:pStyle w:val="ConsPlusNormal"/>
              <w:rPr>
                <w:rFonts w:ascii="Times New Roman" w:hAnsi="Times New Roman" w:cs="Times New Roman"/>
                <w:color w:val="000000" w:themeColor="text1"/>
                <w:sz w:val="24"/>
                <w:szCs w:val="24"/>
              </w:rPr>
            </w:pPr>
          </w:p>
        </w:tc>
      </w:tr>
      <w:tr w:rsidR="00BB1633" w:rsidRPr="006F24E5" w14:paraId="56AFD604" w14:textId="77777777" w:rsidTr="006F24E5">
        <w:tc>
          <w:tcPr>
            <w:tcW w:w="992" w:type="dxa"/>
            <w:vAlign w:val="center"/>
          </w:tcPr>
          <w:p w14:paraId="3BFA8B95" w14:textId="77777777" w:rsidR="00BB1633" w:rsidRPr="006F24E5" w:rsidRDefault="00BB1633">
            <w:pPr>
              <w:pStyle w:val="ConsPlusNormal"/>
              <w:jc w:val="center"/>
              <w:rPr>
                <w:rFonts w:ascii="Times New Roman" w:hAnsi="Times New Roman" w:cs="Times New Roman"/>
                <w:color w:val="000000" w:themeColor="text1"/>
                <w:sz w:val="24"/>
                <w:szCs w:val="24"/>
              </w:rPr>
            </w:pPr>
            <w:r w:rsidRPr="006F24E5">
              <w:rPr>
                <w:rFonts w:ascii="Times New Roman" w:hAnsi="Times New Roman" w:cs="Times New Roman"/>
                <w:color w:val="000000" w:themeColor="text1"/>
                <w:sz w:val="24"/>
                <w:szCs w:val="24"/>
              </w:rPr>
              <w:t>29</w:t>
            </w:r>
          </w:p>
        </w:tc>
        <w:tc>
          <w:tcPr>
            <w:tcW w:w="2835" w:type="dxa"/>
            <w:vAlign w:val="center"/>
          </w:tcPr>
          <w:p w14:paraId="15C9943F" w14:textId="6007FA4B" w:rsidR="00BB1633" w:rsidRPr="006F24E5" w:rsidRDefault="00BB1633">
            <w:pPr>
              <w:pStyle w:val="ConsPlusNormal"/>
              <w:jc w:val="both"/>
              <w:rPr>
                <w:rFonts w:ascii="Times New Roman" w:hAnsi="Times New Roman" w:cs="Times New Roman"/>
                <w:color w:val="000000" w:themeColor="text1"/>
                <w:sz w:val="24"/>
                <w:szCs w:val="24"/>
              </w:rPr>
            </w:pPr>
            <w:r w:rsidRPr="006F24E5">
              <w:rPr>
                <w:rFonts w:ascii="Times New Roman" w:hAnsi="Times New Roman" w:cs="Times New Roman"/>
                <w:color w:val="000000" w:themeColor="text1"/>
                <w:sz w:val="24"/>
                <w:szCs w:val="24"/>
              </w:rPr>
              <w:t xml:space="preserve">оранжевый </w:t>
            </w:r>
            <w:r w:rsidR="00E55AA8" w:rsidRPr="006F24E5">
              <w:rPr>
                <w:rFonts w:ascii="Times New Roman" w:hAnsi="Times New Roman" w:cs="Times New Roman"/>
                <w:color w:val="000000" w:themeColor="text1"/>
                <w:sz w:val="24"/>
                <w:szCs w:val="24"/>
              </w:rPr>
              <w:t>«</w:t>
            </w:r>
            <w:r w:rsidRPr="006F24E5">
              <w:rPr>
                <w:rFonts w:ascii="Times New Roman" w:hAnsi="Times New Roman" w:cs="Times New Roman"/>
                <w:color w:val="000000" w:themeColor="text1"/>
                <w:sz w:val="24"/>
                <w:szCs w:val="24"/>
              </w:rPr>
              <w:t>ц</w:t>
            </w:r>
            <w:r w:rsidR="00E55AA8" w:rsidRPr="006F24E5">
              <w:rPr>
                <w:rFonts w:ascii="Times New Roman" w:hAnsi="Times New Roman" w:cs="Times New Roman"/>
                <w:color w:val="000000" w:themeColor="text1"/>
                <w:sz w:val="24"/>
                <w:szCs w:val="24"/>
              </w:rPr>
              <w:t>»</w:t>
            </w:r>
            <w:r w:rsidRPr="006F24E5">
              <w:rPr>
                <w:rFonts w:ascii="Times New Roman" w:hAnsi="Times New Roman" w:cs="Times New Roman"/>
                <w:color w:val="000000" w:themeColor="text1"/>
                <w:sz w:val="24"/>
                <w:szCs w:val="24"/>
              </w:rPr>
              <w:t xml:space="preserve"> &lt;5&gt;</w:t>
            </w:r>
          </w:p>
        </w:tc>
        <w:tc>
          <w:tcPr>
            <w:tcW w:w="2835" w:type="dxa"/>
            <w:vMerge/>
          </w:tcPr>
          <w:p w14:paraId="7148E271" w14:textId="77777777" w:rsidR="00BB1633" w:rsidRPr="006F24E5" w:rsidRDefault="00BB1633">
            <w:pPr>
              <w:pStyle w:val="ConsPlusNormal"/>
              <w:rPr>
                <w:rFonts w:ascii="Times New Roman" w:hAnsi="Times New Roman" w:cs="Times New Roman"/>
                <w:color w:val="000000" w:themeColor="text1"/>
                <w:sz w:val="24"/>
                <w:szCs w:val="24"/>
              </w:rPr>
            </w:pPr>
          </w:p>
        </w:tc>
        <w:tc>
          <w:tcPr>
            <w:tcW w:w="1560" w:type="dxa"/>
            <w:vMerge/>
          </w:tcPr>
          <w:p w14:paraId="1423F3AD" w14:textId="77777777" w:rsidR="00BB1633" w:rsidRPr="006F24E5" w:rsidRDefault="00BB1633">
            <w:pPr>
              <w:pStyle w:val="ConsPlusNormal"/>
              <w:rPr>
                <w:rFonts w:ascii="Times New Roman" w:hAnsi="Times New Roman" w:cs="Times New Roman"/>
                <w:color w:val="000000" w:themeColor="text1"/>
                <w:sz w:val="24"/>
                <w:szCs w:val="24"/>
              </w:rPr>
            </w:pPr>
          </w:p>
        </w:tc>
        <w:tc>
          <w:tcPr>
            <w:tcW w:w="1417" w:type="dxa"/>
            <w:vMerge/>
          </w:tcPr>
          <w:p w14:paraId="4247F99B" w14:textId="77777777" w:rsidR="00BB1633" w:rsidRPr="006F24E5" w:rsidRDefault="00BB1633">
            <w:pPr>
              <w:pStyle w:val="ConsPlusNormal"/>
              <w:rPr>
                <w:rFonts w:ascii="Times New Roman" w:hAnsi="Times New Roman" w:cs="Times New Roman"/>
                <w:color w:val="000000" w:themeColor="text1"/>
                <w:sz w:val="24"/>
                <w:szCs w:val="24"/>
              </w:rPr>
            </w:pPr>
          </w:p>
        </w:tc>
        <w:tc>
          <w:tcPr>
            <w:tcW w:w="1642" w:type="dxa"/>
            <w:vMerge/>
          </w:tcPr>
          <w:p w14:paraId="5E3F8D44" w14:textId="77777777" w:rsidR="00BB1633" w:rsidRPr="006F24E5" w:rsidRDefault="00BB1633">
            <w:pPr>
              <w:pStyle w:val="ConsPlusNormal"/>
              <w:rPr>
                <w:rFonts w:ascii="Times New Roman" w:hAnsi="Times New Roman" w:cs="Times New Roman"/>
                <w:color w:val="000000" w:themeColor="text1"/>
                <w:sz w:val="24"/>
                <w:szCs w:val="24"/>
              </w:rPr>
            </w:pPr>
          </w:p>
        </w:tc>
        <w:tc>
          <w:tcPr>
            <w:tcW w:w="1417" w:type="dxa"/>
            <w:vMerge/>
          </w:tcPr>
          <w:p w14:paraId="471B615D" w14:textId="77777777" w:rsidR="00BB1633" w:rsidRPr="006F24E5" w:rsidRDefault="00BB1633">
            <w:pPr>
              <w:pStyle w:val="ConsPlusNormal"/>
              <w:rPr>
                <w:rFonts w:ascii="Times New Roman" w:hAnsi="Times New Roman" w:cs="Times New Roman"/>
                <w:color w:val="000000" w:themeColor="text1"/>
                <w:sz w:val="24"/>
                <w:szCs w:val="24"/>
              </w:rPr>
            </w:pPr>
          </w:p>
        </w:tc>
        <w:tc>
          <w:tcPr>
            <w:tcW w:w="1902" w:type="dxa"/>
            <w:vMerge/>
          </w:tcPr>
          <w:p w14:paraId="007309B3" w14:textId="77777777" w:rsidR="00BB1633" w:rsidRPr="006F24E5" w:rsidRDefault="00BB1633">
            <w:pPr>
              <w:pStyle w:val="ConsPlusNormal"/>
              <w:rPr>
                <w:rFonts w:ascii="Times New Roman" w:hAnsi="Times New Roman" w:cs="Times New Roman"/>
                <w:color w:val="000000" w:themeColor="text1"/>
                <w:sz w:val="24"/>
                <w:szCs w:val="24"/>
              </w:rPr>
            </w:pPr>
          </w:p>
        </w:tc>
        <w:tc>
          <w:tcPr>
            <w:tcW w:w="1418" w:type="dxa"/>
            <w:vMerge/>
          </w:tcPr>
          <w:p w14:paraId="5847D47E" w14:textId="77777777" w:rsidR="00BB1633" w:rsidRPr="006F24E5" w:rsidRDefault="00BB1633">
            <w:pPr>
              <w:pStyle w:val="ConsPlusNormal"/>
              <w:rPr>
                <w:rFonts w:ascii="Times New Roman" w:hAnsi="Times New Roman" w:cs="Times New Roman"/>
                <w:color w:val="000000" w:themeColor="text1"/>
                <w:sz w:val="24"/>
                <w:szCs w:val="24"/>
              </w:rPr>
            </w:pPr>
          </w:p>
        </w:tc>
      </w:tr>
      <w:tr w:rsidR="00BB1633" w:rsidRPr="006F24E5" w14:paraId="752912CD" w14:textId="77777777" w:rsidTr="006F24E5">
        <w:tc>
          <w:tcPr>
            <w:tcW w:w="992" w:type="dxa"/>
            <w:vAlign w:val="center"/>
          </w:tcPr>
          <w:p w14:paraId="32B24081" w14:textId="77777777" w:rsidR="00BB1633" w:rsidRPr="006F24E5" w:rsidRDefault="00BB1633">
            <w:pPr>
              <w:pStyle w:val="ConsPlusNormal"/>
              <w:jc w:val="center"/>
              <w:rPr>
                <w:rFonts w:ascii="Times New Roman" w:hAnsi="Times New Roman" w:cs="Times New Roman"/>
                <w:color w:val="000000" w:themeColor="text1"/>
                <w:sz w:val="24"/>
                <w:szCs w:val="24"/>
              </w:rPr>
            </w:pPr>
            <w:r w:rsidRPr="006F24E5">
              <w:rPr>
                <w:rFonts w:ascii="Times New Roman" w:hAnsi="Times New Roman" w:cs="Times New Roman"/>
                <w:color w:val="000000" w:themeColor="text1"/>
                <w:sz w:val="24"/>
                <w:szCs w:val="24"/>
              </w:rPr>
              <w:t>30</w:t>
            </w:r>
          </w:p>
        </w:tc>
        <w:tc>
          <w:tcPr>
            <w:tcW w:w="2835" w:type="dxa"/>
            <w:vAlign w:val="center"/>
          </w:tcPr>
          <w:p w14:paraId="7B6161A9" w14:textId="17473781" w:rsidR="00BB1633" w:rsidRPr="006F24E5" w:rsidRDefault="00BB1633">
            <w:pPr>
              <w:pStyle w:val="ConsPlusNormal"/>
              <w:jc w:val="both"/>
              <w:rPr>
                <w:rFonts w:ascii="Times New Roman" w:hAnsi="Times New Roman" w:cs="Times New Roman"/>
                <w:color w:val="000000" w:themeColor="text1"/>
                <w:sz w:val="24"/>
                <w:szCs w:val="24"/>
              </w:rPr>
            </w:pPr>
            <w:r w:rsidRPr="006F24E5">
              <w:rPr>
                <w:rFonts w:ascii="Times New Roman" w:hAnsi="Times New Roman" w:cs="Times New Roman"/>
                <w:color w:val="000000" w:themeColor="text1"/>
                <w:sz w:val="24"/>
                <w:szCs w:val="24"/>
              </w:rPr>
              <w:t xml:space="preserve">синий </w:t>
            </w:r>
            <w:r w:rsidR="00E55AA8" w:rsidRPr="006F24E5">
              <w:rPr>
                <w:rFonts w:ascii="Times New Roman" w:hAnsi="Times New Roman" w:cs="Times New Roman"/>
                <w:color w:val="000000" w:themeColor="text1"/>
                <w:sz w:val="24"/>
                <w:szCs w:val="24"/>
              </w:rPr>
              <w:t>«</w:t>
            </w:r>
            <w:r w:rsidRPr="006F24E5">
              <w:rPr>
                <w:rFonts w:ascii="Times New Roman" w:hAnsi="Times New Roman" w:cs="Times New Roman"/>
                <w:color w:val="000000" w:themeColor="text1"/>
                <w:sz w:val="24"/>
                <w:szCs w:val="24"/>
              </w:rPr>
              <w:t>ц</w:t>
            </w:r>
            <w:r w:rsidR="00E55AA8" w:rsidRPr="006F24E5">
              <w:rPr>
                <w:rFonts w:ascii="Times New Roman" w:hAnsi="Times New Roman" w:cs="Times New Roman"/>
                <w:color w:val="000000" w:themeColor="text1"/>
                <w:sz w:val="24"/>
                <w:szCs w:val="24"/>
              </w:rPr>
              <w:t>»</w:t>
            </w:r>
            <w:r w:rsidRPr="006F24E5">
              <w:rPr>
                <w:rFonts w:ascii="Times New Roman" w:hAnsi="Times New Roman" w:cs="Times New Roman"/>
                <w:color w:val="000000" w:themeColor="text1"/>
                <w:sz w:val="24"/>
                <w:szCs w:val="24"/>
              </w:rPr>
              <w:t xml:space="preserve"> &lt;5&gt;</w:t>
            </w:r>
          </w:p>
        </w:tc>
        <w:tc>
          <w:tcPr>
            <w:tcW w:w="2835" w:type="dxa"/>
            <w:vMerge/>
          </w:tcPr>
          <w:p w14:paraId="61EC9790" w14:textId="77777777" w:rsidR="00BB1633" w:rsidRPr="006F24E5" w:rsidRDefault="00BB1633">
            <w:pPr>
              <w:pStyle w:val="ConsPlusNormal"/>
              <w:rPr>
                <w:rFonts w:ascii="Times New Roman" w:hAnsi="Times New Roman" w:cs="Times New Roman"/>
                <w:color w:val="000000" w:themeColor="text1"/>
                <w:sz w:val="24"/>
                <w:szCs w:val="24"/>
              </w:rPr>
            </w:pPr>
          </w:p>
        </w:tc>
        <w:tc>
          <w:tcPr>
            <w:tcW w:w="1560" w:type="dxa"/>
            <w:vMerge/>
          </w:tcPr>
          <w:p w14:paraId="4C7F633A" w14:textId="77777777" w:rsidR="00BB1633" w:rsidRPr="006F24E5" w:rsidRDefault="00BB1633">
            <w:pPr>
              <w:pStyle w:val="ConsPlusNormal"/>
              <w:rPr>
                <w:rFonts w:ascii="Times New Roman" w:hAnsi="Times New Roman" w:cs="Times New Roman"/>
                <w:color w:val="000000" w:themeColor="text1"/>
                <w:sz w:val="24"/>
                <w:szCs w:val="24"/>
              </w:rPr>
            </w:pPr>
          </w:p>
        </w:tc>
        <w:tc>
          <w:tcPr>
            <w:tcW w:w="1417" w:type="dxa"/>
            <w:vMerge/>
          </w:tcPr>
          <w:p w14:paraId="4E0E81D5" w14:textId="77777777" w:rsidR="00BB1633" w:rsidRPr="006F24E5" w:rsidRDefault="00BB1633">
            <w:pPr>
              <w:pStyle w:val="ConsPlusNormal"/>
              <w:rPr>
                <w:rFonts w:ascii="Times New Roman" w:hAnsi="Times New Roman" w:cs="Times New Roman"/>
                <w:color w:val="000000" w:themeColor="text1"/>
                <w:sz w:val="24"/>
                <w:szCs w:val="24"/>
              </w:rPr>
            </w:pPr>
          </w:p>
        </w:tc>
        <w:tc>
          <w:tcPr>
            <w:tcW w:w="1642" w:type="dxa"/>
            <w:vMerge/>
          </w:tcPr>
          <w:p w14:paraId="1D97B973" w14:textId="77777777" w:rsidR="00BB1633" w:rsidRPr="006F24E5" w:rsidRDefault="00BB1633">
            <w:pPr>
              <w:pStyle w:val="ConsPlusNormal"/>
              <w:rPr>
                <w:rFonts w:ascii="Times New Roman" w:hAnsi="Times New Roman" w:cs="Times New Roman"/>
                <w:color w:val="000000" w:themeColor="text1"/>
                <w:sz w:val="24"/>
                <w:szCs w:val="24"/>
              </w:rPr>
            </w:pPr>
          </w:p>
        </w:tc>
        <w:tc>
          <w:tcPr>
            <w:tcW w:w="1417" w:type="dxa"/>
            <w:vMerge/>
          </w:tcPr>
          <w:p w14:paraId="60B227EC" w14:textId="77777777" w:rsidR="00BB1633" w:rsidRPr="006F24E5" w:rsidRDefault="00BB1633">
            <w:pPr>
              <w:pStyle w:val="ConsPlusNormal"/>
              <w:rPr>
                <w:rFonts w:ascii="Times New Roman" w:hAnsi="Times New Roman" w:cs="Times New Roman"/>
                <w:color w:val="000000" w:themeColor="text1"/>
                <w:sz w:val="24"/>
                <w:szCs w:val="24"/>
              </w:rPr>
            </w:pPr>
          </w:p>
        </w:tc>
        <w:tc>
          <w:tcPr>
            <w:tcW w:w="1902" w:type="dxa"/>
            <w:vMerge/>
          </w:tcPr>
          <w:p w14:paraId="2DB27CF3" w14:textId="77777777" w:rsidR="00BB1633" w:rsidRPr="006F24E5" w:rsidRDefault="00BB1633">
            <w:pPr>
              <w:pStyle w:val="ConsPlusNormal"/>
              <w:rPr>
                <w:rFonts w:ascii="Times New Roman" w:hAnsi="Times New Roman" w:cs="Times New Roman"/>
                <w:color w:val="000000" w:themeColor="text1"/>
                <w:sz w:val="24"/>
                <w:szCs w:val="24"/>
              </w:rPr>
            </w:pPr>
          </w:p>
        </w:tc>
        <w:tc>
          <w:tcPr>
            <w:tcW w:w="1418" w:type="dxa"/>
            <w:vMerge/>
          </w:tcPr>
          <w:p w14:paraId="3370458D" w14:textId="77777777" w:rsidR="00BB1633" w:rsidRPr="006F24E5" w:rsidRDefault="00BB1633">
            <w:pPr>
              <w:pStyle w:val="ConsPlusNormal"/>
              <w:rPr>
                <w:rFonts w:ascii="Times New Roman" w:hAnsi="Times New Roman" w:cs="Times New Roman"/>
                <w:color w:val="000000" w:themeColor="text1"/>
                <w:sz w:val="24"/>
                <w:szCs w:val="24"/>
              </w:rPr>
            </w:pPr>
          </w:p>
        </w:tc>
      </w:tr>
      <w:tr w:rsidR="00BB1633" w:rsidRPr="006F24E5" w14:paraId="4279B7F4" w14:textId="77777777" w:rsidTr="006F24E5">
        <w:tc>
          <w:tcPr>
            <w:tcW w:w="992" w:type="dxa"/>
            <w:vAlign w:val="center"/>
          </w:tcPr>
          <w:p w14:paraId="43C347D8" w14:textId="77777777" w:rsidR="00BB1633" w:rsidRPr="006F24E5" w:rsidRDefault="00BB1633">
            <w:pPr>
              <w:pStyle w:val="ConsPlusNormal"/>
              <w:jc w:val="center"/>
              <w:rPr>
                <w:rFonts w:ascii="Times New Roman" w:hAnsi="Times New Roman" w:cs="Times New Roman"/>
                <w:color w:val="000000" w:themeColor="text1"/>
                <w:sz w:val="24"/>
                <w:szCs w:val="24"/>
              </w:rPr>
            </w:pPr>
            <w:r w:rsidRPr="006F24E5">
              <w:rPr>
                <w:rFonts w:ascii="Times New Roman" w:hAnsi="Times New Roman" w:cs="Times New Roman"/>
                <w:color w:val="000000" w:themeColor="text1"/>
                <w:sz w:val="24"/>
                <w:szCs w:val="24"/>
              </w:rPr>
              <w:t>31</w:t>
            </w:r>
          </w:p>
        </w:tc>
        <w:tc>
          <w:tcPr>
            <w:tcW w:w="2835" w:type="dxa"/>
            <w:vAlign w:val="center"/>
          </w:tcPr>
          <w:p w14:paraId="35A80F99" w14:textId="15B07F74" w:rsidR="00BB1633" w:rsidRPr="006F24E5" w:rsidRDefault="00BB1633">
            <w:pPr>
              <w:pStyle w:val="ConsPlusNormal"/>
              <w:jc w:val="both"/>
              <w:rPr>
                <w:rFonts w:ascii="Times New Roman" w:hAnsi="Times New Roman" w:cs="Times New Roman"/>
                <w:color w:val="000000" w:themeColor="text1"/>
                <w:sz w:val="24"/>
                <w:szCs w:val="24"/>
              </w:rPr>
            </w:pPr>
            <w:r w:rsidRPr="006F24E5">
              <w:rPr>
                <w:rFonts w:ascii="Times New Roman" w:hAnsi="Times New Roman" w:cs="Times New Roman"/>
                <w:color w:val="000000" w:themeColor="text1"/>
                <w:sz w:val="24"/>
                <w:szCs w:val="24"/>
              </w:rPr>
              <w:t xml:space="preserve">красный </w:t>
            </w:r>
            <w:r w:rsidR="00E55AA8" w:rsidRPr="006F24E5">
              <w:rPr>
                <w:rFonts w:ascii="Times New Roman" w:hAnsi="Times New Roman" w:cs="Times New Roman"/>
                <w:color w:val="000000" w:themeColor="text1"/>
                <w:sz w:val="24"/>
                <w:szCs w:val="24"/>
              </w:rPr>
              <w:t>«</w:t>
            </w:r>
            <w:r w:rsidRPr="006F24E5">
              <w:rPr>
                <w:rFonts w:ascii="Times New Roman" w:hAnsi="Times New Roman" w:cs="Times New Roman"/>
                <w:color w:val="000000" w:themeColor="text1"/>
                <w:sz w:val="24"/>
                <w:szCs w:val="24"/>
              </w:rPr>
              <w:t>ц</w:t>
            </w:r>
            <w:r w:rsidR="00E55AA8" w:rsidRPr="006F24E5">
              <w:rPr>
                <w:rFonts w:ascii="Times New Roman" w:hAnsi="Times New Roman" w:cs="Times New Roman"/>
                <w:color w:val="000000" w:themeColor="text1"/>
                <w:sz w:val="24"/>
                <w:szCs w:val="24"/>
              </w:rPr>
              <w:t>»</w:t>
            </w:r>
            <w:r w:rsidRPr="006F24E5">
              <w:rPr>
                <w:rFonts w:ascii="Times New Roman" w:hAnsi="Times New Roman" w:cs="Times New Roman"/>
                <w:color w:val="000000" w:themeColor="text1"/>
                <w:sz w:val="24"/>
                <w:szCs w:val="24"/>
              </w:rPr>
              <w:t xml:space="preserve"> &lt;2&gt;, &lt;5&gt;</w:t>
            </w:r>
          </w:p>
        </w:tc>
        <w:tc>
          <w:tcPr>
            <w:tcW w:w="2835" w:type="dxa"/>
            <w:vMerge w:val="restart"/>
            <w:vAlign w:val="center"/>
          </w:tcPr>
          <w:p w14:paraId="0B6B2A2A" w14:textId="0A337351" w:rsidR="00BB1633" w:rsidRPr="006F24E5" w:rsidRDefault="00E55AA8">
            <w:pPr>
              <w:pStyle w:val="ConsPlusNormal"/>
              <w:jc w:val="center"/>
              <w:rPr>
                <w:rFonts w:ascii="Times New Roman" w:hAnsi="Times New Roman" w:cs="Times New Roman"/>
                <w:color w:val="000000" w:themeColor="text1"/>
                <w:sz w:val="24"/>
                <w:szCs w:val="24"/>
              </w:rPr>
            </w:pPr>
            <w:r w:rsidRPr="006F24E5">
              <w:rPr>
                <w:rFonts w:ascii="Times New Roman" w:hAnsi="Times New Roman" w:cs="Times New Roman"/>
                <w:color w:val="000000" w:themeColor="text1"/>
                <w:sz w:val="24"/>
                <w:szCs w:val="24"/>
              </w:rPr>
              <w:t>«</w:t>
            </w:r>
            <w:r w:rsidR="00BB1633" w:rsidRPr="006F24E5">
              <w:rPr>
                <w:rFonts w:ascii="Times New Roman" w:hAnsi="Times New Roman" w:cs="Times New Roman"/>
                <w:color w:val="000000" w:themeColor="text1"/>
                <w:sz w:val="24"/>
                <w:szCs w:val="24"/>
              </w:rPr>
              <w:t>НЕТ-П</w:t>
            </w:r>
            <w:r w:rsidRPr="006F24E5">
              <w:rPr>
                <w:rFonts w:ascii="Times New Roman" w:hAnsi="Times New Roman" w:cs="Times New Roman"/>
                <w:color w:val="000000" w:themeColor="text1"/>
                <w:sz w:val="24"/>
                <w:szCs w:val="24"/>
              </w:rPr>
              <w:t>»</w:t>
            </w:r>
          </w:p>
        </w:tc>
        <w:tc>
          <w:tcPr>
            <w:tcW w:w="1560" w:type="dxa"/>
            <w:vMerge w:val="restart"/>
            <w:vAlign w:val="center"/>
          </w:tcPr>
          <w:p w14:paraId="293D4EF9" w14:textId="5A8D6C52" w:rsidR="00BB1633" w:rsidRPr="006F24E5" w:rsidRDefault="00E55AA8">
            <w:pPr>
              <w:pStyle w:val="ConsPlusNormal"/>
              <w:jc w:val="center"/>
              <w:rPr>
                <w:rFonts w:ascii="Times New Roman" w:hAnsi="Times New Roman" w:cs="Times New Roman"/>
                <w:color w:val="000000" w:themeColor="text1"/>
                <w:sz w:val="24"/>
                <w:szCs w:val="24"/>
              </w:rPr>
            </w:pPr>
            <w:r w:rsidRPr="006F24E5">
              <w:rPr>
                <w:rFonts w:ascii="Times New Roman" w:hAnsi="Times New Roman" w:cs="Times New Roman"/>
                <w:color w:val="000000" w:themeColor="text1"/>
                <w:sz w:val="24"/>
                <w:szCs w:val="24"/>
              </w:rPr>
              <w:t>«</w:t>
            </w:r>
            <w:r w:rsidR="00BB1633" w:rsidRPr="006F24E5">
              <w:rPr>
                <w:rFonts w:ascii="Times New Roman" w:hAnsi="Times New Roman" w:cs="Times New Roman"/>
                <w:color w:val="000000" w:themeColor="text1"/>
                <w:sz w:val="24"/>
                <w:szCs w:val="24"/>
              </w:rPr>
              <w:t>НЕТ-П</w:t>
            </w:r>
            <w:r w:rsidRPr="006F24E5">
              <w:rPr>
                <w:rFonts w:ascii="Times New Roman" w:hAnsi="Times New Roman" w:cs="Times New Roman"/>
                <w:color w:val="000000" w:themeColor="text1"/>
                <w:sz w:val="24"/>
                <w:szCs w:val="24"/>
              </w:rPr>
              <w:t>»</w:t>
            </w:r>
          </w:p>
        </w:tc>
        <w:tc>
          <w:tcPr>
            <w:tcW w:w="1417" w:type="dxa"/>
            <w:vMerge/>
          </w:tcPr>
          <w:p w14:paraId="300B6566" w14:textId="77777777" w:rsidR="00BB1633" w:rsidRPr="006F24E5" w:rsidRDefault="00BB1633">
            <w:pPr>
              <w:pStyle w:val="ConsPlusNormal"/>
              <w:rPr>
                <w:rFonts w:ascii="Times New Roman" w:hAnsi="Times New Roman" w:cs="Times New Roman"/>
                <w:color w:val="000000" w:themeColor="text1"/>
                <w:sz w:val="24"/>
                <w:szCs w:val="24"/>
              </w:rPr>
            </w:pPr>
          </w:p>
        </w:tc>
        <w:tc>
          <w:tcPr>
            <w:tcW w:w="1642" w:type="dxa"/>
            <w:vMerge w:val="restart"/>
            <w:vAlign w:val="center"/>
          </w:tcPr>
          <w:p w14:paraId="403DC3B6" w14:textId="28099033" w:rsidR="00BB1633" w:rsidRPr="006F24E5" w:rsidRDefault="00E55AA8">
            <w:pPr>
              <w:pStyle w:val="ConsPlusNormal"/>
              <w:jc w:val="center"/>
              <w:rPr>
                <w:rFonts w:ascii="Times New Roman" w:hAnsi="Times New Roman" w:cs="Times New Roman"/>
                <w:color w:val="000000" w:themeColor="text1"/>
                <w:sz w:val="24"/>
                <w:szCs w:val="24"/>
              </w:rPr>
            </w:pPr>
            <w:r w:rsidRPr="006F24E5">
              <w:rPr>
                <w:rFonts w:ascii="Times New Roman" w:hAnsi="Times New Roman" w:cs="Times New Roman"/>
                <w:color w:val="000000" w:themeColor="text1"/>
                <w:sz w:val="24"/>
                <w:szCs w:val="24"/>
              </w:rPr>
              <w:t>«</w:t>
            </w:r>
            <w:r w:rsidR="00BB1633" w:rsidRPr="006F24E5">
              <w:rPr>
                <w:rFonts w:ascii="Times New Roman" w:hAnsi="Times New Roman" w:cs="Times New Roman"/>
                <w:color w:val="000000" w:themeColor="text1"/>
                <w:sz w:val="24"/>
                <w:szCs w:val="24"/>
              </w:rPr>
              <w:t>НЕТ-П</w:t>
            </w:r>
            <w:r w:rsidRPr="006F24E5">
              <w:rPr>
                <w:rFonts w:ascii="Times New Roman" w:hAnsi="Times New Roman" w:cs="Times New Roman"/>
                <w:color w:val="000000" w:themeColor="text1"/>
                <w:sz w:val="24"/>
                <w:szCs w:val="24"/>
              </w:rPr>
              <w:t>»</w:t>
            </w:r>
          </w:p>
        </w:tc>
        <w:tc>
          <w:tcPr>
            <w:tcW w:w="1417" w:type="dxa"/>
            <w:vMerge w:val="restart"/>
            <w:vAlign w:val="center"/>
          </w:tcPr>
          <w:p w14:paraId="1C89E5CD" w14:textId="7B883D0E" w:rsidR="00BB1633" w:rsidRPr="006F24E5" w:rsidRDefault="00E55AA8">
            <w:pPr>
              <w:pStyle w:val="ConsPlusNormal"/>
              <w:jc w:val="center"/>
              <w:rPr>
                <w:rFonts w:ascii="Times New Roman" w:hAnsi="Times New Roman" w:cs="Times New Roman"/>
                <w:color w:val="000000" w:themeColor="text1"/>
                <w:sz w:val="24"/>
                <w:szCs w:val="24"/>
              </w:rPr>
            </w:pPr>
            <w:r w:rsidRPr="006F24E5">
              <w:rPr>
                <w:rFonts w:ascii="Times New Roman" w:hAnsi="Times New Roman" w:cs="Times New Roman"/>
                <w:color w:val="000000" w:themeColor="text1"/>
                <w:sz w:val="24"/>
                <w:szCs w:val="24"/>
              </w:rPr>
              <w:t>«</w:t>
            </w:r>
            <w:r w:rsidR="00BB1633" w:rsidRPr="006F24E5">
              <w:rPr>
                <w:rFonts w:ascii="Times New Roman" w:hAnsi="Times New Roman" w:cs="Times New Roman"/>
                <w:color w:val="000000" w:themeColor="text1"/>
                <w:sz w:val="24"/>
                <w:szCs w:val="24"/>
              </w:rPr>
              <w:t>НЕТ-П</w:t>
            </w:r>
            <w:r w:rsidRPr="006F24E5">
              <w:rPr>
                <w:rFonts w:ascii="Times New Roman" w:hAnsi="Times New Roman" w:cs="Times New Roman"/>
                <w:color w:val="000000" w:themeColor="text1"/>
                <w:sz w:val="24"/>
                <w:szCs w:val="24"/>
              </w:rPr>
              <w:t>»</w:t>
            </w:r>
          </w:p>
        </w:tc>
        <w:tc>
          <w:tcPr>
            <w:tcW w:w="1902" w:type="dxa"/>
            <w:vMerge w:val="restart"/>
            <w:vAlign w:val="center"/>
          </w:tcPr>
          <w:p w14:paraId="7141A44A" w14:textId="7851C5C3" w:rsidR="00BB1633" w:rsidRPr="006F24E5" w:rsidRDefault="00E55AA8">
            <w:pPr>
              <w:pStyle w:val="ConsPlusNormal"/>
              <w:jc w:val="center"/>
              <w:rPr>
                <w:rFonts w:ascii="Times New Roman" w:hAnsi="Times New Roman" w:cs="Times New Roman"/>
                <w:color w:val="000000" w:themeColor="text1"/>
                <w:sz w:val="24"/>
                <w:szCs w:val="24"/>
              </w:rPr>
            </w:pPr>
            <w:r w:rsidRPr="006F24E5">
              <w:rPr>
                <w:rFonts w:ascii="Times New Roman" w:hAnsi="Times New Roman" w:cs="Times New Roman"/>
                <w:color w:val="000000" w:themeColor="text1"/>
                <w:sz w:val="24"/>
                <w:szCs w:val="24"/>
              </w:rPr>
              <w:t>«</w:t>
            </w:r>
            <w:r w:rsidR="00BB1633" w:rsidRPr="006F24E5">
              <w:rPr>
                <w:rFonts w:ascii="Times New Roman" w:hAnsi="Times New Roman" w:cs="Times New Roman"/>
                <w:color w:val="000000" w:themeColor="text1"/>
                <w:sz w:val="24"/>
                <w:szCs w:val="24"/>
              </w:rPr>
              <w:t>НЕТ-П</w:t>
            </w:r>
            <w:r w:rsidRPr="006F24E5">
              <w:rPr>
                <w:rFonts w:ascii="Times New Roman" w:hAnsi="Times New Roman" w:cs="Times New Roman"/>
                <w:color w:val="000000" w:themeColor="text1"/>
                <w:sz w:val="24"/>
                <w:szCs w:val="24"/>
              </w:rPr>
              <w:t>»</w:t>
            </w:r>
          </w:p>
        </w:tc>
        <w:tc>
          <w:tcPr>
            <w:tcW w:w="1418" w:type="dxa"/>
            <w:vMerge/>
          </w:tcPr>
          <w:p w14:paraId="7E489B46" w14:textId="77777777" w:rsidR="00BB1633" w:rsidRPr="006F24E5" w:rsidRDefault="00BB1633">
            <w:pPr>
              <w:pStyle w:val="ConsPlusNormal"/>
              <w:rPr>
                <w:rFonts w:ascii="Times New Roman" w:hAnsi="Times New Roman" w:cs="Times New Roman"/>
                <w:color w:val="000000" w:themeColor="text1"/>
                <w:sz w:val="24"/>
                <w:szCs w:val="24"/>
              </w:rPr>
            </w:pPr>
          </w:p>
        </w:tc>
      </w:tr>
      <w:tr w:rsidR="00BB1633" w:rsidRPr="006F24E5" w14:paraId="6C85D60F" w14:textId="77777777" w:rsidTr="006F24E5">
        <w:tc>
          <w:tcPr>
            <w:tcW w:w="992" w:type="dxa"/>
            <w:vAlign w:val="center"/>
          </w:tcPr>
          <w:p w14:paraId="5292D84B" w14:textId="77777777" w:rsidR="00BB1633" w:rsidRPr="006F24E5" w:rsidRDefault="00BB1633">
            <w:pPr>
              <w:pStyle w:val="ConsPlusNormal"/>
              <w:jc w:val="center"/>
              <w:rPr>
                <w:rFonts w:ascii="Times New Roman" w:hAnsi="Times New Roman" w:cs="Times New Roman"/>
                <w:color w:val="000000" w:themeColor="text1"/>
                <w:sz w:val="24"/>
                <w:szCs w:val="24"/>
              </w:rPr>
            </w:pPr>
            <w:r w:rsidRPr="006F24E5">
              <w:rPr>
                <w:rFonts w:ascii="Times New Roman" w:hAnsi="Times New Roman" w:cs="Times New Roman"/>
                <w:color w:val="000000" w:themeColor="text1"/>
                <w:sz w:val="24"/>
                <w:szCs w:val="24"/>
              </w:rPr>
              <w:t>32</w:t>
            </w:r>
          </w:p>
        </w:tc>
        <w:tc>
          <w:tcPr>
            <w:tcW w:w="2835" w:type="dxa"/>
            <w:vAlign w:val="center"/>
          </w:tcPr>
          <w:p w14:paraId="6680881D" w14:textId="359749E6" w:rsidR="00BB1633" w:rsidRPr="006F24E5" w:rsidRDefault="00BB1633">
            <w:pPr>
              <w:pStyle w:val="ConsPlusNormal"/>
              <w:jc w:val="both"/>
              <w:rPr>
                <w:rFonts w:ascii="Times New Roman" w:hAnsi="Times New Roman" w:cs="Times New Roman"/>
                <w:color w:val="000000" w:themeColor="text1"/>
                <w:sz w:val="24"/>
                <w:szCs w:val="24"/>
              </w:rPr>
            </w:pPr>
            <w:r w:rsidRPr="006F24E5">
              <w:rPr>
                <w:rFonts w:ascii="Times New Roman" w:hAnsi="Times New Roman" w:cs="Times New Roman"/>
                <w:color w:val="000000" w:themeColor="text1"/>
                <w:sz w:val="24"/>
                <w:szCs w:val="24"/>
              </w:rPr>
              <w:t xml:space="preserve">желтый </w:t>
            </w:r>
            <w:r w:rsidR="00E55AA8" w:rsidRPr="006F24E5">
              <w:rPr>
                <w:rFonts w:ascii="Times New Roman" w:hAnsi="Times New Roman" w:cs="Times New Roman"/>
                <w:color w:val="000000" w:themeColor="text1"/>
                <w:sz w:val="24"/>
                <w:szCs w:val="24"/>
              </w:rPr>
              <w:t>«</w:t>
            </w:r>
            <w:r w:rsidRPr="006F24E5">
              <w:rPr>
                <w:rFonts w:ascii="Times New Roman" w:hAnsi="Times New Roman" w:cs="Times New Roman"/>
                <w:color w:val="000000" w:themeColor="text1"/>
                <w:sz w:val="24"/>
                <w:szCs w:val="24"/>
              </w:rPr>
              <w:t>ц</w:t>
            </w:r>
            <w:r w:rsidR="00E55AA8" w:rsidRPr="006F24E5">
              <w:rPr>
                <w:rFonts w:ascii="Times New Roman" w:hAnsi="Times New Roman" w:cs="Times New Roman"/>
                <w:color w:val="000000" w:themeColor="text1"/>
                <w:sz w:val="24"/>
                <w:szCs w:val="24"/>
              </w:rPr>
              <w:t>»</w:t>
            </w:r>
            <w:r w:rsidRPr="006F24E5">
              <w:rPr>
                <w:rFonts w:ascii="Times New Roman" w:hAnsi="Times New Roman" w:cs="Times New Roman"/>
                <w:color w:val="000000" w:themeColor="text1"/>
                <w:sz w:val="24"/>
                <w:szCs w:val="24"/>
              </w:rPr>
              <w:t xml:space="preserve"> &lt;2&gt;, &lt;5&gt;</w:t>
            </w:r>
          </w:p>
        </w:tc>
        <w:tc>
          <w:tcPr>
            <w:tcW w:w="2835" w:type="dxa"/>
            <w:vMerge/>
          </w:tcPr>
          <w:p w14:paraId="6BF2BCB0" w14:textId="77777777" w:rsidR="00BB1633" w:rsidRPr="006F24E5" w:rsidRDefault="00BB1633">
            <w:pPr>
              <w:pStyle w:val="ConsPlusNormal"/>
              <w:rPr>
                <w:rFonts w:ascii="Times New Roman" w:hAnsi="Times New Roman" w:cs="Times New Roman"/>
                <w:color w:val="000000" w:themeColor="text1"/>
                <w:sz w:val="24"/>
                <w:szCs w:val="24"/>
              </w:rPr>
            </w:pPr>
          </w:p>
        </w:tc>
        <w:tc>
          <w:tcPr>
            <w:tcW w:w="1560" w:type="dxa"/>
            <w:vMerge/>
          </w:tcPr>
          <w:p w14:paraId="5A3DAB50" w14:textId="77777777" w:rsidR="00BB1633" w:rsidRPr="006F24E5" w:rsidRDefault="00BB1633">
            <w:pPr>
              <w:pStyle w:val="ConsPlusNormal"/>
              <w:rPr>
                <w:rFonts w:ascii="Times New Roman" w:hAnsi="Times New Roman" w:cs="Times New Roman"/>
                <w:color w:val="000000" w:themeColor="text1"/>
                <w:sz w:val="24"/>
                <w:szCs w:val="24"/>
              </w:rPr>
            </w:pPr>
          </w:p>
        </w:tc>
        <w:tc>
          <w:tcPr>
            <w:tcW w:w="1417" w:type="dxa"/>
            <w:vMerge/>
          </w:tcPr>
          <w:p w14:paraId="0AE2142D" w14:textId="77777777" w:rsidR="00BB1633" w:rsidRPr="006F24E5" w:rsidRDefault="00BB1633">
            <w:pPr>
              <w:pStyle w:val="ConsPlusNormal"/>
              <w:rPr>
                <w:rFonts w:ascii="Times New Roman" w:hAnsi="Times New Roman" w:cs="Times New Roman"/>
                <w:color w:val="000000" w:themeColor="text1"/>
                <w:sz w:val="24"/>
                <w:szCs w:val="24"/>
              </w:rPr>
            </w:pPr>
          </w:p>
        </w:tc>
        <w:tc>
          <w:tcPr>
            <w:tcW w:w="1642" w:type="dxa"/>
            <w:vMerge/>
          </w:tcPr>
          <w:p w14:paraId="1E2CBC58" w14:textId="77777777" w:rsidR="00BB1633" w:rsidRPr="006F24E5" w:rsidRDefault="00BB1633">
            <w:pPr>
              <w:pStyle w:val="ConsPlusNormal"/>
              <w:rPr>
                <w:rFonts w:ascii="Times New Roman" w:hAnsi="Times New Roman" w:cs="Times New Roman"/>
                <w:color w:val="000000" w:themeColor="text1"/>
                <w:sz w:val="24"/>
                <w:szCs w:val="24"/>
              </w:rPr>
            </w:pPr>
          </w:p>
        </w:tc>
        <w:tc>
          <w:tcPr>
            <w:tcW w:w="1417" w:type="dxa"/>
            <w:vMerge/>
          </w:tcPr>
          <w:p w14:paraId="35424613" w14:textId="77777777" w:rsidR="00BB1633" w:rsidRPr="006F24E5" w:rsidRDefault="00BB1633">
            <w:pPr>
              <w:pStyle w:val="ConsPlusNormal"/>
              <w:rPr>
                <w:rFonts w:ascii="Times New Roman" w:hAnsi="Times New Roman" w:cs="Times New Roman"/>
                <w:color w:val="000000" w:themeColor="text1"/>
                <w:sz w:val="24"/>
                <w:szCs w:val="24"/>
              </w:rPr>
            </w:pPr>
          </w:p>
        </w:tc>
        <w:tc>
          <w:tcPr>
            <w:tcW w:w="1902" w:type="dxa"/>
            <w:vMerge/>
          </w:tcPr>
          <w:p w14:paraId="4A871307" w14:textId="77777777" w:rsidR="00BB1633" w:rsidRPr="006F24E5" w:rsidRDefault="00BB1633">
            <w:pPr>
              <w:pStyle w:val="ConsPlusNormal"/>
              <w:rPr>
                <w:rFonts w:ascii="Times New Roman" w:hAnsi="Times New Roman" w:cs="Times New Roman"/>
                <w:color w:val="000000" w:themeColor="text1"/>
                <w:sz w:val="24"/>
                <w:szCs w:val="24"/>
              </w:rPr>
            </w:pPr>
          </w:p>
        </w:tc>
        <w:tc>
          <w:tcPr>
            <w:tcW w:w="1418" w:type="dxa"/>
            <w:vMerge/>
          </w:tcPr>
          <w:p w14:paraId="3AF1E25D" w14:textId="77777777" w:rsidR="00BB1633" w:rsidRPr="006F24E5" w:rsidRDefault="00BB1633">
            <w:pPr>
              <w:pStyle w:val="ConsPlusNormal"/>
              <w:rPr>
                <w:rFonts w:ascii="Times New Roman" w:hAnsi="Times New Roman" w:cs="Times New Roman"/>
                <w:color w:val="000000" w:themeColor="text1"/>
                <w:sz w:val="24"/>
                <w:szCs w:val="24"/>
              </w:rPr>
            </w:pPr>
          </w:p>
        </w:tc>
      </w:tr>
      <w:tr w:rsidR="00BB1633" w:rsidRPr="006F24E5" w14:paraId="5EAD7F25" w14:textId="77777777" w:rsidTr="006F24E5">
        <w:tc>
          <w:tcPr>
            <w:tcW w:w="992" w:type="dxa"/>
            <w:vAlign w:val="center"/>
          </w:tcPr>
          <w:p w14:paraId="6571FA34" w14:textId="77777777" w:rsidR="00BB1633" w:rsidRPr="006F24E5" w:rsidRDefault="00BB1633">
            <w:pPr>
              <w:pStyle w:val="ConsPlusNormal"/>
              <w:jc w:val="center"/>
              <w:rPr>
                <w:rFonts w:ascii="Times New Roman" w:hAnsi="Times New Roman" w:cs="Times New Roman"/>
                <w:color w:val="000000" w:themeColor="text1"/>
                <w:sz w:val="24"/>
                <w:szCs w:val="24"/>
              </w:rPr>
            </w:pPr>
            <w:r w:rsidRPr="006F24E5">
              <w:rPr>
                <w:rFonts w:ascii="Times New Roman" w:hAnsi="Times New Roman" w:cs="Times New Roman"/>
                <w:color w:val="000000" w:themeColor="text1"/>
                <w:sz w:val="24"/>
                <w:szCs w:val="24"/>
              </w:rPr>
              <w:t>33</w:t>
            </w:r>
          </w:p>
        </w:tc>
        <w:tc>
          <w:tcPr>
            <w:tcW w:w="2835" w:type="dxa"/>
            <w:vAlign w:val="center"/>
          </w:tcPr>
          <w:p w14:paraId="6098875D" w14:textId="18EA3E86" w:rsidR="00BB1633" w:rsidRPr="006F24E5" w:rsidRDefault="00BB1633">
            <w:pPr>
              <w:pStyle w:val="ConsPlusNormal"/>
              <w:jc w:val="both"/>
              <w:rPr>
                <w:rFonts w:ascii="Times New Roman" w:hAnsi="Times New Roman" w:cs="Times New Roman"/>
                <w:color w:val="000000" w:themeColor="text1"/>
                <w:sz w:val="24"/>
                <w:szCs w:val="24"/>
              </w:rPr>
            </w:pPr>
            <w:r w:rsidRPr="006F24E5">
              <w:rPr>
                <w:rFonts w:ascii="Times New Roman" w:hAnsi="Times New Roman" w:cs="Times New Roman"/>
                <w:color w:val="000000" w:themeColor="text1"/>
                <w:sz w:val="24"/>
                <w:szCs w:val="24"/>
              </w:rPr>
              <w:t xml:space="preserve">голубой </w:t>
            </w:r>
            <w:r w:rsidR="00E55AA8" w:rsidRPr="006F24E5">
              <w:rPr>
                <w:rFonts w:ascii="Times New Roman" w:hAnsi="Times New Roman" w:cs="Times New Roman"/>
                <w:color w:val="000000" w:themeColor="text1"/>
                <w:sz w:val="24"/>
                <w:szCs w:val="24"/>
              </w:rPr>
              <w:t>«</w:t>
            </w:r>
            <w:r w:rsidRPr="006F24E5">
              <w:rPr>
                <w:rFonts w:ascii="Times New Roman" w:hAnsi="Times New Roman" w:cs="Times New Roman"/>
                <w:color w:val="000000" w:themeColor="text1"/>
                <w:sz w:val="24"/>
                <w:szCs w:val="24"/>
              </w:rPr>
              <w:t>ц</w:t>
            </w:r>
            <w:r w:rsidR="00E55AA8" w:rsidRPr="006F24E5">
              <w:rPr>
                <w:rFonts w:ascii="Times New Roman" w:hAnsi="Times New Roman" w:cs="Times New Roman"/>
                <w:color w:val="000000" w:themeColor="text1"/>
                <w:sz w:val="24"/>
                <w:szCs w:val="24"/>
              </w:rPr>
              <w:t>»</w:t>
            </w:r>
            <w:r w:rsidRPr="006F24E5">
              <w:rPr>
                <w:rFonts w:ascii="Times New Roman" w:hAnsi="Times New Roman" w:cs="Times New Roman"/>
                <w:color w:val="000000" w:themeColor="text1"/>
                <w:sz w:val="24"/>
                <w:szCs w:val="24"/>
              </w:rPr>
              <w:t xml:space="preserve"> &lt;2&gt;, &lt;5&gt;</w:t>
            </w:r>
          </w:p>
        </w:tc>
        <w:tc>
          <w:tcPr>
            <w:tcW w:w="2835" w:type="dxa"/>
            <w:vMerge/>
          </w:tcPr>
          <w:p w14:paraId="568DD8E5" w14:textId="77777777" w:rsidR="00BB1633" w:rsidRPr="006F24E5" w:rsidRDefault="00BB1633">
            <w:pPr>
              <w:pStyle w:val="ConsPlusNormal"/>
              <w:rPr>
                <w:rFonts w:ascii="Times New Roman" w:hAnsi="Times New Roman" w:cs="Times New Roman"/>
                <w:color w:val="000000" w:themeColor="text1"/>
                <w:sz w:val="24"/>
                <w:szCs w:val="24"/>
              </w:rPr>
            </w:pPr>
          </w:p>
        </w:tc>
        <w:tc>
          <w:tcPr>
            <w:tcW w:w="1560" w:type="dxa"/>
            <w:vMerge/>
          </w:tcPr>
          <w:p w14:paraId="1AC6A86E" w14:textId="77777777" w:rsidR="00BB1633" w:rsidRPr="006F24E5" w:rsidRDefault="00BB1633">
            <w:pPr>
              <w:pStyle w:val="ConsPlusNormal"/>
              <w:rPr>
                <w:rFonts w:ascii="Times New Roman" w:hAnsi="Times New Roman" w:cs="Times New Roman"/>
                <w:color w:val="000000" w:themeColor="text1"/>
                <w:sz w:val="24"/>
                <w:szCs w:val="24"/>
              </w:rPr>
            </w:pPr>
          </w:p>
        </w:tc>
        <w:tc>
          <w:tcPr>
            <w:tcW w:w="1417" w:type="dxa"/>
            <w:vMerge/>
          </w:tcPr>
          <w:p w14:paraId="52383244" w14:textId="77777777" w:rsidR="00BB1633" w:rsidRPr="006F24E5" w:rsidRDefault="00BB1633">
            <w:pPr>
              <w:pStyle w:val="ConsPlusNormal"/>
              <w:rPr>
                <w:rFonts w:ascii="Times New Roman" w:hAnsi="Times New Roman" w:cs="Times New Roman"/>
                <w:color w:val="000000" w:themeColor="text1"/>
                <w:sz w:val="24"/>
                <w:szCs w:val="24"/>
              </w:rPr>
            </w:pPr>
          </w:p>
        </w:tc>
        <w:tc>
          <w:tcPr>
            <w:tcW w:w="1642" w:type="dxa"/>
            <w:vMerge/>
          </w:tcPr>
          <w:p w14:paraId="50ED3E48" w14:textId="77777777" w:rsidR="00BB1633" w:rsidRPr="006F24E5" w:rsidRDefault="00BB1633">
            <w:pPr>
              <w:pStyle w:val="ConsPlusNormal"/>
              <w:rPr>
                <w:rFonts w:ascii="Times New Roman" w:hAnsi="Times New Roman" w:cs="Times New Roman"/>
                <w:color w:val="000000" w:themeColor="text1"/>
                <w:sz w:val="24"/>
                <w:szCs w:val="24"/>
              </w:rPr>
            </w:pPr>
          </w:p>
        </w:tc>
        <w:tc>
          <w:tcPr>
            <w:tcW w:w="1417" w:type="dxa"/>
            <w:vMerge/>
          </w:tcPr>
          <w:p w14:paraId="387B395B" w14:textId="77777777" w:rsidR="00BB1633" w:rsidRPr="006F24E5" w:rsidRDefault="00BB1633">
            <w:pPr>
              <w:pStyle w:val="ConsPlusNormal"/>
              <w:rPr>
                <w:rFonts w:ascii="Times New Roman" w:hAnsi="Times New Roman" w:cs="Times New Roman"/>
                <w:color w:val="000000" w:themeColor="text1"/>
                <w:sz w:val="24"/>
                <w:szCs w:val="24"/>
              </w:rPr>
            </w:pPr>
          </w:p>
        </w:tc>
        <w:tc>
          <w:tcPr>
            <w:tcW w:w="1902" w:type="dxa"/>
            <w:vMerge/>
          </w:tcPr>
          <w:p w14:paraId="6A5432CB" w14:textId="77777777" w:rsidR="00BB1633" w:rsidRPr="006F24E5" w:rsidRDefault="00BB1633">
            <w:pPr>
              <w:pStyle w:val="ConsPlusNormal"/>
              <w:rPr>
                <w:rFonts w:ascii="Times New Roman" w:hAnsi="Times New Roman" w:cs="Times New Roman"/>
                <w:color w:val="000000" w:themeColor="text1"/>
                <w:sz w:val="24"/>
                <w:szCs w:val="24"/>
              </w:rPr>
            </w:pPr>
          </w:p>
        </w:tc>
        <w:tc>
          <w:tcPr>
            <w:tcW w:w="1418" w:type="dxa"/>
            <w:vMerge/>
          </w:tcPr>
          <w:p w14:paraId="3B2D94AD" w14:textId="77777777" w:rsidR="00BB1633" w:rsidRPr="006F24E5" w:rsidRDefault="00BB1633">
            <w:pPr>
              <w:pStyle w:val="ConsPlusNormal"/>
              <w:rPr>
                <w:rFonts w:ascii="Times New Roman" w:hAnsi="Times New Roman" w:cs="Times New Roman"/>
                <w:color w:val="000000" w:themeColor="text1"/>
                <w:sz w:val="24"/>
                <w:szCs w:val="24"/>
              </w:rPr>
            </w:pPr>
          </w:p>
        </w:tc>
      </w:tr>
      <w:tr w:rsidR="00BB1633" w:rsidRPr="006F24E5" w14:paraId="0012B215" w14:textId="77777777" w:rsidTr="006F24E5">
        <w:tc>
          <w:tcPr>
            <w:tcW w:w="992" w:type="dxa"/>
            <w:vAlign w:val="center"/>
          </w:tcPr>
          <w:p w14:paraId="40F3A787" w14:textId="77777777" w:rsidR="00BB1633" w:rsidRPr="006F24E5" w:rsidRDefault="00BB1633">
            <w:pPr>
              <w:pStyle w:val="ConsPlusNormal"/>
              <w:jc w:val="center"/>
              <w:rPr>
                <w:rFonts w:ascii="Times New Roman" w:hAnsi="Times New Roman" w:cs="Times New Roman"/>
                <w:color w:val="000000" w:themeColor="text1"/>
                <w:sz w:val="24"/>
                <w:szCs w:val="24"/>
              </w:rPr>
            </w:pPr>
            <w:r w:rsidRPr="006F24E5">
              <w:rPr>
                <w:rFonts w:ascii="Times New Roman" w:hAnsi="Times New Roman" w:cs="Times New Roman"/>
                <w:color w:val="000000" w:themeColor="text1"/>
                <w:sz w:val="24"/>
                <w:szCs w:val="24"/>
              </w:rPr>
              <w:t>34</w:t>
            </w:r>
          </w:p>
        </w:tc>
        <w:tc>
          <w:tcPr>
            <w:tcW w:w="2835" w:type="dxa"/>
            <w:vAlign w:val="center"/>
          </w:tcPr>
          <w:p w14:paraId="5E6EADE6" w14:textId="2519C8B0" w:rsidR="00BB1633" w:rsidRPr="006F24E5" w:rsidRDefault="00BB1633">
            <w:pPr>
              <w:pStyle w:val="ConsPlusNormal"/>
              <w:jc w:val="both"/>
              <w:rPr>
                <w:rFonts w:ascii="Times New Roman" w:hAnsi="Times New Roman" w:cs="Times New Roman"/>
                <w:color w:val="000000" w:themeColor="text1"/>
                <w:sz w:val="24"/>
                <w:szCs w:val="24"/>
              </w:rPr>
            </w:pPr>
            <w:r w:rsidRPr="006F24E5">
              <w:rPr>
                <w:rFonts w:ascii="Times New Roman" w:hAnsi="Times New Roman" w:cs="Times New Roman"/>
                <w:color w:val="000000" w:themeColor="text1"/>
                <w:sz w:val="24"/>
                <w:szCs w:val="24"/>
              </w:rPr>
              <w:t xml:space="preserve">розовый </w:t>
            </w:r>
            <w:r w:rsidR="00E55AA8" w:rsidRPr="006F24E5">
              <w:rPr>
                <w:rFonts w:ascii="Times New Roman" w:hAnsi="Times New Roman" w:cs="Times New Roman"/>
                <w:color w:val="000000" w:themeColor="text1"/>
                <w:sz w:val="24"/>
                <w:szCs w:val="24"/>
              </w:rPr>
              <w:t>«</w:t>
            </w:r>
            <w:r w:rsidRPr="006F24E5">
              <w:rPr>
                <w:rFonts w:ascii="Times New Roman" w:hAnsi="Times New Roman" w:cs="Times New Roman"/>
                <w:color w:val="000000" w:themeColor="text1"/>
                <w:sz w:val="24"/>
                <w:szCs w:val="24"/>
              </w:rPr>
              <w:t>ц</w:t>
            </w:r>
            <w:r w:rsidR="00E55AA8" w:rsidRPr="006F24E5">
              <w:rPr>
                <w:rFonts w:ascii="Times New Roman" w:hAnsi="Times New Roman" w:cs="Times New Roman"/>
                <w:color w:val="000000" w:themeColor="text1"/>
                <w:sz w:val="24"/>
                <w:szCs w:val="24"/>
              </w:rPr>
              <w:t>»</w:t>
            </w:r>
            <w:r w:rsidRPr="006F24E5">
              <w:rPr>
                <w:rFonts w:ascii="Times New Roman" w:hAnsi="Times New Roman" w:cs="Times New Roman"/>
                <w:color w:val="000000" w:themeColor="text1"/>
                <w:sz w:val="24"/>
                <w:szCs w:val="24"/>
              </w:rPr>
              <w:t xml:space="preserve"> &lt;2&gt;, &lt;5&gt;</w:t>
            </w:r>
          </w:p>
        </w:tc>
        <w:tc>
          <w:tcPr>
            <w:tcW w:w="2835" w:type="dxa"/>
            <w:vMerge/>
          </w:tcPr>
          <w:p w14:paraId="571231CF" w14:textId="77777777" w:rsidR="00BB1633" w:rsidRPr="006F24E5" w:rsidRDefault="00BB1633">
            <w:pPr>
              <w:pStyle w:val="ConsPlusNormal"/>
              <w:rPr>
                <w:rFonts w:ascii="Times New Roman" w:hAnsi="Times New Roman" w:cs="Times New Roman"/>
                <w:color w:val="000000" w:themeColor="text1"/>
                <w:sz w:val="24"/>
                <w:szCs w:val="24"/>
              </w:rPr>
            </w:pPr>
          </w:p>
        </w:tc>
        <w:tc>
          <w:tcPr>
            <w:tcW w:w="1560" w:type="dxa"/>
            <w:vMerge/>
          </w:tcPr>
          <w:p w14:paraId="700DC98F" w14:textId="77777777" w:rsidR="00BB1633" w:rsidRPr="006F24E5" w:rsidRDefault="00BB1633">
            <w:pPr>
              <w:pStyle w:val="ConsPlusNormal"/>
              <w:rPr>
                <w:rFonts w:ascii="Times New Roman" w:hAnsi="Times New Roman" w:cs="Times New Roman"/>
                <w:color w:val="000000" w:themeColor="text1"/>
                <w:sz w:val="24"/>
                <w:szCs w:val="24"/>
              </w:rPr>
            </w:pPr>
          </w:p>
        </w:tc>
        <w:tc>
          <w:tcPr>
            <w:tcW w:w="1417" w:type="dxa"/>
            <w:vMerge/>
          </w:tcPr>
          <w:p w14:paraId="5BFA5A59" w14:textId="77777777" w:rsidR="00BB1633" w:rsidRPr="006F24E5" w:rsidRDefault="00BB1633">
            <w:pPr>
              <w:pStyle w:val="ConsPlusNormal"/>
              <w:rPr>
                <w:rFonts w:ascii="Times New Roman" w:hAnsi="Times New Roman" w:cs="Times New Roman"/>
                <w:color w:val="000000" w:themeColor="text1"/>
                <w:sz w:val="24"/>
                <w:szCs w:val="24"/>
              </w:rPr>
            </w:pPr>
          </w:p>
        </w:tc>
        <w:tc>
          <w:tcPr>
            <w:tcW w:w="1642" w:type="dxa"/>
            <w:vMerge/>
          </w:tcPr>
          <w:p w14:paraId="2E68FBA6" w14:textId="77777777" w:rsidR="00BB1633" w:rsidRPr="006F24E5" w:rsidRDefault="00BB1633">
            <w:pPr>
              <w:pStyle w:val="ConsPlusNormal"/>
              <w:rPr>
                <w:rFonts w:ascii="Times New Roman" w:hAnsi="Times New Roman" w:cs="Times New Roman"/>
                <w:color w:val="000000" w:themeColor="text1"/>
                <w:sz w:val="24"/>
                <w:szCs w:val="24"/>
              </w:rPr>
            </w:pPr>
          </w:p>
        </w:tc>
        <w:tc>
          <w:tcPr>
            <w:tcW w:w="1417" w:type="dxa"/>
            <w:vMerge/>
          </w:tcPr>
          <w:p w14:paraId="0C8AD7B0" w14:textId="77777777" w:rsidR="00BB1633" w:rsidRPr="006F24E5" w:rsidRDefault="00BB1633">
            <w:pPr>
              <w:pStyle w:val="ConsPlusNormal"/>
              <w:rPr>
                <w:rFonts w:ascii="Times New Roman" w:hAnsi="Times New Roman" w:cs="Times New Roman"/>
                <w:color w:val="000000" w:themeColor="text1"/>
                <w:sz w:val="24"/>
                <w:szCs w:val="24"/>
              </w:rPr>
            </w:pPr>
          </w:p>
        </w:tc>
        <w:tc>
          <w:tcPr>
            <w:tcW w:w="1902" w:type="dxa"/>
            <w:vMerge/>
          </w:tcPr>
          <w:p w14:paraId="4581403F" w14:textId="77777777" w:rsidR="00BB1633" w:rsidRPr="006F24E5" w:rsidRDefault="00BB1633">
            <w:pPr>
              <w:pStyle w:val="ConsPlusNormal"/>
              <w:rPr>
                <w:rFonts w:ascii="Times New Roman" w:hAnsi="Times New Roman" w:cs="Times New Roman"/>
                <w:color w:val="000000" w:themeColor="text1"/>
                <w:sz w:val="24"/>
                <w:szCs w:val="24"/>
              </w:rPr>
            </w:pPr>
          </w:p>
        </w:tc>
        <w:tc>
          <w:tcPr>
            <w:tcW w:w="1418" w:type="dxa"/>
            <w:vMerge/>
          </w:tcPr>
          <w:p w14:paraId="0A8A8B67" w14:textId="77777777" w:rsidR="00BB1633" w:rsidRPr="006F24E5" w:rsidRDefault="00BB1633">
            <w:pPr>
              <w:pStyle w:val="ConsPlusNormal"/>
              <w:rPr>
                <w:rFonts w:ascii="Times New Roman" w:hAnsi="Times New Roman" w:cs="Times New Roman"/>
                <w:color w:val="000000" w:themeColor="text1"/>
                <w:sz w:val="24"/>
                <w:szCs w:val="24"/>
              </w:rPr>
            </w:pPr>
          </w:p>
        </w:tc>
      </w:tr>
      <w:tr w:rsidR="00BB1633" w:rsidRPr="006F24E5" w14:paraId="375C1CEC" w14:textId="77777777" w:rsidTr="006F24E5">
        <w:tc>
          <w:tcPr>
            <w:tcW w:w="992" w:type="dxa"/>
            <w:vAlign w:val="center"/>
          </w:tcPr>
          <w:p w14:paraId="684683ED" w14:textId="77777777" w:rsidR="00BB1633" w:rsidRPr="006F24E5" w:rsidRDefault="00BB1633">
            <w:pPr>
              <w:pStyle w:val="ConsPlusNormal"/>
              <w:jc w:val="center"/>
              <w:rPr>
                <w:rFonts w:ascii="Times New Roman" w:hAnsi="Times New Roman" w:cs="Times New Roman"/>
                <w:color w:val="000000" w:themeColor="text1"/>
                <w:sz w:val="24"/>
                <w:szCs w:val="24"/>
              </w:rPr>
            </w:pPr>
            <w:r w:rsidRPr="006F24E5">
              <w:rPr>
                <w:rFonts w:ascii="Times New Roman" w:hAnsi="Times New Roman" w:cs="Times New Roman"/>
                <w:color w:val="000000" w:themeColor="text1"/>
                <w:sz w:val="24"/>
                <w:szCs w:val="24"/>
              </w:rPr>
              <w:lastRenderedPageBreak/>
              <w:t>35</w:t>
            </w:r>
          </w:p>
        </w:tc>
        <w:tc>
          <w:tcPr>
            <w:tcW w:w="2835" w:type="dxa"/>
            <w:vAlign w:val="center"/>
          </w:tcPr>
          <w:p w14:paraId="7440130E" w14:textId="2BBA2626" w:rsidR="00BB1633" w:rsidRPr="006F24E5" w:rsidRDefault="00BB1633">
            <w:pPr>
              <w:pStyle w:val="ConsPlusNormal"/>
              <w:jc w:val="both"/>
              <w:rPr>
                <w:rFonts w:ascii="Times New Roman" w:hAnsi="Times New Roman" w:cs="Times New Roman"/>
                <w:color w:val="000000" w:themeColor="text1"/>
                <w:sz w:val="24"/>
                <w:szCs w:val="24"/>
              </w:rPr>
            </w:pPr>
            <w:r w:rsidRPr="006F24E5">
              <w:rPr>
                <w:rFonts w:ascii="Times New Roman" w:hAnsi="Times New Roman" w:cs="Times New Roman"/>
                <w:color w:val="000000" w:themeColor="text1"/>
                <w:sz w:val="24"/>
                <w:szCs w:val="24"/>
              </w:rPr>
              <w:t xml:space="preserve">зеленый </w:t>
            </w:r>
            <w:r w:rsidR="00E55AA8" w:rsidRPr="006F24E5">
              <w:rPr>
                <w:rFonts w:ascii="Times New Roman" w:hAnsi="Times New Roman" w:cs="Times New Roman"/>
                <w:color w:val="000000" w:themeColor="text1"/>
                <w:sz w:val="24"/>
                <w:szCs w:val="24"/>
              </w:rPr>
              <w:t>«</w:t>
            </w:r>
            <w:r w:rsidRPr="006F24E5">
              <w:rPr>
                <w:rFonts w:ascii="Times New Roman" w:hAnsi="Times New Roman" w:cs="Times New Roman"/>
                <w:color w:val="000000" w:themeColor="text1"/>
                <w:sz w:val="24"/>
                <w:szCs w:val="24"/>
              </w:rPr>
              <w:t>ц/</w:t>
            </w:r>
            <w:proofErr w:type="spellStart"/>
            <w:r w:rsidRPr="006F24E5">
              <w:rPr>
                <w:rFonts w:ascii="Times New Roman" w:hAnsi="Times New Roman" w:cs="Times New Roman"/>
                <w:color w:val="000000" w:themeColor="text1"/>
                <w:sz w:val="24"/>
                <w:szCs w:val="24"/>
              </w:rPr>
              <w:t>цс</w:t>
            </w:r>
            <w:proofErr w:type="spellEnd"/>
            <w:r w:rsidR="00E55AA8" w:rsidRPr="006F24E5">
              <w:rPr>
                <w:rFonts w:ascii="Times New Roman" w:hAnsi="Times New Roman" w:cs="Times New Roman"/>
                <w:color w:val="000000" w:themeColor="text1"/>
                <w:sz w:val="24"/>
                <w:szCs w:val="24"/>
              </w:rPr>
              <w:t>»</w:t>
            </w:r>
            <w:r w:rsidRPr="006F24E5">
              <w:rPr>
                <w:rFonts w:ascii="Times New Roman" w:hAnsi="Times New Roman" w:cs="Times New Roman"/>
                <w:color w:val="000000" w:themeColor="text1"/>
                <w:sz w:val="24"/>
                <w:szCs w:val="24"/>
              </w:rPr>
              <w:t xml:space="preserve"> &lt;2&gt;, &lt;4&gt;, &lt;5&gt;</w:t>
            </w:r>
          </w:p>
        </w:tc>
        <w:tc>
          <w:tcPr>
            <w:tcW w:w="2835" w:type="dxa"/>
            <w:vMerge/>
          </w:tcPr>
          <w:p w14:paraId="59280682" w14:textId="77777777" w:rsidR="00BB1633" w:rsidRPr="006F24E5" w:rsidRDefault="00BB1633">
            <w:pPr>
              <w:pStyle w:val="ConsPlusNormal"/>
              <w:rPr>
                <w:rFonts w:ascii="Times New Roman" w:hAnsi="Times New Roman" w:cs="Times New Roman"/>
                <w:color w:val="000000" w:themeColor="text1"/>
                <w:sz w:val="24"/>
                <w:szCs w:val="24"/>
              </w:rPr>
            </w:pPr>
          </w:p>
        </w:tc>
        <w:tc>
          <w:tcPr>
            <w:tcW w:w="1560" w:type="dxa"/>
            <w:vMerge/>
          </w:tcPr>
          <w:p w14:paraId="6F8E7DF8" w14:textId="77777777" w:rsidR="00BB1633" w:rsidRPr="006F24E5" w:rsidRDefault="00BB1633">
            <w:pPr>
              <w:pStyle w:val="ConsPlusNormal"/>
              <w:rPr>
                <w:rFonts w:ascii="Times New Roman" w:hAnsi="Times New Roman" w:cs="Times New Roman"/>
                <w:color w:val="000000" w:themeColor="text1"/>
                <w:sz w:val="24"/>
                <w:szCs w:val="24"/>
              </w:rPr>
            </w:pPr>
          </w:p>
        </w:tc>
        <w:tc>
          <w:tcPr>
            <w:tcW w:w="1417" w:type="dxa"/>
            <w:vAlign w:val="center"/>
          </w:tcPr>
          <w:p w14:paraId="48837DA4" w14:textId="7B0A1456" w:rsidR="00BB1633" w:rsidRPr="006F24E5" w:rsidRDefault="00E55AA8">
            <w:pPr>
              <w:pStyle w:val="ConsPlusNormal"/>
              <w:jc w:val="center"/>
              <w:rPr>
                <w:rFonts w:ascii="Times New Roman" w:hAnsi="Times New Roman" w:cs="Times New Roman"/>
                <w:color w:val="000000" w:themeColor="text1"/>
                <w:sz w:val="24"/>
                <w:szCs w:val="24"/>
              </w:rPr>
            </w:pPr>
            <w:r w:rsidRPr="006F24E5">
              <w:rPr>
                <w:rFonts w:ascii="Times New Roman" w:hAnsi="Times New Roman" w:cs="Times New Roman"/>
                <w:color w:val="000000" w:themeColor="text1"/>
                <w:sz w:val="24"/>
                <w:szCs w:val="24"/>
              </w:rPr>
              <w:t>«</w:t>
            </w:r>
            <w:r w:rsidR="00BB1633" w:rsidRPr="006F24E5">
              <w:rPr>
                <w:rFonts w:ascii="Times New Roman" w:hAnsi="Times New Roman" w:cs="Times New Roman"/>
                <w:color w:val="000000" w:themeColor="text1"/>
                <w:sz w:val="24"/>
                <w:szCs w:val="24"/>
              </w:rPr>
              <w:t>ДА</w:t>
            </w:r>
            <w:r w:rsidRPr="006F24E5">
              <w:rPr>
                <w:rFonts w:ascii="Times New Roman" w:hAnsi="Times New Roman" w:cs="Times New Roman"/>
                <w:color w:val="000000" w:themeColor="text1"/>
                <w:sz w:val="24"/>
                <w:szCs w:val="24"/>
              </w:rPr>
              <w:t>»</w:t>
            </w:r>
          </w:p>
        </w:tc>
        <w:tc>
          <w:tcPr>
            <w:tcW w:w="1642" w:type="dxa"/>
            <w:vMerge/>
          </w:tcPr>
          <w:p w14:paraId="7777E1CE" w14:textId="77777777" w:rsidR="00BB1633" w:rsidRPr="006F24E5" w:rsidRDefault="00BB1633">
            <w:pPr>
              <w:pStyle w:val="ConsPlusNormal"/>
              <w:rPr>
                <w:rFonts w:ascii="Times New Roman" w:hAnsi="Times New Roman" w:cs="Times New Roman"/>
                <w:color w:val="000000" w:themeColor="text1"/>
                <w:sz w:val="24"/>
                <w:szCs w:val="24"/>
              </w:rPr>
            </w:pPr>
          </w:p>
        </w:tc>
        <w:tc>
          <w:tcPr>
            <w:tcW w:w="1417" w:type="dxa"/>
            <w:vMerge/>
          </w:tcPr>
          <w:p w14:paraId="4D1E84E3" w14:textId="77777777" w:rsidR="00BB1633" w:rsidRPr="006F24E5" w:rsidRDefault="00BB1633">
            <w:pPr>
              <w:pStyle w:val="ConsPlusNormal"/>
              <w:rPr>
                <w:rFonts w:ascii="Times New Roman" w:hAnsi="Times New Roman" w:cs="Times New Roman"/>
                <w:color w:val="000000" w:themeColor="text1"/>
                <w:sz w:val="24"/>
                <w:szCs w:val="24"/>
              </w:rPr>
            </w:pPr>
          </w:p>
        </w:tc>
        <w:tc>
          <w:tcPr>
            <w:tcW w:w="1902" w:type="dxa"/>
            <w:vMerge/>
          </w:tcPr>
          <w:p w14:paraId="26DCC56B" w14:textId="77777777" w:rsidR="00BB1633" w:rsidRPr="006F24E5" w:rsidRDefault="00BB1633">
            <w:pPr>
              <w:pStyle w:val="ConsPlusNormal"/>
              <w:rPr>
                <w:rFonts w:ascii="Times New Roman" w:hAnsi="Times New Roman" w:cs="Times New Roman"/>
                <w:color w:val="000000" w:themeColor="text1"/>
                <w:sz w:val="24"/>
                <w:szCs w:val="24"/>
              </w:rPr>
            </w:pPr>
          </w:p>
        </w:tc>
        <w:tc>
          <w:tcPr>
            <w:tcW w:w="1418" w:type="dxa"/>
            <w:vMerge/>
          </w:tcPr>
          <w:p w14:paraId="7E8E6240" w14:textId="77777777" w:rsidR="00BB1633" w:rsidRPr="006F24E5" w:rsidRDefault="00BB1633">
            <w:pPr>
              <w:pStyle w:val="ConsPlusNormal"/>
              <w:rPr>
                <w:rFonts w:ascii="Times New Roman" w:hAnsi="Times New Roman" w:cs="Times New Roman"/>
                <w:color w:val="000000" w:themeColor="text1"/>
                <w:sz w:val="24"/>
                <w:szCs w:val="24"/>
              </w:rPr>
            </w:pPr>
          </w:p>
        </w:tc>
      </w:tr>
      <w:tr w:rsidR="00BB1633" w:rsidRPr="006F24E5" w14:paraId="0A8C4891" w14:textId="77777777" w:rsidTr="006F24E5">
        <w:tc>
          <w:tcPr>
            <w:tcW w:w="992" w:type="dxa"/>
            <w:vAlign w:val="center"/>
          </w:tcPr>
          <w:p w14:paraId="63CE6452" w14:textId="77777777" w:rsidR="00BB1633" w:rsidRPr="006F24E5" w:rsidRDefault="00BB1633">
            <w:pPr>
              <w:pStyle w:val="ConsPlusNormal"/>
              <w:jc w:val="center"/>
              <w:rPr>
                <w:rFonts w:ascii="Times New Roman" w:hAnsi="Times New Roman" w:cs="Times New Roman"/>
                <w:color w:val="000000" w:themeColor="text1"/>
                <w:sz w:val="24"/>
                <w:szCs w:val="24"/>
              </w:rPr>
            </w:pPr>
            <w:r w:rsidRPr="006F24E5">
              <w:rPr>
                <w:rFonts w:ascii="Times New Roman" w:hAnsi="Times New Roman" w:cs="Times New Roman"/>
                <w:color w:val="000000" w:themeColor="text1"/>
                <w:sz w:val="24"/>
                <w:szCs w:val="24"/>
              </w:rPr>
              <w:t>36</w:t>
            </w:r>
          </w:p>
        </w:tc>
        <w:tc>
          <w:tcPr>
            <w:tcW w:w="2835" w:type="dxa"/>
            <w:vAlign w:val="center"/>
          </w:tcPr>
          <w:p w14:paraId="7FEB8EC7" w14:textId="4F7512F9" w:rsidR="00BB1633" w:rsidRPr="006F24E5" w:rsidRDefault="00BB1633">
            <w:pPr>
              <w:pStyle w:val="ConsPlusNormal"/>
              <w:jc w:val="both"/>
              <w:rPr>
                <w:rFonts w:ascii="Times New Roman" w:hAnsi="Times New Roman" w:cs="Times New Roman"/>
                <w:color w:val="000000" w:themeColor="text1"/>
                <w:sz w:val="24"/>
                <w:szCs w:val="24"/>
              </w:rPr>
            </w:pPr>
            <w:r w:rsidRPr="006F24E5">
              <w:rPr>
                <w:rFonts w:ascii="Times New Roman" w:hAnsi="Times New Roman" w:cs="Times New Roman"/>
                <w:color w:val="000000" w:themeColor="text1"/>
                <w:sz w:val="24"/>
                <w:szCs w:val="24"/>
              </w:rPr>
              <w:t xml:space="preserve">черный </w:t>
            </w:r>
            <w:r w:rsidR="00E55AA8" w:rsidRPr="006F24E5">
              <w:rPr>
                <w:rFonts w:ascii="Times New Roman" w:hAnsi="Times New Roman" w:cs="Times New Roman"/>
                <w:color w:val="000000" w:themeColor="text1"/>
                <w:sz w:val="24"/>
                <w:szCs w:val="24"/>
              </w:rPr>
              <w:t>«</w:t>
            </w:r>
            <w:r w:rsidRPr="006F24E5">
              <w:rPr>
                <w:rFonts w:ascii="Times New Roman" w:hAnsi="Times New Roman" w:cs="Times New Roman"/>
                <w:color w:val="000000" w:themeColor="text1"/>
                <w:sz w:val="24"/>
                <w:szCs w:val="24"/>
              </w:rPr>
              <w:t>ц/</w:t>
            </w:r>
            <w:proofErr w:type="spellStart"/>
            <w:r w:rsidRPr="006F24E5">
              <w:rPr>
                <w:rFonts w:ascii="Times New Roman" w:hAnsi="Times New Roman" w:cs="Times New Roman"/>
                <w:color w:val="000000" w:themeColor="text1"/>
                <w:sz w:val="24"/>
                <w:szCs w:val="24"/>
              </w:rPr>
              <w:t>цс</w:t>
            </w:r>
            <w:proofErr w:type="spellEnd"/>
            <w:r w:rsidR="00E55AA8" w:rsidRPr="006F24E5">
              <w:rPr>
                <w:rFonts w:ascii="Times New Roman" w:hAnsi="Times New Roman" w:cs="Times New Roman"/>
                <w:color w:val="000000" w:themeColor="text1"/>
                <w:sz w:val="24"/>
                <w:szCs w:val="24"/>
              </w:rPr>
              <w:t>»</w:t>
            </w:r>
            <w:r w:rsidRPr="006F24E5">
              <w:rPr>
                <w:rFonts w:ascii="Times New Roman" w:hAnsi="Times New Roman" w:cs="Times New Roman"/>
                <w:color w:val="000000" w:themeColor="text1"/>
                <w:sz w:val="24"/>
                <w:szCs w:val="24"/>
              </w:rPr>
              <w:t xml:space="preserve"> &lt;5&gt;</w:t>
            </w:r>
          </w:p>
        </w:tc>
        <w:tc>
          <w:tcPr>
            <w:tcW w:w="2835" w:type="dxa"/>
            <w:vMerge w:val="restart"/>
            <w:vAlign w:val="center"/>
          </w:tcPr>
          <w:p w14:paraId="0AD16534" w14:textId="67D7432F" w:rsidR="00BB1633" w:rsidRPr="006F24E5" w:rsidRDefault="00E55AA8">
            <w:pPr>
              <w:pStyle w:val="ConsPlusNormal"/>
              <w:jc w:val="center"/>
              <w:rPr>
                <w:rFonts w:ascii="Times New Roman" w:hAnsi="Times New Roman" w:cs="Times New Roman"/>
                <w:color w:val="000000" w:themeColor="text1"/>
                <w:sz w:val="24"/>
                <w:szCs w:val="24"/>
              </w:rPr>
            </w:pPr>
            <w:r w:rsidRPr="006F24E5">
              <w:rPr>
                <w:rFonts w:ascii="Times New Roman" w:hAnsi="Times New Roman" w:cs="Times New Roman"/>
                <w:color w:val="000000" w:themeColor="text1"/>
                <w:sz w:val="24"/>
                <w:szCs w:val="24"/>
              </w:rPr>
              <w:t>«</w:t>
            </w:r>
            <w:r w:rsidR="00BB1633" w:rsidRPr="006F24E5">
              <w:rPr>
                <w:rFonts w:ascii="Times New Roman" w:hAnsi="Times New Roman" w:cs="Times New Roman"/>
                <w:color w:val="000000" w:themeColor="text1"/>
                <w:sz w:val="24"/>
                <w:szCs w:val="24"/>
              </w:rPr>
              <w:t>ДА</w:t>
            </w:r>
            <w:r w:rsidRPr="006F24E5">
              <w:rPr>
                <w:rFonts w:ascii="Times New Roman" w:hAnsi="Times New Roman" w:cs="Times New Roman"/>
                <w:color w:val="000000" w:themeColor="text1"/>
                <w:sz w:val="24"/>
                <w:szCs w:val="24"/>
              </w:rPr>
              <w:t>»</w:t>
            </w:r>
          </w:p>
        </w:tc>
        <w:tc>
          <w:tcPr>
            <w:tcW w:w="1560" w:type="dxa"/>
            <w:vMerge w:val="restart"/>
            <w:vAlign w:val="center"/>
          </w:tcPr>
          <w:p w14:paraId="1E242794" w14:textId="79E1A092" w:rsidR="00BB1633" w:rsidRPr="006F24E5" w:rsidRDefault="00E55AA8">
            <w:pPr>
              <w:pStyle w:val="ConsPlusNormal"/>
              <w:jc w:val="center"/>
              <w:rPr>
                <w:rFonts w:ascii="Times New Roman" w:hAnsi="Times New Roman" w:cs="Times New Roman"/>
                <w:color w:val="000000" w:themeColor="text1"/>
                <w:sz w:val="24"/>
                <w:szCs w:val="24"/>
              </w:rPr>
            </w:pPr>
            <w:r w:rsidRPr="006F24E5">
              <w:rPr>
                <w:rFonts w:ascii="Times New Roman" w:hAnsi="Times New Roman" w:cs="Times New Roman"/>
                <w:color w:val="000000" w:themeColor="text1"/>
                <w:sz w:val="24"/>
                <w:szCs w:val="24"/>
              </w:rPr>
              <w:t>«</w:t>
            </w:r>
            <w:r w:rsidR="00BB1633" w:rsidRPr="006F24E5">
              <w:rPr>
                <w:rFonts w:ascii="Times New Roman" w:hAnsi="Times New Roman" w:cs="Times New Roman"/>
                <w:color w:val="000000" w:themeColor="text1"/>
                <w:sz w:val="24"/>
                <w:szCs w:val="24"/>
              </w:rPr>
              <w:t>ДА</w:t>
            </w:r>
            <w:r w:rsidRPr="006F24E5">
              <w:rPr>
                <w:rFonts w:ascii="Times New Roman" w:hAnsi="Times New Roman" w:cs="Times New Roman"/>
                <w:color w:val="000000" w:themeColor="text1"/>
                <w:sz w:val="24"/>
                <w:szCs w:val="24"/>
              </w:rPr>
              <w:t>»</w:t>
            </w:r>
          </w:p>
        </w:tc>
        <w:tc>
          <w:tcPr>
            <w:tcW w:w="1417" w:type="dxa"/>
            <w:vAlign w:val="center"/>
          </w:tcPr>
          <w:p w14:paraId="6C0F0845" w14:textId="47EBF0D1" w:rsidR="00BB1633" w:rsidRPr="006F24E5" w:rsidRDefault="00E55AA8">
            <w:pPr>
              <w:pStyle w:val="ConsPlusNormal"/>
              <w:jc w:val="center"/>
              <w:rPr>
                <w:rFonts w:ascii="Times New Roman" w:hAnsi="Times New Roman" w:cs="Times New Roman"/>
                <w:color w:val="000000" w:themeColor="text1"/>
                <w:sz w:val="24"/>
                <w:szCs w:val="24"/>
              </w:rPr>
            </w:pPr>
            <w:r w:rsidRPr="006F24E5">
              <w:rPr>
                <w:rFonts w:ascii="Times New Roman" w:hAnsi="Times New Roman" w:cs="Times New Roman"/>
                <w:color w:val="000000" w:themeColor="text1"/>
                <w:sz w:val="24"/>
                <w:szCs w:val="24"/>
              </w:rPr>
              <w:t>«</w:t>
            </w:r>
            <w:r w:rsidR="00BB1633" w:rsidRPr="006F24E5">
              <w:rPr>
                <w:rFonts w:ascii="Times New Roman" w:hAnsi="Times New Roman" w:cs="Times New Roman"/>
                <w:color w:val="000000" w:themeColor="text1"/>
                <w:sz w:val="24"/>
                <w:szCs w:val="24"/>
              </w:rPr>
              <w:t>НЕТ</w:t>
            </w:r>
            <w:r w:rsidRPr="006F24E5">
              <w:rPr>
                <w:rFonts w:ascii="Times New Roman" w:hAnsi="Times New Roman" w:cs="Times New Roman"/>
                <w:color w:val="000000" w:themeColor="text1"/>
                <w:sz w:val="24"/>
                <w:szCs w:val="24"/>
              </w:rPr>
              <w:t>»</w:t>
            </w:r>
          </w:p>
        </w:tc>
        <w:tc>
          <w:tcPr>
            <w:tcW w:w="1642" w:type="dxa"/>
            <w:vMerge w:val="restart"/>
            <w:vAlign w:val="center"/>
          </w:tcPr>
          <w:p w14:paraId="17BD1F0D" w14:textId="57080EF6" w:rsidR="00BB1633" w:rsidRPr="006F24E5" w:rsidRDefault="00E55AA8">
            <w:pPr>
              <w:pStyle w:val="ConsPlusNormal"/>
              <w:jc w:val="center"/>
              <w:rPr>
                <w:rFonts w:ascii="Times New Roman" w:hAnsi="Times New Roman" w:cs="Times New Roman"/>
                <w:color w:val="000000" w:themeColor="text1"/>
                <w:sz w:val="24"/>
                <w:szCs w:val="24"/>
              </w:rPr>
            </w:pPr>
            <w:r w:rsidRPr="006F24E5">
              <w:rPr>
                <w:rFonts w:ascii="Times New Roman" w:hAnsi="Times New Roman" w:cs="Times New Roman"/>
                <w:color w:val="000000" w:themeColor="text1"/>
                <w:sz w:val="24"/>
                <w:szCs w:val="24"/>
              </w:rPr>
              <w:t>«</w:t>
            </w:r>
            <w:r w:rsidR="00BB1633" w:rsidRPr="006F24E5">
              <w:rPr>
                <w:rFonts w:ascii="Times New Roman" w:hAnsi="Times New Roman" w:cs="Times New Roman"/>
                <w:color w:val="000000" w:themeColor="text1"/>
                <w:sz w:val="24"/>
                <w:szCs w:val="24"/>
              </w:rPr>
              <w:t>ДА</w:t>
            </w:r>
            <w:r w:rsidRPr="006F24E5">
              <w:rPr>
                <w:rFonts w:ascii="Times New Roman" w:hAnsi="Times New Roman" w:cs="Times New Roman"/>
                <w:color w:val="000000" w:themeColor="text1"/>
                <w:sz w:val="24"/>
                <w:szCs w:val="24"/>
              </w:rPr>
              <w:t>»</w:t>
            </w:r>
          </w:p>
        </w:tc>
        <w:tc>
          <w:tcPr>
            <w:tcW w:w="1417" w:type="dxa"/>
            <w:vMerge w:val="restart"/>
            <w:vAlign w:val="center"/>
          </w:tcPr>
          <w:p w14:paraId="4D5D036C" w14:textId="37A83C62" w:rsidR="00BB1633" w:rsidRPr="006F24E5" w:rsidRDefault="00E55AA8">
            <w:pPr>
              <w:pStyle w:val="ConsPlusNormal"/>
              <w:jc w:val="center"/>
              <w:rPr>
                <w:rFonts w:ascii="Times New Roman" w:hAnsi="Times New Roman" w:cs="Times New Roman"/>
                <w:color w:val="000000" w:themeColor="text1"/>
                <w:sz w:val="24"/>
                <w:szCs w:val="24"/>
              </w:rPr>
            </w:pPr>
            <w:r w:rsidRPr="006F24E5">
              <w:rPr>
                <w:rFonts w:ascii="Times New Roman" w:hAnsi="Times New Roman" w:cs="Times New Roman"/>
                <w:color w:val="000000" w:themeColor="text1"/>
                <w:sz w:val="24"/>
                <w:szCs w:val="24"/>
              </w:rPr>
              <w:t>«</w:t>
            </w:r>
            <w:r w:rsidR="00BB1633" w:rsidRPr="006F24E5">
              <w:rPr>
                <w:rFonts w:ascii="Times New Roman" w:hAnsi="Times New Roman" w:cs="Times New Roman"/>
                <w:color w:val="000000" w:themeColor="text1"/>
                <w:sz w:val="24"/>
                <w:szCs w:val="24"/>
              </w:rPr>
              <w:t>ДА</w:t>
            </w:r>
            <w:r w:rsidRPr="006F24E5">
              <w:rPr>
                <w:rFonts w:ascii="Times New Roman" w:hAnsi="Times New Roman" w:cs="Times New Roman"/>
                <w:color w:val="000000" w:themeColor="text1"/>
                <w:sz w:val="24"/>
                <w:szCs w:val="24"/>
              </w:rPr>
              <w:t>»</w:t>
            </w:r>
          </w:p>
        </w:tc>
        <w:tc>
          <w:tcPr>
            <w:tcW w:w="1902" w:type="dxa"/>
            <w:vAlign w:val="center"/>
          </w:tcPr>
          <w:p w14:paraId="04592DF0" w14:textId="1B0F5F66" w:rsidR="00BB1633" w:rsidRPr="006F24E5" w:rsidRDefault="00E55AA8">
            <w:pPr>
              <w:pStyle w:val="ConsPlusNormal"/>
              <w:jc w:val="center"/>
              <w:rPr>
                <w:rFonts w:ascii="Times New Roman" w:hAnsi="Times New Roman" w:cs="Times New Roman"/>
                <w:color w:val="000000" w:themeColor="text1"/>
                <w:sz w:val="24"/>
                <w:szCs w:val="24"/>
              </w:rPr>
            </w:pPr>
            <w:r w:rsidRPr="006F24E5">
              <w:rPr>
                <w:rFonts w:ascii="Times New Roman" w:hAnsi="Times New Roman" w:cs="Times New Roman"/>
                <w:color w:val="000000" w:themeColor="text1"/>
                <w:sz w:val="24"/>
                <w:szCs w:val="24"/>
              </w:rPr>
              <w:t>«</w:t>
            </w:r>
            <w:r w:rsidR="00BB1633" w:rsidRPr="006F24E5">
              <w:rPr>
                <w:rFonts w:ascii="Times New Roman" w:hAnsi="Times New Roman" w:cs="Times New Roman"/>
                <w:color w:val="000000" w:themeColor="text1"/>
                <w:sz w:val="24"/>
                <w:szCs w:val="24"/>
              </w:rPr>
              <w:t>НЕТ</w:t>
            </w:r>
            <w:r w:rsidRPr="006F24E5">
              <w:rPr>
                <w:rFonts w:ascii="Times New Roman" w:hAnsi="Times New Roman" w:cs="Times New Roman"/>
                <w:color w:val="000000" w:themeColor="text1"/>
                <w:sz w:val="24"/>
                <w:szCs w:val="24"/>
              </w:rPr>
              <w:t>»</w:t>
            </w:r>
          </w:p>
        </w:tc>
        <w:tc>
          <w:tcPr>
            <w:tcW w:w="1418" w:type="dxa"/>
            <w:vMerge/>
          </w:tcPr>
          <w:p w14:paraId="6C4412A6" w14:textId="77777777" w:rsidR="00BB1633" w:rsidRPr="006F24E5" w:rsidRDefault="00BB1633">
            <w:pPr>
              <w:pStyle w:val="ConsPlusNormal"/>
              <w:rPr>
                <w:rFonts w:ascii="Times New Roman" w:hAnsi="Times New Roman" w:cs="Times New Roman"/>
                <w:color w:val="000000" w:themeColor="text1"/>
                <w:sz w:val="24"/>
                <w:szCs w:val="24"/>
              </w:rPr>
            </w:pPr>
          </w:p>
        </w:tc>
      </w:tr>
      <w:tr w:rsidR="00BB1633" w:rsidRPr="006F24E5" w14:paraId="7CA5E336" w14:textId="77777777" w:rsidTr="006F24E5">
        <w:tc>
          <w:tcPr>
            <w:tcW w:w="992" w:type="dxa"/>
            <w:vAlign w:val="center"/>
          </w:tcPr>
          <w:p w14:paraId="42C8A9A2" w14:textId="77777777" w:rsidR="00BB1633" w:rsidRPr="006F24E5" w:rsidRDefault="00BB1633">
            <w:pPr>
              <w:pStyle w:val="ConsPlusNormal"/>
              <w:jc w:val="center"/>
              <w:rPr>
                <w:rFonts w:ascii="Times New Roman" w:hAnsi="Times New Roman" w:cs="Times New Roman"/>
                <w:color w:val="000000" w:themeColor="text1"/>
                <w:sz w:val="24"/>
                <w:szCs w:val="24"/>
              </w:rPr>
            </w:pPr>
            <w:r w:rsidRPr="006F24E5">
              <w:rPr>
                <w:rFonts w:ascii="Times New Roman" w:hAnsi="Times New Roman" w:cs="Times New Roman"/>
                <w:color w:val="000000" w:themeColor="text1"/>
                <w:sz w:val="24"/>
                <w:szCs w:val="24"/>
              </w:rPr>
              <w:t>37</w:t>
            </w:r>
          </w:p>
        </w:tc>
        <w:tc>
          <w:tcPr>
            <w:tcW w:w="2835" w:type="dxa"/>
            <w:vAlign w:val="center"/>
          </w:tcPr>
          <w:p w14:paraId="27208638" w14:textId="6AE2B884" w:rsidR="00BB1633" w:rsidRPr="006F24E5" w:rsidRDefault="00BB1633">
            <w:pPr>
              <w:pStyle w:val="ConsPlusNormal"/>
              <w:jc w:val="both"/>
              <w:rPr>
                <w:rFonts w:ascii="Times New Roman" w:hAnsi="Times New Roman" w:cs="Times New Roman"/>
                <w:color w:val="000000" w:themeColor="text1"/>
                <w:sz w:val="24"/>
                <w:szCs w:val="24"/>
              </w:rPr>
            </w:pPr>
            <w:r w:rsidRPr="006F24E5">
              <w:rPr>
                <w:rFonts w:ascii="Times New Roman" w:hAnsi="Times New Roman" w:cs="Times New Roman"/>
                <w:color w:val="000000" w:themeColor="text1"/>
                <w:sz w:val="24"/>
                <w:szCs w:val="24"/>
              </w:rPr>
              <w:t xml:space="preserve">серый </w:t>
            </w:r>
            <w:r w:rsidR="00E55AA8" w:rsidRPr="006F24E5">
              <w:rPr>
                <w:rFonts w:ascii="Times New Roman" w:hAnsi="Times New Roman" w:cs="Times New Roman"/>
                <w:color w:val="000000" w:themeColor="text1"/>
                <w:sz w:val="24"/>
                <w:szCs w:val="24"/>
              </w:rPr>
              <w:t>«</w:t>
            </w:r>
            <w:r w:rsidRPr="006F24E5">
              <w:rPr>
                <w:rFonts w:ascii="Times New Roman" w:hAnsi="Times New Roman" w:cs="Times New Roman"/>
                <w:color w:val="000000" w:themeColor="text1"/>
                <w:sz w:val="24"/>
                <w:szCs w:val="24"/>
              </w:rPr>
              <w:t>ц/</w:t>
            </w:r>
            <w:proofErr w:type="spellStart"/>
            <w:r w:rsidRPr="006F24E5">
              <w:rPr>
                <w:rFonts w:ascii="Times New Roman" w:hAnsi="Times New Roman" w:cs="Times New Roman"/>
                <w:color w:val="000000" w:themeColor="text1"/>
                <w:sz w:val="24"/>
                <w:szCs w:val="24"/>
              </w:rPr>
              <w:t>цс</w:t>
            </w:r>
            <w:proofErr w:type="spellEnd"/>
            <w:r w:rsidR="00E55AA8" w:rsidRPr="006F24E5">
              <w:rPr>
                <w:rFonts w:ascii="Times New Roman" w:hAnsi="Times New Roman" w:cs="Times New Roman"/>
                <w:color w:val="000000" w:themeColor="text1"/>
                <w:sz w:val="24"/>
                <w:szCs w:val="24"/>
              </w:rPr>
              <w:t>»</w:t>
            </w:r>
            <w:r w:rsidRPr="006F24E5">
              <w:rPr>
                <w:rFonts w:ascii="Times New Roman" w:hAnsi="Times New Roman" w:cs="Times New Roman"/>
                <w:color w:val="000000" w:themeColor="text1"/>
                <w:sz w:val="24"/>
                <w:szCs w:val="24"/>
              </w:rPr>
              <w:t xml:space="preserve"> &lt;1&gt;, &lt;2&gt;, &lt;4&gt;, &lt;5&gt;</w:t>
            </w:r>
          </w:p>
        </w:tc>
        <w:tc>
          <w:tcPr>
            <w:tcW w:w="2835" w:type="dxa"/>
            <w:vMerge/>
          </w:tcPr>
          <w:p w14:paraId="25C9C812" w14:textId="77777777" w:rsidR="00BB1633" w:rsidRPr="006F24E5" w:rsidRDefault="00BB1633">
            <w:pPr>
              <w:pStyle w:val="ConsPlusNormal"/>
              <w:rPr>
                <w:rFonts w:ascii="Times New Roman" w:hAnsi="Times New Roman" w:cs="Times New Roman"/>
                <w:color w:val="000000" w:themeColor="text1"/>
                <w:sz w:val="24"/>
                <w:szCs w:val="24"/>
              </w:rPr>
            </w:pPr>
          </w:p>
        </w:tc>
        <w:tc>
          <w:tcPr>
            <w:tcW w:w="1560" w:type="dxa"/>
            <w:vMerge/>
          </w:tcPr>
          <w:p w14:paraId="490D1715" w14:textId="77777777" w:rsidR="00BB1633" w:rsidRPr="006F24E5" w:rsidRDefault="00BB1633">
            <w:pPr>
              <w:pStyle w:val="ConsPlusNormal"/>
              <w:rPr>
                <w:rFonts w:ascii="Times New Roman" w:hAnsi="Times New Roman" w:cs="Times New Roman"/>
                <w:color w:val="000000" w:themeColor="text1"/>
                <w:sz w:val="24"/>
                <w:szCs w:val="24"/>
              </w:rPr>
            </w:pPr>
          </w:p>
        </w:tc>
        <w:tc>
          <w:tcPr>
            <w:tcW w:w="1417" w:type="dxa"/>
            <w:vMerge w:val="restart"/>
            <w:vAlign w:val="center"/>
          </w:tcPr>
          <w:p w14:paraId="163B517B" w14:textId="2F5DC576" w:rsidR="00BB1633" w:rsidRPr="006F24E5" w:rsidRDefault="00E55AA8">
            <w:pPr>
              <w:pStyle w:val="ConsPlusNormal"/>
              <w:jc w:val="center"/>
              <w:rPr>
                <w:rFonts w:ascii="Times New Roman" w:hAnsi="Times New Roman" w:cs="Times New Roman"/>
                <w:color w:val="000000" w:themeColor="text1"/>
                <w:sz w:val="24"/>
                <w:szCs w:val="24"/>
              </w:rPr>
            </w:pPr>
            <w:r w:rsidRPr="006F24E5">
              <w:rPr>
                <w:rFonts w:ascii="Times New Roman" w:hAnsi="Times New Roman" w:cs="Times New Roman"/>
                <w:color w:val="000000" w:themeColor="text1"/>
                <w:sz w:val="24"/>
                <w:szCs w:val="24"/>
              </w:rPr>
              <w:t>«</w:t>
            </w:r>
            <w:r w:rsidR="00BB1633" w:rsidRPr="006F24E5">
              <w:rPr>
                <w:rFonts w:ascii="Times New Roman" w:hAnsi="Times New Roman" w:cs="Times New Roman"/>
                <w:color w:val="000000" w:themeColor="text1"/>
                <w:sz w:val="24"/>
                <w:szCs w:val="24"/>
              </w:rPr>
              <w:t>ДА</w:t>
            </w:r>
            <w:r w:rsidRPr="006F24E5">
              <w:rPr>
                <w:rFonts w:ascii="Times New Roman" w:hAnsi="Times New Roman" w:cs="Times New Roman"/>
                <w:color w:val="000000" w:themeColor="text1"/>
                <w:sz w:val="24"/>
                <w:szCs w:val="24"/>
              </w:rPr>
              <w:t>»</w:t>
            </w:r>
          </w:p>
        </w:tc>
        <w:tc>
          <w:tcPr>
            <w:tcW w:w="1642" w:type="dxa"/>
            <w:vMerge/>
          </w:tcPr>
          <w:p w14:paraId="7CB18EC8" w14:textId="77777777" w:rsidR="00BB1633" w:rsidRPr="006F24E5" w:rsidRDefault="00BB1633">
            <w:pPr>
              <w:pStyle w:val="ConsPlusNormal"/>
              <w:rPr>
                <w:rFonts w:ascii="Times New Roman" w:hAnsi="Times New Roman" w:cs="Times New Roman"/>
                <w:color w:val="000000" w:themeColor="text1"/>
                <w:sz w:val="24"/>
                <w:szCs w:val="24"/>
              </w:rPr>
            </w:pPr>
          </w:p>
        </w:tc>
        <w:tc>
          <w:tcPr>
            <w:tcW w:w="1417" w:type="dxa"/>
            <w:vMerge/>
          </w:tcPr>
          <w:p w14:paraId="42BF8A37" w14:textId="77777777" w:rsidR="00BB1633" w:rsidRPr="006F24E5" w:rsidRDefault="00BB1633">
            <w:pPr>
              <w:pStyle w:val="ConsPlusNormal"/>
              <w:rPr>
                <w:rFonts w:ascii="Times New Roman" w:hAnsi="Times New Roman" w:cs="Times New Roman"/>
                <w:color w:val="000000" w:themeColor="text1"/>
                <w:sz w:val="24"/>
                <w:szCs w:val="24"/>
              </w:rPr>
            </w:pPr>
          </w:p>
        </w:tc>
        <w:tc>
          <w:tcPr>
            <w:tcW w:w="1902" w:type="dxa"/>
            <w:vMerge w:val="restart"/>
            <w:vAlign w:val="center"/>
          </w:tcPr>
          <w:p w14:paraId="492627B0" w14:textId="7810B525" w:rsidR="00BB1633" w:rsidRPr="006F24E5" w:rsidRDefault="00E55AA8">
            <w:pPr>
              <w:pStyle w:val="ConsPlusNormal"/>
              <w:jc w:val="center"/>
              <w:rPr>
                <w:rFonts w:ascii="Times New Roman" w:hAnsi="Times New Roman" w:cs="Times New Roman"/>
                <w:color w:val="000000" w:themeColor="text1"/>
                <w:sz w:val="24"/>
                <w:szCs w:val="24"/>
              </w:rPr>
            </w:pPr>
            <w:r w:rsidRPr="006F24E5">
              <w:rPr>
                <w:rFonts w:ascii="Times New Roman" w:hAnsi="Times New Roman" w:cs="Times New Roman"/>
                <w:color w:val="000000" w:themeColor="text1"/>
                <w:sz w:val="24"/>
                <w:szCs w:val="24"/>
              </w:rPr>
              <w:t>«</w:t>
            </w:r>
            <w:r w:rsidR="00BB1633" w:rsidRPr="006F24E5">
              <w:rPr>
                <w:rFonts w:ascii="Times New Roman" w:hAnsi="Times New Roman" w:cs="Times New Roman"/>
                <w:color w:val="000000" w:themeColor="text1"/>
                <w:sz w:val="24"/>
                <w:szCs w:val="24"/>
              </w:rPr>
              <w:t>ДА</w:t>
            </w:r>
            <w:r w:rsidRPr="006F24E5">
              <w:rPr>
                <w:rFonts w:ascii="Times New Roman" w:hAnsi="Times New Roman" w:cs="Times New Roman"/>
                <w:color w:val="000000" w:themeColor="text1"/>
                <w:sz w:val="24"/>
                <w:szCs w:val="24"/>
              </w:rPr>
              <w:t>»</w:t>
            </w:r>
          </w:p>
        </w:tc>
        <w:tc>
          <w:tcPr>
            <w:tcW w:w="1418" w:type="dxa"/>
            <w:vMerge/>
          </w:tcPr>
          <w:p w14:paraId="57CD5E42" w14:textId="77777777" w:rsidR="00BB1633" w:rsidRPr="006F24E5" w:rsidRDefault="00BB1633">
            <w:pPr>
              <w:pStyle w:val="ConsPlusNormal"/>
              <w:rPr>
                <w:rFonts w:ascii="Times New Roman" w:hAnsi="Times New Roman" w:cs="Times New Roman"/>
                <w:color w:val="000000" w:themeColor="text1"/>
                <w:sz w:val="24"/>
                <w:szCs w:val="24"/>
              </w:rPr>
            </w:pPr>
          </w:p>
        </w:tc>
      </w:tr>
      <w:tr w:rsidR="00BB1633" w:rsidRPr="006F24E5" w14:paraId="1E4CFB6B" w14:textId="77777777" w:rsidTr="006F24E5">
        <w:tc>
          <w:tcPr>
            <w:tcW w:w="992" w:type="dxa"/>
            <w:vAlign w:val="center"/>
          </w:tcPr>
          <w:p w14:paraId="030A9BA3" w14:textId="77777777" w:rsidR="00BB1633" w:rsidRPr="006F24E5" w:rsidRDefault="00BB1633">
            <w:pPr>
              <w:pStyle w:val="ConsPlusNormal"/>
              <w:jc w:val="center"/>
              <w:rPr>
                <w:rFonts w:ascii="Times New Roman" w:hAnsi="Times New Roman" w:cs="Times New Roman"/>
                <w:color w:val="000000" w:themeColor="text1"/>
                <w:sz w:val="24"/>
                <w:szCs w:val="24"/>
              </w:rPr>
            </w:pPr>
            <w:r w:rsidRPr="006F24E5">
              <w:rPr>
                <w:rFonts w:ascii="Times New Roman" w:hAnsi="Times New Roman" w:cs="Times New Roman"/>
                <w:color w:val="000000" w:themeColor="text1"/>
                <w:sz w:val="24"/>
                <w:szCs w:val="24"/>
              </w:rPr>
              <w:t>38</w:t>
            </w:r>
          </w:p>
        </w:tc>
        <w:tc>
          <w:tcPr>
            <w:tcW w:w="2835" w:type="dxa"/>
            <w:vAlign w:val="center"/>
          </w:tcPr>
          <w:p w14:paraId="490169FF" w14:textId="33A084DF" w:rsidR="00BB1633" w:rsidRPr="006F24E5" w:rsidRDefault="00BB1633">
            <w:pPr>
              <w:pStyle w:val="ConsPlusNormal"/>
              <w:jc w:val="both"/>
              <w:rPr>
                <w:rFonts w:ascii="Times New Roman" w:hAnsi="Times New Roman" w:cs="Times New Roman"/>
                <w:color w:val="000000" w:themeColor="text1"/>
                <w:sz w:val="24"/>
                <w:szCs w:val="24"/>
              </w:rPr>
            </w:pPr>
            <w:r w:rsidRPr="006F24E5">
              <w:rPr>
                <w:rFonts w:ascii="Times New Roman" w:hAnsi="Times New Roman" w:cs="Times New Roman"/>
                <w:color w:val="000000" w:themeColor="text1"/>
                <w:sz w:val="24"/>
                <w:szCs w:val="24"/>
              </w:rPr>
              <w:t xml:space="preserve">белый </w:t>
            </w:r>
            <w:r w:rsidR="00E55AA8" w:rsidRPr="006F24E5">
              <w:rPr>
                <w:rFonts w:ascii="Times New Roman" w:hAnsi="Times New Roman" w:cs="Times New Roman"/>
                <w:color w:val="000000" w:themeColor="text1"/>
                <w:sz w:val="24"/>
                <w:szCs w:val="24"/>
              </w:rPr>
              <w:t>«</w:t>
            </w:r>
            <w:r w:rsidRPr="006F24E5">
              <w:rPr>
                <w:rFonts w:ascii="Times New Roman" w:hAnsi="Times New Roman" w:cs="Times New Roman"/>
                <w:color w:val="000000" w:themeColor="text1"/>
                <w:sz w:val="24"/>
                <w:szCs w:val="24"/>
              </w:rPr>
              <w:t>ц/</w:t>
            </w:r>
            <w:proofErr w:type="spellStart"/>
            <w:r w:rsidRPr="006F24E5">
              <w:rPr>
                <w:rFonts w:ascii="Times New Roman" w:hAnsi="Times New Roman" w:cs="Times New Roman"/>
                <w:color w:val="000000" w:themeColor="text1"/>
                <w:sz w:val="24"/>
                <w:szCs w:val="24"/>
              </w:rPr>
              <w:t>цс</w:t>
            </w:r>
            <w:proofErr w:type="spellEnd"/>
            <w:r w:rsidR="00E55AA8" w:rsidRPr="006F24E5">
              <w:rPr>
                <w:rFonts w:ascii="Times New Roman" w:hAnsi="Times New Roman" w:cs="Times New Roman"/>
                <w:color w:val="000000" w:themeColor="text1"/>
                <w:sz w:val="24"/>
                <w:szCs w:val="24"/>
              </w:rPr>
              <w:t>»</w:t>
            </w:r>
            <w:r w:rsidRPr="006F24E5">
              <w:rPr>
                <w:rFonts w:ascii="Times New Roman" w:hAnsi="Times New Roman" w:cs="Times New Roman"/>
                <w:color w:val="000000" w:themeColor="text1"/>
                <w:sz w:val="24"/>
                <w:szCs w:val="24"/>
              </w:rPr>
              <w:t xml:space="preserve"> &lt;1&gt;, &lt;2&gt;, &lt;4&gt;, &lt;5&gt;</w:t>
            </w:r>
          </w:p>
        </w:tc>
        <w:tc>
          <w:tcPr>
            <w:tcW w:w="2835" w:type="dxa"/>
            <w:vMerge/>
          </w:tcPr>
          <w:p w14:paraId="564C34CD" w14:textId="77777777" w:rsidR="00BB1633" w:rsidRPr="006F24E5" w:rsidRDefault="00BB1633">
            <w:pPr>
              <w:pStyle w:val="ConsPlusNormal"/>
              <w:rPr>
                <w:rFonts w:ascii="Times New Roman" w:hAnsi="Times New Roman" w:cs="Times New Roman"/>
                <w:color w:val="000000" w:themeColor="text1"/>
                <w:sz w:val="24"/>
                <w:szCs w:val="24"/>
              </w:rPr>
            </w:pPr>
          </w:p>
        </w:tc>
        <w:tc>
          <w:tcPr>
            <w:tcW w:w="1560" w:type="dxa"/>
            <w:vMerge/>
          </w:tcPr>
          <w:p w14:paraId="44929329" w14:textId="77777777" w:rsidR="00BB1633" w:rsidRPr="006F24E5" w:rsidRDefault="00BB1633">
            <w:pPr>
              <w:pStyle w:val="ConsPlusNormal"/>
              <w:rPr>
                <w:rFonts w:ascii="Times New Roman" w:hAnsi="Times New Roman" w:cs="Times New Roman"/>
                <w:color w:val="000000" w:themeColor="text1"/>
                <w:sz w:val="24"/>
                <w:szCs w:val="24"/>
              </w:rPr>
            </w:pPr>
          </w:p>
        </w:tc>
        <w:tc>
          <w:tcPr>
            <w:tcW w:w="1417" w:type="dxa"/>
            <w:vMerge/>
          </w:tcPr>
          <w:p w14:paraId="46245AF2" w14:textId="77777777" w:rsidR="00BB1633" w:rsidRPr="006F24E5" w:rsidRDefault="00BB1633">
            <w:pPr>
              <w:pStyle w:val="ConsPlusNormal"/>
              <w:rPr>
                <w:rFonts w:ascii="Times New Roman" w:hAnsi="Times New Roman" w:cs="Times New Roman"/>
                <w:color w:val="000000" w:themeColor="text1"/>
                <w:sz w:val="24"/>
                <w:szCs w:val="24"/>
              </w:rPr>
            </w:pPr>
          </w:p>
        </w:tc>
        <w:tc>
          <w:tcPr>
            <w:tcW w:w="1642" w:type="dxa"/>
            <w:vMerge/>
          </w:tcPr>
          <w:p w14:paraId="7BC1C197" w14:textId="77777777" w:rsidR="00BB1633" w:rsidRPr="006F24E5" w:rsidRDefault="00BB1633">
            <w:pPr>
              <w:pStyle w:val="ConsPlusNormal"/>
              <w:rPr>
                <w:rFonts w:ascii="Times New Roman" w:hAnsi="Times New Roman" w:cs="Times New Roman"/>
                <w:color w:val="000000" w:themeColor="text1"/>
                <w:sz w:val="24"/>
                <w:szCs w:val="24"/>
              </w:rPr>
            </w:pPr>
          </w:p>
        </w:tc>
        <w:tc>
          <w:tcPr>
            <w:tcW w:w="1417" w:type="dxa"/>
            <w:vMerge/>
          </w:tcPr>
          <w:p w14:paraId="532CA93A" w14:textId="77777777" w:rsidR="00BB1633" w:rsidRPr="006F24E5" w:rsidRDefault="00BB1633">
            <w:pPr>
              <w:pStyle w:val="ConsPlusNormal"/>
              <w:rPr>
                <w:rFonts w:ascii="Times New Roman" w:hAnsi="Times New Roman" w:cs="Times New Roman"/>
                <w:color w:val="000000" w:themeColor="text1"/>
                <w:sz w:val="24"/>
                <w:szCs w:val="24"/>
              </w:rPr>
            </w:pPr>
          </w:p>
        </w:tc>
        <w:tc>
          <w:tcPr>
            <w:tcW w:w="1902" w:type="dxa"/>
            <w:vMerge/>
          </w:tcPr>
          <w:p w14:paraId="7364FB25" w14:textId="77777777" w:rsidR="00BB1633" w:rsidRPr="006F24E5" w:rsidRDefault="00BB1633">
            <w:pPr>
              <w:pStyle w:val="ConsPlusNormal"/>
              <w:rPr>
                <w:rFonts w:ascii="Times New Roman" w:hAnsi="Times New Roman" w:cs="Times New Roman"/>
                <w:color w:val="000000" w:themeColor="text1"/>
                <w:sz w:val="24"/>
                <w:szCs w:val="24"/>
              </w:rPr>
            </w:pPr>
          </w:p>
        </w:tc>
        <w:tc>
          <w:tcPr>
            <w:tcW w:w="1418" w:type="dxa"/>
            <w:vMerge/>
          </w:tcPr>
          <w:p w14:paraId="0403BBEC" w14:textId="77777777" w:rsidR="00BB1633" w:rsidRPr="006F24E5" w:rsidRDefault="00BB1633">
            <w:pPr>
              <w:pStyle w:val="ConsPlusNormal"/>
              <w:rPr>
                <w:rFonts w:ascii="Times New Roman" w:hAnsi="Times New Roman" w:cs="Times New Roman"/>
                <w:color w:val="000000" w:themeColor="text1"/>
                <w:sz w:val="24"/>
                <w:szCs w:val="24"/>
              </w:rPr>
            </w:pPr>
          </w:p>
        </w:tc>
      </w:tr>
      <w:tr w:rsidR="00BB1633" w:rsidRPr="006F24E5" w14:paraId="170BA593" w14:textId="77777777" w:rsidTr="006F24E5">
        <w:tc>
          <w:tcPr>
            <w:tcW w:w="992" w:type="dxa"/>
            <w:vAlign w:val="center"/>
          </w:tcPr>
          <w:p w14:paraId="0A55F192" w14:textId="77777777" w:rsidR="00BB1633" w:rsidRPr="006F24E5" w:rsidRDefault="00BB1633">
            <w:pPr>
              <w:pStyle w:val="ConsPlusNormal"/>
              <w:jc w:val="center"/>
              <w:rPr>
                <w:rFonts w:ascii="Times New Roman" w:hAnsi="Times New Roman" w:cs="Times New Roman"/>
                <w:color w:val="000000" w:themeColor="text1"/>
                <w:sz w:val="24"/>
                <w:szCs w:val="24"/>
              </w:rPr>
            </w:pPr>
            <w:r w:rsidRPr="006F24E5">
              <w:rPr>
                <w:rFonts w:ascii="Times New Roman" w:hAnsi="Times New Roman" w:cs="Times New Roman"/>
                <w:color w:val="000000" w:themeColor="text1"/>
                <w:sz w:val="24"/>
                <w:szCs w:val="24"/>
              </w:rPr>
              <w:t>39</w:t>
            </w:r>
          </w:p>
        </w:tc>
        <w:tc>
          <w:tcPr>
            <w:tcW w:w="2835" w:type="dxa"/>
            <w:vAlign w:val="center"/>
          </w:tcPr>
          <w:p w14:paraId="1E211C46" w14:textId="2BBA8019" w:rsidR="00BB1633" w:rsidRPr="006F24E5" w:rsidRDefault="00BB1633">
            <w:pPr>
              <w:pStyle w:val="ConsPlusNormal"/>
              <w:jc w:val="both"/>
              <w:rPr>
                <w:rFonts w:ascii="Times New Roman" w:hAnsi="Times New Roman" w:cs="Times New Roman"/>
                <w:color w:val="000000" w:themeColor="text1"/>
                <w:sz w:val="24"/>
                <w:szCs w:val="24"/>
              </w:rPr>
            </w:pPr>
            <w:r w:rsidRPr="006F24E5">
              <w:rPr>
                <w:rFonts w:ascii="Times New Roman" w:hAnsi="Times New Roman" w:cs="Times New Roman"/>
                <w:color w:val="000000" w:themeColor="text1"/>
                <w:sz w:val="24"/>
                <w:szCs w:val="24"/>
              </w:rPr>
              <w:t xml:space="preserve">коричневый </w:t>
            </w:r>
            <w:r w:rsidR="00E55AA8" w:rsidRPr="006F24E5">
              <w:rPr>
                <w:rFonts w:ascii="Times New Roman" w:hAnsi="Times New Roman" w:cs="Times New Roman"/>
                <w:color w:val="000000" w:themeColor="text1"/>
                <w:sz w:val="24"/>
                <w:szCs w:val="24"/>
              </w:rPr>
              <w:t>«</w:t>
            </w:r>
            <w:r w:rsidRPr="006F24E5">
              <w:rPr>
                <w:rFonts w:ascii="Times New Roman" w:hAnsi="Times New Roman" w:cs="Times New Roman"/>
                <w:color w:val="000000" w:themeColor="text1"/>
                <w:sz w:val="24"/>
                <w:szCs w:val="24"/>
              </w:rPr>
              <w:t>ц/</w:t>
            </w:r>
            <w:proofErr w:type="spellStart"/>
            <w:r w:rsidRPr="006F24E5">
              <w:rPr>
                <w:rFonts w:ascii="Times New Roman" w:hAnsi="Times New Roman" w:cs="Times New Roman"/>
                <w:color w:val="000000" w:themeColor="text1"/>
                <w:sz w:val="24"/>
                <w:szCs w:val="24"/>
              </w:rPr>
              <w:t>цс</w:t>
            </w:r>
            <w:proofErr w:type="spellEnd"/>
            <w:r w:rsidR="00E55AA8" w:rsidRPr="006F24E5">
              <w:rPr>
                <w:rFonts w:ascii="Times New Roman" w:hAnsi="Times New Roman" w:cs="Times New Roman"/>
                <w:color w:val="000000" w:themeColor="text1"/>
                <w:sz w:val="24"/>
                <w:szCs w:val="24"/>
              </w:rPr>
              <w:t>»</w:t>
            </w:r>
            <w:r w:rsidRPr="006F24E5">
              <w:rPr>
                <w:rFonts w:ascii="Times New Roman" w:hAnsi="Times New Roman" w:cs="Times New Roman"/>
                <w:color w:val="000000" w:themeColor="text1"/>
                <w:sz w:val="24"/>
                <w:szCs w:val="24"/>
              </w:rPr>
              <w:t xml:space="preserve"> &lt;1&gt;, &lt;2&gt;, &lt;4&gt;, &lt;5&gt;</w:t>
            </w:r>
          </w:p>
        </w:tc>
        <w:tc>
          <w:tcPr>
            <w:tcW w:w="2835" w:type="dxa"/>
            <w:vMerge/>
          </w:tcPr>
          <w:p w14:paraId="77465FAD" w14:textId="77777777" w:rsidR="00BB1633" w:rsidRPr="006F24E5" w:rsidRDefault="00BB1633">
            <w:pPr>
              <w:pStyle w:val="ConsPlusNormal"/>
              <w:rPr>
                <w:rFonts w:ascii="Times New Roman" w:hAnsi="Times New Roman" w:cs="Times New Roman"/>
                <w:color w:val="000000" w:themeColor="text1"/>
                <w:sz w:val="24"/>
                <w:szCs w:val="24"/>
              </w:rPr>
            </w:pPr>
          </w:p>
        </w:tc>
        <w:tc>
          <w:tcPr>
            <w:tcW w:w="1560" w:type="dxa"/>
            <w:vMerge/>
          </w:tcPr>
          <w:p w14:paraId="61D15D2B" w14:textId="77777777" w:rsidR="00BB1633" w:rsidRPr="006F24E5" w:rsidRDefault="00BB1633">
            <w:pPr>
              <w:pStyle w:val="ConsPlusNormal"/>
              <w:rPr>
                <w:rFonts w:ascii="Times New Roman" w:hAnsi="Times New Roman" w:cs="Times New Roman"/>
                <w:color w:val="000000" w:themeColor="text1"/>
                <w:sz w:val="24"/>
                <w:szCs w:val="24"/>
              </w:rPr>
            </w:pPr>
          </w:p>
        </w:tc>
        <w:tc>
          <w:tcPr>
            <w:tcW w:w="1417" w:type="dxa"/>
            <w:vMerge/>
          </w:tcPr>
          <w:p w14:paraId="37F0150F" w14:textId="77777777" w:rsidR="00BB1633" w:rsidRPr="006F24E5" w:rsidRDefault="00BB1633">
            <w:pPr>
              <w:pStyle w:val="ConsPlusNormal"/>
              <w:rPr>
                <w:rFonts w:ascii="Times New Roman" w:hAnsi="Times New Roman" w:cs="Times New Roman"/>
                <w:color w:val="000000" w:themeColor="text1"/>
                <w:sz w:val="24"/>
                <w:szCs w:val="24"/>
              </w:rPr>
            </w:pPr>
          </w:p>
        </w:tc>
        <w:tc>
          <w:tcPr>
            <w:tcW w:w="1642" w:type="dxa"/>
            <w:vMerge/>
          </w:tcPr>
          <w:p w14:paraId="1064C382" w14:textId="77777777" w:rsidR="00BB1633" w:rsidRPr="006F24E5" w:rsidRDefault="00BB1633">
            <w:pPr>
              <w:pStyle w:val="ConsPlusNormal"/>
              <w:rPr>
                <w:rFonts w:ascii="Times New Roman" w:hAnsi="Times New Roman" w:cs="Times New Roman"/>
                <w:color w:val="000000" w:themeColor="text1"/>
                <w:sz w:val="24"/>
                <w:szCs w:val="24"/>
              </w:rPr>
            </w:pPr>
          </w:p>
        </w:tc>
        <w:tc>
          <w:tcPr>
            <w:tcW w:w="1417" w:type="dxa"/>
            <w:vMerge/>
          </w:tcPr>
          <w:p w14:paraId="04AD0AA7" w14:textId="77777777" w:rsidR="00BB1633" w:rsidRPr="006F24E5" w:rsidRDefault="00BB1633">
            <w:pPr>
              <w:pStyle w:val="ConsPlusNormal"/>
              <w:rPr>
                <w:rFonts w:ascii="Times New Roman" w:hAnsi="Times New Roman" w:cs="Times New Roman"/>
                <w:color w:val="000000" w:themeColor="text1"/>
                <w:sz w:val="24"/>
                <w:szCs w:val="24"/>
              </w:rPr>
            </w:pPr>
          </w:p>
        </w:tc>
        <w:tc>
          <w:tcPr>
            <w:tcW w:w="1902" w:type="dxa"/>
            <w:vMerge/>
          </w:tcPr>
          <w:p w14:paraId="7D7E5386" w14:textId="77777777" w:rsidR="00BB1633" w:rsidRPr="006F24E5" w:rsidRDefault="00BB1633">
            <w:pPr>
              <w:pStyle w:val="ConsPlusNormal"/>
              <w:rPr>
                <w:rFonts w:ascii="Times New Roman" w:hAnsi="Times New Roman" w:cs="Times New Roman"/>
                <w:color w:val="000000" w:themeColor="text1"/>
                <w:sz w:val="24"/>
                <w:szCs w:val="24"/>
              </w:rPr>
            </w:pPr>
          </w:p>
        </w:tc>
        <w:tc>
          <w:tcPr>
            <w:tcW w:w="1418" w:type="dxa"/>
            <w:vMerge/>
          </w:tcPr>
          <w:p w14:paraId="725737FC" w14:textId="77777777" w:rsidR="00BB1633" w:rsidRPr="006F24E5" w:rsidRDefault="00BB1633">
            <w:pPr>
              <w:pStyle w:val="ConsPlusNormal"/>
              <w:rPr>
                <w:rFonts w:ascii="Times New Roman" w:hAnsi="Times New Roman" w:cs="Times New Roman"/>
                <w:color w:val="000000" w:themeColor="text1"/>
                <w:sz w:val="24"/>
                <w:szCs w:val="24"/>
              </w:rPr>
            </w:pPr>
          </w:p>
        </w:tc>
      </w:tr>
      <w:tr w:rsidR="00BB1633" w:rsidRPr="006F24E5" w14:paraId="24136207" w14:textId="77777777" w:rsidTr="006F24E5">
        <w:tc>
          <w:tcPr>
            <w:tcW w:w="992" w:type="dxa"/>
            <w:vAlign w:val="center"/>
          </w:tcPr>
          <w:p w14:paraId="34DBC8F4" w14:textId="77777777" w:rsidR="00BB1633" w:rsidRPr="006F24E5" w:rsidRDefault="00BB1633">
            <w:pPr>
              <w:pStyle w:val="ConsPlusNormal"/>
              <w:jc w:val="center"/>
              <w:rPr>
                <w:rFonts w:ascii="Times New Roman" w:hAnsi="Times New Roman" w:cs="Times New Roman"/>
                <w:color w:val="000000" w:themeColor="text1"/>
                <w:sz w:val="24"/>
                <w:szCs w:val="24"/>
              </w:rPr>
            </w:pPr>
            <w:r w:rsidRPr="006F24E5">
              <w:rPr>
                <w:rFonts w:ascii="Times New Roman" w:hAnsi="Times New Roman" w:cs="Times New Roman"/>
                <w:color w:val="000000" w:themeColor="text1"/>
                <w:sz w:val="24"/>
                <w:szCs w:val="24"/>
              </w:rPr>
              <w:t>40</w:t>
            </w:r>
          </w:p>
        </w:tc>
        <w:tc>
          <w:tcPr>
            <w:tcW w:w="2835" w:type="dxa"/>
            <w:vAlign w:val="center"/>
          </w:tcPr>
          <w:p w14:paraId="6EB8F63B" w14:textId="5C775B95" w:rsidR="00BB1633" w:rsidRPr="006F24E5" w:rsidRDefault="00BB1633">
            <w:pPr>
              <w:pStyle w:val="ConsPlusNormal"/>
              <w:jc w:val="both"/>
              <w:rPr>
                <w:rFonts w:ascii="Times New Roman" w:hAnsi="Times New Roman" w:cs="Times New Roman"/>
                <w:color w:val="000000" w:themeColor="text1"/>
                <w:sz w:val="24"/>
                <w:szCs w:val="24"/>
              </w:rPr>
            </w:pPr>
            <w:r w:rsidRPr="006F24E5">
              <w:rPr>
                <w:rFonts w:ascii="Times New Roman" w:hAnsi="Times New Roman" w:cs="Times New Roman"/>
                <w:color w:val="000000" w:themeColor="text1"/>
                <w:sz w:val="24"/>
                <w:szCs w:val="24"/>
              </w:rPr>
              <w:t xml:space="preserve">бежевый </w:t>
            </w:r>
            <w:r w:rsidR="00E55AA8" w:rsidRPr="006F24E5">
              <w:rPr>
                <w:rFonts w:ascii="Times New Roman" w:hAnsi="Times New Roman" w:cs="Times New Roman"/>
                <w:color w:val="000000" w:themeColor="text1"/>
                <w:sz w:val="24"/>
                <w:szCs w:val="24"/>
              </w:rPr>
              <w:t>«</w:t>
            </w:r>
            <w:r w:rsidRPr="006F24E5">
              <w:rPr>
                <w:rFonts w:ascii="Times New Roman" w:hAnsi="Times New Roman" w:cs="Times New Roman"/>
                <w:color w:val="000000" w:themeColor="text1"/>
                <w:sz w:val="24"/>
                <w:szCs w:val="24"/>
              </w:rPr>
              <w:t>ц/</w:t>
            </w:r>
            <w:proofErr w:type="spellStart"/>
            <w:r w:rsidRPr="006F24E5">
              <w:rPr>
                <w:rFonts w:ascii="Times New Roman" w:hAnsi="Times New Roman" w:cs="Times New Roman"/>
                <w:color w:val="000000" w:themeColor="text1"/>
                <w:sz w:val="24"/>
                <w:szCs w:val="24"/>
              </w:rPr>
              <w:t>цс</w:t>
            </w:r>
            <w:proofErr w:type="spellEnd"/>
            <w:r w:rsidR="00E55AA8" w:rsidRPr="006F24E5">
              <w:rPr>
                <w:rFonts w:ascii="Times New Roman" w:hAnsi="Times New Roman" w:cs="Times New Roman"/>
                <w:color w:val="000000" w:themeColor="text1"/>
                <w:sz w:val="24"/>
                <w:szCs w:val="24"/>
              </w:rPr>
              <w:t>»</w:t>
            </w:r>
            <w:r w:rsidRPr="006F24E5">
              <w:rPr>
                <w:rFonts w:ascii="Times New Roman" w:hAnsi="Times New Roman" w:cs="Times New Roman"/>
                <w:color w:val="000000" w:themeColor="text1"/>
                <w:sz w:val="24"/>
                <w:szCs w:val="24"/>
              </w:rPr>
              <w:t xml:space="preserve"> &lt;1&gt;, &lt;2&gt;, &lt;4&gt;, &lt;5&gt;</w:t>
            </w:r>
          </w:p>
        </w:tc>
        <w:tc>
          <w:tcPr>
            <w:tcW w:w="2835" w:type="dxa"/>
            <w:vMerge/>
          </w:tcPr>
          <w:p w14:paraId="48CB1B1C" w14:textId="77777777" w:rsidR="00BB1633" w:rsidRPr="006F24E5" w:rsidRDefault="00BB1633">
            <w:pPr>
              <w:pStyle w:val="ConsPlusNormal"/>
              <w:rPr>
                <w:rFonts w:ascii="Times New Roman" w:hAnsi="Times New Roman" w:cs="Times New Roman"/>
                <w:color w:val="000000" w:themeColor="text1"/>
                <w:sz w:val="24"/>
                <w:szCs w:val="24"/>
              </w:rPr>
            </w:pPr>
          </w:p>
        </w:tc>
        <w:tc>
          <w:tcPr>
            <w:tcW w:w="1560" w:type="dxa"/>
            <w:vMerge/>
          </w:tcPr>
          <w:p w14:paraId="32DBEDBE" w14:textId="77777777" w:rsidR="00BB1633" w:rsidRPr="006F24E5" w:rsidRDefault="00BB1633">
            <w:pPr>
              <w:pStyle w:val="ConsPlusNormal"/>
              <w:rPr>
                <w:rFonts w:ascii="Times New Roman" w:hAnsi="Times New Roman" w:cs="Times New Roman"/>
                <w:color w:val="000000" w:themeColor="text1"/>
                <w:sz w:val="24"/>
                <w:szCs w:val="24"/>
              </w:rPr>
            </w:pPr>
          </w:p>
        </w:tc>
        <w:tc>
          <w:tcPr>
            <w:tcW w:w="1417" w:type="dxa"/>
            <w:vMerge/>
          </w:tcPr>
          <w:p w14:paraId="3A3C736E" w14:textId="77777777" w:rsidR="00BB1633" w:rsidRPr="006F24E5" w:rsidRDefault="00BB1633">
            <w:pPr>
              <w:pStyle w:val="ConsPlusNormal"/>
              <w:rPr>
                <w:rFonts w:ascii="Times New Roman" w:hAnsi="Times New Roman" w:cs="Times New Roman"/>
                <w:color w:val="000000" w:themeColor="text1"/>
                <w:sz w:val="24"/>
                <w:szCs w:val="24"/>
              </w:rPr>
            </w:pPr>
          </w:p>
        </w:tc>
        <w:tc>
          <w:tcPr>
            <w:tcW w:w="1642" w:type="dxa"/>
            <w:vMerge/>
          </w:tcPr>
          <w:p w14:paraId="3C2521E5" w14:textId="77777777" w:rsidR="00BB1633" w:rsidRPr="006F24E5" w:rsidRDefault="00BB1633">
            <w:pPr>
              <w:pStyle w:val="ConsPlusNormal"/>
              <w:rPr>
                <w:rFonts w:ascii="Times New Roman" w:hAnsi="Times New Roman" w:cs="Times New Roman"/>
                <w:color w:val="000000" w:themeColor="text1"/>
                <w:sz w:val="24"/>
                <w:szCs w:val="24"/>
              </w:rPr>
            </w:pPr>
          </w:p>
        </w:tc>
        <w:tc>
          <w:tcPr>
            <w:tcW w:w="1417" w:type="dxa"/>
            <w:vMerge/>
          </w:tcPr>
          <w:p w14:paraId="77922D59" w14:textId="77777777" w:rsidR="00BB1633" w:rsidRPr="006F24E5" w:rsidRDefault="00BB1633">
            <w:pPr>
              <w:pStyle w:val="ConsPlusNormal"/>
              <w:rPr>
                <w:rFonts w:ascii="Times New Roman" w:hAnsi="Times New Roman" w:cs="Times New Roman"/>
                <w:color w:val="000000" w:themeColor="text1"/>
                <w:sz w:val="24"/>
                <w:szCs w:val="24"/>
              </w:rPr>
            </w:pPr>
          </w:p>
        </w:tc>
        <w:tc>
          <w:tcPr>
            <w:tcW w:w="1902" w:type="dxa"/>
            <w:vMerge/>
          </w:tcPr>
          <w:p w14:paraId="3DE2A365" w14:textId="77777777" w:rsidR="00BB1633" w:rsidRPr="006F24E5" w:rsidRDefault="00BB1633">
            <w:pPr>
              <w:pStyle w:val="ConsPlusNormal"/>
              <w:rPr>
                <w:rFonts w:ascii="Times New Roman" w:hAnsi="Times New Roman" w:cs="Times New Roman"/>
                <w:color w:val="000000" w:themeColor="text1"/>
                <w:sz w:val="24"/>
                <w:szCs w:val="24"/>
              </w:rPr>
            </w:pPr>
          </w:p>
        </w:tc>
        <w:tc>
          <w:tcPr>
            <w:tcW w:w="1418" w:type="dxa"/>
            <w:vMerge/>
          </w:tcPr>
          <w:p w14:paraId="3AA34178" w14:textId="77777777" w:rsidR="00BB1633" w:rsidRPr="006F24E5" w:rsidRDefault="00BB1633">
            <w:pPr>
              <w:pStyle w:val="ConsPlusNormal"/>
              <w:rPr>
                <w:rFonts w:ascii="Times New Roman" w:hAnsi="Times New Roman" w:cs="Times New Roman"/>
                <w:color w:val="000000" w:themeColor="text1"/>
                <w:sz w:val="24"/>
                <w:szCs w:val="24"/>
              </w:rPr>
            </w:pPr>
          </w:p>
        </w:tc>
      </w:tr>
      <w:tr w:rsidR="00BB1633" w:rsidRPr="006F24E5" w14:paraId="60377304" w14:textId="77777777" w:rsidTr="006F24E5">
        <w:tc>
          <w:tcPr>
            <w:tcW w:w="992" w:type="dxa"/>
            <w:vAlign w:val="center"/>
          </w:tcPr>
          <w:p w14:paraId="16A45A52" w14:textId="77777777" w:rsidR="00BB1633" w:rsidRPr="006F24E5" w:rsidRDefault="00BB1633">
            <w:pPr>
              <w:pStyle w:val="ConsPlusNormal"/>
              <w:jc w:val="center"/>
              <w:rPr>
                <w:rFonts w:ascii="Times New Roman" w:hAnsi="Times New Roman" w:cs="Times New Roman"/>
                <w:color w:val="000000" w:themeColor="text1"/>
                <w:sz w:val="24"/>
                <w:szCs w:val="24"/>
              </w:rPr>
            </w:pPr>
            <w:r w:rsidRPr="006F24E5">
              <w:rPr>
                <w:rFonts w:ascii="Times New Roman" w:hAnsi="Times New Roman" w:cs="Times New Roman"/>
                <w:color w:val="000000" w:themeColor="text1"/>
                <w:sz w:val="24"/>
                <w:szCs w:val="24"/>
              </w:rPr>
              <w:t>41</w:t>
            </w:r>
          </w:p>
        </w:tc>
        <w:tc>
          <w:tcPr>
            <w:tcW w:w="2835" w:type="dxa"/>
            <w:vAlign w:val="center"/>
          </w:tcPr>
          <w:p w14:paraId="3A29C2F9" w14:textId="677A7D8C" w:rsidR="00BB1633" w:rsidRPr="006F24E5" w:rsidRDefault="00BB1633">
            <w:pPr>
              <w:pStyle w:val="ConsPlusNormal"/>
              <w:jc w:val="both"/>
              <w:rPr>
                <w:rFonts w:ascii="Times New Roman" w:hAnsi="Times New Roman" w:cs="Times New Roman"/>
                <w:color w:val="000000" w:themeColor="text1"/>
                <w:sz w:val="24"/>
                <w:szCs w:val="24"/>
              </w:rPr>
            </w:pPr>
            <w:r w:rsidRPr="006F24E5">
              <w:rPr>
                <w:rFonts w:ascii="Times New Roman" w:hAnsi="Times New Roman" w:cs="Times New Roman"/>
                <w:color w:val="000000" w:themeColor="text1"/>
                <w:sz w:val="24"/>
                <w:szCs w:val="24"/>
              </w:rPr>
              <w:t xml:space="preserve">дерево, металл </w:t>
            </w:r>
            <w:r w:rsidR="00E55AA8" w:rsidRPr="006F24E5">
              <w:rPr>
                <w:rFonts w:ascii="Times New Roman" w:hAnsi="Times New Roman" w:cs="Times New Roman"/>
                <w:color w:val="000000" w:themeColor="text1"/>
                <w:sz w:val="24"/>
                <w:szCs w:val="24"/>
              </w:rPr>
              <w:t>«</w:t>
            </w:r>
            <w:r w:rsidRPr="006F24E5">
              <w:rPr>
                <w:rFonts w:ascii="Times New Roman" w:hAnsi="Times New Roman" w:cs="Times New Roman"/>
                <w:color w:val="000000" w:themeColor="text1"/>
                <w:sz w:val="24"/>
                <w:szCs w:val="24"/>
              </w:rPr>
              <w:t>ц/</w:t>
            </w:r>
            <w:proofErr w:type="spellStart"/>
            <w:r w:rsidRPr="006F24E5">
              <w:rPr>
                <w:rFonts w:ascii="Times New Roman" w:hAnsi="Times New Roman" w:cs="Times New Roman"/>
                <w:color w:val="000000" w:themeColor="text1"/>
                <w:sz w:val="24"/>
                <w:szCs w:val="24"/>
              </w:rPr>
              <w:t>цс</w:t>
            </w:r>
            <w:proofErr w:type="spellEnd"/>
            <w:r w:rsidR="00E55AA8" w:rsidRPr="006F24E5">
              <w:rPr>
                <w:rFonts w:ascii="Times New Roman" w:hAnsi="Times New Roman" w:cs="Times New Roman"/>
                <w:color w:val="000000" w:themeColor="text1"/>
                <w:sz w:val="24"/>
                <w:szCs w:val="24"/>
              </w:rPr>
              <w:t>»</w:t>
            </w:r>
            <w:r w:rsidRPr="006F24E5">
              <w:rPr>
                <w:rFonts w:ascii="Times New Roman" w:hAnsi="Times New Roman" w:cs="Times New Roman"/>
                <w:color w:val="000000" w:themeColor="text1"/>
                <w:sz w:val="24"/>
                <w:szCs w:val="24"/>
              </w:rPr>
              <w:t xml:space="preserve"> &lt;5&gt;</w:t>
            </w:r>
          </w:p>
        </w:tc>
        <w:tc>
          <w:tcPr>
            <w:tcW w:w="2835" w:type="dxa"/>
            <w:vMerge/>
          </w:tcPr>
          <w:p w14:paraId="6F29935C" w14:textId="77777777" w:rsidR="00BB1633" w:rsidRPr="006F24E5" w:rsidRDefault="00BB1633">
            <w:pPr>
              <w:pStyle w:val="ConsPlusNormal"/>
              <w:rPr>
                <w:rFonts w:ascii="Times New Roman" w:hAnsi="Times New Roman" w:cs="Times New Roman"/>
                <w:color w:val="000000" w:themeColor="text1"/>
                <w:sz w:val="24"/>
                <w:szCs w:val="24"/>
              </w:rPr>
            </w:pPr>
          </w:p>
        </w:tc>
        <w:tc>
          <w:tcPr>
            <w:tcW w:w="1560" w:type="dxa"/>
            <w:vMerge/>
          </w:tcPr>
          <w:p w14:paraId="29072683" w14:textId="77777777" w:rsidR="00BB1633" w:rsidRPr="006F24E5" w:rsidRDefault="00BB1633">
            <w:pPr>
              <w:pStyle w:val="ConsPlusNormal"/>
              <w:rPr>
                <w:rFonts w:ascii="Times New Roman" w:hAnsi="Times New Roman" w:cs="Times New Roman"/>
                <w:color w:val="000000" w:themeColor="text1"/>
                <w:sz w:val="24"/>
                <w:szCs w:val="24"/>
              </w:rPr>
            </w:pPr>
          </w:p>
        </w:tc>
        <w:tc>
          <w:tcPr>
            <w:tcW w:w="1417" w:type="dxa"/>
            <w:vAlign w:val="center"/>
          </w:tcPr>
          <w:p w14:paraId="125D2D42" w14:textId="6A58E710" w:rsidR="00BB1633" w:rsidRPr="006F24E5" w:rsidRDefault="00E55AA8">
            <w:pPr>
              <w:pStyle w:val="ConsPlusNormal"/>
              <w:jc w:val="center"/>
              <w:rPr>
                <w:rFonts w:ascii="Times New Roman" w:hAnsi="Times New Roman" w:cs="Times New Roman"/>
                <w:color w:val="000000" w:themeColor="text1"/>
                <w:sz w:val="24"/>
                <w:szCs w:val="24"/>
              </w:rPr>
            </w:pPr>
            <w:r w:rsidRPr="006F24E5">
              <w:rPr>
                <w:rFonts w:ascii="Times New Roman" w:hAnsi="Times New Roman" w:cs="Times New Roman"/>
                <w:color w:val="000000" w:themeColor="text1"/>
                <w:sz w:val="24"/>
                <w:szCs w:val="24"/>
              </w:rPr>
              <w:t>«</w:t>
            </w:r>
            <w:r w:rsidR="00BB1633" w:rsidRPr="006F24E5">
              <w:rPr>
                <w:rFonts w:ascii="Times New Roman" w:hAnsi="Times New Roman" w:cs="Times New Roman"/>
                <w:color w:val="000000" w:themeColor="text1"/>
                <w:sz w:val="24"/>
                <w:szCs w:val="24"/>
              </w:rPr>
              <w:t>НЕТ</w:t>
            </w:r>
            <w:r w:rsidRPr="006F24E5">
              <w:rPr>
                <w:rFonts w:ascii="Times New Roman" w:hAnsi="Times New Roman" w:cs="Times New Roman"/>
                <w:color w:val="000000" w:themeColor="text1"/>
                <w:sz w:val="24"/>
                <w:szCs w:val="24"/>
              </w:rPr>
              <w:t>»</w:t>
            </w:r>
          </w:p>
        </w:tc>
        <w:tc>
          <w:tcPr>
            <w:tcW w:w="1642" w:type="dxa"/>
            <w:vMerge/>
          </w:tcPr>
          <w:p w14:paraId="1B9E0343" w14:textId="77777777" w:rsidR="00BB1633" w:rsidRPr="006F24E5" w:rsidRDefault="00BB1633">
            <w:pPr>
              <w:pStyle w:val="ConsPlusNormal"/>
              <w:rPr>
                <w:rFonts w:ascii="Times New Roman" w:hAnsi="Times New Roman" w:cs="Times New Roman"/>
                <w:color w:val="000000" w:themeColor="text1"/>
                <w:sz w:val="24"/>
                <w:szCs w:val="24"/>
              </w:rPr>
            </w:pPr>
          </w:p>
        </w:tc>
        <w:tc>
          <w:tcPr>
            <w:tcW w:w="1417" w:type="dxa"/>
            <w:vMerge/>
          </w:tcPr>
          <w:p w14:paraId="17EFE35B" w14:textId="77777777" w:rsidR="00BB1633" w:rsidRPr="006F24E5" w:rsidRDefault="00BB1633">
            <w:pPr>
              <w:pStyle w:val="ConsPlusNormal"/>
              <w:rPr>
                <w:rFonts w:ascii="Times New Roman" w:hAnsi="Times New Roman" w:cs="Times New Roman"/>
                <w:color w:val="000000" w:themeColor="text1"/>
                <w:sz w:val="24"/>
                <w:szCs w:val="24"/>
              </w:rPr>
            </w:pPr>
          </w:p>
        </w:tc>
        <w:tc>
          <w:tcPr>
            <w:tcW w:w="1902" w:type="dxa"/>
            <w:vAlign w:val="center"/>
          </w:tcPr>
          <w:p w14:paraId="68F1CE82" w14:textId="2AA65158" w:rsidR="00BB1633" w:rsidRPr="006F24E5" w:rsidRDefault="00E55AA8">
            <w:pPr>
              <w:pStyle w:val="ConsPlusNormal"/>
              <w:jc w:val="center"/>
              <w:rPr>
                <w:rFonts w:ascii="Times New Roman" w:hAnsi="Times New Roman" w:cs="Times New Roman"/>
                <w:color w:val="000000" w:themeColor="text1"/>
                <w:sz w:val="24"/>
                <w:szCs w:val="24"/>
              </w:rPr>
            </w:pPr>
            <w:r w:rsidRPr="006F24E5">
              <w:rPr>
                <w:rFonts w:ascii="Times New Roman" w:hAnsi="Times New Roman" w:cs="Times New Roman"/>
                <w:color w:val="000000" w:themeColor="text1"/>
                <w:sz w:val="24"/>
                <w:szCs w:val="24"/>
              </w:rPr>
              <w:t>«</w:t>
            </w:r>
            <w:r w:rsidR="00BB1633" w:rsidRPr="006F24E5">
              <w:rPr>
                <w:rFonts w:ascii="Times New Roman" w:hAnsi="Times New Roman" w:cs="Times New Roman"/>
                <w:color w:val="000000" w:themeColor="text1"/>
                <w:sz w:val="24"/>
                <w:szCs w:val="24"/>
              </w:rPr>
              <w:t>НЕТ</w:t>
            </w:r>
            <w:r w:rsidRPr="006F24E5">
              <w:rPr>
                <w:rFonts w:ascii="Times New Roman" w:hAnsi="Times New Roman" w:cs="Times New Roman"/>
                <w:color w:val="000000" w:themeColor="text1"/>
                <w:sz w:val="24"/>
                <w:szCs w:val="24"/>
              </w:rPr>
              <w:t>»</w:t>
            </w:r>
          </w:p>
        </w:tc>
        <w:tc>
          <w:tcPr>
            <w:tcW w:w="1418" w:type="dxa"/>
            <w:vMerge/>
          </w:tcPr>
          <w:p w14:paraId="1F8C30C3" w14:textId="77777777" w:rsidR="00BB1633" w:rsidRPr="006F24E5" w:rsidRDefault="00BB1633">
            <w:pPr>
              <w:pStyle w:val="ConsPlusNormal"/>
              <w:rPr>
                <w:rFonts w:ascii="Times New Roman" w:hAnsi="Times New Roman" w:cs="Times New Roman"/>
                <w:color w:val="000000" w:themeColor="text1"/>
                <w:sz w:val="24"/>
                <w:szCs w:val="24"/>
              </w:rPr>
            </w:pPr>
          </w:p>
        </w:tc>
      </w:tr>
      <w:tr w:rsidR="00BB1633" w:rsidRPr="006F24E5" w14:paraId="7C248E9A" w14:textId="77777777" w:rsidTr="006F24E5">
        <w:tc>
          <w:tcPr>
            <w:tcW w:w="16018" w:type="dxa"/>
            <w:gridSpan w:val="9"/>
            <w:vAlign w:val="center"/>
          </w:tcPr>
          <w:p w14:paraId="4A4459E9" w14:textId="77777777" w:rsidR="00BB1633" w:rsidRPr="006F24E5" w:rsidRDefault="00BB1633">
            <w:pPr>
              <w:pStyle w:val="ConsPlusNormal"/>
              <w:jc w:val="both"/>
              <w:rPr>
                <w:rFonts w:ascii="Times New Roman" w:hAnsi="Times New Roman" w:cs="Times New Roman"/>
                <w:color w:val="000000" w:themeColor="text1"/>
                <w:sz w:val="24"/>
                <w:szCs w:val="24"/>
              </w:rPr>
            </w:pPr>
            <w:r w:rsidRPr="006F24E5">
              <w:rPr>
                <w:rFonts w:ascii="Times New Roman" w:hAnsi="Times New Roman" w:cs="Times New Roman"/>
                <w:color w:val="000000" w:themeColor="text1"/>
                <w:sz w:val="24"/>
                <w:szCs w:val="24"/>
              </w:rPr>
              <w:t>Примечание:</w:t>
            </w:r>
          </w:p>
          <w:p w14:paraId="3B3A2A58" w14:textId="77777777" w:rsidR="00BB1633" w:rsidRPr="006F24E5" w:rsidRDefault="00BB1633">
            <w:pPr>
              <w:pStyle w:val="ConsPlusNormal"/>
              <w:jc w:val="both"/>
              <w:rPr>
                <w:rFonts w:ascii="Times New Roman" w:hAnsi="Times New Roman" w:cs="Times New Roman"/>
                <w:color w:val="000000" w:themeColor="text1"/>
                <w:sz w:val="24"/>
                <w:szCs w:val="24"/>
              </w:rPr>
            </w:pPr>
            <w:r w:rsidRPr="006F24E5">
              <w:rPr>
                <w:rFonts w:ascii="Times New Roman" w:hAnsi="Times New Roman" w:cs="Times New Roman"/>
                <w:color w:val="000000" w:themeColor="text1"/>
                <w:sz w:val="24"/>
                <w:szCs w:val="24"/>
              </w:rPr>
              <w:t>&lt;1&gt; для навесов рекомендуются серо-белый (RAL9002, RAL7047, RAL7035), белый (RAL 9003, RAL9010, RAL9016, RAL9001), бежевый (RAL0608020, RAL0508020, RAL0608030, RAL0508030, RAL0507050, RAL0505040) серый (RAL7040, RAL7045, RAL7046, RAL7037), коричневый (RAL8001, RAL8023), зеленый (RAL6025, RAL6011);</w:t>
            </w:r>
          </w:p>
          <w:p w14:paraId="41773E9F" w14:textId="77777777" w:rsidR="00BB1633" w:rsidRPr="006F24E5" w:rsidRDefault="00BB1633">
            <w:pPr>
              <w:pStyle w:val="ConsPlusNormal"/>
              <w:jc w:val="both"/>
              <w:rPr>
                <w:rFonts w:ascii="Times New Roman" w:hAnsi="Times New Roman" w:cs="Times New Roman"/>
                <w:color w:val="000000" w:themeColor="text1"/>
                <w:sz w:val="24"/>
                <w:szCs w:val="24"/>
              </w:rPr>
            </w:pPr>
            <w:r w:rsidRPr="006F24E5">
              <w:rPr>
                <w:rFonts w:ascii="Times New Roman" w:hAnsi="Times New Roman" w:cs="Times New Roman"/>
                <w:color w:val="000000" w:themeColor="text1"/>
                <w:sz w:val="24"/>
                <w:szCs w:val="24"/>
              </w:rPr>
              <w:t>&lt;2&gt; для штор, занавесов, вертикальных маркиз, экранов рекомендуются серо-белый (RAL9002, RAL7047, RAL7035), белый (RAL9003, RAL9010, RAL9016, RAL9001), бежевый (RAL0608020, RAL0508020, RAL0608030, RAL0508030, RAL0507050, RAL0505040, RAL0707020, RAL7034, RAL1020), зеленый (RAL1108050, RAL1008060), зеленый (RAL1503020, RAL1602015), голубой (RAL2008020, RAL1908020, RAL2607020, RAL2507020), серый (RAL9003, RAL9010, RAL9016, RAL9001), желтый (RAL1018, RAL1021, RAL1023), розовый (RAL0205040, RAL0105040), красный (RAL0404067, RAL2004), коричневый (RAL8001, RAL8023);</w:t>
            </w:r>
          </w:p>
          <w:p w14:paraId="16AA2CA3" w14:textId="77777777" w:rsidR="00BB1633" w:rsidRPr="006F24E5" w:rsidRDefault="00BB1633">
            <w:pPr>
              <w:pStyle w:val="ConsPlusNormal"/>
              <w:jc w:val="both"/>
              <w:rPr>
                <w:rFonts w:ascii="Times New Roman" w:hAnsi="Times New Roman" w:cs="Times New Roman"/>
                <w:color w:val="000000" w:themeColor="text1"/>
                <w:sz w:val="24"/>
                <w:szCs w:val="24"/>
              </w:rPr>
            </w:pPr>
            <w:r w:rsidRPr="006F24E5">
              <w:rPr>
                <w:rFonts w:ascii="Times New Roman" w:hAnsi="Times New Roman" w:cs="Times New Roman"/>
                <w:color w:val="000000" w:themeColor="text1"/>
                <w:sz w:val="24"/>
                <w:szCs w:val="24"/>
              </w:rPr>
              <w:t>&lt;3&gt; не более 2-х цветов в цветовом сочетании с рекомендуемым балансом цветов 50/50%, 20/80%;</w:t>
            </w:r>
          </w:p>
          <w:p w14:paraId="197F18A6" w14:textId="77777777" w:rsidR="00BB1633" w:rsidRPr="006F24E5" w:rsidRDefault="00BB1633">
            <w:pPr>
              <w:pStyle w:val="ConsPlusNormal"/>
              <w:jc w:val="both"/>
              <w:rPr>
                <w:rFonts w:ascii="Times New Roman" w:hAnsi="Times New Roman" w:cs="Times New Roman"/>
                <w:color w:val="000000" w:themeColor="text1"/>
                <w:sz w:val="24"/>
                <w:szCs w:val="24"/>
              </w:rPr>
            </w:pPr>
            <w:r w:rsidRPr="006F24E5">
              <w:rPr>
                <w:rFonts w:ascii="Times New Roman" w:hAnsi="Times New Roman" w:cs="Times New Roman"/>
                <w:color w:val="000000" w:themeColor="text1"/>
                <w:sz w:val="24"/>
                <w:szCs w:val="24"/>
              </w:rPr>
              <w:t>&lt;4&gt; для конструкций навесов, технологического настила, ограждения, контейнеров озеленения рекомендуются серо-белый (RAL9002, RAL7047, RAL7035), белый (RAL 9003, RAL9010, RAL9016, RAL9001), бежевый (RAL0608020, RAL0508020, RAL0608030, RAL0508030, RAL0507050, RAL0505040) серый (RAL7010, RAL7011, RAL7015, RAL7024, RAL7039, RAL7037), коричневый (RAL8002, RAL8003, RAL8004, RAL8007, RAL8011, RAL8012), зеленый (RAL6011, RAL6019, RAL6021, RAL6025), голубой (RAL5007, RAL5009, RAL5012, RAL5014, RAL5023, RAL5024), желтый (RAL1018, RAL1021, RAL1023), красный (RAL0404067, RAL2004);</w:t>
            </w:r>
          </w:p>
          <w:p w14:paraId="3BE14AF5" w14:textId="77777777" w:rsidR="00BB1633" w:rsidRPr="006F24E5" w:rsidRDefault="00BB1633">
            <w:pPr>
              <w:pStyle w:val="ConsPlusNormal"/>
              <w:jc w:val="both"/>
              <w:rPr>
                <w:rFonts w:ascii="Times New Roman" w:hAnsi="Times New Roman" w:cs="Times New Roman"/>
                <w:color w:val="000000" w:themeColor="text1"/>
                <w:sz w:val="24"/>
                <w:szCs w:val="24"/>
              </w:rPr>
            </w:pPr>
            <w:r w:rsidRPr="006F24E5">
              <w:rPr>
                <w:rFonts w:ascii="Times New Roman" w:hAnsi="Times New Roman" w:cs="Times New Roman"/>
                <w:color w:val="000000" w:themeColor="text1"/>
                <w:sz w:val="24"/>
                <w:szCs w:val="24"/>
              </w:rPr>
              <w:lastRenderedPageBreak/>
              <w:t>&lt;5&gt; выбирается одно из типовых сочетаний цветов мебели (декора мебели):</w:t>
            </w:r>
          </w:p>
          <w:p w14:paraId="4D056AC0" w14:textId="77777777" w:rsidR="00BB1633" w:rsidRPr="006F24E5" w:rsidRDefault="00BB1633">
            <w:pPr>
              <w:pStyle w:val="ConsPlusNormal"/>
              <w:jc w:val="both"/>
              <w:rPr>
                <w:rFonts w:ascii="Times New Roman" w:hAnsi="Times New Roman" w:cs="Times New Roman"/>
                <w:color w:val="000000" w:themeColor="text1"/>
                <w:sz w:val="24"/>
                <w:szCs w:val="24"/>
              </w:rPr>
            </w:pPr>
            <w:r w:rsidRPr="006F24E5">
              <w:rPr>
                <w:rFonts w:ascii="Times New Roman" w:hAnsi="Times New Roman" w:cs="Times New Roman"/>
                <w:color w:val="000000" w:themeColor="text1"/>
                <w:sz w:val="24"/>
                <w:szCs w:val="24"/>
              </w:rPr>
              <w:t>- монохромный светлый без цветовых акцентов;</w:t>
            </w:r>
          </w:p>
          <w:p w14:paraId="63DD281B" w14:textId="77777777" w:rsidR="00BB1633" w:rsidRPr="006F24E5" w:rsidRDefault="00BB1633">
            <w:pPr>
              <w:pStyle w:val="ConsPlusNormal"/>
              <w:jc w:val="both"/>
              <w:rPr>
                <w:rFonts w:ascii="Times New Roman" w:hAnsi="Times New Roman" w:cs="Times New Roman"/>
                <w:color w:val="000000" w:themeColor="text1"/>
                <w:sz w:val="24"/>
                <w:szCs w:val="24"/>
              </w:rPr>
            </w:pPr>
            <w:r w:rsidRPr="006F24E5">
              <w:rPr>
                <w:rFonts w:ascii="Times New Roman" w:hAnsi="Times New Roman" w:cs="Times New Roman"/>
                <w:color w:val="000000" w:themeColor="text1"/>
                <w:sz w:val="24"/>
                <w:szCs w:val="24"/>
              </w:rPr>
              <w:t>- монохромный темный без цветовых акцентов;</w:t>
            </w:r>
          </w:p>
          <w:p w14:paraId="36588447" w14:textId="77777777" w:rsidR="00BB1633" w:rsidRPr="006F24E5" w:rsidRDefault="00BB1633">
            <w:pPr>
              <w:pStyle w:val="ConsPlusNormal"/>
              <w:jc w:val="both"/>
              <w:rPr>
                <w:rFonts w:ascii="Times New Roman" w:hAnsi="Times New Roman" w:cs="Times New Roman"/>
                <w:color w:val="000000" w:themeColor="text1"/>
                <w:sz w:val="24"/>
                <w:szCs w:val="24"/>
              </w:rPr>
            </w:pPr>
            <w:r w:rsidRPr="006F24E5">
              <w:rPr>
                <w:rFonts w:ascii="Times New Roman" w:hAnsi="Times New Roman" w:cs="Times New Roman"/>
                <w:color w:val="000000" w:themeColor="text1"/>
                <w:sz w:val="24"/>
                <w:szCs w:val="24"/>
              </w:rPr>
              <w:t>- монохромный нейтральный без цветовых акцентов;</w:t>
            </w:r>
          </w:p>
          <w:p w14:paraId="7CD763EB" w14:textId="77777777" w:rsidR="00BB1633" w:rsidRPr="006F24E5" w:rsidRDefault="00BB1633">
            <w:pPr>
              <w:pStyle w:val="ConsPlusNormal"/>
              <w:jc w:val="both"/>
              <w:rPr>
                <w:rFonts w:ascii="Times New Roman" w:hAnsi="Times New Roman" w:cs="Times New Roman"/>
                <w:color w:val="000000" w:themeColor="text1"/>
                <w:sz w:val="24"/>
                <w:szCs w:val="24"/>
              </w:rPr>
            </w:pPr>
            <w:r w:rsidRPr="006F24E5">
              <w:rPr>
                <w:rFonts w:ascii="Times New Roman" w:hAnsi="Times New Roman" w:cs="Times New Roman"/>
                <w:color w:val="000000" w:themeColor="text1"/>
                <w:sz w:val="24"/>
                <w:szCs w:val="24"/>
              </w:rPr>
              <w:t>- монохромный светлый с цветовыми акцентами;</w:t>
            </w:r>
          </w:p>
          <w:p w14:paraId="6E211D30" w14:textId="77777777" w:rsidR="00BB1633" w:rsidRPr="006F24E5" w:rsidRDefault="00BB1633">
            <w:pPr>
              <w:pStyle w:val="ConsPlusNormal"/>
              <w:jc w:val="both"/>
              <w:rPr>
                <w:rFonts w:ascii="Times New Roman" w:hAnsi="Times New Roman" w:cs="Times New Roman"/>
                <w:color w:val="000000" w:themeColor="text1"/>
                <w:sz w:val="24"/>
                <w:szCs w:val="24"/>
              </w:rPr>
            </w:pPr>
            <w:r w:rsidRPr="006F24E5">
              <w:rPr>
                <w:rFonts w:ascii="Times New Roman" w:hAnsi="Times New Roman" w:cs="Times New Roman"/>
                <w:color w:val="000000" w:themeColor="text1"/>
                <w:sz w:val="24"/>
                <w:szCs w:val="24"/>
              </w:rPr>
              <w:t>- монохромный темный с цветовыми акцентами;</w:t>
            </w:r>
          </w:p>
          <w:p w14:paraId="0769AD28" w14:textId="77777777" w:rsidR="00BB1633" w:rsidRPr="006F24E5" w:rsidRDefault="00BB1633">
            <w:pPr>
              <w:pStyle w:val="ConsPlusNormal"/>
              <w:jc w:val="both"/>
              <w:rPr>
                <w:rFonts w:ascii="Times New Roman" w:hAnsi="Times New Roman" w:cs="Times New Roman"/>
                <w:color w:val="000000" w:themeColor="text1"/>
                <w:sz w:val="24"/>
                <w:szCs w:val="24"/>
              </w:rPr>
            </w:pPr>
            <w:r w:rsidRPr="006F24E5">
              <w:rPr>
                <w:rFonts w:ascii="Times New Roman" w:hAnsi="Times New Roman" w:cs="Times New Roman"/>
                <w:color w:val="000000" w:themeColor="text1"/>
                <w:sz w:val="24"/>
                <w:szCs w:val="24"/>
              </w:rPr>
              <w:t>- монохромный нейтральный с цветовыми акцентами.</w:t>
            </w:r>
          </w:p>
        </w:tc>
      </w:tr>
    </w:tbl>
    <w:p w14:paraId="217F9731" w14:textId="77777777" w:rsidR="00BB1633" w:rsidRPr="00BB1633" w:rsidRDefault="00BB1633">
      <w:pPr>
        <w:pStyle w:val="ConsPlusNormal"/>
        <w:rPr>
          <w:rFonts w:ascii="Times New Roman" w:hAnsi="Times New Roman" w:cs="Times New Roman"/>
          <w:color w:val="000000" w:themeColor="text1"/>
          <w:sz w:val="28"/>
          <w:szCs w:val="28"/>
        </w:rPr>
        <w:sectPr w:rsidR="00BB1633" w:rsidRPr="00BB1633" w:rsidSect="00DB4934">
          <w:pgSz w:w="16838" w:h="11905" w:orient="landscape"/>
          <w:pgMar w:top="1701" w:right="397" w:bottom="850" w:left="397" w:header="0" w:footer="0" w:gutter="0"/>
          <w:cols w:space="720"/>
          <w:titlePg/>
          <w:docGrid w:linePitch="299"/>
        </w:sectPr>
      </w:pPr>
    </w:p>
    <w:p w14:paraId="36D80659" w14:textId="77777777" w:rsidR="00BB1633" w:rsidRPr="00BB1633" w:rsidRDefault="00BB1633">
      <w:pPr>
        <w:pStyle w:val="ConsPlusNormal"/>
        <w:jc w:val="both"/>
        <w:rPr>
          <w:rFonts w:ascii="Times New Roman" w:hAnsi="Times New Roman" w:cs="Times New Roman"/>
          <w:color w:val="000000" w:themeColor="text1"/>
          <w:sz w:val="28"/>
          <w:szCs w:val="28"/>
        </w:rPr>
      </w:pPr>
    </w:p>
    <w:p w14:paraId="18784C1E" w14:textId="77777777" w:rsidR="00BB1633" w:rsidRPr="006F24E5" w:rsidRDefault="00BB1633" w:rsidP="006F24E5">
      <w:pPr>
        <w:pStyle w:val="ConsPlusNormal"/>
        <w:ind w:firstLine="709"/>
        <w:jc w:val="both"/>
        <w:rPr>
          <w:rFonts w:ascii="Times New Roman" w:hAnsi="Times New Roman" w:cs="Times New Roman"/>
          <w:color w:val="000000" w:themeColor="text1"/>
          <w:sz w:val="28"/>
          <w:szCs w:val="24"/>
        </w:rPr>
      </w:pPr>
      <w:bookmarkStart w:id="26" w:name="P5371"/>
      <w:bookmarkEnd w:id="26"/>
      <w:r w:rsidRPr="006F24E5">
        <w:rPr>
          <w:rFonts w:ascii="Times New Roman" w:hAnsi="Times New Roman" w:cs="Times New Roman"/>
          <w:color w:val="000000" w:themeColor="text1"/>
          <w:sz w:val="28"/>
          <w:szCs w:val="24"/>
        </w:rPr>
        <w:t>6. При установке и эксплуатации существующих сезонных (летних) кафе не допускаются:</w:t>
      </w:r>
    </w:p>
    <w:p w14:paraId="5A0CCED3" w14:textId="77777777" w:rsidR="00BB1633" w:rsidRPr="006F24E5" w:rsidRDefault="00BB1633" w:rsidP="006F24E5">
      <w:pPr>
        <w:pStyle w:val="ConsPlusNormal"/>
        <w:ind w:firstLine="709"/>
        <w:jc w:val="both"/>
        <w:rPr>
          <w:rFonts w:ascii="Times New Roman" w:hAnsi="Times New Roman" w:cs="Times New Roman"/>
          <w:color w:val="000000" w:themeColor="text1"/>
          <w:sz w:val="28"/>
          <w:szCs w:val="24"/>
        </w:rPr>
      </w:pPr>
      <w:r w:rsidRPr="006F24E5">
        <w:rPr>
          <w:rFonts w:ascii="Times New Roman" w:hAnsi="Times New Roman" w:cs="Times New Roman"/>
          <w:color w:val="000000" w:themeColor="text1"/>
          <w:sz w:val="28"/>
          <w:szCs w:val="24"/>
        </w:rPr>
        <w:t>а) эксплуатационные деформации внешних поверхностей конструкций и элементов оборудования (включая навесы):</w:t>
      </w:r>
    </w:p>
    <w:p w14:paraId="386749C6" w14:textId="4FF03489" w:rsidR="00BB1633" w:rsidRPr="006F24E5" w:rsidRDefault="00BB1633" w:rsidP="006F24E5">
      <w:pPr>
        <w:pStyle w:val="ConsPlusNormal"/>
        <w:ind w:firstLine="709"/>
        <w:jc w:val="both"/>
        <w:rPr>
          <w:rFonts w:ascii="Times New Roman" w:hAnsi="Times New Roman" w:cs="Times New Roman"/>
          <w:color w:val="000000" w:themeColor="text1"/>
          <w:sz w:val="28"/>
          <w:szCs w:val="24"/>
        </w:rPr>
      </w:pPr>
      <w:r w:rsidRPr="006F24E5">
        <w:rPr>
          <w:rFonts w:ascii="Times New Roman" w:hAnsi="Times New Roman" w:cs="Times New Roman"/>
          <w:color w:val="000000" w:themeColor="text1"/>
          <w:sz w:val="28"/>
          <w:szCs w:val="24"/>
        </w:rPr>
        <w:t xml:space="preserve">растрескивания, осыпания, трещины, плесень и грибок, пятна выгорания цветового пигмента, коробления, отслаивания, коррозия, высолы, подтеки, пятна ржавчины, пузыри, свищи, обрушения, провалы, крошения, пучения, расслаивания, дыры, пробоины, заплаты, вмятины, выпадение отделки </w:t>
      </w:r>
      <w:r w:rsidR="006F24E5">
        <w:rPr>
          <w:rFonts w:ascii="Times New Roman" w:hAnsi="Times New Roman" w:cs="Times New Roman"/>
          <w:color w:val="000000" w:themeColor="text1"/>
          <w:sz w:val="28"/>
          <w:szCs w:val="24"/>
        </w:rPr>
        <w:br/>
      </w:r>
      <w:r w:rsidRPr="006F24E5">
        <w:rPr>
          <w:rFonts w:ascii="Times New Roman" w:hAnsi="Times New Roman" w:cs="Times New Roman"/>
          <w:color w:val="000000" w:themeColor="text1"/>
          <w:sz w:val="28"/>
          <w:szCs w:val="24"/>
        </w:rPr>
        <w:t xml:space="preserve">и креплений, иные визуально воспринимаемые разрушения фактурного </w:t>
      </w:r>
      <w:r w:rsidR="006F24E5">
        <w:rPr>
          <w:rFonts w:ascii="Times New Roman" w:hAnsi="Times New Roman" w:cs="Times New Roman"/>
          <w:color w:val="000000" w:themeColor="text1"/>
          <w:sz w:val="28"/>
          <w:szCs w:val="24"/>
        </w:rPr>
        <w:br/>
      </w:r>
      <w:r w:rsidRPr="006F24E5">
        <w:rPr>
          <w:rFonts w:ascii="Times New Roman" w:hAnsi="Times New Roman" w:cs="Times New Roman"/>
          <w:color w:val="000000" w:themeColor="text1"/>
          <w:sz w:val="28"/>
          <w:szCs w:val="24"/>
        </w:rPr>
        <w:t>и красочного слоев конструкций и элементов оборудования;</w:t>
      </w:r>
    </w:p>
    <w:p w14:paraId="6D85F197" w14:textId="77777777" w:rsidR="00BB1633" w:rsidRPr="006F24E5" w:rsidRDefault="00BB1633" w:rsidP="006F24E5">
      <w:pPr>
        <w:pStyle w:val="ConsPlusNormal"/>
        <w:ind w:firstLine="709"/>
        <w:jc w:val="both"/>
        <w:rPr>
          <w:rFonts w:ascii="Times New Roman" w:hAnsi="Times New Roman" w:cs="Times New Roman"/>
          <w:color w:val="000000" w:themeColor="text1"/>
          <w:sz w:val="28"/>
          <w:szCs w:val="24"/>
        </w:rPr>
      </w:pPr>
      <w:r w:rsidRPr="006F24E5">
        <w:rPr>
          <w:rFonts w:ascii="Times New Roman" w:hAnsi="Times New Roman" w:cs="Times New Roman"/>
          <w:color w:val="000000" w:themeColor="text1"/>
          <w:sz w:val="28"/>
          <w:szCs w:val="24"/>
        </w:rPr>
        <w:t>разрушение архитектурно-строительных изделий, элементов конструкций и архитектурного декора, механические повреждения, нарушение целостности конструкций;</w:t>
      </w:r>
    </w:p>
    <w:p w14:paraId="469224B1" w14:textId="77777777" w:rsidR="00BB1633" w:rsidRPr="006F24E5" w:rsidRDefault="00BB1633" w:rsidP="006F24E5">
      <w:pPr>
        <w:pStyle w:val="ConsPlusNormal"/>
        <w:ind w:firstLine="709"/>
        <w:jc w:val="both"/>
        <w:rPr>
          <w:rFonts w:ascii="Times New Roman" w:hAnsi="Times New Roman" w:cs="Times New Roman"/>
          <w:color w:val="000000" w:themeColor="text1"/>
          <w:sz w:val="28"/>
          <w:szCs w:val="24"/>
        </w:rPr>
      </w:pPr>
      <w:r w:rsidRPr="006F24E5">
        <w:rPr>
          <w:rFonts w:ascii="Times New Roman" w:hAnsi="Times New Roman" w:cs="Times New Roman"/>
          <w:color w:val="000000" w:themeColor="text1"/>
          <w:sz w:val="28"/>
          <w:szCs w:val="24"/>
        </w:rPr>
        <w:t>б) загрязнения, сорная растительность;</w:t>
      </w:r>
    </w:p>
    <w:p w14:paraId="6F96776F" w14:textId="77777777" w:rsidR="00BB1633" w:rsidRPr="006F24E5" w:rsidRDefault="00BB1633" w:rsidP="006F24E5">
      <w:pPr>
        <w:pStyle w:val="ConsPlusNormal"/>
        <w:ind w:firstLine="709"/>
        <w:jc w:val="both"/>
        <w:rPr>
          <w:rFonts w:ascii="Times New Roman" w:hAnsi="Times New Roman" w:cs="Times New Roman"/>
          <w:color w:val="000000" w:themeColor="text1"/>
          <w:sz w:val="28"/>
          <w:szCs w:val="24"/>
        </w:rPr>
      </w:pPr>
      <w:r w:rsidRPr="006F24E5">
        <w:rPr>
          <w:rFonts w:ascii="Times New Roman" w:hAnsi="Times New Roman" w:cs="Times New Roman"/>
          <w:color w:val="000000" w:themeColor="text1"/>
          <w:sz w:val="28"/>
          <w:szCs w:val="24"/>
        </w:rPr>
        <w:t>в) не закрепленные короба, кожухи, провода, розетки на поверхностях конструкций и элементов оборудования;</w:t>
      </w:r>
    </w:p>
    <w:p w14:paraId="7A70D50E" w14:textId="77777777" w:rsidR="00BB1633" w:rsidRPr="006F24E5" w:rsidRDefault="00BB1633" w:rsidP="006F24E5">
      <w:pPr>
        <w:pStyle w:val="ConsPlusNormal"/>
        <w:ind w:firstLine="709"/>
        <w:jc w:val="both"/>
        <w:rPr>
          <w:rFonts w:ascii="Times New Roman" w:hAnsi="Times New Roman" w:cs="Times New Roman"/>
          <w:color w:val="000000" w:themeColor="text1"/>
          <w:sz w:val="28"/>
          <w:szCs w:val="24"/>
        </w:rPr>
      </w:pPr>
      <w:r w:rsidRPr="006F24E5">
        <w:rPr>
          <w:rFonts w:ascii="Times New Roman" w:hAnsi="Times New Roman" w:cs="Times New Roman"/>
          <w:color w:val="000000" w:themeColor="text1"/>
          <w:sz w:val="28"/>
          <w:szCs w:val="24"/>
        </w:rPr>
        <w:t>г) рекламные конструкции: самовольно размещенные, эксплуатируемые после окончания срока договора на установку, эксплуатируемые после аннулирования ранее выданного разрешения, эксплуатируемые с нарушением требований к установке и эксплуатации;</w:t>
      </w:r>
    </w:p>
    <w:p w14:paraId="55AA847A" w14:textId="77777777" w:rsidR="00BB1633" w:rsidRPr="006F24E5" w:rsidRDefault="00BB1633" w:rsidP="006F24E5">
      <w:pPr>
        <w:pStyle w:val="ConsPlusNormal"/>
        <w:ind w:firstLine="709"/>
        <w:jc w:val="both"/>
        <w:rPr>
          <w:rFonts w:ascii="Times New Roman" w:hAnsi="Times New Roman" w:cs="Times New Roman"/>
          <w:color w:val="000000" w:themeColor="text1"/>
          <w:sz w:val="28"/>
          <w:szCs w:val="24"/>
        </w:rPr>
      </w:pPr>
      <w:r w:rsidRPr="006F24E5">
        <w:rPr>
          <w:rFonts w:ascii="Times New Roman" w:hAnsi="Times New Roman" w:cs="Times New Roman"/>
          <w:color w:val="000000" w:themeColor="text1"/>
          <w:sz w:val="28"/>
          <w:szCs w:val="24"/>
        </w:rPr>
        <w:t>д) средства информации: самовольно размещенные, эксплуатируемые после окончания срока согласования размещения информации, эксплуатируемые с нарушением дизайн-проекта, в соответствии с которым получено согласование размещения информации;</w:t>
      </w:r>
    </w:p>
    <w:p w14:paraId="09A9290B" w14:textId="77777777" w:rsidR="00BB1633" w:rsidRPr="006F24E5" w:rsidRDefault="00BB1633" w:rsidP="006F24E5">
      <w:pPr>
        <w:pStyle w:val="ConsPlusNormal"/>
        <w:ind w:firstLine="709"/>
        <w:jc w:val="both"/>
        <w:rPr>
          <w:rFonts w:ascii="Times New Roman" w:hAnsi="Times New Roman" w:cs="Times New Roman"/>
          <w:color w:val="000000" w:themeColor="text1"/>
          <w:sz w:val="28"/>
          <w:szCs w:val="24"/>
        </w:rPr>
      </w:pPr>
      <w:r w:rsidRPr="006F24E5">
        <w:rPr>
          <w:rFonts w:ascii="Times New Roman" w:hAnsi="Times New Roman" w:cs="Times New Roman"/>
          <w:color w:val="000000" w:themeColor="text1"/>
          <w:sz w:val="28"/>
          <w:szCs w:val="24"/>
        </w:rPr>
        <w:t xml:space="preserve">е) </w:t>
      </w:r>
      <w:proofErr w:type="spellStart"/>
      <w:r w:rsidRPr="006F24E5">
        <w:rPr>
          <w:rFonts w:ascii="Times New Roman" w:hAnsi="Times New Roman" w:cs="Times New Roman"/>
          <w:color w:val="000000" w:themeColor="text1"/>
          <w:sz w:val="28"/>
          <w:szCs w:val="24"/>
        </w:rPr>
        <w:t>вандальные</w:t>
      </w:r>
      <w:proofErr w:type="spellEnd"/>
      <w:r w:rsidRPr="006F24E5">
        <w:rPr>
          <w:rFonts w:ascii="Times New Roman" w:hAnsi="Times New Roman" w:cs="Times New Roman"/>
          <w:color w:val="000000" w:themeColor="text1"/>
          <w:sz w:val="28"/>
          <w:szCs w:val="24"/>
        </w:rPr>
        <w:t xml:space="preserve"> изображения;</w:t>
      </w:r>
    </w:p>
    <w:p w14:paraId="399853FA" w14:textId="77777777" w:rsidR="00BB1633" w:rsidRPr="006F24E5" w:rsidRDefault="00BB1633" w:rsidP="006F24E5">
      <w:pPr>
        <w:pStyle w:val="ConsPlusNormal"/>
        <w:ind w:firstLine="709"/>
        <w:jc w:val="both"/>
        <w:rPr>
          <w:rFonts w:ascii="Times New Roman" w:hAnsi="Times New Roman" w:cs="Times New Roman"/>
          <w:color w:val="000000" w:themeColor="text1"/>
          <w:sz w:val="28"/>
          <w:szCs w:val="24"/>
        </w:rPr>
      </w:pPr>
      <w:r w:rsidRPr="006F24E5">
        <w:rPr>
          <w:rFonts w:ascii="Times New Roman" w:hAnsi="Times New Roman" w:cs="Times New Roman"/>
          <w:color w:val="000000" w:themeColor="text1"/>
          <w:sz w:val="28"/>
          <w:szCs w:val="24"/>
        </w:rPr>
        <w:t>ж) отсутствие визуальных средств информации, специализированных элементов, размещаемых для обеспечения беспрепятственного доступа маломобильных групп населения.</w:t>
      </w:r>
    </w:p>
    <w:p w14:paraId="23DA7484" w14:textId="51483C1A" w:rsidR="00BB1633" w:rsidRPr="006F24E5" w:rsidRDefault="00BB1633" w:rsidP="006F24E5">
      <w:pPr>
        <w:pStyle w:val="ConsPlusNormal"/>
        <w:ind w:firstLine="709"/>
        <w:jc w:val="both"/>
        <w:rPr>
          <w:rFonts w:ascii="Times New Roman" w:hAnsi="Times New Roman" w:cs="Times New Roman"/>
          <w:color w:val="000000" w:themeColor="text1"/>
          <w:sz w:val="28"/>
          <w:szCs w:val="24"/>
        </w:rPr>
      </w:pPr>
      <w:r w:rsidRPr="006F24E5">
        <w:rPr>
          <w:rFonts w:ascii="Times New Roman" w:hAnsi="Times New Roman" w:cs="Times New Roman"/>
          <w:color w:val="000000" w:themeColor="text1"/>
          <w:sz w:val="28"/>
          <w:szCs w:val="24"/>
        </w:rPr>
        <w:t xml:space="preserve">7. Несоблюдение при размещении сезонных (летних) кафе </w:t>
      </w:r>
      <w:r w:rsidR="006F24E5">
        <w:rPr>
          <w:rFonts w:ascii="Times New Roman" w:hAnsi="Times New Roman" w:cs="Times New Roman"/>
          <w:color w:val="000000" w:themeColor="text1"/>
          <w:sz w:val="28"/>
          <w:szCs w:val="24"/>
        </w:rPr>
        <w:br/>
      </w:r>
      <w:r w:rsidRPr="006F24E5">
        <w:rPr>
          <w:rFonts w:ascii="Times New Roman" w:hAnsi="Times New Roman" w:cs="Times New Roman"/>
          <w:color w:val="000000" w:themeColor="text1"/>
          <w:sz w:val="28"/>
          <w:szCs w:val="24"/>
        </w:rPr>
        <w:t xml:space="preserve">при стационарных предприятиях общественного питания </w:t>
      </w:r>
      <w:hyperlink w:anchor="P5186">
        <w:r w:rsidRPr="006F24E5">
          <w:rPr>
            <w:rFonts w:ascii="Times New Roman" w:hAnsi="Times New Roman" w:cs="Times New Roman"/>
            <w:color w:val="000000" w:themeColor="text1"/>
            <w:sz w:val="28"/>
            <w:szCs w:val="24"/>
          </w:rPr>
          <w:t>пунктов 4</w:t>
        </w:r>
      </w:hyperlink>
      <w:r w:rsidRPr="006F24E5">
        <w:rPr>
          <w:rFonts w:ascii="Times New Roman" w:hAnsi="Times New Roman" w:cs="Times New Roman"/>
          <w:color w:val="000000" w:themeColor="text1"/>
          <w:sz w:val="28"/>
          <w:szCs w:val="24"/>
        </w:rPr>
        <w:t xml:space="preserve">, </w:t>
      </w:r>
      <w:hyperlink w:anchor="P5193">
        <w:r w:rsidRPr="006F24E5">
          <w:rPr>
            <w:rFonts w:ascii="Times New Roman" w:hAnsi="Times New Roman" w:cs="Times New Roman"/>
            <w:color w:val="000000" w:themeColor="text1"/>
            <w:sz w:val="28"/>
            <w:szCs w:val="24"/>
          </w:rPr>
          <w:t>5</w:t>
        </w:r>
      </w:hyperlink>
      <w:r w:rsidRPr="006F24E5">
        <w:rPr>
          <w:rFonts w:ascii="Times New Roman" w:hAnsi="Times New Roman" w:cs="Times New Roman"/>
          <w:color w:val="000000" w:themeColor="text1"/>
          <w:sz w:val="28"/>
          <w:szCs w:val="24"/>
        </w:rPr>
        <w:t xml:space="preserve">, </w:t>
      </w:r>
      <w:hyperlink w:anchor="P5371">
        <w:r w:rsidRPr="006F24E5">
          <w:rPr>
            <w:rFonts w:ascii="Times New Roman" w:hAnsi="Times New Roman" w:cs="Times New Roman"/>
            <w:color w:val="000000" w:themeColor="text1"/>
            <w:sz w:val="28"/>
            <w:szCs w:val="24"/>
          </w:rPr>
          <w:t>6</w:t>
        </w:r>
      </w:hyperlink>
      <w:r w:rsidRPr="006F24E5">
        <w:rPr>
          <w:rFonts w:ascii="Times New Roman" w:hAnsi="Times New Roman" w:cs="Times New Roman"/>
          <w:color w:val="000000" w:themeColor="text1"/>
          <w:sz w:val="28"/>
          <w:szCs w:val="24"/>
        </w:rPr>
        <w:t xml:space="preserve"> настоящей статьи является нарушением муниципального правового акта </w:t>
      </w:r>
      <w:r w:rsidR="006F24E5">
        <w:rPr>
          <w:rFonts w:ascii="Times New Roman" w:hAnsi="Times New Roman" w:cs="Times New Roman"/>
          <w:color w:val="000000" w:themeColor="text1"/>
          <w:sz w:val="28"/>
          <w:szCs w:val="24"/>
        </w:rPr>
        <w:br/>
      </w:r>
      <w:r w:rsidRPr="006F24E5">
        <w:rPr>
          <w:rFonts w:ascii="Times New Roman" w:hAnsi="Times New Roman" w:cs="Times New Roman"/>
          <w:color w:val="000000" w:themeColor="text1"/>
          <w:sz w:val="28"/>
          <w:szCs w:val="24"/>
        </w:rPr>
        <w:t>и необеспечением надлежащего состояния и внешнего вида сезонного (летнего) кафе, за которые предусматривается ответственность в договоре размещения сезонного (летнего) кафе при стационарном предприятии общественного питания.</w:t>
      </w:r>
    </w:p>
    <w:p w14:paraId="0EB4A580" w14:textId="5B368A3C" w:rsidR="00BB1633" w:rsidRPr="006F24E5" w:rsidRDefault="00BB1633" w:rsidP="006F24E5">
      <w:pPr>
        <w:pStyle w:val="ConsPlusNormal"/>
        <w:ind w:firstLine="709"/>
        <w:jc w:val="both"/>
        <w:rPr>
          <w:rFonts w:ascii="Times New Roman" w:hAnsi="Times New Roman" w:cs="Times New Roman"/>
          <w:color w:val="000000" w:themeColor="text1"/>
          <w:sz w:val="28"/>
          <w:szCs w:val="24"/>
        </w:rPr>
      </w:pPr>
      <w:r w:rsidRPr="006F24E5">
        <w:rPr>
          <w:rFonts w:ascii="Times New Roman" w:hAnsi="Times New Roman" w:cs="Times New Roman"/>
          <w:color w:val="000000" w:themeColor="text1"/>
          <w:sz w:val="28"/>
          <w:szCs w:val="24"/>
        </w:rPr>
        <w:t xml:space="preserve">Контроль за соблюдением требований, установленных </w:t>
      </w:r>
      <w:hyperlink w:anchor="P5186">
        <w:r w:rsidRPr="006F24E5">
          <w:rPr>
            <w:rFonts w:ascii="Times New Roman" w:hAnsi="Times New Roman" w:cs="Times New Roman"/>
            <w:color w:val="000000" w:themeColor="text1"/>
            <w:sz w:val="28"/>
            <w:szCs w:val="24"/>
          </w:rPr>
          <w:t>пунктами 4</w:t>
        </w:r>
      </w:hyperlink>
      <w:r w:rsidRPr="006F24E5">
        <w:rPr>
          <w:rFonts w:ascii="Times New Roman" w:hAnsi="Times New Roman" w:cs="Times New Roman"/>
          <w:color w:val="000000" w:themeColor="text1"/>
          <w:sz w:val="28"/>
          <w:szCs w:val="24"/>
        </w:rPr>
        <w:t xml:space="preserve">, </w:t>
      </w:r>
      <w:hyperlink w:anchor="P5193">
        <w:r w:rsidRPr="006F24E5">
          <w:rPr>
            <w:rFonts w:ascii="Times New Roman" w:hAnsi="Times New Roman" w:cs="Times New Roman"/>
            <w:color w:val="000000" w:themeColor="text1"/>
            <w:sz w:val="28"/>
            <w:szCs w:val="24"/>
          </w:rPr>
          <w:t>5</w:t>
        </w:r>
      </w:hyperlink>
      <w:r w:rsidRPr="006F24E5">
        <w:rPr>
          <w:rFonts w:ascii="Times New Roman" w:hAnsi="Times New Roman" w:cs="Times New Roman"/>
          <w:color w:val="000000" w:themeColor="text1"/>
          <w:sz w:val="28"/>
          <w:szCs w:val="24"/>
        </w:rPr>
        <w:t xml:space="preserve">, </w:t>
      </w:r>
      <w:hyperlink w:anchor="P5371">
        <w:r w:rsidRPr="006F24E5">
          <w:rPr>
            <w:rFonts w:ascii="Times New Roman" w:hAnsi="Times New Roman" w:cs="Times New Roman"/>
            <w:color w:val="000000" w:themeColor="text1"/>
            <w:sz w:val="28"/>
            <w:szCs w:val="24"/>
          </w:rPr>
          <w:t>6</w:t>
        </w:r>
      </w:hyperlink>
      <w:r w:rsidRPr="006F24E5">
        <w:rPr>
          <w:rFonts w:ascii="Times New Roman" w:hAnsi="Times New Roman" w:cs="Times New Roman"/>
          <w:color w:val="000000" w:themeColor="text1"/>
          <w:sz w:val="28"/>
          <w:szCs w:val="24"/>
        </w:rPr>
        <w:t xml:space="preserve"> настоящей статьи в рамках договора размещения сезонного (летнего) кафе </w:t>
      </w:r>
      <w:r w:rsidR="006F24E5">
        <w:rPr>
          <w:rFonts w:ascii="Times New Roman" w:hAnsi="Times New Roman" w:cs="Times New Roman"/>
          <w:color w:val="000000" w:themeColor="text1"/>
          <w:sz w:val="28"/>
          <w:szCs w:val="24"/>
        </w:rPr>
        <w:br/>
      </w:r>
      <w:r w:rsidRPr="006F24E5">
        <w:rPr>
          <w:rFonts w:ascii="Times New Roman" w:hAnsi="Times New Roman" w:cs="Times New Roman"/>
          <w:color w:val="000000" w:themeColor="text1"/>
          <w:sz w:val="28"/>
          <w:szCs w:val="24"/>
        </w:rPr>
        <w:t>при стационарном предприятии общественного питания, осуществляется Администрацией.</w:t>
      </w:r>
    </w:p>
    <w:p w14:paraId="433DE628" w14:textId="77777777" w:rsidR="00BB1633" w:rsidRPr="006F24E5" w:rsidRDefault="00BB1633" w:rsidP="00DB4934">
      <w:pPr>
        <w:pStyle w:val="ConsPlusNormal"/>
        <w:spacing w:line="276" w:lineRule="auto"/>
        <w:ind w:firstLine="709"/>
        <w:jc w:val="both"/>
        <w:rPr>
          <w:rFonts w:ascii="Times New Roman" w:hAnsi="Times New Roman" w:cs="Times New Roman"/>
          <w:color w:val="000000" w:themeColor="text1"/>
          <w:sz w:val="20"/>
          <w:szCs w:val="28"/>
        </w:rPr>
      </w:pPr>
    </w:p>
    <w:p w14:paraId="38B37163" w14:textId="77777777" w:rsidR="00BB1633" w:rsidRPr="00BB1633" w:rsidRDefault="00BB1633" w:rsidP="00DB4934">
      <w:pPr>
        <w:pStyle w:val="ConsPlusTitle"/>
        <w:spacing w:line="276" w:lineRule="auto"/>
        <w:ind w:firstLine="709"/>
        <w:jc w:val="both"/>
        <w:outlineLvl w:val="2"/>
        <w:rPr>
          <w:rFonts w:ascii="Times New Roman" w:hAnsi="Times New Roman" w:cs="Times New Roman"/>
          <w:color w:val="000000" w:themeColor="text1"/>
          <w:sz w:val="28"/>
          <w:szCs w:val="28"/>
        </w:rPr>
      </w:pPr>
      <w:bookmarkStart w:id="27" w:name="P5384"/>
      <w:bookmarkEnd w:id="27"/>
      <w:r w:rsidRPr="00BB1633">
        <w:rPr>
          <w:rFonts w:ascii="Times New Roman" w:hAnsi="Times New Roman" w:cs="Times New Roman"/>
          <w:color w:val="000000" w:themeColor="text1"/>
          <w:sz w:val="28"/>
          <w:szCs w:val="28"/>
        </w:rPr>
        <w:t>Статья 3</w:t>
      </w:r>
      <w:r w:rsidR="006D49AC">
        <w:rPr>
          <w:rFonts w:ascii="Times New Roman" w:hAnsi="Times New Roman" w:cs="Times New Roman"/>
          <w:color w:val="000000" w:themeColor="text1"/>
          <w:sz w:val="28"/>
          <w:szCs w:val="28"/>
        </w:rPr>
        <w:t>7</w:t>
      </w:r>
      <w:r w:rsidRPr="00BB1633">
        <w:rPr>
          <w:rFonts w:ascii="Times New Roman" w:hAnsi="Times New Roman" w:cs="Times New Roman"/>
          <w:color w:val="000000" w:themeColor="text1"/>
          <w:sz w:val="28"/>
          <w:szCs w:val="28"/>
        </w:rPr>
        <w:t xml:space="preserve">. Требования к архитектурно-художественному облику территорий городского округа </w:t>
      </w:r>
      <w:r>
        <w:rPr>
          <w:rFonts w:ascii="Times New Roman" w:hAnsi="Times New Roman" w:cs="Times New Roman"/>
          <w:color w:val="000000" w:themeColor="text1"/>
          <w:sz w:val="28"/>
          <w:szCs w:val="28"/>
        </w:rPr>
        <w:t>Лобня</w:t>
      </w:r>
      <w:r w:rsidRPr="00BB1633">
        <w:rPr>
          <w:rFonts w:ascii="Times New Roman" w:hAnsi="Times New Roman" w:cs="Times New Roman"/>
          <w:color w:val="000000" w:themeColor="text1"/>
          <w:sz w:val="28"/>
          <w:szCs w:val="28"/>
        </w:rPr>
        <w:t xml:space="preserve"> в части требований к внешнему виду ограждений</w:t>
      </w:r>
    </w:p>
    <w:p w14:paraId="5711A92C" w14:textId="77777777" w:rsidR="00BB1633" w:rsidRPr="006F24E5" w:rsidRDefault="00BB1633" w:rsidP="00DB4934">
      <w:pPr>
        <w:pStyle w:val="ConsPlusNormal"/>
        <w:spacing w:line="276" w:lineRule="auto"/>
        <w:ind w:firstLine="709"/>
        <w:jc w:val="both"/>
        <w:rPr>
          <w:rFonts w:ascii="Times New Roman" w:hAnsi="Times New Roman" w:cs="Times New Roman"/>
          <w:color w:val="000000" w:themeColor="text1"/>
          <w:sz w:val="20"/>
          <w:szCs w:val="28"/>
        </w:rPr>
      </w:pPr>
    </w:p>
    <w:p w14:paraId="5B93DE64" w14:textId="6607B103" w:rsidR="00BB1633" w:rsidRPr="006F24E5" w:rsidRDefault="00BB1633" w:rsidP="006F24E5">
      <w:pPr>
        <w:pStyle w:val="ConsPlusNormal"/>
        <w:ind w:firstLine="709"/>
        <w:jc w:val="both"/>
        <w:rPr>
          <w:rFonts w:ascii="Times New Roman" w:hAnsi="Times New Roman" w:cs="Times New Roman"/>
          <w:color w:val="000000" w:themeColor="text1"/>
          <w:sz w:val="28"/>
          <w:szCs w:val="28"/>
        </w:rPr>
      </w:pPr>
      <w:bookmarkStart w:id="28" w:name="P5386"/>
      <w:bookmarkEnd w:id="28"/>
      <w:r w:rsidRPr="006F24E5">
        <w:rPr>
          <w:rFonts w:ascii="Times New Roman" w:hAnsi="Times New Roman" w:cs="Times New Roman"/>
          <w:color w:val="000000" w:themeColor="text1"/>
          <w:sz w:val="28"/>
          <w:szCs w:val="28"/>
        </w:rPr>
        <w:lastRenderedPageBreak/>
        <w:t>1. Требования к архитектурно-художественному облику территорий городского округа в части требований к внешнему виду ограждений (далее</w:t>
      </w:r>
      <w:r w:rsidR="00B533F6" w:rsidRPr="006F24E5">
        <w:rPr>
          <w:rFonts w:ascii="Times New Roman" w:hAnsi="Times New Roman" w:cs="Times New Roman"/>
          <w:color w:val="000000" w:themeColor="text1"/>
          <w:sz w:val="28"/>
          <w:szCs w:val="28"/>
        </w:rPr>
        <w:t xml:space="preserve"> – </w:t>
      </w:r>
      <w:r w:rsidRPr="006F24E5">
        <w:rPr>
          <w:rFonts w:ascii="Times New Roman" w:hAnsi="Times New Roman" w:cs="Times New Roman"/>
          <w:color w:val="000000" w:themeColor="text1"/>
          <w:sz w:val="28"/>
          <w:szCs w:val="28"/>
        </w:rPr>
        <w:t>требования к внешнему виду ограждений)</w:t>
      </w:r>
      <w:r w:rsidR="00B533F6" w:rsidRPr="006F24E5">
        <w:rPr>
          <w:rFonts w:ascii="Times New Roman" w:hAnsi="Times New Roman" w:cs="Times New Roman"/>
          <w:color w:val="000000" w:themeColor="text1"/>
          <w:sz w:val="28"/>
          <w:szCs w:val="28"/>
        </w:rPr>
        <w:t xml:space="preserve"> – </w:t>
      </w:r>
      <w:r w:rsidRPr="006F24E5">
        <w:rPr>
          <w:rFonts w:ascii="Times New Roman" w:hAnsi="Times New Roman" w:cs="Times New Roman"/>
          <w:color w:val="000000" w:themeColor="text1"/>
          <w:sz w:val="28"/>
          <w:szCs w:val="28"/>
        </w:rPr>
        <w:t>совокупность объемных, пространственных, колористических и иных решений внешних поверхностей ограждений:</w:t>
      </w:r>
    </w:p>
    <w:p w14:paraId="52C78143" w14:textId="413AAEAD" w:rsidR="00BB1633" w:rsidRPr="006F24E5" w:rsidRDefault="00BB1633" w:rsidP="006F24E5">
      <w:pPr>
        <w:pStyle w:val="ConsPlusNormal"/>
        <w:ind w:firstLine="709"/>
        <w:jc w:val="both"/>
        <w:rPr>
          <w:rFonts w:ascii="Times New Roman" w:hAnsi="Times New Roman" w:cs="Times New Roman"/>
          <w:color w:val="000000" w:themeColor="text1"/>
          <w:sz w:val="28"/>
          <w:szCs w:val="28"/>
        </w:rPr>
      </w:pPr>
      <w:r w:rsidRPr="006F24E5">
        <w:rPr>
          <w:rFonts w:ascii="Times New Roman" w:hAnsi="Times New Roman" w:cs="Times New Roman"/>
          <w:color w:val="000000" w:themeColor="text1"/>
          <w:sz w:val="28"/>
          <w:szCs w:val="28"/>
        </w:rPr>
        <w:t>а) постоянных</w:t>
      </w:r>
      <w:r w:rsidR="00B533F6" w:rsidRPr="006F24E5">
        <w:rPr>
          <w:rFonts w:ascii="Times New Roman" w:hAnsi="Times New Roman" w:cs="Times New Roman"/>
          <w:color w:val="000000" w:themeColor="text1"/>
          <w:sz w:val="28"/>
          <w:szCs w:val="28"/>
        </w:rPr>
        <w:t xml:space="preserve"> – </w:t>
      </w:r>
      <w:r w:rsidRPr="006F24E5">
        <w:rPr>
          <w:rFonts w:ascii="Times New Roman" w:hAnsi="Times New Roman" w:cs="Times New Roman"/>
          <w:color w:val="000000" w:themeColor="text1"/>
          <w:sz w:val="28"/>
          <w:szCs w:val="28"/>
        </w:rPr>
        <w:t>сплошных ограждений, образующих самостоятельно или с использованием отдельных конструктивных элементов объектов капитального строительства замкнутый периметр на огражденной территории, оборудованные запирающимися дверями, воротами, калитками и иными подобными устройствами ограничения доступа на огражденную территорию;</w:t>
      </w:r>
    </w:p>
    <w:p w14:paraId="4AB6C680" w14:textId="70164C90" w:rsidR="00BB1633" w:rsidRPr="006F24E5" w:rsidRDefault="00BB1633" w:rsidP="006F24E5">
      <w:pPr>
        <w:pStyle w:val="ConsPlusNormal"/>
        <w:ind w:firstLine="709"/>
        <w:jc w:val="both"/>
        <w:rPr>
          <w:rFonts w:ascii="Times New Roman" w:hAnsi="Times New Roman" w:cs="Times New Roman"/>
          <w:color w:val="000000" w:themeColor="text1"/>
          <w:sz w:val="28"/>
          <w:szCs w:val="28"/>
        </w:rPr>
      </w:pPr>
      <w:r w:rsidRPr="006F24E5">
        <w:rPr>
          <w:rFonts w:ascii="Times New Roman" w:hAnsi="Times New Roman" w:cs="Times New Roman"/>
          <w:color w:val="000000" w:themeColor="text1"/>
          <w:sz w:val="28"/>
          <w:szCs w:val="28"/>
        </w:rPr>
        <w:t>б) мобильных (временных)</w:t>
      </w:r>
      <w:r w:rsidR="00B533F6" w:rsidRPr="006F24E5">
        <w:rPr>
          <w:rFonts w:ascii="Times New Roman" w:hAnsi="Times New Roman" w:cs="Times New Roman"/>
          <w:color w:val="000000" w:themeColor="text1"/>
          <w:sz w:val="28"/>
          <w:szCs w:val="28"/>
        </w:rPr>
        <w:t xml:space="preserve"> – </w:t>
      </w:r>
      <w:r w:rsidRPr="006F24E5">
        <w:rPr>
          <w:rFonts w:ascii="Times New Roman" w:hAnsi="Times New Roman" w:cs="Times New Roman"/>
          <w:color w:val="000000" w:themeColor="text1"/>
          <w:sz w:val="28"/>
          <w:szCs w:val="28"/>
        </w:rPr>
        <w:t>ограждающих элементов</w:t>
      </w:r>
      <w:r w:rsidR="00B533F6" w:rsidRPr="006F24E5">
        <w:rPr>
          <w:rFonts w:ascii="Times New Roman" w:hAnsi="Times New Roman" w:cs="Times New Roman"/>
          <w:color w:val="000000" w:themeColor="text1"/>
          <w:sz w:val="28"/>
          <w:szCs w:val="28"/>
        </w:rPr>
        <w:t xml:space="preserve"> – </w:t>
      </w:r>
      <w:r w:rsidRPr="006F24E5">
        <w:rPr>
          <w:rFonts w:ascii="Times New Roman" w:hAnsi="Times New Roman" w:cs="Times New Roman"/>
          <w:color w:val="000000" w:themeColor="text1"/>
          <w:sz w:val="28"/>
          <w:szCs w:val="28"/>
        </w:rPr>
        <w:t xml:space="preserve">столбиков, </w:t>
      </w:r>
      <w:proofErr w:type="spellStart"/>
      <w:r w:rsidRPr="006F24E5">
        <w:rPr>
          <w:rFonts w:ascii="Times New Roman" w:hAnsi="Times New Roman" w:cs="Times New Roman"/>
          <w:color w:val="000000" w:themeColor="text1"/>
          <w:sz w:val="28"/>
          <w:szCs w:val="28"/>
        </w:rPr>
        <w:t>боллардов</w:t>
      </w:r>
      <w:proofErr w:type="spellEnd"/>
      <w:r w:rsidRPr="006F24E5">
        <w:rPr>
          <w:rFonts w:ascii="Times New Roman" w:hAnsi="Times New Roman" w:cs="Times New Roman"/>
          <w:color w:val="000000" w:themeColor="text1"/>
          <w:sz w:val="28"/>
          <w:szCs w:val="28"/>
        </w:rPr>
        <w:t xml:space="preserve">, </w:t>
      </w:r>
      <w:proofErr w:type="spellStart"/>
      <w:r w:rsidRPr="006F24E5">
        <w:rPr>
          <w:rFonts w:ascii="Times New Roman" w:hAnsi="Times New Roman" w:cs="Times New Roman"/>
          <w:color w:val="000000" w:themeColor="text1"/>
          <w:sz w:val="28"/>
          <w:szCs w:val="28"/>
        </w:rPr>
        <w:t>делиниаторов</w:t>
      </w:r>
      <w:proofErr w:type="spellEnd"/>
      <w:r w:rsidRPr="006F24E5">
        <w:rPr>
          <w:rFonts w:ascii="Times New Roman" w:hAnsi="Times New Roman" w:cs="Times New Roman"/>
          <w:color w:val="000000" w:themeColor="text1"/>
          <w:sz w:val="28"/>
          <w:szCs w:val="28"/>
        </w:rPr>
        <w:t>, блоков (пластиковых, водоналивных, бетонных), зеленых насаждений, подпорных стенок с установкой парапетных ограждений, участков рельефа;</w:t>
      </w:r>
    </w:p>
    <w:p w14:paraId="60E9EA33" w14:textId="6358FB49" w:rsidR="00BB1633" w:rsidRPr="006F24E5" w:rsidRDefault="00BB1633" w:rsidP="006F24E5">
      <w:pPr>
        <w:pStyle w:val="ConsPlusNormal"/>
        <w:ind w:firstLine="709"/>
        <w:jc w:val="both"/>
        <w:rPr>
          <w:rFonts w:ascii="Times New Roman" w:hAnsi="Times New Roman" w:cs="Times New Roman"/>
          <w:color w:val="000000" w:themeColor="text1"/>
          <w:sz w:val="28"/>
          <w:szCs w:val="28"/>
        </w:rPr>
      </w:pPr>
      <w:r w:rsidRPr="006F24E5">
        <w:rPr>
          <w:rFonts w:ascii="Times New Roman" w:hAnsi="Times New Roman" w:cs="Times New Roman"/>
          <w:color w:val="000000" w:themeColor="text1"/>
          <w:sz w:val="28"/>
          <w:szCs w:val="28"/>
        </w:rPr>
        <w:t>в) механических барьеров</w:t>
      </w:r>
      <w:r w:rsidR="00B533F6" w:rsidRPr="006F24E5">
        <w:rPr>
          <w:rFonts w:ascii="Times New Roman" w:hAnsi="Times New Roman" w:cs="Times New Roman"/>
          <w:color w:val="000000" w:themeColor="text1"/>
          <w:sz w:val="28"/>
          <w:szCs w:val="28"/>
        </w:rPr>
        <w:t xml:space="preserve"> – </w:t>
      </w:r>
      <w:r w:rsidRPr="006F24E5">
        <w:rPr>
          <w:rFonts w:ascii="Times New Roman" w:hAnsi="Times New Roman" w:cs="Times New Roman"/>
          <w:color w:val="000000" w:themeColor="text1"/>
          <w:sz w:val="28"/>
          <w:szCs w:val="28"/>
        </w:rPr>
        <w:t>ограждающих устройств</w:t>
      </w:r>
      <w:r w:rsidR="00B533F6" w:rsidRPr="006F24E5">
        <w:rPr>
          <w:rFonts w:ascii="Times New Roman" w:hAnsi="Times New Roman" w:cs="Times New Roman"/>
          <w:color w:val="000000" w:themeColor="text1"/>
          <w:sz w:val="28"/>
          <w:szCs w:val="28"/>
        </w:rPr>
        <w:t xml:space="preserve"> – </w:t>
      </w:r>
      <w:r w:rsidRPr="006F24E5">
        <w:rPr>
          <w:rFonts w:ascii="Times New Roman" w:hAnsi="Times New Roman" w:cs="Times New Roman"/>
          <w:color w:val="000000" w:themeColor="text1"/>
          <w:sz w:val="28"/>
          <w:szCs w:val="28"/>
        </w:rPr>
        <w:t xml:space="preserve">устройств, предназначенных для временного ограничения прохода и (или) проезда </w:t>
      </w:r>
      <w:r w:rsidR="006F24E5">
        <w:rPr>
          <w:rFonts w:ascii="Times New Roman" w:hAnsi="Times New Roman" w:cs="Times New Roman"/>
          <w:color w:val="000000" w:themeColor="text1"/>
          <w:sz w:val="28"/>
          <w:szCs w:val="28"/>
        </w:rPr>
        <w:br/>
      </w:r>
      <w:r w:rsidRPr="006F24E5">
        <w:rPr>
          <w:rFonts w:ascii="Times New Roman" w:hAnsi="Times New Roman" w:cs="Times New Roman"/>
          <w:color w:val="000000" w:themeColor="text1"/>
          <w:sz w:val="28"/>
          <w:szCs w:val="28"/>
        </w:rPr>
        <w:t>на территорию (шлагбаумов, калиток, ворот и иных подобных устройствам), устанавливаемых отдельно или в составе ограждений;</w:t>
      </w:r>
    </w:p>
    <w:p w14:paraId="08CA8E3B" w14:textId="77777777" w:rsidR="00BB1633" w:rsidRPr="006F24E5" w:rsidRDefault="00BB1633" w:rsidP="006F24E5">
      <w:pPr>
        <w:pStyle w:val="ConsPlusNormal"/>
        <w:ind w:firstLine="709"/>
        <w:jc w:val="both"/>
        <w:rPr>
          <w:rFonts w:ascii="Times New Roman" w:hAnsi="Times New Roman" w:cs="Times New Roman"/>
          <w:color w:val="000000" w:themeColor="text1"/>
          <w:sz w:val="28"/>
          <w:szCs w:val="28"/>
        </w:rPr>
      </w:pPr>
      <w:r w:rsidRPr="006F24E5">
        <w:rPr>
          <w:rFonts w:ascii="Times New Roman" w:hAnsi="Times New Roman" w:cs="Times New Roman"/>
          <w:color w:val="000000" w:themeColor="text1"/>
          <w:sz w:val="28"/>
          <w:szCs w:val="28"/>
        </w:rPr>
        <w:t>г) инвентарных (строительных) ограждений.</w:t>
      </w:r>
    </w:p>
    <w:p w14:paraId="5DBF2FE5" w14:textId="67AD0CB0" w:rsidR="00BB1633" w:rsidRPr="006F24E5" w:rsidRDefault="00BB1633" w:rsidP="006F24E5">
      <w:pPr>
        <w:pStyle w:val="ConsPlusNormal"/>
        <w:ind w:firstLine="709"/>
        <w:jc w:val="both"/>
        <w:rPr>
          <w:rFonts w:ascii="Times New Roman" w:hAnsi="Times New Roman" w:cs="Times New Roman"/>
          <w:color w:val="000000" w:themeColor="text1"/>
          <w:sz w:val="28"/>
          <w:szCs w:val="28"/>
        </w:rPr>
      </w:pPr>
      <w:r w:rsidRPr="006F24E5">
        <w:rPr>
          <w:rFonts w:ascii="Times New Roman" w:hAnsi="Times New Roman" w:cs="Times New Roman"/>
          <w:color w:val="000000" w:themeColor="text1"/>
          <w:sz w:val="28"/>
          <w:szCs w:val="28"/>
        </w:rPr>
        <w:t xml:space="preserve">2. Архитектурно-художественные требования к ограждениям </w:t>
      </w:r>
      <w:r w:rsidR="006F24E5">
        <w:rPr>
          <w:rFonts w:ascii="Times New Roman" w:hAnsi="Times New Roman" w:cs="Times New Roman"/>
          <w:color w:val="000000" w:themeColor="text1"/>
          <w:sz w:val="28"/>
          <w:szCs w:val="28"/>
        </w:rPr>
        <w:br/>
      </w:r>
      <w:r w:rsidRPr="006F24E5">
        <w:rPr>
          <w:rFonts w:ascii="Times New Roman" w:hAnsi="Times New Roman" w:cs="Times New Roman"/>
          <w:color w:val="000000" w:themeColor="text1"/>
          <w:sz w:val="28"/>
          <w:szCs w:val="28"/>
        </w:rPr>
        <w:t>не распространяются на:</w:t>
      </w:r>
    </w:p>
    <w:p w14:paraId="0A9D4274" w14:textId="45DBE966" w:rsidR="00BB1633" w:rsidRPr="006F24E5" w:rsidRDefault="00BB1633" w:rsidP="006F24E5">
      <w:pPr>
        <w:pStyle w:val="ConsPlusNormal"/>
        <w:ind w:firstLine="709"/>
        <w:jc w:val="both"/>
        <w:rPr>
          <w:rFonts w:ascii="Times New Roman" w:hAnsi="Times New Roman" w:cs="Times New Roman"/>
          <w:color w:val="000000" w:themeColor="text1"/>
          <w:sz w:val="28"/>
          <w:szCs w:val="28"/>
        </w:rPr>
      </w:pPr>
      <w:r w:rsidRPr="006F24E5">
        <w:rPr>
          <w:rFonts w:ascii="Times New Roman" w:hAnsi="Times New Roman" w:cs="Times New Roman"/>
          <w:color w:val="000000" w:themeColor="text1"/>
          <w:sz w:val="28"/>
          <w:szCs w:val="28"/>
        </w:rPr>
        <w:t xml:space="preserve">а) ограждения, в отношении которых ремонтные и иные работы проводятся в соответствии с требованиями Федерального </w:t>
      </w:r>
      <w:hyperlink r:id="rId45">
        <w:r w:rsidRPr="006F24E5">
          <w:rPr>
            <w:rFonts w:ascii="Times New Roman" w:hAnsi="Times New Roman" w:cs="Times New Roman"/>
            <w:color w:val="000000" w:themeColor="text1"/>
            <w:sz w:val="28"/>
            <w:szCs w:val="28"/>
          </w:rPr>
          <w:t>закона</w:t>
        </w:r>
      </w:hyperlink>
      <w:r w:rsidRPr="006F24E5">
        <w:rPr>
          <w:rFonts w:ascii="Times New Roman" w:hAnsi="Times New Roman" w:cs="Times New Roman"/>
          <w:color w:val="000000" w:themeColor="text1"/>
          <w:sz w:val="28"/>
          <w:szCs w:val="28"/>
        </w:rPr>
        <w:t xml:space="preserve"> от 25.06.2002 № 73-ФЗ </w:t>
      </w:r>
      <w:r w:rsidR="00E55AA8" w:rsidRPr="006F24E5">
        <w:rPr>
          <w:rFonts w:ascii="Times New Roman" w:hAnsi="Times New Roman" w:cs="Times New Roman"/>
          <w:color w:val="000000" w:themeColor="text1"/>
          <w:sz w:val="28"/>
          <w:szCs w:val="28"/>
        </w:rPr>
        <w:t>«</w:t>
      </w:r>
      <w:r w:rsidRPr="006F24E5">
        <w:rPr>
          <w:rFonts w:ascii="Times New Roman" w:hAnsi="Times New Roman" w:cs="Times New Roman"/>
          <w:color w:val="000000" w:themeColor="text1"/>
          <w:sz w:val="28"/>
          <w:szCs w:val="28"/>
        </w:rPr>
        <w:t xml:space="preserve">Об объектах культурного наследия (памятниках истории </w:t>
      </w:r>
      <w:r w:rsidR="006F24E5">
        <w:rPr>
          <w:rFonts w:ascii="Times New Roman" w:hAnsi="Times New Roman" w:cs="Times New Roman"/>
          <w:color w:val="000000" w:themeColor="text1"/>
          <w:sz w:val="28"/>
          <w:szCs w:val="28"/>
        </w:rPr>
        <w:br/>
      </w:r>
      <w:r w:rsidRPr="006F24E5">
        <w:rPr>
          <w:rFonts w:ascii="Times New Roman" w:hAnsi="Times New Roman" w:cs="Times New Roman"/>
          <w:color w:val="000000" w:themeColor="text1"/>
          <w:sz w:val="28"/>
          <w:szCs w:val="28"/>
        </w:rPr>
        <w:t>и культуры) народов Российской Федерации</w:t>
      </w:r>
      <w:r w:rsidR="00E55AA8" w:rsidRPr="006F24E5">
        <w:rPr>
          <w:rFonts w:ascii="Times New Roman" w:hAnsi="Times New Roman" w:cs="Times New Roman"/>
          <w:color w:val="000000" w:themeColor="text1"/>
          <w:sz w:val="28"/>
          <w:szCs w:val="28"/>
        </w:rPr>
        <w:t>»</w:t>
      </w:r>
      <w:r w:rsidRPr="006F24E5">
        <w:rPr>
          <w:rFonts w:ascii="Times New Roman" w:hAnsi="Times New Roman" w:cs="Times New Roman"/>
          <w:color w:val="000000" w:themeColor="text1"/>
          <w:sz w:val="28"/>
          <w:szCs w:val="28"/>
        </w:rPr>
        <w:t>;</w:t>
      </w:r>
    </w:p>
    <w:p w14:paraId="4E0B22F3" w14:textId="2DCC063C" w:rsidR="00BB1633" w:rsidRPr="006F24E5" w:rsidRDefault="00BB1633" w:rsidP="006F24E5">
      <w:pPr>
        <w:pStyle w:val="ConsPlusNormal"/>
        <w:ind w:firstLine="709"/>
        <w:jc w:val="both"/>
        <w:rPr>
          <w:rFonts w:ascii="Times New Roman" w:hAnsi="Times New Roman" w:cs="Times New Roman"/>
          <w:color w:val="000000" w:themeColor="text1"/>
          <w:sz w:val="28"/>
          <w:szCs w:val="28"/>
        </w:rPr>
      </w:pPr>
      <w:r w:rsidRPr="006F24E5">
        <w:rPr>
          <w:rFonts w:ascii="Times New Roman" w:hAnsi="Times New Roman" w:cs="Times New Roman"/>
          <w:color w:val="000000" w:themeColor="text1"/>
          <w:sz w:val="28"/>
          <w:szCs w:val="28"/>
        </w:rPr>
        <w:t xml:space="preserve">б) ограждения объектов обороны, обеспечения вооруженных сил </w:t>
      </w:r>
      <w:r w:rsidR="006F24E5">
        <w:rPr>
          <w:rFonts w:ascii="Times New Roman" w:hAnsi="Times New Roman" w:cs="Times New Roman"/>
          <w:color w:val="000000" w:themeColor="text1"/>
          <w:sz w:val="28"/>
          <w:szCs w:val="28"/>
        </w:rPr>
        <w:br/>
      </w:r>
      <w:r w:rsidRPr="006F24E5">
        <w:rPr>
          <w:rFonts w:ascii="Times New Roman" w:hAnsi="Times New Roman" w:cs="Times New Roman"/>
          <w:color w:val="000000" w:themeColor="text1"/>
          <w:sz w:val="28"/>
          <w:szCs w:val="28"/>
        </w:rPr>
        <w:t xml:space="preserve">и сопутствующей инфраструктуры, размещаемые (используемые) </w:t>
      </w:r>
      <w:r w:rsidR="006F24E5">
        <w:rPr>
          <w:rFonts w:ascii="Times New Roman" w:hAnsi="Times New Roman" w:cs="Times New Roman"/>
          <w:color w:val="000000" w:themeColor="text1"/>
          <w:sz w:val="28"/>
          <w:szCs w:val="28"/>
        </w:rPr>
        <w:br/>
      </w:r>
      <w:r w:rsidRPr="006F24E5">
        <w:rPr>
          <w:rFonts w:ascii="Times New Roman" w:hAnsi="Times New Roman" w:cs="Times New Roman"/>
          <w:color w:val="000000" w:themeColor="text1"/>
          <w:sz w:val="28"/>
          <w:szCs w:val="28"/>
        </w:rPr>
        <w:t>для обеспечения деятельности указанных объектов;</w:t>
      </w:r>
    </w:p>
    <w:p w14:paraId="1C4890B5" w14:textId="4E375E3F" w:rsidR="00BB1633" w:rsidRPr="006F24E5" w:rsidRDefault="00BB1633" w:rsidP="00F15B78">
      <w:pPr>
        <w:pStyle w:val="ConsPlusNormal"/>
        <w:ind w:firstLine="709"/>
        <w:jc w:val="both"/>
        <w:rPr>
          <w:rFonts w:ascii="Times New Roman" w:hAnsi="Times New Roman" w:cs="Times New Roman"/>
          <w:color w:val="000000" w:themeColor="text1"/>
          <w:sz w:val="28"/>
          <w:szCs w:val="28"/>
        </w:rPr>
      </w:pPr>
      <w:r w:rsidRPr="006F24E5">
        <w:rPr>
          <w:rFonts w:ascii="Times New Roman" w:hAnsi="Times New Roman" w:cs="Times New Roman"/>
          <w:color w:val="000000" w:themeColor="text1"/>
          <w:sz w:val="28"/>
          <w:szCs w:val="28"/>
        </w:rPr>
        <w:t xml:space="preserve">в) защитные устройства автомобильных дорог, установка, ремонтные </w:t>
      </w:r>
      <w:r w:rsidR="006F24E5">
        <w:rPr>
          <w:rFonts w:ascii="Times New Roman" w:hAnsi="Times New Roman" w:cs="Times New Roman"/>
          <w:color w:val="000000" w:themeColor="text1"/>
          <w:sz w:val="28"/>
          <w:szCs w:val="28"/>
        </w:rPr>
        <w:br/>
      </w:r>
      <w:r w:rsidRPr="006F24E5">
        <w:rPr>
          <w:rFonts w:ascii="Times New Roman" w:hAnsi="Times New Roman" w:cs="Times New Roman"/>
          <w:color w:val="000000" w:themeColor="text1"/>
          <w:sz w:val="28"/>
          <w:szCs w:val="28"/>
        </w:rPr>
        <w:t xml:space="preserve">и иные работы в отношении которых проводятся в соответствии </w:t>
      </w:r>
      <w:r w:rsidR="00F15B78">
        <w:rPr>
          <w:rFonts w:ascii="Times New Roman" w:hAnsi="Times New Roman" w:cs="Times New Roman"/>
          <w:color w:val="000000" w:themeColor="text1"/>
          <w:sz w:val="28"/>
          <w:szCs w:val="28"/>
        </w:rPr>
        <w:br/>
      </w:r>
      <w:r w:rsidRPr="006F24E5">
        <w:rPr>
          <w:rFonts w:ascii="Times New Roman" w:hAnsi="Times New Roman" w:cs="Times New Roman"/>
          <w:color w:val="000000" w:themeColor="text1"/>
          <w:sz w:val="28"/>
          <w:szCs w:val="28"/>
        </w:rPr>
        <w:t xml:space="preserve">с требованиями Федерального </w:t>
      </w:r>
      <w:hyperlink r:id="rId46">
        <w:r w:rsidRPr="006F24E5">
          <w:rPr>
            <w:rFonts w:ascii="Times New Roman" w:hAnsi="Times New Roman" w:cs="Times New Roman"/>
            <w:color w:val="000000" w:themeColor="text1"/>
            <w:sz w:val="28"/>
            <w:szCs w:val="28"/>
          </w:rPr>
          <w:t>закона</w:t>
        </w:r>
      </w:hyperlink>
      <w:r w:rsidRPr="006F24E5">
        <w:rPr>
          <w:rFonts w:ascii="Times New Roman" w:hAnsi="Times New Roman" w:cs="Times New Roman"/>
          <w:color w:val="000000" w:themeColor="text1"/>
          <w:sz w:val="28"/>
          <w:szCs w:val="28"/>
        </w:rPr>
        <w:t xml:space="preserve"> от 08.11.2007 № 257-ФЗ </w:t>
      </w:r>
      <w:r w:rsidR="00F15B78">
        <w:rPr>
          <w:rFonts w:ascii="Times New Roman" w:hAnsi="Times New Roman" w:cs="Times New Roman"/>
          <w:color w:val="000000" w:themeColor="text1"/>
          <w:sz w:val="28"/>
          <w:szCs w:val="28"/>
        </w:rPr>
        <w:br/>
      </w:r>
      <w:r w:rsidR="00E55AA8" w:rsidRPr="006F24E5">
        <w:rPr>
          <w:rFonts w:ascii="Times New Roman" w:hAnsi="Times New Roman" w:cs="Times New Roman"/>
          <w:color w:val="000000" w:themeColor="text1"/>
          <w:sz w:val="28"/>
          <w:szCs w:val="28"/>
        </w:rPr>
        <w:t>«</w:t>
      </w:r>
      <w:r w:rsidRPr="006F24E5">
        <w:rPr>
          <w:rFonts w:ascii="Times New Roman" w:hAnsi="Times New Roman" w:cs="Times New Roman"/>
          <w:color w:val="000000" w:themeColor="text1"/>
          <w:sz w:val="28"/>
          <w:szCs w:val="28"/>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00E55AA8" w:rsidRPr="006F24E5">
        <w:rPr>
          <w:rFonts w:ascii="Times New Roman" w:hAnsi="Times New Roman" w:cs="Times New Roman"/>
          <w:color w:val="000000" w:themeColor="text1"/>
          <w:sz w:val="28"/>
          <w:szCs w:val="28"/>
        </w:rPr>
        <w:t>»</w:t>
      </w:r>
      <w:r w:rsidRPr="006F24E5">
        <w:rPr>
          <w:rFonts w:ascii="Times New Roman" w:hAnsi="Times New Roman" w:cs="Times New Roman"/>
          <w:color w:val="000000" w:themeColor="text1"/>
          <w:sz w:val="28"/>
          <w:szCs w:val="28"/>
        </w:rPr>
        <w:t>;</w:t>
      </w:r>
    </w:p>
    <w:p w14:paraId="26E42DB9" w14:textId="3D276FD4" w:rsidR="00BB1633" w:rsidRPr="006F24E5" w:rsidRDefault="00BB1633" w:rsidP="006F24E5">
      <w:pPr>
        <w:pStyle w:val="ConsPlusNormal"/>
        <w:ind w:firstLine="709"/>
        <w:jc w:val="both"/>
        <w:rPr>
          <w:rFonts w:ascii="Times New Roman" w:hAnsi="Times New Roman" w:cs="Times New Roman"/>
          <w:color w:val="000000" w:themeColor="text1"/>
          <w:sz w:val="28"/>
          <w:szCs w:val="28"/>
        </w:rPr>
      </w:pPr>
      <w:r w:rsidRPr="006F24E5">
        <w:rPr>
          <w:rFonts w:ascii="Times New Roman" w:hAnsi="Times New Roman" w:cs="Times New Roman"/>
          <w:color w:val="000000" w:themeColor="text1"/>
          <w:sz w:val="28"/>
          <w:szCs w:val="28"/>
        </w:rPr>
        <w:t xml:space="preserve">г) ограждения, являющиеся конструктивными элементами объектов капитального строительства, на которые распространяются требования </w:t>
      </w:r>
      <w:r w:rsidR="00F15B78">
        <w:rPr>
          <w:rFonts w:ascii="Times New Roman" w:hAnsi="Times New Roman" w:cs="Times New Roman"/>
          <w:color w:val="000000" w:themeColor="text1"/>
          <w:sz w:val="28"/>
          <w:szCs w:val="28"/>
        </w:rPr>
        <w:br/>
      </w:r>
      <w:r w:rsidRPr="006F24E5">
        <w:rPr>
          <w:rFonts w:ascii="Times New Roman" w:hAnsi="Times New Roman" w:cs="Times New Roman"/>
          <w:color w:val="000000" w:themeColor="text1"/>
          <w:sz w:val="28"/>
          <w:szCs w:val="28"/>
        </w:rPr>
        <w:t>к архитектурно-художественному облику зданий, строений, сооружений;</w:t>
      </w:r>
    </w:p>
    <w:p w14:paraId="1ABACE01" w14:textId="77777777" w:rsidR="00BB1633" w:rsidRPr="006F24E5" w:rsidRDefault="00BB1633" w:rsidP="006F24E5">
      <w:pPr>
        <w:pStyle w:val="ConsPlusNormal"/>
        <w:ind w:firstLine="709"/>
        <w:jc w:val="both"/>
        <w:rPr>
          <w:rFonts w:ascii="Times New Roman" w:hAnsi="Times New Roman" w:cs="Times New Roman"/>
          <w:color w:val="000000" w:themeColor="text1"/>
          <w:sz w:val="28"/>
          <w:szCs w:val="28"/>
        </w:rPr>
      </w:pPr>
      <w:r w:rsidRPr="006F24E5">
        <w:rPr>
          <w:rFonts w:ascii="Times New Roman" w:hAnsi="Times New Roman" w:cs="Times New Roman"/>
          <w:color w:val="000000" w:themeColor="text1"/>
          <w:sz w:val="28"/>
          <w:szCs w:val="28"/>
        </w:rPr>
        <w:t>д) ограждения спортивных, детских, контейнерных площадок, площадок для выгула животных и дрессировки собак, требования к которым установлены в составе требований к указанным площадкам;</w:t>
      </w:r>
    </w:p>
    <w:p w14:paraId="0B7DADE5" w14:textId="2CF9E2CC" w:rsidR="00BB1633" w:rsidRPr="006F24E5" w:rsidRDefault="00BB1633" w:rsidP="006F24E5">
      <w:pPr>
        <w:pStyle w:val="ConsPlusNormal"/>
        <w:ind w:firstLine="709"/>
        <w:jc w:val="both"/>
        <w:rPr>
          <w:rFonts w:ascii="Times New Roman" w:hAnsi="Times New Roman" w:cs="Times New Roman"/>
          <w:color w:val="000000" w:themeColor="text1"/>
          <w:sz w:val="28"/>
          <w:szCs w:val="28"/>
        </w:rPr>
      </w:pPr>
      <w:r w:rsidRPr="006F24E5">
        <w:rPr>
          <w:rFonts w:ascii="Times New Roman" w:hAnsi="Times New Roman" w:cs="Times New Roman"/>
          <w:color w:val="000000" w:themeColor="text1"/>
          <w:sz w:val="28"/>
          <w:szCs w:val="28"/>
        </w:rPr>
        <w:t xml:space="preserve">е) ограждения общественных территорий, устанавливаемые </w:t>
      </w:r>
      <w:r w:rsidR="00F15B78">
        <w:rPr>
          <w:rFonts w:ascii="Times New Roman" w:hAnsi="Times New Roman" w:cs="Times New Roman"/>
          <w:color w:val="000000" w:themeColor="text1"/>
          <w:sz w:val="28"/>
          <w:szCs w:val="28"/>
        </w:rPr>
        <w:br/>
      </w:r>
      <w:r w:rsidRPr="006F24E5">
        <w:rPr>
          <w:rFonts w:ascii="Times New Roman" w:hAnsi="Times New Roman" w:cs="Times New Roman"/>
          <w:color w:val="000000" w:themeColor="text1"/>
          <w:sz w:val="28"/>
          <w:szCs w:val="28"/>
        </w:rPr>
        <w:t>в соответствии с концепциями благоустройства, одобренными Экспертным советом Министерства благоустройства Московской области.</w:t>
      </w:r>
    </w:p>
    <w:p w14:paraId="6F84E023" w14:textId="097E6A3B" w:rsidR="00BB1633" w:rsidRPr="006F24E5" w:rsidRDefault="00BB1633" w:rsidP="006F24E5">
      <w:pPr>
        <w:pStyle w:val="ConsPlusNormal"/>
        <w:ind w:firstLine="709"/>
        <w:jc w:val="both"/>
        <w:rPr>
          <w:rFonts w:ascii="Times New Roman" w:hAnsi="Times New Roman" w:cs="Times New Roman"/>
          <w:color w:val="000000" w:themeColor="text1"/>
          <w:sz w:val="28"/>
          <w:szCs w:val="28"/>
        </w:rPr>
      </w:pPr>
      <w:r w:rsidRPr="006F24E5">
        <w:rPr>
          <w:rFonts w:ascii="Times New Roman" w:hAnsi="Times New Roman" w:cs="Times New Roman"/>
          <w:color w:val="000000" w:themeColor="text1"/>
          <w:sz w:val="28"/>
          <w:szCs w:val="28"/>
        </w:rPr>
        <w:t xml:space="preserve">3. Архитектурно-художественные требования не являются обязательными для существующих ограждений, в отношении которых </w:t>
      </w:r>
      <w:r w:rsidR="00F15B78">
        <w:rPr>
          <w:rFonts w:ascii="Times New Roman" w:hAnsi="Times New Roman" w:cs="Times New Roman"/>
          <w:color w:val="000000" w:themeColor="text1"/>
          <w:sz w:val="28"/>
          <w:szCs w:val="28"/>
        </w:rPr>
        <w:br/>
      </w:r>
      <w:r w:rsidRPr="006F24E5">
        <w:rPr>
          <w:rFonts w:ascii="Times New Roman" w:hAnsi="Times New Roman" w:cs="Times New Roman"/>
          <w:color w:val="000000" w:themeColor="text1"/>
          <w:sz w:val="28"/>
          <w:szCs w:val="28"/>
        </w:rPr>
        <w:lastRenderedPageBreak/>
        <w:t>не планируется изменение внешнего вида, за исключением случаев:</w:t>
      </w:r>
    </w:p>
    <w:p w14:paraId="57979686" w14:textId="77777777" w:rsidR="00BB1633" w:rsidRPr="006F24E5" w:rsidRDefault="00BB1633" w:rsidP="006F24E5">
      <w:pPr>
        <w:pStyle w:val="ConsPlusNormal"/>
        <w:ind w:firstLine="709"/>
        <w:jc w:val="both"/>
        <w:rPr>
          <w:rFonts w:ascii="Times New Roman" w:hAnsi="Times New Roman" w:cs="Times New Roman"/>
          <w:color w:val="000000" w:themeColor="text1"/>
          <w:sz w:val="28"/>
          <w:szCs w:val="28"/>
        </w:rPr>
      </w:pPr>
      <w:r w:rsidRPr="006F24E5">
        <w:rPr>
          <w:rFonts w:ascii="Times New Roman" w:hAnsi="Times New Roman" w:cs="Times New Roman"/>
          <w:color w:val="000000" w:themeColor="text1"/>
          <w:sz w:val="28"/>
          <w:szCs w:val="28"/>
        </w:rPr>
        <w:t>а) ненадлежащего состояния и содержания ограждений;</w:t>
      </w:r>
    </w:p>
    <w:p w14:paraId="6D767D9A" w14:textId="77777777" w:rsidR="00BB1633" w:rsidRPr="006F24E5" w:rsidRDefault="00BB1633" w:rsidP="006F24E5">
      <w:pPr>
        <w:pStyle w:val="ConsPlusNormal"/>
        <w:ind w:firstLine="709"/>
        <w:jc w:val="both"/>
        <w:rPr>
          <w:rFonts w:ascii="Times New Roman" w:hAnsi="Times New Roman" w:cs="Times New Roman"/>
          <w:color w:val="000000" w:themeColor="text1"/>
          <w:sz w:val="28"/>
          <w:szCs w:val="28"/>
        </w:rPr>
      </w:pPr>
      <w:r w:rsidRPr="006F24E5">
        <w:rPr>
          <w:rFonts w:ascii="Times New Roman" w:hAnsi="Times New Roman" w:cs="Times New Roman"/>
          <w:color w:val="000000" w:themeColor="text1"/>
          <w:sz w:val="28"/>
          <w:szCs w:val="28"/>
        </w:rPr>
        <w:t>б) самовольной установки.</w:t>
      </w:r>
    </w:p>
    <w:p w14:paraId="75BD5E80" w14:textId="77777777" w:rsidR="00BB1633" w:rsidRPr="006F24E5" w:rsidRDefault="00BB1633" w:rsidP="006F24E5">
      <w:pPr>
        <w:pStyle w:val="ConsPlusNormal"/>
        <w:ind w:firstLine="709"/>
        <w:jc w:val="both"/>
        <w:rPr>
          <w:rFonts w:ascii="Times New Roman" w:hAnsi="Times New Roman" w:cs="Times New Roman"/>
          <w:color w:val="000000" w:themeColor="text1"/>
          <w:sz w:val="28"/>
          <w:szCs w:val="28"/>
        </w:rPr>
      </w:pPr>
      <w:r w:rsidRPr="006F24E5">
        <w:rPr>
          <w:rFonts w:ascii="Times New Roman" w:hAnsi="Times New Roman" w:cs="Times New Roman"/>
          <w:color w:val="000000" w:themeColor="text1"/>
          <w:sz w:val="28"/>
          <w:szCs w:val="28"/>
        </w:rPr>
        <w:t>4. Установка ограждений запрещается без согласования (разрешения):</w:t>
      </w:r>
    </w:p>
    <w:p w14:paraId="7CDF4184" w14:textId="16EA6950" w:rsidR="00BB1633" w:rsidRPr="006F24E5" w:rsidRDefault="00BB1633" w:rsidP="006F24E5">
      <w:pPr>
        <w:pStyle w:val="ConsPlusNormal"/>
        <w:ind w:firstLine="709"/>
        <w:jc w:val="both"/>
        <w:rPr>
          <w:rFonts w:ascii="Times New Roman" w:hAnsi="Times New Roman" w:cs="Times New Roman"/>
          <w:color w:val="000000" w:themeColor="text1"/>
          <w:sz w:val="28"/>
          <w:szCs w:val="28"/>
        </w:rPr>
      </w:pPr>
      <w:r w:rsidRPr="006F24E5">
        <w:rPr>
          <w:rFonts w:ascii="Times New Roman" w:hAnsi="Times New Roman" w:cs="Times New Roman"/>
          <w:color w:val="000000" w:themeColor="text1"/>
          <w:sz w:val="28"/>
          <w:szCs w:val="28"/>
        </w:rPr>
        <w:t>а) для постоянных ограждений и механических барьеров, устанавливаемых при создании и реконструкции объектов капитального строительства</w:t>
      </w:r>
      <w:r w:rsidR="00B533F6" w:rsidRPr="006F24E5">
        <w:rPr>
          <w:rFonts w:ascii="Times New Roman" w:hAnsi="Times New Roman" w:cs="Times New Roman"/>
          <w:color w:val="000000" w:themeColor="text1"/>
          <w:sz w:val="28"/>
          <w:szCs w:val="28"/>
        </w:rPr>
        <w:t xml:space="preserve"> – </w:t>
      </w:r>
      <w:r w:rsidRPr="006F24E5">
        <w:rPr>
          <w:rFonts w:ascii="Times New Roman" w:hAnsi="Times New Roman" w:cs="Times New Roman"/>
          <w:color w:val="000000" w:themeColor="text1"/>
          <w:sz w:val="28"/>
          <w:szCs w:val="28"/>
        </w:rPr>
        <w:t>в отсутствие оформленного Свидетельства о согласовании архитектурно-градостроительного облика объекта капитального строительства на территории Московской области (далее</w:t>
      </w:r>
      <w:r w:rsidR="00B533F6" w:rsidRPr="006F24E5">
        <w:rPr>
          <w:rFonts w:ascii="Times New Roman" w:hAnsi="Times New Roman" w:cs="Times New Roman"/>
          <w:color w:val="000000" w:themeColor="text1"/>
          <w:sz w:val="28"/>
          <w:szCs w:val="28"/>
        </w:rPr>
        <w:t xml:space="preserve"> – </w:t>
      </w:r>
      <w:r w:rsidRPr="006F24E5">
        <w:rPr>
          <w:rFonts w:ascii="Times New Roman" w:hAnsi="Times New Roman" w:cs="Times New Roman"/>
          <w:color w:val="000000" w:themeColor="text1"/>
          <w:sz w:val="28"/>
          <w:szCs w:val="28"/>
        </w:rPr>
        <w:t>Свидетельства АГО), в котором указана информация о внешнем виде ограждений;</w:t>
      </w:r>
    </w:p>
    <w:p w14:paraId="1BE1703F" w14:textId="51BDFCCD" w:rsidR="00BB1633" w:rsidRPr="006F24E5" w:rsidRDefault="00BB1633" w:rsidP="006F24E5">
      <w:pPr>
        <w:pStyle w:val="ConsPlusNormal"/>
        <w:ind w:firstLine="709"/>
        <w:jc w:val="both"/>
        <w:rPr>
          <w:rFonts w:ascii="Times New Roman" w:hAnsi="Times New Roman" w:cs="Times New Roman"/>
          <w:color w:val="000000" w:themeColor="text1"/>
          <w:sz w:val="28"/>
          <w:szCs w:val="28"/>
        </w:rPr>
      </w:pPr>
      <w:bookmarkStart w:id="29" w:name="P5403"/>
      <w:bookmarkEnd w:id="29"/>
      <w:r w:rsidRPr="006F24E5">
        <w:rPr>
          <w:rFonts w:ascii="Times New Roman" w:hAnsi="Times New Roman" w:cs="Times New Roman"/>
          <w:color w:val="000000" w:themeColor="text1"/>
          <w:sz w:val="28"/>
          <w:szCs w:val="28"/>
        </w:rPr>
        <w:t xml:space="preserve">б) для постоянных ограждений и механических барьеров, устанавливаемых вдоль приоритетных территорий архитектурно-художественного облика городского округа (общественных территорий, улиц и дорог общего пользования, прибрежных полос водных объектов, вдоль общественных территорий, </w:t>
      </w:r>
      <w:r w:rsidR="00E55AA8" w:rsidRPr="006F24E5">
        <w:rPr>
          <w:rFonts w:ascii="Times New Roman" w:hAnsi="Times New Roman" w:cs="Times New Roman"/>
          <w:color w:val="000000" w:themeColor="text1"/>
          <w:sz w:val="28"/>
          <w:szCs w:val="28"/>
        </w:rPr>
        <w:t>«</w:t>
      </w:r>
      <w:r w:rsidRPr="006F24E5">
        <w:rPr>
          <w:rFonts w:ascii="Times New Roman" w:hAnsi="Times New Roman" w:cs="Times New Roman"/>
          <w:color w:val="000000" w:themeColor="text1"/>
          <w:sz w:val="28"/>
          <w:szCs w:val="28"/>
        </w:rPr>
        <w:t>вылетных</w:t>
      </w:r>
      <w:r w:rsidR="00E55AA8" w:rsidRPr="006F24E5">
        <w:rPr>
          <w:rFonts w:ascii="Times New Roman" w:hAnsi="Times New Roman" w:cs="Times New Roman"/>
          <w:color w:val="000000" w:themeColor="text1"/>
          <w:sz w:val="28"/>
          <w:szCs w:val="28"/>
        </w:rPr>
        <w:t>»</w:t>
      </w:r>
      <w:r w:rsidRPr="006F24E5">
        <w:rPr>
          <w:rFonts w:ascii="Times New Roman" w:hAnsi="Times New Roman" w:cs="Times New Roman"/>
          <w:color w:val="000000" w:themeColor="text1"/>
          <w:sz w:val="28"/>
          <w:szCs w:val="28"/>
        </w:rPr>
        <w:t xml:space="preserve"> магистралей, иных улиц и дорог общего пользования, иных территорий общего пользования, водных объектов общего пользования, территорий объектов культурного наследия </w:t>
      </w:r>
      <w:r w:rsidR="00F15B78">
        <w:rPr>
          <w:rFonts w:ascii="Times New Roman" w:hAnsi="Times New Roman" w:cs="Times New Roman"/>
          <w:color w:val="000000" w:themeColor="text1"/>
          <w:sz w:val="28"/>
          <w:szCs w:val="28"/>
        </w:rPr>
        <w:br/>
      </w:r>
      <w:r w:rsidRPr="006F24E5">
        <w:rPr>
          <w:rFonts w:ascii="Times New Roman" w:hAnsi="Times New Roman" w:cs="Times New Roman"/>
          <w:color w:val="000000" w:themeColor="text1"/>
          <w:sz w:val="28"/>
          <w:szCs w:val="28"/>
        </w:rPr>
        <w:t>с исторически связанными с ними территориями, объектов социальной инфраструктуры, объектов религиозного использования, объектов, предназначенных для размещения государственных органов, государственного пенсионного фонда, органов местного самоуправления, судов, организаций, непосредственно обеспечивающих их деятельность или оказывающих государственные и (или) муниципальные услуги, въездных групп, мемориальных комплексов, скульптурно-архитектурных композиций, монументально-декоративный композиций)</w:t>
      </w:r>
      <w:r w:rsidR="00B533F6" w:rsidRPr="006F24E5">
        <w:rPr>
          <w:rFonts w:ascii="Times New Roman" w:hAnsi="Times New Roman" w:cs="Times New Roman"/>
          <w:color w:val="000000" w:themeColor="text1"/>
          <w:sz w:val="28"/>
          <w:szCs w:val="28"/>
        </w:rPr>
        <w:t xml:space="preserve"> – </w:t>
      </w:r>
      <w:r w:rsidRPr="006F24E5">
        <w:rPr>
          <w:rFonts w:ascii="Times New Roman" w:hAnsi="Times New Roman" w:cs="Times New Roman"/>
          <w:color w:val="000000" w:themeColor="text1"/>
          <w:sz w:val="28"/>
          <w:szCs w:val="28"/>
        </w:rPr>
        <w:t>без оформленного паспорта колористического решения ограждения (далее</w:t>
      </w:r>
      <w:r w:rsidR="00B533F6" w:rsidRPr="006F24E5">
        <w:rPr>
          <w:rFonts w:ascii="Times New Roman" w:hAnsi="Times New Roman" w:cs="Times New Roman"/>
          <w:color w:val="000000" w:themeColor="text1"/>
          <w:sz w:val="28"/>
          <w:szCs w:val="28"/>
        </w:rPr>
        <w:t xml:space="preserve"> – </w:t>
      </w:r>
      <w:r w:rsidRPr="006F24E5">
        <w:rPr>
          <w:rFonts w:ascii="Times New Roman" w:hAnsi="Times New Roman" w:cs="Times New Roman"/>
          <w:color w:val="000000" w:themeColor="text1"/>
          <w:sz w:val="28"/>
          <w:szCs w:val="28"/>
        </w:rPr>
        <w:t>колористического паспорта);</w:t>
      </w:r>
    </w:p>
    <w:p w14:paraId="329BEE24" w14:textId="00981420" w:rsidR="00BB1633" w:rsidRPr="006F24E5" w:rsidRDefault="00BB1633" w:rsidP="006F24E5">
      <w:pPr>
        <w:pStyle w:val="ConsPlusNormal"/>
        <w:ind w:firstLine="709"/>
        <w:jc w:val="both"/>
        <w:rPr>
          <w:rFonts w:ascii="Times New Roman" w:hAnsi="Times New Roman" w:cs="Times New Roman"/>
          <w:color w:val="000000" w:themeColor="text1"/>
          <w:sz w:val="28"/>
          <w:szCs w:val="28"/>
        </w:rPr>
      </w:pPr>
      <w:r w:rsidRPr="006F24E5">
        <w:rPr>
          <w:rFonts w:ascii="Times New Roman" w:hAnsi="Times New Roman" w:cs="Times New Roman"/>
          <w:color w:val="000000" w:themeColor="text1"/>
          <w:sz w:val="28"/>
          <w:szCs w:val="28"/>
        </w:rPr>
        <w:t xml:space="preserve">в) для ограждений, устанавливаемых на землях или земельных участках, находящихся в государственной, муниципальной собственности или государственная собственность на которые не разграничена, </w:t>
      </w:r>
      <w:r w:rsidR="00F15B78">
        <w:rPr>
          <w:rFonts w:ascii="Times New Roman" w:hAnsi="Times New Roman" w:cs="Times New Roman"/>
          <w:color w:val="000000" w:themeColor="text1"/>
          <w:sz w:val="28"/>
          <w:szCs w:val="28"/>
        </w:rPr>
        <w:br/>
      </w:r>
      <w:r w:rsidRPr="006F24E5">
        <w:rPr>
          <w:rFonts w:ascii="Times New Roman" w:hAnsi="Times New Roman" w:cs="Times New Roman"/>
          <w:color w:val="000000" w:themeColor="text1"/>
          <w:sz w:val="28"/>
          <w:szCs w:val="28"/>
        </w:rPr>
        <w:t>без предоставления земельных участков и установления сервитутов, публичного сервитута</w:t>
      </w:r>
      <w:r w:rsidR="00B533F6" w:rsidRPr="006F24E5">
        <w:rPr>
          <w:rFonts w:ascii="Times New Roman" w:hAnsi="Times New Roman" w:cs="Times New Roman"/>
          <w:color w:val="000000" w:themeColor="text1"/>
          <w:sz w:val="28"/>
          <w:szCs w:val="28"/>
        </w:rPr>
        <w:t xml:space="preserve"> – </w:t>
      </w:r>
      <w:r w:rsidRPr="006F24E5">
        <w:rPr>
          <w:rFonts w:ascii="Times New Roman" w:hAnsi="Times New Roman" w:cs="Times New Roman"/>
          <w:color w:val="000000" w:themeColor="text1"/>
          <w:sz w:val="28"/>
          <w:szCs w:val="28"/>
        </w:rPr>
        <w:t>в отсутствие разрешения на размещения.</w:t>
      </w:r>
    </w:p>
    <w:p w14:paraId="230B98F9" w14:textId="77777777" w:rsidR="00BB1633" w:rsidRPr="006F24E5" w:rsidRDefault="00BB1633" w:rsidP="006F24E5">
      <w:pPr>
        <w:pStyle w:val="ConsPlusNormal"/>
        <w:ind w:firstLine="709"/>
        <w:jc w:val="both"/>
        <w:rPr>
          <w:rFonts w:ascii="Times New Roman" w:hAnsi="Times New Roman" w:cs="Times New Roman"/>
          <w:color w:val="000000" w:themeColor="text1"/>
          <w:sz w:val="28"/>
          <w:szCs w:val="28"/>
        </w:rPr>
      </w:pPr>
      <w:r w:rsidRPr="006F24E5">
        <w:rPr>
          <w:rFonts w:ascii="Times New Roman" w:hAnsi="Times New Roman" w:cs="Times New Roman"/>
          <w:color w:val="000000" w:themeColor="text1"/>
          <w:sz w:val="28"/>
          <w:szCs w:val="28"/>
        </w:rPr>
        <w:t>Самовольная установка ограждений не допускается.</w:t>
      </w:r>
    </w:p>
    <w:p w14:paraId="0EF83D49" w14:textId="6548C652" w:rsidR="00BB1633" w:rsidRPr="006F24E5" w:rsidRDefault="00BB1633" w:rsidP="006F24E5">
      <w:pPr>
        <w:pStyle w:val="ConsPlusNormal"/>
        <w:ind w:firstLine="709"/>
        <w:jc w:val="both"/>
        <w:rPr>
          <w:rFonts w:ascii="Times New Roman" w:hAnsi="Times New Roman" w:cs="Times New Roman"/>
          <w:color w:val="000000" w:themeColor="text1"/>
          <w:sz w:val="28"/>
          <w:szCs w:val="28"/>
        </w:rPr>
      </w:pPr>
      <w:r w:rsidRPr="006F24E5">
        <w:rPr>
          <w:rFonts w:ascii="Times New Roman" w:hAnsi="Times New Roman" w:cs="Times New Roman"/>
          <w:color w:val="000000" w:themeColor="text1"/>
          <w:sz w:val="28"/>
          <w:szCs w:val="28"/>
        </w:rPr>
        <w:t xml:space="preserve">5. Оценка внешнего вида ограждения проводится в соответствии </w:t>
      </w:r>
      <w:r w:rsidR="00F15B78">
        <w:rPr>
          <w:rFonts w:ascii="Times New Roman" w:hAnsi="Times New Roman" w:cs="Times New Roman"/>
          <w:color w:val="000000" w:themeColor="text1"/>
          <w:sz w:val="28"/>
          <w:szCs w:val="28"/>
        </w:rPr>
        <w:br/>
      </w:r>
      <w:r w:rsidRPr="006F24E5">
        <w:rPr>
          <w:rFonts w:ascii="Times New Roman" w:hAnsi="Times New Roman" w:cs="Times New Roman"/>
          <w:color w:val="000000" w:themeColor="text1"/>
          <w:sz w:val="28"/>
          <w:szCs w:val="28"/>
        </w:rPr>
        <w:t xml:space="preserve">с </w:t>
      </w:r>
      <w:hyperlink w:anchor="P5414">
        <w:r w:rsidRPr="006F24E5">
          <w:rPr>
            <w:rFonts w:ascii="Times New Roman" w:hAnsi="Times New Roman" w:cs="Times New Roman"/>
            <w:color w:val="000000" w:themeColor="text1"/>
            <w:sz w:val="28"/>
            <w:szCs w:val="28"/>
          </w:rPr>
          <w:t>пунктами 6</w:t>
        </w:r>
      </w:hyperlink>
      <w:r w:rsidR="00B533F6" w:rsidRPr="006F24E5">
        <w:rPr>
          <w:rFonts w:ascii="Times New Roman" w:hAnsi="Times New Roman" w:cs="Times New Roman"/>
          <w:color w:val="000000" w:themeColor="text1"/>
          <w:sz w:val="28"/>
          <w:szCs w:val="28"/>
        </w:rPr>
        <w:t xml:space="preserve"> – </w:t>
      </w:r>
      <w:hyperlink w:anchor="P6003">
        <w:r w:rsidRPr="006F24E5">
          <w:rPr>
            <w:rFonts w:ascii="Times New Roman" w:hAnsi="Times New Roman" w:cs="Times New Roman"/>
            <w:color w:val="000000" w:themeColor="text1"/>
            <w:sz w:val="28"/>
            <w:szCs w:val="28"/>
          </w:rPr>
          <w:t>13</w:t>
        </w:r>
      </w:hyperlink>
      <w:r w:rsidRPr="006F24E5">
        <w:rPr>
          <w:rFonts w:ascii="Times New Roman" w:hAnsi="Times New Roman" w:cs="Times New Roman"/>
          <w:color w:val="000000" w:themeColor="text1"/>
          <w:sz w:val="28"/>
          <w:szCs w:val="28"/>
        </w:rPr>
        <w:t xml:space="preserve">, </w:t>
      </w:r>
      <w:hyperlink w:anchor="P5428">
        <w:r w:rsidRPr="006F24E5">
          <w:rPr>
            <w:rFonts w:ascii="Times New Roman" w:hAnsi="Times New Roman" w:cs="Times New Roman"/>
            <w:color w:val="000000" w:themeColor="text1"/>
            <w:sz w:val="28"/>
            <w:szCs w:val="28"/>
          </w:rPr>
          <w:t>таблицами 2</w:t>
        </w:r>
      </w:hyperlink>
      <w:r w:rsidRPr="006F24E5">
        <w:rPr>
          <w:rFonts w:ascii="Times New Roman" w:hAnsi="Times New Roman" w:cs="Times New Roman"/>
          <w:color w:val="000000" w:themeColor="text1"/>
          <w:sz w:val="28"/>
          <w:szCs w:val="28"/>
        </w:rPr>
        <w:t xml:space="preserve">, </w:t>
      </w:r>
      <w:hyperlink w:anchor="P5650">
        <w:r w:rsidRPr="006F24E5">
          <w:rPr>
            <w:rFonts w:ascii="Times New Roman" w:hAnsi="Times New Roman" w:cs="Times New Roman"/>
            <w:color w:val="000000" w:themeColor="text1"/>
            <w:sz w:val="28"/>
            <w:szCs w:val="28"/>
          </w:rPr>
          <w:t>3</w:t>
        </w:r>
      </w:hyperlink>
      <w:r w:rsidRPr="006F24E5">
        <w:rPr>
          <w:rFonts w:ascii="Times New Roman" w:hAnsi="Times New Roman" w:cs="Times New Roman"/>
          <w:color w:val="000000" w:themeColor="text1"/>
          <w:sz w:val="28"/>
          <w:szCs w:val="28"/>
        </w:rPr>
        <w:t xml:space="preserve"> настоящей статьи по критериям:</w:t>
      </w:r>
    </w:p>
    <w:p w14:paraId="6453CF2B" w14:textId="77777777" w:rsidR="00BB1633" w:rsidRPr="006F24E5" w:rsidRDefault="00BB1633" w:rsidP="006F24E5">
      <w:pPr>
        <w:pStyle w:val="ConsPlusNormal"/>
        <w:ind w:firstLine="709"/>
        <w:jc w:val="both"/>
        <w:rPr>
          <w:rFonts w:ascii="Times New Roman" w:hAnsi="Times New Roman" w:cs="Times New Roman"/>
          <w:color w:val="000000" w:themeColor="text1"/>
          <w:sz w:val="28"/>
          <w:szCs w:val="28"/>
        </w:rPr>
      </w:pPr>
      <w:r w:rsidRPr="006F24E5">
        <w:rPr>
          <w:rFonts w:ascii="Times New Roman" w:hAnsi="Times New Roman" w:cs="Times New Roman"/>
          <w:color w:val="000000" w:themeColor="text1"/>
          <w:sz w:val="28"/>
          <w:szCs w:val="28"/>
        </w:rPr>
        <w:t>а) высота;</w:t>
      </w:r>
    </w:p>
    <w:p w14:paraId="7E3F808E" w14:textId="77777777" w:rsidR="00BB1633" w:rsidRPr="006F24E5" w:rsidRDefault="00BB1633" w:rsidP="006F24E5">
      <w:pPr>
        <w:pStyle w:val="ConsPlusNormal"/>
        <w:ind w:firstLine="709"/>
        <w:jc w:val="both"/>
        <w:rPr>
          <w:rFonts w:ascii="Times New Roman" w:hAnsi="Times New Roman" w:cs="Times New Roman"/>
          <w:color w:val="000000" w:themeColor="text1"/>
          <w:sz w:val="28"/>
          <w:szCs w:val="28"/>
        </w:rPr>
      </w:pPr>
      <w:r w:rsidRPr="006F24E5">
        <w:rPr>
          <w:rFonts w:ascii="Times New Roman" w:hAnsi="Times New Roman" w:cs="Times New Roman"/>
          <w:color w:val="000000" w:themeColor="text1"/>
          <w:sz w:val="28"/>
          <w:szCs w:val="28"/>
        </w:rPr>
        <w:t>б) проницаемость для взгляда;</w:t>
      </w:r>
    </w:p>
    <w:p w14:paraId="6533C2EA" w14:textId="77777777" w:rsidR="00BB1633" w:rsidRPr="006F24E5" w:rsidRDefault="00BB1633" w:rsidP="006F24E5">
      <w:pPr>
        <w:pStyle w:val="ConsPlusNormal"/>
        <w:ind w:firstLine="709"/>
        <w:jc w:val="both"/>
        <w:rPr>
          <w:rFonts w:ascii="Times New Roman" w:hAnsi="Times New Roman" w:cs="Times New Roman"/>
          <w:color w:val="000000" w:themeColor="text1"/>
          <w:sz w:val="28"/>
          <w:szCs w:val="28"/>
        </w:rPr>
      </w:pPr>
      <w:r w:rsidRPr="006F24E5">
        <w:rPr>
          <w:rFonts w:ascii="Times New Roman" w:hAnsi="Times New Roman" w:cs="Times New Roman"/>
          <w:color w:val="000000" w:themeColor="text1"/>
          <w:sz w:val="28"/>
          <w:szCs w:val="28"/>
        </w:rPr>
        <w:t>в) цвет;</w:t>
      </w:r>
    </w:p>
    <w:p w14:paraId="0DC98A9D" w14:textId="77777777" w:rsidR="00BB1633" w:rsidRPr="006F24E5" w:rsidRDefault="00BB1633" w:rsidP="006F24E5">
      <w:pPr>
        <w:pStyle w:val="ConsPlusNormal"/>
        <w:ind w:firstLine="709"/>
        <w:jc w:val="both"/>
        <w:rPr>
          <w:rFonts w:ascii="Times New Roman" w:hAnsi="Times New Roman" w:cs="Times New Roman"/>
          <w:color w:val="000000" w:themeColor="text1"/>
          <w:sz w:val="28"/>
          <w:szCs w:val="28"/>
        </w:rPr>
      </w:pPr>
      <w:r w:rsidRPr="006F24E5">
        <w:rPr>
          <w:rFonts w:ascii="Times New Roman" w:hAnsi="Times New Roman" w:cs="Times New Roman"/>
          <w:color w:val="000000" w:themeColor="text1"/>
          <w:sz w:val="28"/>
          <w:szCs w:val="28"/>
        </w:rPr>
        <w:t>г) материал;</w:t>
      </w:r>
    </w:p>
    <w:p w14:paraId="07D76954" w14:textId="77777777" w:rsidR="00BB1633" w:rsidRPr="006F24E5" w:rsidRDefault="00BB1633" w:rsidP="006F24E5">
      <w:pPr>
        <w:pStyle w:val="ConsPlusNormal"/>
        <w:ind w:firstLine="709"/>
        <w:jc w:val="both"/>
        <w:rPr>
          <w:rFonts w:ascii="Times New Roman" w:hAnsi="Times New Roman" w:cs="Times New Roman"/>
          <w:color w:val="000000" w:themeColor="text1"/>
          <w:sz w:val="28"/>
          <w:szCs w:val="28"/>
        </w:rPr>
      </w:pPr>
      <w:r w:rsidRPr="006F24E5">
        <w:rPr>
          <w:rFonts w:ascii="Times New Roman" w:hAnsi="Times New Roman" w:cs="Times New Roman"/>
          <w:color w:val="000000" w:themeColor="text1"/>
          <w:sz w:val="28"/>
          <w:szCs w:val="28"/>
        </w:rPr>
        <w:t>д) структура;</w:t>
      </w:r>
    </w:p>
    <w:p w14:paraId="6DF06925" w14:textId="77777777" w:rsidR="00BB1633" w:rsidRPr="006F24E5" w:rsidRDefault="00BB1633" w:rsidP="006F24E5">
      <w:pPr>
        <w:pStyle w:val="ConsPlusNormal"/>
        <w:ind w:firstLine="709"/>
        <w:jc w:val="both"/>
        <w:rPr>
          <w:rFonts w:ascii="Times New Roman" w:hAnsi="Times New Roman" w:cs="Times New Roman"/>
          <w:color w:val="000000" w:themeColor="text1"/>
          <w:sz w:val="28"/>
          <w:szCs w:val="28"/>
        </w:rPr>
      </w:pPr>
      <w:r w:rsidRPr="006F24E5">
        <w:rPr>
          <w:rFonts w:ascii="Times New Roman" w:hAnsi="Times New Roman" w:cs="Times New Roman"/>
          <w:color w:val="000000" w:themeColor="text1"/>
          <w:sz w:val="28"/>
          <w:szCs w:val="28"/>
        </w:rPr>
        <w:t>е) изображение;</w:t>
      </w:r>
    </w:p>
    <w:p w14:paraId="3AFEA209" w14:textId="77777777" w:rsidR="00BB1633" w:rsidRPr="006F24E5" w:rsidRDefault="00BB1633" w:rsidP="006F24E5">
      <w:pPr>
        <w:pStyle w:val="ConsPlusNormal"/>
        <w:ind w:firstLine="709"/>
        <w:jc w:val="both"/>
        <w:rPr>
          <w:rFonts w:ascii="Times New Roman" w:hAnsi="Times New Roman" w:cs="Times New Roman"/>
          <w:color w:val="000000" w:themeColor="text1"/>
          <w:sz w:val="28"/>
          <w:szCs w:val="28"/>
        </w:rPr>
      </w:pPr>
      <w:r w:rsidRPr="006F24E5">
        <w:rPr>
          <w:rFonts w:ascii="Times New Roman" w:hAnsi="Times New Roman" w:cs="Times New Roman"/>
          <w:color w:val="000000" w:themeColor="text1"/>
          <w:sz w:val="28"/>
          <w:szCs w:val="28"/>
        </w:rPr>
        <w:t>ж) расположение и поддержание привлекательности внешнего вида.</w:t>
      </w:r>
    </w:p>
    <w:p w14:paraId="559AF4D5" w14:textId="77777777" w:rsidR="00BB1633" w:rsidRPr="006F24E5" w:rsidRDefault="00BB1633" w:rsidP="006F24E5">
      <w:pPr>
        <w:pStyle w:val="ConsPlusNormal"/>
        <w:ind w:firstLine="709"/>
        <w:jc w:val="both"/>
        <w:rPr>
          <w:rFonts w:ascii="Times New Roman" w:hAnsi="Times New Roman" w:cs="Times New Roman"/>
          <w:color w:val="000000" w:themeColor="text1"/>
          <w:sz w:val="28"/>
          <w:szCs w:val="28"/>
        </w:rPr>
      </w:pPr>
      <w:bookmarkStart w:id="30" w:name="P5414"/>
      <w:bookmarkEnd w:id="30"/>
      <w:r w:rsidRPr="006F24E5">
        <w:rPr>
          <w:rFonts w:ascii="Times New Roman" w:hAnsi="Times New Roman" w:cs="Times New Roman"/>
          <w:color w:val="000000" w:themeColor="text1"/>
          <w:sz w:val="28"/>
          <w:szCs w:val="28"/>
        </w:rPr>
        <w:t>6. Высота ограждений:</w:t>
      </w:r>
    </w:p>
    <w:p w14:paraId="34AF66BF" w14:textId="7FAA768B" w:rsidR="00BB1633" w:rsidRPr="006F24E5" w:rsidRDefault="00BB1633" w:rsidP="006F24E5">
      <w:pPr>
        <w:pStyle w:val="ConsPlusNormal"/>
        <w:ind w:firstLine="709"/>
        <w:jc w:val="both"/>
        <w:rPr>
          <w:rFonts w:ascii="Times New Roman" w:hAnsi="Times New Roman" w:cs="Times New Roman"/>
          <w:color w:val="000000" w:themeColor="text1"/>
          <w:sz w:val="28"/>
          <w:szCs w:val="28"/>
        </w:rPr>
      </w:pPr>
      <w:r w:rsidRPr="006F24E5">
        <w:rPr>
          <w:rFonts w:ascii="Times New Roman" w:hAnsi="Times New Roman" w:cs="Times New Roman"/>
          <w:color w:val="000000" w:themeColor="text1"/>
          <w:sz w:val="28"/>
          <w:szCs w:val="28"/>
        </w:rPr>
        <w:t>а) низкие</w:t>
      </w:r>
      <w:r w:rsidR="00B533F6" w:rsidRPr="006F24E5">
        <w:rPr>
          <w:rFonts w:ascii="Times New Roman" w:hAnsi="Times New Roman" w:cs="Times New Roman"/>
          <w:color w:val="000000" w:themeColor="text1"/>
          <w:sz w:val="28"/>
          <w:szCs w:val="28"/>
        </w:rPr>
        <w:t xml:space="preserve"> – </w:t>
      </w:r>
      <w:r w:rsidRPr="006F24E5">
        <w:rPr>
          <w:rFonts w:ascii="Times New Roman" w:hAnsi="Times New Roman" w:cs="Times New Roman"/>
          <w:color w:val="000000" w:themeColor="text1"/>
          <w:sz w:val="28"/>
          <w:szCs w:val="28"/>
        </w:rPr>
        <w:t>0,3-1,0 м;</w:t>
      </w:r>
    </w:p>
    <w:p w14:paraId="48057F48" w14:textId="1B2C16CB" w:rsidR="00BB1633" w:rsidRPr="006F24E5" w:rsidRDefault="00BB1633" w:rsidP="006F24E5">
      <w:pPr>
        <w:pStyle w:val="ConsPlusNormal"/>
        <w:ind w:firstLine="709"/>
        <w:jc w:val="both"/>
        <w:rPr>
          <w:rFonts w:ascii="Times New Roman" w:hAnsi="Times New Roman" w:cs="Times New Roman"/>
          <w:color w:val="000000" w:themeColor="text1"/>
          <w:sz w:val="28"/>
          <w:szCs w:val="28"/>
        </w:rPr>
      </w:pPr>
      <w:r w:rsidRPr="006F24E5">
        <w:rPr>
          <w:rFonts w:ascii="Times New Roman" w:hAnsi="Times New Roman" w:cs="Times New Roman"/>
          <w:color w:val="000000" w:themeColor="text1"/>
          <w:sz w:val="28"/>
          <w:szCs w:val="28"/>
        </w:rPr>
        <w:t>б) средние</w:t>
      </w:r>
      <w:r w:rsidR="00B533F6" w:rsidRPr="006F24E5">
        <w:rPr>
          <w:rFonts w:ascii="Times New Roman" w:hAnsi="Times New Roman" w:cs="Times New Roman"/>
          <w:color w:val="000000" w:themeColor="text1"/>
          <w:sz w:val="28"/>
          <w:szCs w:val="28"/>
        </w:rPr>
        <w:t xml:space="preserve"> – </w:t>
      </w:r>
      <w:r w:rsidRPr="006F24E5">
        <w:rPr>
          <w:rFonts w:ascii="Times New Roman" w:hAnsi="Times New Roman" w:cs="Times New Roman"/>
          <w:color w:val="000000" w:themeColor="text1"/>
          <w:sz w:val="28"/>
          <w:szCs w:val="28"/>
        </w:rPr>
        <w:t>1,1-1,7 м;</w:t>
      </w:r>
    </w:p>
    <w:p w14:paraId="15F0DB74" w14:textId="30FA8E6B" w:rsidR="00BB1633" w:rsidRPr="006F24E5" w:rsidRDefault="00BB1633" w:rsidP="006F24E5">
      <w:pPr>
        <w:pStyle w:val="ConsPlusNormal"/>
        <w:ind w:firstLine="709"/>
        <w:jc w:val="both"/>
        <w:rPr>
          <w:rFonts w:ascii="Times New Roman" w:hAnsi="Times New Roman" w:cs="Times New Roman"/>
          <w:color w:val="000000" w:themeColor="text1"/>
          <w:sz w:val="28"/>
          <w:szCs w:val="28"/>
        </w:rPr>
      </w:pPr>
      <w:r w:rsidRPr="006F24E5">
        <w:rPr>
          <w:rFonts w:ascii="Times New Roman" w:hAnsi="Times New Roman" w:cs="Times New Roman"/>
          <w:color w:val="000000" w:themeColor="text1"/>
          <w:sz w:val="28"/>
          <w:szCs w:val="28"/>
        </w:rPr>
        <w:t>в) высокие</w:t>
      </w:r>
      <w:r w:rsidR="00B533F6" w:rsidRPr="006F24E5">
        <w:rPr>
          <w:rFonts w:ascii="Times New Roman" w:hAnsi="Times New Roman" w:cs="Times New Roman"/>
          <w:color w:val="000000" w:themeColor="text1"/>
          <w:sz w:val="28"/>
          <w:szCs w:val="28"/>
        </w:rPr>
        <w:t xml:space="preserve"> – </w:t>
      </w:r>
      <w:r w:rsidRPr="006F24E5">
        <w:rPr>
          <w:rFonts w:ascii="Times New Roman" w:hAnsi="Times New Roman" w:cs="Times New Roman"/>
          <w:color w:val="000000" w:themeColor="text1"/>
          <w:sz w:val="28"/>
          <w:szCs w:val="28"/>
        </w:rPr>
        <w:t>1,8-3,0 м;</w:t>
      </w:r>
    </w:p>
    <w:p w14:paraId="541FB300" w14:textId="3EFCA00A" w:rsidR="00BB1633" w:rsidRPr="006F24E5" w:rsidRDefault="00BB1633" w:rsidP="006F24E5">
      <w:pPr>
        <w:pStyle w:val="ConsPlusNormal"/>
        <w:ind w:firstLine="709"/>
        <w:jc w:val="both"/>
        <w:rPr>
          <w:rFonts w:ascii="Times New Roman" w:hAnsi="Times New Roman" w:cs="Times New Roman"/>
          <w:color w:val="000000" w:themeColor="text1"/>
          <w:sz w:val="28"/>
          <w:szCs w:val="28"/>
        </w:rPr>
      </w:pPr>
      <w:r w:rsidRPr="006F24E5">
        <w:rPr>
          <w:rFonts w:ascii="Times New Roman" w:hAnsi="Times New Roman" w:cs="Times New Roman"/>
          <w:color w:val="000000" w:themeColor="text1"/>
          <w:sz w:val="28"/>
          <w:szCs w:val="28"/>
        </w:rPr>
        <w:lastRenderedPageBreak/>
        <w:t xml:space="preserve">г) специальные (в зонах санитарных разрывов для обеспечения нормируемых показателей качества среды обитания (акустическая эффективность шумозащитных ограждений, их размерные параметры, конструкция и используемые материалы должны соответствовать требованиям </w:t>
      </w:r>
      <w:r w:rsidR="00E55AA8" w:rsidRPr="006F24E5">
        <w:rPr>
          <w:rFonts w:ascii="Times New Roman" w:hAnsi="Times New Roman" w:cs="Times New Roman"/>
          <w:color w:val="000000" w:themeColor="text1"/>
          <w:sz w:val="28"/>
          <w:szCs w:val="28"/>
        </w:rPr>
        <w:t>«</w:t>
      </w:r>
      <w:r w:rsidRPr="006F24E5">
        <w:rPr>
          <w:rFonts w:ascii="Times New Roman" w:hAnsi="Times New Roman" w:cs="Times New Roman"/>
          <w:color w:val="000000" w:themeColor="text1"/>
          <w:sz w:val="28"/>
          <w:szCs w:val="28"/>
        </w:rPr>
        <w:t>СП 276.1325800.2016. Свод правил. Здания и территории. Правила проектирования защиты от шума транспортных потоков</w:t>
      </w:r>
      <w:r w:rsidR="00E55AA8" w:rsidRPr="006F24E5">
        <w:rPr>
          <w:rFonts w:ascii="Times New Roman" w:hAnsi="Times New Roman" w:cs="Times New Roman"/>
          <w:color w:val="000000" w:themeColor="text1"/>
          <w:sz w:val="28"/>
          <w:szCs w:val="28"/>
        </w:rPr>
        <w:t>»</w:t>
      </w:r>
      <w:r w:rsidRPr="006F24E5">
        <w:rPr>
          <w:rFonts w:ascii="Times New Roman" w:hAnsi="Times New Roman" w:cs="Times New Roman"/>
          <w:color w:val="000000" w:themeColor="text1"/>
          <w:sz w:val="28"/>
          <w:szCs w:val="28"/>
        </w:rPr>
        <w:t xml:space="preserve">), </w:t>
      </w:r>
      <w:r w:rsidR="00F15B78">
        <w:rPr>
          <w:rFonts w:ascii="Times New Roman" w:hAnsi="Times New Roman" w:cs="Times New Roman"/>
          <w:color w:val="000000" w:themeColor="text1"/>
          <w:sz w:val="28"/>
          <w:szCs w:val="28"/>
        </w:rPr>
        <w:br/>
      </w:r>
      <w:r w:rsidRPr="006F24E5">
        <w:rPr>
          <w:rFonts w:ascii="Times New Roman" w:hAnsi="Times New Roman" w:cs="Times New Roman"/>
          <w:color w:val="000000" w:themeColor="text1"/>
          <w:sz w:val="28"/>
          <w:szCs w:val="28"/>
        </w:rPr>
        <w:t xml:space="preserve">при наличии установленных санитарно-гигиенических </w:t>
      </w:r>
      <w:r w:rsidR="00F15B78">
        <w:rPr>
          <w:rFonts w:ascii="Times New Roman" w:hAnsi="Times New Roman" w:cs="Times New Roman"/>
          <w:color w:val="000000" w:themeColor="text1"/>
          <w:sz w:val="28"/>
          <w:szCs w:val="28"/>
        </w:rPr>
        <w:br/>
      </w:r>
      <w:r w:rsidRPr="006F24E5">
        <w:rPr>
          <w:rFonts w:ascii="Times New Roman" w:hAnsi="Times New Roman" w:cs="Times New Roman"/>
          <w:color w:val="000000" w:themeColor="text1"/>
          <w:sz w:val="28"/>
          <w:szCs w:val="28"/>
        </w:rPr>
        <w:t xml:space="preserve">и (или) технологических требований, особого режима безопасного функционирования и защищенности организаций и (или) объектов, </w:t>
      </w:r>
      <w:r w:rsidR="00F15B78">
        <w:rPr>
          <w:rFonts w:ascii="Times New Roman" w:hAnsi="Times New Roman" w:cs="Times New Roman"/>
          <w:color w:val="000000" w:themeColor="text1"/>
          <w:sz w:val="28"/>
          <w:szCs w:val="28"/>
        </w:rPr>
        <w:br/>
      </w:r>
      <w:r w:rsidRPr="006F24E5">
        <w:rPr>
          <w:rFonts w:ascii="Times New Roman" w:hAnsi="Times New Roman" w:cs="Times New Roman"/>
          <w:color w:val="000000" w:themeColor="text1"/>
          <w:sz w:val="28"/>
          <w:szCs w:val="28"/>
        </w:rPr>
        <w:t>и (или) территорий)</w:t>
      </w:r>
      <w:r w:rsidR="00B533F6" w:rsidRPr="006F24E5">
        <w:rPr>
          <w:rFonts w:ascii="Times New Roman" w:hAnsi="Times New Roman" w:cs="Times New Roman"/>
          <w:color w:val="000000" w:themeColor="text1"/>
          <w:sz w:val="28"/>
          <w:szCs w:val="28"/>
        </w:rPr>
        <w:t xml:space="preserve"> – </w:t>
      </w:r>
      <w:r w:rsidRPr="006F24E5">
        <w:rPr>
          <w:rFonts w:ascii="Times New Roman" w:hAnsi="Times New Roman" w:cs="Times New Roman"/>
          <w:color w:val="000000" w:themeColor="text1"/>
          <w:sz w:val="28"/>
          <w:szCs w:val="28"/>
        </w:rPr>
        <w:t>более 3,0 м.</w:t>
      </w:r>
    </w:p>
    <w:p w14:paraId="5F22FA3D" w14:textId="77777777" w:rsidR="00BB1633" w:rsidRPr="006F24E5" w:rsidRDefault="00BB1633" w:rsidP="006F24E5">
      <w:pPr>
        <w:pStyle w:val="ConsPlusNormal"/>
        <w:ind w:firstLine="709"/>
        <w:jc w:val="both"/>
        <w:rPr>
          <w:rFonts w:ascii="Times New Roman" w:hAnsi="Times New Roman" w:cs="Times New Roman"/>
          <w:color w:val="000000" w:themeColor="text1"/>
          <w:sz w:val="28"/>
          <w:szCs w:val="28"/>
        </w:rPr>
      </w:pPr>
      <w:r w:rsidRPr="006F24E5">
        <w:rPr>
          <w:rFonts w:ascii="Times New Roman" w:hAnsi="Times New Roman" w:cs="Times New Roman"/>
          <w:color w:val="000000" w:themeColor="text1"/>
          <w:sz w:val="28"/>
          <w:szCs w:val="28"/>
        </w:rPr>
        <w:t>7. Виды ограждений по степени проницаемости для взгляда:</w:t>
      </w:r>
    </w:p>
    <w:p w14:paraId="5BE6DDEF" w14:textId="6874D813" w:rsidR="00BB1633" w:rsidRPr="006F24E5" w:rsidRDefault="00BB1633" w:rsidP="006F24E5">
      <w:pPr>
        <w:pStyle w:val="ConsPlusNormal"/>
        <w:ind w:firstLine="709"/>
        <w:jc w:val="both"/>
        <w:rPr>
          <w:rFonts w:ascii="Times New Roman" w:hAnsi="Times New Roman" w:cs="Times New Roman"/>
          <w:color w:val="000000" w:themeColor="text1"/>
          <w:sz w:val="28"/>
          <w:szCs w:val="28"/>
        </w:rPr>
      </w:pPr>
      <w:r w:rsidRPr="006F24E5">
        <w:rPr>
          <w:rFonts w:ascii="Times New Roman" w:hAnsi="Times New Roman" w:cs="Times New Roman"/>
          <w:color w:val="000000" w:themeColor="text1"/>
          <w:sz w:val="28"/>
          <w:szCs w:val="28"/>
        </w:rPr>
        <w:t>а) прозрачные</w:t>
      </w:r>
      <w:r w:rsidR="00B533F6" w:rsidRPr="006F24E5">
        <w:rPr>
          <w:rFonts w:ascii="Times New Roman" w:hAnsi="Times New Roman" w:cs="Times New Roman"/>
          <w:color w:val="000000" w:themeColor="text1"/>
          <w:sz w:val="28"/>
          <w:szCs w:val="28"/>
        </w:rPr>
        <w:t xml:space="preserve"> – </w:t>
      </w:r>
      <w:r w:rsidRPr="006F24E5">
        <w:rPr>
          <w:rFonts w:ascii="Times New Roman" w:hAnsi="Times New Roman" w:cs="Times New Roman"/>
          <w:color w:val="000000" w:themeColor="text1"/>
          <w:sz w:val="28"/>
          <w:szCs w:val="28"/>
        </w:rPr>
        <w:t xml:space="preserve">ограждения, не препятствующие (препятствующие </w:t>
      </w:r>
      <w:r w:rsidR="00F15B78">
        <w:rPr>
          <w:rFonts w:ascii="Times New Roman" w:hAnsi="Times New Roman" w:cs="Times New Roman"/>
          <w:color w:val="000000" w:themeColor="text1"/>
          <w:sz w:val="28"/>
          <w:szCs w:val="28"/>
        </w:rPr>
        <w:br/>
      </w:r>
      <w:r w:rsidRPr="006F24E5">
        <w:rPr>
          <w:rFonts w:ascii="Times New Roman" w:hAnsi="Times New Roman" w:cs="Times New Roman"/>
          <w:color w:val="000000" w:themeColor="text1"/>
          <w:sz w:val="28"/>
          <w:szCs w:val="28"/>
        </w:rPr>
        <w:t xml:space="preserve">в незначительной степени) </w:t>
      </w:r>
      <w:proofErr w:type="spellStart"/>
      <w:r w:rsidRPr="006F24E5">
        <w:rPr>
          <w:rFonts w:ascii="Times New Roman" w:hAnsi="Times New Roman" w:cs="Times New Roman"/>
          <w:color w:val="000000" w:themeColor="text1"/>
          <w:sz w:val="28"/>
          <w:szCs w:val="28"/>
        </w:rPr>
        <w:t>просматриваемости</w:t>
      </w:r>
      <w:proofErr w:type="spellEnd"/>
      <w:r w:rsidRPr="006F24E5">
        <w:rPr>
          <w:rFonts w:ascii="Times New Roman" w:hAnsi="Times New Roman" w:cs="Times New Roman"/>
          <w:color w:val="000000" w:themeColor="text1"/>
          <w:sz w:val="28"/>
          <w:szCs w:val="28"/>
        </w:rPr>
        <w:t xml:space="preserve"> объектов, расположенных </w:t>
      </w:r>
      <w:r w:rsidR="00F15B78">
        <w:rPr>
          <w:rFonts w:ascii="Times New Roman" w:hAnsi="Times New Roman" w:cs="Times New Roman"/>
          <w:color w:val="000000" w:themeColor="text1"/>
          <w:sz w:val="28"/>
          <w:szCs w:val="28"/>
        </w:rPr>
        <w:br/>
      </w:r>
      <w:r w:rsidRPr="006F24E5">
        <w:rPr>
          <w:rFonts w:ascii="Times New Roman" w:hAnsi="Times New Roman" w:cs="Times New Roman"/>
          <w:color w:val="000000" w:themeColor="text1"/>
          <w:sz w:val="28"/>
          <w:szCs w:val="28"/>
        </w:rPr>
        <w:t>за ними;</w:t>
      </w:r>
    </w:p>
    <w:p w14:paraId="42DD099E" w14:textId="2CEC49F1" w:rsidR="00BB1633" w:rsidRPr="006F24E5" w:rsidRDefault="00BB1633" w:rsidP="006F24E5">
      <w:pPr>
        <w:pStyle w:val="ConsPlusNormal"/>
        <w:ind w:firstLine="709"/>
        <w:jc w:val="both"/>
        <w:rPr>
          <w:rFonts w:ascii="Times New Roman" w:hAnsi="Times New Roman" w:cs="Times New Roman"/>
          <w:color w:val="000000" w:themeColor="text1"/>
          <w:sz w:val="28"/>
          <w:szCs w:val="28"/>
        </w:rPr>
      </w:pPr>
      <w:r w:rsidRPr="006F24E5">
        <w:rPr>
          <w:rFonts w:ascii="Times New Roman" w:hAnsi="Times New Roman" w:cs="Times New Roman"/>
          <w:color w:val="000000" w:themeColor="text1"/>
          <w:sz w:val="28"/>
          <w:szCs w:val="28"/>
        </w:rPr>
        <w:t>б) глухие</w:t>
      </w:r>
      <w:r w:rsidR="00B533F6" w:rsidRPr="006F24E5">
        <w:rPr>
          <w:rFonts w:ascii="Times New Roman" w:hAnsi="Times New Roman" w:cs="Times New Roman"/>
          <w:color w:val="000000" w:themeColor="text1"/>
          <w:sz w:val="28"/>
          <w:szCs w:val="28"/>
        </w:rPr>
        <w:t xml:space="preserve"> – </w:t>
      </w:r>
      <w:r w:rsidRPr="006F24E5">
        <w:rPr>
          <w:rFonts w:ascii="Times New Roman" w:hAnsi="Times New Roman" w:cs="Times New Roman"/>
          <w:color w:val="000000" w:themeColor="text1"/>
          <w:sz w:val="28"/>
          <w:szCs w:val="28"/>
        </w:rPr>
        <w:t xml:space="preserve">ограждения, исключающие </w:t>
      </w:r>
      <w:proofErr w:type="spellStart"/>
      <w:r w:rsidRPr="006F24E5">
        <w:rPr>
          <w:rFonts w:ascii="Times New Roman" w:hAnsi="Times New Roman" w:cs="Times New Roman"/>
          <w:color w:val="000000" w:themeColor="text1"/>
          <w:sz w:val="28"/>
          <w:szCs w:val="28"/>
        </w:rPr>
        <w:t>просматриваемость</w:t>
      </w:r>
      <w:proofErr w:type="spellEnd"/>
      <w:r w:rsidRPr="006F24E5">
        <w:rPr>
          <w:rFonts w:ascii="Times New Roman" w:hAnsi="Times New Roman" w:cs="Times New Roman"/>
          <w:color w:val="000000" w:themeColor="text1"/>
          <w:sz w:val="28"/>
          <w:szCs w:val="28"/>
        </w:rPr>
        <w:t xml:space="preserve"> объектов, расположенных за ними, выполненные из листовых материалов;</w:t>
      </w:r>
    </w:p>
    <w:p w14:paraId="34C6CC8A" w14:textId="34E2FCA9" w:rsidR="00BB1633" w:rsidRPr="006F24E5" w:rsidRDefault="00BB1633" w:rsidP="006F24E5">
      <w:pPr>
        <w:pStyle w:val="ConsPlusNormal"/>
        <w:ind w:firstLine="709"/>
        <w:jc w:val="both"/>
        <w:rPr>
          <w:rFonts w:ascii="Times New Roman" w:hAnsi="Times New Roman" w:cs="Times New Roman"/>
          <w:color w:val="000000" w:themeColor="text1"/>
          <w:sz w:val="28"/>
          <w:szCs w:val="28"/>
        </w:rPr>
      </w:pPr>
      <w:r w:rsidRPr="006F24E5">
        <w:rPr>
          <w:rFonts w:ascii="Times New Roman" w:hAnsi="Times New Roman" w:cs="Times New Roman"/>
          <w:color w:val="000000" w:themeColor="text1"/>
          <w:sz w:val="28"/>
          <w:szCs w:val="28"/>
        </w:rPr>
        <w:t>в) комбинированные</w:t>
      </w:r>
      <w:r w:rsidR="00B533F6" w:rsidRPr="006F24E5">
        <w:rPr>
          <w:rFonts w:ascii="Times New Roman" w:hAnsi="Times New Roman" w:cs="Times New Roman"/>
          <w:color w:val="000000" w:themeColor="text1"/>
          <w:sz w:val="28"/>
          <w:szCs w:val="28"/>
        </w:rPr>
        <w:t xml:space="preserve"> – </w:t>
      </w:r>
      <w:r w:rsidRPr="006F24E5">
        <w:rPr>
          <w:rFonts w:ascii="Times New Roman" w:hAnsi="Times New Roman" w:cs="Times New Roman"/>
          <w:color w:val="000000" w:themeColor="text1"/>
          <w:sz w:val="28"/>
          <w:szCs w:val="28"/>
        </w:rPr>
        <w:t xml:space="preserve">ограждения на цоколе, прозрачные ограды </w:t>
      </w:r>
      <w:r w:rsidR="00F15B78">
        <w:rPr>
          <w:rFonts w:ascii="Times New Roman" w:hAnsi="Times New Roman" w:cs="Times New Roman"/>
          <w:color w:val="000000" w:themeColor="text1"/>
          <w:sz w:val="28"/>
          <w:szCs w:val="28"/>
        </w:rPr>
        <w:br/>
      </w:r>
      <w:r w:rsidRPr="006F24E5">
        <w:rPr>
          <w:rFonts w:ascii="Times New Roman" w:hAnsi="Times New Roman" w:cs="Times New Roman"/>
          <w:color w:val="000000" w:themeColor="text1"/>
          <w:sz w:val="28"/>
          <w:szCs w:val="28"/>
        </w:rPr>
        <w:t xml:space="preserve">с элементами вертикального озеленения, живые изгороди (свободно растущие или формованные кустарники, реже деревья, высаженные в один ряд </w:t>
      </w:r>
      <w:r w:rsidR="00F15B78">
        <w:rPr>
          <w:rFonts w:ascii="Times New Roman" w:hAnsi="Times New Roman" w:cs="Times New Roman"/>
          <w:color w:val="000000" w:themeColor="text1"/>
          <w:sz w:val="28"/>
          <w:szCs w:val="28"/>
        </w:rPr>
        <w:br/>
      </w:r>
      <w:r w:rsidRPr="006F24E5">
        <w:rPr>
          <w:rFonts w:ascii="Times New Roman" w:hAnsi="Times New Roman" w:cs="Times New Roman"/>
          <w:color w:val="000000" w:themeColor="text1"/>
          <w:sz w:val="28"/>
          <w:szCs w:val="28"/>
        </w:rPr>
        <w:t>или более, выполняющие декоративную, ограждающую или маскировочную функцию), штакетник металлический и (или) деревянный.</w:t>
      </w:r>
    </w:p>
    <w:p w14:paraId="49A19150" w14:textId="77777777" w:rsidR="00BB1633" w:rsidRPr="006F24E5" w:rsidRDefault="00BB1633" w:rsidP="006F24E5">
      <w:pPr>
        <w:pStyle w:val="ConsPlusNormal"/>
        <w:ind w:firstLine="709"/>
        <w:jc w:val="both"/>
        <w:rPr>
          <w:rFonts w:ascii="Times New Roman" w:hAnsi="Times New Roman" w:cs="Times New Roman"/>
          <w:color w:val="000000" w:themeColor="text1"/>
          <w:sz w:val="28"/>
          <w:szCs w:val="28"/>
        </w:rPr>
      </w:pPr>
      <w:r w:rsidRPr="006F24E5">
        <w:rPr>
          <w:rFonts w:ascii="Times New Roman" w:hAnsi="Times New Roman" w:cs="Times New Roman"/>
          <w:color w:val="000000" w:themeColor="text1"/>
          <w:sz w:val="28"/>
          <w:szCs w:val="28"/>
        </w:rPr>
        <w:t>8. Виды изображений:</w:t>
      </w:r>
    </w:p>
    <w:p w14:paraId="56509954" w14:textId="52B26633" w:rsidR="00BB1633" w:rsidRPr="006F24E5" w:rsidRDefault="00BB1633" w:rsidP="006F24E5">
      <w:pPr>
        <w:pStyle w:val="ConsPlusNormal"/>
        <w:ind w:firstLine="709"/>
        <w:jc w:val="both"/>
        <w:rPr>
          <w:rFonts w:ascii="Times New Roman" w:hAnsi="Times New Roman" w:cs="Times New Roman"/>
          <w:color w:val="000000" w:themeColor="text1"/>
          <w:sz w:val="28"/>
          <w:szCs w:val="28"/>
        </w:rPr>
      </w:pPr>
      <w:r w:rsidRPr="006F24E5">
        <w:rPr>
          <w:rFonts w:ascii="Times New Roman" w:hAnsi="Times New Roman" w:cs="Times New Roman"/>
          <w:color w:val="000000" w:themeColor="text1"/>
          <w:sz w:val="28"/>
          <w:szCs w:val="28"/>
        </w:rPr>
        <w:t>а) стрит-арт (муралы, трафареты, рисунки, стикеры и иные подобные декоративные изображения)</w:t>
      </w:r>
      <w:r w:rsidR="00B533F6" w:rsidRPr="006F24E5">
        <w:rPr>
          <w:rFonts w:ascii="Times New Roman" w:hAnsi="Times New Roman" w:cs="Times New Roman"/>
          <w:color w:val="000000" w:themeColor="text1"/>
          <w:sz w:val="28"/>
          <w:szCs w:val="28"/>
        </w:rPr>
        <w:t xml:space="preserve"> – </w:t>
      </w:r>
      <w:r w:rsidRPr="006F24E5">
        <w:rPr>
          <w:rFonts w:ascii="Times New Roman" w:hAnsi="Times New Roman" w:cs="Times New Roman"/>
          <w:color w:val="000000" w:themeColor="text1"/>
          <w:sz w:val="28"/>
          <w:szCs w:val="28"/>
        </w:rPr>
        <w:t>согласованные временные графические изображения, нанесенные вручную на поверхности ограждений методами покраски, иными методами;</w:t>
      </w:r>
    </w:p>
    <w:p w14:paraId="6D17219A" w14:textId="393C2859" w:rsidR="00BB1633" w:rsidRPr="006F24E5" w:rsidRDefault="00BB1633" w:rsidP="006F24E5">
      <w:pPr>
        <w:pStyle w:val="ConsPlusNormal"/>
        <w:ind w:firstLine="709"/>
        <w:jc w:val="both"/>
        <w:rPr>
          <w:rFonts w:ascii="Times New Roman" w:hAnsi="Times New Roman" w:cs="Times New Roman"/>
          <w:color w:val="000000" w:themeColor="text1"/>
          <w:sz w:val="28"/>
          <w:szCs w:val="28"/>
        </w:rPr>
      </w:pPr>
      <w:r w:rsidRPr="006F24E5">
        <w:rPr>
          <w:rFonts w:ascii="Times New Roman" w:hAnsi="Times New Roman" w:cs="Times New Roman"/>
          <w:color w:val="000000" w:themeColor="text1"/>
          <w:sz w:val="28"/>
          <w:szCs w:val="28"/>
        </w:rPr>
        <w:t xml:space="preserve">б) </w:t>
      </w:r>
      <w:proofErr w:type="spellStart"/>
      <w:r w:rsidRPr="006F24E5">
        <w:rPr>
          <w:rFonts w:ascii="Times New Roman" w:hAnsi="Times New Roman" w:cs="Times New Roman"/>
          <w:color w:val="000000" w:themeColor="text1"/>
          <w:sz w:val="28"/>
          <w:szCs w:val="28"/>
        </w:rPr>
        <w:t>вандальные</w:t>
      </w:r>
      <w:proofErr w:type="spellEnd"/>
      <w:r w:rsidRPr="006F24E5">
        <w:rPr>
          <w:rFonts w:ascii="Times New Roman" w:hAnsi="Times New Roman" w:cs="Times New Roman"/>
          <w:color w:val="000000" w:themeColor="text1"/>
          <w:sz w:val="28"/>
          <w:szCs w:val="28"/>
        </w:rPr>
        <w:t xml:space="preserve"> изображения</w:t>
      </w:r>
      <w:r w:rsidR="00B533F6" w:rsidRPr="006F24E5">
        <w:rPr>
          <w:rFonts w:ascii="Times New Roman" w:hAnsi="Times New Roman" w:cs="Times New Roman"/>
          <w:color w:val="000000" w:themeColor="text1"/>
          <w:sz w:val="28"/>
          <w:szCs w:val="28"/>
        </w:rPr>
        <w:t xml:space="preserve"> – </w:t>
      </w:r>
      <w:r w:rsidRPr="006F24E5">
        <w:rPr>
          <w:rFonts w:ascii="Times New Roman" w:hAnsi="Times New Roman" w:cs="Times New Roman"/>
          <w:color w:val="000000" w:themeColor="text1"/>
          <w:sz w:val="28"/>
          <w:szCs w:val="28"/>
        </w:rPr>
        <w:t>несогласованные изображения, листовки, объявления, различные информационные материалы и конструкции, самовольно нанесенные на внешние поверхности зданий, строений, сооружений и (или) размещенные вне отведенных для этих целей мест.</w:t>
      </w:r>
    </w:p>
    <w:p w14:paraId="2B70F4FA" w14:textId="0303AC80" w:rsidR="00BB1633" w:rsidRPr="006F24E5" w:rsidRDefault="00BB1633" w:rsidP="006F24E5">
      <w:pPr>
        <w:pStyle w:val="ConsPlusNormal"/>
        <w:ind w:firstLine="709"/>
        <w:jc w:val="both"/>
        <w:rPr>
          <w:rFonts w:ascii="Times New Roman" w:hAnsi="Times New Roman" w:cs="Times New Roman"/>
          <w:color w:val="000000" w:themeColor="text1"/>
          <w:sz w:val="28"/>
          <w:szCs w:val="28"/>
        </w:rPr>
      </w:pPr>
      <w:r w:rsidRPr="006F24E5">
        <w:rPr>
          <w:rFonts w:ascii="Times New Roman" w:hAnsi="Times New Roman" w:cs="Times New Roman"/>
          <w:color w:val="000000" w:themeColor="text1"/>
          <w:sz w:val="28"/>
          <w:szCs w:val="28"/>
        </w:rPr>
        <w:t xml:space="preserve">Нанесение изображения на ограждение, вне зависимости </w:t>
      </w:r>
      <w:r w:rsidR="00F15B78">
        <w:rPr>
          <w:rFonts w:ascii="Times New Roman" w:hAnsi="Times New Roman" w:cs="Times New Roman"/>
          <w:color w:val="000000" w:themeColor="text1"/>
          <w:sz w:val="28"/>
          <w:szCs w:val="28"/>
        </w:rPr>
        <w:br/>
      </w:r>
      <w:r w:rsidRPr="006F24E5">
        <w:rPr>
          <w:rFonts w:ascii="Times New Roman" w:hAnsi="Times New Roman" w:cs="Times New Roman"/>
          <w:color w:val="000000" w:themeColor="text1"/>
          <w:sz w:val="28"/>
          <w:szCs w:val="28"/>
        </w:rPr>
        <w:t>от местоположения ограждения, производится после оформления паспорта колористического решения.</w:t>
      </w:r>
    </w:p>
    <w:p w14:paraId="2772E12E" w14:textId="77777777" w:rsidR="00BB1633" w:rsidRPr="00F15B78" w:rsidRDefault="00BB1633" w:rsidP="00DB4934">
      <w:pPr>
        <w:pStyle w:val="ConsPlusNormal"/>
        <w:spacing w:line="276" w:lineRule="auto"/>
        <w:ind w:firstLine="709"/>
        <w:jc w:val="both"/>
        <w:rPr>
          <w:rFonts w:ascii="Times New Roman" w:hAnsi="Times New Roman" w:cs="Times New Roman"/>
          <w:color w:val="000000" w:themeColor="text1"/>
          <w:sz w:val="20"/>
          <w:szCs w:val="28"/>
        </w:rPr>
      </w:pPr>
    </w:p>
    <w:p w14:paraId="7D356AB0" w14:textId="06EBEF8A" w:rsidR="00BB1633" w:rsidRPr="00BB1633" w:rsidRDefault="00BB1633" w:rsidP="00F15B78">
      <w:pPr>
        <w:pStyle w:val="ConsPlusNormal"/>
        <w:spacing w:line="276" w:lineRule="auto"/>
        <w:jc w:val="center"/>
        <w:rPr>
          <w:rFonts w:ascii="Times New Roman" w:hAnsi="Times New Roman" w:cs="Times New Roman"/>
          <w:color w:val="000000" w:themeColor="text1"/>
          <w:sz w:val="28"/>
          <w:szCs w:val="28"/>
        </w:rPr>
      </w:pPr>
      <w:bookmarkStart w:id="31" w:name="P5428"/>
      <w:bookmarkEnd w:id="31"/>
      <w:r w:rsidRPr="00BB1633">
        <w:rPr>
          <w:rFonts w:ascii="Times New Roman" w:hAnsi="Times New Roman" w:cs="Times New Roman"/>
          <w:color w:val="000000" w:themeColor="text1"/>
          <w:sz w:val="28"/>
          <w:szCs w:val="28"/>
        </w:rPr>
        <w:t xml:space="preserve">Таблица 2 </w:t>
      </w:r>
      <w:r w:rsidR="00E55AA8">
        <w:rPr>
          <w:rFonts w:ascii="Times New Roman" w:hAnsi="Times New Roman" w:cs="Times New Roman"/>
          <w:color w:val="000000" w:themeColor="text1"/>
          <w:sz w:val="28"/>
          <w:szCs w:val="28"/>
        </w:rPr>
        <w:t>«</w:t>
      </w:r>
      <w:r w:rsidRPr="00BB1633">
        <w:rPr>
          <w:rFonts w:ascii="Times New Roman" w:hAnsi="Times New Roman" w:cs="Times New Roman"/>
          <w:color w:val="000000" w:themeColor="text1"/>
          <w:sz w:val="28"/>
          <w:szCs w:val="28"/>
        </w:rPr>
        <w:t>Допустимые материалы постоянных ограждений,</w:t>
      </w:r>
    </w:p>
    <w:p w14:paraId="054ADEFF" w14:textId="77777777" w:rsidR="00BB1633" w:rsidRPr="00BB1633" w:rsidRDefault="00BB1633" w:rsidP="00F15B78">
      <w:pPr>
        <w:pStyle w:val="ConsPlusNormal"/>
        <w:spacing w:line="276" w:lineRule="auto"/>
        <w:jc w:val="center"/>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подлежащие учету при подборе материала для установки,</w:t>
      </w:r>
    </w:p>
    <w:p w14:paraId="24599642" w14:textId="5A171972" w:rsidR="00BB1633" w:rsidRPr="00BB1633" w:rsidRDefault="00BB1633" w:rsidP="00F15B78">
      <w:pPr>
        <w:pStyle w:val="ConsPlusNormal"/>
        <w:spacing w:line="276" w:lineRule="auto"/>
        <w:jc w:val="center"/>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замене, изменения внешнего вида ограждений</w:t>
      </w:r>
      <w:r w:rsidR="00E55AA8">
        <w:rPr>
          <w:rFonts w:ascii="Times New Roman" w:hAnsi="Times New Roman" w:cs="Times New Roman"/>
          <w:color w:val="000000" w:themeColor="text1"/>
          <w:sz w:val="28"/>
          <w:szCs w:val="28"/>
        </w:rPr>
        <w:t>»</w:t>
      </w:r>
    </w:p>
    <w:p w14:paraId="1BE62F9B" w14:textId="77777777" w:rsidR="00BB1633" w:rsidRPr="00BB1633" w:rsidRDefault="00BB1633">
      <w:pPr>
        <w:pStyle w:val="ConsPlusNormal"/>
        <w:jc w:val="both"/>
        <w:rPr>
          <w:rFonts w:ascii="Times New Roman" w:hAnsi="Times New Roman" w:cs="Times New Roman"/>
          <w:color w:val="000000" w:themeColor="text1"/>
          <w:sz w:val="28"/>
          <w:szCs w:val="28"/>
        </w:rPr>
      </w:pPr>
    </w:p>
    <w:p w14:paraId="68BD07AD" w14:textId="77777777" w:rsidR="00BB1633" w:rsidRPr="00F15B78" w:rsidRDefault="00BB1633">
      <w:pPr>
        <w:pStyle w:val="ConsPlusNormal"/>
        <w:rPr>
          <w:rFonts w:ascii="Times New Roman" w:hAnsi="Times New Roman" w:cs="Times New Roman"/>
          <w:color w:val="000000" w:themeColor="text1"/>
          <w:sz w:val="20"/>
          <w:szCs w:val="28"/>
        </w:rPr>
        <w:sectPr w:rsidR="00BB1633" w:rsidRPr="00F15B78">
          <w:pgSz w:w="11905" w:h="16838"/>
          <w:pgMar w:top="1134" w:right="850" w:bottom="1134" w:left="1701" w:header="0" w:footer="0" w:gutter="0"/>
          <w:cols w:space="720"/>
          <w:titlePg/>
        </w:sectPr>
      </w:pPr>
    </w:p>
    <w:tbl>
      <w:tblPr>
        <w:tblW w:w="1658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6"/>
        <w:gridCol w:w="1134"/>
        <w:gridCol w:w="709"/>
        <w:gridCol w:w="850"/>
        <w:gridCol w:w="993"/>
        <w:gridCol w:w="1134"/>
        <w:gridCol w:w="1134"/>
        <w:gridCol w:w="992"/>
        <w:gridCol w:w="992"/>
        <w:gridCol w:w="1134"/>
        <w:gridCol w:w="992"/>
        <w:gridCol w:w="709"/>
        <w:gridCol w:w="850"/>
        <w:gridCol w:w="851"/>
        <w:gridCol w:w="850"/>
        <w:gridCol w:w="851"/>
        <w:gridCol w:w="851"/>
        <w:gridCol w:w="1121"/>
        <w:gridCol w:w="13"/>
      </w:tblGrid>
      <w:tr w:rsidR="00BB1633" w:rsidRPr="00F15B78" w14:paraId="4E3F8A8F" w14:textId="77777777" w:rsidTr="00F15B78">
        <w:trPr>
          <w:gridAfter w:val="1"/>
          <w:wAfter w:w="13" w:type="dxa"/>
        </w:trPr>
        <w:tc>
          <w:tcPr>
            <w:tcW w:w="1560" w:type="dxa"/>
            <w:gridSpan w:val="2"/>
            <w:vMerge w:val="restart"/>
            <w:vAlign w:val="center"/>
          </w:tcPr>
          <w:p w14:paraId="36DC64CB" w14:textId="77777777" w:rsidR="00BB1633" w:rsidRPr="00F15B78" w:rsidRDefault="00BB1633">
            <w:pPr>
              <w:pStyle w:val="ConsPlusNormal"/>
              <w:jc w:val="center"/>
              <w:rPr>
                <w:rFonts w:ascii="Times New Roman" w:hAnsi="Times New Roman" w:cs="Times New Roman"/>
                <w:color w:val="000000" w:themeColor="text1"/>
                <w:sz w:val="24"/>
                <w:szCs w:val="24"/>
              </w:rPr>
            </w:pPr>
            <w:r w:rsidRPr="00F15B78">
              <w:rPr>
                <w:rFonts w:ascii="Times New Roman" w:hAnsi="Times New Roman" w:cs="Times New Roman"/>
                <w:color w:val="000000" w:themeColor="text1"/>
                <w:sz w:val="24"/>
                <w:szCs w:val="24"/>
              </w:rPr>
              <w:lastRenderedPageBreak/>
              <w:t>Функциональное назначение огораживаемых зданий, строений, сооружений, территорий</w:t>
            </w:r>
          </w:p>
        </w:tc>
        <w:tc>
          <w:tcPr>
            <w:tcW w:w="15013" w:type="dxa"/>
            <w:gridSpan w:val="16"/>
            <w:vAlign w:val="center"/>
          </w:tcPr>
          <w:p w14:paraId="40139DA2" w14:textId="77777777" w:rsidR="00BB1633" w:rsidRPr="00F15B78" w:rsidRDefault="00BB1633">
            <w:pPr>
              <w:pStyle w:val="ConsPlusNormal"/>
              <w:jc w:val="center"/>
              <w:rPr>
                <w:rFonts w:ascii="Times New Roman" w:hAnsi="Times New Roman" w:cs="Times New Roman"/>
                <w:color w:val="000000" w:themeColor="text1"/>
                <w:sz w:val="24"/>
                <w:szCs w:val="24"/>
              </w:rPr>
            </w:pPr>
            <w:r w:rsidRPr="00F15B78">
              <w:rPr>
                <w:rFonts w:ascii="Times New Roman" w:hAnsi="Times New Roman" w:cs="Times New Roman"/>
                <w:color w:val="000000" w:themeColor="text1"/>
                <w:sz w:val="24"/>
                <w:szCs w:val="24"/>
              </w:rPr>
              <w:t>Ограничения использования материалов постоянных ограждений в зависимости от функционального назначения огораживаемой территории, здания, строения, сооружения</w:t>
            </w:r>
          </w:p>
          <w:p w14:paraId="4B931A2E" w14:textId="07077258" w:rsidR="00BB1633" w:rsidRPr="00F15B78" w:rsidRDefault="00E55AA8">
            <w:pPr>
              <w:pStyle w:val="ConsPlusNormal"/>
              <w:jc w:val="both"/>
              <w:rPr>
                <w:rFonts w:ascii="Times New Roman" w:hAnsi="Times New Roman" w:cs="Times New Roman"/>
                <w:color w:val="000000" w:themeColor="text1"/>
                <w:sz w:val="24"/>
                <w:szCs w:val="24"/>
              </w:rPr>
            </w:pPr>
            <w:r w:rsidRPr="00F15B78">
              <w:rPr>
                <w:rFonts w:ascii="Times New Roman" w:hAnsi="Times New Roman" w:cs="Times New Roman"/>
                <w:color w:val="000000" w:themeColor="text1"/>
                <w:sz w:val="24"/>
                <w:szCs w:val="24"/>
              </w:rPr>
              <w:t>«</w:t>
            </w:r>
            <w:r w:rsidR="00BB1633" w:rsidRPr="00F15B78">
              <w:rPr>
                <w:rFonts w:ascii="Times New Roman" w:hAnsi="Times New Roman" w:cs="Times New Roman"/>
                <w:color w:val="000000" w:themeColor="text1"/>
                <w:sz w:val="24"/>
                <w:szCs w:val="24"/>
              </w:rPr>
              <w:t>НЕТ</w:t>
            </w:r>
            <w:r w:rsidRPr="00F15B78">
              <w:rPr>
                <w:rFonts w:ascii="Times New Roman" w:hAnsi="Times New Roman" w:cs="Times New Roman"/>
                <w:color w:val="000000" w:themeColor="text1"/>
                <w:sz w:val="24"/>
                <w:szCs w:val="24"/>
              </w:rPr>
              <w:t>»</w:t>
            </w:r>
            <w:r w:rsidR="00B533F6" w:rsidRPr="00F15B78">
              <w:rPr>
                <w:rFonts w:ascii="Times New Roman" w:hAnsi="Times New Roman" w:cs="Times New Roman"/>
                <w:color w:val="000000" w:themeColor="text1"/>
                <w:sz w:val="24"/>
                <w:szCs w:val="24"/>
              </w:rPr>
              <w:t xml:space="preserve"> – </w:t>
            </w:r>
            <w:r w:rsidR="00BB1633" w:rsidRPr="00F15B78">
              <w:rPr>
                <w:rFonts w:ascii="Times New Roman" w:hAnsi="Times New Roman" w:cs="Times New Roman"/>
                <w:color w:val="000000" w:themeColor="text1"/>
                <w:sz w:val="24"/>
                <w:szCs w:val="24"/>
              </w:rPr>
              <w:t>не допускается для всех ограждений вне зависимости от функционального назначения огораживаемой территории, здания, строения, сооружения</w:t>
            </w:r>
          </w:p>
          <w:p w14:paraId="656037BE" w14:textId="5C56CA4D" w:rsidR="00BB1633" w:rsidRPr="00F15B78" w:rsidRDefault="00E55AA8">
            <w:pPr>
              <w:pStyle w:val="ConsPlusNormal"/>
              <w:jc w:val="both"/>
              <w:rPr>
                <w:rFonts w:ascii="Times New Roman" w:hAnsi="Times New Roman" w:cs="Times New Roman"/>
                <w:color w:val="000000" w:themeColor="text1"/>
                <w:sz w:val="24"/>
                <w:szCs w:val="24"/>
              </w:rPr>
            </w:pPr>
            <w:r w:rsidRPr="00F15B78">
              <w:rPr>
                <w:rFonts w:ascii="Times New Roman" w:hAnsi="Times New Roman" w:cs="Times New Roman"/>
                <w:color w:val="000000" w:themeColor="text1"/>
                <w:sz w:val="24"/>
                <w:szCs w:val="24"/>
              </w:rPr>
              <w:t>«</w:t>
            </w:r>
            <w:r w:rsidR="00BB1633" w:rsidRPr="00F15B78">
              <w:rPr>
                <w:rFonts w:ascii="Times New Roman" w:hAnsi="Times New Roman" w:cs="Times New Roman"/>
                <w:color w:val="000000" w:themeColor="text1"/>
                <w:sz w:val="24"/>
                <w:szCs w:val="24"/>
              </w:rPr>
              <w:t>ДА</w:t>
            </w:r>
            <w:r w:rsidRPr="00F15B78">
              <w:rPr>
                <w:rFonts w:ascii="Times New Roman" w:hAnsi="Times New Roman" w:cs="Times New Roman"/>
                <w:color w:val="000000" w:themeColor="text1"/>
                <w:sz w:val="24"/>
                <w:szCs w:val="24"/>
              </w:rPr>
              <w:t>»</w:t>
            </w:r>
            <w:r w:rsidR="00B533F6" w:rsidRPr="00F15B78">
              <w:rPr>
                <w:rFonts w:ascii="Times New Roman" w:hAnsi="Times New Roman" w:cs="Times New Roman"/>
                <w:color w:val="000000" w:themeColor="text1"/>
                <w:sz w:val="24"/>
                <w:szCs w:val="24"/>
              </w:rPr>
              <w:t xml:space="preserve"> – </w:t>
            </w:r>
            <w:r w:rsidR="00BB1633" w:rsidRPr="00F15B78">
              <w:rPr>
                <w:rFonts w:ascii="Times New Roman" w:hAnsi="Times New Roman" w:cs="Times New Roman"/>
                <w:color w:val="000000" w:themeColor="text1"/>
                <w:sz w:val="24"/>
                <w:szCs w:val="24"/>
              </w:rPr>
              <w:t>допускается для всех ограждений вне зависимости от функционального назначения огораживаемой территории, здания, строения, сооружения</w:t>
            </w:r>
          </w:p>
          <w:p w14:paraId="3747567B" w14:textId="77777777" w:rsidR="00BB1633" w:rsidRPr="00F15B78" w:rsidRDefault="00BB1633">
            <w:pPr>
              <w:pStyle w:val="ConsPlusNormal"/>
              <w:jc w:val="both"/>
              <w:rPr>
                <w:rFonts w:ascii="Times New Roman" w:hAnsi="Times New Roman" w:cs="Times New Roman"/>
                <w:color w:val="000000" w:themeColor="text1"/>
                <w:sz w:val="24"/>
                <w:szCs w:val="24"/>
              </w:rPr>
            </w:pPr>
            <w:r w:rsidRPr="00F15B78">
              <w:rPr>
                <w:rFonts w:ascii="Times New Roman" w:hAnsi="Times New Roman" w:cs="Times New Roman"/>
                <w:color w:val="000000" w:themeColor="text1"/>
                <w:sz w:val="24"/>
                <w:szCs w:val="24"/>
              </w:rPr>
              <w:t>Частичное ограничение материала:</w:t>
            </w:r>
          </w:p>
          <w:p w14:paraId="46CD7A16" w14:textId="5DBB0ECF" w:rsidR="00BB1633" w:rsidRPr="00F15B78" w:rsidRDefault="00E55AA8">
            <w:pPr>
              <w:pStyle w:val="ConsPlusNormal"/>
              <w:jc w:val="both"/>
              <w:rPr>
                <w:rFonts w:ascii="Times New Roman" w:hAnsi="Times New Roman" w:cs="Times New Roman"/>
                <w:color w:val="000000" w:themeColor="text1"/>
                <w:sz w:val="24"/>
                <w:szCs w:val="24"/>
              </w:rPr>
            </w:pPr>
            <w:r w:rsidRPr="00F15B78">
              <w:rPr>
                <w:rFonts w:ascii="Times New Roman" w:hAnsi="Times New Roman" w:cs="Times New Roman"/>
                <w:color w:val="000000" w:themeColor="text1"/>
                <w:sz w:val="24"/>
                <w:szCs w:val="24"/>
              </w:rPr>
              <w:t>«</w:t>
            </w:r>
            <w:r w:rsidR="00BB1633" w:rsidRPr="00F15B78">
              <w:rPr>
                <w:rFonts w:ascii="Times New Roman" w:hAnsi="Times New Roman" w:cs="Times New Roman"/>
                <w:color w:val="000000" w:themeColor="text1"/>
                <w:sz w:val="24"/>
                <w:szCs w:val="24"/>
              </w:rPr>
              <w:t>НЕТ-П</w:t>
            </w:r>
            <w:r w:rsidRPr="00F15B78">
              <w:rPr>
                <w:rFonts w:ascii="Times New Roman" w:hAnsi="Times New Roman" w:cs="Times New Roman"/>
                <w:color w:val="000000" w:themeColor="text1"/>
                <w:sz w:val="24"/>
                <w:szCs w:val="24"/>
              </w:rPr>
              <w:t>»</w:t>
            </w:r>
            <w:r w:rsidR="00B533F6" w:rsidRPr="00F15B78">
              <w:rPr>
                <w:rFonts w:ascii="Times New Roman" w:hAnsi="Times New Roman" w:cs="Times New Roman"/>
                <w:color w:val="000000" w:themeColor="text1"/>
                <w:sz w:val="24"/>
                <w:szCs w:val="24"/>
              </w:rPr>
              <w:t xml:space="preserve"> – </w:t>
            </w:r>
            <w:r w:rsidR="00BB1633" w:rsidRPr="00F15B78">
              <w:rPr>
                <w:rFonts w:ascii="Times New Roman" w:hAnsi="Times New Roman" w:cs="Times New Roman"/>
                <w:color w:val="000000" w:themeColor="text1"/>
                <w:sz w:val="24"/>
                <w:szCs w:val="24"/>
              </w:rPr>
              <w:t xml:space="preserve">не допускается вдоль приоритетных территорий, указанных в </w:t>
            </w:r>
            <w:hyperlink w:anchor="P5403">
              <w:proofErr w:type="spellStart"/>
              <w:r w:rsidR="00BB1633" w:rsidRPr="00F15B78">
                <w:rPr>
                  <w:rFonts w:ascii="Times New Roman" w:hAnsi="Times New Roman" w:cs="Times New Roman"/>
                  <w:color w:val="000000" w:themeColor="text1"/>
                  <w:sz w:val="24"/>
                  <w:szCs w:val="24"/>
                </w:rPr>
                <w:t>пп</w:t>
              </w:r>
              <w:proofErr w:type="spellEnd"/>
              <w:r w:rsidR="00BB1633" w:rsidRPr="00F15B78">
                <w:rPr>
                  <w:rFonts w:ascii="Times New Roman" w:hAnsi="Times New Roman" w:cs="Times New Roman"/>
                  <w:color w:val="000000" w:themeColor="text1"/>
                  <w:sz w:val="24"/>
                  <w:szCs w:val="24"/>
                </w:rPr>
                <w:t xml:space="preserve">. </w:t>
              </w:r>
              <w:r w:rsidRPr="00F15B78">
                <w:rPr>
                  <w:rFonts w:ascii="Times New Roman" w:hAnsi="Times New Roman" w:cs="Times New Roman"/>
                  <w:color w:val="000000" w:themeColor="text1"/>
                  <w:sz w:val="24"/>
                  <w:szCs w:val="24"/>
                </w:rPr>
                <w:t>«</w:t>
              </w:r>
              <w:r w:rsidR="00BB1633" w:rsidRPr="00F15B78">
                <w:rPr>
                  <w:rFonts w:ascii="Times New Roman" w:hAnsi="Times New Roman" w:cs="Times New Roman"/>
                  <w:color w:val="000000" w:themeColor="text1"/>
                  <w:sz w:val="24"/>
                  <w:szCs w:val="24"/>
                </w:rPr>
                <w:t>б</w:t>
              </w:r>
              <w:r w:rsidRPr="00F15B78">
                <w:rPr>
                  <w:rFonts w:ascii="Times New Roman" w:hAnsi="Times New Roman" w:cs="Times New Roman"/>
                  <w:color w:val="000000" w:themeColor="text1"/>
                  <w:sz w:val="24"/>
                  <w:szCs w:val="24"/>
                </w:rPr>
                <w:t>»</w:t>
              </w:r>
              <w:r w:rsidR="00BB1633" w:rsidRPr="00F15B78">
                <w:rPr>
                  <w:rFonts w:ascii="Times New Roman" w:hAnsi="Times New Roman" w:cs="Times New Roman"/>
                  <w:color w:val="000000" w:themeColor="text1"/>
                  <w:sz w:val="24"/>
                  <w:szCs w:val="24"/>
                </w:rPr>
                <w:t xml:space="preserve"> п. 4</w:t>
              </w:r>
            </w:hyperlink>
            <w:r w:rsidR="00BB1633" w:rsidRPr="00F15B78">
              <w:rPr>
                <w:rFonts w:ascii="Times New Roman" w:hAnsi="Times New Roman" w:cs="Times New Roman"/>
                <w:color w:val="000000" w:themeColor="text1"/>
                <w:sz w:val="24"/>
                <w:szCs w:val="24"/>
              </w:rPr>
              <w:t xml:space="preserve"> настоящей статьи</w:t>
            </w:r>
          </w:p>
          <w:p w14:paraId="53D169D2" w14:textId="77777777" w:rsidR="00BB1633" w:rsidRPr="00F15B78" w:rsidRDefault="00BB1633">
            <w:pPr>
              <w:pStyle w:val="ConsPlusNormal"/>
              <w:jc w:val="both"/>
              <w:rPr>
                <w:rFonts w:ascii="Times New Roman" w:hAnsi="Times New Roman" w:cs="Times New Roman"/>
                <w:color w:val="000000" w:themeColor="text1"/>
                <w:sz w:val="24"/>
                <w:szCs w:val="24"/>
              </w:rPr>
            </w:pPr>
            <w:r w:rsidRPr="00F15B78">
              <w:rPr>
                <w:rFonts w:ascii="Times New Roman" w:hAnsi="Times New Roman" w:cs="Times New Roman"/>
                <w:color w:val="000000" w:themeColor="text1"/>
                <w:sz w:val="24"/>
                <w:szCs w:val="24"/>
              </w:rPr>
              <w:t>Частичное разрешение материала:</w:t>
            </w:r>
          </w:p>
          <w:p w14:paraId="23D5703D" w14:textId="1FA2B9F0" w:rsidR="00BB1633" w:rsidRPr="00F15B78" w:rsidRDefault="00E55AA8">
            <w:pPr>
              <w:pStyle w:val="ConsPlusNormal"/>
              <w:jc w:val="both"/>
              <w:rPr>
                <w:rFonts w:ascii="Times New Roman" w:hAnsi="Times New Roman" w:cs="Times New Roman"/>
                <w:color w:val="000000" w:themeColor="text1"/>
                <w:sz w:val="24"/>
                <w:szCs w:val="24"/>
              </w:rPr>
            </w:pPr>
            <w:r w:rsidRPr="00F15B78">
              <w:rPr>
                <w:rFonts w:ascii="Times New Roman" w:hAnsi="Times New Roman" w:cs="Times New Roman"/>
                <w:color w:val="000000" w:themeColor="text1"/>
                <w:sz w:val="24"/>
                <w:szCs w:val="24"/>
              </w:rPr>
              <w:t>«</w:t>
            </w:r>
            <w:r w:rsidR="00BB1633" w:rsidRPr="00F15B78">
              <w:rPr>
                <w:rFonts w:ascii="Times New Roman" w:hAnsi="Times New Roman" w:cs="Times New Roman"/>
                <w:color w:val="000000" w:themeColor="text1"/>
                <w:sz w:val="24"/>
                <w:szCs w:val="24"/>
              </w:rPr>
              <w:t>ДА-СПЕЦ</w:t>
            </w:r>
            <w:r w:rsidRPr="00F15B78">
              <w:rPr>
                <w:rFonts w:ascii="Times New Roman" w:hAnsi="Times New Roman" w:cs="Times New Roman"/>
                <w:color w:val="000000" w:themeColor="text1"/>
                <w:sz w:val="24"/>
                <w:szCs w:val="24"/>
              </w:rPr>
              <w:t>»</w:t>
            </w:r>
            <w:r w:rsidR="00B533F6" w:rsidRPr="00F15B78">
              <w:rPr>
                <w:rFonts w:ascii="Times New Roman" w:hAnsi="Times New Roman" w:cs="Times New Roman"/>
                <w:color w:val="000000" w:themeColor="text1"/>
                <w:sz w:val="24"/>
                <w:szCs w:val="24"/>
              </w:rPr>
              <w:t xml:space="preserve"> – </w:t>
            </w:r>
            <w:r w:rsidR="00BB1633" w:rsidRPr="00F15B78">
              <w:rPr>
                <w:rFonts w:ascii="Times New Roman" w:hAnsi="Times New Roman" w:cs="Times New Roman"/>
                <w:color w:val="000000" w:themeColor="text1"/>
                <w:sz w:val="24"/>
                <w:szCs w:val="24"/>
              </w:rPr>
              <w:t>допускается при установке (замене) специальных ограждений</w:t>
            </w:r>
          </w:p>
        </w:tc>
      </w:tr>
      <w:tr w:rsidR="00DB4934" w:rsidRPr="00F15B78" w14:paraId="58718BA7" w14:textId="77777777" w:rsidTr="00F15B78">
        <w:tc>
          <w:tcPr>
            <w:tcW w:w="1560" w:type="dxa"/>
            <w:gridSpan w:val="2"/>
            <w:vMerge/>
          </w:tcPr>
          <w:p w14:paraId="76B364D7" w14:textId="77777777" w:rsidR="00BB1633" w:rsidRPr="00F15B78" w:rsidRDefault="00BB1633">
            <w:pPr>
              <w:pStyle w:val="ConsPlusNormal"/>
              <w:rPr>
                <w:rFonts w:ascii="Times New Roman" w:hAnsi="Times New Roman" w:cs="Times New Roman"/>
                <w:color w:val="000000" w:themeColor="text1"/>
                <w:sz w:val="24"/>
                <w:szCs w:val="24"/>
              </w:rPr>
            </w:pPr>
          </w:p>
        </w:tc>
        <w:tc>
          <w:tcPr>
            <w:tcW w:w="709" w:type="dxa"/>
            <w:vAlign w:val="center"/>
          </w:tcPr>
          <w:p w14:paraId="5B308497" w14:textId="77777777" w:rsidR="00BB1633" w:rsidRPr="00F15B78" w:rsidRDefault="00BB1633">
            <w:pPr>
              <w:pStyle w:val="ConsPlusNormal"/>
              <w:jc w:val="center"/>
              <w:rPr>
                <w:rFonts w:ascii="Times New Roman" w:hAnsi="Times New Roman" w:cs="Times New Roman"/>
                <w:color w:val="000000" w:themeColor="text1"/>
                <w:sz w:val="24"/>
                <w:szCs w:val="24"/>
              </w:rPr>
            </w:pPr>
            <w:r w:rsidRPr="00F15B78">
              <w:rPr>
                <w:rFonts w:ascii="Times New Roman" w:hAnsi="Times New Roman" w:cs="Times New Roman"/>
                <w:color w:val="000000" w:themeColor="text1"/>
                <w:sz w:val="24"/>
                <w:szCs w:val="24"/>
              </w:rPr>
              <w:t>I</w:t>
            </w:r>
          </w:p>
        </w:tc>
        <w:tc>
          <w:tcPr>
            <w:tcW w:w="850" w:type="dxa"/>
            <w:vAlign w:val="center"/>
          </w:tcPr>
          <w:p w14:paraId="6F5B71B0" w14:textId="77777777" w:rsidR="00BB1633" w:rsidRPr="00F15B78" w:rsidRDefault="00BB1633">
            <w:pPr>
              <w:pStyle w:val="ConsPlusNormal"/>
              <w:jc w:val="center"/>
              <w:rPr>
                <w:rFonts w:ascii="Times New Roman" w:hAnsi="Times New Roman" w:cs="Times New Roman"/>
                <w:color w:val="000000" w:themeColor="text1"/>
                <w:sz w:val="24"/>
                <w:szCs w:val="24"/>
              </w:rPr>
            </w:pPr>
            <w:r w:rsidRPr="00F15B78">
              <w:rPr>
                <w:rFonts w:ascii="Times New Roman" w:hAnsi="Times New Roman" w:cs="Times New Roman"/>
                <w:color w:val="000000" w:themeColor="text1"/>
                <w:sz w:val="24"/>
                <w:szCs w:val="24"/>
              </w:rPr>
              <w:t>II</w:t>
            </w:r>
          </w:p>
        </w:tc>
        <w:tc>
          <w:tcPr>
            <w:tcW w:w="993" w:type="dxa"/>
            <w:vAlign w:val="center"/>
          </w:tcPr>
          <w:p w14:paraId="22256F2A" w14:textId="77777777" w:rsidR="00BB1633" w:rsidRPr="00F15B78" w:rsidRDefault="00BB1633">
            <w:pPr>
              <w:pStyle w:val="ConsPlusNormal"/>
              <w:jc w:val="center"/>
              <w:rPr>
                <w:rFonts w:ascii="Times New Roman" w:hAnsi="Times New Roman" w:cs="Times New Roman"/>
                <w:color w:val="000000" w:themeColor="text1"/>
                <w:sz w:val="24"/>
                <w:szCs w:val="24"/>
              </w:rPr>
            </w:pPr>
            <w:r w:rsidRPr="00F15B78">
              <w:rPr>
                <w:rFonts w:ascii="Times New Roman" w:hAnsi="Times New Roman" w:cs="Times New Roman"/>
                <w:color w:val="000000" w:themeColor="text1"/>
                <w:sz w:val="24"/>
                <w:szCs w:val="24"/>
              </w:rPr>
              <w:t>II</w:t>
            </w:r>
          </w:p>
        </w:tc>
        <w:tc>
          <w:tcPr>
            <w:tcW w:w="1134" w:type="dxa"/>
            <w:vAlign w:val="center"/>
          </w:tcPr>
          <w:p w14:paraId="11266C69" w14:textId="77777777" w:rsidR="00BB1633" w:rsidRPr="00F15B78" w:rsidRDefault="00BB1633">
            <w:pPr>
              <w:pStyle w:val="ConsPlusNormal"/>
              <w:jc w:val="center"/>
              <w:rPr>
                <w:rFonts w:ascii="Times New Roman" w:hAnsi="Times New Roman" w:cs="Times New Roman"/>
                <w:color w:val="000000" w:themeColor="text1"/>
                <w:sz w:val="24"/>
                <w:szCs w:val="24"/>
              </w:rPr>
            </w:pPr>
            <w:r w:rsidRPr="00F15B78">
              <w:rPr>
                <w:rFonts w:ascii="Times New Roman" w:hAnsi="Times New Roman" w:cs="Times New Roman"/>
                <w:color w:val="000000" w:themeColor="text1"/>
                <w:sz w:val="24"/>
                <w:szCs w:val="24"/>
              </w:rPr>
              <w:t>IV</w:t>
            </w:r>
          </w:p>
        </w:tc>
        <w:tc>
          <w:tcPr>
            <w:tcW w:w="1134" w:type="dxa"/>
            <w:vAlign w:val="center"/>
          </w:tcPr>
          <w:p w14:paraId="0A19BCEF" w14:textId="77777777" w:rsidR="00BB1633" w:rsidRPr="00F15B78" w:rsidRDefault="00BB1633">
            <w:pPr>
              <w:pStyle w:val="ConsPlusNormal"/>
              <w:jc w:val="center"/>
              <w:rPr>
                <w:rFonts w:ascii="Times New Roman" w:hAnsi="Times New Roman" w:cs="Times New Roman"/>
                <w:color w:val="000000" w:themeColor="text1"/>
                <w:sz w:val="24"/>
                <w:szCs w:val="24"/>
              </w:rPr>
            </w:pPr>
            <w:r w:rsidRPr="00F15B78">
              <w:rPr>
                <w:rFonts w:ascii="Times New Roman" w:hAnsi="Times New Roman" w:cs="Times New Roman"/>
                <w:color w:val="000000" w:themeColor="text1"/>
                <w:sz w:val="24"/>
                <w:szCs w:val="24"/>
              </w:rPr>
              <w:t>V</w:t>
            </w:r>
          </w:p>
        </w:tc>
        <w:tc>
          <w:tcPr>
            <w:tcW w:w="992" w:type="dxa"/>
            <w:vAlign w:val="center"/>
          </w:tcPr>
          <w:p w14:paraId="1871C690" w14:textId="77777777" w:rsidR="00BB1633" w:rsidRPr="00F15B78" w:rsidRDefault="00BB1633">
            <w:pPr>
              <w:pStyle w:val="ConsPlusNormal"/>
              <w:jc w:val="center"/>
              <w:rPr>
                <w:rFonts w:ascii="Times New Roman" w:hAnsi="Times New Roman" w:cs="Times New Roman"/>
                <w:color w:val="000000" w:themeColor="text1"/>
                <w:sz w:val="24"/>
                <w:szCs w:val="24"/>
              </w:rPr>
            </w:pPr>
            <w:r w:rsidRPr="00F15B78">
              <w:rPr>
                <w:rFonts w:ascii="Times New Roman" w:hAnsi="Times New Roman" w:cs="Times New Roman"/>
                <w:color w:val="000000" w:themeColor="text1"/>
                <w:sz w:val="24"/>
                <w:szCs w:val="24"/>
              </w:rPr>
              <w:t>VI</w:t>
            </w:r>
          </w:p>
        </w:tc>
        <w:tc>
          <w:tcPr>
            <w:tcW w:w="992" w:type="dxa"/>
            <w:vAlign w:val="center"/>
          </w:tcPr>
          <w:p w14:paraId="5FDB3C75" w14:textId="77777777" w:rsidR="00BB1633" w:rsidRPr="00F15B78" w:rsidRDefault="00BB1633">
            <w:pPr>
              <w:pStyle w:val="ConsPlusNormal"/>
              <w:jc w:val="center"/>
              <w:rPr>
                <w:rFonts w:ascii="Times New Roman" w:hAnsi="Times New Roman" w:cs="Times New Roman"/>
                <w:color w:val="000000" w:themeColor="text1"/>
                <w:sz w:val="24"/>
                <w:szCs w:val="24"/>
              </w:rPr>
            </w:pPr>
            <w:r w:rsidRPr="00F15B78">
              <w:rPr>
                <w:rFonts w:ascii="Times New Roman" w:hAnsi="Times New Roman" w:cs="Times New Roman"/>
                <w:color w:val="000000" w:themeColor="text1"/>
                <w:sz w:val="24"/>
                <w:szCs w:val="24"/>
              </w:rPr>
              <w:t>VII</w:t>
            </w:r>
          </w:p>
        </w:tc>
        <w:tc>
          <w:tcPr>
            <w:tcW w:w="1134" w:type="dxa"/>
            <w:vAlign w:val="center"/>
          </w:tcPr>
          <w:p w14:paraId="78AB2C8B" w14:textId="77777777" w:rsidR="00BB1633" w:rsidRPr="00F15B78" w:rsidRDefault="00BB1633">
            <w:pPr>
              <w:pStyle w:val="ConsPlusNormal"/>
              <w:jc w:val="center"/>
              <w:rPr>
                <w:rFonts w:ascii="Times New Roman" w:hAnsi="Times New Roman" w:cs="Times New Roman"/>
                <w:color w:val="000000" w:themeColor="text1"/>
                <w:sz w:val="24"/>
                <w:szCs w:val="24"/>
              </w:rPr>
            </w:pPr>
            <w:r w:rsidRPr="00F15B78">
              <w:rPr>
                <w:rFonts w:ascii="Times New Roman" w:hAnsi="Times New Roman" w:cs="Times New Roman"/>
                <w:color w:val="000000" w:themeColor="text1"/>
                <w:sz w:val="24"/>
                <w:szCs w:val="24"/>
              </w:rPr>
              <w:t>VIII</w:t>
            </w:r>
          </w:p>
        </w:tc>
        <w:tc>
          <w:tcPr>
            <w:tcW w:w="992" w:type="dxa"/>
            <w:vAlign w:val="center"/>
          </w:tcPr>
          <w:p w14:paraId="59D8BABE" w14:textId="77777777" w:rsidR="00BB1633" w:rsidRPr="00F15B78" w:rsidRDefault="00BB1633">
            <w:pPr>
              <w:pStyle w:val="ConsPlusNormal"/>
              <w:jc w:val="center"/>
              <w:rPr>
                <w:rFonts w:ascii="Times New Roman" w:hAnsi="Times New Roman" w:cs="Times New Roman"/>
                <w:color w:val="000000" w:themeColor="text1"/>
                <w:sz w:val="24"/>
                <w:szCs w:val="24"/>
              </w:rPr>
            </w:pPr>
            <w:r w:rsidRPr="00F15B78">
              <w:rPr>
                <w:rFonts w:ascii="Times New Roman" w:hAnsi="Times New Roman" w:cs="Times New Roman"/>
                <w:color w:val="000000" w:themeColor="text1"/>
                <w:sz w:val="24"/>
                <w:szCs w:val="24"/>
              </w:rPr>
              <w:t>IX</w:t>
            </w:r>
          </w:p>
        </w:tc>
        <w:tc>
          <w:tcPr>
            <w:tcW w:w="709" w:type="dxa"/>
            <w:vAlign w:val="center"/>
          </w:tcPr>
          <w:p w14:paraId="6A80FABD" w14:textId="77777777" w:rsidR="00BB1633" w:rsidRPr="00F15B78" w:rsidRDefault="00BB1633">
            <w:pPr>
              <w:pStyle w:val="ConsPlusNormal"/>
              <w:jc w:val="center"/>
              <w:rPr>
                <w:rFonts w:ascii="Times New Roman" w:hAnsi="Times New Roman" w:cs="Times New Roman"/>
                <w:color w:val="000000" w:themeColor="text1"/>
                <w:sz w:val="24"/>
                <w:szCs w:val="24"/>
              </w:rPr>
            </w:pPr>
            <w:r w:rsidRPr="00F15B78">
              <w:rPr>
                <w:rFonts w:ascii="Times New Roman" w:hAnsi="Times New Roman" w:cs="Times New Roman"/>
                <w:color w:val="000000" w:themeColor="text1"/>
                <w:sz w:val="24"/>
                <w:szCs w:val="24"/>
              </w:rPr>
              <w:t>X</w:t>
            </w:r>
          </w:p>
        </w:tc>
        <w:tc>
          <w:tcPr>
            <w:tcW w:w="850" w:type="dxa"/>
            <w:vAlign w:val="center"/>
          </w:tcPr>
          <w:p w14:paraId="71201E31" w14:textId="77777777" w:rsidR="00BB1633" w:rsidRPr="00F15B78" w:rsidRDefault="00BB1633">
            <w:pPr>
              <w:pStyle w:val="ConsPlusNormal"/>
              <w:jc w:val="center"/>
              <w:rPr>
                <w:rFonts w:ascii="Times New Roman" w:hAnsi="Times New Roman" w:cs="Times New Roman"/>
                <w:color w:val="000000" w:themeColor="text1"/>
                <w:sz w:val="24"/>
                <w:szCs w:val="24"/>
              </w:rPr>
            </w:pPr>
            <w:r w:rsidRPr="00F15B78">
              <w:rPr>
                <w:rFonts w:ascii="Times New Roman" w:hAnsi="Times New Roman" w:cs="Times New Roman"/>
                <w:color w:val="000000" w:themeColor="text1"/>
                <w:sz w:val="24"/>
                <w:szCs w:val="24"/>
              </w:rPr>
              <w:t>XI</w:t>
            </w:r>
          </w:p>
        </w:tc>
        <w:tc>
          <w:tcPr>
            <w:tcW w:w="851" w:type="dxa"/>
            <w:vAlign w:val="center"/>
          </w:tcPr>
          <w:p w14:paraId="78332F77" w14:textId="77777777" w:rsidR="00BB1633" w:rsidRPr="00F15B78" w:rsidRDefault="00BB1633">
            <w:pPr>
              <w:pStyle w:val="ConsPlusNormal"/>
              <w:jc w:val="center"/>
              <w:rPr>
                <w:rFonts w:ascii="Times New Roman" w:hAnsi="Times New Roman" w:cs="Times New Roman"/>
                <w:color w:val="000000" w:themeColor="text1"/>
                <w:sz w:val="24"/>
                <w:szCs w:val="24"/>
              </w:rPr>
            </w:pPr>
            <w:r w:rsidRPr="00F15B78">
              <w:rPr>
                <w:rFonts w:ascii="Times New Roman" w:hAnsi="Times New Roman" w:cs="Times New Roman"/>
                <w:color w:val="000000" w:themeColor="text1"/>
                <w:sz w:val="24"/>
                <w:szCs w:val="24"/>
              </w:rPr>
              <w:t>XII</w:t>
            </w:r>
          </w:p>
        </w:tc>
        <w:tc>
          <w:tcPr>
            <w:tcW w:w="850" w:type="dxa"/>
            <w:vAlign w:val="center"/>
          </w:tcPr>
          <w:p w14:paraId="5EB0D733" w14:textId="77777777" w:rsidR="00BB1633" w:rsidRPr="00F15B78" w:rsidRDefault="00BB1633">
            <w:pPr>
              <w:pStyle w:val="ConsPlusNormal"/>
              <w:jc w:val="center"/>
              <w:rPr>
                <w:rFonts w:ascii="Times New Roman" w:hAnsi="Times New Roman" w:cs="Times New Roman"/>
                <w:color w:val="000000" w:themeColor="text1"/>
                <w:sz w:val="24"/>
                <w:szCs w:val="24"/>
              </w:rPr>
            </w:pPr>
            <w:r w:rsidRPr="00F15B78">
              <w:rPr>
                <w:rFonts w:ascii="Times New Roman" w:hAnsi="Times New Roman" w:cs="Times New Roman"/>
                <w:color w:val="000000" w:themeColor="text1"/>
                <w:sz w:val="24"/>
                <w:szCs w:val="24"/>
              </w:rPr>
              <w:t>XIII</w:t>
            </w:r>
          </w:p>
        </w:tc>
        <w:tc>
          <w:tcPr>
            <w:tcW w:w="851" w:type="dxa"/>
            <w:vAlign w:val="center"/>
          </w:tcPr>
          <w:p w14:paraId="413C99D1" w14:textId="77777777" w:rsidR="00BB1633" w:rsidRPr="00F15B78" w:rsidRDefault="00BB1633">
            <w:pPr>
              <w:pStyle w:val="ConsPlusNormal"/>
              <w:jc w:val="center"/>
              <w:rPr>
                <w:rFonts w:ascii="Times New Roman" w:hAnsi="Times New Roman" w:cs="Times New Roman"/>
                <w:color w:val="000000" w:themeColor="text1"/>
                <w:sz w:val="24"/>
                <w:szCs w:val="24"/>
              </w:rPr>
            </w:pPr>
            <w:r w:rsidRPr="00F15B78">
              <w:rPr>
                <w:rFonts w:ascii="Times New Roman" w:hAnsi="Times New Roman" w:cs="Times New Roman"/>
                <w:color w:val="000000" w:themeColor="text1"/>
                <w:sz w:val="24"/>
                <w:szCs w:val="24"/>
              </w:rPr>
              <w:t>XIV</w:t>
            </w:r>
          </w:p>
        </w:tc>
        <w:tc>
          <w:tcPr>
            <w:tcW w:w="851" w:type="dxa"/>
            <w:vAlign w:val="center"/>
          </w:tcPr>
          <w:p w14:paraId="4CE5BC0B" w14:textId="77777777" w:rsidR="00BB1633" w:rsidRPr="00F15B78" w:rsidRDefault="00BB1633">
            <w:pPr>
              <w:pStyle w:val="ConsPlusNormal"/>
              <w:jc w:val="center"/>
              <w:rPr>
                <w:rFonts w:ascii="Times New Roman" w:hAnsi="Times New Roman" w:cs="Times New Roman"/>
                <w:color w:val="000000" w:themeColor="text1"/>
                <w:sz w:val="24"/>
                <w:szCs w:val="24"/>
              </w:rPr>
            </w:pPr>
            <w:r w:rsidRPr="00F15B78">
              <w:rPr>
                <w:rFonts w:ascii="Times New Roman" w:hAnsi="Times New Roman" w:cs="Times New Roman"/>
                <w:color w:val="000000" w:themeColor="text1"/>
                <w:sz w:val="24"/>
                <w:szCs w:val="24"/>
              </w:rPr>
              <w:t>XV</w:t>
            </w:r>
          </w:p>
        </w:tc>
        <w:tc>
          <w:tcPr>
            <w:tcW w:w="1134" w:type="dxa"/>
            <w:gridSpan w:val="2"/>
            <w:vAlign w:val="center"/>
          </w:tcPr>
          <w:p w14:paraId="246BD906" w14:textId="77777777" w:rsidR="00BB1633" w:rsidRPr="00F15B78" w:rsidRDefault="00BB1633">
            <w:pPr>
              <w:pStyle w:val="ConsPlusNormal"/>
              <w:jc w:val="center"/>
              <w:rPr>
                <w:rFonts w:ascii="Times New Roman" w:hAnsi="Times New Roman" w:cs="Times New Roman"/>
                <w:color w:val="000000" w:themeColor="text1"/>
                <w:sz w:val="24"/>
                <w:szCs w:val="24"/>
              </w:rPr>
            </w:pPr>
            <w:r w:rsidRPr="00F15B78">
              <w:rPr>
                <w:rFonts w:ascii="Times New Roman" w:hAnsi="Times New Roman" w:cs="Times New Roman"/>
                <w:color w:val="000000" w:themeColor="text1"/>
                <w:sz w:val="24"/>
                <w:szCs w:val="24"/>
              </w:rPr>
              <w:t>XVI</w:t>
            </w:r>
          </w:p>
        </w:tc>
      </w:tr>
      <w:tr w:rsidR="00DB4934" w:rsidRPr="00F15B78" w14:paraId="25019FA5" w14:textId="77777777" w:rsidTr="00F15B78">
        <w:tc>
          <w:tcPr>
            <w:tcW w:w="1560" w:type="dxa"/>
            <w:gridSpan w:val="2"/>
            <w:vMerge/>
          </w:tcPr>
          <w:p w14:paraId="170762A8" w14:textId="77777777" w:rsidR="00BB1633" w:rsidRPr="00F15B78" w:rsidRDefault="00BB1633">
            <w:pPr>
              <w:pStyle w:val="ConsPlusNormal"/>
              <w:rPr>
                <w:rFonts w:ascii="Times New Roman" w:hAnsi="Times New Roman" w:cs="Times New Roman"/>
                <w:color w:val="000000" w:themeColor="text1"/>
                <w:sz w:val="24"/>
                <w:szCs w:val="24"/>
              </w:rPr>
            </w:pPr>
          </w:p>
        </w:tc>
        <w:tc>
          <w:tcPr>
            <w:tcW w:w="709" w:type="dxa"/>
            <w:vAlign w:val="center"/>
          </w:tcPr>
          <w:p w14:paraId="11608A78" w14:textId="77777777" w:rsidR="00BB1633" w:rsidRPr="00F15B78" w:rsidRDefault="00BB1633">
            <w:pPr>
              <w:pStyle w:val="ConsPlusNormal"/>
              <w:jc w:val="center"/>
              <w:rPr>
                <w:rFonts w:ascii="Times New Roman" w:hAnsi="Times New Roman" w:cs="Times New Roman"/>
                <w:color w:val="000000" w:themeColor="text1"/>
                <w:sz w:val="24"/>
                <w:szCs w:val="24"/>
              </w:rPr>
            </w:pPr>
            <w:r w:rsidRPr="00F15B78">
              <w:rPr>
                <w:rFonts w:ascii="Times New Roman" w:hAnsi="Times New Roman" w:cs="Times New Roman"/>
                <w:color w:val="000000" w:themeColor="text1"/>
                <w:sz w:val="24"/>
                <w:szCs w:val="24"/>
              </w:rPr>
              <w:t xml:space="preserve">1. Металлический </w:t>
            </w:r>
            <w:proofErr w:type="spellStart"/>
            <w:r w:rsidRPr="00F15B78">
              <w:rPr>
                <w:rFonts w:ascii="Times New Roman" w:hAnsi="Times New Roman" w:cs="Times New Roman"/>
                <w:color w:val="000000" w:themeColor="text1"/>
                <w:sz w:val="24"/>
                <w:szCs w:val="24"/>
              </w:rPr>
              <w:t>просечно</w:t>
            </w:r>
            <w:proofErr w:type="spellEnd"/>
            <w:r w:rsidRPr="00F15B78">
              <w:rPr>
                <w:rFonts w:ascii="Times New Roman" w:hAnsi="Times New Roman" w:cs="Times New Roman"/>
                <w:color w:val="000000" w:themeColor="text1"/>
                <w:sz w:val="24"/>
                <w:szCs w:val="24"/>
              </w:rPr>
              <w:t>-вытяжной лист.</w:t>
            </w:r>
          </w:p>
        </w:tc>
        <w:tc>
          <w:tcPr>
            <w:tcW w:w="850" w:type="dxa"/>
            <w:vAlign w:val="center"/>
          </w:tcPr>
          <w:p w14:paraId="3FACE35A" w14:textId="77777777" w:rsidR="00BB1633" w:rsidRPr="00F15B78" w:rsidRDefault="00BB1633">
            <w:pPr>
              <w:pStyle w:val="ConsPlusNormal"/>
              <w:jc w:val="center"/>
              <w:rPr>
                <w:rFonts w:ascii="Times New Roman" w:hAnsi="Times New Roman" w:cs="Times New Roman"/>
                <w:color w:val="000000" w:themeColor="text1"/>
                <w:sz w:val="24"/>
                <w:szCs w:val="24"/>
              </w:rPr>
            </w:pPr>
            <w:r w:rsidRPr="00F15B78">
              <w:rPr>
                <w:rFonts w:ascii="Times New Roman" w:hAnsi="Times New Roman" w:cs="Times New Roman"/>
                <w:color w:val="000000" w:themeColor="text1"/>
                <w:sz w:val="24"/>
                <w:szCs w:val="24"/>
              </w:rPr>
              <w:t xml:space="preserve">2. Металлическая </w:t>
            </w:r>
            <w:proofErr w:type="spellStart"/>
            <w:r w:rsidRPr="00F15B78">
              <w:rPr>
                <w:rFonts w:ascii="Times New Roman" w:hAnsi="Times New Roman" w:cs="Times New Roman"/>
                <w:color w:val="000000" w:themeColor="text1"/>
                <w:sz w:val="24"/>
                <w:szCs w:val="24"/>
              </w:rPr>
              <w:t>просечно</w:t>
            </w:r>
            <w:proofErr w:type="spellEnd"/>
            <w:r w:rsidRPr="00F15B78">
              <w:rPr>
                <w:rFonts w:ascii="Times New Roman" w:hAnsi="Times New Roman" w:cs="Times New Roman"/>
                <w:color w:val="000000" w:themeColor="text1"/>
                <w:sz w:val="24"/>
                <w:szCs w:val="24"/>
              </w:rPr>
              <w:t>-вытяжная сетка.</w:t>
            </w:r>
          </w:p>
          <w:p w14:paraId="669AD1A7" w14:textId="77777777" w:rsidR="00BB1633" w:rsidRPr="00F15B78" w:rsidRDefault="00BB1633">
            <w:pPr>
              <w:pStyle w:val="ConsPlusNormal"/>
              <w:jc w:val="center"/>
              <w:rPr>
                <w:rFonts w:ascii="Times New Roman" w:hAnsi="Times New Roman" w:cs="Times New Roman"/>
                <w:color w:val="000000" w:themeColor="text1"/>
                <w:sz w:val="24"/>
                <w:szCs w:val="24"/>
              </w:rPr>
            </w:pPr>
            <w:r w:rsidRPr="00F15B78">
              <w:rPr>
                <w:rFonts w:ascii="Times New Roman" w:hAnsi="Times New Roman" w:cs="Times New Roman"/>
                <w:color w:val="000000" w:themeColor="text1"/>
                <w:sz w:val="24"/>
                <w:szCs w:val="24"/>
              </w:rPr>
              <w:t>3. Металлическая секционная 3-д сетка.</w:t>
            </w:r>
          </w:p>
          <w:p w14:paraId="5C69EB54" w14:textId="77777777" w:rsidR="00BB1633" w:rsidRPr="00F15B78" w:rsidRDefault="00BB1633">
            <w:pPr>
              <w:pStyle w:val="ConsPlusNormal"/>
              <w:jc w:val="center"/>
              <w:rPr>
                <w:rFonts w:ascii="Times New Roman" w:hAnsi="Times New Roman" w:cs="Times New Roman"/>
                <w:color w:val="000000" w:themeColor="text1"/>
                <w:sz w:val="24"/>
                <w:szCs w:val="24"/>
              </w:rPr>
            </w:pPr>
            <w:r w:rsidRPr="00F15B78">
              <w:rPr>
                <w:rFonts w:ascii="Times New Roman" w:hAnsi="Times New Roman" w:cs="Times New Roman"/>
                <w:color w:val="000000" w:themeColor="text1"/>
                <w:sz w:val="24"/>
                <w:szCs w:val="24"/>
              </w:rPr>
              <w:t>4. Металлическ</w:t>
            </w:r>
            <w:r w:rsidRPr="00F15B78">
              <w:rPr>
                <w:rFonts w:ascii="Times New Roman" w:hAnsi="Times New Roman" w:cs="Times New Roman"/>
                <w:color w:val="000000" w:themeColor="text1"/>
                <w:sz w:val="24"/>
                <w:szCs w:val="24"/>
              </w:rPr>
              <w:lastRenderedPageBreak/>
              <w:t>ие прутья.</w:t>
            </w:r>
          </w:p>
        </w:tc>
        <w:tc>
          <w:tcPr>
            <w:tcW w:w="993" w:type="dxa"/>
            <w:vAlign w:val="center"/>
          </w:tcPr>
          <w:p w14:paraId="6675D26D" w14:textId="77777777" w:rsidR="00BB1633" w:rsidRPr="00F15B78" w:rsidRDefault="00BB1633">
            <w:pPr>
              <w:pStyle w:val="ConsPlusNormal"/>
              <w:jc w:val="center"/>
              <w:rPr>
                <w:rFonts w:ascii="Times New Roman" w:hAnsi="Times New Roman" w:cs="Times New Roman"/>
                <w:color w:val="000000" w:themeColor="text1"/>
                <w:sz w:val="24"/>
                <w:szCs w:val="24"/>
              </w:rPr>
            </w:pPr>
            <w:r w:rsidRPr="00F15B78">
              <w:rPr>
                <w:rFonts w:ascii="Times New Roman" w:hAnsi="Times New Roman" w:cs="Times New Roman"/>
                <w:color w:val="000000" w:themeColor="text1"/>
                <w:sz w:val="24"/>
                <w:szCs w:val="24"/>
              </w:rPr>
              <w:lastRenderedPageBreak/>
              <w:t>5. Металлический перфорированный лист.</w:t>
            </w:r>
          </w:p>
          <w:p w14:paraId="5116826D" w14:textId="77777777" w:rsidR="00BB1633" w:rsidRPr="00F15B78" w:rsidRDefault="00BB1633">
            <w:pPr>
              <w:pStyle w:val="ConsPlusNormal"/>
              <w:jc w:val="center"/>
              <w:rPr>
                <w:rFonts w:ascii="Times New Roman" w:hAnsi="Times New Roman" w:cs="Times New Roman"/>
                <w:color w:val="000000" w:themeColor="text1"/>
                <w:sz w:val="24"/>
                <w:szCs w:val="24"/>
              </w:rPr>
            </w:pPr>
            <w:r w:rsidRPr="00F15B78">
              <w:rPr>
                <w:rFonts w:ascii="Times New Roman" w:hAnsi="Times New Roman" w:cs="Times New Roman"/>
                <w:color w:val="000000" w:themeColor="text1"/>
                <w:sz w:val="24"/>
                <w:szCs w:val="24"/>
              </w:rPr>
              <w:t>6. Декоративное ограждение из металлической тканой сетки.</w:t>
            </w:r>
          </w:p>
          <w:p w14:paraId="67967FD7" w14:textId="77777777" w:rsidR="00BB1633" w:rsidRPr="00F15B78" w:rsidRDefault="00BB1633">
            <w:pPr>
              <w:pStyle w:val="ConsPlusNormal"/>
              <w:jc w:val="center"/>
              <w:rPr>
                <w:rFonts w:ascii="Times New Roman" w:hAnsi="Times New Roman" w:cs="Times New Roman"/>
                <w:color w:val="000000" w:themeColor="text1"/>
                <w:sz w:val="24"/>
                <w:szCs w:val="24"/>
              </w:rPr>
            </w:pPr>
            <w:r w:rsidRPr="00F15B78">
              <w:rPr>
                <w:rFonts w:ascii="Times New Roman" w:hAnsi="Times New Roman" w:cs="Times New Roman"/>
                <w:color w:val="000000" w:themeColor="text1"/>
                <w:sz w:val="24"/>
                <w:szCs w:val="24"/>
              </w:rPr>
              <w:t>7. Стеклянное (трипле</w:t>
            </w:r>
            <w:r w:rsidRPr="00F15B78">
              <w:rPr>
                <w:rFonts w:ascii="Times New Roman" w:hAnsi="Times New Roman" w:cs="Times New Roman"/>
                <w:color w:val="000000" w:themeColor="text1"/>
                <w:sz w:val="24"/>
                <w:szCs w:val="24"/>
              </w:rPr>
              <w:lastRenderedPageBreak/>
              <w:t xml:space="preserve">кс, сталинит, </w:t>
            </w:r>
            <w:proofErr w:type="spellStart"/>
            <w:r w:rsidRPr="00F15B78">
              <w:rPr>
                <w:rFonts w:ascii="Times New Roman" w:hAnsi="Times New Roman" w:cs="Times New Roman"/>
                <w:color w:val="000000" w:themeColor="text1"/>
                <w:sz w:val="24"/>
                <w:szCs w:val="24"/>
              </w:rPr>
              <w:t>молированное</w:t>
            </w:r>
            <w:proofErr w:type="spellEnd"/>
            <w:r w:rsidRPr="00F15B78">
              <w:rPr>
                <w:rFonts w:ascii="Times New Roman" w:hAnsi="Times New Roman" w:cs="Times New Roman"/>
                <w:color w:val="000000" w:themeColor="text1"/>
                <w:sz w:val="24"/>
                <w:szCs w:val="24"/>
              </w:rPr>
              <w:t>).</w:t>
            </w:r>
          </w:p>
          <w:p w14:paraId="13B338B2" w14:textId="77777777" w:rsidR="00BB1633" w:rsidRPr="00F15B78" w:rsidRDefault="00BB1633">
            <w:pPr>
              <w:pStyle w:val="ConsPlusNormal"/>
              <w:jc w:val="center"/>
              <w:rPr>
                <w:rFonts w:ascii="Times New Roman" w:hAnsi="Times New Roman" w:cs="Times New Roman"/>
                <w:color w:val="000000" w:themeColor="text1"/>
                <w:sz w:val="24"/>
                <w:szCs w:val="24"/>
              </w:rPr>
            </w:pPr>
            <w:r w:rsidRPr="00F15B78">
              <w:rPr>
                <w:rFonts w:ascii="Times New Roman" w:hAnsi="Times New Roman" w:cs="Times New Roman"/>
                <w:color w:val="000000" w:themeColor="text1"/>
                <w:sz w:val="24"/>
                <w:szCs w:val="24"/>
              </w:rPr>
              <w:t>8. Монолитный поликарбонат.</w:t>
            </w:r>
          </w:p>
          <w:p w14:paraId="5D92B31E" w14:textId="77777777" w:rsidR="00BB1633" w:rsidRPr="00F15B78" w:rsidRDefault="00BB1633">
            <w:pPr>
              <w:pStyle w:val="ConsPlusNormal"/>
              <w:jc w:val="center"/>
              <w:rPr>
                <w:rFonts w:ascii="Times New Roman" w:hAnsi="Times New Roman" w:cs="Times New Roman"/>
                <w:color w:val="000000" w:themeColor="text1"/>
                <w:sz w:val="24"/>
                <w:szCs w:val="24"/>
              </w:rPr>
            </w:pPr>
            <w:r w:rsidRPr="00F15B78">
              <w:rPr>
                <w:rFonts w:ascii="Times New Roman" w:hAnsi="Times New Roman" w:cs="Times New Roman"/>
                <w:color w:val="000000" w:themeColor="text1"/>
                <w:sz w:val="24"/>
                <w:szCs w:val="24"/>
              </w:rPr>
              <w:t>9. Декоративное ограждение из ДПК.</w:t>
            </w:r>
          </w:p>
        </w:tc>
        <w:tc>
          <w:tcPr>
            <w:tcW w:w="1134" w:type="dxa"/>
            <w:vAlign w:val="center"/>
          </w:tcPr>
          <w:p w14:paraId="5FEE776A" w14:textId="77777777" w:rsidR="00BB1633" w:rsidRPr="00F15B78" w:rsidRDefault="00BB1633">
            <w:pPr>
              <w:pStyle w:val="ConsPlusNormal"/>
              <w:jc w:val="center"/>
              <w:rPr>
                <w:rFonts w:ascii="Times New Roman" w:hAnsi="Times New Roman" w:cs="Times New Roman"/>
                <w:color w:val="000000" w:themeColor="text1"/>
                <w:sz w:val="24"/>
                <w:szCs w:val="24"/>
              </w:rPr>
            </w:pPr>
            <w:r w:rsidRPr="00F15B78">
              <w:rPr>
                <w:rFonts w:ascii="Times New Roman" w:hAnsi="Times New Roman" w:cs="Times New Roman"/>
                <w:color w:val="000000" w:themeColor="text1"/>
                <w:sz w:val="24"/>
                <w:szCs w:val="24"/>
              </w:rPr>
              <w:lastRenderedPageBreak/>
              <w:t>10. Металлические жалюзи (ламели).</w:t>
            </w:r>
          </w:p>
          <w:p w14:paraId="5A67FE77" w14:textId="77777777" w:rsidR="00BB1633" w:rsidRPr="00F15B78" w:rsidRDefault="00BB1633">
            <w:pPr>
              <w:pStyle w:val="ConsPlusNormal"/>
              <w:jc w:val="center"/>
              <w:rPr>
                <w:rFonts w:ascii="Times New Roman" w:hAnsi="Times New Roman" w:cs="Times New Roman"/>
                <w:color w:val="000000" w:themeColor="text1"/>
                <w:sz w:val="24"/>
                <w:szCs w:val="24"/>
              </w:rPr>
            </w:pPr>
            <w:r w:rsidRPr="00F15B78">
              <w:rPr>
                <w:rFonts w:ascii="Times New Roman" w:hAnsi="Times New Roman" w:cs="Times New Roman"/>
                <w:color w:val="000000" w:themeColor="text1"/>
                <w:sz w:val="24"/>
                <w:szCs w:val="24"/>
              </w:rPr>
              <w:t>11. Металлический</w:t>
            </w:r>
          </w:p>
          <w:p w14:paraId="6299F6B7" w14:textId="77777777" w:rsidR="00BB1633" w:rsidRPr="00F15B78" w:rsidRDefault="00BB1633">
            <w:pPr>
              <w:pStyle w:val="ConsPlusNormal"/>
              <w:jc w:val="center"/>
              <w:rPr>
                <w:rFonts w:ascii="Times New Roman" w:hAnsi="Times New Roman" w:cs="Times New Roman"/>
                <w:color w:val="000000" w:themeColor="text1"/>
                <w:sz w:val="24"/>
                <w:szCs w:val="24"/>
              </w:rPr>
            </w:pPr>
            <w:r w:rsidRPr="00F15B78">
              <w:rPr>
                <w:rFonts w:ascii="Times New Roman" w:hAnsi="Times New Roman" w:cs="Times New Roman"/>
                <w:color w:val="000000" w:themeColor="text1"/>
                <w:sz w:val="24"/>
                <w:szCs w:val="24"/>
              </w:rPr>
              <w:t>штакетник (</w:t>
            </w:r>
            <w:proofErr w:type="spellStart"/>
            <w:r w:rsidRPr="00F15B78">
              <w:rPr>
                <w:rFonts w:ascii="Times New Roman" w:hAnsi="Times New Roman" w:cs="Times New Roman"/>
                <w:color w:val="000000" w:themeColor="text1"/>
                <w:sz w:val="24"/>
                <w:szCs w:val="24"/>
              </w:rPr>
              <w:t>евроштакетник</w:t>
            </w:r>
            <w:proofErr w:type="spellEnd"/>
            <w:r w:rsidRPr="00F15B78">
              <w:rPr>
                <w:rFonts w:ascii="Times New Roman" w:hAnsi="Times New Roman" w:cs="Times New Roman"/>
                <w:color w:val="000000" w:themeColor="text1"/>
                <w:sz w:val="24"/>
                <w:szCs w:val="24"/>
              </w:rPr>
              <w:t xml:space="preserve"> (односторонний, </w:t>
            </w:r>
            <w:proofErr w:type="spellStart"/>
            <w:r w:rsidRPr="00F15B78">
              <w:rPr>
                <w:rFonts w:ascii="Times New Roman" w:hAnsi="Times New Roman" w:cs="Times New Roman"/>
                <w:color w:val="000000" w:themeColor="text1"/>
                <w:sz w:val="24"/>
                <w:szCs w:val="24"/>
              </w:rPr>
              <w:t>шахматка</w:t>
            </w:r>
            <w:proofErr w:type="spellEnd"/>
            <w:r w:rsidRPr="00F15B78">
              <w:rPr>
                <w:rFonts w:ascii="Times New Roman" w:hAnsi="Times New Roman" w:cs="Times New Roman"/>
                <w:color w:val="000000" w:themeColor="text1"/>
                <w:sz w:val="24"/>
                <w:szCs w:val="24"/>
              </w:rPr>
              <w:t>)</w:t>
            </w:r>
          </w:p>
          <w:p w14:paraId="479AC25E" w14:textId="77777777" w:rsidR="00BB1633" w:rsidRPr="00F15B78" w:rsidRDefault="00BB1633">
            <w:pPr>
              <w:pStyle w:val="ConsPlusNormal"/>
              <w:jc w:val="center"/>
              <w:rPr>
                <w:rFonts w:ascii="Times New Roman" w:hAnsi="Times New Roman" w:cs="Times New Roman"/>
                <w:color w:val="000000" w:themeColor="text1"/>
                <w:sz w:val="24"/>
                <w:szCs w:val="24"/>
              </w:rPr>
            </w:pPr>
            <w:r w:rsidRPr="00F15B78">
              <w:rPr>
                <w:rFonts w:ascii="Times New Roman" w:hAnsi="Times New Roman" w:cs="Times New Roman"/>
                <w:color w:val="000000" w:themeColor="text1"/>
                <w:sz w:val="24"/>
                <w:szCs w:val="24"/>
              </w:rPr>
              <w:t xml:space="preserve">12. Металлическая </w:t>
            </w:r>
            <w:proofErr w:type="spellStart"/>
            <w:r w:rsidRPr="00F15B78">
              <w:rPr>
                <w:rFonts w:ascii="Times New Roman" w:hAnsi="Times New Roman" w:cs="Times New Roman"/>
                <w:color w:val="000000" w:themeColor="text1"/>
                <w:sz w:val="24"/>
                <w:szCs w:val="24"/>
              </w:rPr>
              <w:t>габионна</w:t>
            </w:r>
            <w:r w:rsidRPr="00F15B78">
              <w:rPr>
                <w:rFonts w:ascii="Times New Roman" w:hAnsi="Times New Roman" w:cs="Times New Roman"/>
                <w:color w:val="000000" w:themeColor="text1"/>
                <w:sz w:val="24"/>
                <w:szCs w:val="24"/>
              </w:rPr>
              <w:lastRenderedPageBreak/>
              <w:t>я</w:t>
            </w:r>
            <w:proofErr w:type="spellEnd"/>
            <w:r w:rsidRPr="00F15B78">
              <w:rPr>
                <w:rFonts w:ascii="Times New Roman" w:hAnsi="Times New Roman" w:cs="Times New Roman"/>
                <w:color w:val="000000" w:themeColor="text1"/>
                <w:sz w:val="24"/>
                <w:szCs w:val="24"/>
              </w:rPr>
              <w:t xml:space="preserve"> сетка.</w:t>
            </w:r>
          </w:p>
          <w:p w14:paraId="171F5B9B" w14:textId="66F7F0A2" w:rsidR="00BB1633" w:rsidRPr="00F15B78" w:rsidRDefault="00BB1633">
            <w:pPr>
              <w:pStyle w:val="ConsPlusNormal"/>
              <w:jc w:val="center"/>
              <w:rPr>
                <w:rFonts w:ascii="Times New Roman" w:hAnsi="Times New Roman" w:cs="Times New Roman"/>
                <w:color w:val="000000" w:themeColor="text1"/>
                <w:sz w:val="24"/>
                <w:szCs w:val="24"/>
              </w:rPr>
            </w:pPr>
            <w:r w:rsidRPr="00F15B78">
              <w:rPr>
                <w:rFonts w:ascii="Times New Roman" w:hAnsi="Times New Roman" w:cs="Times New Roman"/>
                <w:color w:val="000000" w:themeColor="text1"/>
                <w:sz w:val="24"/>
                <w:szCs w:val="24"/>
              </w:rPr>
              <w:t xml:space="preserve">13. Дощатое деревянное ограждение </w:t>
            </w:r>
            <w:r w:rsidR="00E55AA8" w:rsidRPr="00F15B78">
              <w:rPr>
                <w:rFonts w:ascii="Times New Roman" w:hAnsi="Times New Roman" w:cs="Times New Roman"/>
                <w:color w:val="000000" w:themeColor="text1"/>
                <w:sz w:val="24"/>
                <w:szCs w:val="24"/>
              </w:rPr>
              <w:t>«</w:t>
            </w:r>
            <w:r w:rsidRPr="00F15B78">
              <w:rPr>
                <w:rFonts w:ascii="Times New Roman" w:hAnsi="Times New Roman" w:cs="Times New Roman"/>
                <w:color w:val="000000" w:themeColor="text1"/>
                <w:sz w:val="24"/>
                <w:szCs w:val="24"/>
              </w:rPr>
              <w:t>ранчо</w:t>
            </w:r>
            <w:r w:rsidR="00E55AA8" w:rsidRPr="00F15B78">
              <w:rPr>
                <w:rFonts w:ascii="Times New Roman" w:hAnsi="Times New Roman" w:cs="Times New Roman"/>
                <w:color w:val="000000" w:themeColor="text1"/>
                <w:sz w:val="24"/>
                <w:szCs w:val="24"/>
              </w:rPr>
              <w:t>»</w:t>
            </w:r>
            <w:r w:rsidRPr="00F15B78">
              <w:rPr>
                <w:rFonts w:ascii="Times New Roman" w:hAnsi="Times New Roman" w:cs="Times New Roman"/>
                <w:color w:val="000000" w:themeColor="text1"/>
                <w:sz w:val="24"/>
                <w:szCs w:val="24"/>
              </w:rPr>
              <w:t>.</w:t>
            </w:r>
          </w:p>
        </w:tc>
        <w:tc>
          <w:tcPr>
            <w:tcW w:w="1134" w:type="dxa"/>
            <w:vAlign w:val="center"/>
          </w:tcPr>
          <w:p w14:paraId="2909F96A" w14:textId="77777777" w:rsidR="00BB1633" w:rsidRPr="00F15B78" w:rsidRDefault="00BB1633">
            <w:pPr>
              <w:pStyle w:val="ConsPlusNormal"/>
              <w:jc w:val="center"/>
              <w:rPr>
                <w:rFonts w:ascii="Times New Roman" w:hAnsi="Times New Roman" w:cs="Times New Roman"/>
                <w:color w:val="000000" w:themeColor="text1"/>
                <w:sz w:val="24"/>
                <w:szCs w:val="24"/>
              </w:rPr>
            </w:pPr>
            <w:r w:rsidRPr="00F15B78">
              <w:rPr>
                <w:rFonts w:ascii="Times New Roman" w:hAnsi="Times New Roman" w:cs="Times New Roman"/>
                <w:color w:val="000000" w:themeColor="text1"/>
                <w:sz w:val="24"/>
                <w:szCs w:val="24"/>
              </w:rPr>
              <w:lastRenderedPageBreak/>
              <w:t>14. Металлический профилированные листы (профнастил) с высотой профиля до 20 мм с полимерным покрытием.</w:t>
            </w:r>
          </w:p>
        </w:tc>
        <w:tc>
          <w:tcPr>
            <w:tcW w:w="992" w:type="dxa"/>
            <w:vAlign w:val="center"/>
          </w:tcPr>
          <w:p w14:paraId="7EB22282" w14:textId="77777777" w:rsidR="00BB1633" w:rsidRPr="00F15B78" w:rsidRDefault="00BB1633">
            <w:pPr>
              <w:pStyle w:val="ConsPlusNormal"/>
              <w:jc w:val="center"/>
              <w:rPr>
                <w:rFonts w:ascii="Times New Roman" w:hAnsi="Times New Roman" w:cs="Times New Roman"/>
                <w:color w:val="000000" w:themeColor="text1"/>
                <w:sz w:val="24"/>
                <w:szCs w:val="24"/>
              </w:rPr>
            </w:pPr>
            <w:r w:rsidRPr="00F15B78">
              <w:rPr>
                <w:rFonts w:ascii="Times New Roman" w:hAnsi="Times New Roman" w:cs="Times New Roman"/>
                <w:color w:val="000000" w:themeColor="text1"/>
                <w:sz w:val="24"/>
                <w:szCs w:val="24"/>
              </w:rPr>
              <w:t xml:space="preserve">15.15. Металлическая </w:t>
            </w:r>
            <w:proofErr w:type="spellStart"/>
            <w:r w:rsidRPr="00F15B78">
              <w:rPr>
                <w:rFonts w:ascii="Times New Roman" w:hAnsi="Times New Roman" w:cs="Times New Roman"/>
                <w:color w:val="000000" w:themeColor="text1"/>
                <w:sz w:val="24"/>
                <w:szCs w:val="24"/>
              </w:rPr>
              <w:t>каннелированная</w:t>
            </w:r>
            <w:proofErr w:type="spellEnd"/>
            <w:r w:rsidRPr="00F15B78">
              <w:rPr>
                <w:rFonts w:ascii="Times New Roman" w:hAnsi="Times New Roman" w:cs="Times New Roman"/>
                <w:color w:val="000000" w:themeColor="text1"/>
                <w:sz w:val="24"/>
                <w:szCs w:val="24"/>
              </w:rPr>
              <w:t xml:space="preserve"> (рифленая) сетка.</w:t>
            </w:r>
          </w:p>
          <w:p w14:paraId="12E2CE9D" w14:textId="77777777" w:rsidR="00BB1633" w:rsidRPr="00F15B78" w:rsidRDefault="00BB1633">
            <w:pPr>
              <w:pStyle w:val="ConsPlusNormal"/>
              <w:jc w:val="center"/>
              <w:rPr>
                <w:rFonts w:ascii="Times New Roman" w:hAnsi="Times New Roman" w:cs="Times New Roman"/>
                <w:color w:val="000000" w:themeColor="text1"/>
                <w:sz w:val="24"/>
                <w:szCs w:val="24"/>
              </w:rPr>
            </w:pPr>
            <w:r w:rsidRPr="00F15B78">
              <w:rPr>
                <w:rFonts w:ascii="Times New Roman" w:hAnsi="Times New Roman" w:cs="Times New Roman"/>
                <w:color w:val="000000" w:themeColor="text1"/>
                <w:sz w:val="24"/>
                <w:szCs w:val="24"/>
              </w:rPr>
              <w:t>16. Металлическая сварная сетка.</w:t>
            </w:r>
          </w:p>
          <w:p w14:paraId="221D1A67" w14:textId="77777777" w:rsidR="00BB1633" w:rsidRPr="00F15B78" w:rsidRDefault="00BB1633">
            <w:pPr>
              <w:pStyle w:val="ConsPlusNormal"/>
              <w:jc w:val="center"/>
              <w:rPr>
                <w:rFonts w:ascii="Times New Roman" w:hAnsi="Times New Roman" w:cs="Times New Roman"/>
                <w:color w:val="000000" w:themeColor="text1"/>
                <w:sz w:val="24"/>
                <w:szCs w:val="24"/>
              </w:rPr>
            </w:pPr>
            <w:r w:rsidRPr="00F15B78">
              <w:rPr>
                <w:rFonts w:ascii="Times New Roman" w:hAnsi="Times New Roman" w:cs="Times New Roman"/>
                <w:color w:val="000000" w:themeColor="text1"/>
                <w:sz w:val="24"/>
                <w:szCs w:val="24"/>
              </w:rPr>
              <w:t>17. Металлическая</w:t>
            </w:r>
          </w:p>
          <w:p w14:paraId="518AB231" w14:textId="77777777" w:rsidR="00BB1633" w:rsidRPr="00F15B78" w:rsidRDefault="00BB1633">
            <w:pPr>
              <w:pStyle w:val="ConsPlusNormal"/>
              <w:jc w:val="center"/>
              <w:rPr>
                <w:rFonts w:ascii="Times New Roman" w:hAnsi="Times New Roman" w:cs="Times New Roman"/>
                <w:color w:val="000000" w:themeColor="text1"/>
                <w:sz w:val="24"/>
                <w:szCs w:val="24"/>
              </w:rPr>
            </w:pPr>
            <w:r w:rsidRPr="00F15B78">
              <w:rPr>
                <w:rFonts w:ascii="Times New Roman" w:hAnsi="Times New Roman" w:cs="Times New Roman"/>
                <w:color w:val="000000" w:themeColor="text1"/>
                <w:sz w:val="24"/>
                <w:szCs w:val="24"/>
              </w:rPr>
              <w:t>крученая сетка.</w:t>
            </w:r>
          </w:p>
          <w:p w14:paraId="50E2D44C" w14:textId="77777777" w:rsidR="00BB1633" w:rsidRPr="00F15B78" w:rsidRDefault="00BB1633">
            <w:pPr>
              <w:pStyle w:val="ConsPlusNormal"/>
              <w:jc w:val="center"/>
              <w:rPr>
                <w:rFonts w:ascii="Times New Roman" w:hAnsi="Times New Roman" w:cs="Times New Roman"/>
                <w:color w:val="000000" w:themeColor="text1"/>
                <w:sz w:val="24"/>
                <w:szCs w:val="24"/>
              </w:rPr>
            </w:pPr>
            <w:r w:rsidRPr="00F15B78">
              <w:rPr>
                <w:rFonts w:ascii="Times New Roman" w:hAnsi="Times New Roman" w:cs="Times New Roman"/>
                <w:color w:val="000000" w:themeColor="text1"/>
                <w:sz w:val="24"/>
                <w:szCs w:val="24"/>
              </w:rPr>
              <w:t xml:space="preserve">18. </w:t>
            </w:r>
            <w:r w:rsidRPr="00F15B78">
              <w:rPr>
                <w:rFonts w:ascii="Times New Roman" w:hAnsi="Times New Roman" w:cs="Times New Roman"/>
                <w:color w:val="000000" w:themeColor="text1"/>
                <w:sz w:val="24"/>
                <w:szCs w:val="24"/>
              </w:rPr>
              <w:lastRenderedPageBreak/>
              <w:t>Металлическая сетка-рабица.</w:t>
            </w:r>
          </w:p>
          <w:p w14:paraId="28F740ED" w14:textId="77777777" w:rsidR="00BB1633" w:rsidRPr="00F15B78" w:rsidRDefault="00BB1633">
            <w:pPr>
              <w:pStyle w:val="ConsPlusNormal"/>
              <w:jc w:val="center"/>
              <w:rPr>
                <w:rFonts w:ascii="Times New Roman" w:hAnsi="Times New Roman" w:cs="Times New Roman"/>
                <w:color w:val="000000" w:themeColor="text1"/>
                <w:sz w:val="24"/>
                <w:szCs w:val="24"/>
              </w:rPr>
            </w:pPr>
            <w:r w:rsidRPr="00F15B78">
              <w:rPr>
                <w:rFonts w:ascii="Times New Roman" w:hAnsi="Times New Roman" w:cs="Times New Roman"/>
                <w:color w:val="000000" w:themeColor="text1"/>
                <w:sz w:val="24"/>
                <w:szCs w:val="24"/>
              </w:rPr>
              <w:t>19. Полимерная 3-д сетка (</w:t>
            </w:r>
            <w:proofErr w:type="spellStart"/>
            <w:r w:rsidRPr="00F15B78">
              <w:rPr>
                <w:rFonts w:ascii="Times New Roman" w:hAnsi="Times New Roman" w:cs="Times New Roman"/>
                <w:color w:val="000000" w:themeColor="text1"/>
                <w:sz w:val="24"/>
                <w:szCs w:val="24"/>
              </w:rPr>
              <w:t>евросетка</w:t>
            </w:r>
            <w:proofErr w:type="spellEnd"/>
            <w:r w:rsidRPr="00F15B78">
              <w:rPr>
                <w:rFonts w:ascii="Times New Roman" w:hAnsi="Times New Roman" w:cs="Times New Roman"/>
                <w:color w:val="000000" w:themeColor="text1"/>
                <w:sz w:val="24"/>
                <w:szCs w:val="24"/>
              </w:rPr>
              <w:t>).</w:t>
            </w:r>
          </w:p>
          <w:p w14:paraId="30828B5B" w14:textId="77777777" w:rsidR="00BB1633" w:rsidRPr="00F15B78" w:rsidRDefault="00BB1633">
            <w:pPr>
              <w:pStyle w:val="ConsPlusNormal"/>
              <w:jc w:val="center"/>
              <w:rPr>
                <w:rFonts w:ascii="Times New Roman" w:hAnsi="Times New Roman" w:cs="Times New Roman"/>
                <w:color w:val="000000" w:themeColor="text1"/>
                <w:sz w:val="24"/>
                <w:szCs w:val="24"/>
              </w:rPr>
            </w:pPr>
            <w:r w:rsidRPr="00F15B78">
              <w:rPr>
                <w:rFonts w:ascii="Times New Roman" w:hAnsi="Times New Roman" w:cs="Times New Roman"/>
                <w:color w:val="000000" w:themeColor="text1"/>
                <w:sz w:val="24"/>
                <w:szCs w:val="24"/>
              </w:rPr>
              <w:t>20. Сотовый</w:t>
            </w:r>
          </w:p>
          <w:p w14:paraId="1B28F1EF" w14:textId="77777777" w:rsidR="00BB1633" w:rsidRPr="00F15B78" w:rsidRDefault="00BB1633">
            <w:pPr>
              <w:pStyle w:val="ConsPlusNormal"/>
              <w:jc w:val="center"/>
              <w:rPr>
                <w:rFonts w:ascii="Times New Roman" w:hAnsi="Times New Roman" w:cs="Times New Roman"/>
                <w:color w:val="000000" w:themeColor="text1"/>
                <w:sz w:val="24"/>
                <w:szCs w:val="24"/>
              </w:rPr>
            </w:pPr>
            <w:r w:rsidRPr="00F15B78">
              <w:rPr>
                <w:rFonts w:ascii="Times New Roman" w:hAnsi="Times New Roman" w:cs="Times New Roman"/>
                <w:color w:val="000000" w:themeColor="text1"/>
                <w:sz w:val="24"/>
                <w:szCs w:val="24"/>
              </w:rPr>
              <w:t>поликарбонат.</w:t>
            </w:r>
          </w:p>
        </w:tc>
        <w:tc>
          <w:tcPr>
            <w:tcW w:w="992" w:type="dxa"/>
            <w:vAlign w:val="center"/>
          </w:tcPr>
          <w:p w14:paraId="0CD6296E" w14:textId="77777777" w:rsidR="00BB1633" w:rsidRPr="00F15B78" w:rsidRDefault="00BB1633">
            <w:pPr>
              <w:pStyle w:val="ConsPlusNormal"/>
              <w:jc w:val="center"/>
              <w:rPr>
                <w:rFonts w:ascii="Times New Roman" w:hAnsi="Times New Roman" w:cs="Times New Roman"/>
                <w:color w:val="000000" w:themeColor="text1"/>
                <w:sz w:val="24"/>
                <w:szCs w:val="24"/>
              </w:rPr>
            </w:pPr>
            <w:r w:rsidRPr="00F15B78">
              <w:rPr>
                <w:rFonts w:ascii="Times New Roman" w:hAnsi="Times New Roman" w:cs="Times New Roman"/>
                <w:color w:val="000000" w:themeColor="text1"/>
                <w:sz w:val="24"/>
                <w:szCs w:val="24"/>
              </w:rPr>
              <w:lastRenderedPageBreak/>
              <w:t>21. Художественная ковка (ручное изготовление).</w:t>
            </w:r>
          </w:p>
        </w:tc>
        <w:tc>
          <w:tcPr>
            <w:tcW w:w="1134" w:type="dxa"/>
            <w:vAlign w:val="center"/>
          </w:tcPr>
          <w:p w14:paraId="0F001F01" w14:textId="77777777" w:rsidR="00BB1633" w:rsidRPr="00F15B78" w:rsidRDefault="00BB1633">
            <w:pPr>
              <w:pStyle w:val="ConsPlusNormal"/>
              <w:jc w:val="center"/>
              <w:rPr>
                <w:rFonts w:ascii="Times New Roman" w:hAnsi="Times New Roman" w:cs="Times New Roman"/>
                <w:color w:val="000000" w:themeColor="text1"/>
                <w:sz w:val="24"/>
                <w:szCs w:val="24"/>
              </w:rPr>
            </w:pPr>
            <w:r w:rsidRPr="00F15B78">
              <w:rPr>
                <w:rFonts w:ascii="Times New Roman" w:hAnsi="Times New Roman" w:cs="Times New Roman"/>
                <w:color w:val="000000" w:themeColor="text1"/>
                <w:sz w:val="24"/>
                <w:szCs w:val="24"/>
              </w:rPr>
              <w:t>22. Панели из древесно-полимерного композита (ДПК).</w:t>
            </w:r>
          </w:p>
          <w:p w14:paraId="12B22C21" w14:textId="77777777" w:rsidR="00BB1633" w:rsidRPr="00F15B78" w:rsidRDefault="00BB1633">
            <w:pPr>
              <w:pStyle w:val="ConsPlusNormal"/>
              <w:jc w:val="center"/>
              <w:rPr>
                <w:rFonts w:ascii="Times New Roman" w:hAnsi="Times New Roman" w:cs="Times New Roman"/>
                <w:color w:val="000000" w:themeColor="text1"/>
                <w:sz w:val="24"/>
                <w:szCs w:val="24"/>
              </w:rPr>
            </w:pPr>
            <w:r w:rsidRPr="00F15B78">
              <w:rPr>
                <w:rFonts w:ascii="Times New Roman" w:hAnsi="Times New Roman" w:cs="Times New Roman"/>
                <w:color w:val="000000" w:themeColor="text1"/>
                <w:sz w:val="24"/>
                <w:szCs w:val="24"/>
              </w:rPr>
              <w:t>23. Доски из ДПК.</w:t>
            </w:r>
          </w:p>
          <w:p w14:paraId="58539B65" w14:textId="77777777" w:rsidR="00BB1633" w:rsidRPr="00F15B78" w:rsidRDefault="00BB1633">
            <w:pPr>
              <w:pStyle w:val="ConsPlusNormal"/>
              <w:jc w:val="center"/>
              <w:rPr>
                <w:rFonts w:ascii="Times New Roman" w:hAnsi="Times New Roman" w:cs="Times New Roman"/>
                <w:color w:val="000000" w:themeColor="text1"/>
                <w:sz w:val="24"/>
                <w:szCs w:val="24"/>
              </w:rPr>
            </w:pPr>
            <w:r w:rsidRPr="00F15B78">
              <w:rPr>
                <w:rFonts w:ascii="Times New Roman" w:hAnsi="Times New Roman" w:cs="Times New Roman"/>
                <w:color w:val="000000" w:themeColor="text1"/>
                <w:sz w:val="24"/>
                <w:szCs w:val="24"/>
              </w:rPr>
              <w:t xml:space="preserve">24. </w:t>
            </w:r>
            <w:proofErr w:type="spellStart"/>
            <w:r w:rsidRPr="00F15B78">
              <w:rPr>
                <w:rFonts w:ascii="Times New Roman" w:hAnsi="Times New Roman" w:cs="Times New Roman"/>
                <w:color w:val="000000" w:themeColor="text1"/>
                <w:sz w:val="24"/>
                <w:szCs w:val="24"/>
              </w:rPr>
              <w:t>Планкин</w:t>
            </w:r>
            <w:proofErr w:type="spellEnd"/>
            <w:r w:rsidRPr="00F15B78">
              <w:rPr>
                <w:rFonts w:ascii="Times New Roman" w:hAnsi="Times New Roman" w:cs="Times New Roman"/>
                <w:color w:val="000000" w:themeColor="text1"/>
                <w:sz w:val="24"/>
                <w:szCs w:val="24"/>
              </w:rPr>
              <w:t xml:space="preserve"> из ДПК.</w:t>
            </w:r>
          </w:p>
          <w:p w14:paraId="1A7D4E61" w14:textId="77777777" w:rsidR="00BB1633" w:rsidRPr="00F15B78" w:rsidRDefault="00BB1633">
            <w:pPr>
              <w:pStyle w:val="ConsPlusNormal"/>
              <w:jc w:val="center"/>
              <w:rPr>
                <w:rFonts w:ascii="Times New Roman" w:hAnsi="Times New Roman" w:cs="Times New Roman"/>
                <w:color w:val="000000" w:themeColor="text1"/>
                <w:sz w:val="24"/>
                <w:szCs w:val="24"/>
              </w:rPr>
            </w:pPr>
            <w:r w:rsidRPr="00F15B78">
              <w:rPr>
                <w:rFonts w:ascii="Times New Roman" w:hAnsi="Times New Roman" w:cs="Times New Roman"/>
                <w:color w:val="000000" w:themeColor="text1"/>
                <w:sz w:val="24"/>
                <w:szCs w:val="24"/>
              </w:rPr>
              <w:t>25. Брус из ДПК.</w:t>
            </w:r>
          </w:p>
          <w:p w14:paraId="5434AD2A" w14:textId="77777777" w:rsidR="00BB1633" w:rsidRPr="00F15B78" w:rsidRDefault="00BB1633">
            <w:pPr>
              <w:pStyle w:val="ConsPlusNormal"/>
              <w:jc w:val="center"/>
              <w:rPr>
                <w:rFonts w:ascii="Times New Roman" w:hAnsi="Times New Roman" w:cs="Times New Roman"/>
                <w:color w:val="000000" w:themeColor="text1"/>
                <w:sz w:val="24"/>
                <w:szCs w:val="24"/>
              </w:rPr>
            </w:pPr>
            <w:r w:rsidRPr="00F15B78">
              <w:rPr>
                <w:rFonts w:ascii="Times New Roman" w:hAnsi="Times New Roman" w:cs="Times New Roman"/>
                <w:color w:val="000000" w:themeColor="text1"/>
                <w:sz w:val="24"/>
                <w:szCs w:val="24"/>
              </w:rPr>
              <w:t xml:space="preserve">26. Деревянный штакетник </w:t>
            </w:r>
            <w:r w:rsidRPr="00F15B78">
              <w:rPr>
                <w:rFonts w:ascii="Times New Roman" w:hAnsi="Times New Roman" w:cs="Times New Roman"/>
                <w:color w:val="000000" w:themeColor="text1"/>
                <w:sz w:val="24"/>
                <w:szCs w:val="24"/>
              </w:rPr>
              <w:lastRenderedPageBreak/>
              <w:t xml:space="preserve">(односторонний, </w:t>
            </w:r>
            <w:proofErr w:type="spellStart"/>
            <w:r w:rsidRPr="00F15B78">
              <w:rPr>
                <w:rFonts w:ascii="Times New Roman" w:hAnsi="Times New Roman" w:cs="Times New Roman"/>
                <w:color w:val="000000" w:themeColor="text1"/>
                <w:sz w:val="24"/>
                <w:szCs w:val="24"/>
              </w:rPr>
              <w:t>шахматка</w:t>
            </w:r>
            <w:proofErr w:type="spellEnd"/>
            <w:r w:rsidRPr="00F15B78">
              <w:rPr>
                <w:rFonts w:ascii="Times New Roman" w:hAnsi="Times New Roman" w:cs="Times New Roman"/>
                <w:color w:val="000000" w:themeColor="text1"/>
                <w:sz w:val="24"/>
                <w:szCs w:val="24"/>
              </w:rPr>
              <w:t>)</w:t>
            </w:r>
          </w:p>
          <w:p w14:paraId="03E3FA81" w14:textId="558CCD58" w:rsidR="00BB1633" w:rsidRPr="00F15B78" w:rsidRDefault="00BB1633">
            <w:pPr>
              <w:pStyle w:val="ConsPlusNormal"/>
              <w:jc w:val="center"/>
              <w:rPr>
                <w:rFonts w:ascii="Times New Roman" w:hAnsi="Times New Roman" w:cs="Times New Roman"/>
                <w:color w:val="000000" w:themeColor="text1"/>
                <w:sz w:val="24"/>
                <w:szCs w:val="24"/>
              </w:rPr>
            </w:pPr>
            <w:r w:rsidRPr="00F15B78">
              <w:rPr>
                <w:rFonts w:ascii="Times New Roman" w:hAnsi="Times New Roman" w:cs="Times New Roman"/>
                <w:color w:val="000000" w:themeColor="text1"/>
                <w:sz w:val="24"/>
                <w:szCs w:val="24"/>
              </w:rPr>
              <w:t xml:space="preserve">27. Дощатое деревянное </w:t>
            </w:r>
            <w:r w:rsidR="00E55AA8" w:rsidRPr="00F15B78">
              <w:rPr>
                <w:rFonts w:ascii="Times New Roman" w:hAnsi="Times New Roman" w:cs="Times New Roman"/>
                <w:color w:val="000000" w:themeColor="text1"/>
                <w:sz w:val="24"/>
                <w:szCs w:val="24"/>
              </w:rPr>
              <w:t>«</w:t>
            </w:r>
            <w:r w:rsidRPr="00F15B78">
              <w:rPr>
                <w:rFonts w:ascii="Times New Roman" w:hAnsi="Times New Roman" w:cs="Times New Roman"/>
                <w:color w:val="000000" w:themeColor="text1"/>
                <w:sz w:val="24"/>
                <w:szCs w:val="24"/>
              </w:rPr>
              <w:t>лесенка</w:t>
            </w:r>
            <w:r w:rsidR="00E55AA8" w:rsidRPr="00F15B78">
              <w:rPr>
                <w:rFonts w:ascii="Times New Roman" w:hAnsi="Times New Roman" w:cs="Times New Roman"/>
                <w:color w:val="000000" w:themeColor="text1"/>
                <w:sz w:val="24"/>
                <w:szCs w:val="24"/>
              </w:rPr>
              <w:t>»</w:t>
            </w:r>
            <w:r w:rsidRPr="00F15B78">
              <w:rPr>
                <w:rFonts w:ascii="Times New Roman" w:hAnsi="Times New Roman" w:cs="Times New Roman"/>
                <w:color w:val="000000" w:themeColor="text1"/>
                <w:sz w:val="24"/>
                <w:szCs w:val="24"/>
              </w:rPr>
              <w:t>,</w:t>
            </w:r>
          </w:p>
          <w:p w14:paraId="5C0DDCF6" w14:textId="35E65B8B" w:rsidR="00BB1633" w:rsidRPr="00F15B78" w:rsidRDefault="00E55AA8">
            <w:pPr>
              <w:pStyle w:val="ConsPlusNormal"/>
              <w:jc w:val="center"/>
              <w:rPr>
                <w:rFonts w:ascii="Times New Roman" w:hAnsi="Times New Roman" w:cs="Times New Roman"/>
                <w:color w:val="000000" w:themeColor="text1"/>
                <w:sz w:val="24"/>
                <w:szCs w:val="24"/>
              </w:rPr>
            </w:pPr>
            <w:r w:rsidRPr="00F15B78">
              <w:rPr>
                <w:rFonts w:ascii="Times New Roman" w:hAnsi="Times New Roman" w:cs="Times New Roman"/>
                <w:color w:val="000000" w:themeColor="text1"/>
                <w:sz w:val="24"/>
                <w:szCs w:val="24"/>
              </w:rPr>
              <w:t>«</w:t>
            </w:r>
            <w:r w:rsidR="00BB1633" w:rsidRPr="00F15B78">
              <w:rPr>
                <w:rFonts w:ascii="Times New Roman" w:hAnsi="Times New Roman" w:cs="Times New Roman"/>
                <w:color w:val="000000" w:themeColor="text1"/>
                <w:sz w:val="24"/>
                <w:szCs w:val="24"/>
              </w:rPr>
              <w:t>решетка</w:t>
            </w:r>
            <w:r w:rsidRPr="00F15B78">
              <w:rPr>
                <w:rFonts w:ascii="Times New Roman" w:hAnsi="Times New Roman" w:cs="Times New Roman"/>
                <w:color w:val="000000" w:themeColor="text1"/>
                <w:sz w:val="24"/>
                <w:szCs w:val="24"/>
              </w:rPr>
              <w:t>»</w:t>
            </w:r>
            <w:r w:rsidR="00BB1633" w:rsidRPr="00F15B78">
              <w:rPr>
                <w:rFonts w:ascii="Times New Roman" w:hAnsi="Times New Roman" w:cs="Times New Roman"/>
                <w:color w:val="000000" w:themeColor="text1"/>
                <w:sz w:val="24"/>
                <w:szCs w:val="24"/>
              </w:rPr>
              <w:t>,</w:t>
            </w:r>
          </w:p>
          <w:p w14:paraId="1AE2A8C1" w14:textId="147228C5" w:rsidR="00BB1633" w:rsidRPr="00F15B78" w:rsidRDefault="00E55AA8">
            <w:pPr>
              <w:pStyle w:val="ConsPlusNormal"/>
              <w:jc w:val="center"/>
              <w:rPr>
                <w:rFonts w:ascii="Times New Roman" w:hAnsi="Times New Roman" w:cs="Times New Roman"/>
                <w:color w:val="000000" w:themeColor="text1"/>
                <w:sz w:val="24"/>
                <w:szCs w:val="24"/>
              </w:rPr>
            </w:pPr>
            <w:r w:rsidRPr="00F15B78">
              <w:rPr>
                <w:rFonts w:ascii="Times New Roman" w:hAnsi="Times New Roman" w:cs="Times New Roman"/>
                <w:color w:val="000000" w:themeColor="text1"/>
                <w:sz w:val="24"/>
                <w:szCs w:val="24"/>
              </w:rPr>
              <w:t>«</w:t>
            </w:r>
            <w:r w:rsidR="00BB1633" w:rsidRPr="00F15B78">
              <w:rPr>
                <w:rFonts w:ascii="Times New Roman" w:hAnsi="Times New Roman" w:cs="Times New Roman"/>
                <w:color w:val="000000" w:themeColor="text1"/>
                <w:sz w:val="24"/>
                <w:szCs w:val="24"/>
              </w:rPr>
              <w:t>плетенка</w:t>
            </w:r>
            <w:r w:rsidRPr="00F15B78">
              <w:rPr>
                <w:rFonts w:ascii="Times New Roman" w:hAnsi="Times New Roman" w:cs="Times New Roman"/>
                <w:color w:val="000000" w:themeColor="text1"/>
                <w:sz w:val="24"/>
                <w:szCs w:val="24"/>
              </w:rPr>
              <w:t>»</w:t>
            </w:r>
            <w:r w:rsidR="00BB1633" w:rsidRPr="00F15B78">
              <w:rPr>
                <w:rFonts w:ascii="Times New Roman" w:hAnsi="Times New Roman" w:cs="Times New Roman"/>
                <w:color w:val="000000" w:themeColor="text1"/>
                <w:sz w:val="24"/>
                <w:szCs w:val="24"/>
              </w:rPr>
              <w:t>.</w:t>
            </w:r>
          </w:p>
        </w:tc>
        <w:tc>
          <w:tcPr>
            <w:tcW w:w="992" w:type="dxa"/>
            <w:vAlign w:val="center"/>
          </w:tcPr>
          <w:p w14:paraId="0470B05C" w14:textId="77777777" w:rsidR="00BB1633" w:rsidRPr="00F15B78" w:rsidRDefault="00BB1633">
            <w:pPr>
              <w:pStyle w:val="ConsPlusNormal"/>
              <w:jc w:val="center"/>
              <w:rPr>
                <w:rFonts w:ascii="Times New Roman" w:hAnsi="Times New Roman" w:cs="Times New Roman"/>
                <w:color w:val="000000" w:themeColor="text1"/>
                <w:sz w:val="24"/>
                <w:szCs w:val="24"/>
              </w:rPr>
            </w:pPr>
            <w:r w:rsidRPr="00F15B78">
              <w:rPr>
                <w:rFonts w:ascii="Times New Roman" w:hAnsi="Times New Roman" w:cs="Times New Roman"/>
                <w:color w:val="000000" w:themeColor="text1"/>
                <w:sz w:val="24"/>
                <w:szCs w:val="24"/>
              </w:rPr>
              <w:lastRenderedPageBreak/>
              <w:t>28. Лоза.</w:t>
            </w:r>
          </w:p>
          <w:p w14:paraId="722A6E65" w14:textId="77777777" w:rsidR="00BB1633" w:rsidRPr="00F15B78" w:rsidRDefault="00BB1633">
            <w:pPr>
              <w:pStyle w:val="ConsPlusNormal"/>
              <w:jc w:val="center"/>
              <w:rPr>
                <w:rFonts w:ascii="Times New Roman" w:hAnsi="Times New Roman" w:cs="Times New Roman"/>
                <w:color w:val="000000" w:themeColor="text1"/>
                <w:sz w:val="24"/>
                <w:szCs w:val="24"/>
              </w:rPr>
            </w:pPr>
            <w:r w:rsidRPr="00F15B78">
              <w:rPr>
                <w:rFonts w:ascii="Times New Roman" w:hAnsi="Times New Roman" w:cs="Times New Roman"/>
                <w:color w:val="000000" w:themeColor="text1"/>
                <w:sz w:val="24"/>
                <w:szCs w:val="24"/>
              </w:rPr>
              <w:t>29. Горбыль.</w:t>
            </w:r>
          </w:p>
          <w:p w14:paraId="60DA02A3" w14:textId="77777777" w:rsidR="00BB1633" w:rsidRPr="00F15B78" w:rsidRDefault="00BB1633">
            <w:pPr>
              <w:pStyle w:val="ConsPlusNormal"/>
              <w:jc w:val="center"/>
              <w:rPr>
                <w:rFonts w:ascii="Times New Roman" w:hAnsi="Times New Roman" w:cs="Times New Roman"/>
                <w:color w:val="000000" w:themeColor="text1"/>
                <w:sz w:val="24"/>
                <w:szCs w:val="24"/>
              </w:rPr>
            </w:pPr>
            <w:r w:rsidRPr="00F15B78">
              <w:rPr>
                <w:rFonts w:ascii="Times New Roman" w:hAnsi="Times New Roman" w:cs="Times New Roman"/>
                <w:color w:val="000000" w:themeColor="text1"/>
                <w:sz w:val="24"/>
                <w:szCs w:val="24"/>
              </w:rPr>
              <w:t>30. Бревно.</w:t>
            </w:r>
          </w:p>
          <w:p w14:paraId="26A4216D" w14:textId="77777777" w:rsidR="00BB1633" w:rsidRPr="00F15B78" w:rsidRDefault="00BB1633">
            <w:pPr>
              <w:pStyle w:val="ConsPlusNormal"/>
              <w:jc w:val="center"/>
              <w:rPr>
                <w:rFonts w:ascii="Times New Roman" w:hAnsi="Times New Roman" w:cs="Times New Roman"/>
                <w:color w:val="000000" w:themeColor="text1"/>
                <w:sz w:val="24"/>
                <w:szCs w:val="24"/>
              </w:rPr>
            </w:pPr>
            <w:r w:rsidRPr="00F15B78">
              <w:rPr>
                <w:rFonts w:ascii="Times New Roman" w:hAnsi="Times New Roman" w:cs="Times New Roman"/>
                <w:color w:val="000000" w:themeColor="text1"/>
                <w:sz w:val="24"/>
                <w:szCs w:val="24"/>
              </w:rPr>
              <w:t>31. Дикий, колотый камень.</w:t>
            </w:r>
          </w:p>
          <w:p w14:paraId="01A30FE5" w14:textId="77777777" w:rsidR="00BB1633" w:rsidRPr="00F15B78" w:rsidRDefault="00BB1633">
            <w:pPr>
              <w:pStyle w:val="ConsPlusNormal"/>
              <w:jc w:val="center"/>
              <w:rPr>
                <w:rFonts w:ascii="Times New Roman" w:hAnsi="Times New Roman" w:cs="Times New Roman"/>
                <w:color w:val="000000" w:themeColor="text1"/>
                <w:sz w:val="24"/>
                <w:szCs w:val="24"/>
              </w:rPr>
            </w:pPr>
            <w:r w:rsidRPr="00F15B78">
              <w:rPr>
                <w:rFonts w:ascii="Times New Roman" w:hAnsi="Times New Roman" w:cs="Times New Roman"/>
                <w:color w:val="000000" w:themeColor="text1"/>
                <w:sz w:val="24"/>
                <w:szCs w:val="24"/>
              </w:rPr>
              <w:t>32. Полимерные и бетонные имитации облицов</w:t>
            </w:r>
            <w:r w:rsidRPr="00F15B78">
              <w:rPr>
                <w:rFonts w:ascii="Times New Roman" w:hAnsi="Times New Roman" w:cs="Times New Roman"/>
                <w:color w:val="000000" w:themeColor="text1"/>
                <w:sz w:val="24"/>
                <w:szCs w:val="24"/>
              </w:rPr>
              <w:lastRenderedPageBreak/>
              <w:t>очного кирпича.</w:t>
            </w:r>
          </w:p>
          <w:p w14:paraId="67A567A1" w14:textId="77777777" w:rsidR="00BB1633" w:rsidRPr="00F15B78" w:rsidRDefault="00BB1633">
            <w:pPr>
              <w:pStyle w:val="ConsPlusNormal"/>
              <w:jc w:val="center"/>
              <w:rPr>
                <w:rFonts w:ascii="Times New Roman" w:hAnsi="Times New Roman" w:cs="Times New Roman"/>
                <w:color w:val="000000" w:themeColor="text1"/>
                <w:sz w:val="24"/>
                <w:szCs w:val="24"/>
              </w:rPr>
            </w:pPr>
            <w:r w:rsidRPr="00F15B78">
              <w:rPr>
                <w:rFonts w:ascii="Times New Roman" w:hAnsi="Times New Roman" w:cs="Times New Roman"/>
                <w:color w:val="000000" w:themeColor="text1"/>
                <w:sz w:val="24"/>
                <w:szCs w:val="24"/>
              </w:rPr>
              <w:t>33. Полимерные и бетонные имитации камня.</w:t>
            </w:r>
          </w:p>
        </w:tc>
        <w:tc>
          <w:tcPr>
            <w:tcW w:w="709" w:type="dxa"/>
            <w:vAlign w:val="center"/>
          </w:tcPr>
          <w:p w14:paraId="4F858878" w14:textId="77777777" w:rsidR="00BB1633" w:rsidRPr="00F15B78" w:rsidRDefault="00BB1633">
            <w:pPr>
              <w:pStyle w:val="ConsPlusNormal"/>
              <w:jc w:val="center"/>
              <w:rPr>
                <w:rFonts w:ascii="Times New Roman" w:hAnsi="Times New Roman" w:cs="Times New Roman"/>
                <w:color w:val="000000" w:themeColor="text1"/>
                <w:sz w:val="24"/>
                <w:szCs w:val="24"/>
              </w:rPr>
            </w:pPr>
            <w:r w:rsidRPr="00F15B78">
              <w:rPr>
                <w:rFonts w:ascii="Times New Roman" w:hAnsi="Times New Roman" w:cs="Times New Roman"/>
                <w:color w:val="000000" w:themeColor="text1"/>
                <w:sz w:val="24"/>
                <w:szCs w:val="24"/>
              </w:rPr>
              <w:lastRenderedPageBreak/>
              <w:t>36. Декоративный железобетонный</w:t>
            </w:r>
          </w:p>
        </w:tc>
        <w:tc>
          <w:tcPr>
            <w:tcW w:w="850" w:type="dxa"/>
            <w:vAlign w:val="center"/>
          </w:tcPr>
          <w:p w14:paraId="50D147FF" w14:textId="1CF28B2B" w:rsidR="00BB1633" w:rsidRPr="00F15B78" w:rsidRDefault="00BB1633">
            <w:pPr>
              <w:pStyle w:val="ConsPlusNormal"/>
              <w:jc w:val="center"/>
              <w:rPr>
                <w:rFonts w:ascii="Times New Roman" w:hAnsi="Times New Roman" w:cs="Times New Roman"/>
                <w:color w:val="000000" w:themeColor="text1"/>
                <w:sz w:val="24"/>
                <w:szCs w:val="24"/>
              </w:rPr>
            </w:pPr>
            <w:r w:rsidRPr="00F15B78">
              <w:rPr>
                <w:rFonts w:ascii="Times New Roman" w:hAnsi="Times New Roman" w:cs="Times New Roman"/>
                <w:color w:val="000000" w:themeColor="text1"/>
                <w:sz w:val="24"/>
                <w:szCs w:val="24"/>
              </w:rPr>
              <w:t xml:space="preserve">37. Финишная отделка блоков штукатуркой с текстурами </w:t>
            </w:r>
            <w:r w:rsidR="00E55AA8" w:rsidRPr="00F15B78">
              <w:rPr>
                <w:rFonts w:ascii="Times New Roman" w:hAnsi="Times New Roman" w:cs="Times New Roman"/>
                <w:color w:val="000000" w:themeColor="text1"/>
                <w:sz w:val="24"/>
                <w:szCs w:val="24"/>
              </w:rPr>
              <w:t>«</w:t>
            </w:r>
            <w:r w:rsidRPr="00F15B78">
              <w:rPr>
                <w:rFonts w:ascii="Times New Roman" w:hAnsi="Times New Roman" w:cs="Times New Roman"/>
                <w:color w:val="000000" w:themeColor="text1"/>
                <w:sz w:val="24"/>
                <w:szCs w:val="24"/>
              </w:rPr>
              <w:t>короед</w:t>
            </w:r>
            <w:r w:rsidR="00E55AA8" w:rsidRPr="00F15B78">
              <w:rPr>
                <w:rFonts w:ascii="Times New Roman" w:hAnsi="Times New Roman" w:cs="Times New Roman"/>
                <w:color w:val="000000" w:themeColor="text1"/>
                <w:sz w:val="24"/>
                <w:szCs w:val="24"/>
              </w:rPr>
              <w:t>»</w:t>
            </w:r>
            <w:r w:rsidRPr="00F15B78">
              <w:rPr>
                <w:rFonts w:ascii="Times New Roman" w:hAnsi="Times New Roman" w:cs="Times New Roman"/>
                <w:color w:val="000000" w:themeColor="text1"/>
                <w:sz w:val="24"/>
                <w:szCs w:val="24"/>
              </w:rPr>
              <w:t xml:space="preserve">, </w:t>
            </w:r>
            <w:r w:rsidR="00E55AA8" w:rsidRPr="00F15B78">
              <w:rPr>
                <w:rFonts w:ascii="Times New Roman" w:hAnsi="Times New Roman" w:cs="Times New Roman"/>
                <w:color w:val="000000" w:themeColor="text1"/>
                <w:sz w:val="24"/>
                <w:szCs w:val="24"/>
              </w:rPr>
              <w:t>«</w:t>
            </w:r>
            <w:r w:rsidRPr="00F15B78">
              <w:rPr>
                <w:rFonts w:ascii="Times New Roman" w:hAnsi="Times New Roman" w:cs="Times New Roman"/>
                <w:color w:val="000000" w:themeColor="text1"/>
                <w:sz w:val="24"/>
                <w:szCs w:val="24"/>
              </w:rPr>
              <w:t>шуба</w:t>
            </w:r>
            <w:r w:rsidR="00E55AA8" w:rsidRPr="00F15B78">
              <w:rPr>
                <w:rFonts w:ascii="Times New Roman" w:hAnsi="Times New Roman" w:cs="Times New Roman"/>
                <w:color w:val="000000" w:themeColor="text1"/>
                <w:sz w:val="24"/>
                <w:szCs w:val="24"/>
              </w:rPr>
              <w:t>»</w:t>
            </w:r>
            <w:r w:rsidRPr="00F15B78">
              <w:rPr>
                <w:rFonts w:ascii="Times New Roman" w:hAnsi="Times New Roman" w:cs="Times New Roman"/>
                <w:color w:val="000000" w:themeColor="text1"/>
                <w:sz w:val="24"/>
                <w:szCs w:val="24"/>
              </w:rPr>
              <w:t xml:space="preserve">, </w:t>
            </w:r>
            <w:r w:rsidR="00E55AA8" w:rsidRPr="00F15B78">
              <w:rPr>
                <w:rFonts w:ascii="Times New Roman" w:hAnsi="Times New Roman" w:cs="Times New Roman"/>
                <w:color w:val="000000" w:themeColor="text1"/>
                <w:sz w:val="24"/>
                <w:szCs w:val="24"/>
              </w:rPr>
              <w:t>«</w:t>
            </w:r>
            <w:r w:rsidRPr="00F15B78">
              <w:rPr>
                <w:rFonts w:ascii="Times New Roman" w:hAnsi="Times New Roman" w:cs="Times New Roman"/>
                <w:color w:val="000000" w:themeColor="text1"/>
                <w:sz w:val="24"/>
                <w:szCs w:val="24"/>
              </w:rPr>
              <w:t>гранул</w:t>
            </w:r>
            <w:r w:rsidR="00E55AA8" w:rsidRPr="00F15B78">
              <w:rPr>
                <w:rFonts w:ascii="Times New Roman" w:hAnsi="Times New Roman" w:cs="Times New Roman"/>
                <w:color w:val="000000" w:themeColor="text1"/>
                <w:sz w:val="24"/>
                <w:szCs w:val="24"/>
              </w:rPr>
              <w:t>»</w:t>
            </w:r>
            <w:r w:rsidRPr="00F15B78">
              <w:rPr>
                <w:rFonts w:ascii="Times New Roman" w:hAnsi="Times New Roman" w:cs="Times New Roman"/>
                <w:color w:val="000000" w:themeColor="text1"/>
                <w:sz w:val="24"/>
                <w:szCs w:val="24"/>
              </w:rPr>
              <w:t xml:space="preserve">, </w:t>
            </w:r>
            <w:r w:rsidR="00E55AA8" w:rsidRPr="00F15B78">
              <w:rPr>
                <w:rFonts w:ascii="Times New Roman" w:hAnsi="Times New Roman" w:cs="Times New Roman"/>
                <w:color w:val="000000" w:themeColor="text1"/>
                <w:sz w:val="24"/>
                <w:szCs w:val="24"/>
              </w:rPr>
              <w:t>«</w:t>
            </w:r>
            <w:proofErr w:type="spellStart"/>
            <w:r w:rsidRPr="00F15B78">
              <w:rPr>
                <w:rFonts w:ascii="Times New Roman" w:hAnsi="Times New Roman" w:cs="Times New Roman"/>
                <w:color w:val="000000" w:themeColor="text1"/>
                <w:sz w:val="24"/>
                <w:szCs w:val="24"/>
              </w:rPr>
              <w:t>камешковая</w:t>
            </w:r>
            <w:proofErr w:type="spellEnd"/>
            <w:r w:rsidR="00E55AA8" w:rsidRPr="00F15B78">
              <w:rPr>
                <w:rFonts w:ascii="Times New Roman" w:hAnsi="Times New Roman" w:cs="Times New Roman"/>
                <w:color w:val="000000" w:themeColor="text1"/>
                <w:sz w:val="24"/>
                <w:szCs w:val="24"/>
              </w:rPr>
              <w:t>»</w:t>
            </w:r>
            <w:r w:rsidRPr="00F15B78">
              <w:rPr>
                <w:rFonts w:ascii="Times New Roman" w:hAnsi="Times New Roman" w:cs="Times New Roman"/>
                <w:color w:val="000000" w:themeColor="text1"/>
                <w:sz w:val="24"/>
                <w:szCs w:val="24"/>
              </w:rPr>
              <w:t xml:space="preserve">, </w:t>
            </w:r>
            <w:r w:rsidR="00E55AA8" w:rsidRPr="00F15B78">
              <w:rPr>
                <w:rFonts w:ascii="Times New Roman" w:hAnsi="Times New Roman" w:cs="Times New Roman"/>
                <w:color w:val="000000" w:themeColor="text1"/>
                <w:sz w:val="24"/>
                <w:szCs w:val="24"/>
              </w:rPr>
              <w:lastRenderedPageBreak/>
              <w:t>«</w:t>
            </w:r>
            <w:r w:rsidRPr="00F15B78">
              <w:rPr>
                <w:rFonts w:ascii="Times New Roman" w:hAnsi="Times New Roman" w:cs="Times New Roman"/>
                <w:color w:val="000000" w:themeColor="text1"/>
                <w:sz w:val="24"/>
                <w:szCs w:val="24"/>
              </w:rPr>
              <w:t>мраморная крошка</w:t>
            </w:r>
            <w:r w:rsidR="00E55AA8" w:rsidRPr="00F15B78">
              <w:rPr>
                <w:rFonts w:ascii="Times New Roman" w:hAnsi="Times New Roman" w:cs="Times New Roman"/>
                <w:color w:val="000000" w:themeColor="text1"/>
                <w:sz w:val="24"/>
                <w:szCs w:val="24"/>
              </w:rPr>
              <w:t>»</w:t>
            </w:r>
            <w:r w:rsidRPr="00F15B78">
              <w:rPr>
                <w:rFonts w:ascii="Times New Roman" w:hAnsi="Times New Roman" w:cs="Times New Roman"/>
                <w:color w:val="000000" w:themeColor="text1"/>
                <w:sz w:val="24"/>
                <w:szCs w:val="24"/>
              </w:rPr>
              <w:t>.</w:t>
            </w:r>
          </w:p>
          <w:p w14:paraId="07C3EAC4" w14:textId="77777777" w:rsidR="00BB1633" w:rsidRPr="00F15B78" w:rsidRDefault="00BB1633">
            <w:pPr>
              <w:pStyle w:val="ConsPlusNormal"/>
              <w:jc w:val="center"/>
              <w:rPr>
                <w:rFonts w:ascii="Times New Roman" w:hAnsi="Times New Roman" w:cs="Times New Roman"/>
                <w:color w:val="000000" w:themeColor="text1"/>
                <w:sz w:val="24"/>
                <w:szCs w:val="24"/>
              </w:rPr>
            </w:pPr>
            <w:r w:rsidRPr="00F15B78">
              <w:rPr>
                <w:rFonts w:ascii="Times New Roman" w:hAnsi="Times New Roman" w:cs="Times New Roman"/>
                <w:color w:val="000000" w:themeColor="text1"/>
                <w:sz w:val="24"/>
                <w:szCs w:val="24"/>
              </w:rPr>
              <w:t>38. Финишная отделка блоков керамической, клинкерной плиткой</w:t>
            </w:r>
          </w:p>
        </w:tc>
        <w:tc>
          <w:tcPr>
            <w:tcW w:w="851" w:type="dxa"/>
            <w:vAlign w:val="center"/>
          </w:tcPr>
          <w:p w14:paraId="02120E9D" w14:textId="77777777" w:rsidR="00BB1633" w:rsidRPr="00F15B78" w:rsidRDefault="00BB1633">
            <w:pPr>
              <w:pStyle w:val="ConsPlusNormal"/>
              <w:jc w:val="center"/>
              <w:rPr>
                <w:rFonts w:ascii="Times New Roman" w:hAnsi="Times New Roman" w:cs="Times New Roman"/>
                <w:color w:val="000000" w:themeColor="text1"/>
                <w:sz w:val="24"/>
                <w:szCs w:val="24"/>
              </w:rPr>
            </w:pPr>
            <w:r w:rsidRPr="00F15B78">
              <w:rPr>
                <w:rFonts w:ascii="Times New Roman" w:hAnsi="Times New Roman" w:cs="Times New Roman"/>
                <w:color w:val="000000" w:themeColor="text1"/>
                <w:sz w:val="24"/>
                <w:szCs w:val="24"/>
              </w:rPr>
              <w:lastRenderedPageBreak/>
              <w:t>39. Железобетонные плиты.</w:t>
            </w:r>
          </w:p>
          <w:p w14:paraId="09C7535D" w14:textId="77777777" w:rsidR="00BB1633" w:rsidRPr="00F15B78" w:rsidRDefault="00BB1633">
            <w:pPr>
              <w:pStyle w:val="ConsPlusNormal"/>
              <w:jc w:val="center"/>
              <w:rPr>
                <w:rFonts w:ascii="Times New Roman" w:hAnsi="Times New Roman" w:cs="Times New Roman"/>
                <w:color w:val="000000" w:themeColor="text1"/>
                <w:sz w:val="24"/>
                <w:szCs w:val="24"/>
              </w:rPr>
            </w:pPr>
            <w:r w:rsidRPr="00F15B78">
              <w:rPr>
                <w:rFonts w:ascii="Times New Roman" w:hAnsi="Times New Roman" w:cs="Times New Roman"/>
                <w:color w:val="000000" w:themeColor="text1"/>
                <w:sz w:val="24"/>
                <w:szCs w:val="24"/>
              </w:rPr>
              <w:t>40. Шумозащитные из специализированных панелей.</w:t>
            </w:r>
          </w:p>
          <w:p w14:paraId="3ED5BE5A" w14:textId="77777777" w:rsidR="00BB1633" w:rsidRPr="00F15B78" w:rsidRDefault="00BB1633">
            <w:pPr>
              <w:pStyle w:val="ConsPlusNormal"/>
              <w:jc w:val="center"/>
              <w:rPr>
                <w:rFonts w:ascii="Times New Roman" w:hAnsi="Times New Roman" w:cs="Times New Roman"/>
                <w:color w:val="000000" w:themeColor="text1"/>
                <w:sz w:val="24"/>
                <w:szCs w:val="24"/>
              </w:rPr>
            </w:pPr>
            <w:r w:rsidRPr="00F15B78">
              <w:rPr>
                <w:rFonts w:ascii="Times New Roman" w:hAnsi="Times New Roman" w:cs="Times New Roman"/>
                <w:color w:val="000000" w:themeColor="text1"/>
                <w:sz w:val="24"/>
                <w:szCs w:val="24"/>
              </w:rPr>
              <w:t>41. Колючая проволока</w:t>
            </w:r>
          </w:p>
        </w:tc>
        <w:tc>
          <w:tcPr>
            <w:tcW w:w="850" w:type="dxa"/>
            <w:vAlign w:val="center"/>
          </w:tcPr>
          <w:p w14:paraId="28F44992" w14:textId="77777777" w:rsidR="00BB1633" w:rsidRPr="00F15B78" w:rsidRDefault="00BB1633">
            <w:pPr>
              <w:pStyle w:val="ConsPlusNormal"/>
              <w:jc w:val="center"/>
              <w:rPr>
                <w:rFonts w:ascii="Times New Roman" w:hAnsi="Times New Roman" w:cs="Times New Roman"/>
                <w:color w:val="000000" w:themeColor="text1"/>
                <w:sz w:val="24"/>
                <w:szCs w:val="24"/>
              </w:rPr>
            </w:pPr>
            <w:r w:rsidRPr="00F15B78">
              <w:rPr>
                <w:rFonts w:ascii="Times New Roman" w:hAnsi="Times New Roman" w:cs="Times New Roman"/>
                <w:color w:val="000000" w:themeColor="text1"/>
                <w:sz w:val="24"/>
                <w:szCs w:val="24"/>
              </w:rPr>
              <w:t>42. Одинарный облицовочный кирпич</w:t>
            </w:r>
          </w:p>
          <w:p w14:paraId="3EB72A26" w14:textId="77777777" w:rsidR="00BB1633" w:rsidRPr="00F15B78" w:rsidRDefault="00BB1633">
            <w:pPr>
              <w:pStyle w:val="ConsPlusNormal"/>
              <w:jc w:val="center"/>
              <w:rPr>
                <w:rFonts w:ascii="Times New Roman" w:hAnsi="Times New Roman" w:cs="Times New Roman"/>
                <w:color w:val="000000" w:themeColor="text1"/>
                <w:sz w:val="24"/>
                <w:szCs w:val="24"/>
              </w:rPr>
            </w:pPr>
            <w:r w:rsidRPr="00F15B78">
              <w:rPr>
                <w:rFonts w:ascii="Times New Roman" w:hAnsi="Times New Roman" w:cs="Times New Roman"/>
                <w:color w:val="000000" w:themeColor="text1"/>
                <w:sz w:val="24"/>
                <w:szCs w:val="24"/>
              </w:rPr>
              <w:t>(клинкерный, керамический)</w:t>
            </w:r>
          </w:p>
        </w:tc>
        <w:tc>
          <w:tcPr>
            <w:tcW w:w="851" w:type="dxa"/>
            <w:vAlign w:val="center"/>
          </w:tcPr>
          <w:p w14:paraId="13D8D1EB" w14:textId="77777777" w:rsidR="00BB1633" w:rsidRPr="00F15B78" w:rsidRDefault="00BB1633">
            <w:pPr>
              <w:pStyle w:val="ConsPlusNormal"/>
              <w:jc w:val="center"/>
              <w:rPr>
                <w:rFonts w:ascii="Times New Roman" w:hAnsi="Times New Roman" w:cs="Times New Roman"/>
                <w:color w:val="000000" w:themeColor="text1"/>
                <w:sz w:val="24"/>
                <w:szCs w:val="24"/>
              </w:rPr>
            </w:pPr>
            <w:r w:rsidRPr="00F15B78">
              <w:rPr>
                <w:rFonts w:ascii="Times New Roman" w:hAnsi="Times New Roman" w:cs="Times New Roman"/>
                <w:color w:val="000000" w:themeColor="text1"/>
                <w:sz w:val="24"/>
                <w:szCs w:val="24"/>
              </w:rPr>
              <w:t xml:space="preserve">43. </w:t>
            </w:r>
            <w:proofErr w:type="spellStart"/>
            <w:r w:rsidRPr="00F15B78">
              <w:rPr>
                <w:rFonts w:ascii="Times New Roman" w:hAnsi="Times New Roman" w:cs="Times New Roman"/>
                <w:color w:val="000000" w:themeColor="text1"/>
                <w:sz w:val="24"/>
                <w:szCs w:val="24"/>
              </w:rPr>
              <w:t>Гиперпрессованный</w:t>
            </w:r>
            <w:proofErr w:type="spellEnd"/>
            <w:r w:rsidRPr="00F15B78">
              <w:rPr>
                <w:rFonts w:ascii="Times New Roman" w:hAnsi="Times New Roman" w:cs="Times New Roman"/>
                <w:color w:val="000000" w:themeColor="text1"/>
                <w:sz w:val="24"/>
                <w:szCs w:val="24"/>
              </w:rPr>
              <w:t xml:space="preserve"> облицовочный кирпич.</w:t>
            </w:r>
          </w:p>
          <w:p w14:paraId="7FF9DD3D" w14:textId="77777777" w:rsidR="00BB1633" w:rsidRPr="00F15B78" w:rsidRDefault="00BB1633">
            <w:pPr>
              <w:pStyle w:val="ConsPlusNormal"/>
              <w:jc w:val="center"/>
              <w:rPr>
                <w:rFonts w:ascii="Times New Roman" w:hAnsi="Times New Roman" w:cs="Times New Roman"/>
                <w:color w:val="000000" w:themeColor="text1"/>
                <w:sz w:val="24"/>
                <w:szCs w:val="24"/>
              </w:rPr>
            </w:pPr>
            <w:r w:rsidRPr="00F15B78">
              <w:rPr>
                <w:rFonts w:ascii="Times New Roman" w:hAnsi="Times New Roman" w:cs="Times New Roman"/>
                <w:color w:val="000000" w:themeColor="text1"/>
                <w:sz w:val="24"/>
                <w:szCs w:val="24"/>
              </w:rPr>
              <w:t>44. Колотый облицовочный кирпич</w:t>
            </w:r>
          </w:p>
          <w:p w14:paraId="2FA96832" w14:textId="77777777" w:rsidR="00BB1633" w:rsidRPr="00F15B78" w:rsidRDefault="00BB1633">
            <w:pPr>
              <w:pStyle w:val="ConsPlusNormal"/>
              <w:jc w:val="center"/>
              <w:rPr>
                <w:rFonts w:ascii="Times New Roman" w:hAnsi="Times New Roman" w:cs="Times New Roman"/>
                <w:color w:val="000000" w:themeColor="text1"/>
                <w:sz w:val="24"/>
                <w:szCs w:val="24"/>
              </w:rPr>
            </w:pPr>
            <w:r w:rsidRPr="00F15B78">
              <w:rPr>
                <w:rFonts w:ascii="Times New Roman" w:hAnsi="Times New Roman" w:cs="Times New Roman"/>
                <w:color w:val="000000" w:themeColor="text1"/>
                <w:sz w:val="24"/>
                <w:szCs w:val="24"/>
              </w:rPr>
              <w:t>45. Полут</w:t>
            </w:r>
            <w:r w:rsidRPr="00F15B78">
              <w:rPr>
                <w:rFonts w:ascii="Times New Roman" w:hAnsi="Times New Roman" w:cs="Times New Roman"/>
                <w:color w:val="000000" w:themeColor="text1"/>
                <w:sz w:val="24"/>
                <w:szCs w:val="24"/>
              </w:rPr>
              <w:lastRenderedPageBreak/>
              <w:t>орный, двойной облицовочный кирпич</w:t>
            </w:r>
          </w:p>
          <w:p w14:paraId="110F0389" w14:textId="77777777" w:rsidR="00BB1633" w:rsidRPr="00F15B78" w:rsidRDefault="00BB1633">
            <w:pPr>
              <w:pStyle w:val="ConsPlusNormal"/>
              <w:jc w:val="center"/>
              <w:rPr>
                <w:rFonts w:ascii="Times New Roman" w:hAnsi="Times New Roman" w:cs="Times New Roman"/>
                <w:color w:val="000000" w:themeColor="text1"/>
                <w:sz w:val="24"/>
                <w:szCs w:val="24"/>
              </w:rPr>
            </w:pPr>
            <w:r w:rsidRPr="00F15B78">
              <w:rPr>
                <w:rFonts w:ascii="Times New Roman" w:hAnsi="Times New Roman" w:cs="Times New Roman"/>
                <w:color w:val="000000" w:themeColor="text1"/>
                <w:sz w:val="24"/>
                <w:szCs w:val="24"/>
              </w:rPr>
              <w:t>(клинкерный, керамический)</w:t>
            </w:r>
          </w:p>
          <w:p w14:paraId="0807492F" w14:textId="77777777" w:rsidR="00BB1633" w:rsidRPr="00F15B78" w:rsidRDefault="00BB1633">
            <w:pPr>
              <w:pStyle w:val="ConsPlusNormal"/>
              <w:jc w:val="center"/>
              <w:rPr>
                <w:rFonts w:ascii="Times New Roman" w:hAnsi="Times New Roman" w:cs="Times New Roman"/>
                <w:color w:val="000000" w:themeColor="text1"/>
                <w:sz w:val="24"/>
                <w:szCs w:val="24"/>
              </w:rPr>
            </w:pPr>
            <w:r w:rsidRPr="00F15B78">
              <w:rPr>
                <w:rFonts w:ascii="Times New Roman" w:hAnsi="Times New Roman" w:cs="Times New Roman"/>
                <w:color w:val="000000" w:themeColor="text1"/>
                <w:sz w:val="24"/>
                <w:szCs w:val="24"/>
              </w:rPr>
              <w:t>46. Силикатный облицовочный кирпич</w:t>
            </w:r>
          </w:p>
        </w:tc>
        <w:tc>
          <w:tcPr>
            <w:tcW w:w="851" w:type="dxa"/>
            <w:vAlign w:val="center"/>
          </w:tcPr>
          <w:p w14:paraId="1A8F3C36" w14:textId="77777777" w:rsidR="00BB1633" w:rsidRPr="00F15B78" w:rsidRDefault="00BB1633">
            <w:pPr>
              <w:pStyle w:val="ConsPlusNormal"/>
              <w:jc w:val="center"/>
              <w:rPr>
                <w:rFonts w:ascii="Times New Roman" w:hAnsi="Times New Roman" w:cs="Times New Roman"/>
                <w:color w:val="000000" w:themeColor="text1"/>
                <w:sz w:val="24"/>
                <w:szCs w:val="24"/>
              </w:rPr>
            </w:pPr>
            <w:r w:rsidRPr="00F15B78">
              <w:rPr>
                <w:rFonts w:ascii="Times New Roman" w:hAnsi="Times New Roman" w:cs="Times New Roman"/>
                <w:color w:val="000000" w:themeColor="text1"/>
                <w:sz w:val="24"/>
                <w:szCs w:val="24"/>
              </w:rPr>
              <w:lastRenderedPageBreak/>
              <w:t>47. Маскировочная сетка.</w:t>
            </w:r>
          </w:p>
          <w:p w14:paraId="04059693" w14:textId="77777777" w:rsidR="00BB1633" w:rsidRPr="00F15B78" w:rsidRDefault="00BB1633">
            <w:pPr>
              <w:pStyle w:val="ConsPlusNormal"/>
              <w:jc w:val="center"/>
              <w:rPr>
                <w:rFonts w:ascii="Times New Roman" w:hAnsi="Times New Roman" w:cs="Times New Roman"/>
                <w:color w:val="000000" w:themeColor="text1"/>
                <w:sz w:val="24"/>
                <w:szCs w:val="24"/>
              </w:rPr>
            </w:pPr>
            <w:r w:rsidRPr="00F15B78">
              <w:rPr>
                <w:rFonts w:ascii="Times New Roman" w:hAnsi="Times New Roman" w:cs="Times New Roman"/>
                <w:color w:val="000000" w:themeColor="text1"/>
                <w:sz w:val="24"/>
                <w:szCs w:val="24"/>
              </w:rPr>
              <w:t xml:space="preserve">48. </w:t>
            </w:r>
            <w:proofErr w:type="spellStart"/>
            <w:r w:rsidRPr="00F15B78">
              <w:rPr>
                <w:rFonts w:ascii="Times New Roman" w:hAnsi="Times New Roman" w:cs="Times New Roman"/>
                <w:color w:val="000000" w:themeColor="text1"/>
                <w:sz w:val="24"/>
                <w:szCs w:val="24"/>
              </w:rPr>
              <w:t>Фотосетка</w:t>
            </w:r>
            <w:proofErr w:type="spellEnd"/>
            <w:r w:rsidRPr="00F15B78">
              <w:rPr>
                <w:rFonts w:ascii="Times New Roman" w:hAnsi="Times New Roman" w:cs="Times New Roman"/>
                <w:color w:val="000000" w:themeColor="text1"/>
                <w:sz w:val="24"/>
                <w:szCs w:val="24"/>
              </w:rPr>
              <w:t>,</w:t>
            </w:r>
          </w:p>
          <w:p w14:paraId="656E264B" w14:textId="77777777" w:rsidR="00BB1633" w:rsidRPr="00F15B78" w:rsidRDefault="00BB1633">
            <w:pPr>
              <w:pStyle w:val="ConsPlusNormal"/>
              <w:jc w:val="center"/>
              <w:rPr>
                <w:rFonts w:ascii="Times New Roman" w:hAnsi="Times New Roman" w:cs="Times New Roman"/>
                <w:color w:val="000000" w:themeColor="text1"/>
                <w:sz w:val="24"/>
                <w:szCs w:val="24"/>
              </w:rPr>
            </w:pPr>
            <w:r w:rsidRPr="00F15B78">
              <w:rPr>
                <w:rFonts w:ascii="Times New Roman" w:hAnsi="Times New Roman" w:cs="Times New Roman"/>
                <w:color w:val="000000" w:themeColor="text1"/>
                <w:sz w:val="24"/>
                <w:szCs w:val="24"/>
              </w:rPr>
              <w:t>49. Металлическая тканая</w:t>
            </w:r>
          </w:p>
          <w:p w14:paraId="4DC0017B" w14:textId="77777777" w:rsidR="00BB1633" w:rsidRPr="00F15B78" w:rsidRDefault="00BB1633">
            <w:pPr>
              <w:pStyle w:val="ConsPlusNormal"/>
              <w:jc w:val="center"/>
              <w:rPr>
                <w:rFonts w:ascii="Times New Roman" w:hAnsi="Times New Roman" w:cs="Times New Roman"/>
                <w:color w:val="000000" w:themeColor="text1"/>
                <w:sz w:val="24"/>
                <w:szCs w:val="24"/>
              </w:rPr>
            </w:pPr>
            <w:r w:rsidRPr="00F15B78">
              <w:rPr>
                <w:rFonts w:ascii="Times New Roman" w:hAnsi="Times New Roman" w:cs="Times New Roman"/>
                <w:color w:val="000000" w:themeColor="text1"/>
                <w:sz w:val="24"/>
                <w:szCs w:val="24"/>
              </w:rPr>
              <w:t>сетка,</w:t>
            </w:r>
          </w:p>
          <w:p w14:paraId="5A05BDA6" w14:textId="77777777" w:rsidR="00BB1633" w:rsidRPr="00F15B78" w:rsidRDefault="00BB1633">
            <w:pPr>
              <w:pStyle w:val="ConsPlusNormal"/>
              <w:jc w:val="center"/>
              <w:rPr>
                <w:rFonts w:ascii="Times New Roman" w:hAnsi="Times New Roman" w:cs="Times New Roman"/>
                <w:color w:val="000000" w:themeColor="text1"/>
                <w:sz w:val="24"/>
                <w:szCs w:val="24"/>
              </w:rPr>
            </w:pPr>
            <w:r w:rsidRPr="00F15B78">
              <w:rPr>
                <w:rFonts w:ascii="Times New Roman" w:hAnsi="Times New Roman" w:cs="Times New Roman"/>
                <w:color w:val="000000" w:themeColor="text1"/>
                <w:sz w:val="24"/>
                <w:szCs w:val="24"/>
              </w:rPr>
              <w:t>50. Штукатурная сетка.</w:t>
            </w:r>
          </w:p>
          <w:p w14:paraId="29496DB6" w14:textId="77777777" w:rsidR="00BB1633" w:rsidRPr="00F15B78" w:rsidRDefault="00BB1633">
            <w:pPr>
              <w:pStyle w:val="ConsPlusNormal"/>
              <w:jc w:val="center"/>
              <w:rPr>
                <w:rFonts w:ascii="Times New Roman" w:hAnsi="Times New Roman" w:cs="Times New Roman"/>
                <w:color w:val="000000" w:themeColor="text1"/>
                <w:sz w:val="24"/>
                <w:szCs w:val="24"/>
              </w:rPr>
            </w:pPr>
            <w:r w:rsidRPr="00F15B78">
              <w:rPr>
                <w:rFonts w:ascii="Times New Roman" w:hAnsi="Times New Roman" w:cs="Times New Roman"/>
                <w:color w:val="000000" w:themeColor="text1"/>
                <w:sz w:val="24"/>
                <w:szCs w:val="24"/>
              </w:rPr>
              <w:t>51. Полим</w:t>
            </w:r>
            <w:r w:rsidRPr="00F15B78">
              <w:rPr>
                <w:rFonts w:ascii="Times New Roman" w:hAnsi="Times New Roman" w:cs="Times New Roman"/>
                <w:color w:val="000000" w:themeColor="text1"/>
                <w:sz w:val="24"/>
                <w:szCs w:val="24"/>
              </w:rPr>
              <w:lastRenderedPageBreak/>
              <w:t>ерная 3-д сетка из экструдированных полимерных волокон (ПВХ).</w:t>
            </w:r>
          </w:p>
          <w:p w14:paraId="0102A1E2" w14:textId="77777777" w:rsidR="00BB1633" w:rsidRPr="00F15B78" w:rsidRDefault="00BB1633">
            <w:pPr>
              <w:pStyle w:val="ConsPlusNormal"/>
              <w:jc w:val="center"/>
              <w:rPr>
                <w:rFonts w:ascii="Times New Roman" w:hAnsi="Times New Roman" w:cs="Times New Roman"/>
                <w:color w:val="000000" w:themeColor="text1"/>
                <w:sz w:val="24"/>
                <w:szCs w:val="24"/>
              </w:rPr>
            </w:pPr>
            <w:r w:rsidRPr="00F15B78">
              <w:rPr>
                <w:rFonts w:ascii="Times New Roman" w:hAnsi="Times New Roman" w:cs="Times New Roman"/>
                <w:color w:val="000000" w:themeColor="text1"/>
                <w:sz w:val="24"/>
                <w:szCs w:val="24"/>
              </w:rPr>
              <w:t>52. Керамогранит</w:t>
            </w:r>
          </w:p>
        </w:tc>
        <w:tc>
          <w:tcPr>
            <w:tcW w:w="1134" w:type="dxa"/>
            <w:gridSpan w:val="2"/>
            <w:vAlign w:val="center"/>
          </w:tcPr>
          <w:p w14:paraId="5D090882" w14:textId="77777777" w:rsidR="00BB1633" w:rsidRPr="00F15B78" w:rsidRDefault="00BB1633">
            <w:pPr>
              <w:pStyle w:val="ConsPlusNormal"/>
              <w:jc w:val="center"/>
              <w:rPr>
                <w:rFonts w:ascii="Times New Roman" w:hAnsi="Times New Roman" w:cs="Times New Roman"/>
                <w:color w:val="000000" w:themeColor="text1"/>
                <w:sz w:val="24"/>
                <w:szCs w:val="24"/>
              </w:rPr>
            </w:pPr>
            <w:r w:rsidRPr="00F15B78">
              <w:rPr>
                <w:rFonts w:ascii="Times New Roman" w:hAnsi="Times New Roman" w:cs="Times New Roman"/>
                <w:color w:val="000000" w:themeColor="text1"/>
                <w:sz w:val="24"/>
                <w:szCs w:val="24"/>
              </w:rPr>
              <w:lastRenderedPageBreak/>
              <w:t>53. Ткани</w:t>
            </w:r>
          </w:p>
          <w:p w14:paraId="3E983FEA" w14:textId="77777777" w:rsidR="00BB1633" w:rsidRPr="00F15B78" w:rsidRDefault="00BB1633">
            <w:pPr>
              <w:pStyle w:val="ConsPlusNormal"/>
              <w:jc w:val="center"/>
              <w:rPr>
                <w:rFonts w:ascii="Times New Roman" w:hAnsi="Times New Roman" w:cs="Times New Roman"/>
                <w:color w:val="000000" w:themeColor="text1"/>
                <w:sz w:val="24"/>
                <w:szCs w:val="24"/>
              </w:rPr>
            </w:pPr>
            <w:r w:rsidRPr="00F15B78">
              <w:rPr>
                <w:rFonts w:ascii="Times New Roman" w:hAnsi="Times New Roman" w:cs="Times New Roman"/>
                <w:color w:val="000000" w:themeColor="text1"/>
                <w:sz w:val="24"/>
                <w:szCs w:val="24"/>
              </w:rPr>
              <w:t>54. Картон, бумага</w:t>
            </w:r>
          </w:p>
          <w:p w14:paraId="71D8CD65" w14:textId="77777777" w:rsidR="00BB1633" w:rsidRPr="00F15B78" w:rsidRDefault="00BB1633">
            <w:pPr>
              <w:pStyle w:val="ConsPlusNormal"/>
              <w:jc w:val="center"/>
              <w:rPr>
                <w:rFonts w:ascii="Times New Roman" w:hAnsi="Times New Roman" w:cs="Times New Roman"/>
                <w:color w:val="000000" w:themeColor="text1"/>
                <w:sz w:val="24"/>
                <w:szCs w:val="24"/>
              </w:rPr>
            </w:pPr>
            <w:r w:rsidRPr="00F15B78">
              <w:rPr>
                <w:rFonts w:ascii="Times New Roman" w:hAnsi="Times New Roman" w:cs="Times New Roman"/>
                <w:color w:val="000000" w:themeColor="text1"/>
                <w:sz w:val="24"/>
                <w:szCs w:val="24"/>
              </w:rPr>
              <w:t>55. Кровельные строительные материалы</w:t>
            </w:r>
          </w:p>
          <w:p w14:paraId="254C9048" w14:textId="77777777" w:rsidR="00BB1633" w:rsidRPr="00F15B78" w:rsidRDefault="00BB1633">
            <w:pPr>
              <w:pStyle w:val="ConsPlusNormal"/>
              <w:jc w:val="center"/>
              <w:rPr>
                <w:rFonts w:ascii="Times New Roman" w:hAnsi="Times New Roman" w:cs="Times New Roman"/>
                <w:color w:val="000000" w:themeColor="text1"/>
                <w:sz w:val="24"/>
                <w:szCs w:val="24"/>
              </w:rPr>
            </w:pPr>
            <w:r w:rsidRPr="00F15B78">
              <w:rPr>
                <w:rFonts w:ascii="Times New Roman" w:hAnsi="Times New Roman" w:cs="Times New Roman"/>
                <w:color w:val="000000" w:themeColor="text1"/>
                <w:sz w:val="24"/>
                <w:szCs w:val="24"/>
              </w:rPr>
              <w:t>56. Керамогранит</w:t>
            </w:r>
          </w:p>
          <w:p w14:paraId="0547E5EA" w14:textId="77777777" w:rsidR="00BB1633" w:rsidRPr="00F15B78" w:rsidRDefault="00BB1633">
            <w:pPr>
              <w:pStyle w:val="ConsPlusNormal"/>
              <w:jc w:val="center"/>
              <w:rPr>
                <w:rFonts w:ascii="Times New Roman" w:hAnsi="Times New Roman" w:cs="Times New Roman"/>
                <w:color w:val="000000" w:themeColor="text1"/>
                <w:sz w:val="24"/>
                <w:szCs w:val="24"/>
              </w:rPr>
            </w:pPr>
            <w:r w:rsidRPr="00F15B78">
              <w:rPr>
                <w:rFonts w:ascii="Times New Roman" w:hAnsi="Times New Roman" w:cs="Times New Roman"/>
                <w:color w:val="000000" w:themeColor="text1"/>
                <w:sz w:val="24"/>
                <w:szCs w:val="24"/>
              </w:rPr>
              <w:t xml:space="preserve">57. Деревянные поддоны, бутылки, остатки </w:t>
            </w:r>
            <w:r w:rsidRPr="00F15B78">
              <w:rPr>
                <w:rFonts w:ascii="Times New Roman" w:hAnsi="Times New Roman" w:cs="Times New Roman"/>
                <w:color w:val="000000" w:themeColor="text1"/>
                <w:sz w:val="24"/>
                <w:szCs w:val="24"/>
              </w:rPr>
              <w:lastRenderedPageBreak/>
              <w:t>после проведения ремонта и строительства, коробки, ящики и иные упаковочные материалы, шины и запасные части транспортных средств, иные подобные изделия</w:t>
            </w:r>
          </w:p>
          <w:p w14:paraId="324BE79F" w14:textId="77777777" w:rsidR="00BB1633" w:rsidRPr="00F15B78" w:rsidRDefault="00BB1633">
            <w:pPr>
              <w:pStyle w:val="ConsPlusNormal"/>
              <w:jc w:val="center"/>
              <w:rPr>
                <w:rFonts w:ascii="Times New Roman" w:hAnsi="Times New Roman" w:cs="Times New Roman"/>
                <w:color w:val="000000" w:themeColor="text1"/>
                <w:sz w:val="24"/>
                <w:szCs w:val="24"/>
              </w:rPr>
            </w:pPr>
            <w:r w:rsidRPr="00F15B78">
              <w:rPr>
                <w:rFonts w:ascii="Times New Roman" w:hAnsi="Times New Roman" w:cs="Times New Roman"/>
                <w:color w:val="000000" w:themeColor="text1"/>
                <w:sz w:val="24"/>
                <w:szCs w:val="24"/>
              </w:rPr>
              <w:t>58. неоштукатуренные (неокрашенные) строительные блоки</w:t>
            </w:r>
          </w:p>
        </w:tc>
      </w:tr>
      <w:tr w:rsidR="00DB4934" w:rsidRPr="00F15B78" w14:paraId="580EFE0F" w14:textId="77777777" w:rsidTr="00F15B78">
        <w:tc>
          <w:tcPr>
            <w:tcW w:w="426" w:type="dxa"/>
          </w:tcPr>
          <w:p w14:paraId="4A565176" w14:textId="77777777" w:rsidR="00BB1633" w:rsidRPr="00F15B78" w:rsidRDefault="00BB1633">
            <w:pPr>
              <w:pStyle w:val="ConsPlusNormal"/>
              <w:jc w:val="center"/>
              <w:rPr>
                <w:rFonts w:ascii="Times New Roman" w:hAnsi="Times New Roman" w:cs="Times New Roman"/>
                <w:color w:val="000000" w:themeColor="text1"/>
                <w:sz w:val="24"/>
                <w:szCs w:val="24"/>
              </w:rPr>
            </w:pPr>
            <w:r w:rsidRPr="00F15B78">
              <w:rPr>
                <w:rFonts w:ascii="Times New Roman" w:hAnsi="Times New Roman" w:cs="Times New Roman"/>
                <w:color w:val="000000" w:themeColor="text1"/>
                <w:sz w:val="24"/>
                <w:szCs w:val="24"/>
              </w:rPr>
              <w:t>1</w:t>
            </w:r>
          </w:p>
        </w:tc>
        <w:tc>
          <w:tcPr>
            <w:tcW w:w="1134" w:type="dxa"/>
          </w:tcPr>
          <w:p w14:paraId="6C7FF182" w14:textId="77777777" w:rsidR="00BB1633" w:rsidRPr="00F15B78" w:rsidRDefault="00BB1633">
            <w:pPr>
              <w:pStyle w:val="ConsPlusNormal"/>
              <w:jc w:val="both"/>
              <w:rPr>
                <w:rFonts w:ascii="Times New Roman" w:hAnsi="Times New Roman" w:cs="Times New Roman"/>
                <w:color w:val="000000" w:themeColor="text1"/>
                <w:sz w:val="24"/>
                <w:szCs w:val="24"/>
              </w:rPr>
            </w:pPr>
            <w:r w:rsidRPr="00F15B78">
              <w:rPr>
                <w:rFonts w:ascii="Times New Roman" w:hAnsi="Times New Roman" w:cs="Times New Roman"/>
                <w:color w:val="000000" w:themeColor="text1"/>
                <w:sz w:val="24"/>
                <w:szCs w:val="24"/>
              </w:rPr>
              <w:t>Мастерск</w:t>
            </w:r>
            <w:r w:rsidRPr="00F15B78">
              <w:rPr>
                <w:rFonts w:ascii="Times New Roman" w:hAnsi="Times New Roman" w:cs="Times New Roman"/>
                <w:color w:val="000000" w:themeColor="text1"/>
                <w:sz w:val="24"/>
                <w:szCs w:val="24"/>
              </w:rPr>
              <w:lastRenderedPageBreak/>
              <w:t>ие мелкого ремонта, ателье, бани, парикмахерские, прачечные, химчистки, похоронные бюро</w:t>
            </w:r>
          </w:p>
        </w:tc>
        <w:tc>
          <w:tcPr>
            <w:tcW w:w="709" w:type="dxa"/>
            <w:vMerge w:val="restart"/>
          </w:tcPr>
          <w:p w14:paraId="0360F9AC" w14:textId="40FEF0D8" w:rsidR="00BB1633" w:rsidRPr="00F15B78" w:rsidRDefault="00E55AA8">
            <w:pPr>
              <w:pStyle w:val="ConsPlusNormal"/>
              <w:jc w:val="center"/>
              <w:rPr>
                <w:rFonts w:ascii="Times New Roman" w:hAnsi="Times New Roman" w:cs="Times New Roman"/>
                <w:color w:val="000000" w:themeColor="text1"/>
                <w:sz w:val="24"/>
                <w:szCs w:val="24"/>
              </w:rPr>
            </w:pPr>
            <w:r w:rsidRPr="00F15B78">
              <w:rPr>
                <w:rFonts w:ascii="Times New Roman" w:hAnsi="Times New Roman" w:cs="Times New Roman"/>
                <w:color w:val="000000" w:themeColor="text1"/>
                <w:sz w:val="24"/>
                <w:szCs w:val="24"/>
              </w:rPr>
              <w:lastRenderedPageBreak/>
              <w:t>«</w:t>
            </w:r>
            <w:r w:rsidR="00BB1633" w:rsidRPr="00F15B78">
              <w:rPr>
                <w:rFonts w:ascii="Times New Roman" w:hAnsi="Times New Roman" w:cs="Times New Roman"/>
                <w:color w:val="000000" w:themeColor="text1"/>
                <w:sz w:val="24"/>
                <w:szCs w:val="24"/>
              </w:rPr>
              <w:t>ДА</w:t>
            </w:r>
            <w:r w:rsidRPr="00F15B78">
              <w:rPr>
                <w:rFonts w:ascii="Times New Roman" w:hAnsi="Times New Roman" w:cs="Times New Roman"/>
                <w:color w:val="000000" w:themeColor="text1"/>
                <w:sz w:val="24"/>
                <w:szCs w:val="24"/>
              </w:rPr>
              <w:t>»</w:t>
            </w:r>
          </w:p>
        </w:tc>
        <w:tc>
          <w:tcPr>
            <w:tcW w:w="850" w:type="dxa"/>
            <w:vMerge w:val="restart"/>
          </w:tcPr>
          <w:p w14:paraId="3A56EF43" w14:textId="24952001" w:rsidR="00BB1633" w:rsidRPr="00F15B78" w:rsidRDefault="00E55AA8">
            <w:pPr>
              <w:pStyle w:val="ConsPlusNormal"/>
              <w:jc w:val="center"/>
              <w:rPr>
                <w:rFonts w:ascii="Times New Roman" w:hAnsi="Times New Roman" w:cs="Times New Roman"/>
                <w:color w:val="000000" w:themeColor="text1"/>
                <w:sz w:val="24"/>
                <w:szCs w:val="24"/>
              </w:rPr>
            </w:pPr>
            <w:r w:rsidRPr="00F15B78">
              <w:rPr>
                <w:rFonts w:ascii="Times New Roman" w:hAnsi="Times New Roman" w:cs="Times New Roman"/>
                <w:color w:val="000000" w:themeColor="text1"/>
                <w:sz w:val="24"/>
                <w:szCs w:val="24"/>
              </w:rPr>
              <w:t>«</w:t>
            </w:r>
            <w:r w:rsidR="00BB1633" w:rsidRPr="00F15B78">
              <w:rPr>
                <w:rFonts w:ascii="Times New Roman" w:hAnsi="Times New Roman" w:cs="Times New Roman"/>
                <w:color w:val="000000" w:themeColor="text1"/>
                <w:sz w:val="24"/>
                <w:szCs w:val="24"/>
              </w:rPr>
              <w:t>ДА</w:t>
            </w:r>
            <w:r w:rsidRPr="00F15B78">
              <w:rPr>
                <w:rFonts w:ascii="Times New Roman" w:hAnsi="Times New Roman" w:cs="Times New Roman"/>
                <w:color w:val="000000" w:themeColor="text1"/>
                <w:sz w:val="24"/>
                <w:szCs w:val="24"/>
              </w:rPr>
              <w:t>»</w:t>
            </w:r>
          </w:p>
        </w:tc>
        <w:tc>
          <w:tcPr>
            <w:tcW w:w="993" w:type="dxa"/>
            <w:vMerge w:val="restart"/>
          </w:tcPr>
          <w:p w14:paraId="3425A486" w14:textId="06417E2B" w:rsidR="00BB1633" w:rsidRPr="00F15B78" w:rsidRDefault="00E55AA8">
            <w:pPr>
              <w:pStyle w:val="ConsPlusNormal"/>
              <w:jc w:val="center"/>
              <w:rPr>
                <w:rFonts w:ascii="Times New Roman" w:hAnsi="Times New Roman" w:cs="Times New Roman"/>
                <w:color w:val="000000" w:themeColor="text1"/>
                <w:sz w:val="24"/>
                <w:szCs w:val="24"/>
              </w:rPr>
            </w:pPr>
            <w:r w:rsidRPr="00F15B78">
              <w:rPr>
                <w:rFonts w:ascii="Times New Roman" w:hAnsi="Times New Roman" w:cs="Times New Roman"/>
                <w:color w:val="000000" w:themeColor="text1"/>
                <w:sz w:val="24"/>
                <w:szCs w:val="24"/>
              </w:rPr>
              <w:t>«</w:t>
            </w:r>
            <w:r w:rsidR="00BB1633" w:rsidRPr="00F15B78">
              <w:rPr>
                <w:rFonts w:ascii="Times New Roman" w:hAnsi="Times New Roman" w:cs="Times New Roman"/>
                <w:color w:val="000000" w:themeColor="text1"/>
                <w:sz w:val="24"/>
                <w:szCs w:val="24"/>
              </w:rPr>
              <w:t>ДА</w:t>
            </w:r>
            <w:r w:rsidRPr="00F15B78">
              <w:rPr>
                <w:rFonts w:ascii="Times New Roman" w:hAnsi="Times New Roman" w:cs="Times New Roman"/>
                <w:color w:val="000000" w:themeColor="text1"/>
                <w:sz w:val="24"/>
                <w:szCs w:val="24"/>
              </w:rPr>
              <w:t>»</w:t>
            </w:r>
          </w:p>
        </w:tc>
        <w:tc>
          <w:tcPr>
            <w:tcW w:w="1134" w:type="dxa"/>
            <w:vMerge w:val="restart"/>
          </w:tcPr>
          <w:p w14:paraId="23257196" w14:textId="28FE515B" w:rsidR="00BB1633" w:rsidRPr="00F15B78" w:rsidRDefault="00E55AA8">
            <w:pPr>
              <w:pStyle w:val="ConsPlusNormal"/>
              <w:jc w:val="center"/>
              <w:rPr>
                <w:rFonts w:ascii="Times New Roman" w:hAnsi="Times New Roman" w:cs="Times New Roman"/>
                <w:color w:val="000000" w:themeColor="text1"/>
                <w:sz w:val="24"/>
                <w:szCs w:val="24"/>
              </w:rPr>
            </w:pPr>
            <w:r w:rsidRPr="00F15B78">
              <w:rPr>
                <w:rFonts w:ascii="Times New Roman" w:hAnsi="Times New Roman" w:cs="Times New Roman"/>
                <w:color w:val="000000" w:themeColor="text1"/>
                <w:sz w:val="24"/>
                <w:szCs w:val="24"/>
              </w:rPr>
              <w:t>«</w:t>
            </w:r>
            <w:r w:rsidR="00BB1633" w:rsidRPr="00F15B78">
              <w:rPr>
                <w:rFonts w:ascii="Times New Roman" w:hAnsi="Times New Roman" w:cs="Times New Roman"/>
                <w:color w:val="000000" w:themeColor="text1"/>
                <w:sz w:val="24"/>
                <w:szCs w:val="24"/>
              </w:rPr>
              <w:t>НЕТ</w:t>
            </w:r>
            <w:r w:rsidRPr="00F15B78">
              <w:rPr>
                <w:rFonts w:ascii="Times New Roman" w:hAnsi="Times New Roman" w:cs="Times New Roman"/>
                <w:color w:val="000000" w:themeColor="text1"/>
                <w:sz w:val="24"/>
                <w:szCs w:val="24"/>
              </w:rPr>
              <w:t>»</w:t>
            </w:r>
          </w:p>
        </w:tc>
        <w:tc>
          <w:tcPr>
            <w:tcW w:w="1134" w:type="dxa"/>
            <w:vMerge w:val="restart"/>
          </w:tcPr>
          <w:p w14:paraId="6E835737" w14:textId="7504C125" w:rsidR="00BB1633" w:rsidRPr="00F15B78" w:rsidRDefault="00E55AA8">
            <w:pPr>
              <w:pStyle w:val="ConsPlusNormal"/>
              <w:jc w:val="center"/>
              <w:rPr>
                <w:rFonts w:ascii="Times New Roman" w:hAnsi="Times New Roman" w:cs="Times New Roman"/>
                <w:color w:val="000000" w:themeColor="text1"/>
                <w:sz w:val="24"/>
                <w:szCs w:val="24"/>
              </w:rPr>
            </w:pPr>
            <w:r w:rsidRPr="00F15B78">
              <w:rPr>
                <w:rFonts w:ascii="Times New Roman" w:hAnsi="Times New Roman" w:cs="Times New Roman"/>
                <w:color w:val="000000" w:themeColor="text1"/>
                <w:sz w:val="24"/>
                <w:szCs w:val="24"/>
              </w:rPr>
              <w:t>«</w:t>
            </w:r>
            <w:r w:rsidR="00BB1633" w:rsidRPr="00F15B78">
              <w:rPr>
                <w:rFonts w:ascii="Times New Roman" w:hAnsi="Times New Roman" w:cs="Times New Roman"/>
                <w:color w:val="000000" w:themeColor="text1"/>
                <w:sz w:val="24"/>
                <w:szCs w:val="24"/>
              </w:rPr>
              <w:t>НЕТ</w:t>
            </w:r>
            <w:r w:rsidRPr="00F15B78">
              <w:rPr>
                <w:rFonts w:ascii="Times New Roman" w:hAnsi="Times New Roman" w:cs="Times New Roman"/>
                <w:color w:val="000000" w:themeColor="text1"/>
                <w:sz w:val="24"/>
                <w:szCs w:val="24"/>
              </w:rPr>
              <w:t>»</w:t>
            </w:r>
          </w:p>
        </w:tc>
        <w:tc>
          <w:tcPr>
            <w:tcW w:w="992" w:type="dxa"/>
            <w:vMerge w:val="restart"/>
          </w:tcPr>
          <w:p w14:paraId="3FB5BD03" w14:textId="597043A0" w:rsidR="00BB1633" w:rsidRPr="00F15B78" w:rsidRDefault="00E55AA8">
            <w:pPr>
              <w:pStyle w:val="ConsPlusNormal"/>
              <w:jc w:val="center"/>
              <w:rPr>
                <w:rFonts w:ascii="Times New Roman" w:hAnsi="Times New Roman" w:cs="Times New Roman"/>
                <w:color w:val="000000" w:themeColor="text1"/>
                <w:sz w:val="24"/>
                <w:szCs w:val="24"/>
              </w:rPr>
            </w:pPr>
            <w:r w:rsidRPr="00F15B78">
              <w:rPr>
                <w:rFonts w:ascii="Times New Roman" w:hAnsi="Times New Roman" w:cs="Times New Roman"/>
                <w:color w:val="000000" w:themeColor="text1"/>
                <w:sz w:val="24"/>
                <w:szCs w:val="24"/>
              </w:rPr>
              <w:t>«</w:t>
            </w:r>
            <w:r w:rsidR="00BB1633" w:rsidRPr="00F15B78">
              <w:rPr>
                <w:rFonts w:ascii="Times New Roman" w:hAnsi="Times New Roman" w:cs="Times New Roman"/>
                <w:color w:val="000000" w:themeColor="text1"/>
                <w:sz w:val="24"/>
                <w:szCs w:val="24"/>
              </w:rPr>
              <w:t>НЕТ</w:t>
            </w:r>
            <w:r w:rsidRPr="00F15B78">
              <w:rPr>
                <w:rFonts w:ascii="Times New Roman" w:hAnsi="Times New Roman" w:cs="Times New Roman"/>
                <w:color w:val="000000" w:themeColor="text1"/>
                <w:sz w:val="24"/>
                <w:szCs w:val="24"/>
              </w:rPr>
              <w:t>»</w:t>
            </w:r>
          </w:p>
        </w:tc>
        <w:tc>
          <w:tcPr>
            <w:tcW w:w="992" w:type="dxa"/>
            <w:vMerge w:val="restart"/>
          </w:tcPr>
          <w:p w14:paraId="3A20E273" w14:textId="3EE5BE4C" w:rsidR="00BB1633" w:rsidRPr="00F15B78" w:rsidRDefault="00E55AA8">
            <w:pPr>
              <w:pStyle w:val="ConsPlusNormal"/>
              <w:jc w:val="center"/>
              <w:rPr>
                <w:rFonts w:ascii="Times New Roman" w:hAnsi="Times New Roman" w:cs="Times New Roman"/>
                <w:color w:val="000000" w:themeColor="text1"/>
                <w:sz w:val="24"/>
                <w:szCs w:val="24"/>
              </w:rPr>
            </w:pPr>
            <w:r w:rsidRPr="00F15B78">
              <w:rPr>
                <w:rFonts w:ascii="Times New Roman" w:hAnsi="Times New Roman" w:cs="Times New Roman"/>
                <w:color w:val="000000" w:themeColor="text1"/>
                <w:sz w:val="24"/>
                <w:szCs w:val="24"/>
              </w:rPr>
              <w:t>«</w:t>
            </w:r>
            <w:r w:rsidR="00BB1633" w:rsidRPr="00F15B78">
              <w:rPr>
                <w:rFonts w:ascii="Times New Roman" w:hAnsi="Times New Roman" w:cs="Times New Roman"/>
                <w:color w:val="000000" w:themeColor="text1"/>
                <w:sz w:val="24"/>
                <w:szCs w:val="24"/>
              </w:rPr>
              <w:t>НЕТ</w:t>
            </w:r>
            <w:r w:rsidRPr="00F15B78">
              <w:rPr>
                <w:rFonts w:ascii="Times New Roman" w:hAnsi="Times New Roman" w:cs="Times New Roman"/>
                <w:color w:val="000000" w:themeColor="text1"/>
                <w:sz w:val="24"/>
                <w:szCs w:val="24"/>
              </w:rPr>
              <w:t>»</w:t>
            </w:r>
          </w:p>
        </w:tc>
        <w:tc>
          <w:tcPr>
            <w:tcW w:w="1134" w:type="dxa"/>
            <w:vMerge w:val="restart"/>
          </w:tcPr>
          <w:p w14:paraId="1A9C1EC3" w14:textId="7B011F21" w:rsidR="00BB1633" w:rsidRPr="00F15B78" w:rsidRDefault="00E55AA8">
            <w:pPr>
              <w:pStyle w:val="ConsPlusNormal"/>
              <w:jc w:val="center"/>
              <w:rPr>
                <w:rFonts w:ascii="Times New Roman" w:hAnsi="Times New Roman" w:cs="Times New Roman"/>
                <w:color w:val="000000" w:themeColor="text1"/>
                <w:sz w:val="24"/>
                <w:szCs w:val="24"/>
              </w:rPr>
            </w:pPr>
            <w:r w:rsidRPr="00F15B78">
              <w:rPr>
                <w:rFonts w:ascii="Times New Roman" w:hAnsi="Times New Roman" w:cs="Times New Roman"/>
                <w:color w:val="000000" w:themeColor="text1"/>
                <w:sz w:val="24"/>
                <w:szCs w:val="24"/>
              </w:rPr>
              <w:t>«</w:t>
            </w:r>
            <w:r w:rsidR="00BB1633" w:rsidRPr="00F15B78">
              <w:rPr>
                <w:rFonts w:ascii="Times New Roman" w:hAnsi="Times New Roman" w:cs="Times New Roman"/>
                <w:color w:val="000000" w:themeColor="text1"/>
                <w:sz w:val="24"/>
                <w:szCs w:val="24"/>
              </w:rPr>
              <w:t>НЕТ</w:t>
            </w:r>
            <w:r w:rsidRPr="00F15B78">
              <w:rPr>
                <w:rFonts w:ascii="Times New Roman" w:hAnsi="Times New Roman" w:cs="Times New Roman"/>
                <w:color w:val="000000" w:themeColor="text1"/>
                <w:sz w:val="24"/>
                <w:szCs w:val="24"/>
              </w:rPr>
              <w:t>»</w:t>
            </w:r>
          </w:p>
        </w:tc>
        <w:tc>
          <w:tcPr>
            <w:tcW w:w="992" w:type="dxa"/>
            <w:vMerge w:val="restart"/>
          </w:tcPr>
          <w:p w14:paraId="7254CF2A" w14:textId="0C15D8E8" w:rsidR="00BB1633" w:rsidRPr="00F15B78" w:rsidRDefault="00E55AA8">
            <w:pPr>
              <w:pStyle w:val="ConsPlusNormal"/>
              <w:jc w:val="center"/>
              <w:rPr>
                <w:rFonts w:ascii="Times New Roman" w:hAnsi="Times New Roman" w:cs="Times New Roman"/>
                <w:color w:val="000000" w:themeColor="text1"/>
                <w:sz w:val="24"/>
                <w:szCs w:val="24"/>
              </w:rPr>
            </w:pPr>
            <w:r w:rsidRPr="00F15B78">
              <w:rPr>
                <w:rFonts w:ascii="Times New Roman" w:hAnsi="Times New Roman" w:cs="Times New Roman"/>
                <w:color w:val="000000" w:themeColor="text1"/>
                <w:sz w:val="24"/>
                <w:szCs w:val="24"/>
              </w:rPr>
              <w:t>«</w:t>
            </w:r>
            <w:r w:rsidR="00BB1633" w:rsidRPr="00F15B78">
              <w:rPr>
                <w:rFonts w:ascii="Times New Roman" w:hAnsi="Times New Roman" w:cs="Times New Roman"/>
                <w:color w:val="000000" w:themeColor="text1"/>
                <w:sz w:val="24"/>
                <w:szCs w:val="24"/>
              </w:rPr>
              <w:t>НЕТ</w:t>
            </w:r>
            <w:r w:rsidRPr="00F15B78">
              <w:rPr>
                <w:rFonts w:ascii="Times New Roman" w:hAnsi="Times New Roman" w:cs="Times New Roman"/>
                <w:color w:val="000000" w:themeColor="text1"/>
                <w:sz w:val="24"/>
                <w:szCs w:val="24"/>
              </w:rPr>
              <w:t>»</w:t>
            </w:r>
          </w:p>
        </w:tc>
        <w:tc>
          <w:tcPr>
            <w:tcW w:w="709" w:type="dxa"/>
            <w:vMerge w:val="restart"/>
          </w:tcPr>
          <w:p w14:paraId="3A9C8488" w14:textId="6ACE5A05" w:rsidR="00BB1633" w:rsidRPr="00F15B78" w:rsidRDefault="00E55AA8">
            <w:pPr>
              <w:pStyle w:val="ConsPlusNormal"/>
              <w:jc w:val="center"/>
              <w:rPr>
                <w:rFonts w:ascii="Times New Roman" w:hAnsi="Times New Roman" w:cs="Times New Roman"/>
                <w:color w:val="000000" w:themeColor="text1"/>
                <w:sz w:val="24"/>
                <w:szCs w:val="24"/>
              </w:rPr>
            </w:pPr>
            <w:r w:rsidRPr="00F15B78">
              <w:rPr>
                <w:rFonts w:ascii="Times New Roman" w:hAnsi="Times New Roman" w:cs="Times New Roman"/>
                <w:color w:val="000000" w:themeColor="text1"/>
                <w:sz w:val="24"/>
                <w:szCs w:val="24"/>
              </w:rPr>
              <w:t>«</w:t>
            </w:r>
            <w:r w:rsidR="00BB1633" w:rsidRPr="00F15B78">
              <w:rPr>
                <w:rFonts w:ascii="Times New Roman" w:hAnsi="Times New Roman" w:cs="Times New Roman"/>
                <w:color w:val="000000" w:themeColor="text1"/>
                <w:sz w:val="24"/>
                <w:szCs w:val="24"/>
              </w:rPr>
              <w:t>НЕ</w:t>
            </w:r>
            <w:r w:rsidR="00BB1633" w:rsidRPr="00F15B78">
              <w:rPr>
                <w:rFonts w:ascii="Times New Roman" w:hAnsi="Times New Roman" w:cs="Times New Roman"/>
                <w:color w:val="000000" w:themeColor="text1"/>
                <w:sz w:val="24"/>
                <w:szCs w:val="24"/>
              </w:rPr>
              <w:lastRenderedPageBreak/>
              <w:t>Т</w:t>
            </w:r>
            <w:r w:rsidRPr="00F15B78">
              <w:rPr>
                <w:rFonts w:ascii="Times New Roman" w:hAnsi="Times New Roman" w:cs="Times New Roman"/>
                <w:color w:val="000000" w:themeColor="text1"/>
                <w:sz w:val="24"/>
                <w:szCs w:val="24"/>
              </w:rPr>
              <w:t>»</w:t>
            </w:r>
          </w:p>
        </w:tc>
        <w:tc>
          <w:tcPr>
            <w:tcW w:w="850" w:type="dxa"/>
            <w:vMerge w:val="restart"/>
          </w:tcPr>
          <w:p w14:paraId="21951C11" w14:textId="799A8036" w:rsidR="00BB1633" w:rsidRPr="00F15B78" w:rsidRDefault="00E55AA8">
            <w:pPr>
              <w:pStyle w:val="ConsPlusNormal"/>
              <w:jc w:val="center"/>
              <w:rPr>
                <w:rFonts w:ascii="Times New Roman" w:hAnsi="Times New Roman" w:cs="Times New Roman"/>
                <w:color w:val="000000" w:themeColor="text1"/>
                <w:sz w:val="24"/>
                <w:szCs w:val="24"/>
              </w:rPr>
            </w:pPr>
            <w:r w:rsidRPr="00F15B78">
              <w:rPr>
                <w:rFonts w:ascii="Times New Roman" w:hAnsi="Times New Roman" w:cs="Times New Roman"/>
                <w:color w:val="000000" w:themeColor="text1"/>
                <w:sz w:val="24"/>
                <w:szCs w:val="24"/>
              </w:rPr>
              <w:lastRenderedPageBreak/>
              <w:t>«</w:t>
            </w:r>
            <w:r w:rsidR="00BB1633" w:rsidRPr="00F15B78">
              <w:rPr>
                <w:rFonts w:ascii="Times New Roman" w:hAnsi="Times New Roman" w:cs="Times New Roman"/>
                <w:color w:val="000000" w:themeColor="text1"/>
                <w:sz w:val="24"/>
                <w:szCs w:val="24"/>
              </w:rPr>
              <w:t>НЕТ</w:t>
            </w:r>
            <w:r w:rsidRPr="00F15B78">
              <w:rPr>
                <w:rFonts w:ascii="Times New Roman" w:hAnsi="Times New Roman" w:cs="Times New Roman"/>
                <w:color w:val="000000" w:themeColor="text1"/>
                <w:sz w:val="24"/>
                <w:szCs w:val="24"/>
              </w:rPr>
              <w:t>»</w:t>
            </w:r>
          </w:p>
        </w:tc>
        <w:tc>
          <w:tcPr>
            <w:tcW w:w="851" w:type="dxa"/>
            <w:vMerge w:val="restart"/>
          </w:tcPr>
          <w:p w14:paraId="706276AA" w14:textId="68A2C821" w:rsidR="00BB1633" w:rsidRPr="00F15B78" w:rsidRDefault="00E55AA8">
            <w:pPr>
              <w:pStyle w:val="ConsPlusNormal"/>
              <w:jc w:val="center"/>
              <w:rPr>
                <w:rFonts w:ascii="Times New Roman" w:hAnsi="Times New Roman" w:cs="Times New Roman"/>
                <w:color w:val="000000" w:themeColor="text1"/>
                <w:sz w:val="24"/>
                <w:szCs w:val="24"/>
              </w:rPr>
            </w:pPr>
            <w:r w:rsidRPr="00F15B78">
              <w:rPr>
                <w:rFonts w:ascii="Times New Roman" w:hAnsi="Times New Roman" w:cs="Times New Roman"/>
                <w:color w:val="000000" w:themeColor="text1"/>
                <w:sz w:val="24"/>
                <w:szCs w:val="24"/>
              </w:rPr>
              <w:t>«</w:t>
            </w:r>
            <w:r w:rsidR="00BB1633" w:rsidRPr="00F15B78">
              <w:rPr>
                <w:rFonts w:ascii="Times New Roman" w:hAnsi="Times New Roman" w:cs="Times New Roman"/>
                <w:color w:val="000000" w:themeColor="text1"/>
                <w:sz w:val="24"/>
                <w:szCs w:val="24"/>
              </w:rPr>
              <w:t>ДА-</w:t>
            </w:r>
            <w:r w:rsidR="00BB1633" w:rsidRPr="00F15B78">
              <w:rPr>
                <w:rFonts w:ascii="Times New Roman" w:hAnsi="Times New Roman" w:cs="Times New Roman"/>
                <w:color w:val="000000" w:themeColor="text1"/>
                <w:sz w:val="24"/>
                <w:szCs w:val="24"/>
              </w:rPr>
              <w:lastRenderedPageBreak/>
              <w:t>СПЕЦ</w:t>
            </w:r>
            <w:r w:rsidRPr="00F15B78">
              <w:rPr>
                <w:rFonts w:ascii="Times New Roman" w:hAnsi="Times New Roman" w:cs="Times New Roman"/>
                <w:color w:val="000000" w:themeColor="text1"/>
                <w:sz w:val="24"/>
                <w:szCs w:val="24"/>
              </w:rPr>
              <w:t>»</w:t>
            </w:r>
          </w:p>
        </w:tc>
        <w:tc>
          <w:tcPr>
            <w:tcW w:w="850" w:type="dxa"/>
            <w:vMerge w:val="restart"/>
          </w:tcPr>
          <w:p w14:paraId="0C6F4455" w14:textId="7DEB537A" w:rsidR="00BB1633" w:rsidRPr="00F15B78" w:rsidRDefault="00E55AA8">
            <w:pPr>
              <w:pStyle w:val="ConsPlusNormal"/>
              <w:jc w:val="center"/>
              <w:rPr>
                <w:rFonts w:ascii="Times New Roman" w:hAnsi="Times New Roman" w:cs="Times New Roman"/>
                <w:color w:val="000000" w:themeColor="text1"/>
                <w:sz w:val="24"/>
                <w:szCs w:val="24"/>
              </w:rPr>
            </w:pPr>
            <w:r w:rsidRPr="00F15B78">
              <w:rPr>
                <w:rFonts w:ascii="Times New Roman" w:hAnsi="Times New Roman" w:cs="Times New Roman"/>
                <w:color w:val="000000" w:themeColor="text1"/>
                <w:sz w:val="24"/>
                <w:szCs w:val="24"/>
              </w:rPr>
              <w:lastRenderedPageBreak/>
              <w:t>«</w:t>
            </w:r>
            <w:r w:rsidR="00BB1633" w:rsidRPr="00F15B78">
              <w:rPr>
                <w:rFonts w:ascii="Times New Roman" w:hAnsi="Times New Roman" w:cs="Times New Roman"/>
                <w:color w:val="000000" w:themeColor="text1"/>
                <w:sz w:val="24"/>
                <w:szCs w:val="24"/>
              </w:rPr>
              <w:t>НЕТ</w:t>
            </w:r>
            <w:r w:rsidRPr="00F15B78">
              <w:rPr>
                <w:rFonts w:ascii="Times New Roman" w:hAnsi="Times New Roman" w:cs="Times New Roman"/>
                <w:color w:val="000000" w:themeColor="text1"/>
                <w:sz w:val="24"/>
                <w:szCs w:val="24"/>
              </w:rPr>
              <w:t>»</w:t>
            </w:r>
          </w:p>
        </w:tc>
        <w:tc>
          <w:tcPr>
            <w:tcW w:w="851" w:type="dxa"/>
            <w:vMerge w:val="restart"/>
          </w:tcPr>
          <w:p w14:paraId="239D2C00" w14:textId="5FBAEA82" w:rsidR="00BB1633" w:rsidRPr="00F15B78" w:rsidRDefault="00E55AA8">
            <w:pPr>
              <w:pStyle w:val="ConsPlusNormal"/>
              <w:jc w:val="center"/>
              <w:rPr>
                <w:rFonts w:ascii="Times New Roman" w:hAnsi="Times New Roman" w:cs="Times New Roman"/>
                <w:color w:val="000000" w:themeColor="text1"/>
                <w:sz w:val="24"/>
                <w:szCs w:val="24"/>
              </w:rPr>
            </w:pPr>
            <w:r w:rsidRPr="00F15B78">
              <w:rPr>
                <w:rFonts w:ascii="Times New Roman" w:hAnsi="Times New Roman" w:cs="Times New Roman"/>
                <w:color w:val="000000" w:themeColor="text1"/>
                <w:sz w:val="24"/>
                <w:szCs w:val="24"/>
              </w:rPr>
              <w:t>«</w:t>
            </w:r>
            <w:r w:rsidR="00BB1633" w:rsidRPr="00F15B78">
              <w:rPr>
                <w:rFonts w:ascii="Times New Roman" w:hAnsi="Times New Roman" w:cs="Times New Roman"/>
                <w:color w:val="000000" w:themeColor="text1"/>
                <w:sz w:val="24"/>
                <w:szCs w:val="24"/>
              </w:rPr>
              <w:t>НЕТ</w:t>
            </w:r>
            <w:r w:rsidRPr="00F15B78">
              <w:rPr>
                <w:rFonts w:ascii="Times New Roman" w:hAnsi="Times New Roman" w:cs="Times New Roman"/>
                <w:color w:val="000000" w:themeColor="text1"/>
                <w:sz w:val="24"/>
                <w:szCs w:val="24"/>
              </w:rPr>
              <w:t>»</w:t>
            </w:r>
          </w:p>
        </w:tc>
        <w:tc>
          <w:tcPr>
            <w:tcW w:w="851" w:type="dxa"/>
            <w:vMerge w:val="restart"/>
          </w:tcPr>
          <w:p w14:paraId="5FADBB8A" w14:textId="01D3FBDC" w:rsidR="00BB1633" w:rsidRPr="00F15B78" w:rsidRDefault="00E55AA8">
            <w:pPr>
              <w:pStyle w:val="ConsPlusNormal"/>
              <w:jc w:val="center"/>
              <w:rPr>
                <w:rFonts w:ascii="Times New Roman" w:hAnsi="Times New Roman" w:cs="Times New Roman"/>
                <w:color w:val="000000" w:themeColor="text1"/>
                <w:sz w:val="24"/>
                <w:szCs w:val="24"/>
              </w:rPr>
            </w:pPr>
            <w:r w:rsidRPr="00F15B78">
              <w:rPr>
                <w:rFonts w:ascii="Times New Roman" w:hAnsi="Times New Roman" w:cs="Times New Roman"/>
                <w:color w:val="000000" w:themeColor="text1"/>
                <w:sz w:val="24"/>
                <w:szCs w:val="24"/>
              </w:rPr>
              <w:t>«</w:t>
            </w:r>
            <w:r w:rsidR="00BB1633" w:rsidRPr="00F15B78">
              <w:rPr>
                <w:rFonts w:ascii="Times New Roman" w:hAnsi="Times New Roman" w:cs="Times New Roman"/>
                <w:color w:val="000000" w:themeColor="text1"/>
                <w:sz w:val="24"/>
                <w:szCs w:val="24"/>
              </w:rPr>
              <w:t>НЕТ</w:t>
            </w:r>
            <w:r w:rsidRPr="00F15B78">
              <w:rPr>
                <w:rFonts w:ascii="Times New Roman" w:hAnsi="Times New Roman" w:cs="Times New Roman"/>
                <w:color w:val="000000" w:themeColor="text1"/>
                <w:sz w:val="24"/>
                <w:szCs w:val="24"/>
              </w:rPr>
              <w:t>»</w:t>
            </w:r>
          </w:p>
        </w:tc>
        <w:tc>
          <w:tcPr>
            <w:tcW w:w="1134" w:type="dxa"/>
            <w:gridSpan w:val="2"/>
            <w:vMerge w:val="restart"/>
          </w:tcPr>
          <w:p w14:paraId="2700782C" w14:textId="210EA662" w:rsidR="00BB1633" w:rsidRPr="00F15B78" w:rsidRDefault="00E55AA8">
            <w:pPr>
              <w:pStyle w:val="ConsPlusNormal"/>
              <w:jc w:val="center"/>
              <w:rPr>
                <w:rFonts w:ascii="Times New Roman" w:hAnsi="Times New Roman" w:cs="Times New Roman"/>
                <w:color w:val="000000" w:themeColor="text1"/>
                <w:sz w:val="24"/>
                <w:szCs w:val="24"/>
              </w:rPr>
            </w:pPr>
            <w:r w:rsidRPr="00F15B78">
              <w:rPr>
                <w:rFonts w:ascii="Times New Roman" w:hAnsi="Times New Roman" w:cs="Times New Roman"/>
                <w:color w:val="000000" w:themeColor="text1"/>
                <w:sz w:val="24"/>
                <w:szCs w:val="24"/>
              </w:rPr>
              <w:t>«</w:t>
            </w:r>
            <w:r w:rsidR="00BB1633" w:rsidRPr="00F15B78">
              <w:rPr>
                <w:rFonts w:ascii="Times New Roman" w:hAnsi="Times New Roman" w:cs="Times New Roman"/>
                <w:color w:val="000000" w:themeColor="text1"/>
                <w:sz w:val="24"/>
                <w:szCs w:val="24"/>
              </w:rPr>
              <w:t>НЕТ</w:t>
            </w:r>
            <w:r w:rsidRPr="00F15B78">
              <w:rPr>
                <w:rFonts w:ascii="Times New Roman" w:hAnsi="Times New Roman" w:cs="Times New Roman"/>
                <w:color w:val="000000" w:themeColor="text1"/>
                <w:sz w:val="24"/>
                <w:szCs w:val="24"/>
              </w:rPr>
              <w:t>»</w:t>
            </w:r>
          </w:p>
        </w:tc>
      </w:tr>
      <w:tr w:rsidR="00DB4934" w:rsidRPr="00F15B78" w14:paraId="097719CC" w14:textId="77777777" w:rsidTr="00F15B78">
        <w:tc>
          <w:tcPr>
            <w:tcW w:w="426" w:type="dxa"/>
          </w:tcPr>
          <w:p w14:paraId="523569A1" w14:textId="77777777" w:rsidR="00BB1633" w:rsidRPr="00F15B78" w:rsidRDefault="00BB1633">
            <w:pPr>
              <w:pStyle w:val="ConsPlusNormal"/>
              <w:jc w:val="center"/>
              <w:rPr>
                <w:rFonts w:ascii="Times New Roman" w:hAnsi="Times New Roman" w:cs="Times New Roman"/>
                <w:color w:val="000000" w:themeColor="text1"/>
                <w:sz w:val="24"/>
                <w:szCs w:val="24"/>
              </w:rPr>
            </w:pPr>
            <w:r w:rsidRPr="00F15B78">
              <w:rPr>
                <w:rFonts w:ascii="Times New Roman" w:hAnsi="Times New Roman" w:cs="Times New Roman"/>
                <w:color w:val="000000" w:themeColor="text1"/>
                <w:sz w:val="24"/>
                <w:szCs w:val="24"/>
              </w:rPr>
              <w:t>2</w:t>
            </w:r>
          </w:p>
        </w:tc>
        <w:tc>
          <w:tcPr>
            <w:tcW w:w="1134" w:type="dxa"/>
          </w:tcPr>
          <w:p w14:paraId="662219B5" w14:textId="77777777" w:rsidR="00BB1633" w:rsidRPr="00F15B78" w:rsidRDefault="00BB1633">
            <w:pPr>
              <w:pStyle w:val="ConsPlusNormal"/>
              <w:jc w:val="both"/>
              <w:rPr>
                <w:rFonts w:ascii="Times New Roman" w:hAnsi="Times New Roman" w:cs="Times New Roman"/>
                <w:color w:val="000000" w:themeColor="text1"/>
                <w:sz w:val="24"/>
                <w:szCs w:val="24"/>
              </w:rPr>
            </w:pPr>
            <w:r w:rsidRPr="00F15B78">
              <w:rPr>
                <w:rFonts w:ascii="Times New Roman" w:hAnsi="Times New Roman" w:cs="Times New Roman"/>
                <w:color w:val="000000" w:themeColor="text1"/>
                <w:sz w:val="24"/>
                <w:szCs w:val="24"/>
              </w:rPr>
              <w:t>Социальная инфраструктура</w:t>
            </w:r>
          </w:p>
        </w:tc>
        <w:tc>
          <w:tcPr>
            <w:tcW w:w="709" w:type="dxa"/>
            <w:vMerge/>
          </w:tcPr>
          <w:p w14:paraId="454114E3" w14:textId="77777777" w:rsidR="00BB1633" w:rsidRPr="00F15B78" w:rsidRDefault="00BB1633">
            <w:pPr>
              <w:pStyle w:val="ConsPlusNormal"/>
              <w:rPr>
                <w:rFonts w:ascii="Times New Roman" w:hAnsi="Times New Roman" w:cs="Times New Roman"/>
                <w:color w:val="000000" w:themeColor="text1"/>
                <w:sz w:val="24"/>
                <w:szCs w:val="24"/>
              </w:rPr>
            </w:pPr>
          </w:p>
        </w:tc>
        <w:tc>
          <w:tcPr>
            <w:tcW w:w="850" w:type="dxa"/>
            <w:vMerge/>
          </w:tcPr>
          <w:p w14:paraId="6CCB2406" w14:textId="77777777" w:rsidR="00BB1633" w:rsidRPr="00F15B78" w:rsidRDefault="00BB1633">
            <w:pPr>
              <w:pStyle w:val="ConsPlusNormal"/>
              <w:rPr>
                <w:rFonts w:ascii="Times New Roman" w:hAnsi="Times New Roman" w:cs="Times New Roman"/>
                <w:color w:val="000000" w:themeColor="text1"/>
                <w:sz w:val="24"/>
                <w:szCs w:val="24"/>
              </w:rPr>
            </w:pPr>
          </w:p>
        </w:tc>
        <w:tc>
          <w:tcPr>
            <w:tcW w:w="993" w:type="dxa"/>
            <w:vMerge/>
          </w:tcPr>
          <w:p w14:paraId="4831F908" w14:textId="77777777" w:rsidR="00BB1633" w:rsidRPr="00F15B78" w:rsidRDefault="00BB1633">
            <w:pPr>
              <w:pStyle w:val="ConsPlusNormal"/>
              <w:rPr>
                <w:rFonts w:ascii="Times New Roman" w:hAnsi="Times New Roman" w:cs="Times New Roman"/>
                <w:color w:val="000000" w:themeColor="text1"/>
                <w:sz w:val="24"/>
                <w:szCs w:val="24"/>
              </w:rPr>
            </w:pPr>
          </w:p>
        </w:tc>
        <w:tc>
          <w:tcPr>
            <w:tcW w:w="1134" w:type="dxa"/>
            <w:vMerge/>
          </w:tcPr>
          <w:p w14:paraId="402B95AD" w14:textId="77777777" w:rsidR="00BB1633" w:rsidRPr="00F15B78" w:rsidRDefault="00BB1633">
            <w:pPr>
              <w:pStyle w:val="ConsPlusNormal"/>
              <w:rPr>
                <w:rFonts w:ascii="Times New Roman" w:hAnsi="Times New Roman" w:cs="Times New Roman"/>
                <w:color w:val="000000" w:themeColor="text1"/>
                <w:sz w:val="24"/>
                <w:szCs w:val="24"/>
              </w:rPr>
            </w:pPr>
          </w:p>
        </w:tc>
        <w:tc>
          <w:tcPr>
            <w:tcW w:w="1134" w:type="dxa"/>
            <w:vMerge/>
          </w:tcPr>
          <w:p w14:paraId="6319EBA8" w14:textId="77777777" w:rsidR="00BB1633" w:rsidRPr="00F15B78" w:rsidRDefault="00BB1633">
            <w:pPr>
              <w:pStyle w:val="ConsPlusNormal"/>
              <w:rPr>
                <w:rFonts w:ascii="Times New Roman" w:hAnsi="Times New Roman" w:cs="Times New Roman"/>
                <w:color w:val="000000" w:themeColor="text1"/>
                <w:sz w:val="24"/>
                <w:szCs w:val="24"/>
              </w:rPr>
            </w:pPr>
          </w:p>
        </w:tc>
        <w:tc>
          <w:tcPr>
            <w:tcW w:w="992" w:type="dxa"/>
            <w:vMerge/>
          </w:tcPr>
          <w:p w14:paraId="747275C1" w14:textId="77777777" w:rsidR="00BB1633" w:rsidRPr="00F15B78" w:rsidRDefault="00BB1633">
            <w:pPr>
              <w:pStyle w:val="ConsPlusNormal"/>
              <w:rPr>
                <w:rFonts w:ascii="Times New Roman" w:hAnsi="Times New Roman" w:cs="Times New Roman"/>
                <w:color w:val="000000" w:themeColor="text1"/>
                <w:sz w:val="24"/>
                <w:szCs w:val="24"/>
              </w:rPr>
            </w:pPr>
          </w:p>
        </w:tc>
        <w:tc>
          <w:tcPr>
            <w:tcW w:w="992" w:type="dxa"/>
            <w:vMerge/>
          </w:tcPr>
          <w:p w14:paraId="661C5244" w14:textId="77777777" w:rsidR="00BB1633" w:rsidRPr="00F15B78" w:rsidRDefault="00BB1633">
            <w:pPr>
              <w:pStyle w:val="ConsPlusNormal"/>
              <w:rPr>
                <w:rFonts w:ascii="Times New Roman" w:hAnsi="Times New Roman" w:cs="Times New Roman"/>
                <w:color w:val="000000" w:themeColor="text1"/>
                <w:sz w:val="24"/>
                <w:szCs w:val="24"/>
              </w:rPr>
            </w:pPr>
          </w:p>
        </w:tc>
        <w:tc>
          <w:tcPr>
            <w:tcW w:w="1134" w:type="dxa"/>
            <w:vMerge/>
          </w:tcPr>
          <w:p w14:paraId="678CDCEF" w14:textId="77777777" w:rsidR="00BB1633" w:rsidRPr="00F15B78" w:rsidRDefault="00BB1633">
            <w:pPr>
              <w:pStyle w:val="ConsPlusNormal"/>
              <w:rPr>
                <w:rFonts w:ascii="Times New Roman" w:hAnsi="Times New Roman" w:cs="Times New Roman"/>
                <w:color w:val="000000" w:themeColor="text1"/>
                <w:sz w:val="24"/>
                <w:szCs w:val="24"/>
              </w:rPr>
            </w:pPr>
          </w:p>
        </w:tc>
        <w:tc>
          <w:tcPr>
            <w:tcW w:w="992" w:type="dxa"/>
            <w:vMerge/>
          </w:tcPr>
          <w:p w14:paraId="22049BB0" w14:textId="77777777" w:rsidR="00BB1633" w:rsidRPr="00F15B78" w:rsidRDefault="00BB1633">
            <w:pPr>
              <w:pStyle w:val="ConsPlusNormal"/>
              <w:rPr>
                <w:rFonts w:ascii="Times New Roman" w:hAnsi="Times New Roman" w:cs="Times New Roman"/>
                <w:color w:val="000000" w:themeColor="text1"/>
                <w:sz w:val="24"/>
                <w:szCs w:val="24"/>
              </w:rPr>
            </w:pPr>
          </w:p>
        </w:tc>
        <w:tc>
          <w:tcPr>
            <w:tcW w:w="709" w:type="dxa"/>
            <w:vMerge/>
          </w:tcPr>
          <w:p w14:paraId="25D560C4" w14:textId="77777777" w:rsidR="00BB1633" w:rsidRPr="00F15B78" w:rsidRDefault="00BB1633">
            <w:pPr>
              <w:pStyle w:val="ConsPlusNormal"/>
              <w:rPr>
                <w:rFonts w:ascii="Times New Roman" w:hAnsi="Times New Roman" w:cs="Times New Roman"/>
                <w:color w:val="000000" w:themeColor="text1"/>
                <w:sz w:val="24"/>
                <w:szCs w:val="24"/>
              </w:rPr>
            </w:pPr>
          </w:p>
        </w:tc>
        <w:tc>
          <w:tcPr>
            <w:tcW w:w="850" w:type="dxa"/>
            <w:vMerge/>
          </w:tcPr>
          <w:p w14:paraId="05EE1107" w14:textId="77777777" w:rsidR="00BB1633" w:rsidRPr="00F15B78" w:rsidRDefault="00BB1633">
            <w:pPr>
              <w:pStyle w:val="ConsPlusNormal"/>
              <w:rPr>
                <w:rFonts w:ascii="Times New Roman" w:hAnsi="Times New Roman" w:cs="Times New Roman"/>
                <w:color w:val="000000" w:themeColor="text1"/>
                <w:sz w:val="24"/>
                <w:szCs w:val="24"/>
              </w:rPr>
            </w:pPr>
          </w:p>
        </w:tc>
        <w:tc>
          <w:tcPr>
            <w:tcW w:w="851" w:type="dxa"/>
            <w:vMerge/>
          </w:tcPr>
          <w:p w14:paraId="190FFA82" w14:textId="77777777" w:rsidR="00BB1633" w:rsidRPr="00F15B78" w:rsidRDefault="00BB1633">
            <w:pPr>
              <w:pStyle w:val="ConsPlusNormal"/>
              <w:rPr>
                <w:rFonts w:ascii="Times New Roman" w:hAnsi="Times New Roman" w:cs="Times New Roman"/>
                <w:color w:val="000000" w:themeColor="text1"/>
                <w:sz w:val="24"/>
                <w:szCs w:val="24"/>
              </w:rPr>
            </w:pPr>
          </w:p>
        </w:tc>
        <w:tc>
          <w:tcPr>
            <w:tcW w:w="850" w:type="dxa"/>
            <w:vMerge/>
          </w:tcPr>
          <w:p w14:paraId="150A1336" w14:textId="77777777" w:rsidR="00BB1633" w:rsidRPr="00F15B78" w:rsidRDefault="00BB1633">
            <w:pPr>
              <w:pStyle w:val="ConsPlusNormal"/>
              <w:rPr>
                <w:rFonts w:ascii="Times New Roman" w:hAnsi="Times New Roman" w:cs="Times New Roman"/>
                <w:color w:val="000000" w:themeColor="text1"/>
                <w:sz w:val="24"/>
                <w:szCs w:val="24"/>
              </w:rPr>
            </w:pPr>
          </w:p>
        </w:tc>
        <w:tc>
          <w:tcPr>
            <w:tcW w:w="851" w:type="dxa"/>
            <w:vMerge/>
          </w:tcPr>
          <w:p w14:paraId="3E8FCB1F" w14:textId="77777777" w:rsidR="00BB1633" w:rsidRPr="00F15B78" w:rsidRDefault="00BB1633">
            <w:pPr>
              <w:pStyle w:val="ConsPlusNormal"/>
              <w:rPr>
                <w:rFonts w:ascii="Times New Roman" w:hAnsi="Times New Roman" w:cs="Times New Roman"/>
                <w:color w:val="000000" w:themeColor="text1"/>
                <w:sz w:val="24"/>
                <w:szCs w:val="24"/>
              </w:rPr>
            </w:pPr>
          </w:p>
        </w:tc>
        <w:tc>
          <w:tcPr>
            <w:tcW w:w="851" w:type="dxa"/>
            <w:vMerge/>
          </w:tcPr>
          <w:p w14:paraId="2D702932" w14:textId="77777777" w:rsidR="00BB1633" w:rsidRPr="00F15B78" w:rsidRDefault="00BB1633">
            <w:pPr>
              <w:pStyle w:val="ConsPlusNormal"/>
              <w:rPr>
                <w:rFonts w:ascii="Times New Roman" w:hAnsi="Times New Roman" w:cs="Times New Roman"/>
                <w:color w:val="000000" w:themeColor="text1"/>
                <w:sz w:val="24"/>
                <w:szCs w:val="24"/>
              </w:rPr>
            </w:pPr>
          </w:p>
        </w:tc>
        <w:tc>
          <w:tcPr>
            <w:tcW w:w="1134" w:type="dxa"/>
            <w:gridSpan w:val="2"/>
            <w:vMerge/>
          </w:tcPr>
          <w:p w14:paraId="42E94133" w14:textId="77777777" w:rsidR="00BB1633" w:rsidRPr="00F15B78" w:rsidRDefault="00BB1633">
            <w:pPr>
              <w:pStyle w:val="ConsPlusNormal"/>
              <w:rPr>
                <w:rFonts w:ascii="Times New Roman" w:hAnsi="Times New Roman" w:cs="Times New Roman"/>
                <w:color w:val="000000" w:themeColor="text1"/>
                <w:sz w:val="24"/>
                <w:szCs w:val="24"/>
              </w:rPr>
            </w:pPr>
          </w:p>
        </w:tc>
      </w:tr>
      <w:tr w:rsidR="00DB4934" w:rsidRPr="00F15B78" w14:paraId="5BA5159C" w14:textId="77777777" w:rsidTr="00F15B78">
        <w:tc>
          <w:tcPr>
            <w:tcW w:w="426" w:type="dxa"/>
          </w:tcPr>
          <w:p w14:paraId="39255989" w14:textId="77777777" w:rsidR="00BB1633" w:rsidRPr="00F15B78" w:rsidRDefault="00BB1633">
            <w:pPr>
              <w:pStyle w:val="ConsPlusNormal"/>
              <w:jc w:val="center"/>
              <w:rPr>
                <w:rFonts w:ascii="Times New Roman" w:hAnsi="Times New Roman" w:cs="Times New Roman"/>
                <w:color w:val="000000" w:themeColor="text1"/>
                <w:sz w:val="24"/>
                <w:szCs w:val="24"/>
              </w:rPr>
            </w:pPr>
            <w:r w:rsidRPr="00F15B78">
              <w:rPr>
                <w:rFonts w:ascii="Times New Roman" w:hAnsi="Times New Roman" w:cs="Times New Roman"/>
                <w:color w:val="000000" w:themeColor="text1"/>
                <w:sz w:val="24"/>
                <w:szCs w:val="24"/>
              </w:rPr>
              <w:t>3</w:t>
            </w:r>
          </w:p>
        </w:tc>
        <w:tc>
          <w:tcPr>
            <w:tcW w:w="1134" w:type="dxa"/>
          </w:tcPr>
          <w:p w14:paraId="68E8BFF9" w14:textId="77777777" w:rsidR="00BB1633" w:rsidRPr="00F15B78" w:rsidRDefault="00BB1633">
            <w:pPr>
              <w:pStyle w:val="ConsPlusNormal"/>
              <w:jc w:val="both"/>
              <w:rPr>
                <w:rFonts w:ascii="Times New Roman" w:hAnsi="Times New Roman" w:cs="Times New Roman"/>
                <w:color w:val="000000" w:themeColor="text1"/>
                <w:sz w:val="24"/>
                <w:szCs w:val="24"/>
              </w:rPr>
            </w:pPr>
            <w:r w:rsidRPr="00F15B78">
              <w:rPr>
                <w:rFonts w:ascii="Times New Roman" w:hAnsi="Times New Roman" w:cs="Times New Roman"/>
                <w:color w:val="000000" w:themeColor="text1"/>
                <w:sz w:val="24"/>
                <w:szCs w:val="24"/>
              </w:rPr>
              <w:t>Объекты торговли и услуг</w:t>
            </w:r>
          </w:p>
        </w:tc>
        <w:tc>
          <w:tcPr>
            <w:tcW w:w="709" w:type="dxa"/>
            <w:vMerge/>
          </w:tcPr>
          <w:p w14:paraId="4419A02E" w14:textId="77777777" w:rsidR="00BB1633" w:rsidRPr="00F15B78" w:rsidRDefault="00BB1633">
            <w:pPr>
              <w:pStyle w:val="ConsPlusNormal"/>
              <w:rPr>
                <w:rFonts w:ascii="Times New Roman" w:hAnsi="Times New Roman" w:cs="Times New Roman"/>
                <w:color w:val="000000" w:themeColor="text1"/>
                <w:sz w:val="24"/>
                <w:szCs w:val="24"/>
              </w:rPr>
            </w:pPr>
          </w:p>
        </w:tc>
        <w:tc>
          <w:tcPr>
            <w:tcW w:w="850" w:type="dxa"/>
            <w:vMerge/>
          </w:tcPr>
          <w:p w14:paraId="2622CDB1" w14:textId="77777777" w:rsidR="00BB1633" w:rsidRPr="00F15B78" w:rsidRDefault="00BB1633">
            <w:pPr>
              <w:pStyle w:val="ConsPlusNormal"/>
              <w:rPr>
                <w:rFonts w:ascii="Times New Roman" w:hAnsi="Times New Roman" w:cs="Times New Roman"/>
                <w:color w:val="000000" w:themeColor="text1"/>
                <w:sz w:val="24"/>
                <w:szCs w:val="24"/>
              </w:rPr>
            </w:pPr>
          </w:p>
        </w:tc>
        <w:tc>
          <w:tcPr>
            <w:tcW w:w="993" w:type="dxa"/>
            <w:vMerge/>
          </w:tcPr>
          <w:p w14:paraId="2039D5FF" w14:textId="77777777" w:rsidR="00BB1633" w:rsidRPr="00F15B78" w:rsidRDefault="00BB1633">
            <w:pPr>
              <w:pStyle w:val="ConsPlusNormal"/>
              <w:rPr>
                <w:rFonts w:ascii="Times New Roman" w:hAnsi="Times New Roman" w:cs="Times New Roman"/>
                <w:color w:val="000000" w:themeColor="text1"/>
                <w:sz w:val="24"/>
                <w:szCs w:val="24"/>
              </w:rPr>
            </w:pPr>
          </w:p>
        </w:tc>
        <w:tc>
          <w:tcPr>
            <w:tcW w:w="1134" w:type="dxa"/>
            <w:vMerge/>
          </w:tcPr>
          <w:p w14:paraId="65D3512E" w14:textId="77777777" w:rsidR="00BB1633" w:rsidRPr="00F15B78" w:rsidRDefault="00BB1633">
            <w:pPr>
              <w:pStyle w:val="ConsPlusNormal"/>
              <w:rPr>
                <w:rFonts w:ascii="Times New Roman" w:hAnsi="Times New Roman" w:cs="Times New Roman"/>
                <w:color w:val="000000" w:themeColor="text1"/>
                <w:sz w:val="24"/>
                <w:szCs w:val="24"/>
              </w:rPr>
            </w:pPr>
          </w:p>
        </w:tc>
        <w:tc>
          <w:tcPr>
            <w:tcW w:w="1134" w:type="dxa"/>
            <w:vMerge/>
          </w:tcPr>
          <w:p w14:paraId="76DE3EBB" w14:textId="77777777" w:rsidR="00BB1633" w:rsidRPr="00F15B78" w:rsidRDefault="00BB1633">
            <w:pPr>
              <w:pStyle w:val="ConsPlusNormal"/>
              <w:rPr>
                <w:rFonts w:ascii="Times New Roman" w:hAnsi="Times New Roman" w:cs="Times New Roman"/>
                <w:color w:val="000000" w:themeColor="text1"/>
                <w:sz w:val="24"/>
                <w:szCs w:val="24"/>
              </w:rPr>
            </w:pPr>
          </w:p>
        </w:tc>
        <w:tc>
          <w:tcPr>
            <w:tcW w:w="992" w:type="dxa"/>
            <w:vMerge/>
          </w:tcPr>
          <w:p w14:paraId="471970C9" w14:textId="77777777" w:rsidR="00BB1633" w:rsidRPr="00F15B78" w:rsidRDefault="00BB1633">
            <w:pPr>
              <w:pStyle w:val="ConsPlusNormal"/>
              <w:rPr>
                <w:rFonts w:ascii="Times New Roman" w:hAnsi="Times New Roman" w:cs="Times New Roman"/>
                <w:color w:val="000000" w:themeColor="text1"/>
                <w:sz w:val="24"/>
                <w:szCs w:val="24"/>
              </w:rPr>
            </w:pPr>
          </w:p>
        </w:tc>
        <w:tc>
          <w:tcPr>
            <w:tcW w:w="992" w:type="dxa"/>
            <w:vMerge/>
          </w:tcPr>
          <w:p w14:paraId="3608BBBE" w14:textId="77777777" w:rsidR="00BB1633" w:rsidRPr="00F15B78" w:rsidRDefault="00BB1633">
            <w:pPr>
              <w:pStyle w:val="ConsPlusNormal"/>
              <w:rPr>
                <w:rFonts w:ascii="Times New Roman" w:hAnsi="Times New Roman" w:cs="Times New Roman"/>
                <w:color w:val="000000" w:themeColor="text1"/>
                <w:sz w:val="24"/>
                <w:szCs w:val="24"/>
              </w:rPr>
            </w:pPr>
          </w:p>
        </w:tc>
        <w:tc>
          <w:tcPr>
            <w:tcW w:w="1134" w:type="dxa"/>
            <w:vMerge/>
          </w:tcPr>
          <w:p w14:paraId="08173102" w14:textId="77777777" w:rsidR="00BB1633" w:rsidRPr="00F15B78" w:rsidRDefault="00BB1633">
            <w:pPr>
              <w:pStyle w:val="ConsPlusNormal"/>
              <w:rPr>
                <w:rFonts w:ascii="Times New Roman" w:hAnsi="Times New Roman" w:cs="Times New Roman"/>
                <w:color w:val="000000" w:themeColor="text1"/>
                <w:sz w:val="24"/>
                <w:szCs w:val="24"/>
              </w:rPr>
            </w:pPr>
          </w:p>
        </w:tc>
        <w:tc>
          <w:tcPr>
            <w:tcW w:w="992" w:type="dxa"/>
            <w:vMerge/>
          </w:tcPr>
          <w:p w14:paraId="7CBFCA0D" w14:textId="77777777" w:rsidR="00BB1633" w:rsidRPr="00F15B78" w:rsidRDefault="00BB1633">
            <w:pPr>
              <w:pStyle w:val="ConsPlusNormal"/>
              <w:rPr>
                <w:rFonts w:ascii="Times New Roman" w:hAnsi="Times New Roman" w:cs="Times New Roman"/>
                <w:color w:val="000000" w:themeColor="text1"/>
                <w:sz w:val="24"/>
                <w:szCs w:val="24"/>
              </w:rPr>
            </w:pPr>
          </w:p>
        </w:tc>
        <w:tc>
          <w:tcPr>
            <w:tcW w:w="709" w:type="dxa"/>
            <w:vMerge/>
          </w:tcPr>
          <w:p w14:paraId="64B75AFE" w14:textId="77777777" w:rsidR="00BB1633" w:rsidRPr="00F15B78" w:rsidRDefault="00BB1633">
            <w:pPr>
              <w:pStyle w:val="ConsPlusNormal"/>
              <w:rPr>
                <w:rFonts w:ascii="Times New Roman" w:hAnsi="Times New Roman" w:cs="Times New Roman"/>
                <w:color w:val="000000" w:themeColor="text1"/>
                <w:sz w:val="24"/>
                <w:szCs w:val="24"/>
              </w:rPr>
            </w:pPr>
          </w:p>
        </w:tc>
        <w:tc>
          <w:tcPr>
            <w:tcW w:w="850" w:type="dxa"/>
            <w:vMerge/>
          </w:tcPr>
          <w:p w14:paraId="692AAF4B" w14:textId="77777777" w:rsidR="00BB1633" w:rsidRPr="00F15B78" w:rsidRDefault="00BB1633">
            <w:pPr>
              <w:pStyle w:val="ConsPlusNormal"/>
              <w:rPr>
                <w:rFonts w:ascii="Times New Roman" w:hAnsi="Times New Roman" w:cs="Times New Roman"/>
                <w:color w:val="000000" w:themeColor="text1"/>
                <w:sz w:val="24"/>
                <w:szCs w:val="24"/>
              </w:rPr>
            </w:pPr>
          </w:p>
        </w:tc>
        <w:tc>
          <w:tcPr>
            <w:tcW w:w="851" w:type="dxa"/>
            <w:vMerge/>
          </w:tcPr>
          <w:p w14:paraId="2593B51A" w14:textId="77777777" w:rsidR="00BB1633" w:rsidRPr="00F15B78" w:rsidRDefault="00BB1633">
            <w:pPr>
              <w:pStyle w:val="ConsPlusNormal"/>
              <w:rPr>
                <w:rFonts w:ascii="Times New Roman" w:hAnsi="Times New Roman" w:cs="Times New Roman"/>
                <w:color w:val="000000" w:themeColor="text1"/>
                <w:sz w:val="24"/>
                <w:szCs w:val="24"/>
              </w:rPr>
            </w:pPr>
          </w:p>
        </w:tc>
        <w:tc>
          <w:tcPr>
            <w:tcW w:w="850" w:type="dxa"/>
            <w:vMerge/>
          </w:tcPr>
          <w:p w14:paraId="2E976CA8" w14:textId="77777777" w:rsidR="00BB1633" w:rsidRPr="00F15B78" w:rsidRDefault="00BB1633">
            <w:pPr>
              <w:pStyle w:val="ConsPlusNormal"/>
              <w:rPr>
                <w:rFonts w:ascii="Times New Roman" w:hAnsi="Times New Roman" w:cs="Times New Roman"/>
                <w:color w:val="000000" w:themeColor="text1"/>
                <w:sz w:val="24"/>
                <w:szCs w:val="24"/>
              </w:rPr>
            </w:pPr>
          </w:p>
        </w:tc>
        <w:tc>
          <w:tcPr>
            <w:tcW w:w="851" w:type="dxa"/>
            <w:vMerge/>
          </w:tcPr>
          <w:p w14:paraId="02302414" w14:textId="77777777" w:rsidR="00BB1633" w:rsidRPr="00F15B78" w:rsidRDefault="00BB1633">
            <w:pPr>
              <w:pStyle w:val="ConsPlusNormal"/>
              <w:rPr>
                <w:rFonts w:ascii="Times New Roman" w:hAnsi="Times New Roman" w:cs="Times New Roman"/>
                <w:color w:val="000000" w:themeColor="text1"/>
                <w:sz w:val="24"/>
                <w:szCs w:val="24"/>
              </w:rPr>
            </w:pPr>
          </w:p>
        </w:tc>
        <w:tc>
          <w:tcPr>
            <w:tcW w:w="851" w:type="dxa"/>
            <w:vMerge/>
          </w:tcPr>
          <w:p w14:paraId="0BE4CBD7" w14:textId="77777777" w:rsidR="00BB1633" w:rsidRPr="00F15B78" w:rsidRDefault="00BB1633">
            <w:pPr>
              <w:pStyle w:val="ConsPlusNormal"/>
              <w:rPr>
                <w:rFonts w:ascii="Times New Roman" w:hAnsi="Times New Roman" w:cs="Times New Roman"/>
                <w:color w:val="000000" w:themeColor="text1"/>
                <w:sz w:val="24"/>
                <w:szCs w:val="24"/>
              </w:rPr>
            </w:pPr>
          </w:p>
        </w:tc>
        <w:tc>
          <w:tcPr>
            <w:tcW w:w="1134" w:type="dxa"/>
            <w:gridSpan w:val="2"/>
            <w:vMerge/>
          </w:tcPr>
          <w:p w14:paraId="636CAFE7" w14:textId="77777777" w:rsidR="00BB1633" w:rsidRPr="00F15B78" w:rsidRDefault="00BB1633">
            <w:pPr>
              <w:pStyle w:val="ConsPlusNormal"/>
              <w:rPr>
                <w:rFonts w:ascii="Times New Roman" w:hAnsi="Times New Roman" w:cs="Times New Roman"/>
                <w:color w:val="000000" w:themeColor="text1"/>
                <w:sz w:val="24"/>
                <w:szCs w:val="24"/>
              </w:rPr>
            </w:pPr>
          </w:p>
        </w:tc>
      </w:tr>
      <w:tr w:rsidR="00DB4934" w:rsidRPr="00F15B78" w14:paraId="6FBF9BFC" w14:textId="77777777" w:rsidTr="00F15B78">
        <w:tc>
          <w:tcPr>
            <w:tcW w:w="426" w:type="dxa"/>
          </w:tcPr>
          <w:p w14:paraId="673AF762" w14:textId="77777777" w:rsidR="00BB1633" w:rsidRPr="00F15B78" w:rsidRDefault="00BB1633">
            <w:pPr>
              <w:pStyle w:val="ConsPlusNormal"/>
              <w:jc w:val="center"/>
              <w:rPr>
                <w:rFonts w:ascii="Times New Roman" w:hAnsi="Times New Roman" w:cs="Times New Roman"/>
                <w:color w:val="000000" w:themeColor="text1"/>
                <w:sz w:val="24"/>
                <w:szCs w:val="24"/>
              </w:rPr>
            </w:pPr>
            <w:r w:rsidRPr="00F15B78">
              <w:rPr>
                <w:rFonts w:ascii="Times New Roman" w:hAnsi="Times New Roman" w:cs="Times New Roman"/>
                <w:color w:val="000000" w:themeColor="text1"/>
                <w:sz w:val="24"/>
                <w:szCs w:val="24"/>
              </w:rPr>
              <w:t>4</w:t>
            </w:r>
          </w:p>
        </w:tc>
        <w:tc>
          <w:tcPr>
            <w:tcW w:w="1134" w:type="dxa"/>
          </w:tcPr>
          <w:p w14:paraId="5C315227" w14:textId="77777777" w:rsidR="00BB1633" w:rsidRPr="00F15B78" w:rsidRDefault="00BB1633">
            <w:pPr>
              <w:pStyle w:val="ConsPlusNormal"/>
              <w:jc w:val="both"/>
              <w:rPr>
                <w:rFonts w:ascii="Times New Roman" w:hAnsi="Times New Roman" w:cs="Times New Roman"/>
                <w:color w:val="000000" w:themeColor="text1"/>
                <w:sz w:val="24"/>
                <w:szCs w:val="24"/>
              </w:rPr>
            </w:pPr>
            <w:r w:rsidRPr="00F15B78">
              <w:rPr>
                <w:rFonts w:ascii="Times New Roman" w:hAnsi="Times New Roman" w:cs="Times New Roman"/>
                <w:color w:val="000000" w:themeColor="text1"/>
                <w:sz w:val="24"/>
                <w:szCs w:val="24"/>
              </w:rPr>
              <w:t>Объекты придорожного сервиса</w:t>
            </w:r>
          </w:p>
        </w:tc>
        <w:tc>
          <w:tcPr>
            <w:tcW w:w="709" w:type="dxa"/>
            <w:vMerge/>
          </w:tcPr>
          <w:p w14:paraId="6B297D0E" w14:textId="77777777" w:rsidR="00BB1633" w:rsidRPr="00F15B78" w:rsidRDefault="00BB1633">
            <w:pPr>
              <w:pStyle w:val="ConsPlusNormal"/>
              <w:rPr>
                <w:rFonts w:ascii="Times New Roman" w:hAnsi="Times New Roman" w:cs="Times New Roman"/>
                <w:color w:val="000000" w:themeColor="text1"/>
                <w:sz w:val="24"/>
                <w:szCs w:val="24"/>
              </w:rPr>
            </w:pPr>
          </w:p>
        </w:tc>
        <w:tc>
          <w:tcPr>
            <w:tcW w:w="850" w:type="dxa"/>
            <w:vMerge/>
          </w:tcPr>
          <w:p w14:paraId="31AF6897" w14:textId="77777777" w:rsidR="00BB1633" w:rsidRPr="00F15B78" w:rsidRDefault="00BB1633">
            <w:pPr>
              <w:pStyle w:val="ConsPlusNormal"/>
              <w:rPr>
                <w:rFonts w:ascii="Times New Roman" w:hAnsi="Times New Roman" w:cs="Times New Roman"/>
                <w:color w:val="000000" w:themeColor="text1"/>
                <w:sz w:val="24"/>
                <w:szCs w:val="24"/>
              </w:rPr>
            </w:pPr>
          </w:p>
        </w:tc>
        <w:tc>
          <w:tcPr>
            <w:tcW w:w="993" w:type="dxa"/>
            <w:vMerge/>
          </w:tcPr>
          <w:p w14:paraId="314C2EEA" w14:textId="77777777" w:rsidR="00BB1633" w:rsidRPr="00F15B78" w:rsidRDefault="00BB1633">
            <w:pPr>
              <w:pStyle w:val="ConsPlusNormal"/>
              <w:rPr>
                <w:rFonts w:ascii="Times New Roman" w:hAnsi="Times New Roman" w:cs="Times New Roman"/>
                <w:color w:val="000000" w:themeColor="text1"/>
                <w:sz w:val="24"/>
                <w:szCs w:val="24"/>
              </w:rPr>
            </w:pPr>
          </w:p>
        </w:tc>
        <w:tc>
          <w:tcPr>
            <w:tcW w:w="1134" w:type="dxa"/>
            <w:vMerge/>
          </w:tcPr>
          <w:p w14:paraId="52B09A7A" w14:textId="77777777" w:rsidR="00BB1633" w:rsidRPr="00F15B78" w:rsidRDefault="00BB1633">
            <w:pPr>
              <w:pStyle w:val="ConsPlusNormal"/>
              <w:rPr>
                <w:rFonts w:ascii="Times New Roman" w:hAnsi="Times New Roman" w:cs="Times New Roman"/>
                <w:color w:val="000000" w:themeColor="text1"/>
                <w:sz w:val="24"/>
                <w:szCs w:val="24"/>
              </w:rPr>
            </w:pPr>
          </w:p>
        </w:tc>
        <w:tc>
          <w:tcPr>
            <w:tcW w:w="1134" w:type="dxa"/>
            <w:vMerge/>
          </w:tcPr>
          <w:p w14:paraId="5C23217F" w14:textId="77777777" w:rsidR="00BB1633" w:rsidRPr="00F15B78" w:rsidRDefault="00BB1633">
            <w:pPr>
              <w:pStyle w:val="ConsPlusNormal"/>
              <w:rPr>
                <w:rFonts w:ascii="Times New Roman" w:hAnsi="Times New Roman" w:cs="Times New Roman"/>
                <w:color w:val="000000" w:themeColor="text1"/>
                <w:sz w:val="24"/>
                <w:szCs w:val="24"/>
              </w:rPr>
            </w:pPr>
          </w:p>
        </w:tc>
        <w:tc>
          <w:tcPr>
            <w:tcW w:w="992" w:type="dxa"/>
            <w:vMerge/>
          </w:tcPr>
          <w:p w14:paraId="4AC8E38C" w14:textId="77777777" w:rsidR="00BB1633" w:rsidRPr="00F15B78" w:rsidRDefault="00BB1633">
            <w:pPr>
              <w:pStyle w:val="ConsPlusNormal"/>
              <w:rPr>
                <w:rFonts w:ascii="Times New Roman" w:hAnsi="Times New Roman" w:cs="Times New Roman"/>
                <w:color w:val="000000" w:themeColor="text1"/>
                <w:sz w:val="24"/>
                <w:szCs w:val="24"/>
              </w:rPr>
            </w:pPr>
          </w:p>
        </w:tc>
        <w:tc>
          <w:tcPr>
            <w:tcW w:w="992" w:type="dxa"/>
            <w:vMerge/>
          </w:tcPr>
          <w:p w14:paraId="17CE469B" w14:textId="77777777" w:rsidR="00BB1633" w:rsidRPr="00F15B78" w:rsidRDefault="00BB1633">
            <w:pPr>
              <w:pStyle w:val="ConsPlusNormal"/>
              <w:rPr>
                <w:rFonts w:ascii="Times New Roman" w:hAnsi="Times New Roman" w:cs="Times New Roman"/>
                <w:color w:val="000000" w:themeColor="text1"/>
                <w:sz w:val="24"/>
                <w:szCs w:val="24"/>
              </w:rPr>
            </w:pPr>
          </w:p>
        </w:tc>
        <w:tc>
          <w:tcPr>
            <w:tcW w:w="1134" w:type="dxa"/>
            <w:vMerge/>
          </w:tcPr>
          <w:p w14:paraId="5F776C7E" w14:textId="77777777" w:rsidR="00BB1633" w:rsidRPr="00F15B78" w:rsidRDefault="00BB1633">
            <w:pPr>
              <w:pStyle w:val="ConsPlusNormal"/>
              <w:rPr>
                <w:rFonts w:ascii="Times New Roman" w:hAnsi="Times New Roman" w:cs="Times New Roman"/>
                <w:color w:val="000000" w:themeColor="text1"/>
                <w:sz w:val="24"/>
                <w:szCs w:val="24"/>
              </w:rPr>
            </w:pPr>
          </w:p>
        </w:tc>
        <w:tc>
          <w:tcPr>
            <w:tcW w:w="992" w:type="dxa"/>
            <w:vMerge/>
          </w:tcPr>
          <w:p w14:paraId="038A02DB" w14:textId="77777777" w:rsidR="00BB1633" w:rsidRPr="00F15B78" w:rsidRDefault="00BB1633">
            <w:pPr>
              <w:pStyle w:val="ConsPlusNormal"/>
              <w:rPr>
                <w:rFonts w:ascii="Times New Roman" w:hAnsi="Times New Roman" w:cs="Times New Roman"/>
                <w:color w:val="000000" w:themeColor="text1"/>
                <w:sz w:val="24"/>
                <w:szCs w:val="24"/>
              </w:rPr>
            </w:pPr>
          </w:p>
        </w:tc>
        <w:tc>
          <w:tcPr>
            <w:tcW w:w="709" w:type="dxa"/>
            <w:vMerge/>
          </w:tcPr>
          <w:p w14:paraId="609C404E" w14:textId="77777777" w:rsidR="00BB1633" w:rsidRPr="00F15B78" w:rsidRDefault="00BB1633">
            <w:pPr>
              <w:pStyle w:val="ConsPlusNormal"/>
              <w:rPr>
                <w:rFonts w:ascii="Times New Roman" w:hAnsi="Times New Roman" w:cs="Times New Roman"/>
                <w:color w:val="000000" w:themeColor="text1"/>
                <w:sz w:val="24"/>
                <w:szCs w:val="24"/>
              </w:rPr>
            </w:pPr>
          </w:p>
        </w:tc>
        <w:tc>
          <w:tcPr>
            <w:tcW w:w="850" w:type="dxa"/>
            <w:vMerge/>
          </w:tcPr>
          <w:p w14:paraId="655BEBBE" w14:textId="77777777" w:rsidR="00BB1633" w:rsidRPr="00F15B78" w:rsidRDefault="00BB1633">
            <w:pPr>
              <w:pStyle w:val="ConsPlusNormal"/>
              <w:rPr>
                <w:rFonts w:ascii="Times New Roman" w:hAnsi="Times New Roman" w:cs="Times New Roman"/>
                <w:color w:val="000000" w:themeColor="text1"/>
                <w:sz w:val="24"/>
                <w:szCs w:val="24"/>
              </w:rPr>
            </w:pPr>
          </w:p>
        </w:tc>
        <w:tc>
          <w:tcPr>
            <w:tcW w:w="851" w:type="dxa"/>
            <w:vMerge/>
          </w:tcPr>
          <w:p w14:paraId="126FB816" w14:textId="77777777" w:rsidR="00BB1633" w:rsidRPr="00F15B78" w:rsidRDefault="00BB1633">
            <w:pPr>
              <w:pStyle w:val="ConsPlusNormal"/>
              <w:rPr>
                <w:rFonts w:ascii="Times New Roman" w:hAnsi="Times New Roman" w:cs="Times New Roman"/>
                <w:color w:val="000000" w:themeColor="text1"/>
                <w:sz w:val="24"/>
                <w:szCs w:val="24"/>
              </w:rPr>
            </w:pPr>
          </w:p>
        </w:tc>
        <w:tc>
          <w:tcPr>
            <w:tcW w:w="850" w:type="dxa"/>
            <w:vMerge/>
          </w:tcPr>
          <w:p w14:paraId="62F5D239" w14:textId="77777777" w:rsidR="00BB1633" w:rsidRPr="00F15B78" w:rsidRDefault="00BB1633">
            <w:pPr>
              <w:pStyle w:val="ConsPlusNormal"/>
              <w:rPr>
                <w:rFonts w:ascii="Times New Roman" w:hAnsi="Times New Roman" w:cs="Times New Roman"/>
                <w:color w:val="000000" w:themeColor="text1"/>
                <w:sz w:val="24"/>
                <w:szCs w:val="24"/>
              </w:rPr>
            </w:pPr>
          </w:p>
        </w:tc>
        <w:tc>
          <w:tcPr>
            <w:tcW w:w="851" w:type="dxa"/>
            <w:vMerge/>
          </w:tcPr>
          <w:p w14:paraId="0B8EB152" w14:textId="77777777" w:rsidR="00BB1633" w:rsidRPr="00F15B78" w:rsidRDefault="00BB1633">
            <w:pPr>
              <w:pStyle w:val="ConsPlusNormal"/>
              <w:rPr>
                <w:rFonts w:ascii="Times New Roman" w:hAnsi="Times New Roman" w:cs="Times New Roman"/>
                <w:color w:val="000000" w:themeColor="text1"/>
                <w:sz w:val="24"/>
                <w:szCs w:val="24"/>
              </w:rPr>
            </w:pPr>
          </w:p>
        </w:tc>
        <w:tc>
          <w:tcPr>
            <w:tcW w:w="851" w:type="dxa"/>
            <w:vMerge/>
          </w:tcPr>
          <w:p w14:paraId="7C355DBE" w14:textId="77777777" w:rsidR="00BB1633" w:rsidRPr="00F15B78" w:rsidRDefault="00BB1633">
            <w:pPr>
              <w:pStyle w:val="ConsPlusNormal"/>
              <w:rPr>
                <w:rFonts w:ascii="Times New Roman" w:hAnsi="Times New Roman" w:cs="Times New Roman"/>
                <w:color w:val="000000" w:themeColor="text1"/>
                <w:sz w:val="24"/>
                <w:szCs w:val="24"/>
              </w:rPr>
            </w:pPr>
          </w:p>
        </w:tc>
        <w:tc>
          <w:tcPr>
            <w:tcW w:w="1134" w:type="dxa"/>
            <w:gridSpan w:val="2"/>
            <w:vMerge/>
          </w:tcPr>
          <w:p w14:paraId="265A42C1" w14:textId="77777777" w:rsidR="00BB1633" w:rsidRPr="00F15B78" w:rsidRDefault="00BB1633">
            <w:pPr>
              <w:pStyle w:val="ConsPlusNormal"/>
              <w:rPr>
                <w:rFonts w:ascii="Times New Roman" w:hAnsi="Times New Roman" w:cs="Times New Roman"/>
                <w:color w:val="000000" w:themeColor="text1"/>
                <w:sz w:val="24"/>
                <w:szCs w:val="24"/>
              </w:rPr>
            </w:pPr>
          </w:p>
        </w:tc>
      </w:tr>
      <w:tr w:rsidR="00DB4934" w:rsidRPr="00F15B78" w14:paraId="0F3FC9CF" w14:textId="77777777" w:rsidTr="00F15B78">
        <w:tc>
          <w:tcPr>
            <w:tcW w:w="426" w:type="dxa"/>
          </w:tcPr>
          <w:p w14:paraId="24D00364" w14:textId="77777777" w:rsidR="00BB1633" w:rsidRPr="00F15B78" w:rsidRDefault="00BB1633">
            <w:pPr>
              <w:pStyle w:val="ConsPlusNormal"/>
              <w:jc w:val="center"/>
              <w:rPr>
                <w:rFonts w:ascii="Times New Roman" w:hAnsi="Times New Roman" w:cs="Times New Roman"/>
                <w:color w:val="000000" w:themeColor="text1"/>
                <w:sz w:val="24"/>
                <w:szCs w:val="24"/>
              </w:rPr>
            </w:pPr>
            <w:r w:rsidRPr="00F15B78">
              <w:rPr>
                <w:rFonts w:ascii="Times New Roman" w:hAnsi="Times New Roman" w:cs="Times New Roman"/>
                <w:color w:val="000000" w:themeColor="text1"/>
                <w:sz w:val="24"/>
                <w:szCs w:val="24"/>
              </w:rPr>
              <w:t>5</w:t>
            </w:r>
          </w:p>
        </w:tc>
        <w:tc>
          <w:tcPr>
            <w:tcW w:w="1134" w:type="dxa"/>
          </w:tcPr>
          <w:p w14:paraId="5B1EDC15" w14:textId="77777777" w:rsidR="00BB1633" w:rsidRPr="00F15B78" w:rsidRDefault="00BB1633">
            <w:pPr>
              <w:pStyle w:val="ConsPlusNormal"/>
              <w:jc w:val="both"/>
              <w:rPr>
                <w:rFonts w:ascii="Times New Roman" w:hAnsi="Times New Roman" w:cs="Times New Roman"/>
                <w:color w:val="000000" w:themeColor="text1"/>
                <w:sz w:val="24"/>
                <w:szCs w:val="24"/>
              </w:rPr>
            </w:pPr>
            <w:r w:rsidRPr="00F15B78">
              <w:rPr>
                <w:rFonts w:ascii="Times New Roman" w:hAnsi="Times New Roman" w:cs="Times New Roman"/>
                <w:color w:val="000000" w:themeColor="text1"/>
                <w:sz w:val="24"/>
                <w:szCs w:val="24"/>
              </w:rPr>
              <w:t>Рынки</w:t>
            </w:r>
          </w:p>
        </w:tc>
        <w:tc>
          <w:tcPr>
            <w:tcW w:w="709" w:type="dxa"/>
            <w:vMerge/>
          </w:tcPr>
          <w:p w14:paraId="49EDF9C7" w14:textId="77777777" w:rsidR="00BB1633" w:rsidRPr="00F15B78" w:rsidRDefault="00BB1633">
            <w:pPr>
              <w:pStyle w:val="ConsPlusNormal"/>
              <w:rPr>
                <w:rFonts w:ascii="Times New Roman" w:hAnsi="Times New Roman" w:cs="Times New Roman"/>
                <w:color w:val="000000" w:themeColor="text1"/>
                <w:sz w:val="24"/>
                <w:szCs w:val="24"/>
              </w:rPr>
            </w:pPr>
          </w:p>
        </w:tc>
        <w:tc>
          <w:tcPr>
            <w:tcW w:w="850" w:type="dxa"/>
            <w:vMerge/>
          </w:tcPr>
          <w:p w14:paraId="49943390" w14:textId="77777777" w:rsidR="00BB1633" w:rsidRPr="00F15B78" w:rsidRDefault="00BB1633">
            <w:pPr>
              <w:pStyle w:val="ConsPlusNormal"/>
              <w:rPr>
                <w:rFonts w:ascii="Times New Roman" w:hAnsi="Times New Roman" w:cs="Times New Roman"/>
                <w:color w:val="000000" w:themeColor="text1"/>
                <w:sz w:val="24"/>
                <w:szCs w:val="24"/>
              </w:rPr>
            </w:pPr>
          </w:p>
        </w:tc>
        <w:tc>
          <w:tcPr>
            <w:tcW w:w="993" w:type="dxa"/>
            <w:vMerge/>
          </w:tcPr>
          <w:p w14:paraId="558B0735" w14:textId="77777777" w:rsidR="00BB1633" w:rsidRPr="00F15B78" w:rsidRDefault="00BB1633">
            <w:pPr>
              <w:pStyle w:val="ConsPlusNormal"/>
              <w:rPr>
                <w:rFonts w:ascii="Times New Roman" w:hAnsi="Times New Roman" w:cs="Times New Roman"/>
                <w:color w:val="000000" w:themeColor="text1"/>
                <w:sz w:val="24"/>
                <w:szCs w:val="24"/>
              </w:rPr>
            </w:pPr>
          </w:p>
        </w:tc>
        <w:tc>
          <w:tcPr>
            <w:tcW w:w="1134" w:type="dxa"/>
            <w:vMerge/>
          </w:tcPr>
          <w:p w14:paraId="51A06BAC" w14:textId="77777777" w:rsidR="00BB1633" w:rsidRPr="00F15B78" w:rsidRDefault="00BB1633">
            <w:pPr>
              <w:pStyle w:val="ConsPlusNormal"/>
              <w:rPr>
                <w:rFonts w:ascii="Times New Roman" w:hAnsi="Times New Roman" w:cs="Times New Roman"/>
                <w:color w:val="000000" w:themeColor="text1"/>
                <w:sz w:val="24"/>
                <w:szCs w:val="24"/>
              </w:rPr>
            </w:pPr>
          </w:p>
        </w:tc>
        <w:tc>
          <w:tcPr>
            <w:tcW w:w="1134" w:type="dxa"/>
            <w:vMerge/>
          </w:tcPr>
          <w:p w14:paraId="124F8326" w14:textId="77777777" w:rsidR="00BB1633" w:rsidRPr="00F15B78" w:rsidRDefault="00BB1633">
            <w:pPr>
              <w:pStyle w:val="ConsPlusNormal"/>
              <w:rPr>
                <w:rFonts w:ascii="Times New Roman" w:hAnsi="Times New Roman" w:cs="Times New Roman"/>
                <w:color w:val="000000" w:themeColor="text1"/>
                <w:sz w:val="24"/>
                <w:szCs w:val="24"/>
              </w:rPr>
            </w:pPr>
          </w:p>
        </w:tc>
        <w:tc>
          <w:tcPr>
            <w:tcW w:w="992" w:type="dxa"/>
            <w:vMerge/>
          </w:tcPr>
          <w:p w14:paraId="0F66FE3B" w14:textId="77777777" w:rsidR="00BB1633" w:rsidRPr="00F15B78" w:rsidRDefault="00BB1633">
            <w:pPr>
              <w:pStyle w:val="ConsPlusNormal"/>
              <w:rPr>
                <w:rFonts w:ascii="Times New Roman" w:hAnsi="Times New Roman" w:cs="Times New Roman"/>
                <w:color w:val="000000" w:themeColor="text1"/>
                <w:sz w:val="24"/>
                <w:szCs w:val="24"/>
              </w:rPr>
            </w:pPr>
          </w:p>
        </w:tc>
        <w:tc>
          <w:tcPr>
            <w:tcW w:w="992" w:type="dxa"/>
            <w:vMerge/>
          </w:tcPr>
          <w:p w14:paraId="7D33E476" w14:textId="77777777" w:rsidR="00BB1633" w:rsidRPr="00F15B78" w:rsidRDefault="00BB1633">
            <w:pPr>
              <w:pStyle w:val="ConsPlusNormal"/>
              <w:rPr>
                <w:rFonts w:ascii="Times New Roman" w:hAnsi="Times New Roman" w:cs="Times New Roman"/>
                <w:color w:val="000000" w:themeColor="text1"/>
                <w:sz w:val="24"/>
                <w:szCs w:val="24"/>
              </w:rPr>
            </w:pPr>
          </w:p>
        </w:tc>
        <w:tc>
          <w:tcPr>
            <w:tcW w:w="1134" w:type="dxa"/>
            <w:vMerge/>
          </w:tcPr>
          <w:p w14:paraId="4AD08A90" w14:textId="77777777" w:rsidR="00BB1633" w:rsidRPr="00F15B78" w:rsidRDefault="00BB1633">
            <w:pPr>
              <w:pStyle w:val="ConsPlusNormal"/>
              <w:rPr>
                <w:rFonts w:ascii="Times New Roman" w:hAnsi="Times New Roman" w:cs="Times New Roman"/>
                <w:color w:val="000000" w:themeColor="text1"/>
                <w:sz w:val="24"/>
                <w:szCs w:val="24"/>
              </w:rPr>
            </w:pPr>
          </w:p>
        </w:tc>
        <w:tc>
          <w:tcPr>
            <w:tcW w:w="992" w:type="dxa"/>
            <w:vMerge/>
          </w:tcPr>
          <w:p w14:paraId="3D608E5B" w14:textId="77777777" w:rsidR="00BB1633" w:rsidRPr="00F15B78" w:rsidRDefault="00BB1633">
            <w:pPr>
              <w:pStyle w:val="ConsPlusNormal"/>
              <w:rPr>
                <w:rFonts w:ascii="Times New Roman" w:hAnsi="Times New Roman" w:cs="Times New Roman"/>
                <w:color w:val="000000" w:themeColor="text1"/>
                <w:sz w:val="24"/>
                <w:szCs w:val="24"/>
              </w:rPr>
            </w:pPr>
          </w:p>
        </w:tc>
        <w:tc>
          <w:tcPr>
            <w:tcW w:w="709" w:type="dxa"/>
            <w:vMerge/>
          </w:tcPr>
          <w:p w14:paraId="3C41FCF2" w14:textId="77777777" w:rsidR="00BB1633" w:rsidRPr="00F15B78" w:rsidRDefault="00BB1633">
            <w:pPr>
              <w:pStyle w:val="ConsPlusNormal"/>
              <w:rPr>
                <w:rFonts w:ascii="Times New Roman" w:hAnsi="Times New Roman" w:cs="Times New Roman"/>
                <w:color w:val="000000" w:themeColor="text1"/>
                <w:sz w:val="24"/>
                <w:szCs w:val="24"/>
              </w:rPr>
            </w:pPr>
          </w:p>
        </w:tc>
        <w:tc>
          <w:tcPr>
            <w:tcW w:w="850" w:type="dxa"/>
            <w:vMerge/>
          </w:tcPr>
          <w:p w14:paraId="4A91991E" w14:textId="77777777" w:rsidR="00BB1633" w:rsidRPr="00F15B78" w:rsidRDefault="00BB1633">
            <w:pPr>
              <w:pStyle w:val="ConsPlusNormal"/>
              <w:rPr>
                <w:rFonts w:ascii="Times New Roman" w:hAnsi="Times New Roman" w:cs="Times New Roman"/>
                <w:color w:val="000000" w:themeColor="text1"/>
                <w:sz w:val="24"/>
                <w:szCs w:val="24"/>
              </w:rPr>
            </w:pPr>
          </w:p>
        </w:tc>
        <w:tc>
          <w:tcPr>
            <w:tcW w:w="851" w:type="dxa"/>
            <w:vMerge/>
          </w:tcPr>
          <w:p w14:paraId="4EABFF7F" w14:textId="77777777" w:rsidR="00BB1633" w:rsidRPr="00F15B78" w:rsidRDefault="00BB1633">
            <w:pPr>
              <w:pStyle w:val="ConsPlusNormal"/>
              <w:rPr>
                <w:rFonts w:ascii="Times New Roman" w:hAnsi="Times New Roman" w:cs="Times New Roman"/>
                <w:color w:val="000000" w:themeColor="text1"/>
                <w:sz w:val="24"/>
                <w:szCs w:val="24"/>
              </w:rPr>
            </w:pPr>
          </w:p>
        </w:tc>
        <w:tc>
          <w:tcPr>
            <w:tcW w:w="850" w:type="dxa"/>
            <w:vMerge/>
          </w:tcPr>
          <w:p w14:paraId="37757EAF" w14:textId="77777777" w:rsidR="00BB1633" w:rsidRPr="00F15B78" w:rsidRDefault="00BB1633">
            <w:pPr>
              <w:pStyle w:val="ConsPlusNormal"/>
              <w:rPr>
                <w:rFonts w:ascii="Times New Roman" w:hAnsi="Times New Roman" w:cs="Times New Roman"/>
                <w:color w:val="000000" w:themeColor="text1"/>
                <w:sz w:val="24"/>
                <w:szCs w:val="24"/>
              </w:rPr>
            </w:pPr>
          </w:p>
        </w:tc>
        <w:tc>
          <w:tcPr>
            <w:tcW w:w="851" w:type="dxa"/>
            <w:vMerge/>
          </w:tcPr>
          <w:p w14:paraId="3189C75B" w14:textId="77777777" w:rsidR="00BB1633" w:rsidRPr="00F15B78" w:rsidRDefault="00BB1633">
            <w:pPr>
              <w:pStyle w:val="ConsPlusNormal"/>
              <w:rPr>
                <w:rFonts w:ascii="Times New Roman" w:hAnsi="Times New Roman" w:cs="Times New Roman"/>
                <w:color w:val="000000" w:themeColor="text1"/>
                <w:sz w:val="24"/>
                <w:szCs w:val="24"/>
              </w:rPr>
            </w:pPr>
          </w:p>
        </w:tc>
        <w:tc>
          <w:tcPr>
            <w:tcW w:w="851" w:type="dxa"/>
            <w:vMerge/>
          </w:tcPr>
          <w:p w14:paraId="0DB1C85A" w14:textId="77777777" w:rsidR="00BB1633" w:rsidRPr="00F15B78" w:rsidRDefault="00BB1633">
            <w:pPr>
              <w:pStyle w:val="ConsPlusNormal"/>
              <w:rPr>
                <w:rFonts w:ascii="Times New Roman" w:hAnsi="Times New Roman" w:cs="Times New Roman"/>
                <w:color w:val="000000" w:themeColor="text1"/>
                <w:sz w:val="24"/>
                <w:szCs w:val="24"/>
              </w:rPr>
            </w:pPr>
          </w:p>
        </w:tc>
        <w:tc>
          <w:tcPr>
            <w:tcW w:w="1134" w:type="dxa"/>
            <w:gridSpan w:val="2"/>
            <w:vMerge/>
          </w:tcPr>
          <w:p w14:paraId="785FD373" w14:textId="77777777" w:rsidR="00BB1633" w:rsidRPr="00F15B78" w:rsidRDefault="00BB1633">
            <w:pPr>
              <w:pStyle w:val="ConsPlusNormal"/>
              <w:rPr>
                <w:rFonts w:ascii="Times New Roman" w:hAnsi="Times New Roman" w:cs="Times New Roman"/>
                <w:color w:val="000000" w:themeColor="text1"/>
                <w:sz w:val="24"/>
                <w:szCs w:val="24"/>
              </w:rPr>
            </w:pPr>
          </w:p>
        </w:tc>
      </w:tr>
      <w:tr w:rsidR="00DB4934" w:rsidRPr="00F15B78" w14:paraId="42339AD4" w14:textId="77777777" w:rsidTr="00F15B78">
        <w:tc>
          <w:tcPr>
            <w:tcW w:w="426" w:type="dxa"/>
          </w:tcPr>
          <w:p w14:paraId="1D2DB463" w14:textId="77777777" w:rsidR="00BB1633" w:rsidRPr="00F15B78" w:rsidRDefault="00BB1633">
            <w:pPr>
              <w:pStyle w:val="ConsPlusNormal"/>
              <w:jc w:val="center"/>
              <w:rPr>
                <w:rFonts w:ascii="Times New Roman" w:hAnsi="Times New Roman" w:cs="Times New Roman"/>
                <w:color w:val="000000" w:themeColor="text1"/>
                <w:sz w:val="24"/>
                <w:szCs w:val="24"/>
              </w:rPr>
            </w:pPr>
            <w:r w:rsidRPr="00F15B78">
              <w:rPr>
                <w:rFonts w:ascii="Times New Roman" w:hAnsi="Times New Roman" w:cs="Times New Roman"/>
                <w:color w:val="000000" w:themeColor="text1"/>
                <w:sz w:val="24"/>
                <w:szCs w:val="24"/>
              </w:rPr>
              <w:t>6</w:t>
            </w:r>
          </w:p>
        </w:tc>
        <w:tc>
          <w:tcPr>
            <w:tcW w:w="1134" w:type="dxa"/>
          </w:tcPr>
          <w:p w14:paraId="7D6DF78D" w14:textId="77777777" w:rsidR="00BB1633" w:rsidRPr="00F15B78" w:rsidRDefault="00BB1633">
            <w:pPr>
              <w:pStyle w:val="ConsPlusNormal"/>
              <w:jc w:val="both"/>
              <w:rPr>
                <w:rFonts w:ascii="Times New Roman" w:hAnsi="Times New Roman" w:cs="Times New Roman"/>
                <w:color w:val="000000" w:themeColor="text1"/>
                <w:sz w:val="24"/>
                <w:szCs w:val="24"/>
              </w:rPr>
            </w:pPr>
            <w:r w:rsidRPr="00F15B78">
              <w:rPr>
                <w:rFonts w:ascii="Times New Roman" w:hAnsi="Times New Roman" w:cs="Times New Roman"/>
                <w:color w:val="000000" w:themeColor="text1"/>
                <w:sz w:val="24"/>
                <w:szCs w:val="24"/>
              </w:rPr>
              <w:t>Многоквартирная жилая застройка</w:t>
            </w:r>
            <w:r w:rsidRPr="00F15B78">
              <w:rPr>
                <w:rFonts w:ascii="Times New Roman" w:hAnsi="Times New Roman" w:cs="Times New Roman"/>
                <w:color w:val="000000" w:themeColor="text1"/>
                <w:sz w:val="24"/>
                <w:szCs w:val="24"/>
              </w:rPr>
              <w:lastRenderedPageBreak/>
              <w:t>, блокированная жилая застройка</w:t>
            </w:r>
          </w:p>
        </w:tc>
        <w:tc>
          <w:tcPr>
            <w:tcW w:w="709" w:type="dxa"/>
            <w:vMerge/>
          </w:tcPr>
          <w:p w14:paraId="7EBEE843" w14:textId="77777777" w:rsidR="00BB1633" w:rsidRPr="00F15B78" w:rsidRDefault="00BB1633">
            <w:pPr>
              <w:pStyle w:val="ConsPlusNormal"/>
              <w:rPr>
                <w:rFonts w:ascii="Times New Roman" w:hAnsi="Times New Roman" w:cs="Times New Roman"/>
                <w:color w:val="000000" w:themeColor="text1"/>
                <w:sz w:val="24"/>
                <w:szCs w:val="24"/>
              </w:rPr>
            </w:pPr>
          </w:p>
        </w:tc>
        <w:tc>
          <w:tcPr>
            <w:tcW w:w="850" w:type="dxa"/>
            <w:vMerge/>
          </w:tcPr>
          <w:p w14:paraId="7CE13EE8" w14:textId="77777777" w:rsidR="00BB1633" w:rsidRPr="00F15B78" w:rsidRDefault="00BB1633">
            <w:pPr>
              <w:pStyle w:val="ConsPlusNormal"/>
              <w:rPr>
                <w:rFonts w:ascii="Times New Roman" w:hAnsi="Times New Roman" w:cs="Times New Roman"/>
                <w:color w:val="000000" w:themeColor="text1"/>
                <w:sz w:val="24"/>
                <w:szCs w:val="24"/>
              </w:rPr>
            </w:pPr>
          </w:p>
        </w:tc>
        <w:tc>
          <w:tcPr>
            <w:tcW w:w="993" w:type="dxa"/>
            <w:vMerge/>
          </w:tcPr>
          <w:p w14:paraId="68375220" w14:textId="77777777" w:rsidR="00BB1633" w:rsidRPr="00F15B78" w:rsidRDefault="00BB1633">
            <w:pPr>
              <w:pStyle w:val="ConsPlusNormal"/>
              <w:rPr>
                <w:rFonts w:ascii="Times New Roman" w:hAnsi="Times New Roman" w:cs="Times New Roman"/>
                <w:color w:val="000000" w:themeColor="text1"/>
                <w:sz w:val="24"/>
                <w:szCs w:val="24"/>
              </w:rPr>
            </w:pPr>
          </w:p>
        </w:tc>
        <w:tc>
          <w:tcPr>
            <w:tcW w:w="1134" w:type="dxa"/>
            <w:vMerge/>
          </w:tcPr>
          <w:p w14:paraId="2D567B9B" w14:textId="77777777" w:rsidR="00BB1633" w:rsidRPr="00F15B78" w:rsidRDefault="00BB1633">
            <w:pPr>
              <w:pStyle w:val="ConsPlusNormal"/>
              <w:rPr>
                <w:rFonts w:ascii="Times New Roman" w:hAnsi="Times New Roman" w:cs="Times New Roman"/>
                <w:color w:val="000000" w:themeColor="text1"/>
                <w:sz w:val="24"/>
                <w:szCs w:val="24"/>
              </w:rPr>
            </w:pPr>
          </w:p>
        </w:tc>
        <w:tc>
          <w:tcPr>
            <w:tcW w:w="1134" w:type="dxa"/>
            <w:vMerge/>
          </w:tcPr>
          <w:p w14:paraId="69D0A4F3" w14:textId="77777777" w:rsidR="00BB1633" w:rsidRPr="00F15B78" w:rsidRDefault="00BB1633">
            <w:pPr>
              <w:pStyle w:val="ConsPlusNormal"/>
              <w:rPr>
                <w:rFonts w:ascii="Times New Roman" w:hAnsi="Times New Roman" w:cs="Times New Roman"/>
                <w:color w:val="000000" w:themeColor="text1"/>
                <w:sz w:val="24"/>
                <w:szCs w:val="24"/>
              </w:rPr>
            </w:pPr>
          </w:p>
        </w:tc>
        <w:tc>
          <w:tcPr>
            <w:tcW w:w="992" w:type="dxa"/>
            <w:vMerge/>
          </w:tcPr>
          <w:p w14:paraId="0454EE99" w14:textId="77777777" w:rsidR="00BB1633" w:rsidRPr="00F15B78" w:rsidRDefault="00BB1633">
            <w:pPr>
              <w:pStyle w:val="ConsPlusNormal"/>
              <w:rPr>
                <w:rFonts w:ascii="Times New Roman" w:hAnsi="Times New Roman" w:cs="Times New Roman"/>
                <w:color w:val="000000" w:themeColor="text1"/>
                <w:sz w:val="24"/>
                <w:szCs w:val="24"/>
              </w:rPr>
            </w:pPr>
          </w:p>
        </w:tc>
        <w:tc>
          <w:tcPr>
            <w:tcW w:w="992" w:type="dxa"/>
            <w:vMerge/>
          </w:tcPr>
          <w:p w14:paraId="495221C6" w14:textId="77777777" w:rsidR="00BB1633" w:rsidRPr="00F15B78" w:rsidRDefault="00BB1633">
            <w:pPr>
              <w:pStyle w:val="ConsPlusNormal"/>
              <w:rPr>
                <w:rFonts w:ascii="Times New Roman" w:hAnsi="Times New Roman" w:cs="Times New Roman"/>
                <w:color w:val="000000" w:themeColor="text1"/>
                <w:sz w:val="24"/>
                <w:szCs w:val="24"/>
              </w:rPr>
            </w:pPr>
          </w:p>
        </w:tc>
        <w:tc>
          <w:tcPr>
            <w:tcW w:w="1134" w:type="dxa"/>
            <w:vMerge/>
          </w:tcPr>
          <w:p w14:paraId="6EE679A0" w14:textId="77777777" w:rsidR="00BB1633" w:rsidRPr="00F15B78" w:rsidRDefault="00BB1633">
            <w:pPr>
              <w:pStyle w:val="ConsPlusNormal"/>
              <w:rPr>
                <w:rFonts w:ascii="Times New Roman" w:hAnsi="Times New Roman" w:cs="Times New Roman"/>
                <w:color w:val="000000" w:themeColor="text1"/>
                <w:sz w:val="24"/>
                <w:szCs w:val="24"/>
              </w:rPr>
            </w:pPr>
          </w:p>
        </w:tc>
        <w:tc>
          <w:tcPr>
            <w:tcW w:w="992" w:type="dxa"/>
            <w:vMerge/>
          </w:tcPr>
          <w:p w14:paraId="1AD4E105" w14:textId="77777777" w:rsidR="00BB1633" w:rsidRPr="00F15B78" w:rsidRDefault="00BB1633">
            <w:pPr>
              <w:pStyle w:val="ConsPlusNormal"/>
              <w:rPr>
                <w:rFonts w:ascii="Times New Roman" w:hAnsi="Times New Roman" w:cs="Times New Roman"/>
                <w:color w:val="000000" w:themeColor="text1"/>
                <w:sz w:val="24"/>
                <w:szCs w:val="24"/>
              </w:rPr>
            </w:pPr>
          </w:p>
        </w:tc>
        <w:tc>
          <w:tcPr>
            <w:tcW w:w="709" w:type="dxa"/>
            <w:vMerge/>
          </w:tcPr>
          <w:p w14:paraId="73C933E3" w14:textId="77777777" w:rsidR="00BB1633" w:rsidRPr="00F15B78" w:rsidRDefault="00BB1633">
            <w:pPr>
              <w:pStyle w:val="ConsPlusNormal"/>
              <w:rPr>
                <w:rFonts w:ascii="Times New Roman" w:hAnsi="Times New Roman" w:cs="Times New Roman"/>
                <w:color w:val="000000" w:themeColor="text1"/>
                <w:sz w:val="24"/>
                <w:szCs w:val="24"/>
              </w:rPr>
            </w:pPr>
          </w:p>
        </w:tc>
        <w:tc>
          <w:tcPr>
            <w:tcW w:w="850" w:type="dxa"/>
            <w:vMerge/>
          </w:tcPr>
          <w:p w14:paraId="08D878B7" w14:textId="77777777" w:rsidR="00BB1633" w:rsidRPr="00F15B78" w:rsidRDefault="00BB1633">
            <w:pPr>
              <w:pStyle w:val="ConsPlusNormal"/>
              <w:rPr>
                <w:rFonts w:ascii="Times New Roman" w:hAnsi="Times New Roman" w:cs="Times New Roman"/>
                <w:color w:val="000000" w:themeColor="text1"/>
                <w:sz w:val="24"/>
                <w:szCs w:val="24"/>
              </w:rPr>
            </w:pPr>
          </w:p>
        </w:tc>
        <w:tc>
          <w:tcPr>
            <w:tcW w:w="851" w:type="dxa"/>
            <w:vMerge/>
          </w:tcPr>
          <w:p w14:paraId="739BB1A9" w14:textId="77777777" w:rsidR="00BB1633" w:rsidRPr="00F15B78" w:rsidRDefault="00BB1633">
            <w:pPr>
              <w:pStyle w:val="ConsPlusNormal"/>
              <w:rPr>
                <w:rFonts w:ascii="Times New Roman" w:hAnsi="Times New Roman" w:cs="Times New Roman"/>
                <w:color w:val="000000" w:themeColor="text1"/>
                <w:sz w:val="24"/>
                <w:szCs w:val="24"/>
              </w:rPr>
            </w:pPr>
          </w:p>
        </w:tc>
        <w:tc>
          <w:tcPr>
            <w:tcW w:w="850" w:type="dxa"/>
            <w:vMerge/>
          </w:tcPr>
          <w:p w14:paraId="36FB8E8A" w14:textId="77777777" w:rsidR="00BB1633" w:rsidRPr="00F15B78" w:rsidRDefault="00BB1633">
            <w:pPr>
              <w:pStyle w:val="ConsPlusNormal"/>
              <w:rPr>
                <w:rFonts w:ascii="Times New Roman" w:hAnsi="Times New Roman" w:cs="Times New Roman"/>
                <w:color w:val="000000" w:themeColor="text1"/>
                <w:sz w:val="24"/>
                <w:szCs w:val="24"/>
              </w:rPr>
            </w:pPr>
          </w:p>
        </w:tc>
        <w:tc>
          <w:tcPr>
            <w:tcW w:w="851" w:type="dxa"/>
            <w:vMerge/>
          </w:tcPr>
          <w:p w14:paraId="6B981E92" w14:textId="77777777" w:rsidR="00BB1633" w:rsidRPr="00F15B78" w:rsidRDefault="00BB1633">
            <w:pPr>
              <w:pStyle w:val="ConsPlusNormal"/>
              <w:rPr>
                <w:rFonts w:ascii="Times New Roman" w:hAnsi="Times New Roman" w:cs="Times New Roman"/>
                <w:color w:val="000000" w:themeColor="text1"/>
                <w:sz w:val="24"/>
                <w:szCs w:val="24"/>
              </w:rPr>
            </w:pPr>
          </w:p>
        </w:tc>
        <w:tc>
          <w:tcPr>
            <w:tcW w:w="851" w:type="dxa"/>
            <w:vMerge/>
          </w:tcPr>
          <w:p w14:paraId="45D9AA18" w14:textId="77777777" w:rsidR="00BB1633" w:rsidRPr="00F15B78" w:rsidRDefault="00BB1633">
            <w:pPr>
              <w:pStyle w:val="ConsPlusNormal"/>
              <w:rPr>
                <w:rFonts w:ascii="Times New Roman" w:hAnsi="Times New Roman" w:cs="Times New Roman"/>
                <w:color w:val="000000" w:themeColor="text1"/>
                <w:sz w:val="24"/>
                <w:szCs w:val="24"/>
              </w:rPr>
            </w:pPr>
          </w:p>
        </w:tc>
        <w:tc>
          <w:tcPr>
            <w:tcW w:w="1134" w:type="dxa"/>
            <w:gridSpan w:val="2"/>
            <w:vMerge/>
          </w:tcPr>
          <w:p w14:paraId="4A5F39A7" w14:textId="77777777" w:rsidR="00BB1633" w:rsidRPr="00F15B78" w:rsidRDefault="00BB1633">
            <w:pPr>
              <w:pStyle w:val="ConsPlusNormal"/>
              <w:rPr>
                <w:rFonts w:ascii="Times New Roman" w:hAnsi="Times New Roman" w:cs="Times New Roman"/>
                <w:color w:val="000000" w:themeColor="text1"/>
                <w:sz w:val="24"/>
                <w:szCs w:val="24"/>
              </w:rPr>
            </w:pPr>
          </w:p>
        </w:tc>
      </w:tr>
      <w:tr w:rsidR="00DB4934" w:rsidRPr="00F15B78" w14:paraId="432C12B6" w14:textId="77777777" w:rsidTr="00F15B78">
        <w:tc>
          <w:tcPr>
            <w:tcW w:w="426" w:type="dxa"/>
          </w:tcPr>
          <w:p w14:paraId="50C784B7" w14:textId="77777777" w:rsidR="00BB1633" w:rsidRPr="00F15B78" w:rsidRDefault="00BB1633">
            <w:pPr>
              <w:pStyle w:val="ConsPlusNormal"/>
              <w:jc w:val="center"/>
              <w:rPr>
                <w:rFonts w:ascii="Times New Roman" w:hAnsi="Times New Roman" w:cs="Times New Roman"/>
                <w:color w:val="000000" w:themeColor="text1"/>
                <w:sz w:val="24"/>
                <w:szCs w:val="24"/>
              </w:rPr>
            </w:pPr>
            <w:r w:rsidRPr="00F15B78">
              <w:rPr>
                <w:rFonts w:ascii="Times New Roman" w:hAnsi="Times New Roman" w:cs="Times New Roman"/>
                <w:color w:val="000000" w:themeColor="text1"/>
                <w:sz w:val="24"/>
                <w:szCs w:val="24"/>
              </w:rPr>
              <w:t>7</w:t>
            </w:r>
          </w:p>
        </w:tc>
        <w:tc>
          <w:tcPr>
            <w:tcW w:w="1134" w:type="dxa"/>
          </w:tcPr>
          <w:p w14:paraId="113B482F" w14:textId="77777777" w:rsidR="00BB1633" w:rsidRPr="00F15B78" w:rsidRDefault="00BB1633">
            <w:pPr>
              <w:pStyle w:val="ConsPlusNormal"/>
              <w:jc w:val="both"/>
              <w:rPr>
                <w:rFonts w:ascii="Times New Roman" w:hAnsi="Times New Roman" w:cs="Times New Roman"/>
                <w:color w:val="000000" w:themeColor="text1"/>
                <w:sz w:val="24"/>
                <w:szCs w:val="24"/>
              </w:rPr>
            </w:pPr>
            <w:r w:rsidRPr="00F15B78">
              <w:rPr>
                <w:rFonts w:ascii="Times New Roman" w:hAnsi="Times New Roman" w:cs="Times New Roman"/>
                <w:color w:val="000000" w:themeColor="text1"/>
                <w:sz w:val="24"/>
                <w:szCs w:val="24"/>
              </w:rPr>
              <w:t>Индивидуальное жилищное строительство, блокированная жилая застройка</w:t>
            </w:r>
          </w:p>
        </w:tc>
        <w:tc>
          <w:tcPr>
            <w:tcW w:w="709" w:type="dxa"/>
            <w:vMerge w:val="restart"/>
          </w:tcPr>
          <w:p w14:paraId="2A4CF58A" w14:textId="2E665B8E" w:rsidR="00BB1633" w:rsidRPr="00F15B78" w:rsidRDefault="00E55AA8">
            <w:pPr>
              <w:pStyle w:val="ConsPlusNormal"/>
              <w:jc w:val="center"/>
              <w:rPr>
                <w:rFonts w:ascii="Times New Roman" w:hAnsi="Times New Roman" w:cs="Times New Roman"/>
                <w:color w:val="000000" w:themeColor="text1"/>
                <w:sz w:val="24"/>
                <w:szCs w:val="24"/>
              </w:rPr>
            </w:pPr>
            <w:r w:rsidRPr="00F15B78">
              <w:rPr>
                <w:rFonts w:ascii="Times New Roman" w:hAnsi="Times New Roman" w:cs="Times New Roman"/>
                <w:color w:val="000000" w:themeColor="text1"/>
                <w:sz w:val="24"/>
                <w:szCs w:val="24"/>
              </w:rPr>
              <w:t>«</w:t>
            </w:r>
            <w:r w:rsidR="00BB1633" w:rsidRPr="00F15B78">
              <w:rPr>
                <w:rFonts w:ascii="Times New Roman" w:hAnsi="Times New Roman" w:cs="Times New Roman"/>
                <w:color w:val="000000" w:themeColor="text1"/>
                <w:sz w:val="24"/>
                <w:szCs w:val="24"/>
              </w:rPr>
              <w:t>ДА</w:t>
            </w:r>
            <w:r w:rsidRPr="00F15B78">
              <w:rPr>
                <w:rFonts w:ascii="Times New Roman" w:hAnsi="Times New Roman" w:cs="Times New Roman"/>
                <w:color w:val="000000" w:themeColor="text1"/>
                <w:sz w:val="24"/>
                <w:szCs w:val="24"/>
              </w:rPr>
              <w:t>»</w:t>
            </w:r>
          </w:p>
        </w:tc>
        <w:tc>
          <w:tcPr>
            <w:tcW w:w="850" w:type="dxa"/>
            <w:vMerge w:val="restart"/>
          </w:tcPr>
          <w:p w14:paraId="65746707" w14:textId="0D5AAD2E" w:rsidR="00BB1633" w:rsidRPr="00F15B78" w:rsidRDefault="00E55AA8">
            <w:pPr>
              <w:pStyle w:val="ConsPlusNormal"/>
              <w:jc w:val="center"/>
              <w:rPr>
                <w:rFonts w:ascii="Times New Roman" w:hAnsi="Times New Roman" w:cs="Times New Roman"/>
                <w:color w:val="000000" w:themeColor="text1"/>
                <w:sz w:val="24"/>
                <w:szCs w:val="24"/>
              </w:rPr>
            </w:pPr>
            <w:r w:rsidRPr="00F15B78">
              <w:rPr>
                <w:rFonts w:ascii="Times New Roman" w:hAnsi="Times New Roman" w:cs="Times New Roman"/>
                <w:color w:val="000000" w:themeColor="text1"/>
                <w:sz w:val="24"/>
                <w:szCs w:val="24"/>
              </w:rPr>
              <w:t>«</w:t>
            </w:r>
            <w:r w:rsidR="00BB1633" w:rsidRPr="00F15B78">
              <w:rPr>
                <w:rFonts w:ascii="Times New Roman" w:hAnsi="Times New Roman" w:cs="Times New Roman"/>
                <w:color w:val="000000" w:themeColor="text1"/>
                <w:sz w:val="24"/>
                <w:szCs w:val="24"/>
              </w:rPr>
              <w:t>ДА</w:t>
            </w:r>
            <w:r w:rsidRPr="00F15B78">
              <w:rPr>
                <w:rFonts w:ascii="Times New Roman" w:hAnsi="Times New Roman" w:cs="Times New Roman"/>
                <w:color w:val="000000" w:themeColor="text1"/>
                <w:sz w:val="24"/>
                <w:szCs w:val="24"/>
              </w:rPr>
              <w:t>»</w:t>
            </w:r>
          </w:p>
        </w:tc>
        <w:tc>
          <w:tcPr>
            <w:tcW w:w="993" w:type="dxa"/>
            <w:vMerge w:val="restart"/>
          </w:tcPr>
          <w:p w14:paraId="3DA164B7" w14:textId="5175B0BA" w:rsidR="00BB1633" w:rsidRPr="00F15B78" w:rsidRDefault="00E55AA8">
            <w:pPr>
              <w:pStyle w:val="ConsPlusNormal"/>
              <w:jc w:val="center"/>
              <w:rPr>
                <w:rFonts w:ascii="Times New Roman" w:hAnsi="Times New Roman" w:cs="Times New Roman"/>
                <w:color w:val="000000" w:themeColor="text1"/>
                <w:sz w:val="24"/>
                <w:szCs w:val="24"/>
              </w:rPr>
            </w:pPr>
            <w:r w:rsidRPr="00F15B78">
              <w:rPr>
                <w:rFonts w:ascii="Times New Roman" w:hAnsi="Times New Roman" w:cs="Times New Roman"/>
                <w:color w:val="000000" w:themeColor="text1"/>
                <w:sz w:val="24"/>
                <w:szCs w:val="24"/>
              </w:rPr>
              <w:t>«</w:t>
            </w:r>
            <w:r w:rsidR="00BB1633" w:rsidRPr="00F15B78">
              <w:rPr>
                <w:rFonts w:ascii="Times New Roman" w:hAnsi="Times New Roman" w:cs="Times New Roman"/>
                <w:color w:val="000000" w:themeColor="text1"/>
                <w:sz w:val="24"/>
                <w:szCs w:val="24"/>
              </w:rPr>
              <w:t>ДА</w:t>
            </w:r>
            <w:r w:rsidRPr="00F15B78">
              <w:rPr>
                <w:rFonts w:ascii="Times New Roman" w:hAnsi="Times New Roman" w:cs="Times New Roman"/>
                <w:color w:val="000000" w:themeColor="text1"/>
                <w:sz w:val="24"/>
                <w:szCs w:val="24"/>
              </w:rPr>
              <w:t>»</w:t>
            </w:r>
          </w:p>
        </w:tc>
        <w:tc>
          <w:tcPr>
            <w:tcW w:w="1134" w:type="dxa"/>
            <w:vMerge w:val="restart"/>
          </w:tcPr>
          <w:p w14:paraId="73A18CE8" w14:textId="05B38F17" w:rsidR="00BB1633" w:rsidRPr="00F15B78" w:rsidRDefault="00E55AA8">
            <w:pPr>
              <w:pStyle w:val="ConsPlusNormal"/>
              <w:jc w:val="center"/>
              <w:rPr>
                <w:rFonts w:ascii="Times New Roman" w:hAnsi="Times New Roman" w:cs="Times New Roman"/>
                <w:color w:val="000000" w:themeColor="text1"/>
                <w:sz w:val="24"/>
                <w:szCs w:val="24"/>
              </w:rPr>
            </w:pPr>
            <w:r w:rsidRPr="00F15B78">
              <w:rPr>
                <w:rFonts w:ascii="Times New Roman" w:hAnsi="Times New Roman" w:cs="Times New Roman"/>
                <w:color w:val="000000" w:themeColor="text1"/>
                <w:sz w:val="24"/>
                <w:szCs w:val="24"/>
              </w:rPr>
              <w:t>«</w:t>
            </w:r>
            <w:r w:rsidR="00BB1633" w:rsidRPr="00F15B78">
              <w:rPr>
                <w:rFonts w:ascii="Times New Roman" w:hAnsi="Times New Roman" w:cs="Times New Roman"/>
                <w:color w:val="000000" w:themeColor="text1"/>
                <w:sz w:val="24"/>
                <w:szCs w:val="24"/>
              </w:rPr>
              <w:t>ДА</w:t>
            </w:r>
            <w:r w:rsidRPr="00F15B78">
              <w:rPr>
                <w:rFonts w:ascii="Times New Roman" w:hAnsi="Times New Roman" w:cs="Times New Roman"/>
                <w:color w:val="000000" w:themeColor="text1"/>
                <w:sz w:val="24"/>
                <w:szCs w:val="24"/>
              </w:rPr>
              <w:t>»</w:t>
            </w:r>
          </w:p>
        </w:tc>
        <w:tc>
          <w:tcPr>
            <w:tcW w:w="1134" w:type="dxa"/>
            <w:vMerge w:val="restart"/>
          </w:tcPr>
          <w:p w14:paraId="17A7849D" w14:textId="7C64E96F" w:rsidR="00BB1633" w:rsidRPr="00F15B78" w:rsidRDefault="00E55AA8">
            <w:pPr>
              <w:pStyle w:val="ConsPlusNormal"/>
              <w:jc w:val="center"/>
              <w:rPr>
                <w:rFonts w:ascii="Times New Roman" w:hAnsi="Times New Roman" w:cs="Times New Roman"/>
                <w:color w:val="000000" w:themeColor="text1"/>
                <w:sz w:val="24"/>
                <w:szCs w:val="24"/>
              </w:rPr>
            </w:pPr>
            <w:r w:rsidRPr="00F15B78">
              <w:rPr>
                <w:rFonts w:ascii="Times New Roman" w:hAnsi="Times New Roman" w:cs="Times New Roman"/>
                <w:color w:val="000000" w:themeColor="text1"/>
                <w:sz w:val="24"/>
                <w:szCs w:val="24"/>
              </w:rPr>
              <w:t>«</w:t>
            </w:r>
            <w:r w:rsidR="00BB1633" w:rsidRPr="00F15B78">
              <w:rPr>
                <w:rFonts w:ascii="Times New Roman" w:hAnsi="Times New Roman" w:cs="Times New Roman"/>
                <w:color w:val="000000" w:themeColor="text1"/>
                <w:sz w:val="24"/>
                <w:szCs w:val="24"/>
              </w:rPr>
              <w:t>ДА</w:t>
            </w:r>
            <w:r w:rsidRPr="00F15B78">
              <w:rPr>
                <w:rFonts w:ascii="Times New Roman" w:hAnsi="Times New Roman" w:cs="Times New Roman"/>
                <w:color w:val="000000" w:themeColor="text1"/>
                <w:sz w:val="24"/>
                <w:szCs w:val="24"/>
              </w:rPr>
              <w:t>»</w:t>
            </w:r>
          </w:p>
        </w:tc>
        <w:tc>
          <w:tcPr>
            <w:tcW w:w="992" w:type="dxa"/>
            <w:vMerge w:val="restart"/>
          </w:tcPr>
          <w:p w14:paraId="109736E8" w14:textId="54FF1B31" w:rsidR="00BB1633" w:rsidRPr="00F15B78" w:rsidRDefault="00E55AA8">
            <w:pPr>
              <w:pStyle w:val="ConsPlusNormal"/>
              <w:jc w:val="center"/>
              <w:rPr>
                <w:rFonts w:ascii="Times New Roman" w:hAnsi="Times New Roman" w:cs="Times New Roman"/>
                <w:color w:val="000000" w:themeColor="text1"/>
                <w:sz w:val="24"/>
                <w:szCs w:val="24"/>
              </w:rPr>
            </w:pPr>
            <w:r w:rsidRPr="00F15B78">
              <w:rPr>
                <w:rFonts w:ascii="Times New Roman" w:hAnsi="Times New Roman" w:cs="Times New Roman"/>
                <w:color w:val="000000" w:themeColor="text1"/>
                <w:sz w:val="24"/>
                <w:szCs w:val="24"/>
              </w:rPr>
              <w:t>«</w:t>
            </w:r>
            <w:r w:rsidR="00BB1633" w:rsidRPr="00F15B78">
              <w:rPr>
                <w:rFonts w:ascii="Times New Roman" w:hAnsi="Times New Roman" w:cs="Times New Roman"/>
                <w:color w:val="000000" w:themeColor="text1"/>
                <w:sz w:val="24"/>
                <w:szCs w:val="24"/>
              </w:rPr>
              <w:t>НЕТ-П</w:t>
            </w:r>
            <w:r w:rsidRPr="00F15B78">
              <w:rPr>
                <w:rFonts w:ascii="Times New Roman" w:hAnsi="Times New Roman" w:cs="Times New Roman"/>
                <w:color w:val="000000" w:themeColor="text1"/>
                <w:sz w:val="24"/>
                <w:szCs w:val="24"/>
              </w:rPr>
              <w:t>»</w:t>
            </w:r>
          </w:p>
        </w:tc>
        <w:tc>
          <w:tcPr>
            <w:tcW w:w="992" w:type="dxa"/>
            <w:vMerge w:val="restart"/>
          </w:tcPr>
          <w:p w14:paraId="14221AC8" w14:textId="4EB1207B" w:rsidR="00BB1633" w:rsidRPr="00F15B78" w:rsidRDefault="00E55AA8">
            <w:pPr>
              <w:pStyle w:val="ConsPlusNormal"/>
              <w:jc w:val="center"/>
              <w:rPr>
                <w:rFonts w:ascii="Times New Roman" w:hAnsi="Times New Roman" w:cs="Times New Roman"/>
                <w:color w:val="000000" w:themeColor="text1"/>
                <w:sz w:val="24"/>
                <w:szCs w:val="24"/>
              </w:rPr>
            </w:pPr>
            <w:r w:rsidRPr="00F15B78">
              <w:rPr>
                <w:rFonts w:ascii="Times New Roman" w:hAnsi="Times New Roman" w:cs="Times New Roman"/>
                <w:color w:val="000000" w:themeColor="text1"/>
                <w:sz w:val="24"/>
                <w:szCs w:val="24"/>
              </w:rPr>
              <w:t>«</w:t>
            </w:r>
            <w:r w:rsidR="00BB1633" w:rsidRPr="00F15B78">
              <w:rPr>
                <w:rFonts w:ascii="Times New Roman" w:hAnsi="Times New Roman" w:cs="Times New Roman"/>
                <w:color w:val="000000" w:themeColor="text1"/>
                <w:sz w:val="24"/>
                <w:szCs w:val="24"/>
              </w:rPr>
              <w:t>ДА</w:t>
            </w:r>
            <w:r w:rsidRPr="00F15B78">
              <w:rPr>
                <w:rFonts w:ascii="Times New Roman" w:hAnsi="Times New Roman" w:cs="Times New Roman"/>
                <w:color w:val="000000" w:themeColor="text1"/>
                <w:sz w:val="24"/>
                <w:szCs w:val="24"/>
              </w:rPr>
              <w:t>»</w:t>
            </w:r>
          </w:p>
        </w:tc>
        <w:tc>
          <w:tcPr>
            <w:tcW w:w="1134" w:type="dxa"/>
            <w:vMerge w:val="restart"/>
          </w:tcPr>
          <w:p w14:paraId="7B6A1C7B" w14:textId="536EA539" w:rsidR="00BB1633" w:rsidRPr="00F15B78" w:rsidRDefault="00E55AA8">
            <w:pPr>
              <w:pStyle w:val="ConsPlusNormal"/>
              <w:jc w:val="center"/>
              <w:rPr>
                <w:rFonts w:ascii="Times New Roman" w:hAnsi="Times New Roman" w:cs="Times New Roman"/>
                <w:color w:val="000000" w:themeColor="text1"/>
                <w:sz w:val="24"/>
                <w:szCs w:val="24"/>
              </w:rPr>
            </w:pPr>
            <w:r w:rsidRPr="00F15B78">
              <w:rPr>
                <w:rFonts w:ascii="Times New Roman" w:hAnsi="Times New Roman" w:cs="Times New Roman"/>
                <w:color w:val="000000" w:themeColor="text1"/>
                <w:sz w:val="24"/>
                <w:szCs w:val="24"/>
              </w:rPr>
              <w:t>«</w:t>
            </w:r>
            <w:r w:rsidR="00BB1633" w:rsidRPr="00F15B78">
              <w:rPr>
                <w:rFonts w:ascii="Times New Roman" w:hAnsi="Times New Roman" w:cs="Times New Roman"/>
                <w:color w:val="000000" w:themeColor="text1"/>
                <w:sz w:val="24"/>
                <w:szCs w:val="24"/>
              </w:rPr>
              <w:t>ДА</w:t>
            </w:r>
            <w:r w:rsidRPr="00F15B78">
              <w:rPr>
                <w:rFonts w:ascii="Times New Roman" w:hAnsi="Times New Roman" w:cs="Times New Roman"/>
                <w:color w:val="000000" w:themeColor="text1"/>
                <w:sz w:val="24"/>
                <w:szCs w:val="24"/>
              </w:rPr>
              <w:t>»</w:t>
            </w:r>
          </w:p>
        </w:tc>
        <w:tc>
          <w:tcPr>
            <w:tcW w:w="992" w:type="dxa"/>
            <w:vMerge w:val="restart"/>
          </w:tcPr>
          <w:p w14:paraId="30D392DF" w14:textId="36CF96B5" w:rsidR="00BB1633" w:rsidRPr="00F15B78" w:rsidRDefault="00E55AA8">
            <w:pPr>
              <w:pStyle w:val="ConsPlusNormal"/>
              <w:jc w:val="center"/>
              <w:rPr>
                <w:rFonts w:ascii="Times New Roman" w:hAnsi="Times New Roman" w:cs="Times New Roman"/>
                <w:color w:val="000000" w:themeColor="text1"/>
                <w:sz w:val="24"/>
                <w:szCs w:val="24"/>
              </w:rPr>
            </w:pPr>
            <w:r w:rsidRPr="00F15B78">
              <w:rPr>
                <w:rFonts w:ascii="Times New Roman" w:hAnsi="Times New Roman" w:cs="Times New Roman"/>
                <w:color w:val="000000" w:themeColor="text1"/>
                <w:sz w:val="24"/>
                <w:szCs w:val="24"/>
              </w:rPr>
              <w:t>«</w:t>
            </w:r>
            <w:r w:rsidR="00BB1633" w:rsidRPr="00F15B78">
              <w:rPr>
                <w:rFonts w:ascii="Times New Roman" w:hAnsi="Times New Roman" w:cs="Times New Roman"/>
                <w:color w:val="000000" w:themeColor="text1"/>
                <w:sz w:val="24"/>
                <w:szCs w:val="24"/>
              </w:rPr>
              <w:t>НЕТ-П</w:t>
            </w:r>
            <w:r w:rsidRPr="00F15B78">
              <w:rPr>
                <w:rFonts w:ascii="Times New Roman" w:hAnsi="Times New Roman" w:cs="Times New Roman"/>
                <w:color w:val="000000" w:themeColor="text1"/>
                <w:sz w:val="24"/>
                <w:szCs w:val="24"/>
              </w:rPr>
              <w:t>»</w:t>
            </w:r>
          </w:p>
        </w:tc>
        <w:tc>
          <w:tcPr>
            <w:tcW w:w="709" w:type="dxa"/>
            <w:vMerge w:val="restart"/>
          </w:tcPr>
          <w:p w14:paraId="3FB635FA" w14:textId="04810233" w:rsidR="00BB1633" w:rsidRPr="00F15B78" w:rsidRDefault="00E55AA8">
            <w:pPr>
              <w:pStyle w:val="ConsPlusNormal"/>
              <w:jc w:val="center"/>
              <w:rPr>
                <w:rFonts w:ascii="Times New Roman" w:hAnsi="Times New Roman" w:cs="Times New Roman"/>
                <w:color w:val="000000" w:themeColor="text1"/>
                <w:sz w:val="24"/>
                <w:szCs w:val="24"/>
              </w:rPr>
            </w:pPr>
            <w:r w:rsidRPr="00F15B78">
              <w:rPr>
                <w:rFonts w:ascii="Times New Roman" w:hAnsi="Times New Roman" w:cs="Times New Roman"/>
                <w:color w:val="000000" w:themeColor="text1"/>
                <w:sz w:val="24"/>
                <w:szCs w:val="24"/>
              </w:rPr>
              <w:t>«</w:t>
            </w:r>
            <w:r w:rsidR="00BB1633" w:rsidRPr="00F15B78">
              <w:rPr>
                <w:rFonts w:ascii="Times New Roman" w:hAnsi="Times New Roman" w:cs="Times New Roman"/>
                <w:color w:val="000000" w:themeColor="text1"/>
                <w:sz w:val="24"/>
                <w:szCs w:val="24"/>
              </w:rPr>
              <w:t>НЕТ-П</w:t>
            </w:r>
            <w:r w:rsidRPr="00F15B78">
              <w:rPr>
                <w:rFonts w:ascii="Times New Roman" w:hAnsi="Times New Roman" w:cs="Times New Roman"/>
                <w:color w:val="000000" w:themeColor="text1"/>
                <w:sz w:val="24"/>
                <w:szCs w:val="24"/>
              </w:rPr>
              <w:t>»</w:t>
            </w:r>
          </w:p>
        </w:tc>
        <w:tc>
          <w:tcPr>
            <w:tcW w:w="850" w:type="dxa"/>
            <w:vMerge w:val="restart"/>
          </w:tcPr>
          <w:p w14:paraId="4C417DCE" w14:textId="5E604891" w:rsidR="00BB1633" w:rsidRPr="00F15B78" w:rsidRDefault="00E55AA8">
            <w:pPr>
              <w:pStyle w:val="ConsPlusNormal"/>
              <w:jc w:val="center"/>
              <w:rPr>
                <w:rFonts w:ascii="Times New Roman" w:hAnsi="Times New Roman" w:cs="Times New Roman"/>
                <w:color w:val="000000" w:themeColor="text1"/>
                <w:sz w:val="24"/>
                <w:szCs w:val="24"/>
              </w:rPr>
            </w:pPr>
            <w:r w:rsidRPr="00F15B78">
              <w:rPr>
                <w:rFonts w:ascii="Times New Roman" w:hAnsi="Times New Roman" w:cs="Times New Roman"/>
                <w:color w:val="000000" w:themeColor="text1"/>
                <w:sz w:val="24"/>
                <w:szCs w:val="24"/>
              </w:rPr>
              <w:t>«</w:t>
            </w:r>
            <w:r w:rsidR="00BB1633" w:rsidRPr="00F15B78">
              <w:rPr>
                <w:rFonts w:ascii="Times New Roman" w:hAnsi="Times New Roman" w:cs="Times New Roman"/>
                <w:color w:val="000000" w:themeColor="text1"/>
                <w:sz w:val="24"/>
                <w:szCs w:val="24"/>
              </w:rPr>
              <w:t>ДА</w:t>
            </w:r>
            <w:r w:rsidRPr="00F15B78">
              <w:rPr>
                <w:rFonts w:ascii="Times New Roman" w:hAnsi="Times New Roman" w:cs="Times New Roman"/>
                <w:color w:val="000000" w:themeColor="text1"/>
                <w:sz w:val="24"/>
                <w:szCs w:val="24"/>
              </w:rPr>
              <w:t>»</w:t>
            </w:r>
          </w:p>
        </w:tc>
        <w:tc>
          <w:tcPr>
            <w:tcW w:w="851" w:type="dxa"/>
            <w:vMerge w:val="restart"/>
          </w:tcPr>
          <w:p w14:paraId="07841457" w14:textId="39647057" w:rsidR="00BB1633" w:rsidRPr="00F15B78" w:rsidRDefault="00E55AA8">
            <w:pPr>
              <w:pStyle w:val="ConsPlusNormal"/>
              <w:jc w:val="center"/>
              <w:rPr>
                <w:rFonts w:ascii="Times New Roman" w:hAnsi="Times New Roman" w:cs="Times New Roman"/>
                <w:color w:val="000000" w:themeColor="text1"/>
                <w:sz w:val="24"/>
                <w:szCs w:val="24"/>
              </w:rPr>
            </w:pPr>
            <w:r w:rsidRPr="00F15B78">
              <w:rPr>
                <w:rFonts w:ascii="Times New Roman" w:hAnsi="Times New Roman" w:cs="Times New Roman"/>
                <w:color w:val="000000" w:themeColor="text1"/>
                <w:sz w:val="24"/>
                <w:szCs w:val="24"/>
              </w:rPr>
              <w:t>«</w:t>
            </w:r>
            <w:r w:rsidR="00BB1633" w:rsidRPr="00F15B78">
              <w:rPr>
                <w:rFonts w:ascii="Times New Roman" w:hAnsi="Times New Roman" w:cs="Times New Roman"/>
                <w:color w:val="000000" w:themeColor="text1"/>
                <w:sz w:val="24"/>
                <w:szCs w:val="24"/>
              </w:rPr>
              <w:t>ДА-СПЕЦ</w:t>
            </w:r>
            <w:r w:rsidRPr="00F15B78">
              <w:rPr>
                <w:rFonts w:ascii="Times New Roman" w:hAnsi="Times New Roman" w:cs="Times New Roman"/>
                <w:color w:val="000000" w:themeColor="text1"/>
                <w:sz w:val="24"/>
                <w:szCs w:val="24"/>
              </w:rPr>
              <w:t>»</w:t>
            </w:r>
          </w:p>
        </w:tc>
        <w:tc>
          <w:tcPr>
            <w:tcW w:w="850" w:type="dxa"/>
            <w:vMerge w:val="restart"/>
          </w:tcPr>
          <w:p w14:paraId="710D1289" w14:textId="47A503BD" w:rsidR="00BB1633" w:rsidRPr="00F15B78" w:rsidRDefault="00E55AA8">
            <w:pPr>
              <w:pStyle w:val="ConsPlusNormal"/>
              <w:jc w:val="center"/>
              <w:rPr>
                <w:rFonts w:ascii="Times New Roman" w:hAnsi="Times New Roman" w:cs="Times New Roman"/>
                <w:color w:val="000000" w:themeColor="text1"/>
                <w:sz w:val="24"/>
                <w:szCs w:val="24"/>
              </w:rPr>
            </w:pPr>
            <w:r w:rsidRPr="00F15B78">
              <w:rPr>
                <w:rFonts w:ascii="Times New Roman" w:hAnsi="Times New Roman" w:cs="Times New Roman"/>
                <w:color w:val="000000" w:themeColor="text1"/>
                <w:sz w:val="24"/>
                <w:szCs w:val="24"/>
              </w:rPr>
              <w:t>«</w:t>
            </w:r>
            <w:r w:rsidR="00BB1633" w:rsidRPr="00F15B78">
              <w:rPr>
                <w:rFonts w:ascii="Times New Roman" w:hAnsi="Times New Roman" w:cs="Times New Roman"/>
                <w:color w:val="000000" w:themeColor="text1"/>
                <w:sz w:val="24"/>
                <w:szCs w:val="24"/>
              </w:rPr>
              <w:t>ДА</w:t>
            </w:r>
            <w:r w:rsidRPr="00F15B78">
              <w:rPr>
                <w:rFonts w:ascii="Times New Roman" w:hAnsi="Times New Roman" w:cs="Times New Roman"/>
                <w:color w:val="000000" w:themeColor="text1"/>
                <w:sz w:val="24"/>
                <w:szCs w:val="24"/>
              </w:rPr>
              <w:t>»</w:t>
            </w:r>
          </w:p>
        </w:tc>
        <w:tc>
          <w:tcPr>
            <w:tcW w:w="851" w:type="dxa"/>
            <w:vMerge w:val="restart"/>
          </w:tcPr>
          <w:p w14:paraId="1D8D162C" w14:textId="1926AF21" w:rsidR="00BB1633" w:rsidRPr="00F15B78" w:rsidRDefault="00E55AA8">
            <w:pPr>
              <w:pStyle w:val="ConsPlusNormal"/>
              <w:jc w:val="center"/>
              <w:rPr>
                <w:rFonts w:ascii="Times New Roman" w:hAnsi="Times New Roman" w:cs="Times New Roman"/>
                <w:color w:val="000000" w:themeColor="text1"/>
                <w:sz w:val="24"/>
                <w:szCs w:val="24"/>
              </w:rPr>
            </w:pPr>
            <w:r w:rsidRPr="00F15B78">
              <w:rPr>
                <w:rFonts w:ascii="Times New Roman" w:hAnsi="Times New Roman" w:cs="Times New Roman"/>
                <w:color w:val="000000" w:themeColor="text1"/>
                <w:sz w:val="24"/>
                <w:szCs w:val="24"/>
              </w:rPr>
              <w:t>«</w:t>
            </w:r>
            <w:r w:rsidR="00BB1633" w:rsidRPr="00F15B78">
              <w:rPr>
                <w:rFonts w:ascii="Times New Roman" w:hAnsi="Times New Roman" w:cs="Times New Roman"/>
                <w:color w:val="000000" w:themeColor="text1"/>
                <w:sz w:val="24"/>
                <w:szCs w:val="24"/>
              </w:rPr>
              <w:t>НЕТ-П</w:t>
            </w:r>
            <w:r w:rsidRPr="00F15B78">
              <w:rPr>
                <w:rFonts w:ascii="Times New Roman" w:hAnsi="Times New Roman" w:cs="Times New Roman"/>
                <w:color w:val="000000" w:themeColor="text1"/>
                <w:sz w:val="24"/>
                <w:szCs w:val="24"/>
              </w:rPr>
              <w:t>»</w:t>
            </w:r>
          </w:p>
        </w:tc>
        <w:tc>
          <w:tcPr>
            <w:tcW w:w="851" w:type="dxa"/>
            <w:vMerge w:val="restart"/>
          </w:tcPr>
          <w:p w14:paraId="489847F6" w14:textId="4BF7F836" w:rsidR="00BB1633" w:rsidRPr="00F15B78" w:rsidRDefault="00E55AA8">
            <w:pPr>
              <w:pStyle w:val="ConsPlusNormal"/>
              <w:jc w:val="center"/>
              <w:rPr>
                <w:rFonts w:ascii="Times New Roman" w:hAnsi="Times New Roman" w:cs="Times New Roman"/>
                <w:color w:val="000000" w:themeColor="text1"/>
                <w:sz w:val="24"/>
                <w:szCs w:val="24"/>
              </w:rPr>
            </w:pPr>
            <w:r w:rsidRPr="00F15B78">
              <w:rPr>
                <w:rFonts w:ascii="Times New Roman" w:hAnsi="Times New Roman" w:cs="Times New Roman"/>
                <w:color w:val="000000" w:themeColor="text1"/>
                <w:sz w:val="24"/>
                <w:szCs w:val="24"/>
              </w:rPr>
              <w:t>«</w:t>
            </w:r>
            <w:r w:rsidR="00BB1633" w:rsidRPr="00F15B78">
              <w:rPr>
                <w:rFonts w:ascii="Times New Roman" w:hAnsi="Times New Roman" w:cs="Times New Roman"/>
                <w:color w:val="000000" w:themeColor="text1"/>
                <w:sz w:val="24"/>
                <w:szCs w:val="24"/>
              </w:rPr>
              <w:t>НЕТ-П</w:t>
            </w:r>
            <w:r w:rsidRPr="00F15B78">
              <w:rPr>
                <w:rFonts w:ascii="Times New Roman" w:hAnsi="Times New Roman" w:cs="Times New Roman"/>
                <w:color w:val="000000" w:themeColor="text1"/>
                <w:sz w:val="24"/>
                <w:szCs w:val="24"/>
              </w:rPr>
              <w:t>»</w:t>
            </w:r>
          </w:p>
        </w:tc>
        <w:tc>
          <w:tcPr>
            <w:tcW w:w="1134" w:type="dxa"/>
            <w:gridSpan w:val="2"/>
            <w:vMerge w:val="restart"/>
          </w:tcPr>
          <w:p w14:paraId="150D8821" w14:textId="5A0DF9AA" w:rsidR="00BB1633" w:rsidRPr="00F15B78" w:rsidRDefault="00E55AA8">
            <w:pPr>
              <w:pStyle w:val="ConsPlusNormal"/>
              <w:jc w:val="center"/>
              <w:rPr>
                <w:rFonts w:ascii="Times New Roman" w:hAnsi="Times New Roman" w:cs="Times New Roman"/>
                <w:color w:val="000000" w:themeColor="text1"/>
                <w:sz w:val="24"/>
                <w:szCs w:val="24"/>
              </w:rPr>
            </w:pPr>
            <w:r w:rsidRPr="00F15B78">
              <w:rPr>
                <w:rFonts w:ascii="Times New Roman" w:hAnsi="Times New Roman" w:cs="Times New Roman"/>
                <w:color w:val="000000" w:themeColor="text1"/>
                <w:sz w:val="24"/>
                <w:szCs w:val="24"/>
              </w:rPr>
              <w:t>«</w:t>
            </w:r>
            <w:r w:rsidR="00BB1633" w:rsidRPr="00F15B78">
              <w:rPr>
                <w:rFonts w:ascii="Times New Roman" w:hAnsi="Times New Roman" w:cs="Times New Roman"/>
                <w:color w:val="000000" w:themeColor="text1"/>
                <w:sz w:val="24"/>
                <w:szCs w:val="24"/>
              </w:rPr>
              <w:t>НЕТ</w:t>
            </w:r>
            <w:r w:rsidRPr="00F15B78">
              <w:rPr>
                <w:rFonts w:ascii="Times New Roman" w:hAnsi="Times New Roman" w:cs="Times New Roman"/>
                <w:color w:val="000000" w:themeColor="text1"/>
                <w:sz w:val="24"/>
                <w:szCs w:val="24"/>
              </w:rPr>
              <w:t>»</w:t>
            </w:r>
          </w:p>
        </w:tc>
      </w:tr>
      <w:tr w:rsidR="00DB4934" w:rsidRPr="00F15B78" w14:paraId="31ED683A" w14:textId="77777777" w:rsidTr="00F15B78">
        <w:tc>
          <w:tcPr>
            <w:tcW w:w="426" w:type="dxa"/>
          </w:tcPr>
          <w:p w14:paraId="0CD696DA" w14:textId="77777777" w:rsidR="00BB1633" w:rsidRPr="00F15B78" w:rsidRDefault="00BB1633">
            <w:pPr>
              <w:pStyle w:val="ConsPlusNormal"/>
              <w:jc w:val="center"/>
              <w:rPr>
                <w:rFonts w:ascii="Times New Roman" w:hAnsi="Times New Roman" w:cs="Times New Roman"/>
                <w:color w:val="000000" w:themeColor="text1"/>
                <w:sz w:val="24"/>
                <w:szCs w:val="24"/>
              </w:rPr>
            </w:pPr>
            <w:r w:rsidRPr="00F15B78">
              <w:rPr>
                <w:rFonts w:ascii="Times New Roman" w:hAnsi="Times New Roman" w:cs="Times New Roman"/>
                <w:color w:val="000000" w:themeColor="text1"/>
                <w:sz w:val="24"/>
                <w:szCs w:val="24"/>
              </w:rPr>
              <w:t>8</w:t>
            </w:r>
          </w:p>
        </w:tc>
        <w:tc>
          <w:tcPr>
            <w:tcW w:w="1134" w:type="dxa"/>
          </w:tcPr>
          <w:p w14:paraId="1F65EEA8" w14:textId="77777777" w:rsidR="00BB1633" w:rsidRPr="00F15B78" w:rsidRDefault="00BB1633">
            <w:pPr>
              <w:pStyle w:val="ConsPlusNormal"/>
              <w:jc w:val="both"/>
              <w:rPr>
                <w:rFonts w:ascii="Times New Roman" w:hAnsi="Times New Roman" w:cs="Times New Roman"/>
                <w:color w:val="000000" w:themeColor="text1"/>
                <w:sz w:val="24"/>
                <w:szCs w:val="24"/>
              </w:rPr>
            </w:pPr>
            <w:r w:rsidRPr="00F15B78">
              <w:rPr>
                <w:rFonts w:ascii="Times New Roman" w:hAnsi="Times New Roman" w:cs="Times New Roman"/>
                <w:color w:val="000000" w:themeColor="text1"/>
                <w:sz w:val="24"/>
                <w:szCs w:val="24"/>
              </w:rPr>
              <w:t>Личные подсобные хозяйства, огородничество, садоводство</w:t>
            </w:r>
          </w:p>
        </w:tc>
        <w:tc>
          <w:tcPr>
            <w:tcW w:w="709" w:type="dxa"/>
            <w:vMerge/>
          </w:tcPr>
          <w:p w14:paraId="2481651F" w14:textId="77777777" w:rsidR="00BB1633" w:rsidRPr="00F15B78" w:rsidRDefault="00BB1633">
            <w:pPr>
              <w:pStyle w:val="ConsPlusNormal"/>
              <w:rPr>
                <w:rFonts w:ascii="Times New Roman" w:hAnsi="Times New Roman" w:cs="Times New Roman"/>
                <w:color w:val="000000" w:themeColor="text1"/>
                <w:sz w:val="24"/>
                <w:szCs w:val="24"/>
              </w:rPr>
            </w:pPr>
          </w:p>
        </w:tc>
        <w:tc>
          <w:tcPr>
            <w:tcW w:w="850" w:type="dxa"/>
            <w:vMerge/>
          </w:tcPr>
          <w:p w14:paraId="131111AF" w14:textId="77777777" w:rsidR="00BB1633" w:rsidRPr="00F15B78" w:rsidRDefault="00BB1633">
            <w:pPr>
              <w:pStyle w:val="ConsPlusNormal"/>
              <w:rPr>
                <w:rFonts w:ascii="Times New Roman" w:hAnsi="Times New Roman" w:cs="Times New Roman"/>
                <w:color w:val="000000" w:themeColor="text1"/>
                <w:sz w:val="24"/>
                <w:szCs w:val="24"/>
              </w:rPr>
            </w:pPr>
          </w:p>
        </w:tc>
        <w:tc>
          <w:tcPr>
            <w:tcW w:w="993" w:type="dxa"/>
            <w:vMerge/>
          </w:tcPr>
          <w:p w14:paraId="10E01BA0" w14:textId="77777777" w:rsidR="00BB1633" w:rsidRPr="00F15B78" w:rsidRDefault="00BB1633">
            <w:pPr>
              <w:pStyle w:val="ConsPlusNormal"/>
              <w:rPr>
                <w:rFonts w:ascii="Times New Roman" w:hAnsi="Times New Roman" w:cs="Times New Roman"/>
                <w:color w:val="000000" w:themeColor="text1"/>
                <w:sz w:val="24"/>
                <w:szCs w:val="24"/>
              </w:rPr>
            </w:pPr>
          </w:p>
        </w:tc>
        <w:tc>
          <w:tcPr>
            <w:tcW w:w="1134" w:type="dxa"/>
            <w:vMerge/>
          </w:tcPr>
          <w:p w14:paraId="009093AF" w14:textId="77777777" w:rsidR="00BB1633" w:rsidRPr="00F15B78" w:rsidRDefault="00BB1633">
            <w:pPr>
              <w:pStyle w:val="ConsPlusNormal"/>
              <w:rPr>
                <w:rFonts w:ascii="Times New Roman" w:hAnsi="Times New Roman" w:cs="Times New Roman"/>
                <w:color w:val="000000" w:themeColor="text1"/>
                <w:sz w:val="24"/>
                <w:szCs w:val="24"/>
              </w:rPr>
            </w:pPr>
          </w:p>
        </w:tc>
        <w:tc>
          <w:tcPr>
            <w:tcW w:w="1134" w:type="dxa"/>
            <w:vMerge/>
          </w:tcPr>
          <w:p w14:paraId="457E49C9" w14:textId="77777777" w:rsidR="00BB1633" w:rsidRPr="00F15B78" w:rsidRDefault="00BB1633">
            <w:pPr>
              <w:pStyle w:val="ConsPlusNormal"/>
              <w:rPr>
                <w:rFonts w:ascii="Times New Roman" w:hAnsi="Times New Roman" w:cs="Times New Roman"/>
                <w:color w:val="000000" w:themeColor="text1"/>
                <w:sz w:val="24"/>
                <w:szCs w:val="24"/>
              </w:rPr>
            </w:pPr>
          </w:p>
        </w:tc>
        <w:tc>
          <w:tcPr>
            <w:tcW w:w="992" w:type="dxa"/>
            <w:vMerge/>
          </w:tcPr>
          <w:p w14:paraId="18E17A1E" w14:textId="77777777" w:rsidR="00BB1633" w:rsidRPr="00F15B78" w:rsidRDefault="00BB1633">
            <w:pPr>
              <w:pStyle w:val="ConsPlusNormal"/>
              <w:rPr>
                <w:rFonts w:ascii="Times New Roman" w:hAnsi="Times New Roman" w:cs="Times New Roman"/>
                <w:color w:val="000000" w:themeColor="text1"/>
                <w:sz w:val="24"/>
                <w:szCs w:val="24"/>
              </w:rPr>
            </w:pPr>
          </w:p>
        </w:tc>
        <w:tc>
          <w:tcPr>
            <w:tcW w:w="992" w:type="dxa"/>
            <w:vMerge/>
          </w:tcPr>
          <w:p w14:paraId="1D168487" w14:textId="77777777" w:rsidR="00BB1633" w:rsidRPr="00F15B78" w:rsidRDefault="00BB1633">
            <w:pPr>
              <w:pStyle w:val="ConsPlusNormal"/>
              <w:rPr>
                <w:rFonts w:ascii="Times New Roman" w:hAnsi="Times New Roman" w:cs="Times New Roman"/>
                <w:color w:val="000000" w:themeColor="text1"/>
                <w:sz w:val="24"/>
                <w:szCs w:val="24"/>
              </w:rPr>
            </w:pPr>
          </w:p>
        </w:tc>
        <w:tc>
          <w:tcPr>
            <w:tcW w:w="1134" w:type="dxa"/>
            <w:vMerge/>
          </w:tcPr>
          <w:p w14:paraId="03E6E84B" w14:textId="77777777" w:rsidR="00BB1633" w:rsidRPr="00F15B78" w:rsidRDefault="00BB1633">
            <w:pPr>
              <w:pStyle w:val="ConsPlusNormal"/>
              <w:rPr>
                <w:rFonts w:ascii="Times New Roman" w:hAnsi="Times New Roman" w:cs="Times New Roman"/>
                <w:color w:val="000000" w:themeColor="text1"/>
                <w:sz w:val="24"/>
                <w:szCs w:val="24"/>
              </w:rPr>
            </w:pPr>
          </w:p>
        </w:tc>
        <w:tc>
          <w:tcPr>
            <w:tcW w:w="992" w:type="dxa"/>
            <w:vMerge/>
          </w:tcPr>
          <w:p w14:paraId="4C6A3008" w14:textId="77777777" w:rsidR="00BB1633" w:rsidRPr="00F15B78" w:rsidRDefault="00BB1633">
            <w:pPr>
              <w:pStyle w:val="ConsPlusNormal"/>
              <w:rPr>
                <w:rFonts w:ascii="Times New Roman" w:hAnsi="Times New Roman" w:cs="Times New Roman"/>
                <w:color w:val="000000" w:themeColor="text1"/>
                <w:sz w:val="24"/>
                <w:szCs w:val="24"/>
              </w:rPr>
            </w:pPr>
          </w:p>
        </w:tc>
        <w:tc>
          <w:tcPr>
            <w:tcW w:w="709" w:type="dxa"/>
            <w:vMerge/>
          </w:tcPr>
          <w:p w14:paraId="20C171E2" w14:textId="77777777" w:rsidR="00BB1633" w:rsidRPr="00F15B78" w:rsidRDefault="00BB1633">
            <w:pPr>
              <w:pStyle w:val="ConsPlusNormal"/>
              <w:rPr>
                <w:rFonts w:ascii="Times New Roman" w:hAnsi="Times New Roman" w:cs="Times New Roman"/>
                <w:color w:val="000000" w:themeColor="text1"/>
                <w:sz w:val="24"/>
                <w:szCs w:val="24"/>
              </w:rPr>
            </w:pPr>
          </w:p>
        </w:tc>
        <w:tc>
          <w:tcPr>
            <w:tcW w:w="850" w:type="dxa"/>
            <w:vMerge/>
          </w:tcPr>
          <w:p w14:paraId="383AAFD0" w14:textId="77777777" w:rsidR="00BB1633" w:rsidRPr="00F15B78" w:rsidRDefault="00BB1633">
            <w:pPr>
              <w:pStyle w:val="ConsPlusNormal"/>
              <w:rPr>
                <w:rFonts w:ascii="Times New Roman" w:hAnsi="Times New Roman" w:cs="Times New Roman"/>
                <w:color w:val="000000" w:themeColor="text1"/>
                <w:sz w:val="24"/>
                <w:szCs w:val="24"/>
              </w:rPr>
            </w:pPr>
          </w:p>
        </w:tc>
        <w:tc>
          <w:tcPr>
            <w:tcW w:w="851" w:type="dxa"/>
            <w:vMerge/>
          </w:tcPr>
          <w:p w14:paraId="3E7787B1" w14:textId="77777777" w:rsidR="00BB1633" w:rsidRPr="00F15B78" w:rsidRDefault="00BB1633">
            <w:pPr>
              <w:pStyle w:val="ConsPlusNormal"/>
              <w:rPr>
                <w:rFonts w:ascii="Times New Roman" w:hAnsi="Times New Roman" w:cs="Times New Roman"/>
                <w:color w:val="000000" w:themeColor="text1"/>
                <w:sz w:val="24"/>
                <w:szCs w:val="24"/>
              </w:rPr>
            </w:pPr>
          </w:p>
        </w:tc>
        <w:tc>
          <w:tcPr>
            <w:tcW w:w="850" w:type="dxa"/>
            <w:vMerge/>
          </w:tcPr>
          <w:p w14:paraId="0A9D75EF" w14:textId="77777777" w:rsidR="00BB1633" w:rsidRPr="00F15B78" w:rsidRDefault="00BB1633">
            <w:pPr>
              <w:pStyle w:val="ConsPlusNormal"/>
              <w:rPr>
                <w:rFonts w:ascii="Times New Roman" w:hAnsi="Times New Roman" w:cs="Times New Roman"/>
                <w:color w:val="000000" w:themeColor="text1"/>
                <w:sz w:val="24"/>
                <w:szCs w:val="24"/>
              </w:rPr>
            </w:pPr>
          </w:p>
        </w:tc>
        <w:tc>
          <w:tcPr>
            <w:tcW w:w="851" w:type="dxa"/>
            <w:vMerge/>
          </w:tcPr>
          <w:p w14:paraId="55C20320" w14:textId="77777777" w:rsidR="00BB1633" w:rsidRPr="00F15B78" w:rsidRDefault="00BB1633">
            <w:pPr>
              <w:pStyle w:val="ConsPlusNormal"/>
              <w:rPr>
                <w:rFonts w:ascii="Times New Roman" w:hAnsi="Times New Roman" w:cs="Times New Roman"/>
                <w:color w:val="000000" w:themeColor="text1"/>
                <w:sz w:val="24"/>
                <w:szCs w:val="24"/>
              </w:rPr>
            </w:pPr>
          </w:p>
        </w:tc>
        <w:tc>
          <w:tcPr>
            <w:tcW w:w="851" w:type="dxa"/>
            <w:vMerge/>
          </w:tcPr>
          <w:p w14:paraId="0EFED066" w14:textId="77777777" w:rsidR="00BB1633" w:rsidRPr="00F15B78" w:rsidRDefault="00BB1633">
            <w:pPr>
              <w:pStyle w:val="ConsPlusNormal"/>
              <w:rPr>
                <w:rFonts w:ascii="Times New Roman" w:hAnsi="Times New Roman" w:cs="Times New Roman"/>
                <w:color w:val="000000" w:themeColor="text1"/>
                <w:sz w:val="24"/>
                <w:szCs w:val="24"/>
              </w:rPr>
            </w:pPr>
          </w:p>
        </w:tc>
        <w:tc>
          <w:tcPr>
            <w:tcW w:w="1134" w:type="dxa"/>
            <w:gridSpan w:val="2"/>
            <w:vMerge/>
          </w:tcPr>
          <w:p w14:paraId="608D9080" w14:textId="77777777" w:rsidR="00BB1633" w:rsidRPr="00F15B78" w:rsidRDefault="00BB1633">
            <w:pPr>
              <w:pStyle w:val="ConsPlusNormal"/>
              <w:rPr>
                <w:rFonts w:ascii="Times New Roman" w:hAnsi="Times New Roman" w:cs="Times New Roman"/>
                <w:color w:val="000000" w:themeColor="text1"/>
                <w:sz w:val="24"/>
                <w:szCs w:val="24"/>
              </w:rPr>
            </w:pPr>
          </w:p>
        </w:tc>
      </w:tr>
      <w:tr w:rsidR="00DB4934" w:rsidRPr="00F15B78" w14:paraId="732D8D57" w14:textId="77777777" w:rsidTr="00F15B78">
        <w:tc>
          <w:tcPr>
            <w:tcW w:w="426" w:type="dxa"/>
          </w:tcPr>
          <w:p w14:paraId="7BC437DB" w14:textId="77777777" w:rsidR="00BB1633" w:rsidRPr="00F15B78" w:rsidRDefault="00BB1633">
            <w:pPr>
              <w:pStyle w:val="ConsPlusNormal"/>
              <w:jc w:val="center"/>
              <w:rPr>
                <w:rFonts w:ascii="Times New Roman" w:hAnsi="Times New Roman" w:cs="Times New Roman"/>
                <w:color w:val="000000" w:themeColor="text1"/>
                <w:sz w:val="24"/>
                <w:szCs w:val="24"/>
              </w:rPr>
            </w:pPr>
            <w:r w:rsidRPr="00F15B78">
              <w:rPr>
                <w:rFonts w:ascii="Times New Roman" w:hAnsi="Times New Roman" w:cs="Times New Roman"/>
                <w:color w:val="000000" w:themeColor="text1"/>
                <w:sz w:val="24"/>
                <w:szCs w:val="24"/>
              </w:rPr>
              <w:t>9</w:t>
            </w:r>
          </w:p>
        </w:tc>
        <w:tc>
          <w:tcPr>
            <w:tcW w:w="1134" w:type="dxa"/>
          </w:tcPr>
          <w:p w14:paraId="319FD501" w14:textId="77777777" w:rsidR="00BB1633" w:rsidRPr="00F15B78" w:rsidRDefault="00BB1633">
            <w:pPr>
              <w:pStyle w:val="ConsPlusNormal"/>
              <w:jc w:val="both"/>
              <w:rPr>
                <w:rFonts w:ascii="Times New Roman" w:hAnsi="Times New Roman" w:cs="Times New Roman"/>
                <w:color w:val="000000" w:themeColor="text1"/>
                <w:sz w:val="24"/>
                <w:szCs w:val="24"/>
              </w:rPr>
            </w:pPr>
            <w:r w:rsidRPr="00F15B78">
              <w:rPr>
                <w:rFonts w:ascii="Times New Roman" w:hAnsi="Times New Roman" w:cs="Times New Roman"/>
                <w:color w:val="000000" w:themeColor="text1"/>
                <w:sz w:val="24"/>
                <w:szCs w:val="24"/>
              </w:rPr>
              <w:t>Объекты гаражного назначения</w:t>
            </w:r>
          </w:p>
        </w:tc>
        <w:tc>
          <w:tcPr>
            <w:tcW w:w="709" w:type="dxa"/>
          </w:tcPr>
          <w:p w14:paraId="5BBB585C" w14:textId="4A3F77A9" w:rsidR="00BB1633" w:rsidRPr="00F15B78" w:rsidRDefault="00E55AA8">
            <w:pPr>
              <w:pStyle w:val="ConsPlusNormal"/>
              <w:jc w:val="center"/>
              <w:rPr>
                <w:rFonts w:ascii="Times New Roman" w:hAnsi="Times New Roman" w:cs="Times New Roman"/>
                <w:color w:val="000000" w:themeColor="text1"/>
                <w:sz w:val="24"/>
                <w:szCs w:val="24"/>
              </w:rPr>
            </w:pPr>
            <w:r w:rsidRPr="00F15B78">
              <w:rPr>
                <w:rFonts w:ascii="Times New Roman" w:hAnsi="Times New Roman" w:cs="Times New Roman"/>
                <w:color w:val="000000" w:themeColor="text1"/>
                <w:sz w:val="24"/>
                <w:szCs w:val="24"/>
              </w:rPr>
              <w:t>«</w:t>
            </w:r>
            <w:r w:rsidR="00BB1633" w:rsidRPr="00F15B78">
              <w:rPr>
                <w:rFonts w:ascii="Times New Roman" w:hAnsi="Times New Roman" w:cs="Times New Roman"/>
                <w:color w:val="000000" w:themeColor="text1"/>
                <w:sz w:val="24"/>
                <w:szCs w:val="24"/>
              </w:rPr>
              <w:t>ДА</w:t>
            </w:r>
            <w:r w:rsidRPr="00F15B78">
              <w:rPr>
                <w:rFonts w:ascii="Times New Roman" w:hAnsi="Times New Roman" w:cs="Times New Roman"/>
                <w:color w:val="000000" w:themeColor="text1"/>
                <w:sz w:val="24"/>
                <w:szCs w:val="24"/>
              </w:rPr>
              <w:t>»</w:t>
            </w:r>
          </w:p>
        </w:tc>
        <w:tc>
          <w:tcPr>
            <w:tcW w:w="850" w:type="dxa"/>
          </w:tcPr>
          <w:p w14:paraId="3D39A8D3" w14:textId="47F1BC83" w:rsidR="00BB1633" w:rsidRPr="00F15B78" w:rsidRDefault="00E55AA8">
            <w:pPr>
              <w:pStyle w:val="ConsPlusNormal"/>
              <w:jc w:val="center"/>
              <w:rPr>
                <w:rFonts w:ascii="Times New Roman" w:hAnsi="Times New Roman" w:cs="Times New Roman"/>
                <w:color w:val="000000" w:themeColor="text1"/>
                <w:sz w:val="24"/>
                <w:szCs w:val="24"/>
              </w:rPr>
            </w:pPr>
            <w:r w:rsidRPr="00F15B78">
              <w:rPr>
                <w:rFonts w:ascii="Times New Roman" w:hAnsi="Times New Roman" w:cs="Times New Roman"/>
                <w:color w:val="000000" w:themeColor="text1"/>
                <w:sz w:val="24"/>
                <w:szCs w:val="24"/>
              </w:rPr>
              <w:t>«</w:t>
            </w:r>
            <w:r w:rsidR="00BB1633" w:rsidRPr="00F15B78">
              <w:rPr>
                <w:rFonts w:ascii="Times New Roman" w:hAnsi="Times New Roman" w:cs="Times New Roman"/>
                <w:color w:val="000000" w:themeColor="text1"/>
                <w:sz w:val="24"/>
                <w:szCs w:val="24"/>
              </w:rPr>
              <w:t>НЕТ</w:t>
            </w:r>
            <w:r w:rsidRPr="00F15B78">
              <w:rPr>
                <w:rFonts w:ascii="Times New Roman" w:hAnsi="Times New Roman" w:cs="Times New Roman"/>
                <w:color w:val="000000" w:themeColor="text1"/>
                <w:sz w:val="24"/>
                <w:szCs w:val="24"/>
              </w:rPr>
              <w:t>»</w:t>
            </w:r>
          </w:p>
        </w:tc>
        <w:tc>
          <w:tcPr>
            <w:tcW w:w="993" w:type="dxa"/>
          </w:tcPr>
          <w:p w14:paraId="680E739A" w14:textId="17761F63" w:rsidR="00BB1633" w:rsidRPr="00F15B78" w:rsidRDefault="00E55AA8">
            <w:pPr>
              <w:pStyle w:val="ConsPlusNormal"/>
              <w:jc w:val="center"/>
              <w:rPr>
                <w:rFonts w:ascii="Times New Roman" w:hAnsi="Times New Roman" w:cs="Times New Roman"/>
                <w:color w:val="000000" w:themeColor="text1"/>
                <w:sz w:val="24"/>
                <w:szCs w:val="24"/>
              </w:rPr>
            </w:pPr>
            <w:r w:rsidRPr="00F15B78">
              <w:rPr>
                <w:rFonts w:ascii="Times New Roman" w:hAnsi="Times New Roman" w:cs="Times New Roman"/>
                <w:color w:val="000000" w:themeColor="text1"/>
                <w:sz w:val="24"/>
                <w:szCs w:val="24"/>
              </w:rPr>
              <w:t>«</w:t>
            </w:r>
            <w:r w:rsidR="00BB1633" w:rsidRPr="00F15B78">
              <w:rPr>
                <w:rFonts w:ascii="Times New Roman" w:hAnsi="Times New Roman" w:cs="Times New Roman"/>
                <w:color w:val="000000" w:themeColor="text1"/>
                <w:sz w:val="24"/>
                <w:szCs w:val="24"/>
              </w:rPr>
              <w:t>НЕТ</w:t>
            </w:r>
            <w:r w:rsidRPr="00F15B78">
              <w:rPr>
                <w:rFonts w:ascii="Times New Roman" w:hAnsi="Times New Roman" w:cs="Times New Roman"/>
                <w:color w:val="000000" w:themeColor="text1"/>
                <w:sz w:val="24"/>
                <w:szCs w:val="24"/>
              </w:rPr>
              <w:t>»</w:t>
            </w:r>
          </w:p>
        </w:tc>
        <w:tc>
          <w:tcPr>
            <w:tcW w:w="1134" w:type="dxa"/>
          </w:tcPr>
          <w:p w14:paraId="0D75C9B1" w14:textId="706DD7BE" w:rsidR="00BB1633" w:rsidRPr="00F15B78" w:rsidRDefault="00E55AA8">
            <w:pPr>
              <w:pStyle w:val="ConsPlusNormal"/>
              <w:jc w:val="center"/>
              <w:rPr>
                <w:rFonts w:ascii="Times New Roman" w:hAnsi="Times New Roman" w:cs="Times New Roman"/>
                <w:color w:val="000000" w:themeColor="text1"/>
                <w:sz w:val="24"/>
                <w:szCs w:val="24"/>
              </w:rPr>
            </w:pPr>
            <w:r w:rsidRPr="00F15B78">
              <w:rPr>
                <w:rFonts w:ascii="Times New Roman" w:hAnsi="Times New Roman" w:cs="Times New Roman"/>
                <w:color w:val="000000" w:themeColor="text1"/>
                <w:sz w:val="24"/>
                <w:szCs w:val="24"/>
              </w:rPr>
              <w:t>«</w:t>
            </w:r>
            <w:r w:rsidR="00BB1633" w:rsidRPr="00F15B78">
              <w:rPr>
                <w:rFonts w:ascii="Times New Roman" w:hAnsi="Times New Roman" w:cs="Times New Roman"/>
                <w:color w:val="000000" w:themeColor="text1"/>
                <w:sz w:val="24"/>
                <w:szCs w:val="24"/>
              </w:rPr>
              <w:t>НЕТ</w:t>
            </w:r>
            <w:r w:rsidRPr="00F15B78">
              <w:rPr>
                <w:rFonts w:ascii="Times New Roman" w:hAnsi="Times New Roman" w:cs="Times New Roman"/>
                <w:color w:val="000000" w:themeColor="text1"/>
                <w:sz w:val="24"/>
                <w:szCs w:val="24"/>
              </w:rPr>
              <w:t>»</w:t>
            </w:r>
          </w:p>
        </w:tc>
        <w:tc>
          <w:tcPr>
            <w:tcW w:w="1134" w:type="dxa"/>
          </w:tcPr>
          <w:p w14:paraId="7AC7509B" w14:textId="031DE91E" w:rsidR="00BB1633" w:rsidRPr="00F15B78" w:rsidRDefault="00E55AA8">
            <w:pPr>
              <w:pStyle w:val="ConsPlusNormal"/>
              <w:jc w:val="center"/>
              <w:rPr>
                <w:rFonts w:ascii="Times New Roman" w:hAnsi="Times New Roman" w:cs="Times New Roman"/>
                <w:color w:val="000000" w:themeColor="text1"/>
                <w:sz w:val="24"/>
                <w:szCs w:val="24"/>
              </w:rPr>
            </w:pPr>
            <w:r w:rsidRPr="00F15B78">
              <w:rPr>
                <w:rFonts w:ascii="Times New Roman" w:hAnsi="Times New Roman" w:cs="Times New Roman"/>
                <w:color w:val="000000" w:themeColor="text1"/>
                <w:sz w:val="24"/>
                <w:szCs w:val="24"/>
              </w:rPr>
              <w:t>«</w:t>
            </w:r>
            <w:r w:rsidR="00BB1633" w:rsidRPr="00F15B78">
              <w:rPr>
                <w:rFonts w:ascii="Times New Roman" w:hAnsi="Times New Roman" w:cs="Times New Roman"/>
                <w:color w:val="000000" w:themeColor="text1"/>
                <w:sz w:val="24"/>
                <w:szCs w:val="24"/>
              </w:rPr>
              <w:t>ДА</w:t>
            </w:r>
            <w:r w:rsidRPr="00F15B78">
              <w:rPr>
                <w:rFonts w:ascii="Times New Roman" w:hAnsi="Times New Roman" w:cs="Times New Roman"/>
                <w:color w:val="000000" w:themeColor="text1"/>
                <w:sz w:val="24"/>
                <w:szCs w:val="24"/>
              </w:rPr>
              <w:t>»</w:t>
            </w:r>
          </w:p>
        </w:tc>
        <w:tc>
          <w:tcPr>
            <w:tcW w:w="992" w:type="dxa"/>
          </w:tcPr>
          <w:p w14:paraId="4B6C4B2F" w14:textId="0925E988" w:rsidR="00BB1633" w:rsidRPr="00F15B78" w:rsidRDefault="00E55AA8">
            <w:pPr>
              <w:pStyle w:val="ConsPlusNormal"/>
              <w:jc w:val="center"/>
              <w:rPr>
                <w:rFonts w:ascii="Times New Roman" w:hAnsi="Times New Roman" w:cs="Times New Roman"/>
                <w:color w:val="000000" w:themeColor="text1"/>
                <w:sz w:val="24"/>
                <w:szCs w:val="24"/>
              </w:rPr>
            </w:pPr>
            <w:r w:rsidRPr="00F15B78">
              <w:rPr>
                <w:rFonts w:ascii="Times New Roman" w:hAnsi="Times New Roman" w:cs="Times New Roman"/>
                <w:color w:val="000000" w:themeColor="text1"/>
                <w:sz w:val="24"/>
                <w:szCs w:val="24"/>
              </w:rPr>
              <w:t>«</w:t>
            </w:r>
            <w:r w:rsidR="00BB1633" w:rsidRPr="00F15B78">
              <w:rPr>
                <w:rFonts w:ascii="Times New Roman" w:hAnsi="Times New Roman" w:cs="Times New Roman"/>
                <w:color w:val="000000" w:themeColor="text1"/>
                <w:sz w:val="24"/>
                <w:szCs w:val="24"/>
              </w:rPr>
              <w:t>НЕТ</w:t>
            </w:r>
            <w:r w:rsidRPr="00F15B78">
              <w:rPr>
                <w:rFonts w:ascii="Times New Roman" w:hAnsi="Times New Roman" w:cs="Times New Roman"/>
                <w:color w:val="000000" w:themeColor="text1"/>
                <w:sz w:val="24"/>
                <w:szCs w:val="24"/>
              </w:rPr>
              <w:t>»</w:t>
            </w:r>
          </w:p>
        </w:tc>
        <w:tc>
          <w:tcPr>
            <w:tcW w:w="992" w:type="dxa"/>
          </w:tcPr>
          <w:p w14:paraId="148D341A" w14:textId="25AA517A" w:rsidR="00BB1633" w:rsidRPr="00F15B78" w:rsidRDefault="00E55AA8">
            <w:pPr>
              <w:pStyle w:val="ConsPlusNormal"/>
              <w:jc w:val="center"/>
              <w:rPr>
                <w:rFonts w:ascii="Times New Roman" w:hAnsi="Times New Roman" w:cs="Times New Roman"/>
                <w:color w:val="000000" w:themeColor="text1"/>
                <w:sz w:val="24"/>
                <w:szCs w:val="24"/>
              </w:rPr>
            </w:pPr>
            <w:r w:rsidRPr="00F15B78">
              <w:rPr>
                <w:rFonts w:ascii="Times New Roman" w:hAnsi="Times New Roman" w:cs="Times New Roman"/>
                <w:color w:val="000000" w:themeColor="text1"/>
                <w:sz w:val="24"/>
                <w:szCs w:val="24"/>
              </w:rPr>
              <w:t>«</w:t>
            </w:r>
            <w:r w:rsidR="00BB1633" w:rsidRPr="00F15B78">
              <w:rPr>
                <w:rFonts w:ascii="Times New Roman" w:hAnsi="Times New Roman" w:cs="Times New Roman"/>
                <w:color w:val="000000" w:themeColor="text1"/>
                <w:sz w:val="24"/>
                <w:szCs w:val="24"/>
              </w:rPr>
              <w:t>НЕТ</w:t>
            </w:r>
            <w:r w:rsidRPr="00F15B78">
              <w:rPr>
                <w:rFonts w:ascii="Times New Roman" w:hAnsi="Times New Roman" w:cs="Times New Roman"/>
                <w:color w:val="000000" w:themeColor="text1"/>
                <w:sz w:val="24"/>
                <w:szCs w:val="24"/>
              </w:rPr>
              <w:t>»</w:t>
            </w:r>
          </w:p>
        </w:tc>
        <w:tc>
          <w:tcPr>
            <w:tcW w:w="1134" w:type="dxa"/>
          </w:tcPr>
          <w:p w14:paraId="08147DC0" w14:textId="1DE10741" w:rsidR="00BB1633" w:rsidRPr="00F15B78" w:rsidRDefault="00E55AA8">
            <w:pPr>
              <w:pStyle w:val="ConsPlusNormal"/>
              <w:jc w:val="center"/>
              <w:rPr>
                <w:rFonts w:ascii="Times New Roman" w:hAnsi="Times New Roman" w:cs="Times New Roman"/>
                <w:color w:val="000000" w:themeColor="text1"/>
                <w:sz w:val="24"/>
                <w:szCs w:val="24"/>
              </w:rPr>
            </w:pPr>
            <w:r w:rsidRPr="00F15B78">
              <w:rPr>
                <w:rFonts w:ascii="Times New Roman" w:hAnsi="Times New Roman" w:cs="Times New Roman"/>
                <w:color w:val="000000" w:themeColor="text1"/>
                <w:sz w:val="24"/>
                <w:szCs w:val="24"/>
              </w:rPr>
              <w:t>«</w:t>
            </w:r>
            <w:r w:rsidR="00BB1633" w:rsidRPr="00F15B78">
              <w:rPr>
                <w:rFonts w:ascii="Times New Roman" w:hAnsi="Times New Roman" w:cs="Times New Roman"/>
                <w:color w:val="000000" w:themeColor="text1"/>
                <w:sz w:val="24"/>
                <w:szCs w:val="24"/>
              </w:rPr>
              <w:t>НЕТ</w:t>
            </w:r>
            <w:r w:rsidRPr="00F15B78">
              <w:rPr>
                <w:rFonts w:ascii="Times New Roman" w:hAnsi="Times New Roman" w:cs="Times New Roman"/>
                <w:color w:val="000000" w:themeColor="text1"/>
                <w:sz w:val="24"/>
                <w:szCs w:val="24"/>
              </w:rPr>
              <w:t>»</w:t>
            </w:r>
          </w:p>
        </w:tc>
        <w:tc>
          <w:tcPr>
            <w:tcW w:w="992" w:type="dxa"/>
          </w:tcPr>
          <w:p w14:paraId="1528D9FD" w14:textId="53DDD3FE" w:rsidR="00BB1633" w:rsidRPr="00F15B78" w:rsidRDefault="00E55AA8">
            <w:pPr>
              <w:pStyle w:val="ConsPlusNormal"/>
              <w:jc w:val="center"/>
              <w:rPr>
                <w:rFonts w:ascii="Times New Roman" w:hAnsi="Times New Roman" w:cs="Times New Roman"/>
                <w:color w:val="000000" w:themeColor="text1"/>
                <w:sz w:val="24"/>
                <w:szCs w:val="24"/>
              </w:rPr>
            </w:pPr>
            <w:r w:rsidRPr="00F15B78">
              <w:rPr>
                <w:rFonts w:ascii="Times New Roman" w:hAnsi="Times New Roman" w:cs="Times New Roman"/>
                <w:color w:val="000000" w:themeColor="text1"/>
                <w:sz w:val="24"/>
                <w:szCs w:val="24"/>
              </w:rPr>
              <w:t>«</w:t>
            </w:r>
            <w:r w:rsidR="00BB1633" w:rsidRPr="00F15B78">
              <w:rPr>
                <w:rFonts w:ascii="Times New Roman" w:hAnsi="Times New Roman" w:cs="Times New Roman"/>
                <w:color w:val="000000" w:themeColor="text1"/>
                <w:sz w:val="24"/>
                <w:szCs w:val="24"/>
              </w:rPr>
              <w:t>НЕТ</w:t>
            </w:r>
            <w:r w:rsidRPr="00F15B78">
              <w:rPr>
                <w:rFonts w:ascii="Times New Roman" w:hAnsi="Times New Roman" w:cs="Times New Roman"/>
                <w:color w:val="000000" w:themeColor="text1"/>
                <w:sz w:val="24"/>
                <w:szCs w:val="24"/>
              </w:rPr>
              <w:t>»</w:t>
            </w:r>
          </w:p>
        </w:tc>
        <w:tc>
          <w:tcPr>
            <w:tcW w:w="709" w:type="dxa"/>
          </w:tcPr>
          <w:p w14:paraId="5B3F6AF7" w14:textId="3B8D493B" w:rsidR="00BB1633" w:rsidRPr="00F15B78" w:rsidRDefault="00E55AA8">
            <w:pPr>
              <w:pStyle w:val="ConsPlusNormal"/>
              <w:jc w:val="center"/>
              <w:rPr>
                <w:rFonts w:ascii="Times New Roman" w:hAnsi="Times New Roman" w:cs="Times New Roman"/>
                <w:color w:val="000000" w:themeColor="text1"/>
                <w:sz w:val="24"/>
                <w:szCs w:val="24"/>
              </w:rPr>
            </w:pPr>
            <w:r w:rsidRPr="00F15B78">
              <w:rPr>
                <w:rFonts w:ascii="Times New Roman" w:hAnsi="Times New Roman" w:cs="Times New Roman"/>
                <w:color w:val="000000" w:themeColor="text1"/>
                <w:sz w:val="24"/>
                <w:szCs w:val="24"/>
              </w:rPr>
              <w:t>«</w:t>
            </w:r>
            <w:r w:rsidR="00BB1633" w:rsidRPr="00F15B78">
              <w:rPr>
                <w:rFonts w:ascii="Times New Roman" w:hAnsi="Times New Roman" w:cs="Times New Roman"/>
                <w:color w:val="000000" w:themeColor="text1"/>
                <w:sz w:val="24"/>
                <w:szCs w:val="24"/>
              </w:rPr>
              <w:t>НЕТ</w:t>
            </w:r>
            <w:r w:rsidRPr="00F15B78">
              <w:rPr>
                <w:rFonts w:ascii="Times New Roman" w:hAnsi="Times New Roman" w:cs="Times New Roman"/>
                <w:color w:val="000000" w:themeColor="text1"/>
                <w:sz w:val="24"/>
                <w:szCs w:val="24"/>
              </w:rPr>
              <w:t>»</w:t>
            </w:r>
          </w:p>
        </w:tc>
        <w:tc>
          <w:tcPr>
            <w:tcW w:w="850" w:type="dxa"/>
          </w:tcPr>
          <w:p w14:paraId="2AF77E71" w14:textId="1D559822" w:rsidR="00BB1633" w:rsidRPr="00F15B78" w:rsidRDefault="00E55AA8">
            <w:pPr>
              <w:pStyle w:val="ConsPlusNormal"/>
              <w:jc w:val="center"/>
              <w:rPr>
                <w:rFonts w:ascii="Times New Roman" w:hAnsi="Times New Roman" w:cs="Times New Roman"/>
                <w:color w:val="000000" w:themeColor="text1"/>
                <w:sz w:val="24"/>
                <w:szCs w:val="24"/>
              </w:rPr>
            </w:pPr>
            <w:r w:rsidRPr="00F15B78">
              <w:rPr>
                <w:rFonts w:ascii="Times New Roman" w:hAnsi="Times New Roman" w:cs="Times New Roman"/>
                <w:color w:val="000000" w:themeColor="text1"/>
                <w:sz w:val="24"/>
                <w:szCs w:val="24"/>
              </w:rPr>
              <w:t>«</w:t>
            </w:r>
            <w:r w:rsidR="00BB1633" w:rsidRPr="00F15B78">
              <w:rPr>
                <w:rFonts w:ascii="Times New Roman" w:hAnsi="Times New Roman" w:cs="Times New Roman"/>
                <w:color w:val="000000" w:themeColor="text1"/>
                <w:sz w:val="24"/>
                <w:szCs w:val="24"/>
              </w:rPr>
              <w:t>НЕТ</w:t>
            </w:r>
            <w:r w:rsidRPr="00F15B78">
              <w:rPr>
                <w:rFonts w:ascii="Times New Roman" w:hAnsi="Times New Roman" w:cs="Times New Roman"/>
                <w:color w:val="000000" w:themeColor="text1"/>
                <w:sz w:val="24"/>
                <w:szCs w:val="24"/>
              </w:rPr>
              <w:t>»</w:t>
            </w:r>
          </w:p>
        </w:tc>
        <w:tc>
          <w:tcPr>
            <w:tcW w:w="851" w:type="dxa"/>
          </w:tcPr>
          <w:p w14:paraId="73BA806D" w14:textId="13A22660" w:rsidR="00BB1633" w:rsidRPr="00F15B78" w:rsidRDefault="00E55AA8">
            <w:pPr>
              <w:pStyle w:val="ConsPlusNormal"/>
              <w:jc w:val="center"/>
              <w:rPr>
                <w:rFonts w:ascii="Times New Roman" w:hAnsi="Times New Roman" w:cs="Times New Roman"/>
                <w:color w:val="000000" w:themeColor="text1"/>
                <w:sz w:val="24"/>
                <w:szCs w:val="24"/>
              </w:rPr>
            </w:pPr>
            <w:r w:rsidRPr="00F15B78">
              <w:rPr>
                <w:rFonts w:ascii="Times New Roman" w:hAnsi="Times New Roman" w:cs="Times New Roman"/>
                <w:color w:val="000000" w:themeColor="text1"/>
                <w:sz w:val="24"/>
                <w:szCs w:val="24"/>
              </w:rPr>
              <w:t>«</w:t>
            </w:r>
            <w:r w:rsidR="00BB1633" w:rsidRPr="00F15B78">
              <w:rPr>
                <w:rFonts w:ascii="Times New Roman" w:hAnsi="Times New Roman" w:cs="Times New Roman"/>
                <w:color w:val="000000" w:themeColor="text1"/>
                <w:sz w:val="24"/>
                <w:szCs w:val="24"/>
              </w:rPr>
              <w:t>ДА-СПЕЦ</w:t>
            </w:r>
            <w:r w:rsidRPr="00F15B78">
              <w:rPr>
                <w:rFonts w:ascii="Times New Roman" w:hAnsi="Times New Roman" w:cs="Times New Roman"/>
                <w:color w:val="000000" w:themeColor="text1"/>
                <w:sz w:val="24"/>
                <w:szCs w:val="24"/>
              </w:rPr>
              <w:t>»</w:t>
            </w:r>
          </w:p>
        </w:tc>
        <w:tc>
          <w:tcPr>
            <w:tcW w:w="850" w:type="dxa"/>
          </w:tcPr>
          <w:p w14:paraId="54DDCB75" w14:textId="4E530B2A" w:rsidR="00BB1633" w:rsidRPr="00F15B78" w:rsidRDefault="00E55AA8">
            <w:pPr>
              <w:pStyle w:val="ConsPlusNormal"/>
              <w:jc w:val="center"/>
              <w:rPr>
                <w:rFonts w:ascii="Times New Roman" w:hAnsi="Times New Roman" w:cs="Times New Roman"/>
                <w:color w:val="000000" w:themeColor="text1"/>
                <w:sz w:val="24"/>
                <w:szCs w:val="24"/>
              </w:rPr>
            </w:pPr>
            <w:r w:rsidRPr="00F15B78">
              <w:rPr>
                <w:rFonts w:ascii="Times New Roman" w:hAnsi="Times New Roman" w:cs="Times New Roman"/>
                <w:color w:val="000000" w:themeColor="text1"/>
                <w:sz w:val="24"/>
                <w:szCs w:val="24"/>
              </w:rPr>
              <w:t>«</w:t>
            </w:r>
            <w:r w:rsidR="00BB1633" w:rsidRPr="00F15B78">
              <w:rPr>
                <w:rFonts w:ascii="Times New Roman" w:hAnsi="Times New Roman" w:cs="Times New Roman"/>
                <w:color w:val="000000" w:themeColor="text1"/>
                <w:sz w:val="24"/>
                <w:szCs w:val="24"/>
              </w:rPr>
              <w:t>НЕТ</w:t>
            </w:r>
            <w:r w:rsidRPr="00F15B78">
              <w:rPr>
                <w:rFonts w:ascii="Times New Roman" w:hAnsi="Times New Roman" w:cs="Times New Roman"/>
                <w:color w:val="000000" w:themeColor="text1"/>
                <w:sz w:val="24"/>
                <w:szCs w:val="24"/>
              </w:rPr>
              <w:t>»</w:t>
            </w:r>
          </w:p>
        </w:tc>
        <w:tc>
          <w:tcPr>
            <w:tcW w:w="851" w:type="dxa"/>
          </w:tcPr>
          <w:p w14:paraId="5BD33D11" w14:textId="7EA9F277" w:rsidR="00BB1633" w:rsidRPr="00F15B78" w:rsidRDefault="00E55AA8">
            <w:pPr>
              <w:pStyle w:val="ConsPlusNormal"/>
              <w:jc w:val="center"/>
              <w:rPr>
                <w:rFonts w:ascii="Times New Roman" w:hAnsi="Times New Roman" w:cs="Times New Roman"/>
                <w:color w:val="000000" w:themeColor="text1"/>
                <w:sz w:val="24"/>
                <w:szCs w:val="24"/>
              </w:rPr>
            </w:pPr>
            <w:r w:rsidRPr="00F15B78">
              <w:rPr>
                <w:rFonts w:ascii="Times New Roman" w:hAnsi="Times New Roman" w:cs="Times New Roman"/>
                <w:color w:val="000000" w:themeColor="text1"/>
                <w:sz w:val="24"/>
                <w:szCs w:val="24"/>
              </w:rPr>
              <w:t>«</w:t>
            </w:r>
            <w:r w:rsidR="00BB1633" w:rsidRPr="00F15B78">
              <w:rPr>
                <w:rFonts w:ascii="Times New Roman" w:hAnsi="Times New Roman" w:cs="Times New Roman"/>
                <w:color w:val="000000" w:themeColor="text1"/>
                <w:sz w:val="24"/>
                <w:szCs w:val="24"/>
              </w:rPr>
              <w:t>НЕТ</w:t>
            </w:r>
            <w:r w:rsidRPr="00F15B78">
              <w:rPr>
                <w:rFonts w:ascii="Times New Roman" w:hAnsi="Times New Roman" w:cs="Times New Roman"/>
                <w:color w:val="000000" w:themeColor="text1"/>
                <w:sz w:val="24"/>
                <w:szCs w:val="24"/>
              </w:rPr>
              <w:t>»</w:t>
            </w:r>
          </w:p>
        </w:tc>
        <w:tc>
          <w:tcPr>
            <w:tcW w:w="851" w:type="dxa"/>
          </w:tcPr>
          <w:p w14:paraId="51DA8ECA" w14:textId="76C30788" w:rsidR="00BB1633" w:rsidRPr="00F15B78" w:rsidRDefault="00E55AA8">
            <w:pPr>
              <w:pStyle w:val="ConsPlusNormal"/>
              <w:jc w:val="center"/>
              <w:rPr>
                <w:rFonts w:ascii="Times New Roman" w:hAnsi="Times New Roman" w:cs="Times New Roman"/>
                <w:color w:val="000000" w:themeColor="text1"/>
                <w:sz w:val="24"/>
                <w:szCs w:val="24"/>
              </w:rPr>
            </w:pPr>
            <w:r w:rsidRPr="00F15B78">
              <w:rPr>
                <w:rFonts w:ascii="Times New Roman" w:hAnsi="Times New Roman" w:cs="Times New Roman"/>
                <w:color w:val="000000" w:themeColor="text1"/>
                <w:sz w:val="24"/>
                <w:szCs w:val="24"/>
              </w:rPr>
              <w:t>«</w:t>
            </w:r>
            <w:r w:rsidR="00BB1633" w:rsidRPr="00F15B78">
              <w:rPr>
                <w:rFonts w:ascii="Times New Roman" w:hAnsi="Times New Roman" w:cs="Times New Roman"/>
                <w:color w:val="000000" w:themeColor="text1"/>
                <w:sz w:val="24"/>
                <w:szCs w:val="24"/>
              </w:rPr>
              <w:t>НЕТ</w:t>
            </w:r>
            <w:r w:rsidRPr="00F15B78">
              <w:rPr>
                <w:rFonts w:ascii="Times New Roman" w:hAnsi="Times New Roman" w:cs="Times New Roman"/>
                <w:color w:val="000000" w:themeColor="text1"/>
                <w:sz w:val="24"/>
                <w:szCs w:val="24"/>
              </w:rPr>
              <w:t>»</w:t>
            </w:r>
          </w:p>
        </w:tc>
        <w:tc>
          <w:tcPr>
            <w:tcW w:w="1134" w:type="dxa"/>
            <w:gridSpan w:val="2"/>
          </w:tcPr>
          <w:p w14:paraId="48A4BE83" w14:textId="34607BCB" w:rsidR="00BB1633" w:rsidRPr="00F15B78" w:rsidRDefault="00E55AA8">
            <w:pPr>
              <w:pStyle w:val="ConsPlusNormal"/>
              <w:jc w:val="center"/>
              <w:rPr>
                <w:rFonts w:ascii="Times New Roman" w:hAnsi="Times New Roman" w:cs="Times New Roman"/>
                <w:color w:val="000000" w:themeColor="text1"/>
                <w:sz w:val="24"/>
                <w:szCs w:val="24"/>
              </w:rPr>
            </w:pPr>
            <w:r w:rsidRPr="00F15B78">
              <w:rPr>
                <w:rFonts w:ascii="Times New Roman" w:hAnsi="Times New Roman" w:cs="Times New Roman"/>
                <w:color w:val="000000" w:themeColor="text1"/>
                <w:sz w:val="24"/>
                <w:szCs w:val="24"/>
              </w:rPr>
              <w:t>«</w:t>
            </w:r>
            <w:r w:rsidR="00BB1633" w:rsidRPr="00F15B78">
              <w:rPr>
                <w:rFonts w:ascii="Times New Roman" w:hAnsi="Times New Roman" w:cs="Times New Roman"/>
                <w:color w:val="000000" w:themeColor="text1"/>
                <w:sz w:val="24"/>
                <w:szCs w:val="24"/>
              </w:rPr>
              <w:t>НЕТ</w:t>
            </w:r>
            <w:r w:rsidRPr="00F15B78">
              <w:rPr>
                <w:rFonts w:ascii="Times New Roman" w:hAnsi="Times New Roman" w:cs="Times New Roman"/>
                <w:color w:val="000000" w:themeColor="text1"/>
                <w:sz w:val="24"/>
                <w:szCs w:val="24"/>
              </w:rPr>
              <w:t>»</w:t>
            </w:r>
          </w:p>
        </w:tc>
      </w:tr>
      <w:tr w:rsidR="00DB4934" w:rsidRPr="00F15B78" w14:paraId="1123E5A3" w14:textId="77777777" w:rsidTr="00F15B78">
        <w:tc>
          <w:tcPr>
            <w:tcW w:w="426" w:type="dxa"/>
          </w:tcPr>
          <w:p w14:paraId="35943612" w14:textId="77777777" w:rsidR="00BB1633" w:rsidRPr="00F15B78" w:rsidRDefault="00BB1633">
            <w:pPr>
              <w:pStyle w:val="ConsPlusNormal"/>
              <w:jc w:val="center"/>
              <w:rPr>
                <w:rFonts w:ascii="Times New Roman" w:hAnsi="Times New Roman" w:cs="Times New Roman"/>
                <w:color w:val="000000" w:themeColor="text1"/>
                <w:sz w:val="24"/>
                <w:szCs w:val="24"/>
              </w:rPr>
            </w:pPr>
            <w:r w:rsidRPr="00F15B78">
              <w:rPr>
                <w:rFonts w:ascii="Times New Roman" w:hAnsi="Times New Roman" w:cs="Times New Roman"/>
                <w:color w:val="000000" w:themeColor="text1"/>
                <w:sz w:val="24"/>
                <w:szCs w:val="24"/>
              </w:rPr>
              <w:lastRenderedPageBreak/>
              <w:t>10</w:t>
            </w:r>
          </w:p>
        </w:tc>
        <w:tc>
          <w:tcPr>
            <w:tcW w:w="1134" w:type="dxa"/>
          </w:tcPr>
          <w:p w14:paraId="11EB26EF" w14:textId="77777777" w:rsidR="00BB1633" w:rsidRPr="00F15B78" w:rsidRDefault="00BB1633">
            <w:pPr>
              <w:pStyle w:val="ConsPlusNormal"/>
              <w:jc w:val="both"/>
              <w:rPr>
                <w:rFonts w:ascii="Times New Roman" w:hAnsi="Times New Roman" w:cs="Times New Roman"/>
                <w:color w:val="000000" w:themeColor="text1"/>
                <w:sz w:val="24"/>
                <w:szCs w:val="24"/>
              </w:rPr>
            </w:pPr>
            <w:r w:rsidRPr="00F15B78">
              <w:rPr>
                <w:rFonts w:ascii="Times New Roman" w:hAnsi="Times New Roman" w:cs="Times New Roman"/>
                <w:color w:val="000000" w:themeColor="text1"/>
                <w:sz w:val="24"/>
                <w:szCs w:val="24"/>
              </w:rPr>
              <w:t>Плоскостные автостоянки</w:t>
            </w:r>
          </w:p>
        </w:tc>
        <w:tc>
          <w:tcPr>
            <w:tcW w:w="709" w:type="dxa"/>
          </w:tcPr>
          <w:p w14:paraId="054162DD" w14:textId="3D302EB0" w:rsidR="00BB1633" w:rsidRPr="00F15B78" w:rsidRDefault="00E55AA8">
            <w:pPr>
              <w:pStyle w:val="ConsPlusNormal"/>
              <w:jc w:val="center"/>
              <w:rPr>
                <w:rFonts w:ascii="Times New Roman" w:hAnsi="Times New Roman" w:cs="Times New Roman"/>
                <w:color w:val="000000" w:themeColor="text1"/>
                <w:sz w:val="24"/>
                <w:szCs w:val="24"/>
              </w:rPr>
            </w:pPr>
            <w:r w:rsidRPr="00F15B78">
              <w:rPr>
                <w:rFonts w:ascii="Times New Roman" w:hAnsi="Times New Roman" w:cs="Times New Roman"/>
                <w:color w:val="000000" w:themeColor="text1"/>
                <w:sz w:val="24"/>
                <w:szCs w:val="24"/>
              </w:rPr>
              <w:t>«</w:t>
            </w:r>
            <w:r w:rsidR="00BB1633" w:rsidRPr="00F15B78">
              <w:rPr>
                <w:rFonts w:ascii="Times New Roman" w:hAnsi="Times New Roman" w:cs="Times New Roman"/>
                <w:color w:val="000000" w:themeColor="text1"/>
                <w:sz w:val="24"/>
                <w:szCs w:val="24"/>
              </w:rPr>
              <w:t>ДА</w:t>
            </w:r>
            <w:r w:rsidRPr="00F15B78">
              <w:rPr>
                <w:rFonts w:ascii="Times New Roman" w:hAnsi="Times New Roman" w:cs="Times New Roman"/>
                <w:color w:val="000000" w:themeColor="text1"/>
                <w:sz w:val="24"/>
                <w:szCs w:val="24"/>
              </w:rPr>
              <w:t>»</w:t>
            </w:r>
          </w:p>
        </w:tc>
        <w:tc>
          <w:tcPr>
            <w:tcW w:w="850" w:type="dxa"/>
          </w:tcPr>
          <w:p w14:paraId="387A6910" w14:textId="5C442004" w:rsidR="00BB1633" w:rsidRPr="00F15B78" w:rsidRDefault="00E55AA8">
            <w:pPr>
              <w:pStyle w:val="ConsPlusNormal"/>
              <w:jc w:val="center"/>
              <w:rPr>
                <w:rFonts w:ascii="Times New Roman" w:hAnsi="Times New Roman" w:cs="Times New Roman"/>
                <w:color w:val="000000" w:themeColor="text1"/>
                <w:sz w:val="24"/>
                <w:szCs w:val="24"/>
              </w:rPr>
            </w:pPr>
            <w:r w:rsidRPr="00F15B78">
              <w:rPr>
                <w:rFonts w:ascii="Times New Roman" w:hAnsi="Times New Roman" w:cs="Times New Roman"/>
                <w:color w:val="000000" w:themeColor="text1"/>
                <w:sz w:val="24"/>
                <w:szCs w:val="24"/>
              </w:rPr>
              <w:t>«</w:t>
            </w:r>
            <w:r w:rsidR="00BB1633" w:rsidRPr="00F15B78">
              <w:rPr>
                <w:rFonts w:ascii="Times New Roman" w:hAnsi="Times New Roman" w:cs="Times New Roman"/>
                <w:color w:val="000000" w:themeColor="text1"/>
                <w:sz w:val="24"/>
                <w:szCs w:val="24"/>
              </w:rPr>
              <w:t>ДА</w:t>
            </w:r>
            <w:r w:rsidRPr="00F15B78">
              <w:rPr>
                <w:rFonts w:ascii="Times New Roman" w:hAnsi="Times New Roman" w:cs="Times New Roman"/>
                <w:color w:val="000000" w:themeColor="text1"/>
                <w:sz w:val="24"/>
                <w:szCs w:val="24"/>
              </w:rPr>
              <w:t>»</w:t>
            </w:r>
          </w:p>
        </w:tc>
        <w:tc>
          <w:tcPr>
            <w:tcW w:w="993" w:type="dxa"/>
          </w:tcPr>
          <w:p w14:paraId="4B1D6E2B" w14:textId="39306CCE" w:rsidR="00BB1633" w:rsidRPr="00F15B78" w:rsidRDefault="00E55AA8">
            <w:pPr>
              <w:pStyle w:val="ConsPlusNormal"/>
              <w:jc w:val="center"/>
              <w:rPr>
                <w:rFonts w:ascii="Times New Roman" w:hAnsi="Times New Roman" w:cs="Times New Roman"/>
                <w:color w:val="000000" w:themeColor="text1"/>
                <w:sz w:val="24"/>
                <w:szCs w:val="24"/>
              </w:rPr>
            </w:pPr>
            <w:r w:rsidRPr="00F15B78">
              <w:rPr>
                <w:rFonts w:ascii="Times New Roman" w:hAnsi="Times New Roman" w:cs="Times New Roman"/>
                <w:color w:val="000000" w:themeColor="text1"/>
                <w:sz w:val="24"/>
                <w:szCs w:val="24"/>
              </w:rPr>
              <w:t>«</w:t>
            </w:r>
            <w:r w:rsidR="00BB1633" w:rsidRPr="00F15B78">
              <w:rPr>
                <w:rFonts w:ascii="Times New Roman" w:hAnsi="Times New Roman" w:cs="Times New Roman"/>
                <w:color w:val="000000" w:themeColor="text1"/>
                <w:sz w:val="24"/>
                <w:szCs w:val="24"/>
              </w:rPr>
              <w:t>НЕТ</w:t>
            </w:r>
            <w:r w:rsidRPr="00F15B78">
              <w:rPr>
                <w:rFonts w:ascii="Times New Roman" w:hAnsi="Times New Roman" w:cs="Times New Roman"/>
                <w:color w:val="000000" w:themeColor="text1"/>
                <w:sz w:val="24"/>
                <w:szCs w:val="24"/>
              </w:rPr>
              <w:t>»</w:t>
            </w:r>
          </w:p>
        </w:tc>
        <w:tc>
          <w:tcPr>
            <w:tcW w:w="1134" w:type="dxa"/>
          </w:tcPr>
          <w:p w14:paraId="43183BEA" w14:textId="4F07F095" w:rsidR="00BB1633" w:rsidRPr="00F15B78" w:rsidRDefault="00E55AA8">
            <w:pPr>
              <w:pStyle w:val="ConsPlusNormal"/>
              <w:jc w:val="center"/>
              <w:rPr>
                <w:rFonts w:ascii="Times New Roman" w:hAnsi="Times New Roman" w:cs="Times New Roman"/>
                <w:color w:val="000000" w:themeColor="text1"/>
                <w:sz w:val="24"/>
                <w:szCs w:val="24"/>
              </w:rPr>
            </w:pPr>
            <w:r w:rsidRPr="00F15B78">
              <w:rPr>
                <w:rFonts w:ascii="Times New Roman" w:hAnsi="Times New Roman" w:cs="Times New Roman"/>
                <w:color w:val="000000" w:themeColor="text1"/>
                <w:sz w:val="24"/>
                <w:szCs w:val="24"/>
              </w:rPr>
              <w:t>«</w:t>
            </w:r>
            <w:r w:rsidR="00BB1633" w:rsidRPr="00F15B78">
              <w:rPr>
                <w:rFonts w:ascii="Times New Roman" w:hAnsi="Times New Roman" w:cs="Times New Roman"/>
                <w:color w:val="000000" w:themeColor="text1"/>
                <w:sz w:val="24"/>
                <w:szCs w:val="24"/>
              </w:rPr>
              <w:t>НЕТ</w:t>
            </w:r>
            <w:r w:rsidRPr="00F15B78">
              <w:rPr>
                <w:rFonts w:ascii="Times New Roman" w:hAnsi="Times New Roman" w:cs="Times New Roman"/>
                <w:color w:val="000000" w:themeColor="text1"/>
                <w:sz w:val="24"/>
                <w:szCs w:val="24"/>
              </w:rPr>
              <w:t>»</w:t>
            </w:r>
          </w:p>
        </w:tc>
        <w:tc>
          <w:tcPr>
            <w:tcW w:w="1134" w:type="dxa"/>
          </w:tcPr>
          <w:p w14:paraId="13BF671D" w14:textId="0AFAD87D" w:rsidR="00BB1633" w:rsidRPr="00F15B78" w:rsidRDefault="00E55AA8">
            <w:pPr>
              <w:pStyle w:val="ConsPlusNormal"/>
              <w:jc w:val="center"/>
              <w:rPr>
                <w:rFonts w:ascii="Times New Roman" w:hAnsi="Times New Roman" w:cs="Times New Roman"/>
                <w:color w:val="000000" w:themeColor="text1"/>
                <w:sz w:val="24"/>
                <w:szCs w:val="24"/>
              </w:rPr>
            </w:pPr>
            <w:r w:rsidRPr="00F15B78">
              <w:rPr>
                <w:rFonts w:ascii="Times New Roman" w:hAnsi="Times New Roman" w:cs="Times New Roman"/>
                <w:color w:val="000000" w:themeColor="text1"/>
                <w:sz w:val="24"/>
                <w:szCs w:val="24"/>
              </w:rPr>
              <w:t>«</w:t>
            </w:r>
            <w:r w:rsidR="00BB1633" w:rsidRPr="00F15B78">
              <w:rPr>
                <w:rFonts w:ascii="Times New Roman" w:hAnsi="Times New Roman" w:cs="Times New Roman"/>
                <w:color w:val="000000" w:themeColor="text1"/>
                <w:sz w:val="24"/>
                <w:szCs w:val="24"/>
              </w:rPr>
              <w:t>НЕТ</w:t>
            </w:r>
            <w:r w:rsidRPr="00F15B78">
              <w:rPr>
                <w:rFonts w:ascii="Times New Roman" w:hAnsi="Times New Roman" w:cs="Times New Roman"/>
                <w:color w:val="000000" w:themeColor="text1"/>
                <w:sz w:val="24"/>
                <w:szCs w:val="24"/>
              </w:rPr>
              <w:t>»</w:t>
            </w:r>
          </w:p>
        </w:tc>
        <w:tc>
          <w:tcPr>
            <w:tcW w:w="992" w:type="dxa"/>
          </w:tcPr>
          <w:p w14:paraId="30E3749D" w14:textId="188141CC" w:rsidR="00BB1633" w:rsidRPr="00F15B78" w:rsidRDefault="00E55AA8">
            <w:pPr>
              <w:pStyle w:val="ConsPlusNormal"/>
              <w:jc w:val="center"/>
              <w:rPr>
                <w:rFonts w:ascii="Times New Roman" w:hAnsi="Times New Roman" w:cs="Times New Roman"/>
                <w:color w:val="000000" w:themeColor="text1"/>
                <w:sz w:val="24"/>
                <w:szCs w:val="24"/>
              </w:rPr>
            </w:pPr>
            <w:r w:rsidRPr="00F15B78">
              <w:rPr>
                <w:rFonts w:ascii="Times New Roman" w:hAnsi="Times New Roman" w:cs="Times New Roman"/>
                <w:color w:val="000000" w:themeColor="text1"/>
                <w:sz w:val="24"/>
                <w:szCs w:val="24"/>
              </w:rPr>
              <w:t>«</w:t>
            </w:r>
            <w:r w:rsidR="00BB1633" w:rsidRPr="00F15B78">
              <w:rPr>
                <w:rFonts w:ascii="Times New Roman" w:hAnsi="Times New Roman" w:cs="Times New Roman"/>
                <w:color w:val="000000" w:themeColor="text1"/>
                <w:sz w:val="24"/>
                <w:szCs w:val="24"/>
              </w:rPr>
              <w:t>НЕТ</w:t>
            </w:r>
            <w:r w:rsidRPr="00F15B78">
              <w:rPr>
                <w:rFonts w:ascii="Times New Roman" w:hAnsi="Times New Roman" w:cs="Times New Roman"/>
                <w:color w:val="000000" w:themeColor="text1"/>
                <w:sz w:val="24"/>
                <w:szCs w:val="24"/>
              </w:rPr>
              <w:t>»</w:t>
            </w:r>
          </w:p>
        </w:tc>
        <w:tc>
          <w:tcPr>
            <w:tcW w:w="992" w:type="dxa"/>
          </w:tcPr>
          <w:p w14:paraId="20FD83E7" w14:textId="3ACB5891" w:rsidR="00BB1633" w:rsidRPr="00F15B78" w:rsidRDefault="00E55AA8">
            <w:pPr>
              <w:pStyle w:val="ConsPlusNormal"/>
              <w:jc w:val="center"/>
              <w:rPr>
                <w:rFonts w:ascii="Times New Roman" w:hAnsi="Times New Roman" w:cs="Times New Roman"/>
                <w:color w:val="000000" w:themeColor="text1"/>
                <w:sz w:val="24"/>
                <w:szCs w:val="24"/>
              </w:rPr>
            </w:pPr>
            <w:r w:rsidRPr="00F15B78">
              <w:rPr>
                <w:rFonts w:ascii="Times New Roman" w:hAnsi="Times New Roman" w:cs="Times New Roman"/>
                <w:color w:val="000000" w:themeColor="text1"/>
                <w:sz w:val="24"/>
                <w:szCs w:val="24"/>
              </w:rPr>
              <w:t>«</w:t>
            </w:r>
            <w:r w:rsidR="00BB1633" w:rsidRPr="00F15B78">
              <w:rPr>
                <w:rFonts w:ascii="Times New Roman" w:hAnsi="Times New Roman" w:cs="Times New Roman"/>
                <w:color w:val="000000" w:themeColor="text1"/>
                <w:sz w:val="24"/>
                <w:szCs w:val="24"/>
              </w:rPr>
              <w:t>НЕТ</w:t>
            </w:r>
            <w:r w:rsidRPr="00F15B78">
              <w:rPr>
                <w:rFonts w:ascii="Times New Roman" w:hAnsi="Times New Roman" w:cs="Times New Roman"/>
                <w:color w:val="000000" w:themeColor="text1"/>
                <w:sz w:val="24"/>
                <w:szCs w:val="24"/>
              </w:rPr>
              <w:t>»</w:t>
            </w:r>
          </w:p>
        </w:tc>
        <w:tc>
          <w:tcPr>
            <w:tcW w:w="1134" w:type="dxa"/>
          </w:tcPr>
          <w:p w14:paraId="38B9F8BB" w14:textId="24C4C790" w:rsidR="00BB1633" w:rsidRPr="00F15B78" w:rsidRDefault="00E55AA8">
            <w:pPr>
              <w:pStyle w:val="ConsPlusNormal"/>
              <w:jc w:val="center"/>
              <w:rPr>
                <w:rFonts w:ascii="Times New Roman" w:hAnsi="Times New Roman" w:cs="Times New Roman"/>
                <w:color w:val="000000" w:themeColor="text1"/>
                <w:sz w:val="24"/>
                <w:szCs w:val="24"/>
              </w:rPr>
            </w:pPr>
            <w:r w:rsidRPr="00F15B78">
              <w:rPr>
                <w:rFonts w:ascii="Times New Roman" w:hAnsi="Times New Roman" w:cs="Times New Roman"/>
                <w:color w:val="000000" w:themeColor="text1"/>
                <w:sz w:val="24"/>
                <w:szCs w:val="24"/>
              </w:rPr>
              <w:t>«</w:t>
            </w:r>
            <w:r w:rsidR="00BB1633" w:rsidRPr="00F15B78">
              <w:rPr>
                <w:rFonts w:ascii="Times New Roman" w:hAnsi="Times New Roman" w:cs="Times New Roman"/>
                <w:color w:val="000000" w:themeColor="text1"/>
                <w:sz w:val="24"/>
                <w:szCs w:val="24"/>
              </w:rPr>
              <w:t>НЕТ</w:t>
            </w:r>
            <w:r w:rsidRPr="00F15B78">
              <w:rPr>
                <w:rFonts w:ascii="Times New Roman" w:hAnsi="Times New Roman" w:cs="Times New Roman"/>
                <w:color w:val="000000" w:themeColor="text1"/>
                <w:sz w:val="24"/>
                <w:szCs w:val="24"/>
              </w:rPr>
              <w:t>»</w:t>
            </w:r>
          </w:p>
        </w:tc>
        <w:tc>
          <w:tcPr>
            <w:tcW w:w="992" w:type="dxa"/>
          </w:tcPr>
          <w:p w14:paraId="5187E02B" w14:textId="23C80529" w:rsidR="00BB1633" w:rsidRPr="00F15B78" w:rsidRDefault="00E55AA8">
            <w:pPr>
              <w:pStyle w:val="ConsPlusNormal"/>
              <w:jc w:val="center"/>
              <w:rPr>
                <w:rFonts w:ascii="Times New Roman" w:hAnsi="Times New Roman" w:cs="Times New Roman"/>
                <w:color w:val="000000" w:themeColor="text1"/>
                <w:sz w:val="24"/>
                <w:szCs w:val="24"/>
              </w:rPr>
            </w:pPr>
            <w:r w:rsidRPr="00F15B78">
              <w:rPr>
                <w:rFonts w:ascii="Times New Roman" w:hAnsi="Times New Roman" w:cs="Times New Roman"/>
                <w:color w:val="000000" w:themeColor="text1"/>
                <w:sz w:val="24"/>
                <w:szCs w:val="24"/>
              </w:rPr>
              <w:t>«</w:t>
            </w:r>
            <w:r w:rsidR="00BB1633" w:rsidRPr="00F15B78">
              <w:rPr>
                <w:rFonts w:ascii="Times New Roman" w:hAnsi="Times New Roman" w:cs="Times New Roman"/>
                <w:color w:val="000000" w:themeColor="text1"/>
                <w:sz w:val="24"/>
                <w:szCs w:val="24"/>
              </w:rPr>
              <w:t>НЕТ</w:t>
            </w:r>
            <w:r w:rsidRPr="00F15B78">
              <w:rPr>
                <w:rFonts w:ascii="Times New Roman" w:hAnsi="Times New Roman" w:cs="Times New Roman"/>
                <w:color w:val="000000" w:themeColor="text1"/>
                <w:sz w:val="24"/>
                <w:szCs w:val="24"/>
              </w:rPr>
              <w:t>»</w:t>
            </w:r>
          </w:p>
        </w:tc>
        <w:tc>
          <w:tcPr>
            <w:tcW w:w="709" w:type="dxa"/>
          </w:tcPr>
          <w:p w14:paraId="64AFC156" w14:textId="7191255E" w:rsidR="00BB1633" w:rsidRPr="00F15B78" w:rsidRDefault="00E55AA8">
            <w:pPr>
              <w:pStyle w:val="ConsPlusNormal"/>
              <w:jc w:val="center"/>
              <w:rPr>
                <w:rFonts w:ascii="Times New Roman" w:hAnsi="Times New Roman" w:cs="Times New Roman"/>
                <w:color w:val="000000" w:themeColor="text1"/>
                <w:sz w:val="24"/>
                <w:szCs w:val="24"/>
              </w:rPr>
            </w:pPr>
            <w:r w:rsidRPr="00F15B78">
              <w:rPr>
                <w:rFonts w:ascii="Times New Roman" w:hAnsi="Times New Roman" w:cs="Times New Roman"/>
                <w:color w:val="000000" w:themeColor="text1"/>
                <w:sz w:val="24"/>
                <w:szCs w:val="24"/>
              </w:rPr>
              <w:t>«</w:t>
            </w:r>
            <w:r w:rsidR="00BB1633" w:rsidRPr="00F15B78">
              <w:rPr>
                <w:rFonts w:ascii="Times New Roman" w:hAnsi="Times New Roman" w:cs="Times New Roman"/>
                <w:color w:val="000000" w:themeColor="text1"/>
                <w:sz w:val="24"/>
                <w:szCs w:val="24"/>
              </w:rPr>
              <w:t>НЕТ</w:t>
            </w:r>
            <w:r w:rsidRPr="00F15B78">
              <w:rPr>
                <w:rFonts w:ascii="Times New Roman" w:hAnsi="Times New Roman" w:cs="Times New Roman"/>
                <w:color w:val="000000" w:themeColor="text1"/>
                <w:sz w:val="24"/>
                <w:szCs w:val="24"/>
              </w:rPr>
              <w:t>»</w:t>
            </w:r>
          </w:p>
        </w:tc>
        <w:tc>
          <w:tcPr>
            <w:tcW w:w="850" w:type="dxa"/>
          </w:tcPr>
          <w:p w14:paraId="4598F9C7" w14:textId="7C3FB5B6" w:rsidR="00BB1633" w:rsidRPr="00F15B78" w:rsidRDefault="00E55AA8">
            <w:pPr>
              <w:pStyle w:val="ConsPlusNormal"/>
              <w:jc w:val="center"/>
              <w:rPr>
                <w:rFonts w:ascii="Times New Roman" w:hAnsi="Times New Roman" w:cs="Times New Roman"/>
                <w:color w:val="000000" w:themeColor="text1"/>
                <w:sz w:val="24"/>
                <w:szCs w:val="24"/>
              </w:rPr>
            </w:pPr>
            <w:r w:rsidRPr="00F15B78">
              <w:rPr>
                <w:rFonts w:ascii="Times New Roman" w:hAnsi="Times New Roman" w:cs="Times New Roman"/>
                <w:color w:val="000000" w:themeColor="text1"/>
                <w:sz w:val="24"/>
                <w:szCs w:val="24"/>
              </w:rPr>
              <w:t>«</w:t>
            </w:r>
            <w:r w:rsidR="00BB1633" w:rsidRPr="00F15B78">
              <w:rPr>
                <w:rFonts w:ascii="Times New Roman" w:hAnsi="Times New Roman" w:cs="Times New Roman"/>
                <w:color w:val="000000" w:themeColor="text1"/>
                <w:sz w:val="24"/>
                <w:szCs w:val="24"/>
              </w:rPr>
              <w:t>НЕТ</w:t>
            </w:r>
            <w:r w:rsidRPr="00F15B78">
              <w:rPr>
                <w:rFonts w:ascii="Times New Roman" w:hAnsi="Times New Roman" w:cs="Times New Roman"/>
                <w:color w:val="000000" w:themeColor="text1"/>
                <w:sz w:val="24"/>
                <w:szCs w:val="24"/>
              </w:rPr>
              <w:t>»</w:t>
            </w:r>
          </w:p>
        </w:tc>
        <w:tc>
          <w:tcPr>
            <w:tcW w:w="851" w:type="dxa"/>
          </w:tcPr>
          <w:p w14:paraId="18B31299" w14:textId="037E51B8" w:rsidR="00BB1633" w:rsidRPr="00F15B78" w:rsidRDefault="00E55AA8">
            <w:pPr>
              <w:pStyle w:val="ConsPlusNormal"/>
              <w:jc w:val="center"/>
              <w:rPr>
                <w:rFonts w:ascii="Times New Roman" w:hAnsi="Times New Roman" w:cs="Times New Roman"/>
                <w:color w:val="000000" w:themeColor="text1"/>
                <w:sz w:val="24"/>
                <w:szCs w:val="24"/>
              </w:rPr>
            </w:pPr>
            <w:r w:rsidRPr="00F15B78">
              <w:rPr>
                <w:rFonts w:ascii="Times New Roman" w:hAnsi="Times New Roman" w:cs="Times New Roman"/>
                <w:color w:val="000000" w:themeColor="text1"/>
                <w:sz w:val="24"/>
                <w:szCs w:val="24"/>
              </w:rPr>
              <w:t>«</w:t>
            </w:r>
            <w:r w:rsidR="00BB1633" w:rsidRPr="00F15B78">
              <w:rPr>
                <w:rFonts w:ascii="Times New Roman" w:hAnsi="Times New Roman" w:cs="Times New Roman"/>
                <w:color w:val="000000" w:themeColor="text1"/>
                <w:sz w:val="24"/>
                <w:szCs w:val="24"/>
              </w:rPr>
              <w:t>ДА-СПЕЦ</w:t>
            </w:r>
            <w:r w:rsidRPr="00F15B78">
              <w:rPr>
                <w:rFonts w:ascii="Times New Roman" w:hAnsi="Times New Roman" w:cs="Times New Roman"/>
                <w:color w:val="000000" w:themeColor="text1"/>
                <w:sz w:val="24"/>
                <w:szCs w:val="24"/>
              </w:rPr>
              <w:t>»</w:t>
            </w:r>
          </w:p>
        </w:tc>
        <w:tc>
          <w:tcPr>
            <w:tcW w:w="850" w:type="dxa"/>
          </w:tcPr>
          <w:p w14:paraId="28DD401D" w14:textId="078A6D71" w:rsidR="00BB1633" w:rsidRPr="00F15B78" w:rsidRDefault="00E55AA8">
            <w:pPr>
              <w:pStyle w:val="ConsPlusNormal"/>
              <w:jc w:val="center"/>
              <w:rPr>
                <w:rFonts w:ascii="Times New Roman" w:hAnsi="Times New Roman" w:cs="Times New Roman"/>
                <w:color w:val="000000" w:themeColor="text1"/>
                <w:sz w:val="24"/>
                <w:szCs w:val="24"/>
              </w:rPr>
            </w:pPr>
            <w:r w:rsidRPr="00F15B78">
              <w:rPr>
                <w:rFonts w:ascii="Times New Roman" w:hAnsi="Times New Roman" w:cs="Times New Roman"/>
                <w:color w:val="000000" w:themeColor="text1"/>
                <w:sz w:val="24"/>
                <w:szCs w:val="24"/>
              </w:rPr>
              <w:t>«</w:t>
            </w:r>
            <w:r w:rsidR="00BB1633" w:rsidRPr="00F15B78">
              <w:rPr>
                <w:rFonts w:ascii="Times New Roman" w:hAnsi="Times New Roman" w:cs="Times New Roman"/>
                <w:color w:val="000000" w:themeColor="text1"/>
                <w:sz w:val="24"/>
                <w:szCs w:val="24"/>
              </w:rPr>
              <w:t>НЕТ</w:t>
            </w:r>
            <w:r w:rsidRPr="00F15B78">
              <w:rPr>
                <w:rFonts w:ascii="Times New Roman" w:hAnsi="Times New Roman" w:cs="Times New Roman"/>
                <w:color w:val="000000" w:themeColor="text1"/>
                <w:sz w:val="24"/>
                <w:szCs w:val="24"/>
              </w:rPr>
              <w:t>»</w:t>
            </w:r>
          </w:p>
        </w:tc>
        <w:tc>
          <w:tcPr>
            <w:tcW w:w="851" w:type="dxa"/>
          </w:tcPr>
          <w:p w14:paraId="4AF16BC8" w14:textId="28EE9B99" w:rsidR="00BB1633" w:rsidRPr="00F15B78" w:rsidRDefault="00E55AA8">
            <w:pPr>
              <w:pStyle w:val="ConsPlusNormal"/>
              <w:jc w:val="center"/>
              <w:rPr>
                <w:rFonts w:ascii="Times New Roman" w:hAnsi="Times New Roman" w:cs="Times New Roman"/>
                <w:color w:val="000000" w:themeColor="text1"/>
                <w:sz w:val="24"/>
                <w:szCs w:val="24"/>
              </w:rPr>
            </w:pPr>
            <w:r w:rsidRPr="00F15B78">
              <w:rPr>
                <w:rFonts w:ascii="Times New Roman" w:hAnsi="Times New Roman" w:cs="Times New Roman"/>
                <w:color w:val="000000" w:themeColor="text1"/>
                <w:sz w:val="24"/>
                <w:szCs w:val="24"/>
              </w:rPr>
              <w:t>«</w:t>
            </w:r>
            <w:r w:rsidR="00BB1633" w:rsidRPr="00F15B78">
              <w:rPr>
                <w:rFonts w:ascii="Times New Roman" w:hAnsi="Times New Roman" w:cs="Times New Roman"/>
                <w:color w:val="000000" w:themeColor="text1"/>
                <w:sz w:val="24"/>
                <w:szCs w:val="24"/>
              </w:rPr>
              <w:t>НЕТ</w:t>
            </w:r>
            <w:r w:rsidRPr="00F15B78">
              <w:rPr>
                <w:rFonts w:ascii="Times New Roman" w:hAnsi="Times New Roman" w:cs="Times New Roman"/>
                <w:color w:val="000000" w:themeColor="text1"/>
                <w:sz w:val="24"/>
                <w:szCs w:val="24"/>
              </w:rPr>
              <w:t>»</w:t>
            </w:r>
          </w:p>
        </w:tc>
        <w:tc>
          <w:tcPr>
            <w:tcW w:w="851" w:type="dxa"/>
          </w:tcPr>
          <w:p w14:paraId="2AC0A9EE" w14:textId="07B8F42D" w:rsidR="00BB1633" w:rsidRPr="00F15B78" w:rsidRDefault="00E55AA8">
            <w:pPr>
              <w:pStyle w:val="ConsPlusNormal"/>
              <w:jc w:val="center"/>
              <w:rPr>
                <w:rFonts w:ascii="Times New Roman" w:hAnsi="Times New Roman" w:cs="Times New Roman"/>
                <w:color w:val="000000" w:themeColor="text1"/>
                <w:sz w:val="24"/>
                <w:szCs w:val="24"/>
              </w:rPr>
            </w:pPr>
            <w:r w:rsidRPr="00F15B78">
              <w:rPr>
                <w:rFonts w:ascii="Times New Roman" w:hAnsi="Times New Roman" w:cs="Times New Roman"/>
                <w:color w:val="000000" w:themeColor="text1"/>
                <w:sz w:val="24"/>
                <w:szCs w:val="24"/>
              </w:rPr>
              <w:t>«</w:t>
            </w:r>
            <w:r w:rsidR="00BB1633" w:rsidRPr="00F15B78">
              <w:rPr>
                <w:rFonts w:ascii="Times New Roman" w:hAnsi="Times New Roman" w:cs="Times New Roman"/>
                <w:color w:val="000000" w:themeColor="text1"/>
                <w:sz w:val="24"/>
                <w:szCs w:val="24"/>
              </w:rPr>
              <w:t>НЕТ</w:t>
            </w:r>
            <w:r w:rsidRPr="00F15B78">
              <w:rPr>
                <w:rFonts w:ascii="Times New Roman" w:hAnsi="Times New Roman" w:cs="Times New Roman"/>
                <w:color w:val="000000" w:themeColor="text1"/>
                <w:sz w:val="24"/>
                <w:szCs w:val="24"/>
              </w:rPr>
              <w:t>»</w:t>
            </w:r>
          </w:p>
        </w:tc>
        <w:tc>
          <w:tcPr>
            <w:tcW w:w="1134" w:type="dxa"/>
            <w:gridSpan w:val="2"/>
          </w:tcPr>
          <w:p w14:paraId="3C43D3DF" w14:textId="6A9CF089" w:rsidR="00BB1633" w:rsidRPr="00F15B78" w:rsidRDefault="00E55AA8">
            <w:pPr>
              <w:pStyle w:val="ConsPlusNormal"/>
              <w:jc w:val="center"/>
              <w:rPr>
                <w:rFonts w:ascii="Times New Roman" w:hAnsi="Times New Roman" w:cs="Times New Roman"/>
                <w:color w:val="000000" w:themeColor="text1"/>
                <w:sz w:val="24"/>
                <w:szCs w:val="24"/>
              </w:rPr>
            </w:pPr>
            <w:r w:rsidRPr="00F15B78">
              <w:rPr>
                <w:rFonts w:ascii="Times New Roman" w:hAnsi="Times New Roman" w:cs="Times New Roman"/>
                <w:color w:val="000000" w:themeColor="text1"/>
                <w:sz w:val="24"/>
                <w:szCs w:val="24"/>
              </w:rPr>
              <w:t>«</w:t>
            </w:r>
            <w:r w:rsidR="00BB1633" w:rsidRPr="00F15B78">
              <w:rPr>
                <w:rFonts w:ascii="Times New Roman" w:hAnsi="Times New Roman" w:cs="Times New Roman"/>
                <w:color w:val="000000" w:themeColor="text1"/>
                <w:sz w:val="24"/>
                <w:szCs w:val="24"/>
              </w:rPr>
              <w:t>НЕТ</w:t>
            </w:r>
            <w:r w:rsidRPr="00F15B78">
              <w:rPr>
                <w:rFonts w:ascii="Times New Roman" w:hAnsi="Times New Roman" w:cs="Times New Roman"/>
                <w:color w:val="000000" w:themeColor="text1"/>
                <w:sz w:val="24"/>
                <w:szCs w:val="24"/>
              </w:rPr>
              <w:t>»</w:t>
            </w:r>
          </w:p>
        </w:tc>
      </w:tr>
      <w:tr w:rsidR="00DB4934" w:rsidRPr="00F15B78" w14:paraId="02E61A14" w14:textId="77777777" w:rsidTr="00F15B78">
        <w:tc>
          <w:tcPr>
            <w:tcW w:w="426" w:type="dxa"/>
          </w:tcPr>
          <w:p w14:paraId="292D469A" w14:textId="77777777" w:rsidR="00BB1633" w:rsidRPr="00F15B78" w:rsidRDefault="00BB1633">
            <w:pPr>
              <w:pStyle w:val="ConsPlusNormal"/>
              <w:jc w:val="center"/>
              <w:rPr>
                <w:rFonts w:ascii="Times New Roman" w:hAnsi="Times New Roman" w:cs="Times New Roman"/>
                <w:color w:val="000000" w:themeColor="text1"/>
                <w:sz w:val="24"/>
                <w:szCs w:val="24"/>
              </w:rPr>
            </w:pPr>
            <w:r w:rsidRPr="00F15B78">
              <w:rPr>
                <w:rFonts w:ascii="Times New Roman" w:hAnsi="Times New Roman" w:cs="Times New Roman"/>
                <w:color w:val="000000" w:themeColor="text1"/>
                <w:sz w:val="24"/>
                <w:szCs w:val="24"/>
              </w:rPr>
              <w:t>11</w:t>
            </w:r>
          </w:p>
        </w:tc>
        <w:tc>
          <w:tcPr>
            <w:tcW w:w="1134" w:type="dxa"/>
          </w:tcPr>
          <w:p w14:paraId="48FA581D" w14:textId="77777777" w:rsidR="00BB1633" w:rsidRPr="00F15B78" w:rsidRDefault="00BB1633">
            <w:pPr>
              <w:pStyle w:val="ConsPlusNormal"/>
              <w:jc w:val="both"/>
              <w:rPr>
                <w:rFonts w:ascii="Times New Roman" w:hAnsi="Times New Roman" w:cs="Times New Roman"/>
                <w:color w:val="000000" w:themeColor="text1"/>
                <w:sz w:val="24"/>
                <w:szCs w:val="24"/>
              </w:rPr>
            </w:pPr>
            <w:r w:rsidRPr="00F15B78">
              <w:rPr>
                <w:rFonts w:ascii="Times New Roman" w:hAnsi="Times New Roman" w:cs="Times New Roman"/>
                <w:color w:val="000000" w:themeColor="text1"/>
                <w:sz w:val="24"/>
                <w:szCs w:val="24"/>
              </w:rPr>
              <w:t>Коммунальное обслуживание</w:t>
            </w:r>
          </w:p>
        </w:tc>
        <w:tc>
          <w:tcPr>
            <w:tcW w:w="709" w:type="dxa"/>
            <w:vMerge w:val="restart"/>
          </w:tcPr>
          <w:p w14:paraId="47132607" w14:textId="42682863" w:rsidR="00BB1633" w:rsidRPr="00F15B78" w:rsidRDefault="00E55AA8">
            <w:pPr>
              <w:pStyle w:val="ConsPlusNormal"/>
              <w:jc w:val="center"/>
              <w:rPr>
                <w:rFonts w:ascii="Times New Roman" w:hAnsi="Times New Roman" w:cs="Times New Roman"/>
                <w:color w:val="000000" w:themeColor="text1"/>
                <w:sz w:val="24"/>
                <w:szCs w:val="24"/>
              </w:rPr>
            </w:pPr>
            <w:r w:rsidRPr="00F15B78">
              <w:rPr>
                <w:rFonts w:ascii="Times New Roman" w:hAnsi="Times New Roman" w:cs="Times New Roman"/>
                <w:color w:val="000000" w:themeColor="text1"/>
                <w:sz w:val="24"/>
                <w:szCs w:val="24"/>
              </w:rPr>
              <w:t>«</w:t>
            </w:r>
            <w:r w:rsidR="00BB1633" w:rsidRPr="00F15B78">
              <w:rPr>
                <w:rFonts w:ascii="Times New Roman" w:hAnsi="Times New Roman" w:cs="Times New Roman"/>
                <w:color w:val="000000" w:themeColor="text1"/>
                <w:sz w:val="24"/>
                <w:szCs w:val="24"/>
              </w:rPr>
              <w:t>ДА</w:t>
            </w:r>
            <w:r w:rsidRPr="00F15B78">
              <w:rPr>
                <w:rFonts w:ascii="Times New Roman" w:hAnsi="Times New Roman" w:cs="Times New Roman"/>
                <w:color w:val="000000" w:themeColor="text1"/>
                <w:sz w:val="24"/>
                <w:szCs w:val="24"/>
              </w:rPr>
              <w:t>»</w:t>
            </w:r>
          </w:p>
        </w:tc>
        <w:tc>
          <w:tcPr>
            <w:tcW w:w="850" w:type="dxa"/>
            <w:vMerge w:val="restart"/>
          </w:tcPr>
          <w:p w14:paraId="44A6BE0C" w14:textId="77C14022" w:rsidR="00BB1633" w:rsidRPr="00F15B78" w:rsidRDefault="00E55AA8">
            <w:pPr>
              <w:pStyle w:val="ConsPlusNormal"/>
              <w:jc w:val="center"/>
              <w:rPr>
                <w:rFonts w:ascii="Times New Roman" w:hAnsi="Times New Roman" w:cs="Times New Roman"/>
                <w:color w:val="000000" w:themeColor="text1"/>
                <w:sz w:val="24"/>
                <w:szCs w:val="24"/>
              </w:rPr>
            </w:pPr>
            <w:r w:rsidRPr="00F15B78">
              <w:rPr>
                <w:rFonts w:ascii="Times New Roman" w:hAnsi="Times New Roman" w:cs="Times New Roman"/>
                <w:color w:val="000000" w:themeColor="text1"/>
                <w:sz w:val="24"/>
                <w:szCs w:val="24"/>
              </w:rPr>
              <w:t>«</w:t>
            </w:r>
            <w:r w:rsidR="00BB1633" w:rsidRPr="00F15B78">
              <w:rPr>
                <w:rFonts w:ascii="Times New Roman" w:hAnsi="Times New Roman" w:cs="Times New Roman"/>
                <w:color w:val="000000" w:themeColor="text1"/>
                <w:sz w:val="24"/>
                <w:szCs w:val="24"/>
              </w:rPr>
              <w:t>ДА</w:t>
            </w:r>
            <w:r w:rsidRPr="00F15B78">
              <w:rPr>
                <w:rFonts w:ascii="Times New Roman" w:hAnsi="Times New Roman" w:cs="Times New Roman"/>
                <w:color w:val="000000" w:themeColor="text1"/>
                <w:sz w:val="24"/>
                <w:szCs w:val="24"/>
              </w:rPr>
              <w:t>»</w:t>
            </w:r>
          </w:p>
        </w:tc>
        <w:tc>
          <w:tcPr>
            <w:tcW w:w="993" w:type="dxa"/>
            <w:vMerge w:val="restart"/>
          </w:tcPr>
          <w:p w14:paraId="4BD5B497" w14:textId="6B04F53B" w:rsidR="00BB1633" w:rsidRPr="00F15B78" w:rsidRDefault="00E55AA8">
            <w:pPr>
              <w:pStyle w:val="ConsPlusNormal"/>
              <w:jc w:val="center"/>
              <w:rPr>
                <w:rFonts w:ascii="Times New Roman" w:hAnsi="Times New Roman" w:cs="Times New Roman"/>
                <w:color w:val="000000" w:themeColor="text1"/>
                <w:sz w:val="24"/>
                <w:szCs w:val="24"/>
              </w:rPr>
            </w:pPr>
            <w:r w:rsidRPr="00F15B78">
              <w:rPr>
                <w:rFonts w:ascii="Times New Roman" w:hAnsi="Times New Roman" w:cs="Times New Roman"/>
                <w:color w:val="000000" w:themeColor="text1"/>
                <w:sz w:val="24"/>
                <w:szCs w:val="24"/>
              </w:rPr>
              <w:t>«</w:t>
            </w:r>
            <w:r w:rsidR="00BB1633" w:rsidRPr="00F15B78">
              <w:rPr>
                <w:rFonts w:ascii="Times New Roman" w:hAnsi="Times New Roman" w:cs="Times New Roman"/>
                <w:color w:val="000000" w:themeColor="text1"/>
                <w:sz w:val="24"/>
                <w:szCs w:val="24"/>
              </w:rPr>
              <w:t>ДА</w:t>
            </w:r>
            <w:r w:rsidRPr="00F15B78">
              <w:rPr>
                <w:rFonts w:ascii="Times New Roman" w:hAnsi="Times New Roman" w:cs="Times New Roman"/>
                <w:color w:val="000000" w:themeColor="text1"/>
                <w:sz w:val="24"/>
                <w:szCs w:val="24"/>
              </w:rPr>
              <w:t>»</w:t>
            </w:r>
          </w:p>
        </w:tc>
        <w:tc>
          <w:tcPr>
            <w:tcW w:w="1134" w:type="dxa"/>
            <w:vMerge w:val="restart"/>
          </w:tcPr>
          <w:p w14:paraId="607DE3B7" w14:textId="3AB7766F" w:rsidR="00BB1633" w:rsidRPr="00F15B78" w:rsidRDefault="00E55AA8">
            <w:pPr>
              <w:pStyle w:val="ConsPlusNormal"/>
              <w:jc w:val="center"/>
              <w:rPr>
                <w:rFonts w:ascii="Times New Roman" w:hAnsi="Times New Roman" w:cs="Times New Roman"/>
                <w:color w:val="000000" w:themeColor="text1"/>
                <w:sz w:val="24"/>
                <w:szCs w:val="24"/>
              </w:rPr>
            </w:pPr>
            <w:r w:rsidRPr="00F15B78">
              <w:rPr>
                <w:rFonts w:ascii="Times New Roman" w:hAnsi="Times New Roman" w:cs="Times New Roman"/>
                <w:color w:val="000000" w:themeColor="text1"/>
                <w:sz w:val="24"/>
                <w:szCs w:val="24"/>
              </w:rPr>
              <w:t>«</w:t>
            </w:r>
            <w:r w:rsidR="00BB1633" w:rsidRPr="00F15B78">
              <w:rPr>
                <w:rFonts w:ascii="Times New Roman" w:hAnsi="Times New Roman" w:cs="Times New Roman"/>
                <w:color w:val="000000" w:themeColor="text1"/>
                <w:sz w:val="24"/>
                <w:szCs w:val="24"/>
              </w:rPr>
              <w:t>ДА</w:t>
            </w:r>
            <w:r w:rsidRPr="00F15B78">
              <w:rPr>
                <w:rFonts w:ascii="Times New Roman" w:hAnsi="Times New Roman" w:cs="Times New Roman"/>
                <w:color w:val="000000" w:themeColor="text1"/>
                <w:sz w:val="24"/>
                <w:szCs w:val="24"/>
              </w:rPr>
              <w:t>»</w:t>
            </w:r>
          </w:p>
        </w:tc>
        <w:tc>
          <w:tcPr>
            <w:tcW w:w="1134" w:type="dxa"/>
            <w:vMerge w:val="restart"/>
          </w:tcPr>
          <w:p w14:paraId="5895BBAB" w14:textId="10B9245C" w:rsidR="00BB1633" w:rsidRPr="00F15B78" w:rsidRDefault="00E55AA8">
            <w:pPr>
              <w:pStyle w:val="ConsPlusNormal"/>
              <w:jc w:val="center"/>
              <w:rPr>
                <w:rFonts w:ascii="Times New Roman" w:hAnsi="Times New Roman" w:cs="Times New Roman"/>
                <w:color w:val="000000" w:themeColor="text1"/>
                <w:sz w:val="24"/>
                <w:szCs w:val="24"/>
              </w:rPr>
            </w:pPr>
            <w:r w:rsidRPr="00F15B78">
              <w:rPr>
                <w:rFonts w:ascii="Times New Roman" w:hAnsi="Times New Roman" w:cs="Times New Roman"/>
                <w:color w:val="000000" w:themeColor="text1"/>
                <w:sz w:val="24"/>
                <w:szCs w:val="24"/>
              </w:rPr>
              <w:t>«</w:t>
            </w:r>
            <w:r w:rsidR="00BB1633" w:rsidRPr="00F15B78">
              <w:rPr>
                <w:rFonts w:ascii="Times New Roman" w:hAnsi="Times New Roman" w:cs="Times New Roman"/>
                <w:color w:val="000000" w:themeColor="text1"/>
                <w:sz w:val="24"/>
                <w:szCs w:val="24"/>
              </w:rPr>
              <w:t>НЕТ-П</w:t>
            </w:r>
            <w:r w:rsidRPr="00F15B78">
              <w:rPr>
                <w:rFonts w:ascii="Times New Roman" w:hAnsi="Times New Roman" w:cs="Times New Roman"/>
                <w:color w:val="000000" w:themeColor="text1"/>
                <w:sz w:val="24"/>
                <w:szCs w:val="24"/>
              </w:rPr>
              <w:t>»</w:t>
            </w:r>
          </w:p>
        </w:tc>
        <w:tc>
          <w:tcPr>
            <w:tcW w:w="992" w:type="dxa"/>
            <w:vMerge w:val="restart"/>
          </w:tcPr>
          <w:p w14:paraId="034D874F" w14:textId="182E9A11" w:rsidR="00BB1633" w:rsidRPr="00F15B78" w:rsidRDefault="00E55AA8">
            <w:pPr>
              <w:pStyle w:val="ConsPlusNormal"/>
              <w:jc w:val="center"/>
              <w:rPr>
                <w:rFonts w:ascii="Times New Roman" w:hAnsi="Times New Roman" w:cs="Times New Roman"/>
                <w:color w:val="000000" w:themeColor="text1"/>
                <w:sz w:val="24"/>
                <w:szCs w:val="24"/>
              </w:rPr>
            </w:pPr>
            <w:r w:rsidRPr="00F15B78">
              <w:rPr>
                <w:rFonts w:ascii="Times New Roman" w:hAnsi="Times New Roman" w:cs="Times New Roman"/>
                <w:color w:val="000000" w:themeColor="text1"/>
                <w:sz w:val="24"/>
                <w:szCs w:val="24"/>
              </w:rPr>
              <w:t>«</w:t>
            </w:r>
            <w:r w:rsidR="00BB1633" w:rsidRPr="00F15B78">
              <w:rPr>
                <w:rFonts w:ascii="Times New Roman" w:hAnsi="Times New Roman" w:cs="Times New Roman"/>
                <w:color w:val="000000" w:themeColor="text1"/>
                <w:sz w:val="24"/>
                <w:szCs w:val="24"/>
              </w:rPr>
              <w:t>НЕТ-П</w:t>
            </w:r>
            <w:r w:rsidRPr="00F15B78">
              <w:rPr>
                <w:rFonts w:ascii="Times New Roman" w:hAnsi="Times New Roman" w:cs="Times New Roman"/>
                <w:color w:val="000000" w:themeColor="text1"/>
                <w:sz w:val="24"/>
                <w:szCs w:val="24"/>
              </w:rPr>
              <w:t>»</w:t>
            </w:r>
          </w:p>
        </w:tc>
        <w:tc>
          <w:tcPr>
            <w:tcW w:w="992" w:type="dxa"/>
            <w:vMerge w:val="restart"/>
          </w:tcPr>
          <w:p w14:paraId="504CA2A9" w14:textId="7923DD5A" w:rsidR="00BB1633" w:rsidRPr="00F15B78" w:rsidRDefault="00E55AA8">
            <w:pPr>
              <w:pStyle w:val="ConsPlusNormal"/>
              <w:jc w:val="center"/>
              <w:rPr>
                <w:rFonts w:ascii="Times New Roman" w:hAnsi="Times New Roman" w:cs="Times New Roman"/>
                <w:color w:val="000000" w:themeColor="text1"/>
                <w:sz w:val="24"/>
                <w:szCs w:val="24"/>
              </w:rPr>
            </w:pPr>
            <w:r w:rsidRPr="00F15B78">
              <w:rPr>
                <w:rFonts w:ascii="Times New Roman" w:hAnsi="Times New Roman" w:cs="Times New Roman"/>
                <w:color w:val="000000" w:themeColor="text1"/>
                <w:sz w:val="24"/>
                <w:szCs w:val="24"/>
              </w:rPr>
              <w:t>«</w:t>
            </w:r>
            <w:r w:rsidR="00BB1633" w:rsidRPr="00F15B78">
              <w:rPr>
                <w:rFonts w:ascii="Times New Roman" w:hAnsi="Times New Roman" w:cs="Times New Roman"/>
                <w:color w:val="000000" w:themeColor="text1"/>
                <w:sz w:val="24"/>
                <w:szCs w:val="24"/>
              </w:rPr>
              <w:t>НЕТ</w:t>
            </w:r>
            <w:r w:rsidRPr="00F15B78">
              <w:rPr>
                <w:rFonts w:ascii="Times New Roman" w:hAnsi="Times New Roman" w:cs="Times New Roman"/>
                <w:color w:val="000000" w:themeColor="text1"/>
                <w:sz w:val="24"/>
                <w:szCs w:val="24"/>
              </w:rPr>
              <w:t>»</w:t>
            </w:r>
          </w:p>
        </w:tc>
        <w:tc>
          <w:tcPr>
            <w:tcW w:w="1134" w:type="dxa"/>
            <w:vMerge w:val="restart"/>
          </w:tcPr>
          <w:p w14:paraId="270919BF" w14:textId="10C32336" w:rsidR="00BB1633" w:rsidRPr="00F15B78" w:rsidRDefault="00E55AA8">
            <w:pPr>
              <w:pStyle w:val="ConsPlusNormal"/>
              <w:jc w:val="center"/>
              <w:rPr>
                <w:rFonts w:ascii="Times New Roman" w:hAnsi="Times New Roman" w:cs="Times New Roman"/>
                <w:color w:val="000000" w:themeColor="text1"/>
                <w:sz w:val="24"/>
                <w:szCs w:val="24"/>
              </w:rPr>
            </w:pPr>
            <w:r w:rsidRPr="00F15B78">
              <w:rPr>
                <w:rFonts w:ascii="Times New Roman" w:hAnsi="Times New Roman" w:cs="Times New Roman"/>
                <w:color w:val="000000" w:themeColor="text1"/>
                <w:sz w:val="24"/>
                <w:szCs w:val="24"/>
              </w:rPr>
              <w:t>«</w:t>
            </w:r>
            <w:r w:rsidR="00BB1633" w:rsidRPr="00F15B78">
              <w:rPr>
                <w:rFonts w:ascii="Times New Roman" w:hAnsi="Times New Roman" w:cs="Times New Roman"/>
                <w:color w:val="000000" w:themeColor="text1"/>
                <w:sz w:val="24"/>
                <w:szCs w:val="24"/>
              </w:rPr>
              <w:t>НЕТ-П</w:t>
            </w:r>
            <w:r w:rsidRPr="00F15B78">
              <w:rPr>
                <w:rFonts w:ascii="Times New Roman" w:hAnsi="Times New Roman" w:cs="Times New Roman"/>
                <w:color w:val="000000" w:themeColor="text1"/>
                <w:sz w:val="24"/>
                <w:szCs w:val="24"/>
              </w:rPr>
              <w:t>»</w:t>
            </w:r>
          </w:p>
        </w:tc>
        <w:tc>
          <w:tcPr>
            <w:tcW w:w="992" w:type="dxa"/>
            <w:vMerge w:val="restart"/>
          </w:tcPr>
          <w:p w14:paraId="232D7188" w14:textId="73F721A4" w:rsidR="00BB1633" w:rsidRPr="00F15B78" w:rsidRDefault="00E55AA8">
            <w:pPr>
              <w:pStyle w:val="ConsPlusNormal"/>
              <w:jc w:val="center"/>
              <w:rPr>
                <w:rFonts w:ascii="Times New Roman" w:hAnsi="Times New Roman" w:cs="Times New Roman"/>
                <w:color w:val="000000" w:themeColor="text1"/>
                <w:sz w:val="24"/>
                <w:szCs w:val="24"/>
              </w:rPr>
            </w:pPr>
            <w:r w:rsidRPr="00F15B78">
              <w:rPr>
                <w:rFonts w:ascii="Times New Roman" w:hAnsi="Times New Roman" w:cs="Times New Roman"/>
                <w:color w:val="000000" w:themeColor="text1"/>
                <w:sz w:val="24"/>
                <w:szCs w:val="24"/>
              </w:rPr>
              <w:t>«</w:t>
            </w:r>
            <w:r w:rsidR="00BB1633" w:rsidRPr="00F15B78">
              <w:rPr>
                <w:rFonts w:ascii="Times New Roman" w:hAnsi="Times New Roman" w:cs="Times New Roman"/>
                <w:color w:val="000000" w:themeColor="text1"/>
                <w:sz w:val="24"/>
                <w:szCs w:val="24"/>
              </w:rPr>
              <w:t>НЕТ</w:t>
            </w:r>
            <w:r w:rsidRPr="00F15B78">
              <w:rPr>
                <w:rFonts w:ascii="Times New Roman" w:hAnsi="Times New Roman" w:cs="Times New Roman"/>
                <w:color w:val="000000" w:themeColor="text1"/>
                <w:sz w:val="24"/>
                <w:szCs w:val="24"/>
              </w:rPr>
              <w:t>»</w:t>
            </w:r>
          </w:p>
        </w:tc>
        <w:tc>
          <w:tcPr>
            <w:tcW w:w="709" w:type="dxa"/>
            <w:vMerge w:val="restart"/>
          </w:tcPr>
          <w:p w14:paraId="21692A47" w14:textId="0B2F68AE" w:rsidR="00BB1633" w:rsidRPr="00F15B78" w:rsidRDefault="00E55AA8">
            <w:pPr>
              <w:pStyle w:val="ConsPlusNormal"/>
              <w:jc w:val="center"/>
              <w:rPr>
                <w:rFonts w:ascii="Times New Roman" w:hAnsi="Times New Roman" w:cs="Times New Roman"/>
                <w:color w:val="000000" w:themeColor="text1"/>
                <w:sz w:val="24"/>
                <w:szCs w:val="24"/>
              </w:rPr>
            </w:pPr>
            <w:r w:rsidRPr="00F15B78">
              <w:rPr>
                <w:rFonts w:ascii="Times New Roman" w:hAnsi="Times New Roman" w:cs="Times New Roman"/>
                <w:color w:val="000000" w:themeColor="text1"/>
                <w:sz w:val="24"/>
                <w:szCs w:val="24"/>
              </w:rPr>
              <w:t>«</w:t>
            </w:r>
            <w:r w:rsidR="00BB1633" w:rsidRPr="00F15B78">
              <w:rPr>
                <w:rFonts w:ascii="Times New Roman" w:hAnsi="Times New Roman" w:cs="Times New Roman"/>
                <w:color w:val="000000" w:themeColor="text1"/>
                <w:sz w:val="24"/>
                <w:szCs w:val="24"/>
              </w:rPr>
              <w:t>НЕТ</w:t>
            </w:r>
            <w:r w:rsidRPr="00F15B78">
              <w:rPr>
                <w:rFonts w:ascii="Times New Roman" w:hAnsi="Times New Roman" w:cs="Times New Roman"/>
                <w:color w:val="000000" w:themeColor="text1"/>
                <w:sz w:val="24"/>
                <w:szCs w:val="24"/>
              </w:rPr>
              <w:t>»</w:t>
            </w:r>
          </w:p>
        </w:tc>
        <w:tc>
          <w:tcPr>
            <w:tcW w:w="850" w:type="dxa"/>
            <w:vMerge w:val="restart"/>
          </w:tcPr>
          <w:p w14:paraId="5A879E4A" w14:textId="10061F08" w:rsidR="00BB1633" w:rsidRPr="00F15B78" w:rsidRDefault="00E55AA8">
            <w:pPr>
              <w:pStyle w:val="ConsPlusNormal"/>
              <w:jc w:val="center"/>
              <w:rPr>
                <w:rFonts w:ascii="Times New Roman" w:hAnsi="Times New Roman" w:cs="Times New Roman"/>
                <w:color w:val="000000" w:themeColor="text1"/>
                <w:sz w:val="24"/>
                <w:szCs w:val="24"/>
              </w:rPr>
            </w:pPr>
            <w:r w:rsidRPr="00F15B78">
              <w:rPr>
                <w:rFonts w:ascii="Times New Roman" w:hAnsi="Times New Roman" w:cs="Times New Roman"/>
                <w:color w:val="000000" w:themeColor="text1"/>
                <w:sz w:val="24"/>
                <w:szCs w:val="24"/>
              </w:rPr>
              <w:t>«</w:t>
            </w:r>
            <w:r w:rsidR="00BB1633" w:rsidRPr="00F15B78">
              <w:rPr>
                <w:rFonts w:ascii="Times New Roman" w:hAnsi="Times New Roman" w:cs="Times New Roman"/>
                <w:color w:val="000000" w:themeColor="text1"/>
                <w:sz w:val="24"/>
                <w:szCs w:val="24"/>
              </w:rPr>
              <w:t>ДА</w:t>
            </w:r>
            <w:r w:rsidRPr="00F15B78">
              <w:rPr>
                <w:rFonts w:ascii="Times New Roman" w:hAnsi="Times New Roman" w:cs="Times New Roman"/>
                <w:color w:val="000000" w:themeColor="text1"/>
                <w:sz w:val="24"/>
                <w:szCs w:val="24"/>
              </w:rPr>
              <w:t>»</w:t>
            </w:r>
          </w:p>
        </w:tc>
        <w:tc>
          <w:tcPr>
            <w:tcW w:w="851" w:type="dxa"/>
            <w:vMerge w:val="restart"/>
          </w:tcPr>
          <w:p w14:paraId="1FD05513" w14:textId="1F8261DA" w:rsidR="00BB1633" w:rsidRPr="00F15B78" w:rsidRDefault="00E55AA8">
            <w:pPr>
              <w:pStyle w:val="ConsPlusNormal"/>
              <w:jc w:val="center"/>
              <w:rPr>
                <w:rFonts w:ascii="Times New Roman" w:hAnsi="Times New Roman" w:cs="Times New Roman"/>
                <w:color w:val="000000" w:themeColor="text1"/>
                <w:sz w:val="24"/>
                <w:szCs w:val="24"/>
              </w:rPr>
            </w:pPr>
            <w:r w:rsidRPr="00F15B78">
              <w:rPr>
                <w:rFonts w:ascii="Times New Roman" w:hAnsi="Times New Roman" w:cs="Times New Roman"/>
                <w:color w:val="000000" w:themeColor="text1"/>
                <w:sz w:val="24"/>
                <w:szCs w:val="24"/>
              </w:rPr>
              <w:t>«</w:t>
            </w:r>
            <w:r w:rsidR="00BB1633" w:rsidRPr="00F15B78">
              <w:rPr>
                <w:rFonts w:ascii="Times New Roman" w:hAnsi="Times New Roman" w:cs="Times New Roman"/>
                <w:color w:val="000000" w:themeColor="text1"/>
                <w:sz w:val="24"/>
                <w:szCs w:val="24"/>
              </w:rPr>
              <w:t>ДА-СПЕЦ</w:t>
            </w:r>
            <w:r w:rsidRPr="00F15B78">
              <w:rPr>
                <w:rFonts w:ascii="Times New Roman" w:hAnsi="Times New Roman" w:cs="Times New Roman"/>
                <w:color w:val="000000" w:themeColor="text1"/>
                <w:sz w:val="24"/>
                <w:szCs w:val="24"/>
              </w:rPr>
              <w:t>»</w:t>
            </w:r>
          </w:p>
        </w:tc>
        <w:tc>
          <w:tcPr>
            <w:tcW w:w="850" w:type="dxa"/>
            <w:vMerge w:val="restart"/>
          </w:tcPr>
          <w:p w14:paraId="165C8BBA" w14:textId="260EDB87" w:rsidR="00BB1633" w:rsidRPr="00F15B78" w:rsidRDefault="00E55AA8">
            <w:pPr>
              <w:pStyle w:val="ConsPlusNormal"/>
              <w:jc w:val="center"/>
              <w:rPr>
                <w:rFonts w:ascii="Times New Roman" w:hAnsi="Times New Roman" w:cs="Times New Roman"/>
                <w:color w:val="000000" w:themeColor="text1"/>
                <w:sz w:val="24"/>
                <w:szCs w:val="24"/>
              </w:rPr>
            </w:pPr>
            <w:r w:rsidRPr="00F15B78">
              <w:rPr>
                <w:rFonts w:ascii="Times New Roman" w:hAnsi="Times New Roman" w:cs="Times New Roman"/>
                <w:color w:val="000000" w:themeColor="text1"/>
                <w:sz w:val="24"/>
                <w:szCs w:val="24"/>
              </w:rPr>
              <w:t>«</w:t>
            </w:r>
            <w:r w:rsidR="00BB1633" w:rsidRPr="00F15B78">
              <w:rPr>
                <w:rFonts w:ascii="Times New Roman" w:hAnsi="Times New Roman" w:cs="Times New Roman"/>
                <w:color w:val="000000" w:themeColor="text1"/>
                <w:sz w:val="24"/>
                <w:szCs w:val="24"/>
              </w:rPr>
              <w:t>ДА</w:t>
            </w:r>
            <w:r w:rsidRPr="00F15B78">
              <w:rPr>
                <w:rFonts w:ascii="Times New Roman" w:hAnsi="Times New Roman" w:cs="Times New Roman"/>
                <w:color w:val="000000" w:themeColor="text1"/>
                <w:sz w:val="24"/>
                <w:szCs w:val="24"/>
              </w:rPr>
              <w:t>»</w:t>
            </w:r>
          </w:p>
        </w:tc>
        <w:tc>
          <w:tcPr>
            <w:tcW w:w="851" w:type="dxa"/>
            <w:vMerge w:val="restart"/>
          </w:tcPr>
          <w:p w14:paraId="77691F88" w14:textId="3E8E1411" w:rsidR="00BB1633" w:rsidRPr="00F15B78" w:rsidRDefault="00E55AA8">
            <w:pPr>
              <w:pStyle w:val="ConsPlusNormal"/>
              <w:jc w:val="center"/>
              <w:rPr>
                <w:rFonts w:ascii="Times New Roman" w:hAnsi="Times New Roman" w:cs="Times New Roman"/>
                <w:color w:val="000000" w:themeColor="text1"/>
                <w:sz w:val="24"/>
                <w:szCs w:val="24"/>
              </w:rPr>
            </w:pPr>
            <w:r w:rsidRPr="00F15B78">
              <w:rPr>
                <w:rFonts w:ascii="Times New Roman" w:hAnsi="Times New Roman" w:cs="Times New Roman"/>
                <w:color w:val="000000" w:themeColor="text1"/>
                <w:sz w:val="24"/>
                <w:szCs w:val="24"/>
              </w:rPr>
              <w:t>«</w:t>
            </w:r>
            <w:r w:rsidR="00BB1633" w:rsidRPr="00F15B78">
              <w:rPr>
                <w:rFonts w:ascii="Times New Roman" w:hAnsi="Times New Roman" w:cs="Times New Roman"/>
                <w:color w:val="000000" w:themeColor="text1"/>
                <w:sz w:val="24"/>
                <w:szCs w:val="24"/>
              </w:rPr>
              <w:t>НЕТ-П</w:t>
            </w:r>
            <w:r w:rsidRPr="00F15B78">
              <w:rPr>
                <w:rFonts w:ascii="Times New Roman" w:hAnsi="Times New Roman" w:cs="Times New Roman"/>
                <w:color w:val="000000" w:themeColor="text1"/>
                <w:sz w:val="24"/>
                <w:szCs w:val="24"/>
              </w:rPr>
              <w:t>»</w:t>
            </w:r>
          </w:p>
        </w:tc>
        <w:tc>
          <w:tcPr>
            <w:tcW w:w="851" w:type="dxa"/>
            <w:vMerge w:val="restart"/>
          </w:tcPr>
          <w:p w14:paraId="16EB90C1" w14:textId="31E9E319" w:rsidR="00BB1633" w:rsidRPr="00F15B78" w:rsidRDefault="00E55AA8">
            <w:pPr>
              <w:pStyle w:val="ConsPlusNormal"/>
              <w:jc w:val="center"/>
              <w:rPr>
                <w:rFonts w:ascii="Times New Roman" w:hAnsi="Times New Roman" w:cs="Times New Roman"/>
                <w:color w:val="000000" w:themeColor="text1"/>
                <w:sz w:val="24"/>
                <w:szCs w:val="24"/>
              </w:rPr>
            </w:pPr>
            <w:r w:rsidRPr="00F15B78">
              <w:rPr>
                <w:rFonts w:ascii="Times New Roman" w:hAnsi="Times New Roman" w:cs="Times New Roman"/>
                <w:color w:val="000000" w:themeColor="text1"/>
                <w:sz w:val="24"/>
                <w:szCs w:val="24"/>
              </w:rPr>
              <w:t>«</w:t>
            </w:r>
            <w:r w:rsidR="00BB1633" w:rsidRPr="00F15B78">
              <w:rPr>
                <w:rFonts w:ascii="Times New Roman" w:hAnsi="Times New Roman" w:cs="Times New Roman"/>
                <w:color w:val="000000" w:themeColor="text1"/>
                <w:sz w:val="24"/>
                <w:szCs w:val="24"/>
              </w:rPr>
              <w:t>НЕТ</w:t>
            </w:r>
            <w:r w:rsidRPr="00F15B78">
              <w:rPr>
                <w:rFonts w:ascii="Times New Roman" w:hAnsi="Times New Roman" w:cs="Times New Roman"/>
                <w:color w:val="000000" w:themeColor="text1"/>
                <w:sz w:val="24"/>
                <w:szCs w:val="24"/>
              </w:rPr>
              <w:t>»</w:t>
            </w:r>
          </w:p>
        </w:tc>
        <w:tc>
          <w:tcPr>
            <w:tcW w:w="1134" w:type="dxa"/>
            <w:gridSpan w:val="2"/>
            <w:vMerge w:val="restart"/>
          </w:tcPr>
          <w:p w14:paraId="661D08C3" w14:textId="120D81E3" w:rsidR="00BB1633" w:rsidRPr="00F15B78" w:rsidRDefault="00E55AA8">
            <w:pPr>
              <w:pStyle w:val="ConsPlusNormal"/>
              <w:jc w:val="center"/>
              <w:rPr>
                <w:rFonts w:ascii="Times New Roman" w:hAnsi="Times New Roman" w:cs="Times New Roman"/>
                <w:color w:val="000000" w:themeColor="text1"/>
                <w:sz w:val="24"/>
                <w:szCs w:val="24"/>
              </w:rPr>
            </w:pPr>
            <w:r w:rsidRPr="00F15B78">
              <w:rPr>
                <w:rFonts w:ascii="Times New Roman" w:hAnsi="Times New Roman" w:cs="Times New Roman"/>
                <w:color w:val="000000" w:themeColor="text1"/>
                <w:sz w:val="24"/>
                <w:szCs w:val="24"/>
              </w:rPr>
              <w:t>«</w:t>
            </w:r>
            <w:r w:rsidR="00BB1633" w:rsidRPr="00F15B78">
              <w:rPr>
                <w:rFonts w:ascii="Times New Roman" w:hAnsi="Times New Roman" w:cs="Times New Roman"/>
                <w:color w:val="000000" w:themeColor="text1"/>
                <w:sz w:val="24"/>
                <w:szCs w:val="24"/>
              </w:rPr>
              <w:t>НЕТ</w:t>
            </w:r>
            <w:r w:rsidRPr="00F15B78">
              <w:rPr>
                <w:rFonts w:ascii="Times New Roman" w:hAnsi="Times New Roman" w:cs="Times New Roman"/>
                <w:color w:val="000000" w:themeColor="text1"/>
                <w:sz w:val="24"/>
                <w:szCs w:val="24"/>
              </w:rPr>
              <w:t>»</w:t>
            </w:r>
          </w:p>
        </w:tc>
      </w:tr>
      <w:tr w:rsidR="00DB4934" w:rsidRPr="00F15B78" w14:paraId="72DD406C" w14:textId="77777777" w:rsidTr="00F15B78">
        <w:tc>
          <w:tcPr>
            <w:tcW w:w="426" w:type="dxa"/>
          </w:tcPr>
          <w:p w14:paraId="508320B2" w14:textId="77777777" w:rsidR="00BB1633" w:rsidRPr="00F15B78" w:rsidRDefault="00BB1633">
            <w:pPr>
              <w:pStyle w:val="ConsPlusNormal"/>
              <w:jc w:val="center"/>
              <w:rPr>
                <w:rFonts w:ascii="Times New Roman" w:hAnsi="Times New Roman" w:cs="Times New Roman"/>
                <w:color w:val="000000" w:themeColor="text1"/>
                <w:sz w:val="24"/>
                <w:szCs w:val="24"/>
              </w:rPr>
            </w:pPr>
            <w:r w:rsidRPr="00F15B78">
              <w:rPr>
                <w:rFonts w:ascii="Times New Roman" w:hAnsi="Times New Roman" w:cs="Times New Roman"/>
                <w:color w:val="000000" w:themeColor="text1"/>
                <w:sz w:val="24"/>
                <w:szCs w:val="24"/>
              </w:rPr>
              <w:t>12</w:t>
            </w:r>
          </w:p>
        </w:tc>
        <w:tc>
          <w:tcPr>
            <w:tcW w:w="1134" w:type="dxa"/>
          </w:tcPr>
          <w:p w14:paraId="518A25AE" w14:textId="77777777" w:rsidR="00BB1633" w:rsidRPr="00F15B78" w:rsidRDefault="00BB1633">
            <w:pPr>
              <w:pStyle w:val="ConsPlusNormal"/>
              <w:jc w:val="both"/>
              <w:rPr>
                <w:rFonts w:ascii="Times New Roman" w:hAnsi="Times New Roman" w:cs="Times New Roman"/>
                <w:color w:val="000000" w:themeColor="text1"/>
                <w:sz w:val="24"/>
                <w:szCs w:val="24"/>
              </w:rPr>
            </w:pPr>
            <w:r w:rsidRPr="00F15B78">
              <w:rPr>
                <w:rFonts w:ascii="Times New Roman" w:hAnsi="Times New Roman" w:cs="Times New Roman"/>
                <w:color w:val="000000" w:themeColor="text1"/>
                <w:sz w:val="24"/>
                <w:szCs w:val="24"/>
              </w:rPr>
              <w:t>Обслуживание автотранспорта</w:t>
            </w:r>
          </w:p>
        </w:tc>
        <w:tc>
          <w:tcPr>
            <w:tcW w:w="709" w:type="dxa"/>
            <w:vMerge/>
          </w:tcPr>
          <w:p w14:paraId="3BD46CF6" w14:textId="77777777" w:rsidR="00BB1633" w:rsidRPr="00F15B78" w:rsidRDefault="00BB1633">
            <w:pPr>
              <w:pStyle w:val="ConsPlusNormal"/>
              <w:rPr>
                <w:rFonts w:ascii="Times New Roman" w:hAnsi="Times New Roman" w:cs="Times New Roman"/>
                <w:color w:val="000000" w:themeColor="text1"/>
                <w:sz w:val="24"/>
                <w:szCs w:val="24"/>
              </w:rPr>
            </w:pPr>
          </w:p>
        </w:tc>
        <w:tc>
          <w:tcPr>
            <w:tcW w:w="850" w:type="dxa"/>
            <w:vMerge/>
          </w:tcPr>
          <w:p w14:paraId="5F64F0A8" w14:textId="77777777" w:rsidR="00BB1633" w:rsidRPr="00F15B78" w:rsidRDefault="00BB1633">
            <w:pPr>
              <w:pStyle w:val="ConsPlusNormal"/>
              <w:rPr>
                <w:rFonts w:ascii="Times New Roman" w:hAnsi="Times New Roman" w:cs="Times New Roman"/>
                <w:color w:val="000000" w:themeColor="text1"/>
                <w:sz w:val="24"/>
                <w:szCs w:val="24"/>
              </w:rPr>
            </w:pPr>
          </w:p>
        </w:tc>
        <w:tc>
          <w:tcPr>
            <w:tcW w:w="993" w:type="dxa"/>
            <w:vMerge/>
          </w:tcPr>
          <w:p w14:paraId="3E714E53" w14:textId="77777777" w:rsidR="00BB1633" w:rsidRPr="00F15B78" w:rsidRDefault="00BB1633">
            <w:pPr>
              <w:pStyle w:val="ConsPlusNormal"/>
              <w:rPr>
                <w:rFonts w:ascii="Times New Roman" w:hAnsi="Times New Roman" w:cs="Times New Roman"/>
                <w:color w:val="000000" w:themeColor="text1"/>
                <w:sz w:val="24"/>
                <w:szCs w:val="24"/>
              </w:rPr>
            </w:pPr>
          </w:p>
        </w:tc>
        <w:tc>
          <w:tcPr>
            <w:tcW w:w="1134" w:type="dxa"/>
            <w:vMerge/>
          </w:tcPr>
          <w:p w14:paraId="1BD69235" w14:textId="77777777" w:rsidR="00BB1633" w:rsidRPr="00F15B78" w:rsidRDefault="00BB1633">
            <w:pPr>
              <w:pStyle w:val="ConsPlusNormal"/>
              <w:rPr>
                <w:rFonts w:ascii="Times New Roman" w:hAnsi="Times New Roman" w:cs="Times New Roman"/>
                <w:color w:val="000000" w:themeColor="text1"/>
                <w:sz w:val="24"/>
                <w:szCs w:val="24"/>
              </w:rPr>
            </w:pPr>
          </w:p>
        </w:tc>
        <w:tc>
          <w:tcPr>
            <w:tcW w:w="1134" w:type="dxa"/>
            <w:vMerge/>
          </w:tcPr>
          <w:p w14:paraId="11B3BCBF" w14:textId="77777777" w:rsidR="00BB1633" w:rsidRPr="00F15B78" w:rsidRDefault="00BB1633">
            <w:pPr>
              <w:pStyle w:val="ConsPlusNormal"/>
              <w:rPr>
                <w:rFonts w:ascii="Times New Roman" w:hAnsi="Times New Roman" w:cs="Times New Roman"/>
                <w:color w:val="000000" w:themeColor="text1"/>
                <w:sz w:val="24"/>
                <w:szCs w:val="24"/>
              </w:rPr>
            </w:pPr>
          </w:p>
        </w:tc>
        <w:tc>
          <w:tcPr>
            <w:tcW w:w="992" w:type="dxa"/>
            <w:vMerge/>
          </w:tcPr>
          <w:p w14:paraId="375C956C" w14:textId="77777777" w:rsidR="00BB1633" w:rsidRPr="00F15B78" w:rsidRDefault="00BB1633">
            <w:pPr>
              <w:pStyle w:val="ConsPlusNormal"/>
              <w:rPr>
                <w:rFonts w:ascii="Times New Roman" w:hAnsi="Times New Roman" w:cs="Times New Roman"/>
                <w:color w:val="000000" w:themeColor="text1"/>
                <w:sz w:val="24"/>
                <w:szCs w:val="24"/>
              </w:rPr>
            </w:pPr>
          </w:p>
        </w:tc>
        <w:tc>
          <w:tcPr>
            <w:tcW w:w="992" w:type="dxa"/>
            <w:vMerge/>
          </w:tcPr>
          <w:p w14:paraId="75DD2640" w14:textId="77777777" w:rsidR="00BB1633" w:rsidRPr="00F15B78" w:rsidRDefault="00BB1633">
            <w:pPr>
              <w:pStyle w:val="ConsPlusNormal"/>
              <w:rPr>
                <w:rFonts w:ascii="Times New Roman" w:hAnsi="Times New Roman" w:cs="Times New Roman"/>
                <w:color w:val="000000" w:themeColor="text1"/>
                <w:sz w:val="24"/>
                <w:szCs w:val="24"/>
              </w:rPr>
            </w:pPr>
          </w:p>
        </w:tc>
        <w:tc>
          <w:tcPr>
            <w:tcW w:w="1134" w:type="dxa"/>
            <w:vMerge/>
          </w:tcPr>
          <w:p w14:paraId="4011532C" w14:textId="77777777" w:rsidR="00BB1633" w:rsidRPr="00F15B78" w:rsidRDefault="00BB1633">
            <w:pPr>
              <w:pStyle w:val="ConsPlusNormal"/>
              <w:rPr>
                <w:rFonts w:ascii="Times New Roman" w:hAnsi="Times New Roman" w:cs="Times New Roman"/>
                <w:color w:val="000000" w:themeColor="text1"/>
                <w:sz w:val="24"/>
                <w:szCs w:val="24"/>
              </w:rPr>
            </w:pPr>
          </w:p>
        </w:tc>
        <w:tc>
          <w:tcPr>
            <w:tcW w:w="992" w:type="dxa"/>
            <w:vMerge/>
          </w:tcPr>
          <w:p w14:paraId="73B08471" w14:textId="77777777" w:rsidR="00BB1633" w:rsidRPr="00F15B78" w:rsidRDefault="00BB1633">
            <w:pPr>
              <w:pStyle w:val="ConsPlusNormal"/>
              <w:rPr>
                <w:rFonts w:ascii="Times New Roman" w:hAnsi="Times New Roman" w:cs="Times New Roman"/>
                <w:color w:val="000000" w:themeColor="text1"/>
                <w:sz w:val="24"/>
                <w:szCs w:val="24"/>
              </w:rPr>
            </w:pPr>
          </w:p>
        </w:tc>
        <w:tc>
          <w:tcPr>
            <w:tcW w:w="709" w:type="dxa"/>
            <w:vMerge/>
          </w:tcPr>
          <w:p w14:paraId="55D5CB80" w14:textId="77777777" w:rsidR="00BB1633" w:rsidRPr="00F15B78" w:rsidRDefault="00BB1633">
            <w:pPr>
              <w:pStyle w:val="ConsPlusNormal"/>
              <w:rPr>
                <w:rFonts w:ascii="Times New Roman" w:hAnsi="Times New Roman" w:cs="Times New Roman"/>
                <w:color w:val="000000" w:themeColor="text1"/>
                <w:sz w:val="24"/>
                <w:szCs w:val="24"/>
              </w:rPr>
            </w:pPr>
          </w:p>
        </w:tc>
        <w:tc>
          <w:tcPr>
            <w:tcW w:w="850" w:type="dxa"/>
            <w:vMerge/>
          </w:tcPr>
          <w:p w14:paraId="05ECCF6F" w14:textId="77777777" w:rsidR="00BB1633" w:rsidRPr="00F15B78" w:rsidRDefault="00BB1633">
            <w:pPr>
              <w:pStyle w:val="ConsPlusNormal"/>
              <w:rPr>
                <w:rFonts w:ascii="Times New Roman" w:hAnsi="Times New Roman" w:cs="Times New Roman"/>
                <w:color w:val="000000" w:themeColor="text1"/>
                <w:sz w:val="24"/>
                <w:szCs w:val="24"/>
              </w:rPr>
            </w:pPr>
          </w:p>
        </w:tc>
        <w:tc>
          <w:tcPr>
            <w:tcW w:w="851" w:type="dxa"/>
            <w:vMerge/>
          </w:tcPr>
          <w:p w14:paraId="68DE984F" w14:textId="77777777" w:rsidR="00BB1633" w:rsidRPr="00F15B78" w:rsidRDefault="00BB1633">
            <w:pPr>
              <w:pStyle w:val="ConsPlusNormal"/>
              <w:rPr>
                <w:rFonts w:ascii="Times New Roman" w:hAnsi="Times New Roman" w:cs="Times New Roman"/>
                <w:color w:val="000000" w:themeColor="text1"/>
                <w:sz w:val="24"/>
                <w:szCs w:val="24"/>
              </w:rPr>
            </w:pPr>
          </w:p>
        </w:tc>
        <w:tc>
          <w:tcPr>
            <w:tcW w:w="850" w:type="dxa"/>
            <w:vMerge/>
          </w:tcPr>
          <w:p w14:paraId="3E85F760" w14:textId="77777777" w:rsidR="00BB1633" w:rsidRPr="00F15B78" w:rsidRDefault="00BB1633">
            <w:pPr>
              <w:pStyle w:val="ConsPlusNormal"/>
              <w:rPr>
                <w:rFonts w:ascii="Times New Roman" w:hAnsi="Times New Roman" w:cs="Times New Roman"/>
                <w:color w:val="000000" w:themeColor="text1"/>
                <w:sz w:val="24"/>
                <w:szCs w:val="24"/>
              </w:rPr>
            </w:pPr>
          </w:p>
        </w:tc>
        <w:tc>
          <w:tcPr>
            <w:tcW w:w="851" w:type="dxa"/>
            <w:vMerge/>
          </w:tcPr>
          <w:p w14:paraId="346FEE33" w14:textId="77777777" w:rsidR="00BB1633" w:rsidRPr="00F15B78" w:rsidRDefault="00BB1633">
            <w:pPr>
              <w:pStyle w:val="ConsPlusNormal"/>
              <w:rPr>
                <w:rFonts w:ascii="Times New Roman" w:hAnsi="Times New Roman" w:cs="Times New Roman"/>
                <w:color w:val="000000" w:themeColor="text1"/>
                <w:sz w:val="24"/>
                <w:szCs w:val="24"/>
              </w:rPr>
            </w:pPr>
          </w:p>
        </w:tc>
        <w:tc>
          <w:tcPr>
            <w:tcW w:w="851" w:type="dxa"/>
            <w:vMerge/>
          </w:tcPr>
          <w:p w14:paraId="4511E994" w14:textId="77777777" w:rsidR="00BB1633" w:rsidRPr="00F15B78" w:rsidRDefault="00BB1633">
            <w:pPr>
              <w:pStyle w:val="ConsPlusNormal"/>
              <w:rPr>
                <w:rFonts w:ascii="Times New Roman" w:hAnsi="Times New Roman" w:cs="Times New Roman"/>
                <w:color w:val="000000" w:themeColor="text1"/>
                <w:sz w:val="24"/>
                <w:szCs w:val="24"/>
              </w:rPr>
            </w:pPr>
          </w:p>
        </w:tc>
        <w:tc>
          <w:tcPr>
            <w:tcW w:w="1134" w:type="dxa"/>
            <w:gridSpan w:val="2"/>
            <w:vMerge/>
          </w:tcPr>
          <w:p w14:paraId="5B3A9E71" w14:textId="77777777" w:rsidR="00BB1633" w:rsidRPr="00F15B78" w:rsidRDefault="00BB1633">
            <w:pPr>
              <w:pStyle w:val="ConsPlusNormal"/>
              <w:rPr>
                <w:rFonts w:ascii="Times New Roman" w:hAnsi="Times New Roman" w:cs="Times New Roman"/>
                <w:color w:val="000000" w:themeColor="text1"/>
                <w:sz w:val="24"/>
                <w:szCs w:val="24"/>
              </w:rPr>
            </w:pPr>
          </w:p>
        </w:tc>
      </w:tr>
      <w:tr w:rsidR="00DB4934" w:rsidRPr="00F15B78" w14:paraId="06A16A3A" w14:textId="77777777" w:rsidTr="00F15B78">
        <w:tc>
          <w:tcPr>
            <w:tcW w:w="426" w:type="dxa"/>
          </w:tcPr>
          <w:p w14:paraId="2CFD543D" w14:textId="77777777" w:rsidR="00BB1633" w:rsidRPr="00F15B78" w:rsidRDefault="00BB1633">
            <w:pPr>
              <w:pStyle w:val="ConsPlusNormal"/>
              <w:jc w:val="center"/>
              <w:rPr>
                <w:rFonts w:ascii="Times New Roman" w:hAnsi="Times New Roman" w:cs="Times New Roman"/>
                <w:color w:val="000000" w:themeColor="text1"/>
                <w:sz w:val="24"/>
                <w:szCs w:val="24"/>
              </w:rPr>
            </w:pPr>
            <w:r w:rsidRPr="00F15B78">
              <w:rPr>
                <w:rFonts w:ascii="Times New Roman" w:hAnsi="Times New Roman" w:cs="Times New Roman"/>
                <w:color w:val="000000" w:themeColor="text1"/>
                <w:sz w:val="24"/>
                <w:szCs w:val="24"/>
              </w:rPr>
              <w:t>13</w:t>
            </w:r>
          </w:p>
        </w:tc>
        <w:tc>
          <w:tcPr>
            <w:tcW w:w="1134" w:type="dxa"/>
          </w:tcPr>
          <w:p w14:paraId="0D957C4F" w14:textId="77777777" w:rsidR="00BB1633" w:rsidRPr="00F15B78" w:rsidRDefault="00BB1633">
            <w:pPr>
              <w:pStyle w:val="ConsPlusNormal"/>
              <w:jc w:val="both"/>
              <w:rPr>
                <w:rFonts w:ascii="Times New Roman" w:hAnsi="Times New Roman" w:cs="Times New Roman"/>
                <w:color w:val="000000" w:themeColor="text1"/>
                <w:sz w:val="24"/>
                <w:szCs w:val="24"/>
              </w:rPr>
            </w:pPr>
            <w:r w:rsidRPr="00F15B78">
              <w:rPr>
                <w:rFonts w:ascii="Times New Roman" w:hAnsi="Times New Roman" w:cs="Times New Roman"/>
                <w:color w:val="000000" w:themeColor="text1"/>
                <w:sz w:val="24"/>
                <w:szCs w:val="24"/>
              </w:rPr>
              <w:t>Кладбища</w:t>
            </w:r>
          </w:p>
        </w:tc>
        <w:tc>
          <w:tcPr>
            <w:tcW w:w="709" w:type="dxa"/>
            <w:vMerge/>
          </w:tcPr>
          <w:p w14:paraId="3ACE9580" w14:textId="77777777" w:rsidR="00BB1633" w:rsidRPr="00F15B78" w:rsidRDefault="00BB1633">
            <w:pPr>
              <w:pStyle w:val="ConsPlusNormal"/>
              <w:rPr>
                <w:rFonts w:ascii="Times New Roman" w:hAnsi="Times New Roman" w:cs="Times New Roman"/>
                <w:color w:val="000000" w:themeColor="text1"/>
                <w:sz w:val="24"/>
                <w:szCs w:val="24"/>
              </w:rPr>
            </w:pPr>
          </w:p>
        </w:tc>
        <w:tc>
          <w:tcPr>
            <w:tcW w:w="850" w:type="dxa"/>
            <w:vMerge/>
          </w:tcPr>
          <w:p w14:paraId="224A2F30" w14:textId="77777777" w:rsidR="00BB1633" w:rsidRPr="00F15B78" w:rsidRDefault="00BB1633">
            <w:pPr>
              <w:pStyle w:val="ConsPlusNormal"/>
              <w:rPr>
                <w:rFonts w:ascii="Times New Roman" w:hAnsi="Times New Roman" w:cs="Times New Roman"/>
                <w:color w:val="000000" w:themeColor="text1"/>
                <w:sz w:val="24"/>
                <w:szCs w:val="24"/>
              </w:rPr>
            </w:pPr>
          </w:p>
        </w:tc>
        <w:tc>
          <w:tcPr>
            <w:tcW w:w="993" w:type="dxa"/>
            <w:vMerge/>
          </w:tcPr>
          <w:p w14:paraId="1300F631" w14:textId="77777777" w:rsidR="00BB1633" w:rsidRPr="00F15B78" w:rsidRDefault="00BB1633">
            <w:pPr>
              <w:pStyle w:val="ConsPlusNormal"/>
              <w:rPr>
                <w:rFonts w:ascii="Times New Roman" w:hAnsi="Times New Roman" w:cs="Times New Roman"/>
                <w:color w:val="000000" w:themeColor="text1"/>
                <w:sz w:val="24"/>
                <w:szCs w:val="24"/>
              </w:rPr>
            </w:pPr>
          </w:p>
        </w:tc>
        <w:tc>
          <w:tcPr>
            <w:tcW w:w="1134" w:type="dxa"/>
            <w:vMerge/>
          </w:tcPr>
          <w:p w14:paraId="26F180A8" w14:textId="77777777" w:rsidR="00BB1633" w:rsidRPr="00F15B78" w:rsidRDefault="00BB1633">
            <w:pPr>
              <w:pStyle w:val="ConsPlusNormal"/>
              <w:rPr>
                <w:rFonts w:ascii="Times New Roman" w:hAnsi="Times New Roman" w:cs="Times New Roman"/>
                <w:color w:val="000000" w:themeColor="text1"/>
                <w:sz w:val="24"/>
                <w:szCs w:val="24"/>
              </w:rPr>
            </w:pPr>
          </w:p>
        </w:tc>
        <w:tc>
          <w:tcPr>
            <w:tcW w:w="1134" w:type="dxa"/>
            <w:vMerge/>
          </w:tcPr>
          <w:p w14:paraId="19E1721E" w14:textId="77777777" w:rsidR="00BB1633" w:rsidRPr="00F15B78" w:rsidRDefault="00BB1633">
            <w:pPr>
              <w:pStyle w:val="ConsPlusNormal"/>
              <w:rPr>
                <w:rFonts w:ascii="Times New Roman" w:hAnsi="Times New Roman" w:cs="Times New Roman"/>
                <w:color w:val="000000" w:themeColor="text1"/>
                <w:sz w:val="24"/>
                <w:szCs w:val="24"/>
              </w:rPr>
            </w:pPr>
          </w:p>
        </w:tc>
        <w:tc>
          <w:tcPr>
            <w:tcW w:w="992" w:type="dxa"/>
            <w:vMerge/>
          </w:tcPr>
          <w:p w14:paraId="78E3AE81" w14:textId="77777777" w:rsidR="00BB1633" w:rsidRPr="00F15B78" w:rsidRDefault="00BB1633">
            <w:pPr>
              <w:pStyle w:val="ConsPlusNormal"/>
              <w:rPr>
                <w:rFonts w:ascii="Times New Roman" w:hAnsi="Times New Roman" w:cs="Times New Roman"/>
                <w:color w:val="000000" w:themeColor="text1"/>
                <w:sz w:val="24"/>
                <w:szCs w:val="24"/>
              </w:rPr>
            </w:pPr>
          </w:p>
        </w:tc>
        <w:tc>
          <w:tcPr>
            <w:tcW w:w="992" w:type="dxa"/>
            <w:vMerge/>
          </w:tcPr>
          <w:p w14:paraId="51AA8140" w14:textId="77777777" w:rsidR="00BB1633" w:rsidRPr="00F15B78" w:rsidRDefault="00BB1633">
            <w:pPr>
              <w:pStyle w:val="ConsPlusNormal"/>
              <w:rPr>
                <w:rFonts w:ascii="Times New Roman" w:hAnsi="Times New Roman" w:cs="Times New Roman"/>
                <w:color w:val="000000" w:themeColor="text1"/>
                <w:sz w:val="24"/>
                <w:szCs w:val="24"/>
              </w:rPr>
            </w:pPr>
          </w:p>
        </w:tc>
        <w:tc>
          <w:tcPr>
            <w:tcW w:w="1134" w:type="dxa"/>
            <w:vMerge/>
          </w:tcPr>
          <w:p w14:paraId="152D4DCB" w14:textId="77777777" w:rsidR="00BB1633" w:rsidRPr="00F15B78" w:rsidRDefault="00BB1633">
            <w:pPr>
              <w:pStyle w:val="ConsPlusNormal"/>
              <w:rPr>
                <w:rFonts w:ascii="Times New Roman" w:hAnsi="Times New Roman" w:cs="Times New Roman"/>
                <w:color w:val="000000" w:themeColor="text1"/>
                <w:sz w:val="24"/>
                <w:szCs w:val="24"/>
              </w:rPr>
            </w:pPr>
          </w:p>
        </w:tc>
        <w:tc>
          <w:tcPr>
            <w:tcW w:w="992" w:type="dxa"/>
            <w:vMerge/>
          </w:tcPr>
          <w:p w14:paraId="060E1A8C" w14:textId="77777777" w:rsidR="00BB1633" w:rsidRPr="00F15B78" w:rsidRDefault="00BB1633">
            <w:pPr>
              <w:pStyle w:val="ConsPlusNormal"/>
              <w:rPr>
                <w:rFonts w:ascii="Times New Roman" w:hAnsi="Times New Roman" w:cs="Times New Roman"/>
                <w:color w:val="000000" w:themeColor="text1"/>
                <w:sz w:val="24"/>
                <w:szCs w:val="24"/>
              </w:rPr>
            </w:pPr>
          </w:p>
        </w:tc>
        <w:tc>
          <w:tcPr>
            <w:tcW w:w="709" w:type="dxa"/>
            <w:vMerge/>
          </w:tcPr>
          <w:p w14:paraId="661D305E" w14:textId="77777777" w:rsidR="00BB1633" w:rsidRPr="00F15B78" w:rsidRDefault="00BB1633">
            <w:pPr>
              <w:pStyle w:val="ConsPlusNormal"/>
              <w:rPr>
                <w:rFonts w:ascii="Times New Roman" w:hAnsi="Times New Roman" w:cs="Times New Roman"/>
                <w:color w:val="000000" w:themeColor="text1"/>
                <w:sz w:val="24"/>
                <w:szCs w:val="24"/>
              </w:rPr>
            </w:pPr>
          </w:p>
        </w:tc>
        <w:tc>
          <w:tcPr>
            <w:tcW w:w="850" w:type="dxa"/>
            <w:vMerge/>
          </w:tcPr>
          <w:p w14:paraId="08D5793E" w14:textId="77777777" w:rsidR="00BB1633" w:rsidRPr="00F15B78" w:rsidRDefault="00BB1633">
            <w:pPr>
              <w:pStyle w:val="ConsPlusNormal"/>
              <w:rPr>
                <w:rFonts w:ascii="Times New Roman" w:hAnsi="Times New Roman" w:cs="Times New Roman"/>
                <w:color w:val="000000" w:themeColor="text1"/>
                <w:sz w:val="24"/>
                <w:szCs w:val="24"/>
              </w:rPr>
            </w:pPr>
          </w:p>
        </w:tc>
        <w:tc>
          <w:tcPr>
            <w:tcW w:w="851" w:type="dxa"/>
            <w:vMerge/>
          </w:tcPr>
          <w:p w14:paraId="0098F301" w14:textId="77777777" w:rsidR="00BB1633" w:rsidRPr="00F15B78" w:rsidRDefault="00BB1633">
            <w:pPr>
              <w:pStyle w:val="ConsPlusNormal"/>
              <w:rPr>
                <w:rFonts w:ascii="Times New Roman" w:hAnsi="Times New Roman" w:cs="Times New Roman"/>
                <w:color w:val="000000" w:themeColor="text1"/>
                <w:sz w:val="24"/>
                <w:szCs w:val="24"/>
              </w:rPr>
            </w:pPr>
          </w:p>
        </w:tc>
        <w:tc>
          <w:tcPr>
            <w:tcW w:w="850" w:type="dxa"/>
            <w:vMerge/>
          </w:tcPr>
          <w:p w14:paraId="06AF18AD" w14:textId="77777777" w:rsidR="00BB1633" w:rsidRPr="00F15B78" w:rsidRDefault="00BB1633">
            <w:pPr>
              <w:pStyle w:val="ConsPlusNormal"/>
              <w:rPr>
                <w:rFonts w:ascii="Times New Roman" w:hAnsi="Times New Roman" w:cs="Times New Roman"/>
                <w:color w:val="000000" w:themeColor="text1"/>
                <w:sz w:val="24"/>
                <w:szCs w:val="24"/>
              </w:rPr>
            </w:pPr>
          </w:p>
        </w:tc>
        <w:tc>
          <w:tcPr>
            <w:tcW w:w="851" w:type="dxa"/>
            <w:vMerge/>
          </w:tcPr>
          <w:p w14:paraId="065257E1" w14:textId="77777777" w:rsidR="00BB1633" w:rsidRPr="00F15B78" w:rsidRDefault="00BB1633">
            <w:pPr>
              <w:pStyle w:val="ConsPlusNormal"/>
              <w:rPr>
                <w:rFonts w:ascii="Times New Roman" w:hAnsi="Times New Roman" w:cs="Times New Roman"/>
                <w:color w:val="000000" w:themeColor="text1"/>
                <w:sz w:val="24"/>
                <w:szCs w:val="24"/>
              </w:rPr>
            </w:pPr>
          </w:p>
        </w:tc>
        <w:tc>
          <w:tcPr>
            <w:tcW w:w="851" w:type="dxa"/>
            <w:vMerge/>
          </w:tcPr>
          <w:p w14:paraId="2002061B" w14:textId="77777777" w:rsidR="00BB1633" w:rsidRPr="00F15B78" w:rsidRDefault="00BB1633">
            <w:pPr>
              <w:pStyle w:val="ConsPlusNormal"/>
              <w:rPr>
                <w:rFonts w:ascii="Times New Roman" w:hAnsi="Times New Roman" w:cs="Times New Roman"/>
                <w:color w:val="000000" w:themeColor="text1"/>
                <w:sz w:val="24"/>
                <w:szCs w:val="24"/>
              </w:rPr>
            </w:pPr>
          </w:p>
        </w:tc>
        <w:tc>
          <w:tcPr>
            <w:tcW w:w="1134" w:type="dxa"/>
            <w:gridSpan w:val="2"/>
            <w:vMerge/>
          </w:tcPr>
          <w:p w14:paraId="08B0EDDA" w14:textId="77777777" w:rsidR="00BB1633" w:rsidRPr="00F15B78" w:rsidRDefault="00BB1633">
            <w:pPr>
              <w:pStyle w:val="ConsPlusNormal"/>
              <w:rPr>
                <w:rFonts w:ascii="Times New Roman" w:hAnsi="Times New Roman" w:cs="Times New Roman"/>
                <w:color w:val="000000" w:themeColor="text1"/>
                <w:sz w:val="24"/>
                <w:szCs w:val="24"/>
              </w:rPr>
            </w:pPr>
          </w:p>
        </w:tc>
      </w:tr>
      <w:tr w:rsidR="00DB4934" w:rsidRPr="00F15B78" w14:paraId="56A2B7CC" w14:textId="77777777" w:rsidTr="00F15B78">
        <w:tc>
          <w:tcPr>
            <w:tcW w:w="426" w:type="dxa"/>
          </w:tcPr>
          <w:p w14:paraId="7974DA5E" w14:textId="77777777" w:rsidR="00BB1633" w:rsidRPr="00F15B78" w:rsidRDefault="00BB1633">
            <w:pPr>
              <w:pStyle w:val="ConsPlusNormal"/>
              <w:jc w:val="center"/>
              <w:rPr>
                <w:rFonts w:ascii="Times New Roman" w:hAnsi="Times New Roman" w:cs="Times New Roman"/>
                <w:color w:val="000000" w:themeColor="text1"/>
                <w:sz w:val="24"/>
                <w:szCs w:val="24"/>
              </w:rPr>
            </w:pPr>
            <w:r w:rsidRPr="00F15B78">
              <w:rPr>
                <w:rFonts w:ascii="Times New Roman" w:hAnsi="Times New Roman" w:cs="Times New Roman"/>
                <w:color w:val="000000" w:themeColor="text1"/>
                <w:sz w:val="24"/>
                <w:szCs w:val="24"/>
              </w:rPr>
              <w:t>14</w:t>
            </w:r>
          </w:p>
        </w:tc>
        <w:tc>
          <w:tcPr>
            <w:tcW w:w="1134" w:type="dxa"/>
          </w:tcPr>
          <w:p w14:paraId="12EA3F8D" w14:textId="77777777" w:rsidR="00BB1633" w:rsidRPr="00F15B78" w:rsidRDefault="00BB1633">
            <w:pPr>
              <w:pStyle w:val="ConsPlusNormal"/>
              <w:jc w:val="both"/>
              <w:rPr>
                <w:rFonts w:ascii="Times New Roman" w:hAnsi="Times New Roman" w:cs="Times New Roman"/>
                <w:color w:val="000000" w:themeColor="text1"/>
                <w:sz w:val="24"/>
                <w:szCs w:val="24"/>
              </w:rPr>
            </w:pPr>
            <w:r w:rsidRPr="00F15B78">
              <w:rPr>
                <w:rFonts w:ascii="Times New Roman" w:hAnsi="Times New Roman" w:cs="Times New Roman"/>
                <w:color w:val="000000" w:themeColor="text1"/>
                <w:sz w:val="24"/>
                <w:szCs w:val="24"/>
              </w:rPr>
              <w:t>Ритуальная деятельность</w:t>
            </w:r>
          </w:p>
        </w:tc>
        <w:tc>
          <w:tcPr>
            <w:tcW w:w="709" w:type="dxa"/>
            <w:vMerge/>
          </w:tcPr>
          <w:p w14:paraId="3F94B59A" w14:textId="77777777" w:rsidR="00BB1633" w:rsidRPr="00F15B78" w:rsidRDefault="00BB1633">
            <w:pPr>
              <w:pStyle w:val="ConsPlusNormal"/>
              <w:rPr>
                <w:rFonts w:ascii="Times New Roman" w:hAnsi="Times New Roman" w:cs="Times New Roman"/>
                <w:color w:val="000000" w:themeColor="text1"/>
                <w:sz w:val="24"/>
                <w:szCs w:val="24"/>
              </w:rPr>
            </w:pPr>
          </w:p>
        </w:tc>
        <w:tc>
          <w:tcPr>
            <w:tcW w:w="850" w:type="dxa"/>
            <w:vMerge/>
          </w:tcPr>
          <w:p w14:paraId="4707A352" w14:textId="77777777" w:rsidR="00BB1633" w:rsidRPr="00F15B78" w:rsidRDefault="00BB1633">
            <w:pPr>
              <w:pStyle w:val="ConsPlusNormal"/>
              <w:rPr>
                <w:rFonts w:ascii="Times New Roman" w:hAnsi="Times New Roman" w:cs="Times New Roman"/>
                <w:color w:val="000000" w:themeColor="text1"/>
                <w:sz w:val="24"/>
                <w:szCs w:val="24"/>
              </w:rPr>
            </w:pPr>
          </w:p>
        </w:tc>
        <w:tc>
          <w:tcPr>
            <w:tcW w:w="993" w:type="dxa"/>
            <w:vMerge/>
          </w:tcPr>
          <w:p w14:paraId="0B115A7B" w14:textId="77777777" w:rsidR="00BB1633" w:rsidRPr="00F15B78" w:rsidRDefault="00BB1633">
            <w:pPr>
              <w:pStyle w:val="ConsPlusNormal"/>
              <w:rPr>
                <w:rFonts w:ascii="Times New Roman" w:hAnsi="Times New Roman" w:cs="Times New Roman"/>
                <w:color w:val="000000" w:themeColor="text1"/>
                <w:sz w:val="24"/>
                <w:szCs w:val="24"/>
              </w:rPr>
            </w:pPr>
          </w:p>
        </w:tc>
        <w:tc>
          <w:tcPr>
            <w:tcW w:w="1134" w:type="dxa"/>
            <w:vMerge/>
          </w:tcPr>
          <w:p w14:paraId="33C8E46B" w14:textId="77777777" w:rsidR="00BB1633" w:rsidRPr="00F15B78" w:rsidRDefault="00BB1633">
            <w:pPr>
              <w:pStyle w:val="ConsPlusNormal"/>
              <w:rPr>
                <w:rFonts w:ascii="Times New Roman" w:hAnsi="Times New Roman" w:cs="Times New Roman"/>
                <w:color w:val="000000" w:themeColor="text1"/>
                <w:sz w:val="24"/>
                <w:szCs w:val="24"/>
              </w:rPr>
            </w:pPr>
          </w:p>
        </w:tc>
        <w:tc>
          <w:tcPr>
            <w:tcW w:w="1134" w:type="dxa"/>
            <w:vMerge/>
          </w:tcPr>
          <w:p w14:paraId="3CEFBE81" w14:textId="77777777" w:rsidR="00BB1633" w:rsidRPr="00F15B78" w:rsidRDefault="00BB1633">
            <w:pPr>
              <w:pStyle w:val="ConsPlusNormal"/>
              <w:rPr>
                <w:rFonts w:ascii="Times New Roman" w:hAnsi="Times New Roman" w:cs="Times New Roman"/>
                <w:color w:val="000000" w:themeColor="text1"/>
                <w:sz w:val="24"/>
                <w:szCs w:val="24"/>
              </w:rPr>
            </w:pPr>
          </w:p>
        </w:tc>
        <w:tc>
          <w:tcPr>
            <w:tcW w:w="992" w:type="dxa"/>
            <w:vMerge/>
          </w:tcPr>
          <w:p w14:paraId="546C2857" w14:textId="77777777" w:rsidR="00BB1633" w:rsidRPr="00F15B78" w:rsidRDefault="00BB1633">
            <w:pPr>
              <w:pStyle w:val="ConsPlusNormal"/>
              <w:rPr>
                <w:rFonts w:ascii="Times New Roman" w:hAnsi="Times New Roman" w:cs="Times New Roman"/>
                <w:color w:val="000000" w:themeColor="text1"/>
                <w:sz w:val="24"/>
                <w:szCs w:val="24"/>
              </w:rPr>
            </w:pPr>
          </w:p>
        </w:tc>
        <w:tc>
          <w:tcPr>
            <w:tcW w:w="992" w:type="dxa"/>
            <w:vMerge/>
          </w:tcPr>
          <w:p w14:paraId="54546466" w14:textId="77777777" w:rsidR="00BB1633" w:rsidRPr="00F15B78" w:rsidRDefault="00BB1633">
            <w:pPr>
              <w:pStyle w:val="ConsPlusNormal"/>
              <w:rPr>
                <w:rFonts w:ascii="Times New Roman" w:hAnsi="Times New Roman" w:cs="Times New Roman"/>
                <w:color w:val="000000" w:themeColor="text1"/>
                <w:sz w:val="24"/>
                <w:szCs w:val="24"/>
              </w:rPr>
            </w:pPr>
          </w:p>
        </w:tc>
        <w:tc>
          <w:tcPr>
            <w:tcW w:w="1134" w:type="dxa"/>
            <w:vMerge/>
          </w:tcPr>
          <w:p w14:paraId="449C923E" w14:textId="77777777" w:rsidR="00BB1633" w:rsidRPr="00F15B78" w:rsidRDefault="00BB1633">
            <w:pPr>
              <w:pStyle w:val="ConsPlusNormal"/>
              <w:rPr>
                <w:rFonts w:ascii="Times New Roman" w:hAnsi="Times New Roman" w:cs="Times New Roman"/>
                <w:color w:val="000000" w:themeColor="text1"/>
                <w:sz w:val="24"/>
                <w:szCs w:val="24"/>
              </w:rPr>
            </w:pPr>
          </w:p>
        </w:tc>
        <w:tc>
          <w:tcPr>
            <w:tcW w:w="992" w:type="dxa"/>
            <w:vMerge/>
          </w:tcPr>
          <w:p w14:paraId="45A331A9" w14:textId="77777777" w:rsidR="00BB1633" w:rsidRPr="00F15B78" w:rsidRDefault="00BB1633">
            <w:pPr>
              <w:pStyle w:val="ConsPlusNormal"/>
              <w:rPr>
                <w:rFonts w:ascii="Times New Roman" w:hAnsi="Times New Roman" w:cs="Times New Roman"/>
                <w:color w:val="000000" w:themeColor="text1"/>
                <w:sz w:val="24"/>
                <w:szCs w:val="24"/>
              </w:rPr>
            </w:pPr>
          </w:p>
        </w:tc>
        <w:tc>
          <w:tcPr>
            <w:tcW w:w="709" w:type="dxa"/>
            <w:vMerge/>
          </w:tcPr>
          <w:p w14:paraId="20B4F1C5" w14:textId="77777777" w:rsidR="00BB1633" w:rsidRPr="00F15B78" w:rsidRDefault="00BB1633">
            <w:pPr>
              <w:pStyle w:val="ConsPlusNormal"/>
              <w:rPr>
                <w:rFonts w:ascii="Times New Roman" w:hAnsi="Times New Roman" w:cs="Times New Roman"/>
                <w:color w:val="000000" w:themeColor="text1"/>
                <w:sz w:val="24"/>
                <w:szCs w:val="24"/>
              </w:rPr>
            </w:pPr>
          </w:p>
        </w:tc>
        <w:tc>
          <w:tcPr>
            <w:tcW w:w="850" w:type="dxa"/>
            <w:vMerge/>
          </w:tcPr>
          <w:p w14:paraId="58ABD015" w14:textId="77777777" w:rsidR="00BB1633" w:rsidRPr="00F15B78" w:rsidRDefault="00BB1633">
            <w:pPr>
              <w:pStyle w:val="ConsPlusNormal"/>
              <w:rPr>
                <w:rFonts w:ascii="Times New Roman" w:hAnsi="Times New Roman" w:cs="Times New Roman"/>
                <w:color w:val="000000" w:themeColor="text1"/>
                <w:sz w:val="24"/>
                <w:szCs w:val="24"/>
              </w:rPr>
            </w:pPr>
          </w:p>
        </w:tc>
        <w:tc>
          <w:tcPr>
            <w:tcW w:w="851" w:type="dxa"/>
            <w:vMerge/>
          </w:tcPr>
          <w:p w14:paraId="525A9456" w14:textId="77777777" w:rsidR="00BB1633" w:rsidRPr="00F15B78" w:rsidRDefault="00BB1633">
            <w:pPr>
              <w:pStyle w:val="ConsPlusNormal"/>
              <w:rPr>
                <w:rFonts w:ascii="Times New Roman" w:hAnsi="Times New Roman" w:cs="Times New Roman"/>
                <w:color w:val="000000" w:themeColor="text1"/>
                <w:sz w:val="24"/>
                <w:szCs w:val="24"/>
              </w:rPr>
            </w:pPr>
          </w:p>
        </w:tc>
        <w:tc>
          <w:tcPr>
            <w:tcW w:w="850" w:type="dxa"/>
            <w:vMerge/>
          </w:tcPr>
          <w:p w14:paraId="77F997DB" w14:textId="77777777" w:rsidR="00BB1633" w:rsidRPr="00F15B78" w:rsidRDefault="00BB1633">
            <w:pPr>
              <w:pStyle w:val="ConsPlusNormal"/>
              <w:rPr>
                <w:rFonts w:ascii="Times New Roman" w:hAnsi="Times New Roman" w:cs="Times New Roman"/>
                <w:color w:val="000000" w:themeColor="text1"/>
                <w:sz w:val="24"/>
                <w:szCs w:val="24"/>
              </w:rPr>
            </w:pPr>
          </w:p>
        </w:tc>
        <w:tc>
          <w:tcPr>
            <w:tcW w:w="851" w:type="dxa"/>
            <w:vMerge/>
          </w:tcPr>
          <w:p w14:paraId="3D43ACFC" w14:textId="77777777" w:rsidR="00BB1633" w:rsidRPr="00F15B78" w:rsidRDefault="00BB1633">
            <w:pPr>
              <w:pStyle w:val="ConsPlusNormal"/>
              <w:rPr>
                <w:rFonts w:ascii="Times New Roman" w:hAnsi="Times New Roman" w:cs="Times New Roman"/>
                <w:color w:val="000000" w:themeColor="text1"/>
                <w:sz w:val="24"/>
                <w:szCs w:val="24"/>
              </w:rPr>
            </w:pPr>
          </w:p>
        </w:tc>
        <w:tc>
          <w:tcPr>
            <w:tcW w:w="851" w:type="dxa"/>
            <w:vMerge/>
          </w:tcPr>
          <w:p w14:paraId="68502645" w14:textId="77777777" w:rsidR="00BB1633" w:rsidRPr="00F15B78" w:rsidRDefault="00BB1633">
            <w:pPr>
              <w:pStyle w:val="ConsPlusNormal"/>
              <w:rPr>
                <w:rFonts w:ascii="Times New Roman" w:hAnsi="Times New Roman" w:cs="Times New Roman"/>
                <w:color w:val="000000" w:themeColor="text1"/>
                <w:sz w:val="24"/>
                <w:szCs w:val="24"/>
              </w:rPr>
            </w:pPr>
          </w:p>
        </w:tc>
        <w:tc>
          <w:tcPr>
            <w:tcW w:w="1134" w:type="dxa"/>
            <w:gridSpan w:val="2"/>
            <w:vMerge/>
          </w:tcPr>
          <w:p w14:paraId="65D92664" w14:textId="77777777" w:rsidR="00BB1633" w:rsidRPr="00F15B78" w:rsidRDefault="00BB1633">
            <w:pPr>
              <w:pStyle w:val="ConsPlusNormal"/>
              <w:rPr>
                <w:rFonts w:ascii="Times New Roman" w:hAnsi="Times New Roman" w:cs="Times New Roman"/>
                <w:color w:val="000000" w:themeColor="text1"/>
                <w:sz w:val="24"/>
                <w:szCs w:val="24"/>
              </w:rPr>
            </w:pPr>
          </w:p>
        </w:tc>
      </w:tr>
      <w:tr w:rsidR="00DB4934" w:rsidRPr="00F15B78" w14:paraId="646827A2" w14:textId="77777777" w:rsidTr="00F15B78">
        <w:tc>
          <w:tcPr>
            <w:tcW w:w="426" w:type="dxa"/>
          </w:tcPr>
          <w:p w14:paraId="3B71F569" w14:textId="77777777" w:rsidR="00BB1633" w:rsidRPr="00F15B78" w:rsidRDefault="00BB1633">
            <w:pPr>
              <w:pStyle w:val="ConsPlusNormal"/>
              <w:jc w:val="center"/>
              <w:rPr>
                <w:rFonts w:ascii="Times New Roman" w:hAnsi="Times New Roman" w:cs="Times New Roman"/>
                <w:color w:val="000000" w:themeColor="text1"/>
                <w:sz w:val="24"/>
                <w:szCs w:val="24"/>
              </w:rPr>
            </w:pPr>
            <w:r w:rsidRPr="00F15B78">
              <w:rPr>
                <w:rFonts w:ascii="Times New Roman" w:hAnsi="Times New Roman" w:cs="Times New Roman"/>
                <w:color w:val="000000" w:themeColor="text1"/>
                <w:sz w:val="24"/>
                <w:szCs w:val="24"/>
              </w:rPr>
              <w:t>15</w:t>
            </w:r>
          </w:p>
        </w:tc>
        <w:tc>
          <w:tcPr>
            <w:tcW w:w="1134" w:type="dxa"/>
          </w:tcPr>
          <w:p w14:paraId="1DE090FE" w14:textId="77777777" w:rsidR="00BB1633" w:rsidRPr="00F15B78" w:rsidRDefault="00BB1633">
            <w:pPr>
              <w:pStyle w:val="ConsPlusNormal"/>
              <w:jc w:val="both"/>
              <w:rPr>
                <w:rFonts w:ascii="Times New Roman" w:hAnsi="Times New Roman" w:cs="Times New Roman"/>
                <w:color w:val="000000" w:themeColor="text1"/>
                <w:sz w:val="24"/>
                <w:szCs w:val="24"/>
              </w:rPr>
            </w:pPr>
            <w:r w:rsidRPr="00F15B78">
              <w:rPr>
                <w:rFonts w:ascii="Times New Roman" w:hAnsi="Times New Roman" w:cs="Times New Roman"/>
                <w:color w:val="000000" w:themeColor="text1"/>
                <w:sz w:val="24"/>
                <w:szCs w:val="24"/>
              </w:rPr>
              <w:t>Содержание или разведение животных</w:t>
            </w:r>
          </w:p>
        </w:tc>
        <w:tc>
          <w:tcPr>
            <w:tcW w:w="709" w:type="dxa"/>
            <w:vMerge/>
          </w:tcPr>
          <w:p w14:paraId="4B271D90" w14:textId="77777777" w:rsidR="00BB1633" w:rsidRPr="00F15B78" w:rsidRDefault="00BB1633">
            <w:pPr>
              <w:pStyle w:val="ConsPlusNormal"/>
              <w:rPr>
                <w:rFonts w:ascii="Times New Roman" w:hAnsi="Times New Roman" w:cs="Times New Roman"/>
                <w:color w:val="000000" w:themeColor="text1"/>
                <w:sz w:val="24"/>
                <w:szCs w:val="24"/>
              </w:rPr>
            </w:pPr>
          </w:p>
        </w:tc>
        <w:tc>
          <w:tcPr>
            <w:tcW w:w="850" w:type="dxa"/>
            <w:vMerge/>
          </w:tcPr>
          <w:p w14:paraId="36A60D7B" w14:textId="77777777" w:rsidR="00BB1633" w:rsidRPr="00F15B78" w:rsidRDefault="00BB1633">
            <w:pPr>
              <w:pStyle w:val="ConsPlusNormal"/>
              <w:rPr>
                <w:rFonts w:ascii="Times New Roman" w:hAnsi="Times New Roman" w:cs="Times New Roman"/>
                <w:color w:val="000000" w:themeColor="text1"/>
                <w:sz w:val="24"/>
                <w:szCs w:val="24"/>
              </w:rPr>
            </w:pPr>
          </w:p>
        </w:tc>
        <w:tc>
          <w:tcPr>
            <w:tcW w:w="993" w:type="dxa"/>
            <w:vMerge/>
          </w:tcPr>
          <w:p w14:paraId="1B5FFE4E" w14:textId="77777777" w:rsidR="00BB1633" w:rsidRPr="00F15B78" w:rsidRDefault="00BB1633">
            <w:pPr>
              <w:pStyle w:val="ConsPlusNormal"/>
              <w:rPr>
                <w:rFonts w:ascii="Times New Roman" w:hAnsi="Times New Roman" w:cs="Times New Roman"/>
                <w:color w:val="000000" w:themeColor="text1"/>
                <w:sz w:val="24"/>
                <w:szCs w:val="24"/>
              </w:rPr>
            </w:pPr>
          </w:p>
        </w:tc>
        <w:tc>
          <w:tcPr>
            <w:tcW w:w="1134" w:type="dxa"/>
            <w:vMerge/>
          </w:tcPr>
          <w:p w14:paraId="4CABA8E9" w14:textId="77777777" w:rsidR="00BB1633" w:rsidRPr="00F15B78" w:rsidRDefault="00BB1633">
            <w:pPr>
              <w:pStyle w:val="ConsPlusNormal"/>
              <w:rPr>
                <w:rFonts w:ascii="Times New Roman" w:hAnsi="Times New Roman" w:cs="Times New Roman"/>
                <w:color w:val="000000" w:themeColor="text1"/>
                <w:sz w:val="24"/>
                <w:szCs w:val="24"/>
              </w:rPr>
            </w:pPr>
          </w:p>
        </w:tc>
        <w:tc>
          <w:tcPr>
            <w:tcW w:w="1134" w:type="dxa"/>
            <w:vMerge/>
          </w:tcPr>
          <w:p w14:paraId="707BE3C9" w14:textId="77777777" w:rsidR="00BB1633" w:rsidRPr="00F15B78" w:rsidRDefault="00BB1633">
            <w:pPr>
              <w:pStyle w:val="ConsPlusNormal"/>
              <w:rPr>
                <w:rFonts w:ascii="Times New Roman" w:hAnsi="Times New Roman" w:cs="Times New Roman"/>
                <w:color w:val="000000" w:themeColor="text1"/>
                <w:sz w:val="24"/>
                <w:szCs w:val="24"/>
              </w:rPr>
            </w:pPr>
          </w:p>
        </w:tc>
        <w:tc>
          <w:tcPr>
            <w:tcW w:w="992" w:type="dxa"/>
            <w:vMerge/>
          </w:tcPr>
          <w:p w14:paraId="5BDE7A7F" w14:textId="77777777" w:rsidR="00BB1633" w:rsidRPr="00F15B78" w:rsidRDefault="00BB1633">
            <w:pPr>
              <w:pStyle w:val="ConsPlusNormal"/>
              <w:rPr>
                <w:rFonts w:ascii="Times New Roman" w:hAnsi="Times New Roman" w:cs="Times New Roman"/>
                <w:color w:val="000000" w:themeColor="text1"/>
                <w:sz w:val="24"/>
                <w:szCs w:val="24"/>
              </w:rPr>
            </w:pPr>
          </w:p>
        </w:tc>
        <w:tc>
          <w:tcPr>
            <w:tcW w:w="992" w:type="dxa"/>
            <w:vMerge/>
          </w:tcPr>
          <w:p w14:paraId="010E4A4F" w14:textId="77777777" w:rsidR="00BB1633" w:rsidRPr="00F15B78" w:rsidRDefault="00BB1633">
            <w:pPr>
              <w:pStyle w:val="ConsPlusNormal"/>
              <w:rPr>
                <w:rFonts w:ascii="Times New Roman" w:hAnsi="Times New Roman" w:cs="Times New Roman"/>
                <w:color w:val="000000" w:themeColor="text1"/>
                <w:sz w:val="24"/>
                <w:szCs w:val="24"/>
              </w:rPr>
            </w:pPr>
          </w:p>
        </w:tc>
        <w:tc>
          <w:tcPr>
            <w:tcW w:w="1134" w:type="dxa"/>
            <w:vMerge/>
          </w:tcPr>
          <w:p w14:paraId="1C4568F5" w14:textId="77777777" w:rsidR="00BB1633" w:rsidRPr="00F15B78" w:rsidRDefault="00BB1633">
            <w:pPr>
              <w:pStyle w:val="ConsPlusNormal"/>
              <w:rPr>
                <w:rFonts w:ascii="Times New Roman" w:hAnsi="Times New Roman" w:cs="Times New Roman"/>
                <w:color w:val="000000" w:themeColor="text1"/>
                <w:sz w:val="24"/>
                <w:szCs w:val="24"/>
              </w:rPr>
            </w:pPr>
          </w:p>
        </w:tc>
        <w:tc>
          <w:tcPr>
            <w:tcW w:w="992" w:type="dxa"/>
            <w:vMerge/>
          </w:tcPr>
          <w:p w14:paraId="2DD83195" w14:textId="77777777" w:rsidR="00BB1633" w:rsidRPr="00F15B78" w:rsidRDefault="00BB1633">
            <w:pPr>
              <w:pStyle w:val="ConsPlusNormal"/>
              <w:rPr>
                <w:rFonts w:ascii="Times New Roman" w:hAnsi="Times New Roman" w:cs="Times New Roman"/>
                <w:color w:val="000000" w:themeColor="text1"/>
                <w:sz w:val="24"/>
                <w:szCs w:val="24"/>
              </w:rPr>
            </w:pPr>
          </w:p>
        </w:tc>
        <w:tc>
          <w:tcPr>
            <w:tcW w:w="709" w:type="dxa"/>
            <w:vMerge/>
          </w:tcPr>
          <w:p w14:paraId="59F2F768" w14:textId="77777777" w:rsidR="00BB1633" w:rsidRPr="00F15B78" w:rsidRDefault="00BB1633">
            <w:pPr>
              <w:pStyle w:val="ConsPlusNormal"/>
              <w:rPr>
                <w:rFonts w:ascii="Times New Roman" w:hAnsi="Times New Roman" w:cs="Times New Roman"/>
                <w:color w:val="000000" w:themeColor="text1"/>
                <w:sz w:val="24"/>
                <w:szCs w:val="24"/>
              </w:rPr>
            </w:pPr>
          </w:p>
        </w:tc>
        <w:tc>
          <w:tcPr>
            <w:tcW w:w="850" w:type="dxa"/>
            <w:vMerge/>
          </w:tcPr>
          <w:p w14:paraId="590A43E8" w14:textId="77777777" w:rsidR="00BB1633" w:rsidRPr="00F15B78" w:rsidRDefault="00BB1633">
            <w:pPr>
              <w:pStyle w:val="ConsPlusNormal"/>
              <w:rPr>
                <w:rFonts w:ascii="Times New Roman" w:hAnsi="Times New Roman" w:cs="Times New Roman"/>
                <w:color w:val="000000" w:themeColor="text1"/>
                <w:sz w:val="24"/>
                <w:szCs w:val="24"/>
              </w:rPr>
            </w:pPr>
          </w:p>
        </w:tc>
        <w:tc>
          <w:tcPr>
            <w:tcW w:w="851" w:type="dxa"/>
            <w:vMerge/>
          </w:tcPr>
          <w:p w14:paraId="79DC0BD2" w14:textId="77777777" w:rsidR="00BB1633" w:rsidRPr="00F15B78" w:rsidRDefault="00BB1633">
            <w:pPr>
              <w:pStyle w:val="ConsPlusNormal"/>
              <w:rPr>
                <w:rFonts w:ascii="Times New Roman" w:hAnsi="Times New Roman" w:cs="Times New Roman"/>
                <w:color w:val="000000" w:themeColor="text1"/>
                <w:sz w:val="24"/>
                <w:szCs w:val="24"/>
              </w:rPr>
            </w:pPr>
          </w:p>
        </w:tc>
        <w:tc>
          <w:tcPr>
            <w:tcW w:w="850" w:type="dxa"/>
            <w:vMerge/>
          </w:tcPr>
          <w:p w14:paraId="09BE70C0" w14:textId="77777777" w:rsidR="00BB1633" w:rsidRPr="00F15B78" w:rsidRDefault="00BB1633">
            <w:pPr>
              <w:pStyle w:val="ConsPlusNormal"/>
              <w:rPr>
                <w:rFonts w:ascii="Times New Roman" w:hAnsi="Times New Roman" w:cs="Times New Roman"/>
                <w:color w:val="000000" w:themeColor="text1"/>
                <w:sz w:val="24"/>
                <w:szCs w:val="24"/>
              </w:rPr>
            </w:pPr>
          </w:p>
        </w:tc>
        <w:tc>
          <w:tcPr>
            <w:tcW w:w="851" w:type="dxa"/>
            <w:vMerge/>
          </w:tcPr>
          <w:p w14:paraId="69F83A28" w14:textId="77777777" w:rsidR="00BB1633" w:rsidRPr="00F15B78" w:rsidRDefault="00BB1633">
            <w:pPr>
              <w:pStyle w:val="ConsPlusNormal"/>
              <w:rPr>
                <w:rFonts w:ascii="Times New Roman" w:hAnsi="Times New Roman" w:cs="Times New Roman"/>
                <w:color w:val="000000" w:themeColor="text1"/>
                <w:sz w:val="24"/>
                <w:szCs w:val="24"/>
              </w:rPr>
            </w:pPr>
          </w:p>
        </w:tc>
        <w:tc>
          <w:tcPr>
            <w:tcW w:w="851" w:type="dxa"/>
            <w:vMerge/>
          </w:tcPr>
          <w:p w14:paraId="72DC0A83" w14:textId="77777777" w:rsidR="00BB1633" w:rsidRPr="00F15B78" w:rsidRDefault="00BB1633">
            <w:pPr>
              <w:pStyle w:val="ConsPlusNormal"/>
              <w:rPr>
                <w:rFonts w:ascii="Times New Roman" w:hAnsi="Times New Roman" w:cs="Times New Roman"/>
                <w:color w:val="000000" w:themeColor="text1"/>
                <w:sz w:val="24"/>
                <w:szCs w:val="24"/>
              </w:rPr>
            </w:pPr>
          </w:p>
        </w:tc>
        <w:tc>
          <w:tcPr>
            <w:tcW w:w="1134" w:type="dxa"/>
            <w:gridSpan w:val="2"/>
            <w:vMerge/>
          </w:tcPr>
          <w:p w14:paraId="7E8C38B3" w14:textId="77777777" w:rsidR="00BB1633" w:rsidRPr="00F15B78" w:rsidRDefault="00BB1633">
            <w:pPr>
              <w:pStyle w:val="ConsPlusNormal"/>
              <w:rPr>
                <w:rFonts w:ascii="Times New Roman" w:hAnsi="Times New Roman" w:cs="Times New Roman"/>
                <w:color w:val="000000" w:themeColor="text1"/>
                <w:sz w:val="24"/>
                <w:szCs w:val="24"/>
              </w:rPr>
            </w:pPr>
          </w:p>
        </w:tc>
      </w:tr>
      <w:tr w:rsidR="00DB4934" w:rsidRPr="00F15B78" w14:paraId="26A4A256" w14:textId="77777777" w:rsidTr="00F15B78">
        <w:tc>
          <w:tcPr>
            <w:tcW w:w="426" w:type="dxa"/>
          </w:tcPr>
          <w:p w14:paraId="0AC54E64" w14:textId="77777777" w:rsidR="00BB1633" w:rsidRPr="00F15B78" w:rsidRDefault="00BB1633">
            <w:pPr>
              <w:pStyle w:val="ConsPlusNormal"/>
              <w:jc w:val="center"/>
              <w:rPr>
                <w:rFonts w:ascii="Times New Roman" w:hAnsi="Times New Roman" w:cs="Times New Roman"/>
                <w:color w:val="000000" w:themeColor="text1"/>
                <w:sz w:val="24"/>
                <w:szCs w:val="24"/>
              </w:rPr>
            </w:pPr>
            <w:r w:rsidRPr="00F15B78">
              <w:rPr>
                <w:rFonts w:ascii="Times New Roman" w:hAnsi="Times New Roman" w:cs="Times New Roman"/>
                <w:color w:val="000000" w:themeColor="text1"/>
                <w:sz w:val="24"/>
                <w:szCs w:val="24"/>
              </w:rPr>
              <w:t>16</w:t>
            </w:r>
          </w:p>
        </w:tc>
        <w:tc>
          <w:tcPr>
            <w:tcW w:w="1134" w:type="dxa"/>
          </w:tcPr>
          <w:p w14:paraId="4E5D1251" w14:textId="77777777" w:rsidR="00BB1633" w:rsidRPr="00F15B78" w:rsidRDefault="00BB1633">
            <w:pPr>
              <w:pStyle w:val="ConsPlusNormal"/>
              <w:jc w:val="both"/>
              <w:rPr>
                <w:rFonts w:ascii="Times New Roman" w:hAnsi="Times New Roman" w:cs="Times New Roman"/>
                <w:color w:val="000000" w:themeColor="text1"/>
                <w:sz w:val="24"/>
                <w:szCs w:val="24"/>
              </w:rPr>
            </w:pPr>
            <w:r w:rsidRPr="00F15B78">
              <w:rPr>
                <w:rFonts w:ascii="Times New Roman" w:hAnsi="Times New Roman" w:cs="Times New Roman"/>
                <w:color w:val="000000" w:themeColor="text1"/>
                <w:sz w:val="24"/>
                <w:szCs w:val="24"/>
              </w:rPr>
              <w:t>Приюты для животных</w:t>
            </w:r>
          </w:p>
        </w:tc>
        <w:tc>
          <w:tcPr>
            <w:tcW w:w="709" w:type="dxa"/>
            <w:vMerge/>
          </w:tcPr>
          <w:p w14:paraId="63948BE9" w14:textId="77777777" w:rsidR="00BB1633" w:rsidRPr="00F15B78" w:rsidRDefault="00BB1633">
            <w:pPr>
              <w:pStyle w:val="ConsPlusNormal"/>
              <w:rPr>
                <w:rFonts w:ascii="Times New Roman" w:hAnsi="Times New Roman" w:cs="Times New Roman"/>
                <w:color w:val="000000" w:themeColor="text1"/>
                <w:sz w:val="24"/>
                <w:szCs w:val="24"/>
              </w:rPr>
            </w:pPr>
          </w:p>
        </w:tc>
        <w:tc>
          <w:tcPr>
            <w:tcW w:w="850" w:type="dxa"/>
            <w:vMerge/>
          </w:tcPr>
          <w:p w14:paraId="54C8455B" w14:textId="77777777" w:rsidR="00BB1633" w:rsidRPr="00F15B78" w:rsidRDefault="00BB1633">
            <w:pPr>
              <w:pStyle w:val="ConsPlusNormal"/>
              <w:rPr>
                <w:rFonts w:ascii="Times New Roman" w:hAnsi="Times New Roman" w:cs="Times New Roman"/>
                <w:color w:val="000000" w:themeColor="text1"/>
                <w:sz w:val="24"/>
                <w:szCs w:val="24"/>
              </w:rPr>
            </w:pPr>
          </w:p>
        </w:tc>
        <w:tc>
          <w:tcPr>
            <w:tcW w:w="993" w:type="dxa"/>
            <w:vMerge/>
          </w:tcPr>
          <w:p w14:paraId="22199A7D" w14:textId="77777777" w:rsidR="00BB1633" w:rsidRPr="00F15B78" w:rsidRDefault="00BB1633">
            <w:pPr>
              <w:pStyle w:val="ConsPlusNormal"/>
              <w:rPr>
                <w:rFonts w:ascii="Times New Roman" w:hAnsi="Times New Roman" w:cs="Times New Roman"/>
                <w:color w:val="000000" w:themeColor="text1"/>
                <w:sz w:val="24"/>
                <w:szCs w:val="24"/>
              </w:rPr>
            </w:pPr>
          </w:p>
        </w:tc>
        <w:tc>
          <w:tcPr>
            <w:tcW w:w="1134" w:type="dxa"/>
            <w:vMerge/>
          </w:tcPr>
          <w:p w14:paraId="4B486C80" w14:textId="77777777" w:rsidR="00BB1633" w:rsidRPr="00F15B78" w:rsidRDefault="00BB1633">
            <w:pPr>
              <w:pStyle w:val="ConsPlusNormal"/>
              <w:rPr>
                <w:rFonts w:ascii="Times New Roman" w:hAnsi="Times New Roman" w:cs="Times New Roman"/>
                <w:color w:val="000000" w:themeColor="text1"/>
                <w:sz w:val="24"/>
                <w:szCs w:val="24"/>
              </w:rPr>
            </w:pPr>
          </w:p>
        </w:tc>
        <w:tc>
          <w:tcPr>
            <w:tcW w:w="1134" w:type="dxa"/>
            <w:vMerge/>
          </w:tcPr>
          <w:p w14:paraId="34774218" w14:textId="77777777" w:rsidR="00BB1633" w:rsidRPr="00F15B78" w:rsidRDefault="00BB1633">
            <w:pPr>
              <w:pStyle w:val="ConsPlusNormal"/>
              <w:rPr>
                <w:rFonts w:ascii="Times New Roman" w:hAnsi="Times New Roman" w:cs="Times New Roman"/>
                <w:color w:val="000000" w:themeColor="text1"/>
                <w:sz w:val="24"/>
                <w:szCs w:val="24"/>
              </w:rPr>
            </w:pPr>
          </w:p>
        </w:tc>
        <w:tc>
          <w:tcPr>
            <w:tcW w:w="992" w:type="dxa"/>
            <w:vMerge/>
          </w:tcPr>
          <w:p w14:paraId="5E2F5328" w14:textId="77777777" w:rsidR="00BB1633" w:rsidRPr="00F15B78" w:rsidRDefault="00BB1633">
            <w:pPr>
              <w:pStyle w:val="ConsPlusNormal"/>
              <w:rPr>
                <w:rFonts w:ascii="Times New Roman" w:hAnsi="Times New Roman" w:cs="Times New Roman"/>
                <w:color w:val="000000" w:themeColor="text1"/>
                <w:sz w:val="24"/>
                <w:szCs w:val="24"/>
              </w:rPr>
            </w:pPr>
          </w:p>
        </w:tc>
        <w:tc>
          <w:tcPr>
            <w:tcW w:w="992" w:type="dxa"/>
            <w:vMerge/>
          </w:tcPr>
          <w:p w14:paraId="58960776" w14:textId="77777777" w:rsidR="00BB1633" w:rsidRPr="00F15B78" w:rsidRDefault="00BB1633">
            <w:pPr>
              <w:pStyle w:val="ConsPlusNormal"/>
              <w:rPr>
                <w:rFonts w:ascii="Times New Roman" w:hAnsi="Times New Roman" w:cs="Times New Roman"/>
                <w:color w:val="000000" w:themeColor="text1"/>
                <w:sz w:val="24"/>
                <w:szCs w:val="24"/>
              </w:rPr>
            </w:pPr>
          </w:p>
        </w:tc>
        <w:tc>
          <w:tcPr>
            <w:tcW w:w="1134" w:type="dxa"/>
            <w:vMerge/>
          </w:tcPr>
          <w:p w14:paraId="0EA92338" w14:textId="77777777" w:rsidR="00BB1633" w:rsidRPr="00F15B78" w:rsidRDefault="00BB1633">
            <w:pPr>
              <w:pStyle w:val="ConsPlusNormal"/>
              <w:rPr>
                <w:rFonts w:ascii="Times New Roman" w:hAnsi="Times New Roman" w:cs="Times New Roman"/>
                <w:color w:val="000000" w:themeColor="text1"/>
                <w:sz w:val="24"/>
                <w:szCs w:val="24"/>
              </w:rPr>
            </w:pPr>
          </w:p>
        </w:tc>
        <w:tc>
          <w:tcPr>
            <w:tcW w:w="992" w:type="dxa"/>
            <w:vMerge/>
          </w:tcPr>
          <w:p w14:paraId="09B8DDA9" w14:textId="77777777" w:rsidR="00BB1633" w:rsidRPr="00F15B78" w:rsidRDefault="00BB1633">
            <w:pPr>
              <w:pStyle w:val="ConsPlusNormal"/>
              <w:rPr>
                <w:rFonts w:ascii="Times New Roman" w:hAnsi="Times New Roman" w:cs="Times New Roman"/>
                <w:color w:val="000000" w:themeColor="text1"/>
                <w:sz w:val="24"/>
                <w:szCs w:val="24"/>
              </w:rPr>
            </w:pPr>
          </w:p>
        </w:tc>
        <w:tc>
          <w:tcPr>
            <w:tcW w:w="709" w:type="dxa"/>
            <w:vMerge/>
          </w:tcPr>
          <w:p w14:paraId="141C465B" w14:textId="77777777" w:rsidR="00BB1633" w:rsidRPr="00F15B78" w:rsidRDefault="00BB1633">
            <w:pPr>
              <w:pStyle w:val="ConsPlusNormal"/>
              <w:rPr>
                <w:rFonts w:ascii="Times New Roman" w:hAnsi="Times New Roman" w:cs="Times New Roman"/>
                <w:color w:val="000000" w:themeColor="text1"/>
                <w:sz w:val="24"/>
                <w:szCs w:val="24"/>
              </w:rPr>
            </w:pPr>
          </w:p>
        </w:tc>
        <w:tc>
          <w:tcPr>
            <w:tcW w:w="850" w:type="dxa"/>
            <w:vMerge/>
          </w:tcPr>
          <w:p w14:paraId="1BC3E01C" w14:textId="77777777" w:rsidR="00BB1633" w:rsidRPr="00F15B78" w:rsidRDefault="00BB1633">
            <w:pPr>
              <w:pStyle w:val="ConsPlusNormal"/>
              <w:rPr>
                <w:rFonts w:ascii="Times New Roman" w:hAnsi="Times New Roman" w:cs="Times New Roman"/>
                <w:color w:val="000000" w:themeColor="text1"/>
                <w:sz w:val="24"/>
                <w:szCs w:val="24"/>
              </w:rPr>
            </w:pPr>
          </w:p>
        </w:tc>
        <w:tc>
          <w:tcPr>
            <w:tcW w:w="851" w:type="dxa"/>
            <w:vMerge/>
          </w:tcPr>
          <w:p w14:paraId="44795DD9" w14:textId="77777777" w:rsidR="00BB1633" w:rsidRPr="00F15B78" w:rsidRDefault="00BB1633">
            <w:pPr>
              <w:pStyle w:val="ConsPlusNormal"/>
              <w:rPr>
                <w:rFonts w:ascii="Times New Roman" w:hAnsi="Times New Roman" w:cs="Times New Roman"/>
                <w:color w:val="000000" w:themeColor="text1"/>
                <w:sz w:val="24"/>
                <w:szCs w:val="24"/>
              </w:rPr>
            </w:pPr>
          </w:p>
        </w:tc>
        <w:tc>
          <w:tcPr>
            <w:tcW w:w="850" w:type="dxa"/>
            <w:vMerge/>
          </w:tcPr>
          <w:p w14:paraId="7F123933" w14:textId="77777777" w:rsidR="00BB1633" w:rsidRPr="00F15B78" w:rsidRDefault="00BB1633">
            <w:pPr>
              <w:pStyle w:val="ConsPlusNormal"/>
              <w:rPr>
                <w:rFonts w:ascii="Times New Roman" w:hAnsi="Times New Roman" w:cs="Times New Roman"/>
                <w:color w:val="000000" w:themeColor="text1"/>
                <w:sz w:val="24"/>
                <w:szCs w:val="24"/>
              </w:rPr>
            </w:pPr>
          </w:p>
        </w:tc>
        <w:tc>
          <w:tcPr>
            <w:tcW w:w="851" w:type="dxa"/>
            <w:vMerge/>
          </w:tcPr>
          <w:p w14:paraId="792964E4" w14:textId="77777777" w:rsidR="00BB1633" w:rsidRPr="00F15B78" w:rsidRDefault="00BB1633">
            <w:pPr>
              <w:pStyle w:val="ConsPlusNormal"/>
              <w:rPr>
                <w:rFonts w:ascii="Times New Roman" w:hAnsi="Times New Roman" w:cs="Times New Roman"/>
                <w:color w:val="000000" w:themeColor="text1"/>
                <w:sz w:val="24"/>
                <w:szCs w:val="24"/>
              </w:rPr>
            </w:pPr>
          </w:p>
        </w:tc>
        <w:tc>
          <w:tcPr>
            <w:tcW w:w="851" w:type="dxa"/>
            <w:vMerge/>
          </w:tcPr>
          <w:p w14:paraId="44107956" w14:textId="77777777" w:rsidR="00BB1633" w:rsidRPr="00F15B78" w:rsidRDefault="00BB1633">
            <w:pPr>
              <w:pStyle w:val="ConsPlusNormal"/>
              <w:rPr>
                <w:rFonts w:ascii="Times New Roman" w:hAnsi="Times New Roman" w:cs="Times New Roman"/>
                <w:color w:val="000000" w:themeColor="text1"/>
                <w:sz w:val="24"/>
                <w:szCs w:val="24"/>
              </w:rPr>
            </w:pPr>
          </w:p>
        </w:tc>
        <w:tc>
          <w:tcPr>
            <w:tcW w:w="1134" w:type="dxa"/>
            <w:gridSpan w:val="2"/>
            <w:vMerge/>
          </w:tcPr>
          <w:p w14:paraId="470BB17B" w14:textId="77777777" w:rsidR="00BB1633" w:rsidRPr="00F15B78" w:rsidRDefault="00BB1633">
            <w:pPr>
              <w:pStyle w:val="ConsPlusNormal"/>
              <w:rPr>
                <w:rFonts w:ascii="Times New Roman" w:hAnsi="Times New Roman" w:cs="Times New Roman"/>
                <w:color w:val="000000" w:themeColor="text1"/>
                <w:sz w:val="24"/>
                <w:szCs w:val="24"/>
              </w:rPr>
            </w:pPr>
          </w:p>
        </w:tc>
      </w:tr>
      <w:tr w:rsidR="00DB4934" w:rsidRPr="00F15B78" w14:paraId="4DE84540" w14:textId="77777777" w:rsidTr="00F15B78">
        <w:tc>
          <w:tcPr>
            <w:tcW w:w="426" w:type="dxa"/>
          </w:tcPr>
          <w:p w14:paraId="14F4913D" w14:textId="77777777" w:rsidR="00BB1633" w:rsidRPr="00F15B78" w:rsidRDefault="00BB1633">
            <w:pPr>
              <w:pStyle w:val="ConsPlusNormal"/>
              <w:jc w:val="center"/>
              <w:rPr>
                <w:rFonts w:ascii="Times New Roman" w:hAnsi="Times New Roman" w:cs="Times New Roman"/>
                <w:color w:val="000000" w:themeColor="text1"/>
                <w:sz w:val="24"/>
                <w:szCs w:val="24"/>
              </w:rPr>
            </w:pPr>
            <w:r w:rsidRPr="00F15B78">
              <w:rPr>
                <w:rFonts w:ascii="Times New Roman" w:hAnsi="Times New Roman" w:cs="Times New Roman"/>
                <w:color w:val="000000" w:themeColor="text1"/>
                <w:sz w:val="24"/>
                <w:szCs w:val="24"/>
              </w:rPr>
              <w:lastRenderedPageBreak/>
              <w:t>17</w:t>
            </w:r>
          </w:p>
        </w:tc>
        <w:tc>
          <w:tcPr>
            <w:tcW w:w="1134" w:type="dxa"/>
          </w:tcPr>
          <w:p w14:paraId="05749C64" w14:textId="77777777" w:rsidR="00BB1633" w:rsidRPr="00F15B78" w:rsidRDefault="00BB1633">
            <w:pPr>
              <w:pStyle w:val="ConsPlusNormal"/>
              <w:jc w:val="both"/>
              <w:rPr>
                <w:rFonts w:ascii="Times New Roman" w:hAnsi="Times New Roman" w:cs="Times New Roman"/>
                <w:color w:val="000000" w:themeColor="text1"/>
                <w:sz w:val="24"/>
                <w:szCs w:val="24"/>
              </w:rPr>
            </w:pPr>
            <w:r w:rsidRPr="00F15B78">
              <w:rPr>
                <w:rFonts w:ascii="Times New Roman" w:hAnsi="Times New Roman" w:cs="Times New Roman"/>
                <w:color w:val="000000" w:themeColor="text1"/>
                <w:sz w:val="24"/>
                <w:szCs w:val="24"/>
              </w:rPr>
              <w:t>Иные</w:t>
            </w:r>
          </w:p>
        </w:tc>
        <w:tc>
          <w:tcPr>
            <w:tcW w:w="709" w:type="dxa"/>
            <w:vMerge/>
          </w:tcPr>
          <w:p w14:paraId="65A069E3" w14:textId="77777777" w:rsidR="00BB1633" w:rsidRPr="00F15B78" w:rsidRDefault="00BB1633">
            <w:pPr>
              <w:pStyle w:val="ConsPlusNormal"/>
              <w:rPr>
                <w:rFonts w:ascii="Times New Roman" w:hAnsi="Times New Roman" w:cs="Times New Roman"/>
                <w:color w:val="000000" w:themeColor="text1"/>
                <w:sz w:val="24"/>
                <w:szCs w:val="24"/>
              </w:rPr>
            </w:pPr>
          </w:p>
        </w:tc>
        <w:tc>
          <w:tcPr>
            <w:tcW w:w="850" w:type="dxa"/>
            <w:vMerge/>
          </w:tcPr>
          <w:p w14:paraId="560B2732" w14:textId="77777777" w:rsidR="00BB1633" w:rsidRPr="00F15B78" w:rsidRDefault="00BB1633">
            <w:pPr>
              <w:pStyle w:val="ConsPlusNormal"/>
              <w:rPr>
                <w:rFonts w:ascii="Times New Roman" w:hAnsi="Times New Roman" w:cs="Times New Roman"/>
                <w:color w:val="000000" w:themeColor="text1"/>
                <w:sz w:val="24"/>
                <w:szCs w:val="24"/>
              </w:rPr>
            </w:pPr>
          </w:p>
        </w:tc>
        <w:tc>
          <w:tcPr>
            <w:tcW w:w="993" w:type="dxa"/>
            <w:vMerge/>
          </w:tcPr>
          <w:p w14:paraId="04EB7B11" w14:textId="77777777" w:rsidR="00BB1633" w:rsidRPr="00F15B78" w:rsidRDefault="00BB1633">
            <w:pPr>
              <w:pStyle w:val="ConsPlusNormal"/>
              <w:rPr>
                <w:rFonts w:ascii="Times New Roman" w:hAnsi="Times New Roman" w:cs="Times New Roman"/>
                <w:color w:val="000000" w:themeColor="text1"/>
                <w:sz w:val="24"/>
                <w:szCs w:val="24"/>
              </w:rPr>
            </w:pPr>
          </w:p>
        </w:tc>
        <w:tc>
          <w:tcPr>
            <w:tcW w:w="1134" w:type="dxa"/>
            <w:vMerge/>
          </w:tcPr>
          <w:p w14:paraId="58DCDCBE" w14:textId="77777777" w:rsidR="00BB1633" w:rsidRPr="00F15B78" w:rsidRDefault="00BB1633">
            <w:pPr>
              <w:pStyle w:val="ConsPlusNormal"/>
              <w:rPr>
                <w:rFonts w:ascii="Times New Roman" w:hAnsi="Times New Roman" w:cs="Times New Roman"/>
                <w:color w:val="000000" w:themeColor="text1"/>
                <w:sz w:val="24"/>
                <w:szCs w:val="24"/>
              </w:rPr>
            </w:pPr>
          </w:p>
        </w:tc>
        <w:tc>
          <w:tcPr>
            <w:tcW w:w="1134" w:type="dxa"/>
            <w:vMerge/>
          </w:tcPr>
          <w:p w14:paraId="2C0D4D40" w14:textId="77777777" w:rsidR="00BB1633" w:rsidRPr="00F15B78" w:rsidRDefault="00BB1633">
            <w:pPr>
              <w:pStyle w:val="ConsPlusNormal"/>
              <w:rPr>
                <w:rFonts w:ascii="Times New Roman" w:hAnsi="Times New Roman" w:cs="Times New Roman"/>
                <w:color w:val="000000" w:themeColor="text1"/>
                <w:sz w:val="24"/>
                <w:szCs w:val="24"/>
              </w:rPr>
            </w:pPr>
          </w:p>
        </w:tc>
        <w:tc>
          <w:tcPr>
            <w:tcW w:w="992" w:type="dxa"/>
            <w:vMerge/>
          </w:tcPr>
          <w:p w14:paraId="15595D21" w14:textId="77777777" w:rsidR="00BB1633" w:rsidRPr="00F15B78" w:rsidRDefault="00BB1633">
            <w:pPr>
              <w:pStyle w:val="ConsPlusNormal"/>
              <w:rPr>
                <w:rFonts w:ascii="Times New Roman" w:hAnsi="Times New Roman" w:cs="Times New Roman"/>
                <w:color w:val="000000" w:themeColor="text1"/>
                <w:sz w:val="24"/>
                <w:szCs w:val="24"/>
              </w:rPr>
            </w:pPr>
          </w:p>
        </w:tc>
        <w:tc>
          <w:tcPr>
            <w:tcW w:w="992" w:type="dxa"/>
            <w:vMerge/>
          </w:tcPr>
          <w:p w14:paraId="20567C67" w14:textId="77777777" w:rsidR="00BB1633" w:rsidRPr="00F15B78" w:rsidRDefault="00BB1633">
            <w:pPr>
              <w:pStyle w:val="ConsPlusNormal"/>
              <w:rPr>
                <w:rFonts w:ascii="Times New Roman" w:hAnsi="Times New Roman" w:cs="Times New Roman"/>
                <w:color w:val="000000" w:themeColor="text1"/>
                <w:sz w:val="24"/>
                <w:szCs w:val="24"/>
              </w:rPr>
            </w:pPr>
          </w:p>
        </w:tc>
        <w:tc>
          <w:tcPr>
            <w:tcW w:w="1134" w:type="dxa"/>
            <w:vMerge/>
          </w:tcPr>
          <w:p w14:paraId="30EF44D9" w14:textId="77777777" w:rsidR="00BB1633" w:rsidRPr="00F15B78" w:rsidRDefault="00BB1633">
            <w:pPr>
              <w:pStyle w:val="ConsPlusNormal"/>
              <w:rPr>
                <w:rFonts w:ascii="Times New Roman" w:hAnsi="Times New Roman" w:cs="Times New Roman"/>
                <w:color w:val="000000" w:themeColor="text1"/>
                <w:sz w:val="24"/>
                <w:szCs w:val="24"/>
              </w:rPr>
            </w:pPr>
          </w:p>
        </w:tc>
        <w:tc>
          <w:tcPr>
            <w:tcW w:w="992" w:type="dxa"/>
            <w:vMerge/>
          </w:tcPr>
          <w:p w14:paraId="663112F8" w14:textId="77777777" w:rsidR="00BB1633" w:rsidRPr="00F15B78" w:rsidRDefault="00BB1633">
            <w:pPr>
              <w:pStyle w:val="ConsPlusNormal"/>
              <w:rPr>
                <w:rFonts w:ascii="Times New Roman" w:hAnsi="Times New Roman" w:cs="Times New Roman"/>
                <w:color w:val="000000" w:themeColor="text1"/>
                <w:sz w:val="24"/>
                <w:szCs w:val="24"/>
              </w:rPr>
            </w:pPr>
          </w:p>
        </w:tc>
        <w:tc>
          <w:tcPr>
            <w:tcW w:w="709" w:type="dxa"/>
            <w:vMerge/>
          </w:tcPr>
          <w:p w14:paraId="03B1A1A5" w14:textId="77777777" w:rsidR="00BB1633" w:rsidRPr="00F15B78" w:rsidRDefault="00BB1633">
            <w:pPr>
              <w:pStyle w:val="ConsPlusNormal"/>
              <w:rPr>
                <w:rFonts w:ascii="Times New Roman" w:hAnsi="Times New Roman" w:cs="Times New Roman"/>
                <w:color w:val="000000" w:themeColor="text1"/>
                <w:sz w:val="24"/>
                <w:szCs w:val="24"/>
              </w:rPr>
            </w:pPr>
          </w:p>
        </w:tc>
        <w:tc>
          <w:tcPr>
            <w:tcW w:w="850" w:type="dxa"/>
            <w:vMerge/>
          </w:tcPr>
          <w:p w14:paraId="5092D97C" w14:textId="77777777" w:rsidR="00BB1633" w:rsidRPr="00F15B78" w:rsidRDefault="00BB1633">
            <w:pPr>
              <w:pStyle w:val="ConsPlusNormal"/>
              <w:rPr>
                <w:rFonts w:ascii="Times New Roman" w:hAnsi="Times New Roman" w:cs="Times New Roman"/>
                <w:color w:val="000000" w:themeColor="text1"/>
                <w:sz w:val="24"/>
                <w:szCs w:val="24"/>
              </w:rPr>
            </w:pPr>
          </w:p>
        </w:tc>
        <w:tc>
          <w:tcPr>
            <w:tcW w:w="851" w:type="dxa"/>
            <w:vMerge/>
          </w:tcPr>
          <w:p w14:paraId="2CAE39C6" w14:textId="77777777" w:rsidR="00BB1633" w:rsidRPr="00F15B78" w:rsidRDefault="00BB1633">
            <w:pPr>
              <w:pStyle w:val="ConsPlusNormal"/>
              <w:rPr>
                <w:rFonts w:ascii="Times New Roman" w:hAnsi="Times New Roman" w:cs="Times New Roman"/>
                <w:color w:val="000000" w:themeColor="text1"/>
                <w:sz w:val="24"/>
                <w:szCs w:val="24"/>
              </w:rPr>
            </w:pPr>
          </w:p>
        </w:tc>
        <w:tc>
          <w:tcPr>
            <w:tcW w:w="850" w:type="dxa"/>
            <w:vMerge/>
          </w:tcPr>
          <w:p w14:paraId="32EB1E99" w14:textId="77777777" w:rsidR="00BB1633" w:rsidRPr="00F15B78" w:rsidRDefault="00BB1633">
            <w:pPr>
              <w:pStyle w:val="ConsPlusNormal"/>
              <w:rPr>
                <w:rFonts w:ascii="Times New Roman" w:hAnsi="Times New Roman" w:cs="Times New Roman"/>
                <w:color w:val="000000" w:themeColor="text1"/>
                <w:sz w:val="24"/>
                <w:szCs w:val="24"/>
              </w:rPr>
            </w:pPr>
          </w:p>
        </w:tc>
        <w:tc>
          <w:tcPr>
            <w:tcW w:w="851" w:type="dxa"/>
            <w:vMerge/>
          </w:tcPr>
          <w:p w14:paraId="010199DE" w14:textId="77777777" w:rsidR="00BB1633" w:rsidRPr="00F15B78" w:rsidRDefault="00BB1633">
            <w:pPr>
              <w:pStyle w:val="ConsPlusNormal"/>
              <w:rPr>
                <w:rFonts w:ascii="Times New Roman" w:hAnsi="Times New Roman" w:cs="Times New Roman"/>
                <w:color w:val="000000" w:themeColor="text1"/>
                <w:sz w:val="24"/>
                <w:szCs w:val="24"/>
              </w:rPr>
            </w:pPr>
          </w:p>
        </w:tc>
        <w:tc>
          <w:tcPr>
            <w:tcW w:w="851" w:type="dxa"/>
            <w:vMerge/>
          </w:tcPr>
          <w:p w14:paraId="35789BA9" w14:textId="77777777" w:rsidR="00BB1633" w:rsidRPr="00F15B78" w:rsidRDefault="00BB1633">
            <w:pPr>
              <w:pStyle w:val="ConsPlusNormal"/>
              <w:rPr>
                <w:rFonts w:ascii="Times New Roman" w:hAnsi="Times New Roman" w:cs="Times New Roman"/>
                <w:color w:val="000000" w:themeColor="text1"/>
                <w:sz w:val="24"/>
                <w:szCs w:val="24"/>
              </w:rPr>
            </w:pPr>
          </w:p>
        </w:tc>
        <w:tc>
          <w:tcPr>
            <w:tcW w:w="1134" w:type="dxa"/>
            <w:gridSpan w:val="2"/>
            <w:vMerge/>
          </w:tcPr>
          <w:p w14:paraId="6EF87D35" w14:textId="77777777" w:rsidR="00BB1633" w:rsidRPr="00F15B78" w:rsidRDefault="00BB1633">
            <w:pPr>
              <w:pStyle w:val="ConsPlusNormal"/>
              <w:rPr>
                <w:rFonts w:ascii="Times New Roman" w:hAnsi="Times New Roman" w:cs="Times New Roman"/>
                <w:color w:val="000000" w:themeColor="text1"/>
                <w:sz w:val="24"/>
                <w:szCs w:val="24"/>
              </w:rPr>
            </w:pPr>
          </w:p>
        </w:tc>
      </w:tr>
      <w:tr w:rsidR="00BB1633" w:rsidRPr="00F15B78" w14:paraId="687F86A7" w14:textId="77777777" w:rsidTr="00DB4934">
        <w:tc>
          <w:tcPr>
            <w:tcW w:w="16586" w:type="dxa"/>
            <w:gridSpan w:val="19"/>
          </w:tcPr>
          <w:p w14:paraId="62B590C6" w14:textId="1D4C3D4E" w:rsidR="00BB1633" w:rsidRPr="00F15B78" w:rsidRDefault="00BB1633">
            <w:pPr>
              <w:pStyle w:val="ConsPlusNormal"/>
              <w:jc w:val="both"/>
              <w:rPr>
                <w:rFonts w:ascii="Times New Roman" w:hAnsi="Times New Roman" w:cs="Times New Roman"/>
                <w:color w:val="000000" w:themeColor="text1"/>
                <w:sz w:val="24"/>
                <w:szCs w:val="24"/>
              </w:rPr>
            </w:pPr>
            <w:r w:rsidRPr="00F15B78">
              <w:rPr>
                <w:rFonts w:ascii="Times New Roman" w:hAnsi="Times New Roman" w:cs="Times New Roman"/>
                <w:color w:val="000000" w:themeColor="text1"/>
                <w:sz w:val="24"/>
                <w:szCs w:val="24"/>
              </w:rPr>
              <w:t xml:space="preserve">Примечание: Дополнительные характеристики внешнего вида устанавливаемых (заменяемых) постоянных ограждений вдоль приоритетных территорий, указанных в </w:t>
            </w:r>
            <w:hyperlink w:anchor="P5403">
              <w:r w:rsidRPr="00F15B78">
                <w:rPr>
                  <w:rFonts w:ascii="Times New Roman" w:hAnsi="Times New Roman" w:cs="Times New Roman"/>
                  <w:color w:val="000000" w:themeColor="text1"/>
                  <w:sz w:val="24"/>
                  <w:szCs w:val="24"/>
                </w:rPr>
                <w:t xml:space="preserve">подпункте </w:t>
              </w:r>
              <w:r w:rsidR="00E55AA8" w:rsidRPr="00F15B78">
                <w:rPr>
                  <w:rFonts w:ascii="Times New Roman" w:hAnsi="Times New Roman" w:cs="Times New Roman"/>
                  <w:color w:val="000000" w:themeColor="text1"/>
                  <w:sz w:val="24"/>
                  <w:szCs w:val="24"/>
                </w:rPr>
                <w:t>«</w:t>
              </w:r>
              <w:r w:rsidRPr="00F15B78">
                <w:rPr>
                  <w:rFonts w:ascii="Times New Roman" w:hAnsi="Times New Roman" w:cs="Times New Roman"/>
                  <w:color w:val="000000" w:themeColor="text1"/>
                  <w:sz w:val="24"/>
                  <w:szCs w:val="24"/>
                </w:rPr>
                <w:t>б</w:t>
              </w:r>
              <w:r w:rsidR="00E55AA8" w:rsidRPr="00F15B78">
                <w:rPr>
                  <w:rFonts w:ascii="Times New Roman" w:hAnsi="Times New Roman" w:cs="Times New Roman"/>
                  <w:color w:val="000000" w:themeColor="text1"/>
                  <w:sz w:val="24"/>
                  <w:szCs w:val="24"/>
                </w:rPr>
                <w:t>»</w:t>
              </w:r>
              <w:r w:rsidRPr="00F15B78">
                <w:rPr>
                  <w:rFonts w:ascii="Times New Roman" w:hAnsi="Times New Roman" w:cs="Times New Roman"/>
                  <w:color w:val="000000" w:themeColor="text1"/>
                  <w:sz w:val="24"/>
                  <w:szCs w:val="24"/>
                </w:rPr>
                <w:t xml:space="preserve"> пункта 4</w:t>
              </w:r>
            </w:hyperlink>
            <w:r w:rsidRPr="00F15B78">
              <w:rPr>
                <w:rFonts w:ascii="Times New Roman" w:hAnsi="Times New Roman" w:cs="Times New Roman"/>
                <w:color w:val="000000" w:themeColor="text1"/>
                <w:sz w:val="24"/>
                <w:szCs w:val="24"/>
              </w:rPr>
              <w:t xml:space="preserve"> настоящей статьи:</w:t>
            </w:r>
          </w:p>
          <w:p w14:paraId="6A7FE4AD" w14:textId="77777777" w:rsidR="00BB1633" w:rsidRPr="00F15B78" w:rsidRDefault="00BB1633">
            <w:pPr>
              <w:pStyle w:val="ConsPlusNormal"/>
              <w:jc w:val="both"/>
              <w:rPr>
                <w:rFonts w:ascii="Times New Roman" w:hAnsi="Times New Roman" w:cs="Times New Roman"/>
                <w:color w:val="000000" w:themeColor="text1"/>
                <w:sz w:val="24"/>
                <w:szCs w:val="24"/>
              </w:rPr>
            </w:pPr>
            <w:r w:rsidRPr="00F15B78">
              <w:rPr>
                <w:rFonts w:ascii="Times New Roman" w:hAnsi="Times New Roman" w:cs="Times New Roman"/>
                <w:color w:val="000000" w:themeColor="text1"/>
                <w:sz w:val="24"/>
                <w:szCs w:val="24"/>
              </w:rPr>
              <w:t xml:space="preserve">а) </w:t>
            </w:r>
            <w:proofErr w:type="spellStart"/>
            <w:r w:rsidRPr="00F15B78">
              <w:rPr>
                <w:rFonts w:ascii="Times New Roman" w:hAnsi="Times New Roman" w:cs="Times New Roman"/>
                <w:color w:val="000000" w:themeColor="text1"/>
                <w:sz w:val="24"/>
                <w:szCs w:val="24"/>
              </w:rPr>
              <w:t>просечно</w:t>
            </w:r>
            <w:proofErr w:type="spellEnd"/>
            <w:r w:rsidRPr="00F15B78">
              <w:rPr>
                <w:rFonts w:ascii="Times New Roman" w:hAnsi="Times New Roman" w:cs="Times New Roman"/>
                <w:color w:val="000000" w:themeColor="text1"/>
                <w:sz w:val="24"/>
                <w:szCs w:val="24"/>
              </w:rPr>
              <w:t>-вытяжной лист (ПВЛ):</w:t>
            </w:r>
          </w:p>
          <w:p w14:paraId="4774BE81" w14:textId="0DD78F93" w:rsidR="00BB1633" w:rsidRPr="00F15B78" w:rsidRDefault="00BB1633">
            <w:pPr>
              <w:pStyle w:val="ConsPlusNormal"/>
              <w:jc w:val="both"/>
              <w:rPr>
                <w:rFonts w:ascii="Times New Roman" w:hAnsi="Times New Roman" w:cs="Times New Roman"/>
                <w:color w:val="000000" w:themeColor="text1"/>
                <w:sz w:val="24"/>
                <w:szCs w:val="24"/>
              </w:rPr>
            </w:pPr>
            <w:r w:rsidRPr="00F15B78">
              <w:rPr>
                <w:rFonts w:ascii="Times New Roman" w:hAnsi="Times New Roman" w:cs="Times New Roman"/>
                <w:color w:val="000000" w:themeColor="text1"/>
                <w:sz w:val="24"/>
                <w:szCs w:val="24"/>
              </w:rPr>
              <w:t xml:space="preserve">форма ячеек: </w:t>
            </w:r>
            <w:r w:rsidR="00E55AA8" w:rsidRPr="00F15B78">
              <w:rPr>
                <w:rFonts w:ascii="Times New Roman" w:hAnsi="Times New Roman" w:cs="Times New Roman"/>
                <w:color w:val="000000" w:themeColor="text1"/>
                <w:sz w:val="24"/>
                <w:szCs w:val="24"/>
              </w:rPr>
              <w:t>«</w:t>
            </w:r>
            <w:r w:rsidRPr="00F15B78">
              <w:rPr>
                <w:rFonts w:ascii="Times New Roman" w:hAnsi="Times New Roman" w:cs="Times New Roman"/>
                <w:color w:val="000000" w:themeColor="text1"/>
                <w:sz w:val="24"/>
                <w:szCs w:val="24"/>
              </w:rPr>
              <w:t>ромб</w:t>
            </w:r>
            <w:r w:rsidR="00E55AA8" w:rsidRPr="00F15B78">
              <w:rPr>
                <w:rFonts w:ascii="Times New Roman" w:hAnsi="Times New Roman" w:cs="Times New Roman"/>
                <w:color w:val="000000" w:themeColor="text1"/>
                <w:sz w:val="24"/>
                <w:szCs w:val="24"/>
              </w:rPr>
              <w:t>»</w:t>
            </w:r>
            <w:r w:rsidRPr="00F15B78">
              <w:rPr>
                <w:rFonts w:ascii="Times New Roman" w:hAnsi="Times New Roman" w:cs="Times New Roman"/>
                <w:color w:val="000000" w:themeColor="text1"/>
                <w:sz w:val="24"/>
                <w:szCs w:val="24"/>
              </w:rPr>
              <w:t xml:space="preserve">, </w:t>
            </w:r>
            <w:r w:rsidR="00E55AA8" w:rsidRPr="00F15B78">
              <w:rPr>
                <w:rFonts w:ascii="Times New Roman" w:hAnsi="Times New Roman" w:cs="Times New Roman"/>
                <w:color w:val="000000" w:themeColor="text1"/>
                <w:sz w:val="24"/>
                <w:szCs w:val="24"/>
              </w:rPr>
              <w:t>«</w:t>
            </w:r>
            <w:r w:rsidRPr="00F15B78">
              <w:rPr>
                <w:rFonts w:ascii="Times New Roman" w:hAnsi="Times New Roman" w:cs="Times New Roman"/>
                <w:color w:val="000000" w:themeColor="text1"/>
                <w:sz w:val="24"/>
                <w:szCs w:val="24"/>
              </w:rPr>
              <w:t>квадрат</w:t>
            </w:r>
            <w:r w:rsidR="00E55AA8" w:rsidRPr="00F15B78">
              <w:rPr>
                <w:rFonts w:ascii="Times New Roman" w:hAnsi="Times New Roman" w:cs="Times New Roman"/>
                <w:color w:val="000000" w:themeColor="text1"/>
                <w:sz w:val="24"/>
                <w:szCs w:val="24"/>
              </w:rPr>
              <w:t>»</w:t>
            </w:r>
            <w:r w:rsidRPr="00F15B78">
              <w:rPr>
                <w:rFonts w:ascii="Times New Roman" w:hAnsi="Times New Roman" w:cs="Times New Roman"/>
                <w:color w:val="000000" w:themeColor="text1"/>
                <w:sz w:val="24"/>
                <w:szCs w:val="24"/>
              </w:rPr>
              <w:t xml:space="preserve">, </w:t>
            </w:r>
            <w:r w:rsidR="00E55AA8" w:rsidRPr="00F15B78">
              <w:rPr>
                <w:rFonts w:ascii="Times New Roman" w:hAnsi="Times New Roman" w:cs="Times New Roman"/>
                <w:color w:val="000000" w:themeColor="text1"/>
                <w:sz w:val="24"/>
                <w:szCs w:val="24"/>
              </w:rPr>
              <w:t>«</w:t>
            </w:r>
            <w:r w:rsidRPr="00F15B78">
              <w:rPr>
                <w:rFonts w:ascii="Times New Roman" w:hAnsi="Times New Roman" w:cs="Times New Roman"/>
                <w:color w:val="000000" w:themeColor="text1"/>
                <w:sz w:val="24"/>
                <w:szCs w:val="24"/>
              </w:rPr>
              <w:t>круг</w:t>
            </w:r>
            <w:r w:rsidR="00E55AA8" w:rsidRPr="00F15B78">
              <w:rPr>
                <w:rFonts w:ascii="Times New Roman" w:hAnsi="Times New Roman" w:cs="Times New Roman"/>
                <w:color w:val="000000" w:themeColor="text1"/>
                <w:sz w:val="24"/>
                <w:szCs w:val="24"/>
              </w:rPr>
              <w:t>»</w:t>
            </w:r>
            <w:r w:rsidRPr="00F15B78">
              <w:rPr>
                <w:rFonts w:ascii="Times New Roman" w:hAnsi="Times New Roman" w:cs="Times New Roman"/>
                <w:color w:val="000000" w:themeColor="text1"/>
                <w:sz w:val="24"/>
                <w:szCs w:val="24"/>
              </w:rPr>
              <w:t>;</w:t>
            </w:r>
          </w:p>
          <w:p w14:paraId="64BD25CA" w14:textId="77777777" w:rsidR="00BB1633" w:rsidRPr="00F15B78" w:rsidRDefault="00BB1633">
            <w:pPr>
              <w:pStyle w:val="ConsPlusNormal"/>
              <w:jc w:val="both"/>
              <w:rPr>
                <w:rFonts w:ascii="Times New Roman" w:hAnsi="Times New Roman" w:cs="Times New Roman"/>
                <w:color w:val="000000" w:themeColor="text1"/>
                <w:sz w:val="24"/>
                <w:szCs w:val="24"/>
              </w:rPr>
            </w:pPr>
            <w:r w:rsidRPr="00F15B78">
              <w:rPr>
                <w:rFonts w:ascii="Times New Roman" w:hAnsi="Times New Roman" w:cs="Times New Roman"/>
                <w:color w:val="000000" w:themeColor="text1"/>
                <w:sz w:val="24"/>
                <w:szCs w:val="24"/>
              </w:rPr>
              <w:t xml:space="preserve">б) </w:t>
            </w:r>
            <w:proofErr w:type="spellStart"/>
            <w:r w:rsidRPr="00F15B78">
              <w:rPr>
                <w:rFonts w:ascii="Times New Roman" w:hAnsi="Times New Roman" w:cs="Times New Roman"/>
                <w:color w:val="000000" w:themeColor="text1"/>
                <w:sz w:val="24"/>
                <w:szCs w:val="24"/>
              </w:rPr>
              <w:t>просечно</w:t>
            </w:r>
            <w:proofErr w:type="spellEnd"/>
            <w:r w:rsidRPr="00F15B78">
              <w:rPr>
                <w:rFonts w:ascii="Times New Roman" w:hAnsi="Times New Roman" w:cs="Times New Roman"/>
                <w:color w:val="000000" w:themeColor="text1"/>
                <w:sz w:val="24"/>
                <w:szCs w:val="24"/>
              </w:rPr>
              <w:t>-вытяжная сетка (ЦПВС):</w:t>
            </w:r>
          </w:p>
          <w:p w14:paraId="475FA8CC" w14:textId="77777777" w:rsidR="00BB1633" w:rsidRPr="00F15B78" w:rsidRDefault="00BB1633">
            <w:pPr>
              <w:pStyle w:val="ConsPlusNormal"/>
              <w:jc w:val="both"/>
              <w:rPr>
                <w:rFonts w:ascii="Times New Roman" w:hAnsi="Times New Roman" w:cs="Times New Roman"/>
                <w:color w:val="000000" w:themeColor="text1"/>
                <w:sz w:val="24"/>
                <w:szCs w:val="24"/>
              </w:rPr>
            </w:pPr>
            <w:r w:rsidRPr="00F15B78">
              <w:rPr>
                <w:rFonts w:ascii="Times New Roman" w:hAnsi="Times New Roman" w:cs="Times New Roman"/>
                <w:color w:val="000000" w:themeColor="text1"/>
                <w:sz w:val="24"/>
                <w:szCs w:val="24"/>
              </w:rPr>
              <w:t>размер ячеек: оцинкованной ЦПВС не менее 37 x 13 мм, из нержавеющей стали не менее 16 x 6 мм;</w:t>
            </w:r>
          </w:p>
          <w:p w14:paraId="3BDB81F6" w14:textId="77777777" w:rsidR="00BB1633" w:rsidRPr="00F15B78" w:rsidRDefault="00BB1633">
            <w:pPr>
              <w:pStyle w:val="ConsPlusNormal"/>
              <w:jc w:val="both"/>
              <w:rPr>
                <w:rFonts w:ascii="Times New Roman" w:hAnsi="Times New Roman" w:cs="Times New Roman"/>
                <w:color w:val="000000" w:themeColor="text1"/>
                <w:sz w:val="24"/>
                <w:szCs w:val="24"/>
              </w:rPr>
            </w:pPr>
            <w:r w:rsidRPr="00F15B78">
              <w:rPr>
                <w:rFonts w:ascii="Times New Roman" w:hAnsi="Times New Roman" w:cs="Times New Roman"/>
                <w:color w:val="000000" w:themeColor="text1"/>
                <w:sz w:val="24"/>
                <w:szCs w:val="24"/>
              </w:rPr>
              <w:t>в) перфорированный металлический лист:</w:t>
            </w:r>
          </w:p>
          <w:p w14:paraId="6F158AC3" w14:textId="77777777" w:rsidR="00BB1633" w:rsidRPr="00F15B78" w:rsidRDefault="00BB1633">
            <w:pPr>
              <w:pStyle w:val="ConsPlusNormal"/>
              <w:jc w:val="both"/>
              <w:rPr>
                <w:rFonts w:ascii="Times New Roman" w:hAnsi="Times New Roman" w:cs="Times New Roman"/>
                <w:color w:val="000000" w:themeColor="text1"/>
                <w:sz w:val="24"/>
                <w:szCs w:val="24"/>
              </w:rPr>
            </w:pPr>
            <w:r w:rsidRPr="00F15B78">
              <w:rPr>
                <w:rFonts w:ascii="Times New Roman" w:hAnsi="Times New Roman" w:cs="Times New Roman"/>
                <w:color w:val="000000" w:themeColor="text1"/>
                <w:sz w:val="24"/>
                <w:szCs w:val="24"/>
              </w:rPr>
              <w:t>типы перфорации: стандартный (повторяющиеся с одинаковым шагом одноразмерные круги, квадраты, ромбы, полосы), художественная перфорация (формирование из однотипных проколов (кругов, квадратов и т.д.) путем их различного расположения и размера эко-орнамента, фигур, иных форм (надписи не допускаются);</w:t>
            </w:r>
          </w:p>
          <w:p w14:paraId="28795739" w14:textId="77777777" w:rsidR="00BB1633" w:rsidRPr="00F15B78" w:rsidRDefault="00BB1633">
            <w:pPr>
              <w:pStyle w:val="ConsPlusNormal"/>
              <w:jc w:val="both"/>
              <w:rPr>
                <w:rFonts w:ascii="Times New Roman" w:hAnsi="Times New Roman" w:cs="Times New Roman"/>
                <w:color w:val="000000" w:themeColor="text1"/>
                <w:sz w:val="24"/>
                <w:szCs w:val="24"/>
              </w:rPr>
            </w:pPr>
            <w:r w:rsidRPr="00F15B78">
              <w:rPr>
                <w:rFonts w:ascii="Times New Roman" w:hAnsi="Times New Roman" w:cs="Times New Roman"/>
                <w:color w:val="000000" w:themeColor="text1"/>
                <w:sz w:val="24"/>
                <w:szCs w:val="24"/>
              </w:rPr>
              <w:t>г) металлические прутья:</w:t>
            </w:r>
          </w:p>
          <w:p w14:paraId="5213ED43" w14:textId="77777777" w:rsidR="00BB1633" w:rsidRPr="00F15B78" w:rsidRDefault="00BB1633">
            <w:pPr>
              <w:pStyle w:val="ConsPlusNormal"/>
              <w:jc w:val="both"/>
              <w:rPr>
                <w:rFonts w:ascii="Times New Roman" w:hAnsi="Times New Roman" w:cs="Times New Roman"/>
                <w:color w:val="000000" w:themeColor="text1"/>
                <w:sz w:val="24"/>
                <w:szCs w:val="24"/>
              </w:rPr>
            </w:pPr>
            <w:r w:rsidRPr="00F15B78">
              <w:rPr>
                <w:rFonts w:ascii="Times New Roman" w:hAnsi="Times New Roman" w:cs="Times New Roman"/>
                <w:color w:val="000000" w:themeColor="text1"/>
                <w:sz w:val="24"/>
                <w:szCs w:val="24"/>
              </w:rPr>
              <w:t>декор секций: не более 4 горизонтальных прутов, не более 2 горизонтальных поясов декора с простым повторяющимся геометрическим узором (за исключением воссоздаваемых исторических ограждений);</w:t>
            </w:r>
          </w:p>
          <w:p w14:paraId="61820F16" w14:textId="77777777" w:rsidR="00BB1633" w:rsidRPr="00F15B78" w:rsidRDefault="00BB1633">
            <w:pPr>
              <w:pStyle w:val="ConsPlusNormal"/>
              <w:jc w:val="both"/>
              <w:rPr>
                <w:rFonts w:ascii="Times New Roman" w:hAnsi="Times New Roman" w:cs="Times New Roman"/>
                <w:color w:val="000000" w:themeColor="text1"/>
                <w:sz w:val="24"/>
                <w:szCs w:val="24"/>
              </w:rPr>
            </w:pPr>
            <w:r w:rsidRPr="00F15B78">
              <w:rPr>
                <w:rFonts w:ascii="Times New Roman" w:hAnsi="Times New Roman" w:cs="Times New Roman"/>
                <w:color w:val="000000" w:themeColor="text1"/>
                <w:sz w:val="24"/>
                <w:szCs w:val="24"/>
              </w:rPr>
              <w:t>завершение вертикальных прутов: заглушки, пики, шишечки, горизонтальный прут;</w:t>
            </w:r>
          </w:p>
          <w:p w14:paraId="5589A079" w14:textId="77777777" w:rsidR="00BB1633" w:rsidRPr="00F15B78" w:rsidRDefault="00BB1633">
            <w:pPr>
              <w:pStyle w:val="ConsPlusNormal"/>
              <w:jc w:val="both"/>
              <w:rPr>
                <w:rFonts w:ascii="Times New Roman" w:hAnsi="Times New Roman" w:cs="Times New Roman"/>
                <w:color w:val="000000" w:themeColor="text1"/>
                <w:sz w:val="24"/>
                <w:szCs w:val="24"/>
              </w:rPr>
            </w:pPr>
            <w:r w:rsidRPr="00F15B78">
              <w:rPr>
                <w:rFonts w:ascii="Times New Roman" w:hAnsi="Times New Roman" w:cs="Times New Roman"/>
                <w:color w:val="000000" w:themeColor="text1"/>
                <w:sz w:val="24"/>
                <w:szCs w:val="24"/>
              </w:rPr>
              <w:t>д) металлический штакетник (</w:t>
            </w:r>
            <w:proofErr w:type="spellStart"/>
            <w:r w:rsidRPr="00F15B78">
              <w:rPr>
                <w:rFonts w:ascii="Times New Roman" w:hAnsi="Times New Roman" w:cs="Times New Roman"/>
                <w:color w:val="000000" w:themeColor="text1"/>
                <w:sz w:val="24"/>
                <w:szCs w:val="24"/>
              </w:rPr>
              <w:t>евроштакетник</w:t>
            </w:r>
            <w:proofErr w:type="spellEnd"/>
            <w:r w:rsidRPr="00F15B78">
              <w:rPr>
                <w:rFonts w:ascii="Times New Roman" w:hAnsi="Times New Roman" w:cs="Times New Roman"/>
                <w:color w:val="000000" w:themeColor="text1"/>
                <w:sz w:val="24"/>
                <w:szCs w:val="24"/>
              </w:rPr>
              <w:t>):</w:t>
            </w:r>
          </w:p>
          <w:p w14:paraId="1BDE27DD" w14:textId="77777777" w:rsidR="00BB1633" w:rsidRPr="00F15B78" w:rsidRDefault="00BB1633">
            <w:pPr>
              <w:pStyle w:val="ConsPlusNormal"/>
              <w:jc w:val="both"/>
              <w:rPr>
                <w:rFonts w:ascii="Times New Roman" w:hAnsi="Times New Roman" w:cs="Times New Roman"/>
                <w:color w:val="000000" w:themeColor="text1"/>
                <w:sz w:val="24"/>
                <w:szCs w:val="24"/>
              </w:rPr>
            </w:pPr>
            <w:r w:rsidRPr="00F15B78">
              <w:rPr>
                <w:rFonts w:ascii="Times New Roman" w:hAnsi="Times New Roman" w:cs="Times New Roman"/>
                <w:color w:val="000000" w:themeColor="text1"/>
                <w:sz w:val="24"/>
                <w:szCs w:val="24"/>
              </w:rPr>
              <w:t>виды профиля: М-профиль, П-профиль, П-профиль 3D (полукруглый профиль не допускается);</w:t>
            </w:r>
          </w:p>
          <w:p w14:paraId="34ABFDF6" w14:textId="77777777" w:rsidR="00BB1633" w:rsidRPr="00F15B78" w:rsidRDefault="00BB1633">
            <w:pPr>
              <w:pStyle w:val="ConsPlusNormal"/>
              <w:jc w:val="both"/>
              <w:rPr>
                <w:rFonts w:ascii="Times New Roman" w:hAnsi="Times New Roman" w:cs="Times New Roman"/>
                <w:color w:val="000000" w:themeColor="text1"/>
                <w:sz w:val="24"/>
                <w:szCs w:val="24"/>
              </w:rPr>
            </w:pPr>
            <w:r w:rsidRPr="00F15B78">
              <w:rPr>
                <w:rFonts w:ascii="Times New Roman" w:hAnsi="Times New Roman" w:cs="Times New Roman"/>
                <w:color w:val="000000" w:themeColor="text1"/>
                <w:sz w:val="24"/>
                <w:szCs w:val="24"/>
              </w:rPr>
              <w:t xml:space="preserve">ширина штакетины 115-200 мм (скрытая </w:t>
            </w:r>
            <w:proofErr w:type="spellStart"/>
            <w:r w:rsidRPr="00F15B78">
              <w:rPr>
                <w:rFonts w:ascii="Times New Roman" w:hAnsi="Times New Roman" w:cs="Times New Roman"/>
                <w:color w:val="000000" w:themeColor="text1"/>
                <w:sz w:val="24"/>
                <w:szCs w:val="24"/>
              </w:rPr>
              <w:t>завальцовка</w:t>
            </w:r>
            <w:proofErr w:type="spellEnd"/>
            <w:r w:rsidRPr="00F15B78">
              <w:rPr>
                <w:rFonts w:ascii="Times New Roman" w:hAnsi="Times New Roman" w:cs="Times New Roman"/>
                <w:color w:val="000000" w:themeColor="text1"/>
                <w:sz w:val="24"/>
                <w:szCs w:val="24"/>
              </w:rPr>
              <w:t>), расстояние между штакетинами 20-100 мм);</w:t>
            </w:r>
          </w:p>
          <w:p w14:paraId="453A9471" w14:textId="77777777" w:rsidR="00BB1633" w:rsidRPr="00F15B78" w:rsidRDefault="00BB1633">
            <w:pPr>
              <w:pStyle w:val="ConsPlusNormal"/>
              <w:jc w:val="both"/>
              <w:rPr>
                <w:rFonts w:ascii="Times New Roman" w:hAnsi="Times New Roman" w:cs="Times New Roman"/>
                <w:color w:val="000000" w:themeColor="text1"/>
                <w:sz w:val="24"/>
                <w:szCs w:val="24"/>
              </w:rPr>
            </w:pPr>
            <w:r w:rsidRPr="00F15B78">
              <w:rPr>
                <w:rFonts w:ascii="Times New Roman" w:hAnsi="Times New Roman" w:cs="Times New Roman"/>
                <w:color w:val="000000" w:themeColor="text1"/>
                <w:sz w:val="24"/>
                <w:szCs w:val="24"/>
              </w:rPr>
              <w:t>е) расстояние между элементами и секциями ограждений площадок для выгула собак, его нижнем краем и землей, не должно позволять животному покинуть площадку или причинить себе травму.</w:t>
            </w:r>
          </w:p>
          <w:p w14:paraId="735D973A" w14:textId="02D6B1E2" w:rsidR="00BB1633" w:rsidRPr="00F15B78" w:rsidRDefault="00BB1633">
            <w:pPr>
              <w:pStyle w:val="ConsPlusNormal"/>
              <w:jc w:val="both"/>
              <w:rPr>
                <w:rFonts w:ascii="Times New Roman" w:hAnsi="Times New Roman" w:cs="Times New Roman"/>
                <w:color w:val="000000" w:themeColor="text1"/>
                <w:sz w:val="24"/>
                <w:szCs w:val="24"/>
              </w:rPr>
            </w:pPr>
            <w:r w:rsidRPr="00F15B78">
              <w:rPr>
                <w:rFonts w:ascii="Times New Roman" w:hAnsi="Times New Roman" w:cs="Times New Roman"/>
                <w:color w:val="000000" w:themeColor="text1"/>
                <w:sz w:val="24"/>
                <w:szCs w:val="24"/>
              </w:rPr>
              <w:t xml:space="preserve">ж) не допускается установка (замена) различных по типу и виду секций ограждений (материалов, цвета, цветовых сочетаний) одного земельного участка, здания, строения, сооружения, комплекса вдоль приоритетных территорий, указанных в </w:t>
            </w:r>
            <w:hyperlink w:anchor="P5403">
              <w:r w:rsidRPr="00F15B78">
                <w:rPr>
                  <w:rFonts w:ascii="Times New Roman" w:hAnsi="Times New Roman" w:cs="Times New Roman"/>
                  <w:color w:val="000000" w:themeColor="text1"/>
                  <w:sz w:val="24"/>
                  <w:szCs w:val="24"/>
                </w:rPr>
                <w:t xml:space="preserve">подпункте </w:t>
              </w:r>
              <w:r w:rsidR="00E55AA8" w:rsidRPr="00F15B78">
                <w:rPr>
                  <w:rFonts w:ascii="Times New Roman" w:hAnsi="Times New Roman" w:cs="Times New Roman"/>
                  <w:color w:val="000000" w:themeColor="text1"/>
                  <w:sz w:val="24"/>
                  <w:szCs w:val="24"/>
                </w:rPr>
                <w:t>«</w:t>
              </w:r>
              <w:r w:rsidRPr="00F15B78">
                <w:rPr>
                  <w:rFonts w:ascii="Times New Roman" w:hAnsi="Times New Roman" w:cs="Times New Roman"/>
                  <w:color w:val="000000" w:themeColor="text1"/>
                  <w:sz w:val="24"/>
                  <w:szCs w:val="24"/>
                </w:rPr>
                <w:t>б</w:t>
              </w:r>
              <w:r w:rsidR="00E55AA8" w:rsidRPr="00F15B78">
                <w:rPr>
                  <w:rFonts w:ascii="Times New Roman" w:hAnsi="Times New Roman" w:cs="Times New Roman"/>
                  <w:color w:val="000000" w:themeColor="text1"/>
                  <w:sz w:val="24"/>
                  <w:szCs w:val="24"/>
                </w:rPr>
                <w:t>»</w:t>
              </w:r>
              <w:r w:rsidRPr="00F15B78">
                <w:rPr>
                  <w:rFonts w:ascii="Times New Roman" w:hAnsi="Times New Roman" w:cs="Times New Roman"/>
                  <w:color w:val="000000" w:themeColor="text1"/>
                  <w:sz w:val="24"/>
                  <w:szCs w:val="24"/>
                </w:rPr>
                <w:t xml:space="preserve"> пункта 4</w:t>
              </w:r>
            </w:hyperlink>
            <w:r w:rsidRPr="00F15B78">
              <w:rPr>
                <w:rFonts w:ascii="Times New Roman" w:hAnsi="Times New Roman" w:cs="Times New Roman"/>
                <w:color w:val="000000" w:themeColor="text1"/>
                <w:sz w:val="24"/>
                <w:szCs w:val="24"/>
              </w:rPr>
              <w:t xml:space="preserve"> настоящей статьи.</w:t>
            </w:r>
          </w:p>
        </w:tc>
      </w:tr>
    </w:tbl>
    <w:p w14:paraId="7F5D94CC" w14:textId="77777777" w:rsidR="00BB1633" w:rsidRPr="00525207" w:rsidRDefault="00BB1633">
      <w:pPr>
        <w:pStyle w:val="ConsPlusNormal"/>
        <w:jc w:val="both"/>
        <w:rPr>
          <w:rFonts w:ascii="Times New Roman" w:hAnsi="Times New Roman" w:cs="Times New Roman"/>
          <w:color w:val="000000" w:themeColor="text1"/>
          <w:sz w:val="20"/>
          <w:szCs w:val="28"/>
        </w:rPr>
      </w:pPr>
    </w:p>
    <w:p w14:paraId="44225809" w14:textId="2F615EFA" w:rsidR="00BB1633" w:rsidRPr="00BB1633" w:rsidRDefault="00BB1633">
      <w:pPr>
        <w:pStyle w:val="ConsPlusNormal"/>
        <w:jc w:val="center"/>
        <w:rPr>
          <w:rFonts w:ascii="Times New Roman" w:hAnsi="Times New Roman" w:cs="Times New Roman"/>
          <w:color w:val="000000" w:themeColor="text1"/>
          <w:sz w:val="28"/>
          <w:szCs w:val="28"/>
        </w:rPr>
      </w:pPr>
      <w:bookmarkStart w:id="32" w:name="P5650"/>
      <w:bookmarkEnd w:id="32"/>
      <w:r w:rsidRPr="00BB1633">
        <w:rPr>
          <w:rFonts w:ascii="Times New Roman" w:hAnsi="Times New Roman" w:cs="Times New Roman"/>
          <w:color w:val="000000" w:themeColor="text1"/>
          <w:sz w:val="28"/>
          <w:szCs w:val="28"/>
        </w:rPr>
        <w:t xml:space="preserve">Таблица 3 </w:t>
      </w:r>
      <w:r w:rsidR="00E55AA8">
        <w:rPr>
          <w:rFonts w:ascii="Times New Roman" w:hAnsi="Times New Roman" w:cs="Times New Roman"/>
          <w:color w:val="000000" w:themeColor="text1"/>
          <w:sz w:val="28"/>
          <w:szCs w:val="28"/>
        </w:rPr>
        <w:t>«</w:t>
      </w:r>
      <w:r w:rsidRPr="00BB1633">
        <w:rPr>
          <w:rFonts w:ascii="Times New Roman" w:hAnsi="Times New Roman" w:cs="Times New Roman"/>
          <w:color w:val="000000" w:themeColor="text1"/>
          <w:sz w:val="28"/>
          <w:szCs w:val="28"/>
        </w:rPr>
        <w:t>Допустимые цвета, цветовые сочетания, подлежащие</w:t>
      </w:r>
    </w:p>
    <w:p w14:paraId="749829E8" w14:textId="77777777" w:rsidR="00BB1633" w:rsidRPr="00BB1633" w:rsidRDefault="00BB1633">
      <w:pPr>
        <w:pStyle w:val="ConsPlusNormal"/>
        <w:jc w:val="center"/>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учету при подборе цвета, цветовых сочетаний внешних покрытий</w:t>
      </w:r>
    </w:p>
    <w:p w14:paraId="0C8CA4EB" w14:textId="27A51D6C" w:rsidR="00BB1633" w:rsidRPr="00BB1633" w:rsidRDefault="00BB1633">
      <w:pPr>
        <w:pStyle w:val="ConsPlusNormal"/>
        <w:jc w:val="center"/>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постоянных ограждений</w:t>
      </w:r>
      <w:r w:rsidR="00E55AA8">
        <w:rPr>
          <w:rFonts w:ascii="Times New Roman" w:hAnsi="Times New Roman" w:cs="Times New Roman"/>
          <w:color w:val="000000" w:themeColor="text1"/>
          <w:sz w:val="28"/>
          <w:szCs w:val="28"/>
        </w:rPr>
        <w:t>»</w:t>
      </w:r>
    </w:p>
    <w:p w14:paraId="0A9F73C3" w14:textId="77777777" w:rsidR="00BB1633" w:rsidRPr="00525207" w:rsidRDefault="00BB1633">
      <w:pPr>
        <w:pStyle w:val="ConsPlusNormal"/>
        <w:jc w:val="both"/>
        <w:rPr>
          <w:rFonts w:ascii="Times New Roman" w:hAnsi="Times New Roman" w:cs="Times New Roman"/>
          <w:color w:val="000000" w:themeColor="text1"/>
          <w:sz w:val="20"/>
          <w:szCs w:val="28"/>
        </w:rPr>
      </w:pPr>
    </w:p>
    <w:tbl>
      <w:tblPr>
        <w:tblW w:w="1658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78"/>
        <w:gridCol w:w="657"/>
        <w:gridCol w:w="709"/>
        <w:gridCol w:w="782"/>
        <w:gridCol w:w="635"/>
        <w:gridCol w:w="771"/>
        <w:gridCol w:w="703"/>
        <w:gridCol w:w="610"/>
        <w:gridCol w:w="1035"/>
        <w:gridCol w:w="1134"/>
        <w:gridCol w:w="1275"/>
        <w:gridCol w:w="1276"/>
        <w:gridCol w:w="1559"/>
        <w:gridCol w:w="1286"/>
        <w:gridCol w:w="1149"/>
        <w:gridCol w:w="1525"/>
        <w:gridCol w:w="1002"/>
      </w:tblGrid>
      <w:tr w:rsidR="00BB1633" w:rsidRPr="00DB4934" w14:paraId="29870BFB" w14:textId="77777777" w:rsidTr="00DB4934">
        <w:tc>
          <w:tcPr>
            <w:tcW w:w="1135" w:type="dxa"/>
            <w:gridSpan w:val="2"/>
            <w:vMerge w:val="restart"/>
          </w:tcPr>
          <w:p w14:paraId="2228AFA5" w14:textId="77777777" w:rsidR="00BB1633" w:rsidRPr="00DB4934" w:rsidRDefault="00BB1633">
            <w:pPr>
              <w:pStyle w:val="ConsPlusNormal"/>
              <w:jc w:val="center"/>
              <w:rPr>
                <w:rFonts w:ascii="Times New Roman" w:hAnsi="Times New Roman" w:cs="Times New Roman"/>
                <w:color w:val="000000" w:themeColor="text1"/>
              </w:rPr>
            </w:pPr>
            <w:r w:rsidRPr="00DB4934">
              <w:rPr>
                <w:rFonts w:ascii="Times New Roman" w:hAnsi="Times New Roman" w:cs="Times New Roman"/>
                <w:color w:val="000000" w:themeColor="text1"/>
              </w:rPr>
              <w:t>Цвет, цветовое сочетание</w:t>
            </w:r>
          </w:p>
          <w:p w14:paraId="0DE72270" w14:textId="374B38B4" w:rsidR="00BB1633" w:rsidRPr="00DB4934" w:rsidRDefault="00E55AA8">
            <w:pPr>
              <w:pStyle w:val="ConsPlusNormal"/>
              <w:jc w:val="center"/>
              <w:rPr>
                <w:rFonts w:ascii="Times New Roman" w:hAnsi="Times New Roman" w:cs="Times New Roman"/>
                <w:color w:val="000000" w:themeColor="text1"/>
              </w:rPr>
            </w:pPr>
            <w:r>
              <w:rPr>
                <w:rFonts w:ascii="Times New Roman" w:hAnsi="Times New Roman" w:cs="Times New Roman"/>
                <w:color w:val="000000" w:themeColor="text1"/>
              </w:rPr>
              <w:t>«</w:t>
            </w:r>
            <w:r w:rsidR="00BB1633" w:rsidRPr="00DB4934">
              <w:rPr>
                <w:rFonts w:ascii="Times New Roman" w:hAnsi="Times New Roman" w:cs="Times New Roman"/>
                <w:color w:val="000000" w:themeColor="text1"/>
              </w:rPr>
              <w:t>ц</w:t>
            </w:r>
            <w:r>
              <w:rPr>
                <w:rFonts w:ascii="Times New Roman" w:hAnsi="Times New Roman" w:cs="Times New Roman"/>
                <w:color w:val="000000" w:themeColor="text1"/>
              </w:rPr>
              <w:t>»</w:t>
            </w:r>
            <w:r w:rsidR="00B533F6">
              <w:rPr>
                <w:rFonts w:ascii="Times New Roman" w:hAnsi="Times New Roman" w:cs="Times New Roman"/>
                <w:color w:val="000000" w:themeColor="text1"/>
              </w:rPr>
              <w:t xml:space="preserve"> – </w:t>
            </w:r>
            <w:r w:rsidR="00BB1633" w:rsidRPr="00DB4934">
              <w:rPr>
                <w:rFonts w:ascii="Times New Roman" w:hAnsi="Times New Roman" w:cs="Times New Roman"/>
                <w:color w:val="000000" w:themeColor="text1"/>
              </w:rPr>
              <w:t>цвет</w:t>
            </w:r>
          </w:p>
          <w:p w14:paraId="7720DFD3" w14:textId="1BF00BFD" w:rsidR="00BB1633" w:rsidRPr="00DB4934" w:rsidRDefault="00E55AA8">
            <w:pPr>
              <w:pStyle w:val="ConsPlusNormal"/>
              <w:jc w:val="both"/>
              <w:rPr>
                <w:rFonts w:ascii="Times New Roman" w:hAnsi="Times New Roman" w:cs="Times New Roman"/>
                <w:color w:val="000000" w:themeColor="text1"/>
              </w:rPr>
            </w:pPr>
            <w:r>
              <w:rPr>
                <w:rFonts w:ascii="Times New Roman" w:hAnsi="Times New Roman" w:cs="Times New Roman"/>
                <w:color w:val="000000" w:themeColor="text1"/>
              </w:rPr>
              <w:lastRenderedPageBreak/>
              <w:t>«</w:t>
            </w:r>
            <w:proofErr w:type="spellStart"/>
            <w:r w:rsidR="00BB1633" w:rsidRPr="00DB4934">
              <w:rPr>
                <w:rFonts w:ascii="Times New Roman" w:hAnsi="Times New Roman" w:cs="Times New Roman"/>
                <w:color w:val="000000" w:themeColor="text1"/>
              </w:rPr>
              <w:t>цс</w:t>
            </w:r>
            <w:proofErr w:type="spellEnd"/>
            <w:r>
              <w:rPr>
                <w:rFonts w:ascii="Times New Roman" w:hAnsi="Times New Roman" w:cs="Times New Roman"/>
                <w:color w:val="000000" w:themeColor="text1"/>
              </w:rPr>
              <w:t>»</w:t>
            </w:r>
            <w:r w:rsidR="00B533F6">
              <w:rPr>
                <w:rFonts w:ascii="Times New Roman" w:hAnsi="Times New Roman" w:cs="Times New Roman"/>
                <w:color w:val="000000" w:themeColor="text1"/>
              </w:rPr>
              <w:t xml:space="preserve"> – </w:t>
            </w:r>
            <w:r w:rsidR="00BB1633" w:rsidRPr="00DB4934">
              <w:rPr>
                <w:rFonts w:ascii="Times New Roman" w:hAnsi="Times New Roman" w:cs="Times New Roman"/>
                <w:color w:val="000000" w:themeColor="text1"/>
              </w:rPr>
              <w:t>сочетание</w:t>
            </w:r>
          </w:p>
          <w:p w14:paraId="4337AA3F" w14:textId="5D9AC5AB" w:rsidR="00BB1633" w:rsidRPr="00DB4934" w:rsidRDefault="00E55AA8">
            <w:pPr>
              <w:pStyle w:val="ConsPlusNormal"/>
              <w:jc w:val="both"/>
              <w:rPr>
                <w:rFonts w:ascii="Times New Roman" w:hAnsi="Times New Roman" w:cs="Times New Roman"/>
                <w:color w:val="000000" w:themeColor="text1"/>
              </w:rPr>
            </w:pPr>
            <w:r>
              <w:rPr>
                <w:rFonts w:ascii="Times New Roman" w:hAnsi="Times New Roman" w:cs="Times New Roman"/>
                <w:color w:val="000000" w:themeColor="text1"/>
              </w:rPr>
              <w:t>«</w:t>
            </w:r>
            <w:r w:rsidR="00BB1633" w:rsidRPr="00DB4934">
              <w:rPr>
                <w:rFonts w:ascii="Times New Roman" w:hAnsi="Times New Roman" w:cs="Times New Roman"/>
                <w:color w:val="000000" w:themeColor="text1"/>
              </w:rPr>
              <w:t>ц/</w:t>
            </w:r>
            <w:proofErr w:type="spellStart"/>
            <w:r w:rsidR="00BB1633" w:rsidRPr="00DB4934">
              <w:rPr>
                <w:rFonts w:ascii="Times New Roman" w:hAnsi="Times New Roman" w:cs="Times New Roman"/>
                <w:color w:val="000000" w:themeColor="text1"/>
              </w:rPr>
              <w:t>цс</w:t>
            </w:r>
            <w:proofErr w:type="spellEnd"/>
            <w:r>
              <w:rPr>
                <w:rFonts w:ascii="Times New Roman" w:hAnsi="Times New Roman" w:cs="Times New Roman"/>
                <w:color w:val="000000" w:themeColor="text1"/>
              </w:rPr>
              <w:t>»</w:t>
            </w:r>
            <w:r w:rsidR="00B533F6">
              <w:rPr>
                <w:rFonts w:ascii="Times New Roman" w:hAnsi="Times New Roman" w:cs="Times New Roman"/>
                <w:color w:val="000000" w:themeColor="text1"/>
              </w:rPr>
              <w:t xml:space="preserve"> – </w:t>
            </w:r>
            <w:r w:rsidR="00BB1633" w:rsidRPr="00DB4934">
              <w:rPr>
                <w:rFonts w:ascii="Times New Roman" w:hAnsi="Times New Roman" w:cs="Times New Roman"/>
                <w:color w:val="000000" w:themeColor="text1"/>
              </w:rPr>
              <w:t>цвет и все сочетания с цветом</w:t>
            </w:r>
          </w:p>
        </w:tc>
        <w:tc>
          <w:tcPr>
            <w:tcW w:w="15451" w:type="dxa"/>
            <w:gridSpan w:val="15"/>
          </w:tcPr>
          <w:p w14:paraId="498B11D2" w14:textId="77777777" w:rsidR="00BB1633" w:rsidRPr="00DB4934" w:rsidRDefault="00BB1633">
            <w:pPr>
              <w:pStyle w:val="ConsPlusNormal"/>
              <w:rPr>
                <w:rFonts w:ascii="Times New Roman" w:hAnsi="Times New Roman" w:cs="Times New Roman"/>
                <w:color w:val="000000" w:themeColor="text1"/>
              </w:rPr>
            </w:pPr>
            <w:r w:rsidRPr="00DB4934">
              <w:rPr>
                <w:rFonts w:ascii="Times New Roman" w:hAnsi="Times New Roman" w:cs="Times New Roman"/>
                <w:color w:val="000000" w:themeColor="text1"/>
              </w:rPr>
              <w:lastRenderedPageBreak/>
              <w:t>Ограничения использования цвета, цветового сочетания постоянных ограждений в зависимости от функционального назначения огораживаемой территории, здания, строения, сооружения</w:t>
            </w:r>
          </w:p>
          <w:p w14:paraId="77378472" w14:textId="77777777" w:rsidR="00BB1633" w:rsidRPr="00DB4934" w:rsidRDefault="00BB1633">
            <w:pPr>
              <w:pStyle w:val="ConsPlusNormal"/>
              <w:rPr>
                <w:rFonts w:ascii="Times New Roman" w:hAnsi="Times New Roman" w:cs="Times New Roman"/>
                <w:color w:val="000000" w:themeColor="text1"/>
              </w:rPr>
            </w:pPr>
          </w:p>
          <w:p w14:paraId="27E0FD7B" w14:textId="6D50776E" w:rsidR="00BB1633" w:rsidRPr="00DB4934" w:rsidRDefault="00E55AA8">
            <w:pPr>
              <w:pStyle w:val="ConsPlusNormal"/>
              <w:jc w:val="both"/>
              <w:rPr>
                <w:rFonts w:ascii="Times New Roman" w:hAnsi="Times New Roman" w:cs="Times New Roman"/>
                <w:color w:val="000000" w:themeColor="text1"/>
              </w:rPr>
            </w:pPr>
            <w:r>
              <w:rPr>
                <w:rFonts w:ascii="Times New Roman" w:hAnsi="Times New Roman" w:cs="Times New Roman"/>
                <w:color w:val="000000" w:themeColor="text1"/>
              </w:rPr>
              <w:t>«</w:t>
            </w:r>
            <w:r w:rsidR="00BB1633" w:rsidRPr="00DB4934">
              <w:rPr>
                <w:rFonts w:ascii="Times New Roman" w:hAnsi="Times New Roman" w:cs="Times New Roman"/>
                <w:color w:val="000000" w:themeColor="text1"/>
              </w:rPr>
              <w:t>НЕТ</w:t>
            </w:r>
            <w:r>
              <w:rPr>
                <w:rFonts w:ascii="Times New Roman" w:hAnsi="Times New Roman" w:cs="Times New Roman"/>
                <w:color w:val="000000" w:themeColor="text1"/>
              </w:rPr>
              <w:t>»</w:t>
            </w:r>
            <w:r w:rsidR="00B533F6">
              <w:rPr>
                <w:rFonts w:ascii="Times New Roman" w:hAnsi="Times New Roman" w:cs="Times New Roman"/>
                <w:color w:val="000000" w:themeColor="text1"/>
              </w:rPr>
              <w:t xml:space="preserve"> – </w:t>
            </w:r>
            <w:r w:rsidR="00BB1633" w:rsidRPr="00DB4934">
              <w:rPr>
                <w:rFonts w:ascii="Times New Roman" w:hAnsi="Times New Roman" w:cs="Times New Roman"/>
                <w:color w:val="000000" w:themeColor="text1"/>
              </w:rPr>
              <w:t>не допускается для всех ограждений</w:t>
            </w:r>
          </w:p>
          <w:p w14:paraId="7D691918" w14:textId="589BAAA0" w:rsidR="00BB1633" w:rsidRPr="00DB4934" w:rsidRDefault="00E55AA8">
            <w:pPr>
              <w:pStyle w:val="ConsPlusNormal"/>
              <w:jc w:val="both"/>
              <w:rPr>
                <w:rFonts w:ascii="Times New Roman" w:hAnsi="Times New Roman" w:cs="Times New Roman"/>
                <w:color w:val="000000" w:themeColor="text1"/>
              </w:rPr>
            </w:pPr>
            <w:r>
              <w:rPr>
                <w:rFonts w:ascii="Times New Roman" w:hAnsi="Times New Roman" w:cs="Times New Roman"/>
                <w:color w:val="000000" w:themeColor="text1"/>
              </w:rPr>
              <w:lastRenderedPageBreak/>
              <w:t>«</w:t>
            </w:r>
            <w:r w:rsidR="00BB1633" w:rsidRPr="00DB4934">
              <w:rPr>
                <w:rFonts w:ascii="Times New Roman" w:hAnsi="Times New Roman" w:cs="Times New Roman"/>
                <w:color w:val="000000" w:themeColor="text1"/>
              </w:rPr>
              <w:t>ДА</w:t>
            </w:r>
            <w:r>
              <w:rPr>
                <w:rFonts w:ascii="Times New Roman" w:hAnsi="Times New Roman" w:cs="Times New Roman"/>
                <w:color w:val="000000" w:themeColor="text1"/>
              </w:rPr>
              <w:t>»</w:t>
            </w:r>
            <w:r w:rsidR="00B533F6">
              <w:rPr>
                <w:rFonts w:ascii="Times New Roman" w:hAnsi="Times New Roman" w:cs="Times New Roman"/>
                <w:color w:val="000000" w:themeColor="text1"/>
              </w:rPr>
              <w:t xml:space="preserve"> – </w:t>
            </w:r>
            <w:r w:rsidR="00BB1633" w:rsidRPr="00DB4934">
              <w:rPr>
                <w:rFonts w:ascii="Times New Roman" w:hAnsi="Times New Roman" w:cs="Times New Roman"/>
                <w:color w:val="000000" w:themeColor="text1"/>
              </w:rPr>
              <w:t>допускается для всех ограждений</w:t>
            </w:r>
          </w:p>
          <w:p w14:paraId="43F49D83" w14:textId="77777777" w:rsidR="00BB1633" w:rsidRPr="00DB4934" w:rsidRDefault="00BB1633">
            <w:pPr>
              <w:pStyle w:val="ConsPlusNormal"/>
              <w:jc w:val="both"/>
              <w:rPr>
                <w:rFonts w:ascii="Times New Roman" w:hAnsi="Times New Roman" w:cs="Times New Roman"/>
                <w:color w:val="000000" w:themeColor="text1"/>
              </w:rPr>
            </w:pPr>
            <w:r w:rsidRPr="00DB4934">
              <w:rPr>
                <w:rFonts w:ascii="Times New Roman" w:hAnsi="Times New Roman" w:cs="Times New Roman"/>
                <w:color w:val="000000" w:themeColor="text1"/>
              </w:rPr>
              <w:t>Частичное ограничение материала:</w:t>
            </w:r>
          </w:p>
          <w:p w14:paraId="1A4B84BB" w14:textId="474AEC1D" w:rsidR="00BB1633" w:rsidRPr="00DB4934" w:rsidRDefault="00E55AA8">
            <w:pPr>
              <w:pStyle w:val="ConsPlusNormal"/>
              <w:jc w:val="both"/>
              <w:rPr>
                <w:rFonts w:ascii="Times New Roman" w:hAnsi="Times New Roman" w:cs="Times New Roman"/>
                <w:color w:val="000000" w:themeColor="text1"/>
              </w:rPr>
            </w:pPr>
            <w:r>
              <w:rPr>
                <w:rFonts w:ascii="Times New Roman" w:hAnsi="Times New Roman" w:cs="Times New Roman"/>
                <w:color w:val="000000" w:themeColor="text1"/>
              </w:rPr>
              <w:t>«</w:t>
            </w:r>
            <w:r w:rsidR="00BB1633" w:rsidRPr="00DB4934">
              <w:rPr>
                <w:rFonts w:ascii="Times New Roman" w:hAnsi="Times New Roman" w:cs="Times New Roman"/>
                <w:color w:val="000000" w:themeColor="text1"/>
              </w:rPr>
              <w:t>НЕТ-П</w:t>
            </w:r>
            <w:r>
              <w:rPr>
                <w:rFonts w:ascii="Times New Roman" w:hAnsi="Times New Roman" w:cs="Times New Roman"/>
                <w:color w:val="000000" w:themeColor="text1"/>
              </w:rPr>
              <w:t>»</w:t>
            </w:r>
            <w:r w:rsidR="00B533F6">
              <w:rPr>
                <w:rFonts w:ascii="Times New Roman" w:hAnsi="Times New Roman" w:cs="Times New Roman"/>
                <w:color w:val="000000" w:themeColor="text1"/>
              </w:rPr>
              <w:t xml:space="preserve"> – </w:t>
            </w:r>
            <w:r w:rsidR="00BB1633" w:rsidRPr="00DB4934">
              <w:rPr>
                <w:rFonts w:ascii="Times New Roman" w:hAnsi="Times New Roman" w:cs="Times New Roman"/>
                <w:color w:val="000000" w:themeColor="text1"/>
              </w:rPr>
              <w:t xml:space="preserve">не допускается вдоль приоритетных территорий, указанных в </w:t>
            </w:r>
            <w:hyperlink w:anchor="P5403">
              <w:proofErr w:type="spellStart"/>
              <w:r w:rsidR="00BB1633" w:rsidRPr="00DB4934">
                <w:rPr>
                  <w:rFonts w:ascii="Times New Roman" w:hAnsi="Times New Roman" w:cs="Times New Roman"/>
                  <w:color w:val="000000" w:themeColor="text1"/>
                </w:rPr>
                <w:t>пп</w:t>
              </w:r>
              <w:proofErr w:type="spellEnd"/>
              <w:r w:rsidR="00BB1633" w:rsidRPr="00DB4934">
                <w:rPr>
                  <w:rFonts w:ascii="Times New Roman" w:hAnsi="Times New Roman" w:cs="Times New Roman"/>
                  <w:color w:val="000000" w:themeColor="text1"/>
                </w:rPr>
                <w:t xml:space="preserve">. </w:t>
              </w:r>
              <w:r>
                <w:rPr>
                  <w:rFonts w:ascii="Times New Roman" w:hAnsi="Times New Roman" w:cs="Times New Roman"/>
                  <w:color w:val="000000" w:themeColor="text1"/>
                </w:rPr>
                <w:t>«</w:t>
              </w:r>
              <w:r w:rsidR="00BB1633" w:rsidRPr="00DB4934">
                <w:rPr>
                  <w:rFonts w:ascii="Times New Roman" w:hAnsi="Times New Roman" w:cs="Times New Roman"/>
                  <w:color w:val="000000" w:themeColor="text1"/>
                </w:rPr>
                <w:t>б</w:t>
              </w:r>
              <w:r>
                <w:rPr>
                  <w:rFonts w:ascii="Times New Roman" w:hAnsi="Times New Roman" w:cs="Times New Roman"/>
                  <w:color w:val="000000" w:themeColor="text1"/>
                </w:rPr>
                <w:t>»</w:t>
              </w:r>
              <w:r w:rsidR="00BB1633" w:rsidRPr="00DB4934">
                <w:rPr>
                  <w:rFonts w:ascii="Times New Roman" w:hAnsi="Times New Roman" w:cs="Times New Roman"/>
                  <w:color w:val="000000" w:themeColor="text1"/>
                </w:rPr>
                <w:t xml:space="preserve"> п. 4</w:t>
              </w:r>
            </w:hyperlink>
            <w:r w:rsidR="00BB1633" w:rsidRPr="00DB4934">
              <w:rPr>
                <w:rFonts w:ascii="Times New Roman" w:hAnsi="Times New Roman" w:cs="Times New Roman"/>
                <w:color w:val="000000" w:themeColor="text1"/>
              </w:rPr>
              <w:t xml:space="preserve"> настоящей статьи</w:t>
            </w:r>
          </w:p>
          <w:p w14:paraId="5E2FC11D" w14:textId="77777777" w:rsidR="00BB1633" w:rsidRPr="00DB4934" w:rsidRDefault="00BB1633">
            <w:pPr>
              <w:pStyle w:val="ConsPlusNormal"/>
              <w:jc w:val="both"/>
              <w:rPr>
                <w:rFonts w:ascii="Times New Roman" w:hAnsi="Times New Roman" w:cs="Times New Roman"/>
                <w:color w:val="000000" w:themeColor="text1"/>
              </w:rPr>
            </w:pPr>
            <w:r w:rsidRPr="00DB4934">
              <w:rPr>
                <w:rFonts w:ascii="Times New Roman" w:hAnsi="Times New Roman" w:cs="Times New Roman"/>
                <w:color w:val="000000" w:themeColor="text1"/>
              </w:rPr>
              <w:t>Частичное разрешение материала:</w:t>
            </w:r>
          </w:p>
          <w:p w14:paraId="691064CD" w14:textId="5B0993BA" w:rsidR="00BB1633" w:rsidRPr="00DB4934" w:rsidRDefault="00E55AA8">
            <w:pPr>
              <w:pStyle w:val="ConsPlusNormal"/>
              <w:jc w:val="both"/>
              <w:rPr>
                <w:rFonts w:ascii="Times New Roman" w:hAnsi="Times New Roman" w:cs="Times New Roman"/>
                <w:color w:val="000000" w:themeColor="text1"/>
              </w:rPr>
            </w:pPr>
            <w:r>
              <w:rPr>
                <w:rFonts w:ascii="Times New Roman" w:hAnsi="Times New Roman" w:cs="Times New Roman"/>
                <w:color w:val="000000" w:themeColor="text1"/>
              </w:rPr>
              <w:t>«</w:t>
            </w:r>
            <w:r w:rsidR="00BB1633" w:rsidRPr="00DB4934">
              <w:rPr>
                <w:rFonts w:ascii="Times New Roman" w:hAnsi="Times New Roman" w:cs="Times New Roman"/>
                <w:color w:val="000000" w:themeColor="text1"/>
              </w:rPr>
              <w:t>ДА-ИЖС</w:t>
            </w:r>
            <w:r>
              <w:rPr>
                <w:rFonts w:ascii="Times New Roman" w:hAnsi="Times New Roman" w:cs="Times New Roman"/>
                <w:color w:val="000000" w:themeColor="text1"/>
              </w:rPr>
              <w:t>»</w:t>
            </w:r>
            <w:r w:rsidR="00B533F6">
              <w:rPr>
                <w:rFonts w:ascii="Times New Roman" w:hAnsi="Times New Roman" w:cs="Times New Roman"/>
                <w:color w:val="000000" w:themeColor="text1"/>
              </w:rPr>
              <w:t xml:space="preserve"> – </w:t>
            </w:r>
            <w:r w:rsidR="00BB1633" w:rsidRPr="00DB4934">
              <w:rPr>
                <w:rFonts w:ascii="Times New Roman" w:hAnsi="Times New Roman" w:cs="Times New Roman"/>
                <w:color w:val="000000" w:themeColor="text1"/>
              </w:rPr>
              <w:t xml:space="preserve">допускается для индивидуального жилищного строительства, личных подсобных хозяйств, огородничества, садоводства, не расположенных вдоль приоритетных территорий, указанных в </w:t>
            </w:r>
            <w:hyperlink w:anchor="P5403">
              <w:proofErr w:type="spellStart"/>
              <w:r w:rsidR="00BB1633" w:rsidRPr="00DB4934">
                <w:rPr>
                  <w:rFonts w:ascii="Times New Roman" w:hAnsi="Times New Roman" w:cs="Times New Roman"/>
                  <w:color w:val="000000" w:themeColor="text1"/>
                </w:rPr>
                <w:t>пп</w:t>
              </w:r>
              <w:proofErr w:type="spellEnd"/>
              <w:r w:rsidR="00BB1633" w:rsidRPr="00DB4934">
                <w:rPr>
                  <w:rFonts w:ascii="Times New Roman" w:hAnsi="Times New Roman" w:cs="Times New Roman"/>
                  <w:color w:val="000000" w:themeColor="text1"/>
                </w:rPr>
                <w:t xml:space="preserve">. </w:t>
              </w:r>
              <w:r>
                <w:rPr>
                  <w:rFonts w:ascii="Times New Roman" w:hAnsi="Times New Roman" w:cs="Times New Roman"/>
                  <w:color w:val="000000" w:themeColor="text1"/>
                </w:rPr>
                <w:t>«</w:t>
              </w:r>
              <w:r w:rsidR="00BB1633" w:rsidRPr="00DB4934">
                <w:rPr>
                  <w:rFonts w:ascii="Times New Roman" w:hAnsi="Times New Roman" w:cs="Times New Roman"/>
                  <w:color w:val="000000" w:themeColor="text1"/>
                </w:rPr>
                <w:t>б</w:t>
              </w:r>
              <w:r>
                <w:rPr>
                  <w:rFonts w:ascii="Times New Roman" w:hAnsi="Times New Roman" w:cs="Times New Roman"/>
                  <w:color w:val="000000" w:themeColor="text1"/>
                </w:rPr>
                <w:t>»</w:t>
              </w:r>
              <w:r w:rsidR="00BB1633" w:rsidRPr="00DB4934">
                <w:rPr>
                  <w:rFonts w:ascii="Times New Roman" w:hAnsi="Times New Roman" w:cs="Times New Roman"/>
                  <w:color w:val="000000" w:themeColor="text1"/>
                </w:rPr>
                <w:t xml:space="preserve"> п. 4</w:t>
              </w:r>
            </w:hyperlink>
            <w:r w:rsidR="00BB1633" w:rsidRPr="00DB4934">
              <w:rPr>
                <w:rFonts w:ascii="Times New Roman" w:hAnsi="Times New Roman" w:cs="Times New Roman"/>
                <w:color w:val="000000" w:themeColor="text1"/>
              </w:rPr>
              <w:t xml:space="preserve"> настоящей статьи</w:t>
            </w:r>
          </w:p>
          <w:p w14:paraId="34F80290" w14:textId="40F2A514" w:rsidR="00BB1633" w:rsidRPr="00DB4934" w:rsidRDefault="00E55AA8">
            <w:pPr>
              <w:pStyle w:val="ConsPlusNormal"/>
              <w:jc w:val="both"/>
              <w:rPr>
                <w:rFonts w:ascii="Times New Roman" w:hAnsi="Times New Roman" w:cs="Times New Roman"/>
                <w:color w:val="000000" w:themeColor="text1"/>
              </w:rPr>
            </w:pPr>
            <w:r>
              <w:rPr>
                <w:rFonts w:ascii="Times New Roman" w:hAnsi="Times New Roman" w:cs="Times New Roman"/>
                <w:color w:val="000000" w:themeColor="text1"/>
              </w:rPr>
              <w:t>«</w:t>
            </w:r>
            <w:r w:rsidR="00BB1633" w:rsidRPr="00DB4934">
              <w:rPr>
                <w:rFonts w:ascii="Times New Roman" w:hAnsi="Times New Roman" w:cs="Times New Roman"/>
                <w:color w:val="000000" w:themeColor="text1"/>
              </w:rPr>
              <w:t>ДА-И</w:t>
            </w:r>
            <w:r>
              <w:rPr>
                <w:rFonts w:ascii="Times New Roman" w:hAnsi="Times New Roman" w:cs="Times New Roman"/>
                <w:color w:val="000000" w:themeColor="text1"/>
              </w:rPr>
              <w:t>»</w:t>
            </w:r>
            <w:r w:rsidR="00B533F6">
              <w:rPr>
                <w:rFonts w:ascii="Times New Roman" w:hAnsi="Times New Roman" w:cs="Times New Roman"/>
                <w:color w:val="000000" w:themeColor="text1"/>
              </w:rPr>
              <w:t xml:space="preserve"> – </w:t>
            </w:r>
            <w:r w:rsidR="00BB1633" w:rsidRPr="00DB4934">
              <w:rPr>
                <w:rFonts w:ascii="Times New Roman" w:hAnsi="Times New Roman" w:cs="Times New Roman"/>
                <w:color w:val="000000" w:themeColor="text1"/>
              </w:rPr>
              <w:t xml:space="preserve">допускается для ограждений в историческом стиле территорий общего пользования, для индивидуального жилищного строительства, личных подсобных хозяйств, огородничества, садоводства, не расположенных вдоль приоритетных территорий, указанных в </w:t>
            </w:r>
            <w:hyperlink w:anchor="P5403">
              <w:proofErr w:type="spellStart"/>
              <w:r w:rsidR="00BB1633" w:rsidRPr="00DB4934">
                <w:rPr>
                  <w:rFonts w:ascii="Times New Roman" w:hAnsi="Times New Roman" w:cs="Times New Roman"/>
                  <w:color w:val="000000" w:themeColor="text1"/>
                </w:rPr>
                <w:t>пп</w:t>
              </w:r>
              <w:proofErr w:type="spellEnd"/>
              <w:r w:rsidR="00BB1633" w:rsidRPr="00DB4934">
                <w:rPr>
                  <w:rFonts w:ascii="Times New Roman" w:hAnsi="Times New Roman" w:cs="Times New Roman"/>
                  <w:color w:val="000000" w:themeColor="text1"/>
                </w:rPr>
                <w:t xml:space="preserve">. </w:t>
              </w:r>
              <w:r>
                <w:rPr>
                  <w:rFonts w:ascii="Times New Roman" w:hAnsi="Times New Roman" w:cs="Times New Roman"/>
                  <w:color w:val="000000" w:themeColor="text1"/>
                </w:rPr>
                <w:t>«</w:t>
              </w:r>
              <w:r w:rsidR="00BB1633" w:rsidRPr="00DB4934">
                <w:rPr>
                  <w:rFonts w:ascii="Times New Roman" w:hAnsi="Times New Roman" w:cs="Times New Roman"/>
                  <w:color w:val="000000" w:themeColor="text1"/>
                </w:rPr>
                <w:t>б</w:t>
              </w:r>
              <w:r>
                <w:rPr>
                  <w:rFonts w:ascii="Times New Roman" w:hAnsi="Times New Roman" w:cs="Times New Roman"/>
                  <w:color w:val="000000" w:themeColor="text1"/>
                </w:rPr>
                <w:t>»</w:t>
              </w:r>
              <w:r w:rsidR="00BB1633" w:rsidRPr="00DB4934">
                <w:rPr>
                  <w:rFonts w:ascii="Times New Roman" w:hAnsi="Times New Roman" w:cs="Times New Roman"/>
                  <w:color w:val="000000" w:themeColor="text1"/>
                </w:rPr>
                <w:t xml:space="preserve"> п. 4</w:t>
              </w:r>
            </w:hyperlink>
            <w:r w:rsidR="00BB1633" w:rsidRPr="00DB4934">
              <w:rPr>
                <w:rFonts w:ascii="Times New Roman" w:hAnsi="Times New Roman" w:cs="Times New Roman"/>
                <w:color w:val="000000" w:themeColor="text1"/>
              </w:rPr>
              <w:t xml:space="preserve"> настоящей статьи</w:t>
            </w:r>
          </w:p>
        </w:tc>
      </w:tr>
      <w:tr w:rsidR="00DB4934" w:rsidRPr="00DB4934" w14:paraId="33BAFE61" w14:textId="77777777" w:rsidTr="00DB4934">
        <w:tc>
          <w:tcPr>
            <w:tcW w:w="1135" w:type="dxa"/>
            <w:gridSpan w:val="2"/>
            <w:vMerge/>
          </w:tcPr>
          <w:p w14:paraId="3CE36278" w14:textId="77777777" w:rsidR="00BB1633" w:rsidRPr="00DB4934" w:rsidRDefault="00BB1633">
            <w:pPr>
              <w:pStyle w:val="ConsPlusNormal"/>
              <w:rPr>
                <w:rFonts w:ascii="Times New Roman" w:hAnsi="Times New Roman" w:cs="Times New Roman"/>
                <w:color w:val="000000" w:themeColor="text1"/>
              </w:rPr>
            </w:pPr>
          </w:p>
        </w:tc>
        <w:tc>
          <w:tcPr>
            <w:tcW w:w="709" w:type="dxa"/>
          </w:tcPr>
          <w:p w14:paraId="7A45579A" w14:textId="77777777" w:rsidR="00BB1633" w:rsidRPr="00DB4934" w:rsidRDefault="00BB1633">
            <w:pPr>
              <w:pStyle w:val="ConsPlusNormal"/>
              <w:jc w:val="center"/>
              <w:rPr>
                <w:rFonts w:ascii="Times New Roman" w:hAnsi="Times New Roman" w:cs="Times New Roman"/>
                <w:color w:val="000000" w:themeColor="text1"/>
              </w:rPr>
            </w:pPr>
            <w:r w:rsidRPr="00DB4934">
              <w:rPr>
                <w:rFonts w:ascii="Times New Roman" w:hAnsi="Times New Roman" w:cs="Times New Roman"/>
                <w:color w:val="000000" w:themeColor="text1"/>
              </w:rPr>
              <w:t>I</w:t>
            </w:r>
          </w:p>
        </w:tc>
        <w:tc>
          <w:tcPr>
            <w:tcW w:w="782" w:type="dxa"/>
          </w:tcPr>
          <w:p w14:paraId="513EB01F" w14:textId="77777777" w:rsidR="00BB1633" w:rsidRPr="00DB4934" w:rsidRDefault="00BB1633">
            <w:pPr>
              <w:pStyle w:val="ConsPlusNormal"/>
              <w:jc w:val="center"/>
              <w:rPr>
                <w:rFonts w:ascii="Times New Roman" w:hAnsi="Times New Roman" w:cs="Times New Roman"/>
                <w:color w:val="000000" w:themeColor="text1"/>
              </w:rPr>
            </w:pPr>
            <w:r w:rsidRPr="00DB4934">
              <w:rPr>
                <w:rFonts w:ascii="Times New Roman" w:hAnsi="Times New Roman" w:cs="Times New Roman"/>
                <w:color w:val="000000" w:themeColor="text1"/>
              </w:rPr>
              <w:t>II</w:t>
            </w:r>
          </w:p>
        </w:tc>
        <w:tc>
          <w:tcPr>
            <w:tcW w:w="635" w:type="dxa"/>
          </w:tcPr>
          <w:p w14:paraId="6CF774CB" w14:textId="77777777" w:rsidR="00BB1633" w:rsidRPr="00DB4934" w:rsidRDefault="00BB1633">
            <w:pPr>
              <w:pStyle w:val="ConsPlusNormal"/>
              <w:jc w:val="center"/>
              <w:rPr>
                <w:rFonts w:ascii="Times New Roman" w:hAnsi="Times New Roman" w:cs="Times New Roman"/>
                <w:color w:val="000000" w:themeColor="text1"/>
              </w:rPr>
            </w:pPr>
            <w:r w:rsidRPr="00DB4934">
              <w:rPr>
                <w:rFonts w:ascii="Times New Roman" w:hAnsi="Times New Roman" w:cs="Times New Roman"/>
                <w:color w:val="000000" w:themeColor="text1"/>
              </w:rPr>
              <w:t>II</w:t>
            </w:r>
          </w:p>
        </w:tc>
        <w:tc>
          <w:tcPr>
            <w:tcW w:w="771" w:type="dxa"/>
          </w:tcPr>
          <w:p w14:paraId="6C488049" w14:textId="77777777" w:rsidR="00BB1633" w:rsidRPr="00DB4934" w:rsidRDefault="00BB1633">
            <w:pPr>
              <w:pStyle w:val="ConsPlusNormal"/>
              <w:jc w:val="center"/>
              <w:rPr>
                <w:rFonts w:ascii="Times New Roman" w:hAnsi="Times New Roman" w:cs="Times New Roman"/>
                <w:color w:val="000000" w:themeColor="text1"/>
              </w:rPr>
            </w:pPr>
            <w:r w:rsidRPr="00DB4934">
              <w:rPr>
                <w:rFonts w:ascii="Times New Roman" w:hAnsi="Times New Roman" w:cs="Times New Roman"/>
                <w:color w:val="000000" w:themeColor="text1"/>
              </w:rPr>
              <w:t>IV</w:t>
            </w:r>
          </w:p>
        </w:tc>
        <w:tc>
          <w:tcPr>
            <w:tcW w:w="703" w:type="dxa"/>
          </w:tcPr>
          <w:p w14:paraId="346E6A21" w14:textId="77777777" w:rsidR="00BB1633" w:rsidRPr="00DB4934" w:rsidRDefault="00BB1633">
            <w:pPr>
              <w:pStyle w:val="ConsPlusNormal"/>
              <w:jc w:val="center"/>
              <w:rPr>
                <w:rFonts w:ascii="Times New Roman" w:hAnsi="Times New Roman" w:cs="Times New Roman"/>
                <w:color w:val="000000" w:themeColor="text1"/>
              </w:rPr>
            </w:pPr>
            <w:r w:rsidRPr="00DB4934">
              <w:rPr>
                <w:rFonts w:ascii="Times New Roman" w:hAnsi="Times New Roman" w:cs="Times New Roman"/>
                <w:color w:val="000000" w:themeColor="text1"/>
              </w:rPr>
              <w:t>V</w:t>
            </w:r>
          </w:p>
        </w:tc>
        <w:tc>
          <w:tcPr>
            <w:tcW w:w="610" w:type="dxa"/>
          </w:tcPr>
          <w:p w14:paraId="0AEA4657" w14:textId="77777777" w:rsidR="00BB1633" w:rsidRPr="00DB4934" w:rsidRDefault="00BB1633">
            <w:pPr>
              <w:pStyle w:val="ConsPlusNormal"/>
              <w:jc w:val="center"/>
              <w:rPr>
                <w:rFonts w:ascii="Times New Roman" w:hAnsi="Times New Roman" w:cs="Times New Roman"/>
                <w:color w:val="000000" w:themeColor="text1"/>
              </w:rPr>
            </w:pPr>
            <w:r w:rsidRPr="00DB4934">
              <w:rPr>
                <w:rFonts w:ascii="Times New Roman" w:hAnsi="Times New Roman" w:cs="Times New Roman"/>
                <w:color w:val="000000" w:themeColor="text1"/>
              </w:rPr>
              <w:t>VI</w:t>
            </w:r>
          </w:p>
        </w:tc>
        <w:tc>
          <w:tcPr>
            <w:tcW w:w="1035" w:type="dxa"/>
          </w:tcPr>
          <w:p w14:paraId="58991C9E" w14:textId="77777777" w:rsidR="00BB1633" w:rsidRPr="00DB4934" w:rsidRDefault="00BB1633">
            <w:pPr>
              <w:pStyle w:val="ConsPlusNormal"/>
              <w:jc w:val="center"/>
              <w:rPr>
                <w:rFonts w:ascii="Times New Roman" w:hAnsi="Times New Roman" w:cs="Times New Roman"/>
                <w:color w:val="000000" w:themeColor="text1"/>
              </w:rPr>
            </w:pPr>
            <w:r w:rsidRPr="00DB4934">
              <w:rPr>
                <w:rFonts w:ascii="Times New Roman" w:hAnsi="Times New Roman" w:cs="Times New Roman"/>
                <w:color w:val="000000" w:themeColor="text1"/>
              </w:rPr>
              <w:t>VII</w:t>
            </w:r>
          </w:p>
        </w:tc>
        <w:tc>
          <w:tcPr>
            <w:tcW w:w="1134" w:type="dxa"/>
          </w:tcPr>
          <w:p w14:paraId="04EBCF44" w14:textId="77777777" w:rsidR="00BB1633" w:rsidRPr="00DB4934" w:rsidRDefault="00BB1633">
            <w:pPr>
              <w:pStyle w:val="ConsPlusNormal"/>
              <w:jc w:val="center"/>
              <w:rPr>
                <w:rFonts w:ascii="Times New Roman" w:hAnsi="Times New Roman" w:cs="Times New Roman"/>
                <w:color w:val="000000" w:themeColor="text1"/>
              </w:rPr>
            </w:pPr>
            <w:r w:rsidRPr="00DB4934">
              <w:rPr>
                <w:rFonts w:ascii="Times New Roman" w:hAnsi="Times New Roman" w:cs="Times New Roman"/>
                <w:color w:val="000000" w:themeColor="text1"/>
              </w:rPr>
              <w:t>VIII</w:t>
            </w:r>
          </w:p>
        </w:tc>
        <w:tc>
          <w:tcPr>
            <w:tcW w:w="1275" w:type="dxa"/>
          </w:tcPr>
          <w:p w14:paraId="657B0C76" w14:textId="77777777" w:rsidR="00BB1633" w:rsidRPr="00DB4934" w:rsidRDefault="00BB1633">
            <w:pPr>
              <w:pStyle w:val="ConsPlusNormal"/>
              <w:jc w:val="center"/>
              <w:rPr>
                <w:rFonts w:ascii="Times New Roman" w:hAnsi="Times New Roman" w:cs="Times New Roman"/>
                <w:color w:val="000000" w:themeColor="text1"/>
              </w:rPr>
            </w:pPr>
            <w:r w:rsidRPr="00DB4934">
              <w:rPr>
                <w:rFonts w:ascii="Times New Roman" w:hAnsi="Times New Roman" w:cs="Times New Roman"/>
                <w:color w:val="000000" w:themeColor="text1"/>
              </w:rPr>
              <w:t>IX</w:t>
            </w:r>
          </w:p>
        </w:tc>
        <w:tc>
          <w:tcPr>
            <w:tcW w:w="1276" w:type="dxa"/>
          </w:tcPr>
          <w:p w14:paraId="3C9A03E0" w14:textId="77777777" w:rsidR="00BB1633" w:rsidRPr="00DB4934" w:rsidRDefault="00BB1633">
            <w:pPr>
              <w:pStyle w:val="ConsPlusNormal"/>
              <w:jc w:val="center"/>
              <w:rPr>
                <w:rFonts w:ascii="Times New Roman" w:hAnsi="Times New Roman" w:cs="Times New Roman"/>
                <w:color w:val="000000" w:themeColor="text1"/>
              </w:rPr>
            </w:pPr>
            <w:r w:rsidRPr="00DB4934">
              <w:rPr>
                <w:rFonts w:ascii="Times New Roman" w:hAnsi="Times New Roman" w:cs="Times New Roman"/>
                <w:color w:val="000000" w:themeColor="text1"/>
              </w:rPr>
              <w:t>X</w:t>
            </w:r>
          </w:p>
        </w:tc>
        <w:tc>
          <w:tcPr>
            <w:tcW w:w="1559" w:type="dxa"/>
          </w:tcPr>
          <w:p w14:paraId="7B938F9F" w14:textId="77777777" w:rsidR="00BB1633" w:rsidRPr="00DB4934" w:rsidRDefault="00BB1633">
            <w:pPr>
              <w:pStyle w:val="ConsPlusNormal"/>
              <w:jc w:val="center"/>
              <w:rPr>
                <w:rFonts w:ascii="Times New Roman" w:hAnsi="Times New Roman" w:cs="Times New Roman"/>
                <w:color w:val="000000" w:themeColor="text1"/>
              </w:rPr>
            </w:pPr>
            <w:r w:rsidRPr="00DB4934">
              <w:rPr>
                <w:rFonts w:ascii="Times New Roman" w:hAnsi="Times New Roman" w:cs="Times New Roman"/>
                <w:color w:val="000000" w:themeColor="text1"/>
              </w:rPr>
              <w:t>XI</w:t>
            </w:r>
          </w:p>
        </w:tc>
        <w:tc>
          <w:tcPr>
            <w:tcW w:w="1286" w:type="dxa"/>
          </w:tcPr>
          <w:p w14:paraId="66F9D280" w14:textId="77777777" w:rsidR="00BB1633" w:rsidRPr="00DB4934" w:rsidRDefault="00BB1633">
            <w:pPr>
              <w:pStyle w:val="ConsPlusNormal"/>
              <w:jc w:val="center"/>
              <w:rPr>
                <w:rFonts w:ascii="Times New Roman" w:hAnsi="Times New Roman" w:cs="Times New Roman"/>
                <w:color w:val="000000" w:themeColor="text1"/>
              </w:rPr>
            </w:pPr>
            <w:r w:rsidRPr="00DB4934">
              <w:rPr>
                <w:rFonts w:ascii="Times New Roman" w:hAnsi="Times New Roman" w:cs="Times New Roman"/>
                <w:color w:val="000000" w:themeColor="text1"/>
              </w:rPr>
              <w:t>XII</w:t>
            </w:r>
          </w:p>
        </w:tc>
        <w:tc>
          <w:tcPr>
            <w:tcW w:w="1149" w:type="dxa"/>
          </w:tcPr>
          <w:p w14:paraId="190D6F90" w14:textId="77777777" w:rsidR="00BB1633" w:rsidRPr="00DB4934" w:rsidRDefault="00BB1633">
            <w:pPr>
              <w:pStyle w:val="ConsPlusNormal"/>
              <w:jc w:val="center"/>
              <w:rPr>
                <w:rFonts w:ascii="Times New Roman" w:hAnsi="Times New Roman" w:cs="Times New Roman"/>
                <w:color w:val="000000" w:themeColor="text1"/>
              </w:rPr>
            </w:pPr>
            <w:r w:rsidRPr="00DB4934">
              <w:rPr>
                <w:rFonts w:ascii="Times New Roman" w:hAnsi="Times New Roman" w:cs="Times New Roman"/>
                <w:color w:val="000000" w:themeColor="text1"/>
              </w:rPr>
              <w:t>XIII</w:t>
            </w:r>
          </w:p>
        </w:tc>
        <w:tc>
          <w:tcPr>
            <w:tcW w:w="1525" w:type="dxa"/>
          </w:tcPr>
          <w:p w14:paraId="337DB2D7" w14:textId="77777777" w:rsidR="00BB1633" w:rsidRPr="00DB4934" w:rsidRDefault="00BB1633">
            <w:pPr>
              <w:pStyle w:val="ConsPlusNormal"/>
              <w:jc w:val="center"/>
              <w:rPr>
                <w:rFonts w:ascii="Times New Roman" w:hAnsi="Times New Roman" w:cs="Times New Roman"/>
                <w:color w:val="000000" w:themeColor="text1"/>
              </w:rPr>
            </w:pPr>
            <w:r w:rsidRPr="00DB4934">
              <w:rPr>
                <w:rFonts w:ascii="Times New Roman" w:hAnsi="Times New Roman" w:cs="Times New Roman"/>
                <w:color w:val="000000" w:themeColor="text1"/>
              </w:rPr>
              <w:t>XIV</w:t>
            </w:r>
          </w:p>
        </w:tc>
        <w:tc>
          <w:tcPr>
            <w:tcW w:w="1002" w:type="dxa"/>
          </w:tcPr>
          <w:p w14:paraId="7842BF8A" w14:textId="77777777" w:rsidR="00BB1633" w:rsidRPr="00DB4934" w:rsidRDefault="00BB1633">
            <w:pPr>
              <w:pStyle w:val="ConsPlusNormal"/>
              <w:jc w:val="center"/>
              <w:rPr>
                <w:rFonts w:ascii="Times New Roman" w:hAnsi="Times New Roman" w:cs="Times New Roman"/>
                <w:color w:val="000000" w:themeColor="text1"/>
              </w:rPr>
            </w:pPr>
            <w:r w:rsidRPr="00DB4934">
              <w:rPr>
                <w:rFonts w:ascii="Times New Roman" w:hAnsi="Times New Roman" w:cs="Times New Roman"/>
                <w:color w:val="000000" w:themeColor="text1"/>
              </w:rPr>
              <w:t>XV</w:t>
            </w:r>
          </w:p>
        </w:tc>
      </w:tr>
      <w:tr w:rsidR="00DB4934" w:rsidRPr="00DB4934" w14:paraId="4F40C12E" w14:textId="77777777" w:rsidTr="00DB4934">
        <w:tc>
          <w:tcPr>
            <w:tcW w:w="1135" w:type="dxa"/>
            <w:gridSpan w:val="2"/>
            <w:vMerge/>
          </w:tcPr>
          <w:p w14:paraId="27BDA2C9" w14:textId="77777777" w:rsidR="00BB1633" w:rsidRPr="00DB4934" w:rsidRDefault="00BB1633">
            <w:pPr>
              <w:pStyle w:val="ConsPlusNormal"/>
              <w:rPr>
                <w:rFonts w:ascii="Times New Roman" w:hAnsi="Times New Roman" w:cs="Times New Roman"/>
                <w:color w:val="000000" w:themeColor="text1"/>
              </w:rPr>
            </w:pPr>
          </w:p>
        </w:tc>
        <w:tc>
          <w:tcPr>
            <w:tcW w:w="709" w:type="dxa"/>
          </w:tcPr>
          <w:p w14:paraId="311AC0CD" w14:textId="77777777" w:rsidR="00BB1633" w:rsidRPr="00DB4934" w:rsidRDefault="00BB1633">
            <w:pPr>
              <w:pStyle w:val="ConsPlusNormal"/>
              <w:jc w:val="center"/>
              <w:rPr>
                <w:rFonts w:ascii="Times New Roman" w:hAnsi="Times New Roman" w:cs="Times New Roman"/>
                <w:color w:val="000000" w:themeColor="text1"/>
              </w:rPr>
            </w:pPr>
            <w:r w:rsidRPr="00DB4934">
              <w:rPr>
                <w:rFonts w:ascii="Times New Roman" w:hAnsi="Times New Roman" w:cs="Times New Roman"/>
                <w:color w:val="000000" w:themeColor="text1"/>
              </w:rPr>
              <w:t xml:space="preserve">1. Металлический </w:t>
            </w:r>
            <w:proofErr w:type="spellStart"/>
            <w:r w:rsidRPr="00DB4934">
              <w:rPr>
                <w:rFonts w:ascii="Times New Roman" w:hAnsi="Times New Roman" w:cs="Times New Roman"/>
                <w:color w:val="000000" w:themeColor="text1"/>
              </w:rPr>
              <w:t>просечно</w:t>
            </w:r>
            <w:proofErr w:type="spellEnd"/>
            <w:r w:rsidRPr="00DB4934">
              <w:rPr>
                <w:rFonts w:ascii="Times New Roman" w:hAnsi="Times New Roman" w:cs="Times New Roman"/>
                <w:color w:val="000000" w:themeColor="text1"/>
              </w:rPr>
              <w:t>-вытяжной лист.</w:t>
            </w:r>
          </w:p>
        </w:tc>
        <w:tc>
          <w:tcPr>
            <w:tcW w:w="782" w:type="dxa"/>
          </w:tcPr>
          <w:p w14:paraId="6A6352C2" w14:textId="77777777" w:rsidR="00BB1633" w:rsidRPr="00DB4934" w:rsidRDefault="00BB1633">
            <w:pPr>
              <w:pStyle w:val="ConsPlusNormal"/>
              <w:jc w:val="center"/>
              <w:rPr>
                <w:rFonts w:ascii="Times New Roman" w:hAnsi="Times New Roman" w:cs="Times New Roman"/>
                <w:color w:val="000000" w:themeColor="text1"/>
              </w:rPr>
            </w:pPr>
            <w:r w:rsidRPr="00DB4934">
              <w:rPr>
                <w:rFonts w:ascii="Times New Roman" w:hAnsi="Times New Roman" w:cs="Times New Roman"/>
                <w:color w:val="000000" w:themeColor="text1"/>
              </w:rPr>
              <w:t xml:space="preserve">2. Металлическая </w:t>
            </w:r>
            <w:proofErr w:type="spellStart"/>
            <w:r w:rsidRPr="00DB4934">
              <w:rPr>
                <w:rFonts w:ascii="Times New Roman" w:hAnsi="Times New Roman" w:cs="Times New Roman"/>
                <w:color w:val="000000" w:themeColor="text1"/>
              </w:rPr>
              <w:t>просечно</w:t>
            </w:r>
            <w:proofErr w:type="spellEnd"/>
            <w:r w:rsidRPr="00DB4934">
              <w:rPr>
                <w:rFonts w:ascii="Times New Roman" w:hAnsi="Times New Roman" w:cs="Times New Roman"/>
                <w:color w:val="000000" w:themeColor="text1"/>
              </w:rPr>
              <w:t>-вытяжная сетка.</w:t>
            </w:r>
          </w:p>
          <w:p w14:paraId="7F6AD7F4" w14:textId="77777777" w:rsidR="00BB1633" w:rsidRPr="00DB4934" w:rsidRDefault="00BB1633">
            <w:pPr>
              <w:pStyle w:val="ConsPlusNormal"/>
              <w:jc w:val="center"/>
              <w:rPr>
                <w:rFonts w:ascii="Times New Roman" w:hAnsi="Times New Roman" w:cs="Times New Roman"/>
                <w:color w:val="000000" w:themeColor="text1"/>
              </w:rPr>
            </w:pPr>
            <w:r w:rsidRPr="00DB4934">
              <w:rPr>
                <w:rFonts w:ascii="Times New Roman" w:hAnsi="Times New Roman" w:cs="Times New Roman"/>
                <w:color w:val="000000" w:themeColor="text1"/>
              </w:rPr>
              <w:t>3. Металлическая секционная 3-д сетка.</w:t>
            </w:r>
          </w:p>
          <w:p w14:paraId="40EBB908" w14:textId="77777777" w:rsidR="00BB1633" w:rsidRPr="00DB4934" w:rsidRDefault="00BB1633">
            <w:pPr>
              <w:pStyle w:val="ConsPlusNormal"/>
              <w:jc w:val="center"/>
              <w:rPr>
                <w:rFonts w:ascii="Times New Roman" w:hAnsi="Times New Roman" w:cs="Times New Roman"/>
                <w:color w:val="000000" w:themeColor="text1"/>
              </w:rPr>
            </w:pPr>
            <w:r w:rsidRPr="00DB4934">
              <w:rPr>
                <w:rFonts w:ascii="Times New Roman" w:hAnsi="Times New Roman" w:cs="Times New Roman"/>
                <w:color w:val="000000" w:themeColor="text1"/>
              </w:rPr>
              <w:t>4. Металлические прутья.</w:t>
            </w:r>
          </w:p>
        </w:tc>
        <w:tc>
          <w:tcPr>
            <w:tcW w:w="635" w:type="dxa"/>
          </w:tcPr>
          <w:p w14:paraId="2E263875" w14:textId="77777777" w:rsidR="00BB1633" w:rsidRPr="00DB4934" w:rsidRDefault="00BB1633">
            <w:pPr>
              <w:pStyle w:val="ConsPlusNormal"/>
              <w:jc w:val="center"/>
              <w:rPr>
                <w:rFonts w:ascii="Times New Roman" w:hAnsi="Times New Roman" w:cs="Times New Roman"/>
                <w:color w:val="000000" w:themeColor="text1"/>
              </w:rPr>
            </w:pPr>
            <w:r w:rsidRPr="00DB4934">
              <w:rPr>
                <w:rFonts w:ascii="Times New Roman" w:hAnsi="Times New Roman" w:cs="Times New Roman"/>
                <w:color w:val="000000" w:themeColor="text1"/>
              </w:rPr>
              <w:t>5. Металлический перфорированный лист.</w:t>
            </w:r>
          </w:p>
          <w:p w14:paraId="0B509E19" w14:textId="77777777" w:rsidR="00BB1633" w:rsidRPr="00DB4934" w:rsidRDefault="00BB1633">
            <w:pPr>
              <w:pStyle w:val="ConsPlusNormal"/>
              <w:jc w:val="center"/>
              <w:rPr>
                <w:rFonts w:ascii="Times New Roman" w:hAnsi="Times New Roman" w:cs="Times New Roman"/>
                <w:color w:val="000000" w:themeColor="text1"/>
              </w:rPr>
            </w:pPr>
            <w:r w:rsidRPr="00DB4934">
              <w:rPr>
                <w:rFonts w:ascii="Times New Roman" w:hAnsi="Times New Roman" w:cs="Times New Roman"/>
                <w:color w:val="000000" w:themeColor="text1"/>
              </w:rPr>
              <w:t>6. Декоративное ограждение из металлической тканой сетки.</w:t>
            </w:r>
          </w:p>
          <w:p w14:paraId="2ECDE466" w14:textId="77777777" w:rsidR="00BB1633" w:rsidRPr="00DB4934" w:rsidRDefault="00BB1633">
            <w:pPr>
              <w:pStyle w:val="ConsPlusNormal"/>
              <w:jc w:val="center"/>
              <w:rPr>
                <w:rFonts w:ascii="Times New Roman" w:hAnsi="Times New Roman" w:cs="Times New Roman"/>
                <w:color w:val="000000" w:themeColor="text1"/>
              </w:rPr>
            </w:pPr>
            <w:r w:rsidRPr="00DB4934">
              <w:rPr>
                <w:rFonts w:ascii="Times New Roman" w:hAnsi="Times New Roman" w:cs="Times New Roman"/>
                <w:color w:val="000000" w:themeColor="text1"/>
              </w:rPr>
              <w:lastRenderedPageBreak/>
              <w:t xml:space="preserve">7. Стеклянное (триплекс, сталинит, </w:t>
            </w:r>
            <w:proofErr w:type="spellStart"/>
            <w:r w:rsidRPr="00DB4934">
              <w:rPr>
                <w:rFonts w:ascii="Times New Roman" w:hAnsi="Times New Roman" w:cs="Times New Roman"/>
                <w:color w:val="000000" w:themeColor="text1"/>
              </w:rPr>
              <w:t>молированное</w:t>
            </w:r>
            <w:proofErr w:type="spellEnd"/>
            <w:r w:rsidRPr="00DB4934">
              <w:rPr>
                <w:rFonts w:ascii="Times New Roman" w:hAnsi="Times New Roman" w:cs="Times New Roman"/>
                <w:color w:val="000000" w:themeColor="text1"/>
              </w:rPr>
              <w:t>).</w:t>
            </w:r>
          </w:p>
          <w:p w14:paraId="2BBFE330" w14:textId="77777777" w:rsidR="00BB1633" w:rsidRPr="00DB4934" w:rsidRDefault="00BB1633">
            <w:pPr>
              <w:pStyle w:val="ConsPlusNormal"/>
              <w:jc w:val="center"/>
              <w:rPr>
                <w:rFonts w:ascii="Times New Roman" w:hAnsi="Times New Roman" w:cs="Times New Roman"/>
                <w:color w:val="000000" w:themeColor="text1"/>
              </w:rPr>
            </w:pPr>
            <w:r w:rsidRPr="00DB4934">
              <w:rPr>
                <w:rFonts w:ascii="Times New Roman" w:hAnsi="Times New Roman" w:cs="Times New Roman"/>
                <w:color w:val="000000" w:themeColor="text1"/>
              </w:rPr>
              <w:t>8. Монолитный поликарбонат.</w:t>
            </w:r>
          </w:p>
          <w:p w14:paraId="7B7B82DF" w14:textId="77777777" w:rsidR="00BB1633" w:rsidRPr="00DB4934" w:rsidRDefault="00BB1633">
            <w:pPr>
              <w:pStyle w:val="ConsPlusNormal"/>
              <w:jc w:val="center"/>
              <w:rPr>
                <w:rFonts w:ascii="Times New Roman" w:hAnsi="Times New Roman" w:cs="Times New Roman"/>
                <w:color w:val="000000" w:themeColor="text1"/>
              </w:rPr>
            </w:pPr>
            <w:r w:rsidRPr="00DB4934">
              <w:rPr>
                <w:rFonts w:ascii="Times New Roman" w:hAnsi="Times New Roman" w:cs="Times New Roman"/>
                <w:color w:val="000000" w:themeColor="text1"/>
              </w:rPr>
              <w:t>9. Декоративное ограждение из ДПК.</w:t>
            </w:r>
          </w:p>
        </w:tc>
        <w:tc>
          <w:tcPr>
            <w:tcW w:w="771" w:type="dxa"/>
          </w:tcPr>
          <w:p w14:paraId="4C58AE6E" w14:textId="77777777" w:rsidR="00BB1633" w:rsidRPr="00DB4934" w:rsidRDefault="00BB1633">
            <w:pPr>
              <w:pStyle w:val="ConsPlusNormal"/>
              <w:jc w:val="center"/>
              <w:rPr>
                <w:rFonts w:ascii="Times New Roman" w:hAnsi="Times New Roman" w:cs="Times New Roman"/>
                <w:color w:val="000000" w:themeColor="text1"/>
              </w:rPr>
            </w:pPr>
            <w:r w:rsidRPr="00DB4934">
              <w:rPr>
                <w:rFonts w:ascii="Times New Roman" w:hAnsi="Times New Roman" w:cs="Times New Roman"/>
                <w:color w:val="000000" w:themeColor="text1"/>
              </w:rPr>
              <w:lastRenderedPageBreak/>
              <w:t>10. Металлические жалюзи (ламели).</w:t>
            </w:r>
          </w:p>
          <w:p w14:paraId="012890E6" w14:textId="77777777" w:rsidR="00BB1633" w:rsidRPr="00DB4934" w:rsidRDefault="00BB1633">
            <w:pPr>
              <w:pStyle w:val="ConsPlusNormal"/>
              <w:jc w:val="center"/>
              <w:rPr>
                <w:rFonts w:ascii="Times New Roman" w:hAnsi="Times New Roman" w:cs="Times New Roman"/>
                <w:color w:val="000000" w:themeColor="text1"/>
              </w:rPr>
            </w:pPr>
            <w:r w:rsidRPr="00DB4934">
              <w:rPr>
                <w:rFonts w:ascii="Times New Roman" w:hAnsi="Times New Roman" w:cs="Times New Roman"/>
                <w:color w:val="000000" w:themeColor="text1"/>
              </w:rPr>
              <w:t>11. Металлический</w:t>
            </w:r>
          </w:p>
          <w:p w14:paraId="0C4B805B" w14:textId="77777777" w:rsidR="00BB1633" w:rsidRPr="00DB4934" w:rsidRDefault="00BB1633">
            <w:pPr>
              <w:pStyle w:val="ConsPlusNormal"/>
              <w:jc w:val="center"/>
              <w:rPr>
                <w:rFonts w:ascii="Times New Roman" w:hAnsi="Times New Roman" w:cs="Times New Roman"/>
                <w:color w:val="000000" w:themeColor="text1"/>
              </w:rPr>
            </w:pPr>
            <w:r w:rsidRPr="00DB4934">
              <w:rPr>
                <w:rFonts w:ascii="Times New Roman" w:hAnsi="Times New Roman" w:cs="Times New Roman"/>
                <w:color w:val="000000" w:themeColor="text1"/>
              </w:rPr>
              <w:t>штакетник (</w:t>
            </w:r>
            <w:proofErr w:type="spellStart"/>
            <w:r w:rsidRPr="00DB4934">
              <w:rPr>
                <w:rFonts w:ascii="Times New Roman" w:hAnsi="Times New Roman" w:cs="Times New Roman"/>
                <w:color w:val="000000" w:themeColor="text1"/>
              </w:rPr>
              <w:t>евроштакетник</w:t>
            </w:r>
            <w:proofErr w:type="spellEnd"/>
            <w:r w:rsidRPr="00DB4934">
              <w:rPr>
                <w:rFonts w:ascii="Times New Roman" w:hAnsi="Times New Roman" w:cs="Times New Roman"/>
                <w:color w:val="000000" w:themeColor="text1"/>
              </w:rPr>
              <w:t xml:space="preserve"> (односторонний, </w:t>
            </w:r>
            <w:proofErr w:type="spellStart"/>
            <w:r w:rsidRPr="00DB4934">
              <w:rPr>
                <w:rFonts w:ascii="Times New Roman" w:hAnsi="Times New Roman" w:cs="Times New Roman"/>
                <w:color w:val="000000" w:themeColor="text1"/>
              </w:rPr>
              <w:t>шахматка</w:t>
            </w:r>
            <w:proofErr w:type="spellEnd"/>
            <w:r w:rsidRPr="00DB4934">
              <w:rPr>
                <w:rFonts w:ascii="Times New Roman" w:hAnsi="Times New Roman" w:cs="Times New Roman"/>
                <w:color w:val="000000" w:themeColor="text1"/>
              </w:rPr>
              <w:t>)</w:t>
            </w:r>
          </w:p>
          <w:p w14:paraId="4787CA66" w14:textId="77777777" w:rsidR="00BB1633" w:rsidRPr="00DB4934" w:rsidRDefault="00BB1633">
            <w:pPr>
              <w:pStyle w:val="ConsPlusNormal"/>
              <w:jc w:val="center"/>
              <w:rPr>
                <w:rFonts w:ascii="Times New Roman" w:hAnsi="Times New Roman" w:cs="Times New Roman"/>
                <w:color w:val="000000" w:themeColor="text1"/>
              </w:rPr>
            </w:pPr>
            <w:r w:rsidRPr="00DB4934">
              <w:rPr>
                <w:rFonts w:ascii="Times New Roman" w:hAnsi="Times New Roman" w:cs="Times New Roman"/>
                <w:color w:val="000000" w:themeColor="text1"/>
              </w:rPr>
              <w:t>12. Металлическ</w:t>
            </w:r>
            <w:r w:rsidRPr="00DB4934">
              <w:rPr>
                <w:rFonts w:ascii="Times New Roman" w:hAnsi="Times New Roman" w:cs="Times New Roman"/>
                <w:color w:val="000000" w:themeColor="text1"/>
              </w:rPr>
              <w:lastRenderedPageBreak/>
              <w:t xml:space="preserve">ая </w:t>
            </w:r>
            <w:proofErr w:type="spellStart"/>
            <w:r w:rsidRPr="00DB4934">
              <w:rPr>
                <w:rFonts w:ascii="Times New Roman" w:hAnsi="Times New Roman" w:cs="Times New Roman"/>
                <w:color w:val="000000" w:themeColor="text1"/>
              </w:rPr>
              <w:t>габионная</w:t>
            </w:r>
            <w:proofErr w:type="spellEnd"/>
            <w:r w:rsidRPr="00DB4934">
              <w:rPr>
                <w:rFonts w:ascii="Times New Roman" w:hAnsi="Times New Roman" w:cs="Times New Roman"/>
                <w:color w:val="000000" w:themeColor="text1"/>
              </w:rPr>
              <w:t xml:space="preserve"> сетка.</w:t>
            </w:r>
          </w:p>
          <w:p w14:paraId="3F6C77E5" w14:textId="2C856608" w:rsidR="00BB1633" w:rsidRPr="00DB4934" w:rsidRDefault="00BB1633">
            <w:pPr>
              <w:pStyle w:val="ConsPlusNormal"/>
              <w:jc w:val="center"/>
              <w:rPr>
                <w:rFonts w:ascii="Times New Roman" w:hAnsi="Times New Roman" w:cs="Times New Roman"/>
                <w:color w:val="000000" w:themeColor="text1"/>
              </w:rPr>
            </w:pPr>
            <w:r w:rsidRPr="00DB4934">
              <w:rPr>
                <w:rFonts w:ascii="Times New Roman" w:hAnsi="Times New Roman" w:cs="Times New Roman"/>
                <w:color w:val="000000" w:themeColor="text1"/>
              </w:rPr>
              <w:t xml:space="preserve">13. Дощатое деревянное ограждение </w:t>
            </w:r>
            <w:r w:rsidR="00E55AA8">
              <w:rPr>
                <w:rFonts w:ascii="Times New Roman" w:hAnsi="Times New Roman" w:cs="Times New Roman"/>
                <w:color w:val="000000" w:themeColor="text1"/>
              </w:rPr>
              <w:t>«</w:t>
            </w:r>
            <w:r w:rsidRPr="00DB4934">
              <w:rPr>
                <w:rFonts w:ascii="Times New Roman" w:hAnsi="Times New Roman" w:cs="Times New Roman"/>
                <w:color w:val="000000" w:themeColor="text1"/>
              </w:rPr>
              <w:t>ранчо</w:t>
            </w:r>
            <w:r w:rsidR="00E55AA8">
              <w:rPr>
                <w:rFonts w:ascii="Times New Roman" w:hAnsi="Times New Roman" w:cs="Times New Roman"/>
                <w:color w:val="000000" w:themeColor="text1"/>
              </w:rPr>
              <w:t>»</w:t>
            </w:r>
            <w:r w:rsidRPr="00DB4934">
              <w:rPr>
                <w:rFonts w:ascii="Times New Roman" w:hAnsi="Times New Roman" w:cs="Times New Roman"/>
                <w:color w:val="000000" w:themeColor="text1"/>
              </w:rPr>
              <w:t>.</w:t>
            </w:r>
          </w:p>
        </w:tc>
        <w:tc>
          <w:tcPr>
            <w:tcW w:w="703" w:type="dxa"/>
          </w:tcPr>
          <w:p w14:paraId="3F405D44" w14:textId="77777777" w:rsidR="00BB1633" w:rsidRPr="00DB4934" w:rsidRDefault="00BB1633">
            <w:pPr>
              <w:pStyle w:val="ConsPlusNormal"/>
              <w:jc w:val="center"/>
              <w:rPr>
                <w:rFonts w:ascii="Times New Roman" w:hAnsi="Times New Roman" w:cs="Times New Roman"/>
                <w:color w:val="000000" w:themeColor="text1"/>
              </w:rPr>
            </w:pPr>
            <w:r w:rsidRPr="00DB4934">
              <w:rPr>
                <w:rFonts w:ascii="Times New Roman" w:hAnsi="Times New Roman" w:cs="Times New Roman"/>
                <w:color w:val="000000" w:themeColor="text1"/>
              </w:rPr>
              <w:lastRenderedPageBreak/>
              <w:t>14. Металлический профилированные листы (профнастил) с высотой профиля до 20 мм с полимерным покрытием.</w:t>
            </w:r>
          </w:p>
        </w:tc>
        <w:tc>
          <w:tcPr>
            <w:tcW w:w="610" w:type="dxa"/>
          </w:tcPr>
          <w:p w14:paraId="2346C1B6" w14:textId="77777777" w:rsidR="00BB1633" w:rsidRPr="00DB4934" w:rsidRDefault="00BB1633">
            <w:pPr>
              <w:pStyle w:val="ConsPlusNormal"/>
              <w:jc w:val="center"/>
              <w:rPr>
                <w:rFonts w:ascii="Times New Roman" w:hAnsi="Times New Roman" w:cs="Times New Roman"/>
                <w:color w:val="000000" w:themeColor="text1"/>
              </w:rPr>
            </w:pPr>
            <w:r w:rsidRPr="00DB4934">
              <w:rPr>
                <w:rFonts w:ascii="Times New Roman" w:hAnsi="Times New Roman" w:cs="Times New Roman"/>
                <w:color w:val="000000" w:themeColor="text1"/>
              </w:rPr>
              <w:t xml:space="preserve">15.15. Металлическая </w:t>
            </w:r>
            <w:proofErr w:type="spellStart"/>
            <w:r w:rsidRPr="00DB4934">
              <w:rPr>
                <w:rFonts w:ascii="Times New Roman" w:hAnsi="Times New Roman" w:cs="Times New Roman"/>
                <w:color w:val="000000" w:themeColor="text1"/>
              </w:rPr>
              <w:t>каннелированная</w:t>
            </w:r>
            <w:proofErr w:type="spellEnd"/>
            <w:r w:rsidRPr="00DB4934">
              <w:rPr>
                <w:rFonts w:ascii="Times New Roman" w:hAnsi="Times New Roman" w:cs="Times New Roman"/>
                <w:color w:val="000000" w:themeColor="text1"/>
              </w:rPr>
              <w:t xml:space="preserve"> (рифленая) сетка.</w:t>
            </w:r>
          </w:p>
          <w:p w14:paraId="6C822BF2" w14:textId="77777777" w:rsidR="00BB1633" w:rsidRPr="00DB4934" w:rsidRDefault="00BB1633">
            <w:pPr>
              <w:pStyle w:val="ConsPlusNormal"/>
              <w:jc w:val="center"/>
              <w:rPr>
                <w:rFonts w:ascii="Times New Roman" w:hAnsi="Times New Roman" w:cs="Times New Roman"/>
                <w:color w:val="000000" w:themeColor="text1"/>
              </w:rPr>
            </w:pPr>
            <w:r w:rsidRPr="00DB4934">
              <w:rPr>
                <w:rFonts w:ascii="Times New Roman" w:hAnsi="Times New Roman" w:cs="Times New Roman"/>
                <w:color w:val="000000" w:themeColor="text1"/>
              </w:rPr>
              <w:t>16. Металлическая сварная сетка.</w:t>
            </w:r>
          </w:p>
          <w:p w14:paraId="58DCD208" w14:textId="77777777" w:rsidR="00BB1633" w:rsidRPr="00DB4934" w:rsidRDefault="00BB1633">
            <w:pPr>
              <w:pStyle w:val="ConsPlusNormal"/>
              <w:jc w:val="center"/>
              <w:rPr>
                <w:rFonts w:ascii="Times New Roman" w:hAnsi="Times New Roman" w:cs="Times New Roman"/>
                <w:color w:val="000000" w:themeColor="text1"/>
              </w:rPr>
            </w:pPr>
            <w:r w:rsidRPr="00DB4934">
              <w:rPr>
                <w:rFonts w:ascii="Times New Roman" w:hAnsi="Times New Roman" w:cs="Times New Roman"/>
                <w:color w:val="000000" w:themeColor="text1"/>
              </w:rPr>
              <w:t xml:space="preserve">17. </w:t>
            </w:r>
            <w:r w:rsidRPr="00DB4934">
              <w:rPr>
                <w:rFonts w:ascii="Times New Roman" w:hAnsi="Times New Roman" w:cs="Times New Roman"/>
                <w:color w:val="000000" w:themeColor="text1"/>
              </w:rPr>
              <w:lastRenderedPageBreak/>
              <w:t>Металлическая</w:t>
            </w:r>
          </w:p>
          <w:p w14:paraId="2A726522" w14:textId="77777777" w:rsidR="00BB1633" w:rsidRPr="00DB4934" w:rsidRDefault="00BB1633">
            <w:pPr>
              <w:pStyle w:val="ConsPlusNormal"/>
              <w:jc w:val="center"/>
              <w:rPr>
                <w:rFonts w:ascii="Times New Roman" w:hAnsi="Times New Roman" w:cs="Times New Roman"/>
                <w:color w:val="000000" w:themeColor="text1"/>
              </w:rPr>
            </w:pPr>
            <w:r w:rsidRPr="00DB4934">
              <w:rPr>
                <w:rFonts w:ascii="Times New Roman" w:hAnsi="Times New Roman" w:cs="Times New Roman"/>
                <w:color w:val="000000" w:themeColor="text1"/>
              </w:rPr>
              <w:t>крученая сетка.</w:t>
            </w:r>
          </w:p>
          <w:p w14:paraId="019E963B" w14:textId="77777777" w:rsidR="00BB1633" w:rsidRPr="00DB4934" w:rsidRDefault="00BB1633">
            <w:pPr>
              <w:pStyle w:val="ConsPlusNormal"/>
              <w:jc w:val="center"/>
              <w:rPr>
                <w:rFonts w:ascii="Times New Roman" w:hAnsi="Times New Roman" w:cs="Times New Roman"/>
                <w:color w:val="000000" w:themeColor="text1"/>
              </w:rPr>
            </w:pPr>
            <w:r w:rsidRPr="00DB4934">
              <w:rPr>
                <w:rFonts w:ascii="Times New Roman" w:hAnsi="Times New Roman" w:cs="Times New Roman"/>
                <w:color w:val="000000" w:themeColor="text1"/>
              </w:rPr>
              <w:t>18. Металлическая сетка-рабица.</w:t>
            </w:r>
          </w:p>
          <w:p w14:paraId="3BF616D9" w14:textId="77777777" w:rsidR="00BB1633" w:rsidRPr="00DB4934" w:rsidRDefault="00BB1633">
            <w:pPr>
              <w:pStyle w:val="ConsPlusNormal"/>
              <w:jc w:val="center"/>
              <w:rPr>
                <w:rFonts w:ascii="Times New Roman" w:hAnsi="Times New Roman" w:cs="Times New Roman"/>
                <w:color w:val="000000" w:themeColor="text1"/>
              </w:rPr>
            </w:pPr>
            <w:r w:rsidRPr="00DB4934">
              <w:rPr>
                <w:rFonts w:ascii="Times New Roman" w:hAnsi="Times New Roman" w:cs="Times New Roman"/>
                <w:color w:val="000000" w:themeColor="text1"/>
              </w:rPr>
              <w:t>19. Полимерная 3-д сетка (</w:t>
            </w:r>
            <w:proofErr w:type="spellStart"/>
            <w:r w:rsidRPr="00DB4934">
              <w:rPr>
                <w:rFonts w:ascii="Times New Roman" w:hAnsi="Times New Roman" w:cs="Times New Roman"/>
                <w:color w:val="000000" w:themeColor="text1"/>
              </w:rPr>
              <w:t>евросетка</w:t>
            </w:r>
            <w:proofErr w:type="spellEnd"/>
            <w:r w:rsidRPr="00DB4934">
              <w:rPr>
                <w:rFonts w:ascii="Times New Roman" w:hAnsi="Times New Roman" w:cs="Times New Roman"/>
                <w:color w:val="000000" w:themeColor="text1"/>
              </w:rPr>
              <w:t>).</w:t>
            </w:r>
          </w:p>
          <w:p w14:paraId="6AD74C43" w14:textId="77777777" w:rsidR="00BB1633" w:rsidRPr="00DB4934" w:rsidRDefault="00BB1633">
            <w:pPr>
              <w:pStyle w:val="ConsPlusNormal"/>
              <w:jc w:val="center"/>
              <w:rPr>
                <w:rFonts w:ascii="Times New Roman" w:hAnsi="Times New Roman" w:cs="Times New Roman"/>
                <w:color w:val="000000" w:themeColor="text1"/>
              </w:rPr>
            </w:pPr>
            <w:r w:rsidRPr="00DB4934">
              <w:rPr>
                <w:rFonts w:ascii="Times New Roman" w:hAnsi="Times New Roman" w:cs="Times New Roman"/>
                <w:color w:val="000000" w:themeColor="text1"/>
              </w:rPr>
              <w:t>20. Сотовый</w:t>
            </w:r>
          </w:p>
          <w:p w14:paraId="60958BF1" w14:textId="77777777" w:rsidR="00BB1633" w:rsidRPr="00DB4934" w:rsidRDefault="00BB1633">
            <w:pPr>
              <w:pStyle w:val="ConsPlusNormal"/>
              <w:jc w:val="center"/>
              <w:rPr>
                <w:rFonts w:ascii="Times New Roman" w:hAnsi="Times New Roman" w:cs="Times New Roman"/>
                <w:color w:val="000000" w:themeColor="text1"/>
              </w:rPr>
            </w:pPr>
            <w:r w:rsidRPr="00DB4934">
              <w:rPr>
                <w:rFonts w:ascii="Times New Roman" w:hAnsi="Times New Roman" w:cs="Times New Roman"/>
                <w:color w:val="000000" w:themeColor="text1"/>
              </w:rPr>
              <w:t>поликарбонат.</w:t>
            </w:r>
          </w:p>
        </w:tc>
        <w:tc>
          <w:tcPr>
            <w:tcW w:w="1035" w:type="dxa"/>
          </w:tcPr>
          <w:p w14:paraId="64268214" w14:textId="77777777" w:rsidR="00BB1633" w:rsidRPr="00DB4934" w:rsidRDefault="00BB1633">
            <w:pPr>
              <w:pStyle w:val="ConsPlusNormal"/>
              <w:jc w:val="center"/>
              <w:rPr>
                <w:rFonts w:ascii="Times New Roman" w:hAnsi="Times New Roman" w:cs="Times New Roman"/>
                <w:color w:val="000000" w:themeColor="text1"/>
              </w:rPr>
            </w:pPr>
            <w:r w:rsidRPr="00DB4934">
              <w:rPr>
                <w:rFonts w:ascii="Times New Roman" w:hAnsi="Times New Roman" w:cs="Times New Roman"/>
                <w:color w:val="000000" w:themeColor="text1"/>
              </w:rPr>
              <w:lastRenderedPageBreak/>
              <w:t>21. Художественная ковка (ручное изготовление).</w:t>
            </w:r>
          </w:p>
        </w:tc>
        <w:tc>
          <w:tcPr>
            <w:tcW w:w="1134" w:type="dxa"/>
          </w:tcPr>
          <w:p w14:paraId="345917D3" w14:textId="77777777" w:rsidR="00BB1633" w:rsidRPr="00DB4934" w:rsidRDefault="00BB1633">
            <w:pPr>
              <w:pStyle w:val="ConsPlusNormal"/>
              <w:jc w:val="center"/>
              <w:rPr>
                <w:rFonts w:ascii="Times New Roman" w:hAnsi="Times New Roman" w:cs="Times New Roman"/>
                <w:color w:val="000000" w:themeColor="text1"/>
              </w:rPr>
            </w:pPr>
            <w:r w:rsidRPr="00DB4934">
              <w:rPr>
                <w:rFonts w:ascii="Times New Roman" w:hAnsi="Times New Roman" w:cs="Times New Roman"/>
                <w:color w:val="000000" w:themeColor="text1"/>
              </w:rPr>
              <w:t>22. Панели из древесно-полимерного композита (ДПК).</w:t>
            </w:r>
          </w:p>
          <w:p w14:paraId="58F3DC55" w14:textId="77777777" w:rsidR="00BB1633" w:rsidRPr="00DB4934" w:rsidRDefault="00BB1633">
            <w:pPr>
              <w:pStyle w:val="ConsPlusNormal"/>
              <w:jc w:val="center"/>
              <w:rPr>
                <w:rFonts w:ascii="Times New Roman" w:hAnsi="Times New Roman" w:cs="Times New Roman"/>
                <w:color w:val="000000" w:themeColor="text1"/>
              </w:rPr>
            </w:pPr>
            <w:r w:rsidRPr="00DB4934">
              <w:rPr>
                <w:rFonts w:ascii="Times New Roman" w:hAnsi="Times New Roman" w:cs="Times New Roman"/>
                <w:color w:val="000000" w:themeColor="text1"/>
              </w:rPr>
              <w:t>23. Доски из ДПК.</w:t>
            </w:r>
          </w:p>
          <w:p w14:paraId="1E588B30" w14:textId="77777777" w:rsidR="00BB1633" w:rsidRPr="00DB4934" w:rsidRDefault="00BB1633">
            <w:pPr>
              <w:pStyle w:val="ConsPlusNormal"/>
              <w:jc w:val="center"/>
              <w:rPr>
                <w:rFonts w:ascii="Times New Roman" w:hAnsi="Times New Roman" w:cs="Times New Roman"/>
                <w:color w:val="000000" w:themeColor="text1"/>
              </w:rPr>
            </w:pPr>
            <w:r w:rsidRPr="00DB4934">
              <w:rPr>
                <w:rFonts w:ascii="Times New Roman" w:hAnsi="Times New Roman" w:cs="Times New Roman"/>
                <w:color w:val="000000" w:themeColor="text1"/>
              </w:rPr>
              <w:t xml:space="preserve">24. </w:t>
            </w:r>
            <w:proofErr w:type="spellStart"/>
            <w:r w:rsidRPr="00DB4934">
              <w:rPr>
                <w:rFonts w:ascii="Times New Roman" w:hAnsi="Times New Roman" w:cs="Times New Roman"/>
                <w:color w:val="000000" w:themeColor="text1"/>
              </w:rPr>
              <w:t>Планкин</w:t>
            </w:r>
            <w:proofErr w:type="spellEnd"/>
            <w:r w:rsidRPr="00DB4934">
              <w:rPr>
                <w:rFonts w:ascii="Times New Roman" w:hAnsi="Times New Roman" w:cs="Times New Roman"/>
                <w:color w:val="000000" w:themeColor="text1"/>
              </w:rPr>
              <w:t xml:space="preserve"> из ДПК.</w:t>
            </w:r>
          </w:p>
          <w:p w14:paraId="45E06FE7" w14:textId="77777777" w:rsidR="00BB1633" w:rsidRPr="00DB4934" w:rsidRDefault="00BB1633">
            <w:pPr>
              <w:pStyle w:val="ConsPlusNormal"/>
              <w:jc w:val="center"/>
              <w:rPr>
                <w:rFonts w:ascii="Times New Roman" w:hAnsi="Times New Roman" w:cs="Times New Roman"/>
                <w:color w:val="000000" w:themeColor="text1"/>
              </w:rPr>
            </w:pPr>
            <w:r w:rsidRPr="00DB4934">
              <w:rPr>
                <w:rFonts w:ascii="Times New Roman" w:hAnsi="Times New Roman" w:cs="Times New Roman"/>
                <w:color w:val="000000" w:themeColor="text1"/>
              </w:rPr>
              <w:t>25. Брус из ДПК.</w:t>
            </w:r>
          </w:p>
          <w:p w14:paraId="4E31C4FD" w14:textId="77777777" w:rsidR="00BB1633" w:rsidRPr="00DB4934" w:rsidRDefault="00BB1633">
            <w:pPr>
              <w:pStyle w:val="ConsPlusNormal"/>
              <w:jc w:val="center"/>
              <w:rPr>
                <w:rFonts w:ascii="Times New Roman" w:hAnsi="Times New Roman" w:cs="Times New Roman"/>
                <w:color w:val="000000" w:themeColor="text1"/>
              </w:rPr>
            </w:pPr>
            <w:r w:rsidRPr="00DB4934">
              <w:rPr>
                <w:rFonts w:ascii="Times New Roman" w:hAnsi="Times New Roman" w:cs="Times New Roman"/>
                <w:color w:val="000000" w:themeColor="text1"/>
              </w:rPr>
              <w:t xml:space="preserve">26. Деревянный штакетник (односторонний, </w:t>
            </w:r>
            <w:proofErr w:type="spellStart"/>
            <w:r w:rsidRPr="00DB4934">
              <w:rPr>
                <w:rFonts w:ascii="Times New Roman" w:hAnsi="Times New Roman" w:cs="Times New Roman"/>
                <w:color w:val="000000" w:themeColor="text1"/>
              </w:rPr>
              <w:t>шахматка</w:t>
            </w:r>
            <w:proofErr w:type="spellEnd"/>
            <w:r w:rsidRPr="00DB4934">
              <w:rPr>
                <w:rFonts w:ascii="Times New Roman" w:hAnsi="Times New Roman" w:cs="Times New Roman"/>
                <w:color w:val="000000" w:themeColor="text1"/>
              </w:rPr>
              <w:t>)</w:t>
            </w:r>
          </w:p>
          <w:p w14:paraId="665EF01B" w14:textId="6F8C677C" w:rsidR="00BB1633" w:rsidRPr="00DB4934" w:rsidRDefault="00BB1633">
            <w:pPr>
              <w:pStyle w:val="ConsPlusNormal"/>
              <w:jc w:val="center"/>
              <w:rPr>
                <w:rFonts w:ascii="Times New Roman" w:hAnsi="Times New Roman" w:cs="Times New Roman"/>
                <w:color w:val="000000" w:themeColor="text1"/>
              </w:rPr>
            </w:pPr>
            <w:r w:rsidRPr="00DB4934">
              <w:rPr>
                <w:rFonts w:ascii="Times New Roman" w:hAnsi="Times New Roman" w:cs="Times New Roman"/>
                <w:color w:val="000000" w:themeColor="text1"/>
              </w:rPr>
              <w:t xml:space="preserve">27. Дощатое деревянное </w:t>
            </w:r>
            <w:r w:rsidR="00E55AA8">
              <w:rPr>
                <w:rFonts w:ascii="Times New Roman" w:hAnsi="Times New Roman" w:cs="Times New Roman"/>
                <w:color w:val="000000" w:themeColor="text1"/>
              </w:rPr>
              <w:lastRenderedPageBreak/>
              <w:t>«</w:t>
            </w:r>
            <w:r w:rsidRPr="00DB4934">
              <w:rPr>
                <w:rFonts w:ascii="Times New Roman" w:hAnsi="Times New Roman" w:cs="Times New Roman"/>
                <w:color w:val="000000" w:themeColor="text1"/>
              </w:rPr>
              <w:t>лесенка</w:t>
            </w:r>
            <w:r w:rsidR="00E55AA8">
              <w:rPr>
                <w:rFonts w:ascii="Times New Roman" w:hAnsi="Times New Roman" w:cs="Times New Roman"/>
                <w:color w:val="000000" w:themeColor="text1"/>
              </w:rPr>
              <w:t>»</w:t>
            </w:r>
            <w:r w:rsidRPr="00DB4934">
              <w:rPr>
                <w:rFonts w:ascii="Times New Roman" w:hAnsi="Times New Roman" w:cs="Times New Roman"/>
                <w:color w:val="000000" w:themeColor="text1"/>
              </w:rPr>
              <w:t>,</w:t>
            </w:r>
          </w:p>
          <w:p w14:paraId="632E1F9C" w14:textId="0361289B" w:rsidR="00BB1633" w:rsidRPr="00DB4934" w:rsidRDefault="00E55AA8">
            <w:pPr>
              <w:pStyle w:val="ConsPlusNormal"/>
              <w:jc w:val="center"/>
              <w:rPr>
                <w:rFonts w:ascii="Times New Roman" w:hAnsi="Times New Roman" w:cs="Times New Roman"/>
                <w:color w:val="000000" w:themeColor="text1"/>
              </w:rPr>
            </w:pPr>
            <w:r>
              <w:rPr>
                <w:rFonts w:ascii="Times New Roman" w:hAnsi="Times New Roman" w:cs="Times New Roman"/>
                <w:color w:val="000000" w:themeColor="text1"/>
              </w:rPr>
              <w:t>«</w:t>
            </w:r>
            <w:r w:rsidR="00BB1633" w:rsidRPr="00DB4934">
              <w:rPr>
                <w:rFonts w:ascii="Times New Roman" w:hAnsi="Times New Roman" w:cs="Times New Roman"/>
                <w:color w:val="000000" w:themeColor="text1"/>
              </w:rPr>
              <w:t>решетка</w:t>
            </w:r>
            <w:r>
              <w:rPr>
                <w:rFonts w:ascii="Times New Roman" w:hAnsi="Times New Roman" w:cs="Times New Roman"/>
                <w:color w:val="000000" w:themeColor="text1"/>
              </w:rPr>
              <w:t>»</w:t>
            </w:r>
            <w:r w:rsidR="00BB1633" w:rsidRPr="00DB4934">
              <w:rPr>
                <w:rFonts w:ascii="Times New Roman" w:hAnsi="Times New Roman" w:cs="Times New Roman"/>
                <w:color w:val="000000" w:themeColor="text1"/>
              </w:rPr>
              <w:t>,</w:t>
            </w:r>
          </w:p>
          <w:p w14:paraId="7B7FA1C6" w14:textId="7E35FD18" w:rsidR="00BB1633" w:rsidRPr="00DB4934" w:rsidRDefault="00E55AA8">
            <w:pPr>
              <w:pStyle w:val="ConsPlusNormal"/>
              <w:jc w:val="center"/>
              <w:rPr>
                <w:rFonts w:ascii="Times New Roman" w:hAnsi="Times New Roman" w:cs="Times New Roman"/>
                <w:color w:val="000000" w:themeColor="text1"/>
              </w:rPr>
            </w:pPr>
            <w:r>
              <w:rPr>
                <w:rFonts w:ascii="Times New Roman" w:hAnsi="Times New Roman" w:cs="Times New Roman"/>
                <w:color w:val="000000" w:themeColor="text1"/>
              </w:rPr>
              <w:t>«</w:t>
            </w:r>
            <w:r w:rsidR="00BB1633" w:rsidRPr="00DB4934">
              <w:rPr>
                <w:rFonts w:ascii="Times New Roman" w:hAnsi="Times New Roman" w:cs="Times New Roman"/>
                <w:color w:val="000000" w:themeColor="text1"/>
              </w:rPr>
              <w:t>плетенка</w:t>
            </w:r>
            <w:r>
              <w:rPr>
                <w:rFonts w:ascii="Times New Roman" w:hAnsi="Times New Roman" w:cs="Times New Roman"/>
                <w:color w:val="000000" w:themeColor="text1"/>
              </w:rPr>
              <w:t>»</w:t>
            </w:r>
            <w:r w:rsidR="00BB1633" w:rsidRPr="00DB4934">
              <w:rPr>
                <w:rFonts w:ascii="Times New Roman" w:hAnsi="Times New Roman" w:cs="Times New Roman"/>
                <w:color w:val="000000" w:themeColor="text1"/>
              </w:rPr>
              <w:t>.</w:t>
            </w:r>
          </w:p>
        </w:tc>
        <w:tc>
          <w:tcPr>
            <w:tcW w:w="1275" w:type="dxa"/>
          </w:tcPr>
          <w:p w14:paraId="6A6E1DAA" w14:textId="77777777" w:rsidR="00BB1633" w:rsidRPr="00DB4934" w:rsidRDefault="00BB1633">
            <w:pPr>
              <w:pStyle w:val="ConsPlusNormal"/>
              <w:jc w:val="center"/>
              <w:rPr>
                <w:rFonts w:ascii="Times New Roman" w:hAnsi="Times New Roman" w:cs="Times New Roman"/>
                <w:color w:val="000000" w:themeColor="text1"/>
              </w:rPr>
            </w:pPr>
            <w:r w:rsidRPr="00DB4934">
              <w:rPr>
                <w:rFonts w:ascii="Times New Roman" w:hAnsi="Times New Roman" w:cs="Times New Roman"/>
                <w:color w:val="000000" w:themeColor="text1"/>
              </w:rPr>
              <w:lastRenderedPageBreak/>
              <w:t>28. Лоза.</w:t>
            </w:r>
          </w:p>
          <w:p w14:paraId="1D7502F6" w14:textId="77777777" w:rsidR="00BB1633" w:rsidRPr="00DB4934" w:rsidRDefault="00BB1633">
            <w:pPr>
              <w:pStyle w:val="ConsPlusNormal"/>
              <w:jc w:val="center"/>
              <w:rPr>
                <w:rFonts w:ascii="Times New Roman" w:hAnsi="Times New Roman" w:cs="Times New Roman"/>
                <w:color w:val="000000" w:themeColor="text1"/>
              </w:rPr>
            </w:pPr>
            <w:r w:rsidRPr="00DB4934">
              <w:rPr>
                <w:rFonts w:ascii="Times New Roman" w:hAnsi="Times New Roman" w:cs="Times New Roman"/>
                <w:color w:val="000000" w:themeColor="text1"/>
              </w:rPr>
              <w:t>29. Горбыль.</w:t>
            </w:r>
          </w:p>
          <w:p w14:paraId="2CFF690A" w14:textId="77777777" w:rsidR="00BB1633" w:rsidRPr="00DB4934" w:rsidRDefault="00BB1633">
            <w:pPr>
              <w:pStyle w:val="ConsPlusNormal"/>
              <w:jc w:val="center"/>
              <w:rPr>
                <w:rFonts w:ascii="Times New Roman" w:hAnsi="Times New Roman" w:cs="Times New Roman"/>
                <w:color w:val="000000" w:themeColor="text1"/>
              </w:rPr>
            </w:pPr>
            <w:r w:rsidRPr="00DB4934">
              <w:rPr>
                <w:rFonts w:ascii="Times New Roman" w:hAnsi="Times New Roman" w:cs="Times New Roman"/>
                <w:color w:val="000000" w:themeColor="text1"/>
              </w:rPr>
              <w:t>30. Бревно.</w:t>
            </w:r>
          </w:p>
          <w:p w14:paraId="5D6D7E05" w14:textId="77777777" w:rsidR="00BB1633" w:rsidRPr="00DB4934" w:rsidRDefault="00BB1633">
            <w:pPr>
              <w:pStyle w:val="ConsPlusNormal"/>
              <w:jc w:val="center"/>
              <w:rPr>
                <w:rFonts w:ascii="Times New Roman" w:hAnsi="Times New Roman" w:cs="Times New Roman"/>
                <w:color w:val="000000" w:themeColor="text1"/>
              </w:rPr>
            </w:pPr>
            <w:r w:rsidRPr="00DB4934">
              <w:rPr>
                <w:rFonts w:ascii="Times New Roman" w:hAnsi="Times New Roman" w:cs="Times New Roman"/>
                <w:color w:val="000000" w:themeColor="text1"/>
              </w:rPr>
              <w:t>31. Дикий, колотый камень.</w:t>
            </w:r>
          </w:p>
          <w:p w14:paraId="4C887A68" w14:textId="77777777" w:rsidR="00BB1633" w:rsidRPr="00DB4934" w:rsidRDefault="00BB1633">
            <w:pPr>
              <w:pStyle w:val="ConsPlusNormal"/>
              <w:jc w:val="center"/>
              <w:rPr>
                <w:rFonts w:ascii="Times New Roman" w:hAnsi="Times New Roman" w:cs="Times New Roman"/>
                <w:color w:val="000000" w:themeColor="text1"/>
              </w:rPr>
            </w:pPr>
            <w:r w:rsidRPr="00DB4934">
              <w:rPr>
                <w:rFonts w:ascii="Times New Roman" w:hAnsi="Times New Roman" w:cs="Times New Roman"/>
                <w:color w:val="000000" w:themeColor="text1"/>
              </w:rPr>
              <w:t>32. Полимерные и бетонные имитации облицовочного кирпича.</w:t>
            </w:r>
          </w:p>
          <w:p w14:paraId="2ACCB389" w14:textId="77777777" w:rsidR="00BB1633" w:rsidRPr="00DB4934" w:rsidRDefault="00BB1633">
            <w:pPr>
              <w:pStyle w:val="ConsPlusNormal"/>
              <w:jc w:val="center"/>
              <w:rPr>
                <w:rFonts w:ascii="Times New Roman" w:hAnsi="Times New Roman" w:cs="Times New Roman"/>
                <w:color w:val="000000" w:themeColor="text1"/>
              </w:rPr>
            </w:pPr>
            <w:r w:rsidRPr="00DB4934">
              <w:rPr>
                <w:rFonts w:ascii="Times New Roman" w:hAnsi="Times New Roman" w:cs="Times New Roman"/>
                <w:color w:val="000000" w:themeColor="text1"/>
              </w:rPr>
              <w:t>33. Полимерные и бетонные имитации камня.</w:t>
            </w:r>
          </w:p>
        </w:tc>
        <w:tc>
          <w:tcPr>
            <w:tcW w:w="1276" w:type="dxa"/>
          </w:tcPr>
          <w:p w14:paraId="0A105AC0" w14:textId="77777777" w:rsidR="00BB1633" w:rsidRPr="00DB4934" w:rsidRDefault="00BB1633">
            <w:pPr>
              <w:pStyle w:val="ConsPlusNormal"/>
              <w:jc w:val="center"/>
              <w:rPr>
                <w:rFonts w:ascii="Times New Roman" w:hAnsi="Times New Roman" w:cs="Times New Roman"/>
                <w:color w:val="000000" w:themeColor="text1"/>
              </w:rPr>
            </w:pPr>
            <w:r w:rsidRPr="00DB4934">
              <w:rPr>
                <w:rFonts w:ascii="Times New Roman" w:hAnsi="Times New Roman" w:cs="Times New Roman"/>
                <w:color w:val="000000" w:themeColor="text1"/>
              </w:rPr>
              <w:t>36. Декоративный железобетонный</w:t>
            </w:r>
          </w:p>
        </w:tc>
        <w:tc>
          <w:tcPr>
            <w:tcW w:w="1559" w:type="dxa"/>
          </w:tcPr>
          <w:p w14:paraId="30763245" w14:textId="6C26BEAA" w:rsidR="00BB1633" w:rsidRPr="00DB4934" w:rsidRDefault="00BB1633">
            <w:pPr>
              <w:pStyle w:val="ConsPlusNormal"/>
              <w:jc w:val="center"/>
              <w:rPr>
                <w:rFonts w:ascii="Times New Roman" w:hAnsi="Times New Roman" w:cs="Times New Roman"/>
                <w:color w:val="000000" w:themeColor="text1"/>
              </w:rPr>
            </w:pPr>
            <w:r w:rsidRPr="00DB4934">
              <w:rPr>
                <w:rFonts w:ascii="Times New Roman" w:hAnsi="Times New Roman" w:cs="Times New Roman"/>
                <w:color w:val="000000" w:themeColor="text1"/>
              </w:rPr>
              <w:t xml:space="preserve">37. Финишная отделка блоков штукатуркой с текстурами </w:t>
            </w:r>
            <w:r w:rsidR="00E55AA8">
              <w:rPr>
                <w:rFonts w:ascii="Times New Roman" w:hAnsi="Times New Roman" w:cs="Times New Roman"/>
                <w:color w:val="000000" w:themeColor="text1"/>
              </w:rPr>
              <w:t>«</w:t>
            </w:r>
            <w:r w:rsidRPr="00DB4934">
              <w:rPr>
                <w:rFonts w:ascii="Times New Roman" w:hAnsi="Times New Roman" w:cs="Times New Roman"/>
                <w:color w:val="000000" w:themeColor="text1"/>
              </w:rPr>
              <w:t>короед</w:t>
            </w:r>
            <w:r w:rsidR="00E55AA8">
              <w:rPr>
                <w:rFonts w:ascii="Times New Roman" w:hAnsi="Times New Roman" w:cs="Times New Roman"/>
                <w:color w:val="000000" w:themeColor="text1"/>
              </w:rPr>
              <w:t>»</w:t>
            </w:r>
            <w:r w:rsidRPr="00DB4934">
              <w:rPr>
                <w:rFonts w:ascii="Times New Roman" w:hAnsi="Times New Roman" w:cs="Times New Roman"/>
                <w:color w:val="000000" w:themeColor="text1"/>
              </w:rPr>
              <w:t xml:space="preserve">, </w:t>
            </w:r>
            <w:r w:rsidR="00E55AA8">
              <w:rPr>
                <w:rFonts w:ascii="Times New Roman" w:hAnsi="Times New Roman" w:cs="Times New Roman"/>
                <w:color w:val="000000" w:themeColor="text1"/>
              </w:rPr>
              <w:t>«</w:t>
            </w:r>
            <w:r w:rsidRPr="00DB4934">
              <w:rPr>
                <w:rFonts w:ascii="Times New Roman" w:hAnsi="Times New Roman" w:cs="Times New Roman"/>
                <w:color w:val="000000" w:themeColor="text1"/>
              </w:rPr>
              <w:t>шуба</w:t>
            </w:r>
            <w:r w:rsidR="00E55AA8">
              <w:rPr>
                <w:rFonts w:ascii="Times New Roman" w:hAnsi="Times New Roman" w:cs="Times New Roman"/>
                <w:color w:val="000000" w:themeColor="text1"/>
              </w:rPr>
              <w:t>»</w:t>
            </w:r>
            <w:r w:rsidRPr="00DB4934">
              <w:rPr>
                <w:rFonts w:ascii="Times New Roman" w:hAnsi="Times New Roman" w:cs="Times New Roman"/>
                <w:color w:val="000000" w:themeColor="text1"/>
              </w:rPr>
              <w:t xml:space="preserve">, </w:t>
            </w:r>
            <w:r w:rsidR="00E55AA8">
              <w:rPr>
                <w:rFonts w:ascii="Times New Roman" w:hAnsi="Times New Roman" w:cs="Times New Roman"/>
                <w:color w:val="000000" w:themeColor="text1"/>
              </w:rPr>
              <w:t>«</w:t>
            </w:r>
            <w:r w:rsidRPr="00DB4934">
              <w:rPr>
                <w:rFonts w:ascii="Times New Roman" w:hAnsi="Times New Roman" w:cs="Times New Roman"/>
                <w:color w:val="000000" w:themeColor="text1"/>
              </w:rPr>
              <w:t>гранул</w:t>
            </w:r>
            <w:r w:rsidR="00E55AA8">
              <w:rPr>
                <w:rFonts w:ascii="Times New Roman" w:hAnsi="Times New Roman" w:cs="Times New Roman"/>
                <w:color w:val="000000" w:themeColor="text1"/>
              </w:rPr>
              <w:t>»</w:t>
            </w:r>
            <w:r w:rsidRPr="00DB4934">
              <w:rPr>
                <w:rFonts w:ascii="Times New Roman" w:hAnsi="Times New Roman" w:cs="Times New Roman"/>
                <w:color w:val="000000" w:themeColor="text1"/>
              </w:rPr>
              <w:t xml:space="preserve">, </w:t>
            </w:r>
            <w:r w:rsidR="00E55AA8">
              <w:rPr>
                <w:rFonts w:ascii="Times New Roman" w:hAnsi="Times New Roman" w:cs="Times New Roman"/>
                <w:color w:val="000000" w:themeColor="text1"/>
              </w:rPr>
              <w:t>«</w:t>
            </w:r>
            <w:proofErr w:type="spellStart"/>
            <w:r w:rsidRPr="00DB4934">
              <w:rPr>
                <w:rFonts w:ascii="Times New Roman" w:hAnsi="Times New Roman" w:cs="Times New Roman"/>
                <w:color w:val="000000" w:themeColor="text1"/>
              </w:rPr>
              <w:t>камешковая</w:t>
            </w:r>
            <w:proofErr w:type="spellEnd"/>
            <w:r w:rsidR="00E55AA8">
              <w:rPr>
                <w:rFonts w:ascii="Times New Roman" w:hAnsi="Times New Roman" w:cs="Times New Roman"/>
                <w:color w:val="000000" w:themeColor="text1"/>
              </w:rPr>
              <w:t>»</w:t>
            </w:r>
            <w:r w:rsidRPr="00DB4934">
              <w:rPr>
                <w:rFonts w:ascii="Times New Roman" w:hAnsi="Times New Roman" w:cs="Times New Roman"/>
                <w:color w:val="000000" w:themeColor="text1"/>
              </w:rPr>
              <w:t xml:space="preserve">, </w:t>
            </w:r>
            <w:r w:rsidR="00E55AA8">
              <w:rPr>
                <w:rFonts w:ascii="Times New Roman" w:hAnsi="Times New Roman" w:cs="Times New Roman"/>
                <w:color w:val="000000" w:themeColor="text1"/>
              </w:rPr>
              <w:t>«</w:t>
            </w:r>
            <w:r w:rsidRPr="00DB4934">
              <w:rPr>
                <w:rFonts w:ascii="Times New Roman" w:hAnsi="Times New Roman" w:cs="Times New Roman"/>
                <w:color w:val="000000" w:themeColor="text1"/>
              </w:rPr>
              <w:t>мраморная крошка</w:t>
            </w:r>
            <w:r w:rsidR="00E55AA8">
              <w:rPr>
                <w:rFonts w:ascii="Times New Roman" w:hAnsi="Times New Roman" w:cs="Times New Roman"/>
                <w:color w:val="000000" w:themeColor="text1"/>
              </w:rPr>
              <w:t>»</w:t>
            </w:r>
            <w:r w:rsidRPr="00DB4934">
              <w:rPr>
                <w:rFonts w:ascii="Times New Roman" w:hAnsi="Times New Roman" w:cs="Times New Roman"/>
                <w:color w:val="000000" w:themeColor="text1"/>
              </w:rPr>
              <w:t>.</w:t>
            </w:r>
          </w:p>
          <w:p w14:paraId="41735596" w14:textId="77777777" w:rsidR="00BB1633" w:rsidRPr="00DB4934" w:rsidRDefault="00BB1633">
            <w:pPr>
              <w:pStyle w:val="ConsPlusNormal"/>
              <w:jc w:val="center"/>
              <w:rPr>
                <w:rFonts w:ascii="Times New Roman" w:hAnsi="Times New Roman" w:cs="Times New Roman"/>
                <w:color w:val="000000" w:themeColor="text1"/>
              </w:rPr>
            </w:pPr>
            <w:r w:rsidRPr="00DB4934">
              <w:rPr>
                <w:rFonts w:ascii="Times New Roman" w:hAnsi="Times New Roman" w:cs="Times New Roman"/>
                <w:color w:val="000000" w:themeColor="text1"/>
              </w:rPr>
              <w:t>38. Финишная отделка блоков керамической, клинкерной плиткой</w:t>
            </w:r>
          </w:p>
        </w:tc>
        <w:tc>
          <w:tcPr>
            <w:tcW w:w="1286" w:type="dxa"/>
          </w:tcPr>
          <w:p w14:paraId="00A73124" w14:textId="77777777" w:rsidR="00BB1633" w:rsidRPr="00DB4934" w:rsidRDefault="00BB1633">
            <w:pPr>
              <w:pStyle w:val="ConsPlusNormal"/>
              <w:jc w:val="center"/>
              <w:rPr>
                <w:rFonts w:ascii="Times New Roman" w:hAnsi="Times New Roman" w:cs="Times New Roman"/>
                <w:color w:val="000000" w:themeColor="text1"/>
              </w:rPr>
            </w:pPr>
            <w:r w:rsidRPr="00DB4934">
              <w:rPr>
                <w:rFonts w:ascii="Times New Roman" w:hAnsi="Times New Roman" w:cs="Times New Roman"/>
                <w:color w:val="000000" w:themeColor="text1"/>
              </w:rPr>
              <w:t>39. Железобетонные плиты.</w:t>
            </w:r>
          </w:p>
          <w:p w14:paraId="2914D6CB" w14:textId="77777777" w:rsidR="00BB1633" w:rsidRPr="00DB4934" w:rsidRDefault="00BB1633">
            <w:pPr>
              <w:pStyle w:val="ConsPlusNormal"/>
              <w:jc w:val="center"/>
              <w:rPr>
                <w:rFonts w:ascii="Times New Roman" w:hAnsi="Times New Roman" w:cs="Times New Roman"/>
                <w:color w:val="000000" w:themeColor="text1"/>
              </w:rPr>
            </w:pPr>
            <w:r w:rsidRPr="00DB4934">
              <w:rPr>
                <w:rFonts w:ascii="Times New Roman" w:hAnsi="Times New Roman" w:cs="Times New Roman"/>
                <w:color w:val="000000" w:themeColor="text1"/>
              </w:rPr>
              <w:t>40. Шумозащитные из специализированных панелей.</w:t>
            </w:r>
          </w:p>
          <w:p w14:paraId="1F8103BD" w14:textId="77777777" w:rsidR="00BB1633" w:rsidRPr="00DB4934" w:rsidRDefault="00BB1633">
            <w:pPr>
              <w:pStyle w:val="ConsPlusNormal"/>
              <w:jc w:val="center"/>
              <w:rPr>
                <w:rFonts w:ascii="Times New Roman" w:hAnsi="Times New Roman" w:cs="Times New Roman"/>
                <w:color w:val="000000" w:themeColor="text1"/>
              </w:rPr>
            </w:pPr>
            <w:r w:rsidRPr="00DB4934">
              <w:rPr>
                <w:rFonts w:ascii="Times New Roman" w:hAnsi="Times New Roman" w:cs="Times New Roman"/>
                <w:color w:val="000000" w:themeColor="text1"/>
              </w:rPr>
              <w:t>41. Колючая проволока</w:t>
            </w:r>
          </w:p>
        </w:tc>
        <w:tc>
          <w:tcPr>
            <w:tcW w:w="1149" w:type="dxa"/>
          </w:tcPr>
          <w:p w14:paraId="33792E68" w14:textId="77777777" w:rsidR="00BB1633" w:rsidRPr="00DB4934" w:rsidRDefault="00BB1633">
            <w:pPr>
              <w:pStyle w:val="ConsPlusNormal"/>
              <w:jc w:val="center"/>
              <w:rPr>
                <w:rFonts w:ascii="Times New Roman" w:hAnsi="Times New Roman" w:cs="Times New Roman"/>
                <w:color w:val="000000" w:themeColor="text1"/>
              </w:rPr>
            </w:pPr>
            <w:r w:rsidRPr="00DB4934">
              <w:rPr>
                <w:rFonts w:ascii="Times New Roman" w:hAnsi="Times New Roman" w:cs="Times New Roman"/>
                <w:color w:val="000000" w:themeColor="text1"/>
              </w:rPr>
              <w:t>42. Одинарный облицовочный кирпич</w:t>
            </w:r>
          </w:p>
          <w:p w14:paraId="4AF62B94" w14:textId="77777777" w:rsidR="00BB1633" w:rsidRPr="00DB4934" w:rsidRDefault="00BB1633">
            <w:pPr>
              <w:pStyle w:val="ConsPlusNormal"/>
              <w:jc w:val="center"/>
              <w:rPr>
                <w:rFonts w:ascii="Times New Roman" w:hAnsi="Times New Roman" w:cs="Times New Roman"/>
                <w:color w:val="000000" w:themeColor="text1"/>
              </w:rPr>
            </w:pPr>
            <w:r w:rsidRPr="00DB4934">
              <w:rPr>
                <w:rFonts w:ascii="Times New Roman" w:hAnsi="Times New Roman" w:cs="Times New Roman"/>
                <w:color w:val="000000" w:themeColor="text1"/>
              </w:rPr>
              <w:t>(клинкерный, керамический)</w:t>
            </w:r>
          </w:p>
        </w:tc>
        <w:tc>
          <w:tcPr>
            <w:tcW w:w="1525" w:type="dxa"/>
          </w:tcPr>
          <w:p w14:paraId="60F29C27" w14:textId="77777777" w:rsidR="00BB1633" w:rsidRPr="00DB4934" w:rsidRDefault="00BB1633">
            <w:pPr>
              <w:pStyle w:val="ConsPlusNormal"/>
              <w:jc w:val="center"/>
              <w:rPr>
                <w:rFonts w:ascii="Times New Roman" w:hAnsi="Times New Roman" w:cs="Times New Roman"/>
                <w:color w:val="000000" w:themeColor="text1"/>
              </w:rPr>
            </w:pPr>
            <w:r w:rsidRPr="00DB4934">
              <w:rPr>
                <w:rFonts w:ascii="Times New Roman" w:hAnsi="Times New Roman" w:cs="Times New Roman"/>
                <w:color w:val="000000" w:themeColor="text1"/>
              </w:rPr>
              <w:t xml:space="preserve">43. </w:t>
            </w:r>
            <w:proofErr w:type="spellStart"/>
            <w:r w:rsidRPr="00DB4934">
              <w:rPr>
                <w:rFonts w:ascii="Times New Roman" w:hAnsi="Times New Roman" w:cs="Times New Roman"/>
                <w:color w:val="000000" w:themeColor="text1"/>
              </w:rPr>
              <w:t>Гиперпрессованный</w:t>
            </w:r>
            <w:proofErr w:type="spellEnd"/>
            <w:r w:rsidRPr="00DB4934">
              <w:rPr>
                <w:rFonts w:ascii="Times New Roman" w:hAnsi="Times New Roman" w:cs="Times New Roman"/>
                <w:color w:val="000000" w:themeColor="text1"/>
              </w:rPr>
              <w:t xml:space="preserve"> облицовочный кирпич.</w:t>
            </w:r>
          </w:p>
          <w:p w14:paraId="565D5BFC" w14:textId="77777777" w:rsidR="00BB1633" w:rsidRPr="00DB4934" w:rsidRDefault="00BB1633">
            <w:pPr>
              <w:pStyle w:val="ConsPlusNormal"/>
              <w:jc w:val="center"/>
              <w:rPr>
                <w:rFonts w:ascii="Times New Roman" w:hAnsi="Times New Roman" w:cs="Times New Roman"/>
                <w:color w:val="000000" w:themeColor="text1"/>
              </w:rPr>
            </w:pPr>
            <w:r w:rsidRPr="00DB4934">
              <w:rPr>
                <w:rFonts w:ascii="Times New Roman" w:hAnsi="Times New Roman" w:cs="Times New Roman"/>
                <w:color w:val="000000" w:themeColor="text1"/>
              </w:rPr>
              <w:t>44. Колотый облицовочный кирпич</w:t>
            </w:r>
          </w:p>
          <w:p w14:paraId="569EA7E4" w14:textId="77777777" w:rsidR="00BB1633" w:rsidRPr="00DB4934" w:rsidRDefault="00BB1633">
            <w:pPr>
              <w:pStyle w:val="ConsPlusNormal"/>
              <w:jc w:val="center"/>
              <w:rPr>
                <w:rFonts w:ascii="Times New Roman" w:hAnsi="Times New Roman" w:cs="Times New Roman"/>
                <w:color w:val="000000" w:themeColor="text1"/>
              </w:rPr>
            </w:pPr>
            <w:r w:rsidRPr="00DB4934">
              <w:rPr>
                <w:rFonts w:ascii="Times New Roman" w:hAnsi="Times New Roman" w:cs="Times New Roman"/>
                <w:color w:val="000000" w:themeColor="text1"/>
              </w:rPr>
              <w:t>45. Полуторный, двойной облицовочный кирпич</w:t>
            </w:r>
          </w:p>
          <w:p w14:paraId="1F9BAB66" w14:textId="77777777" w:rsidR="00BB1633" w:rsidRPr="00DB4934" w:rsidRDefault="00BB1633">
            <w:pPr>
              <w:pStyle w:val="ConsPlusNormal"/>
              <w:jc w:val="center"/>
              <w:rPr>
                <w:rFonts w:ascii="Times New Roman" w:hAnsi="Times New Roman" w:cs="Times New Roman"/>
                <w:color w:val="000000" w:themeColor="text1"/>
              </w:rPr>
            </w:pPr>
            <w:r w:rsidRPr="00DB4934">
              <w:rPr>
                <w:rFonts w:ascii="Times New Roman" w:hAnsi="Times New Roman" w:cs="Times New Roman"/>
                <w:color w:val="000000" w:themeColor="text1"/>
              </w:rPr>
              <w:t>(клинкерный, керамический)</w:t>
            </w:r>
          </w:p>
          <w:p w14:paraId="320B2C2A" w14:textId="77777777" w:rsidR="00BB1633" w:rsidRPr="00DB4934" w:rsidRDefault="00BB1633">
            <w:pPr>
              <w:pStyle w:val="ConsPlusNormal"/>
              <w:jc w:val="center"/>
              <w:rPr>
                <w:rFonts w:ascii="Times New Roman" w:hAnsi="Times New Roman" w:cs="Times New Roman"/>
                <w:color w:val="000000" w:themeColor="text1"/>
              </w:rPr>
            </w:pPr>
            <w:r w:rsidRPr="00DB4934">
              <w:rPr>
                <w:rFonts w:ascii="Times New Roman" w:hAnsi="Times New Roman" w:cs="Times New Roman"/>
                <w:color w:val="000000" w:themeColor="text1"/>
              </w:rPr>
              <w:t>46. Силикатный облицовочный кирпич</w:t>
            </w:r>
          </w:p>
        </w:tc>
        <w:tc>
          <w:tcPr>
            <w:tcW w:w="1002" w:type="dxa"/>
          </w:tcPr>
          <w:p w14:paraId="71AA255D" w14:textId="083A9587" w:rsidR="00BB1633" w:rsidRPr="00DB4934" w:rsidRDefault="00BB1633">
            <w:pPr>
              <w:pStyle w:val="ConsPlusNormal"/>
              <w:jc w:val="center"/>
              <w:rPr>
                <w:rFonts w:ascii="Times New Roman" w:hAnsi="Times New Roman" w:cs="Times New Roman"/>
                <w:color w:val="000000" w:themeColor="text1"/>
              </w:rPr>
            </w:pPr>
            <w:r w:rsidRPr="00DB4934">
              <w:rPr>
                <w:rFonts w:ascii="Times New Roman" w:hAnsi="Times New Roman" w:cs="Times New Roman"/>
                <w:color w:val="000000" w:themeColor="text1"/>
              </w:rPr>
              <w:t>47. Комбинированные ограждения (металл-кирпич, металл</w:t>
            </w:r>
            <w:r w:rsidR="00B533F6">
              <w:rPr>
                <w:rFonts w:ascii="Times New Roman" w:hAnsi="Times New Roman" w:cs="Times New Roman"/>
                <w:color w:val="000000" w:themeColor="text1"/>
              </w:rPr>
              <w:t xml:space="preserve"> – </w:t>
            </w:r>
            <w:r w:rsidRPr="00DB4934">
              <w:rPr>
                <w:rFonts w:ascii="Times New Roman" w:hAnsi="Times New Roman" w:cs="Times New Roman"/>
                <w:color w:val="000000" w:themeColor="text1"/>
              </w:rPr>
              <w:t>штукатурка,</w:t>
            </w:r>
          </w:p>
          <w:p w14:paraId="27686662" w14:textId="0CFA6040" w:rsidR="00BB1633" w:rsidRPr="00DB4934" w:rsidRDefault="00BB1633">
            <w:pPr>
              <w:pStyle w:val="ConsPlusNormal"/>
              <w:jc w:val="center"/>
              <w:rPr>
                <w:rFonts w:ascii="Times New Roman" w:hAnsi="Times New Roman" w:cs="Times New Roman"/>
                <w:color w:val="000000" w:themeColor="text1"/>
              </w:rPr>
            </w:pPr>
            <w:r w:rsidRPr="00DB4934">
              <w:rPr>
                <w:rFonts w:ascii="Times New Roman" w:hAnsi="Times New Roman" w:cs="Times New Roman"/>
                <w:color w:val="000000" w:themeColor="text1"/>
              </w:rPr>
              <w:t>металл</w:t>
            </w:r>
            <w:r w:rsidR="00B533F6">
              <w:rPr>
                <w:rFonts w:ascii="Times New Roman" w:hAnsi="Times New Roman" w:cs="Times New Roman"/>
                <w:color w:val="000000" w:themeColor="text1"/>
              </w:rPr>
              <w:t xml:space="preserve"> – </w:t>
            </w:r>
            <w:r w:rsidRPr="00DB4934">
              <w:rPr>
                <w:rFonts w:ascii="Times New Roman" w:hAnsi="Times New Roman" w:cs="Times New Roman"/>
                <w:color w:val="000000" w:themeColor="text1"/>
              </w:rPr>
              <w:t>плитка, кирпич</w:t>
            </w:r>
            <w:r w:rsidR="00B533F6">
              <w:rPr>
                <w:rFonts w:ascii="Times New Roman" w:hAnsi="Times New Roman" w:cs="Times New Roman"/>
                <w:color w:val="000000" w:themeColor="text1"/>
              </w:rPr>
              <w:t xml:space="preserve"> – </w:t>
            </w:r>
            <w:r w:rsidRPr="00DB4934">
              <w:rPr>
                <w:rFonts w:ascii="Times New Roman" w:hAnsi="Times New Roman" w:cs="Times New Roman"/>
                <w:color w:val="000000" w:themeColor="text1"/>
              </w:rPr>
              <w:t>штукатурка, металл</w:t>
            </w:r>
            <w:r w:rsidR="00B533F6">
              <w:rPr>
                <w:rFonts w:ascii="Times New Roman" w:hAnsi="Times New Roman" w:cs="Times New Roman"/>
                <w:color w:val="000000" w:themeColor="text1"/>
              </w:rPr>
              <w:t xml:space="preserve"> – </w:t>
            </w:r>
            <w:r w:rsidRPr="00DB4934">
              <w:rPr>
                <w:rFonts w:ascii="Times New Roman" w:hAnsi="Times New Roman" w:cs="Times New Roman"/>
                <w:color w:val="000000" w:themeColor="text1"/>
              </w:rPr>
              <w:t>камень, штукатурка</w:t>
            </w:r>
            <w:r w:rsidR="00B533F6">
              <w:rPr>
                <w:rFonts w:ascii="Times New Roman" w:hAnsi="Times New Roman" w:cs="Times New Roman"/>
                <w:color w:val="000000" w:themeColor="text1"/>
              </w:rPr>
              <w:t xml:space="preserve"> – </w:t>
            </w:r>
            <w:r w:rsidRPr="00DB4934">
              <w:rPr>
                <w:rFonts w:ascii="Times New Roman" w:hAnsi="Times New Roman" w:cs="Times New Roman"/>
                <w:color w:val="000000" w:themeColor="text1"/>
              </w:rPr>
              <w:t>камень,</w:t>
            </w:r>
          </w:p>
          <w:p w14:paraId="6B2C9258" w14:textId="7F55B1D2" w:rsidR="00BB1633" w:rsidRPr="00DB4934" w:rsidRDefault="00BB1633">
            <w:pPr>
              <w:pStyle w:val="ConsPlusNormal"/>
              <w:jc w:val="center"/>
              <w:rPr>
                <w:rFonts w:ascii="Times New Roman" w:hAnsi="Times New Roman" w:cs="Times New Roman"/>
                <w:color w:val="000000" w:themeColor="text1"/>
              </w:rPr>
            </w:pPr>
            <w:r w:rsidRPr="00DB4934">
              <w:rPr>
                <w:rFonts w:ascii="Times New Roman" w:hAnsi="Times New Roman" w:cs="Times New Roman"/>
                <w:color w:val="000000" w:themeColor="text1"/>
              </w:rPr>
              <w:t>кирпич</w:t>
            </w:r>
            <w:r w:rsidR="00B533F6">
              <w:rPr>
                <w:rFonts w:ascii="Times New Roman" w:hAnsi="Times New Roman" w:cs="Times New Roman"/>
                <w:color w:val="000000" w:themeColor="text1"/>
              </w:rPr>
              <w:t xml:space="preserve"> – </w:t>
            </w:r>
            <w:r w:rsidRPr="00DB4934">
              <w:rPr>
                <w:rFonts w:ascii="Times New Roman" w:hAnsi="Times New Roman" w:cs="Times New Roman"/>
                <w:color w:val="000000" w:themeColor="text1"/>
              </w:rPr>
              <w:t>поликарбонат, металл</w:t>
            </w:r>
            <w:r w:rsidR="00B533F6">
              <w:rPr>
                <w:rFonts w:ascii="Times New Roman" w:hAnsi="Times New Roman" w:cs="Times New Roman"/>
                <w:color w:val="000000" w:themeColor="text1"/>
              </w:rPr>
              <w:t xml:space="preserve"> – </w:t>
            </w:r>
            <w:r w:rsidRPr="00DB4934">
              <w:rPr>
                <w:rFonts w:ascii="Times New Roman" w:hAnsi="Times New Roman" w:cs="Times New Roman"/>
                <w:color w:val="000000" w:themeColor="text1"/>
              </w:rPr>
              <w:lastRenderedPageBreak/>
              <w:t>поликарбонат,</w:t>
            </w:r>
          </w:p>
          <w:p w14:paraId="27F72485" w14:textId="45B9C357" w:rsidR="00BB1633" w:rsidRPr="00DB4934" w:rsidRDefault="00BB1633">
            <w:pPr>
              <w:pStyle w:val="ConsPlusNormal"/>
              <w:jc w:val="center"/>
              <w:rPr>
                <w:rFonts w:ascii="Times New Roman" w:hAnsi="Times New Roman" w:cs="Times New Roman"/>
                <w:color w:val="000000" w:themeColor="text1"/>
              </w:rPr>
            </w:pPr>
            <w:r w:rsidRPr="00DB4934">
              <w:rPr>
                <w:rFonts w:ascii="Times New Roman" w:hAnsi="Times New Roman" w:cs="Times New Roman"/>
                <w:color w:val="000000" w:themeColor="text1"/>
              </w:rPr>
              <w:t>кирпич</w:t>
            </w:r>
            <w:r w:rsidR="00B533F6">
              <w:rPr>
                <w:rFonts w:ascii="Times New Roman" w:hAnsi="Times New Roman" w:cs="Times New Roman"/>
                <w:color w:val="000000" w:themeColor="text1"/>
              </w:rPr>
              <w:t xml:space="preserve"> – </w:t>
            </w:r>
            <w:r w:rsidRPr="00DB4934">
              <w:rPr>
                <w:rFonts w:ascii="Times New Roman" w:hAnsi="Times New Roman" w:cs="Times New Roman"/>
                <w:color w:val="000000" w:themeColor="text1"/>
              </w:rPr>
              <w:t>металл</w:t>
            </w:r>
            <w:r w:rsidR="00B533F6">
              <w:rPr>
                <w:rFonts w:ascii="Times New Roman" w:hAnsi="Times New Roman" w:cs="Times New Roman"/>
                <w:color w:val="000000" w:themeColor="text1"/>
              </w:rPr>
              <w:t xml:space="preserve"> – </w:t>
            </w:r>
            <w:r w:rsidRPr="00DB4934">
              <w:rPr>
                <w:rFonts w:ascii="Times New Roman" w:hAnsi="Times New Roman" w:cs="Times New Roman"/>
                <w:color w:val="000000" w:themeColor="text1"/>
              </w:rPr>
              <w:t>поликарбонат)</w:t>
            </w:r>
          </w:p>
        </w:tc>
      </w:tr>
      <w:tr w:rsidR="00DB4934" w:rsidRPr="00DB4934" w14:paraId="4BAB1912" w14:textId="77777777" w:rsidTr="00DB4934">
        <w:tc>
          <w:tcPr>
            <w:tcW w:w="478" w:type="dxa"/>
          </w:tcPr>
          <w:p w14:paraId="023FEAC4" w14:textId="77777777" w:rsidR="00BB1633" w:rsidRPr="00DB4934" w:rsidRDefault="00BB1633">
            <w:pPr>
              <w:pStyle w:val="ConsPlusNormal"/>
              <w:jc w:val="center"/>
              <w:rPr>
                <w:rFonts w:ascii="Times New Roman" w:hAnsi="Times New Roman" w:cs="Times New Roman"/>
                <w:color w:val="000000" w:themeColor="text1"/>
              </w:rPr>
            </w:pPr>
            <w:r w:rsidRPr="00DB4934">
              <w:rPr>
                <w:rFonts w:ascii="Times New Roman" w:hAnsi="Times New Roman" w:cs="Times New Roman"/>
                <w:color w:val="000000" w:themeColor="text1"/>
              </w:rPr>
              <w:t>1</w:t>
            </w:r>
          </w:p>
        </w:tc>
        <w:tc>
          <w:tcPr>
            <w:tcW w:w="657" w:type="dxa"/>
            <w:vAlign w:val="center"/>
          </w:tcPr>
          <w:p w14:paraId="691E07A4" w14:textId="77777777" w:rsidR="00BB1633" w:rsidRPr="00DB4934" w:rsidRDefault="00BB1633">
            <w:pPr>
              <w:pStyle w:val="ConsPlusNormal"/>
              <w:jc w:val="both"/>
              <w:rPr>
                <w:rFonts w:ascii="Times New Roman" w:hAnsi="Times New Roman" w:cs="Times New Roman"/>
                <w:color w:val="000000" w:themeColor="text1"/>
              </w:rPr>
            </w:pPr>
            <w:r w:rsidRPr="00DB4934">
              <w:rPr>
                <w:rFonts w:ascii="Times New Roman" w:hAnsi="Times New Roman" w:cs="Times New Roman"/>
                <w:color w:val="000000" w:themeColor="text1"/>
              </w:rPr>
              <w:t>неоновый</w:t>
            </w:r>
            <w:r w:rsidRPr="00DB4934">
              <w:rPr>
                <w:rFonts w:ascii="Times New Roman" w:hAnsi="Times New Roman" w:cs="Times New Roman"/>
                <w:color w:val="000000" w:themeColor="text1"/>
              </w:rPr>
              <w:lastRenderedPageBreak/>
              <w:t>,</w:t>
            </w:r>
          </w:p>
          <w:p w14:paraId="4017FF63" w14:textId="04E3EDB5" w:rsidR="00BB1633" w:rsidRPr="00DB4934" w:rsidRDefault="00BB1633">
            <w:pPr>
              <w:pStyle w:val="ConsPlusNormal"/>
              <w:jc w:val="both"/>
              <w:rPr>
                <w:rFonts w:ascii="Times New Roman" w:hAnsi="Times New Roman" w:cs="Times New Roman"/>
                <w:color w:val="000000" w:themeColor="text1"/>
              </w:rPr>
            </w:pPr>
            <w:r w:rsidRPr="00DB4934">
              <w:rPr>
                <w:rFonts w:ascii="Times New Roman" w:hAnsi="Times New Roman" w:cs="Times New Roman"/>
                <w:color w:val="000000" w:themeColor="text1"/>
              </w:rPr>
              <w:t xml:space="preserve">флуоресцентный </w:t>
            </w:r>
            <w:r w:rsidR="00E55AA8">
              <w:rPr>
                <w:rFonts w:ascii="Times New Roman" w:hAnsi="Times New Roman" w:cs="Times New Roman"/>
                <w:color w:val="000000" w:themeColor="text1"/>
              </w:rPr>
              <w:t>«</w:t>
            </w:r>
            <w:r w:rsidRPr="00DB4934">
              <w:rPr>
                <w:rFonts w:ascii="Times New Roman" w:hAnsi="Times New Roman" w:cs="Times New Roman"/>
                <w:color w:val="000000" w:themeColor="text1"/>
              </w:rPr>
              <w:t>ц/</w:t>
            </w:r>
            <w:proofErr w:type="spellStart"/>
            <w:r w:rsidRPr="00DB4934">
              <w:rPr>
                <w:rFonts w:ascii="Times New Roman" w:hAnsi="Times New Roman" w:cs="Times New Roman"/>
                <w:color w:val="000000" w:themeColor="text1"/>
              </w:rPr>
              <w:t>цс</w:t>
            </w:r>
            <w:proofErr w:type="spellEnd"/>
            <w:r w:rsidR="00E55AA8">
              <w:rPr>
                <w:rFonts w:ascii="Times New Roman" w:hAnsi="Times New Roman" w:cs="Times New Roman"/>
                <w:color w:val="000000" w:themeColor="text1"/>
              </w:rPr>
              <w:t>»</w:t>
            </w:r>
          </w:p>
        </w:tc>
        <w:tc>
          <w:tcPr>
            <w:tcW w:w="709" w:type="dxa"/>
            <w:vMerge w:val="restart"/>
          </w:tcPr>
          <w:p w14:paraId="73AD5D84" w14:textId="27BEA08D" w:rsidR="00BB1633" w:rsidRPr="00DB4934" w:rsidRDefault="00E55AA8">
            <w:pPr>
              <w:pStyle w:val="ConsPlusNormal"/>
              <w:jc w:val="center"/>
              <w:rPr>
                <w:rFonts w:ascii="Times New Roman" w:hAnsi="Times New Roman" w:cs="Times New Roman"/>
                <w:color w:val="000000" w:themeColor="text1"/>
              </w:rPr>
            </w:pPr>
            <w:r>
              <w:rPr>
                <w:rFonts w:ascii="Times New Roman" w:hAnsi="Times New Roman" w:cs="Times New Roman"/>
                <w:color w:val="000000" w:themeColor="text1"/>
              </w:rPr>
              <w:lastRenderedPageBreak/>
              <w:t>«</w:t>
            </w:r>
            <w:r w:rsidR="00BB1633" w:rsidRPr="00DB4934">
              <w:rPr>
                <w:rFonts w:ascii="Times New Roman" w:hAnsi="Times New Roman" w:cs="Times New Roman"/>
                <w:color w:val="000000" w:themeColor="text1"/>
              </w:rPr>
              <w:t>НЕТ</w:t>
            </w:r>
            <w:r>
              <w:rPr>
                <w:rFonts w:ascii="Times New Roman" w:hAnsi="Times New Roman" w:cs="Times New Roman"/>
                <w:color w:val="000000" w:themeColor="text1"/>
              </w:rPr>
              <w:t>»</w:t>
            </w:r>
          </w:p>
        </w:tc>
        <w:tc>
          <w:tcPr>
            <w:tcW w:w="782" w:type="dxa"/>
            <w:vMerge w:val="restart"/>
          </w:tcPr>
          <w:p w14:paraId="5CE98803" w14:textId="6C241652" w:rsidR="00BB1633" w:rsidRPr="00DB4934" w:rsidRDefault="00E55AA8">
            <w:pPr>
              <w:pStyle w:val="ConsPlusNormal"/>
              <w:jc w:val="center"/>
              <w:rPr>
                <w:rFonts w:ascii="Times New Roman" w:hAnsi="Times New Roman" w:cs="Times New Roman"/>
                <w:color w:val="000000" w:themeColor="text1"/>
              </w:rPr>
            </w:pPr>
            <w:r>
              <w:rPr>
                <w:rFonts w:ascii="Times New Roman" w:hAnsi="Times New Roman" w:cs="Times New Roman"/>
                <w:color w:val="000000" w:themeColor="text1"/>
              </w:rPr>
              <w:t>«</w:t>
            </w:r>
            <w:r w:rsidR="00BB1633" w:rsidRPr="00DB4934">
              <w:rPr>
                <w:rFonts w:ascii="Times New Roman" w:hAnsi="Times New Roman" w:cs="Times New Roman"/>
                <w:color w:val="000000" w:themeColor="text1"/>
              </w:rPr>
              <w:t>НЕТ</w:t>
            </w:r>
            <w:r>
              <w:rPr>
                <w:rFonts w:ascii="Times New Roman" w:hAnsi="Times New Roman" w:cs="Times New Roman"/>
                <w:color w:val="000000" w:themeColor="text1"/>
              </w:rPr>
              <w:t>»</w:t>
            </w:r>
          </w:p>
        </w:tc>
        <w:tc>
          <w:tcPr>
            <w:tcW w:w="635" w:type="dxa"/>
            <w:vMerge w:val="restart"/>
          </w:tcPr>
          <w:p w14:paraId="0613CD0F" w14:textId="2300EB58" w:rsidR="00BB1633" w:rsidRPr="00DB4934" w:rsidRDefault="00E55AA8">
            <w:pPr>
              <w:pStyle w:val="ConsPlusNormal"/>
              <w:jc w:val="center"/>
              <w:rPr>
                <w:rFonts w:ascii="Times New Roman" w:hAnsi="Times New Roman" w:cs="Times New Roman"/>
                <w:color w:val="000000" w:themeColor="text1"/>
              </w:rPr>
            </w:pPr>
            <w:r>
              <w:rPr>
                <w:rFonts w:ascii="Times New Roman" w:hAnsi="Times New Roman" w:cs="Times New Roman"/>
                <w:color w:val="000000" w:themeColor="text1"/>
              </w:rPr>
              <w:t>«</w:t>
            </w:r>
            <w:r w:rsidR="00BB1633" w:rsidRPr="00DB4934">
              <w:rPr>
                <w:rFonts w:ascii="Times New Roman" w:hAnsi="Times New Roman" w:cs="Times New Roman"/>
                <w:color w:val="000000" w:themeColor="text1"/>
              </w:rPr>
              <w:t>НЕТ</w:t>
            </w:r>
            <w:r>
              <w:rPr>
                <w:rFonts w:ascii="Times New Roman" w:hAnsi="Times New Roman" w:cs="Times New Roman"/>
                <w:color w:val="000000" w:themeColor="text1"/>
              </w:rPr>
              <w:t>»</w:t>
            </w:r>
          </w:p>
        </w:tc>
        <w:tc>
          <w:tcPr>
            <w:tcW w:w="771" w:type="dxa"/>
            <w:vMerge w:val="restart"/>
          </w:tcPr>
          <w:p w14:paraId="40AE767D" w14:textId="7EFD431B" w:rsidR="00BB1633" w:rsidRPr="00DB4934" w:rsidRDefault="00E55AA8">
            <w:pPr>
              <w:pStyle w:val="ConsPlusNormal"/>
              <w:jc w:val="center"/>
              <w:rPr>
                <w:rFonts w:ascii="Times New Roman" w:hAnsi="Times New Roman" w:cs="Times New Roman"/>
                <w:color w:val="000000" w:themeColor="text1"/>
              </w:rPr>
            </w:pPr>
            <w:r>
              <w:rPr>
                <w:rFonts w:ascii="Times New Roman" w:hAnsi="Times New Roman" w:cs="Times New Roman"/>
                <w:color w:val="000000" w:themeColor="text1"/>
              </w:rPr>
              <w:t>«</w:t>
            </w:r>
            <w:r w:rsidR="00BB1633" w:rsidRPr="00DB4934">
              <w:rPr>
                <w:rFonts w:ascii="Times New Roman" w:hAnsi="Times New Roman" w:cs="Times New Roman"/>
                <w:color w:val="000000" w:themeColor="text1"/>
              </w:rPr>
              <w:t>НЕТ</w:t>
            </w:r>
            <w:r>
              <w:rPr>
                <w:rFonts w:ascii="Times New Roman" w:hAnsi="Times New Roman" w:cs="Times New Roman"/>
                <w:color w:val="000000" w:themeColor="text1"/>
              </w:rPr>
              <w:t>»</w:t>
            </w:r>
          </w:p>
        </w:tc>
        <w:tc>
          <w:tcPr>
            <w:tcW w:w="703" w:type="dxa"/>
            <w:vMerge w:val="restart"/>
          </w:tcPr>
          <w:p w14:paraId="0004828A" w14:textId="2E52066E" w:rsidR="00BB1633" w:rsidRPr="00DB4934" w:rsidRDefault="00E55AA8">
            <w:pPr>
              <w:pStyle w:val="ConsPlusNormal"/>
              <w:jc w:val="center"/>
              <w:rPr>
                <w:rFonts w:ascii="Times New Roman" w:hAnsi="Times New Roman" w:cs="Times New Roman"/>
                <w:color w:val="000000" w:themeColor="text1"/>
              </w:rPr>
            </w:pPr>
            <w:r>
              <w:rPr>
                <w:rFonts w:ascii="Times New Roman" w:hAnsi="Times New Roman" w:cs="Times New Roman"/>
                <w:color w:val="000000" w:themeColor="text1"/>
              </w:rPr>
              <w:t>«</w:t>
            </w:r>
            <w:r w:rsidR="00BB1633" w:rsidRPr="00DB4934">
              <w:rPr>
                <w:rFonts w:ascii="Times New Roman" w:hAnsi="Times New Roman" w:cs="Times New Roman"/>
                <w:color w:val="000000" w:themeColor="text1"/>
              </w:rPr>
              <w:t>НЕТ</w:t>
            </w:r>
            <w:r>
              <w:rPr>
                <w:rFonts w:ascii="Times New Roman" w:hAnsi="Times New Roman" w:cs="Times New Roman"/>
                <w:color w:val="000000" w:themeColor="text1"/>
              </w:rPr>
              <w:t>»</w:t>
            </w:r>
          </w:p>
        </w:tc>
        <w:tc>
          <w:tcPr>
            <w:tcW w:w="610" w:type="dxa"/>
            <w:vMerge w:val="restart"/>
          </w:tcPr>
          <w:p w14:paraId="4810958A" w14:textId="05EBFC44" w:rsidR="00BB1633" w:rsidRPr="00DB4934" w:rsidRDefault="00E55AA8">
            <w:pPr>
              <w:pStyle w:val="ConsPlusNormal"/>
              <w:jc w:val="center"/>
              <w:rPr>
                <w:rFonts w:ascii="Times New Roman" w:hAnsi="Times New Roman" w:cs="Times New Roman"/>
                <w:color w:val="000000" w:themeColor="text1"/>
              </w:rPr>
            </w:pPr>
            <w:r>
              <w:rPr>
                <w:rFonts w:ascii="Times New Roman" w:hAnsi="Times New Roman" w:cs="Times New Roman"/>
                <w:color w:val="000000" w:themeColor="text1"/>
              </w:rPr>
              <w:t>«</w:t>
            </w:r>
            <w:r w:rsidR="00BB1633" w:rsidRPr="00DB4934">
              <w:rPr>
                <w:rFonts w:ascii="Times New Roman" w:hAnsi="Times New Roman" w:cs="Times New Roman"/>
                <w:color w:val="000000" w:themeColor="text1"/>
              </w:rPr>
              <w:t>НЕТ</w:t>
            </w:r>
            <w:r>
              <w:rPr>
                <w:rFonts w:ascii="Times New Roman" w:hAnsi="Times New Roman" w:cs="Times New Roman"/>
                <w:color w:val="000000" w:themeColor="text1"/>
              </w:rPr>
              <w:t>»</w:t>
            </w:r>
          </w:p>
        </w:tc>
        <w:tc>
          <w:tcPr>
            <w:tcW w:w="1035" w:type="dxa"/>
            <w:vMerge w:val="restart"/>
          </w:tcPr>
          <w:p w14:paraId="3F45ABD2" w14:textId="54D8CD25" w:rsidR="00BB1633" w:rsidRPr="00DB4934" w:rsidRDefault="00E55AA8">
            <w:pPr>
              <w:pStyle w:val="ConsPlusNormal"/>
              <w:jc w:val="center"/>
              <w:rPr>
                <w:rFonts w:ascii="Times New Roman" w:hAnsi="Times New Roman" w:cs="Times New Roman"/>
                <w:color w:val="000000" w:themeColor="text1"/>
              </w:rPr>
            </w:pPr>
            <w:r>
              <w:rPr>
                <w:rFonts w:ascii="Times New Roman" w:hAnsi="Times New Roman" w:cs="Times New Roman"/>
                <w:color w:val="000000" w:themeColor="text1"/>
              </w:rPr>
              <w:t>«</w:t>
            </w:r>
            <w:r w:rsidR="00BB1633" w:rsidRPr="00DB4934">
              <w:rPr>
                <w:rFonts w:ascii="Times New Roman" w:hAnsi="Times New Roman" w:cs="Times New Roman"/>
                <w:color w:val="000000" w:themeColor="text1"/>
              </w:rPr>
              <w:t>НЕТ</w:t>
            </w:r>
            <w:r>
              <w:rPr>
                <w:rFonts w:ascii="Times New Roman" w:hAnsi="Times New Roman" w:cs="Times New Roman"/>
                <w:color w:val="000000" w:themeColor="text1"/>
              </w:rPr>
              <w:t>»</w:t>
            </w:r>
          </w:p>
        </w:tc>
        <w:tc>
          <w:tcPr>
            <w:tcW w:w="1134" w:type="dxa"/>
            <w:vMerge w:val="restart"/>
          </w:tcPr>
          <w:p w14:paraId="6EDD7313" w14:textId="3F2053CD" w:rsidR="00BB1633" w:rsidRPr="00DB4934" w:rsidRDefault="00E55AA8">
            <w:pPr>
              <w:pStyle w:val="ConsPlusNormal"/>
              <w:jc w:val="center"/>
              <w:rPr>
                <w:rFonts w:ascii="Times New Roman" w:hAnsi="Times New Roman" w:cs="Times New Roman"/>
                <w:color w:val="000000" w:themeColor="text1"/>
              </w:rPr>
            </w:pPr>
            <w:r>
              <w:rPr>
                <w:rFonts w:ascii="Times New Roman" w:hAnsi="Times New Roman" w:cs="Times New Roman"/>
                <w:color w:val="000000" w:themeColor="text1"/>
              </w:rPr>
              <w:t>«</w:t>
            </w:r>
            <w:r w:rsidR="00BB1633" w:rsidRPr="00DB4934">
              <w:rPr>
                <w:rFonts w:ascii="Times New Roman" w:hAnsi="Times New Roman" w:cs="Times New Roman"/>
                <w:color w:val="000000" w:themeColor="text1"/>
              </w:rPr>
              <w:t>НЕТ</w:t>
            </w:r>
            <w:r>
              <w:rPr>
                <w:rFonts w:ascii="Times New Roman" w:hAnsi="Times New Roman" w:cs="Times New Roman"/>
                <w:color w:val="000000" w:themeColor="text1"/>
              </w:rPr>
              <w:t>»</w:t>
            </w:r>
          </w:p>
        </w:tc>
        <w:tc>
          <w:tcPr>
            <w:tcW w:w="1275" w:type="dxa"/>
            <w:vMerge w:val="restart"/>
          </w:tcPr>
          <w:p w14:paraId="40948D4C" w14:textId="7C6CF813" w:rsidR="00BB1633" w:rsidRPr="00DB4934" w:rsidRDefault="00E55AA8">
            <w:pPr>
              <w:pStyle w:val="ConsPlusNormal"/>
              <w:jc w:val="center"/>
              <w:rPr>
                <w:rFonts w:ascii="Times New Roman" w:hAnsi="Times New Roman" w:cs="Times New Roman"/>
                <w:color w:val="000000" w:themeColor="text1"/>
              </w:rPr>
            </w:pPr>
            <w:r>
              <w:rPr>
                <w:rFonts w:ascii="Times New Roman" w:hAnsi="Times New Roman" w:cs="Times New Roman"/>
                <w:color w:val="000000" w:themeColor="text1"/>
              </w:rPr>
              <w:t>«</w:t>
            </w:r>
            <w:r w:rsidR="00BB1633" w:rsidRPr="00DB4934">
              <w:rPr>
                <w:rFonts w:ascii="Times New Roman" w:hAnsi="Times New Roman" w:cs="Times New Roman"/>
                <w:color w:val="000000" w:themeColor="text1"/>
              </w:rPr>
              <w:t>НЕТ</w:t>
            </w:r>
            <w:r>
              <w:rPr>
                <w:rFonts w:ascii="Times New Roman" w:hAnsi="Times New Roman" w:cs="Times New Roman"/>
                <w:color w:val="000000" w:themeColor="text1"/>
              </w:rPr>
              <w:t>»</w:t>
            </w:r>
          </w:p>
        </w:tc>
        <w:tc>
          <w:tcPr>
            <w:tcW w:w="1276" w:type="dxa"/>
            <w:vMerge w:val="restart"/>
          </w:tcPr>
          <w:p w14:paraId="1DFD7DF2" w14:textId="66E918E8" w:rsidR="00BB1633" w:rsidRPr="00DB4934" w:rsidRDefault="00E55AA8">
            <w:pPr>
              <w:pStyle w:val="ConsPlusNormal"/>
              <w:jc w:val="center"/>
              <w:rPr>
                <w:rFonts w:ascii="Times New Roman" w:hAnsi="Times New Roman" w:cs="Times New Roman"/>
                <w:color w:val="000000" w:themeColor="text1"/>
              </w:rPr>
            </w:pPr>
            <w:r>
              <w:rPr>
                <w:rFonts w:ascii="Times New Roman" w:hAnsi="Times New Roman" w:cs="Times New Roman"/>
                <w:color w:val="000000" w:themeColor="text1"/>
              </w:rPr>
              <w:t>«</w:t>
            </w:r>
            <w:r w:rsidR="00BB1633" w:rsidRPr="00DB4934">
              <w:rPr>
                <w:rFonts w:ascii="Times New Roman" w:hAnsi="Times New Roman" w:cs="Times New Roman"/>
                <w:color w:val="000000" w:themeColor="text1"/>
              </w:rPr>
              <w:t>НЕТ</w:t>
            </w:r>
            <w:r>
              <w:rPr>
                <w:rFonts w:ascii="Times New Roman" w:hAnsi="Times New Roman" w:cs="Times New Roman"/>
                <w:color w:val="000000" w:themeColor="text1"/>
              </w:rPr>
              <w:t>»</w:t>
            </w:r>
          </w:p>
        </w:tc>
        <w:tc>
          <w:tcPr>
            <w:tcW w:w="1559" w:type="dxa"/>
            <w:vMerge w:val="restart"/>
          </w:tcPr>
          <w:p w14:paraId="20D55E85" w14:textId="182870D3" w:rsidR="00BB1633" w:rsidRPr="00DB4934" w:rsidRDefault="00E55AA8">
            <w:pPr>
              <w:pStyle w:val="ConsPlusNormal"/>
              <w:jc w:val="center"/>
              <w:rPr>
                <w:rFonts w:ascii="Times New Roman" w:hAnsi="Times New Roman" w:cs="Times New Roman"/>
                <w:color w:val="000000" w:themeColor="text1"/>
              </w:rPr>
            </w:pPr>
            <w:r>
              <w:rPr>
                <w:rFonts w:ascii="Times New Roman" w:hAnsi="Times New Roman" w:cs="Times New Roman"/>
                <w:color w:val="000000" w:themeColor="text1"/>
              </w:rPr>
              <w:t>«</w:t>
            </w:r>
            <w:r w:rsidR="00BB1633" w:rsidRPr="00DB4934">
              <w:rPr>
                <w:rFonts w:ascii="Times New Roman" w:hAnsi="Times New Roman" w:cs="Times New Roman"/>
                <w:color w:val="000000" w:themeColor="text1"/>
              </w:rPr>
              <w:t>НЕТ</w:t>
            </w:r>
            <w:r>
              <w:rPr>
                <w:rFonts w:ascii="Times New Roman" w:hAnsi="Times New Roman" w:cs="Times New Roman"/>
                <w:color w:val="000000" w:themeColor="text1"/>
              </w:rPr>
              <w:t>»</w:t>
            </w:r>
          </w:p>
        </w:tc>
        <w:tc>
          <w:tcPr>
            <w:tcW w:w="1286" w:type="dxa"/>
            <w:vMerge w:val="restart"/>
          </w:tcPr>
          <w:p w14:paraId="3497D13C" w14:textId="503ACE56" w:rsidR="00BB1633" w:rsidRPr="00DB4934" w:rsidRDefault="00E55AA8">
            <w:pPr>
              <w:pStyle w:val="ConsPlusNormal"/>
              <w:jc w:val="center"/>
              <w:rPr>
                <w:rFonts w:ascii="Times New Roman" w:hAnsi="Times New Roman" w:cs="Times New Roman"/>
                <w:color w:val="000000" w:themeColor="text1"/>
              </w:rPr>
            </w:pPr>
            <w:r>
              <w:rPr>
                <w:rFonts w:ascii="Times New Roman" w:hAnsi="Times New Roman" w:cs="Times New Roman"/>
                <w:color w:val="000000" w:themeColor="text1"/>
              </w:rPr>
              <w:t>«</w:t>
            </w:r>
            <w:r w:rsidR="00BB1633" w:rsidRPr="00DB4934">
              <w:rPr>
                <w:rFonts w:ascii="Times New Roman" w:hAnsi="Times New Roman" w:cs="Times New Roman"/>
                <w:color w:val="000000" w:themeColor="text1"/>
              </w:rPr>
              <w:t>НЕТ</w:t>
            </w:r>
            <w:r>
              <w:rPr>
                <w:rFonts w:ascii="Times New Roman" w:hAnsi="Times New Roman" w:cs="Times New Roman"/>
                <w:color w:val="000000" w:themeColor="text1"/>
              </w:rPr>
              <w:t>»</w:t>
            </w:r>
          </w:p>
        </w:tc>
        <w:tc>
          <w:tcPr>
            <w:tcW w:w="1149" w:type="dxa"/>
            <w:vMerge w:val="restart"/>
          </w:tcPr>
          <w:p w14:paraId="3F42B820" w14:textId="2C8C399C" w:rsidR="00BB1633" w:rsidRPr="00DB4934" w:rsidRDefault="00E55AA8">
            <w:pPr>
              <w:pStyle w:val="ConsPlusNormal"/>
              <w:jc w:val="center"/>
              <w:rPr>
                <w:rFonts w:ascii="Times New Roman" w:hAnsi="Times New Roman" w:cs="Times New Roman"/>
                <w:color w:val="000000" w:themeColor="text1"/>
              </w:rPr>
            </w:pPr>
            <w:r>
              <w:rPr>
                <w:rFonts w:ascii="Times New Roman" w:hAnsi="Times New Roman" w:cs="Times New Roman"/>
                <w:color w:val="000000" w:themeColor="text1"/>
              </w:rPr>
              <w:t>«</w:t>
            </w:r>
            <w:r w:rsidR="00BB1633" w:rsidRPr="00DB4934">
              <w:rPr>
                <w:rFonts w:ascii="Times New Roman" w:hAnsi="Times New Roman" w:cs="Times New Roman"/>
                <w:color w:val="000000" w:themeColor="text1"/>
              </w:rPr>
              <w:t>НЕТ</w:t>
            </w:r>
            <w:r>
              <w:rPr>
                <w:rFonts w:ascii="Times New Roman" w:hAnsi="Times New Roman" w:cs="Times New Roman"/>
                <w:color w:val="000000" w:themeColor="text1"/>
              </w:rPr>
              <w:t>»</w:t>
            </w:r>
          </w:p>
        </w:tc>
        <w:tc>
          <w:tcPr>
            <w:tcW w:w="1525" w:type="dxa"/>
            <w:vMerge w:val="restart"/>
          </w:tcPr>
          <w:p w14:paraId="7D9E687B" w14:textId="65CA0058" w:rsidR="00BB1633" w:rsidRPr="00DB4934" w:rsidRDefault="00E55AA8">
            <w:pPr>
              <w:pStyle w:val="ConsPlusNormal"/>
              <w:jc w:val="center"/>
              <w:rPr>
                <w:rFonts w:ascii="Times New Roman" w:hAnsi="Times New Roman" w:cs="Times New Roman"/>
                <w:color w:val="000000" w:themeColor="text1"/>
              </w:rPr>
            </w:pPr>
            <w:r>
              <w:rPr>
                <w:rFonts w:ascii="Times New Roman" w:hAnsi="Times New Roman" w:cs="Times New Roman"/>
                <w:color w:val="000000" w:themeColor="text1"/>
              </w:rPr>
              <w:t>«</w:t>
            </w:r>
            <w:r w:rsidR="00BB1633" w:rsidRPr="00DB4934">
              <w:rPr>
                <w:rFonts w:ascii="Times New Roman" w:hAnsi="Times New Roman" w:cs="Times New Roman"/>
                <w:color w:val="000000" w:themeColor="text1"/>
              </w:rPr>
              <w:t>НЕТ</w:t>
            </w:r>
            <w:r>
              <w:rPr>
                <w:rFonts w:ascii="Times New Roman" w:hAnsi="Times New Roman" w:cs="Times New Roman"/>
                <w:color w:val="000000" w:themeColor="text1"/>
              </w:rPr>
              <w:t>»</w:t>
            </w:r>
          </w:p>
        </w:tc>
        <w:tc>
          <w:tcPr>
            <w:tcW w:w="1002" w:type="dxa"/>
            <w:vMerge w:val="restart"/>
          </w:tcPr>
          <w:p w14:paraId="411B341D" w14:textId="77808C75" w:rsidR="00BB1633" w:rsidRPr="00DB4934" w:rsidRDefault="00E55AA8">
            <w:pPr>
              <w:pStyle w:val="ConsPlusNormal"/>
              <w:jc w:val="center"/>
              <w:rPr>
                <w:rFonts w:ascii="Times New Roman" w:hAnsi="Times New Roman" w:cs="Times New Roman"/>
                <w:color w:val="000000" w:themeColor="text1"/>
              </w:rPr>
            </w:pPr>
            <w:r>
              <w:rPr>
                <w:rFonts w:ascii="Times New Roman" w:hAnsi="Times New Roman" w:cs="Times New Roman"/>
                <w:color w:val="000000" w:themeColor="text1"/>
              </w:rPr>
              <w:t>«</w:t>
            </w:r>
            <w:r w:rsidR="00BB1633" w:rsidRPr="00DB4934">
              <w:rPr>
                <w:rFonts w:ascii="Times New Roman" w:hAnsi="Times New Roman" w:cs="Times New Roman"/>
                <w:color w:val="000000" w:themeColor="text1"/>
              </w:rPr>
              <w:t>НЕТ</w:t>
            </w:r>
            <w:r>
              <w:rPr>
                <w:rFonts w:ascii="Times New Roman" w:hAnsi="Times New Roman" w:cs="Times New Roman"/>
                <w:color w:val="000000" w:themeColor="text1"/>
              </w:rPr>
              <w:t>»</w:t>
            </w:r>
          </w:p>
        </w:tc>
      </w:tr>
      <w:tr w:rsidR="00DB4934" w:rsidRPr="00DB4934" w14:paraId="7893104D" w14:textId="77777777" w:rsidTr="00DB4934">
        <w:tc>
          <w:tcPr>
            <w:tcW w:w="478" w:type="dxa"/>
          </w:tcPr>
          <w:p w14:paraId="7DEDADE3" w14:textId="77777777" w:rsidR="00BB1633" w:rsidRPr="00DB4934" w:rsidRDefault="00BB1633">
            <w:pPr>
              <w:pStyle w:val="ConsPlusNormal"/>
              <w:jc w:val="center"/>
              <w:rPr>
                <w:rFonts w:ascii="Times New Roman" w:hAnsi="Times New Roman" w:cs="Times New Roman"/>
                <w:color w:val="000000" w:themeColor="text1"/>
              </w:rPr>
            </w:pPr>
            <w:r w:rsidRPr="00DB4934">
              <w:rPr>
                <w:rFonts w:ascii="Times New Roman" w:hAnsi="Times New Roman" w:cs="Times New Roman"/>
                <w:color w:val="000000" w:themeColor="text1"/>
              </w:rPr>
              <w:t>2</w:t>
            </w:r>
          </w:p>
        </w:tc>
        <w:tc>
          <w:tcPr>
            <w:tcW w:w="657" w:type="dxa"/>
            <w:vAlign w:val="center"/>
          </w:tcPr>
          <w:p w14:paraId="2234E251" w14:textId="2C441EE8" w:rsidR="00BB1633" w:rsidRPr="00DB4934" w:rsidRDefault="00BB1633">
            <w:pPr>
              <w:pStyle w:val="ConsPlusNormal"/>
              <w:jc w:val="both"/>
              <w:rPr>
                <w:rFonts w:ascii="Times New Roman" w:hAnsi="Times New Roman" w:cs="Times New Roman"/>
                <w:color w:val="000000" w:themeColor="text1"/>
              </w:rPr>
            </w:pPr>
            <w:r w:rsidRPr="00DB4934">
              <w:rPr>
                <w:rFonts w:ascii="Times New Roman" w:hAnsi="Times New Roman" w:cs="Times New Roman"/>
                <w:color w:val="000000" w:themeColor="text1"/>
              </w:rPr>
              <w:t xml:space="preserve">черный-желтый </w:t>
            </w:r>
            <w:r w:rsidR="00E55AA8">
              <w:rPr>
                <w:rFonts w:ascii="Times New Roman" w:hAnsi="Times New Roman" w:cs="Times New Roman"/>
                <w:color w:val="000000" w:themeColor="text1"/>
              </w:rPr>
              <w:t>«</w:t>
            </w:r>
            <w:proofErr w:type="spellStart"/>
            <w:r w:rsidRPr="00DB4934">
              <w:rPr>
                <w:rFonts w:ascii="Times New Roman" w:hAnsi="Times New Roman" w:cs="Times New Roman"/>
                <w:color w:val="000000" w:themeColor="text1"/>
              </w:rPr>
              <w:t>цс</w:t>
            </w:r>
            <w:proofErr w:type="spellEnd"/>
            <w:r w:rsidR="00E55AA8">
              <w:rPr>
                <w:rFonts w:ascii="Times New Roman" w:hAnsi="Times New Roman" w:cs="Times New Roman"/>
                <w:color w:val="000000" w:themeColor="text1"/>
              </w:rPr>
              <w:t>»</w:t>
            </w:r>
          </w:p>
        </w:tc>
        <w:tc>
          <w:tcPr>
            <w:tcW w:w="709" w:type="dxa"/>
            <w:vMerge/>
          </w:tcPr>
          <w:p w14:paraId="61DAF2D9" w14:textId="77777777" w:rsidR="00BB1633" w:rsidRPr="00DB4934" w:rsidRDefault="00BB1633">
            <w:pPr>
              <w:pStyle w:val="ConsPlusNormal"/>
              <w:rPr>
                <w:rFonts w:ascii="Times New Roman" w:hAnsi="Times New Roman" w:cs="Times New Roman"/>
                <w:color w:val="000000" w:themeColor="text1"/>
              </w:rPr>
            </w:pPr>
          </w:p>
        </w:tc>
        <w:tc>
          <w:tcPr>
            <w:tcW w:w="782" w:type="dxa"/>
            <w:vMerge/>
          </w:tcPr>
          <w:p w14:paraId="27A35C3B" w14:textId="77777777" w:rsidR="00BB1633" w:rsidRPr="00DB4934" w:rsidRDefault="00BB1633">
            <w:pPr>
              <w:pStyle w:val="ConsPlusNormal"/>
              <w:rPr>
                <w:rFonts w:ascii="Times New Roman" w:hAnsi="Times New Roman" w:cs="Times New Roman"/>
                <w:color w:val="000000" w:themeColor="text1"/>
              </w:rPr>
            </w:pPr>
          </w:p>
        </w:tc>
        <w:tc>
          <w:tcPr>
            <w:tcW w:w="635" w:type="dxa"/>
            <w:vMerge/>
          </w:tcPr>
          <w:p w14:paraId="4115FE67" w14:textId="77777777" w:rsidR="00BB1633" w:rsidRPr="00DB4934" w:rsidRDefault="00BB1633">
            <w:pPr>
              <w:pStyle w:val="ConsPlusNormal"/>
              <w:rPr>
                <w:rFonts w:ascii="Times New Roman" w:hAnsi="Times New Roman" w:cs="Times New Roman"/>
                <w:color w:val="000000" w:themeColor="text1"/>
              </w:rPr>
            </w:pPr>
          </w:p>
        </w:tc>
        <w:tc>
          <w:tcPr>
            <w:tcW w:w="771" w:type="dxa"/>
            <w:vMerge/>
          </w:tcPr>
          <w:p w14:paraId="03CD8D63" w14:textId="77777777" w:rsidR="00BB1633" w:rsidRPr="00DB4934" w:rsidRDefault="00BB1633">
            <w:pPr>
              <w:pStyle w:val="ConsPlusNormal"/>
              <w:rPr>
                <w:rFonts w:ascii="Times New Roman" w:hAnsi="Times New Roman" w:cs="Times New Roman"/>
                <w:color w:val="000000" w:themeColor="text1"/>
              </w:rPr>
            </w:pPr>
          </w:p>
        </w:tc>
        <w:tc>
          <w:tcPr>
            <w:tcW w:w="703" w:type="dxa"/>
            <w:vMerge/>
          </w:tcPr>
          <w:p w14:paraId="7FB5CBE1" w14:textId="77777777" w:rsidR="00BB1633" w:rsidRPr="00DB4934" w:rsidRDefault="00BB1633">
            <w:pPr>
              <w:pStyle w:val="ConsPlusNormal"/>
              <w:rPr>
                <w:rFonts w:ascii="Times New Roman" w:hAnsi="Times New Roman" w:cs="Times New Roman"/>
                <w:color w:val="000000" w:themeColor="text1"/>
              </w:rPr>
            </w:pPr>
          </w:p>
        </w:tc>
        <w:tc>
          <w:tcPr>
            <w:tcW w:w="610" w:type="dxa"/>
            <w:vMerge/>
          </w:tcPr>
          <w:p w14:paraId="7C5B6A6D" w14:textId="77777777" w:rsidR="00BB1633" w:rsidRPr="00DB4934" w:rsidRDefault="00BB1633">
            <w:pPr>
              <w:pStyle w:val="ConsPlusNormal"/>
              <w:rPr>
                <w:rFonts w:ascii="Times New Roman" w:hAnsi="Times New Roman" w:cs="Times New Roman"/>
                <w:color w:val="000000" w:themeColor="text1"/>
              </w:rPr>
            </w:pPr>
          </w:p>
        </w:tc>
        <w:tc>
          <w:tcPr>
            <w:tcW w:w="1035" w:type="dxa"/>
            <w:vMerge/>
          </w:tcPr>
          <w:p w14:paraId="5A0EC2D2" w14:textId="77777777" w:rsidR="00BB1633" w:rsidRPr="00DB4934" w:rsidRDefault="00BB1633">
            <w:pPr>
              <w:pStyle w:val="ConsPlusNormal"/>
              <w:rPr>
                <w:rFonts w:ascii="Times New Roman" w:hAnsi="Times New Roman" w:cs="Times New Roman"/>
                <w:color w:val="000000" w:themeColor="text1"/>
              </w:rPr>
            </w:pPr>
          </w:p>
        </w:tc>
        <w:tc>
          <w:tcPr>
            <w:tcW w:w="1134" w:type="dxa"/>
            <w:vMerge/>
          </w:tcPr>
          <w:p w14:paraId="0354C96F" w14:textId="77777777" w:rsidR="00BB1633" w:rsidRPr="00DB4934" w:rsidRDefault="00BB1633">
            <w:pPr>
              <w:pStyle w:val="ConsPlusNormal"/>
              <w:rPr>
                <w:rFonts w:ascii="Times New Roman" w:hAnsi="Times New Roman" w:cs="Times New Roman"/>
                <w:color w:val="000000" w:themeColor="text1"/>
              </w:rPr>
            </w:pPr>
          </w:p>
        </w:tc>
        <w:tc>
          <w:tcPr>
            <w:tcW w:w="1275" w:type="dxa"/>
            <w:vMerge/>
          </w:tcPr>
          <w:p w14:paraId="66C06450" w14:textId="77777777" w:rsidR="00BB1633" w:rsidRPr="00DB4934" w:rsidRDefault="00BB1633">
            <w:pPr>
              <w:pStyle w:val="ConsPlusNormal"/>
              <w:rPr>
                <w:rFonts w:ascii="Times New Roman" w:hAnsi="Times New Roman" w:cs="Times New Roman"/>
                <w:color w:val="000000" w:themeColor="text1"/>
              </w:rPr>
            </w:pPr>
          </w:p>
        </w:tc>
        <w:tc>
          <w:tcPr>
            <w:tcW w:w="1276" w:type="dxa"/>
            <w:vMerge/>
          </w:tcPr>
          <w:p w14:paraId="7DD54BB8" w14:textId="77777777" w:rsidR="00BB1633" w:rsidRPr="00DB4934" w:rsidRDefault="00BB1633">
            <w:pPr>
              <w:pStyle w:val="ConsPlusNormal"/>
              <w:rPr>
                <w:rFonts w:ascii="Times New Roman" w:hAnsi="Times New Roman" w:cs="Times New Roman"/>
                <w:color w:val="000000" w:themeColor="text1"/>
              </w:rPr>
            </w:pPr>
          </w:p>
        </w:tc>
        <w:tc>
          <w:tcPr>
            <w:tcW w:w="1559" w:type="dxa"/>
            <w:vMerge/>
          </w:tcPr>
          <w:p w14:paraId="7AC6CFF2" w14:textId="77777777" w:rsidR="00BB1633" w:rsidRPr="00DB4934" w:rsidRDefault="00BB1633">
            <w:pPr>
              <w:pStyle w:val="ConsPlusNormal"/>
              <w:rPr>
                <w:rFonts w:ascii="Times New Roman" w:hAnsi="Times New Roman" w:cs="Times New Roman"/>
                <w:color w:val="000000" w:themeColor="text1"/>
              </w:rPr>
            </w:pPr>
          </w:p>
        </w:tc>
        <w:tc>
          <w:tcPr>
            <w:tcW w:w="1286" w:type="dxa"/>
            <w:vMerge/>
          </w:tcPr>
          <w:p w14:paraId="38246BBA" w14:textId="77777777" w:rsidR="00BB1633" w:rsidRPr="00DB4934" w:rsidRDefault="00BB1633">
            <w:pPr>
              <w:pStyle w:val="ConsPlusNormal"/>
              <w:rPr>
                <w:rFonts w:ascii="Times New Roman" w:hAnsi="Times New Roman" w:cs="Times New Roman"/>
                <w:color w:val="000000" w:themeColor="text1"/>
              </w:rPr>
            </w:pPr>
          </w:p>
        </w:tc>
        <w:tc>
          <w:tcPr>
            <w:tcW w:w="1149" w:type="dxa"/>
            <w:vMerge/>
          </w:tcPr>
          <w:p w14:paraId="68459F4D" w14:textId="77777777" w:rsidR="00BB1633" w:rsidRPr="00DB4934" w:rsidRDefault="00BB1633">
            <w:pPr>
              <w:pStyle w:val="ConsPlusNormal"/>
              <w:rPr>
                <w:rFonts w:ascii="Times New Roman" w:hAnsi="Times New Roman" w:cs="Times New Roman"/>
                <w:color w:val="000000" w:themeColor="text1"/>
              </w:rPr>
            </w:pPr>
          </w:p>
        </w:tc>
        <w:tc>
          <w:tcPr>
            <w:tcW w:w="1525" w:type="dxa"/>
            <w:vMerge/>
          </w:tcPr>
          <w:p w14:paraId="51FD39EB" w14:textId="77777777" w:rsidR="00BB1633" w:rsidRPr="00DB4934" w:rsidRDefault="00BB1633">
            <w:pPr>
              <w:pStyle w:val="ConsPlusNormal"/>
              <w:rPr>
                <w:rFonts w:ascii="Times New Roman" w:hAnsi="Times New Roman" w:cs="Times New Roman"/>
                <w:color w:val="000000" w:themeColor="text1"/>
              </w:rPr>
            </w:pPr>
          </w:p>
        </w:tc>
        <w:tc>
          <w:tcPr>
            <w:tcW w:w="1002" w:type="dxa"/>
            <w:vMerge/>
          </w:tcPr>
          <w:p w14:paraId="7AA3CA41" w14:textId="77777777" w:rsidR="00BB1633" w:rsidRPr="00DB4934" w:rsidRDefault="00BB1633">
            <w:pPr>
              <w:pStyle w:val="ConsPlusNormal"/>
              <w:rPr>
                <w:rFonts w:ascii="Times New Roman" w:hAnsi="Times New Roman" w:cs="Times New Roman"/>
                <w:color w:val="000000" w:themeColor="text1"/>
              </w:rPr>
            </w:pPr>
          </w:p>
        </w:tc>
      </w:tr>
      <w:tr w:rsidR="00DB4934" w:rsidRPr="00DB4934" w14:paraId="08C727C3" w14:textId="77777777" w:rsidTr="00DB4934">
        <w:tc>
          <w:tcPr>
            <w:tcW w:w="478" w:type="dxa"/>
          </w:tcPr>
          <w:p w14:paraId="3CE5615E" w14:textId="77777777" w:rsidR="00BB1633" w:rsidRPr="00DB4934" w:rsidRDefault="00BB1633">
            <w:pPr>
              <w:pStyle w:val="ConsPlusNormal"/>
              <w:jc w:val="center"/>
              <w:rPr>
                <w:rFonts w:ascii="Times New Roman" w:hAnsi="Times New Roman" w:cs="Times New Roman"/>
                <w:color w:val="000000" w:themeColor="text1"/>
              </w:rPr>
            </w:pPr>
            <w:r w:rsidRPr="00DB4934">
              <w:rPr>
                <w:rFonts w:ascii="Times New Roman" w:hAnsi="Times New Roman" w:cs="Times New Roman"/>
                <w:color w:val="000000" w:themeColor="text1"/>
              </w:rPr>
              <w:t>3</w:t>
            </w:r>
          </w:p>
        </w:tc>
        <w:tc>
          <w:tcPr>
            <w:tcW w:w="657" w:type="dxa"/>
            <w:vAlign w:val="center"/>
          </w:tcPr>
          <w:p w14:paraId="46D535AE" w14:textId="7CAB0E03" w:rsidR="00BB1633" w:rsidRPr="00DB4934" w:rsidRDefault="00BB1633">
            <w:pPr>
              <w:pStyle w:val="ConsPlusNormal"/>
              <w:jc w:val="both"/>
              <w:rPr>
                <w:rFonts w:ascii="Times New Roman" w:hAnsi="Times New Roman" w:cs="Times New Roman"/>
                <w:color w:val="000000" w:themeColor="text1"/>
              </w:rPr>
            </w:pPr>
            <w:r w:rsidRPr="00DB4934">
              <w:rPr>
                <w:rFonts w:ascii="Times New Roman" w:hAnsi="Times New Roman" w:cs="Times New Roman"/>
                <w:color w:val="000000" w:themeColor="text1"/>
              </w:rPr>
              <w:t xml:space="preserve">красный-зеленый </w:t>
            </w:r>
            <w:r w:rsidR="00E55AA8">
              <w:rPr>
                <w:rFonts w:ascii="Times New Roman" w:hAnsi="Times New Roman" w:cs="Times New Roman"/>
                <w:color w:val="000000" w:themeColor="text1"/>
              </w:rPr>
              <w:t>«</w:t>
            </w:r>
            <w:proofErr w:type="spellStart"/>
            <w:r w:rsidRPr="00DB4934">
              <w:rPr>
                <w:rFonts w:ascii="Times New Roman" w:hAnsi="Times New Roman" w:cs="Times New Roman"/>
                <w:color w:val="000000" w:themeColor="text1"/>
              </w:rPr>
              <w:t>цс</w:t>
            </w:r>
            <w:proofErr w:type="spellEnd"/>
            <w:r w:rsidR="00E55AA8">
              <w:rPr>
                <w:rFonts w:ascii="Times New Roman" w:hAnsi="Times New Roman" w:cs="Times New Roman"/>
                <w:color w:val="000000" w:themeColor="text1"/>
              </w:rPr>
              <w:t>»</w:t>
            </w:r>
          </w:p>
        </w:tc>
        <w:tc>
          <w:tcPr>
            <w:tcW w:w="709" w:type="dxa"/>
            <w:vMerge/>
          </w:tcPr>
          <w:p w14:paraId="7C792894" w14:textId="77777777" w:rsidR="00BB1633" w:rsidRPr="00DB4934" w:rsidRDefault="00BB1633">
            <w:pPr>
              <w:pStyle w:val="ConsPlusNormal"/>
              <w:rPr>
                <w:rFonts w:ascii="Times New Roman" w:hAnsi="Times New Roman" w:cs="Times New Roman"/>
                <w:color w:val="000000" w:themeColor="text1"/>
              </w:rPr>
            </w:pPr>
          </w:p>
        </w:tc>
        <w:tc>
          <w:tcPr>
            <w:tcW w:w="782" w:type="dxa"/>
            <w:vMerge/>
          </w:tcPr>
          <w:p w14:paraId="4F16A3D6" w14:textId="77777777" w:rsidR="00BB1633" w:rsidRPr="00DB4934" w:rsidRDefault="00BB1633">
            <w:pPr>
              <w:pStyle w:val="ConsPlusNormal"/>
              <w:rPr>
                <w:rFonts w:ascii="Times New Roman" w:hAnsi="Times New Roman" w:cs="Times New Roman"/>
                <w:color w:val="000000" w:themeColor="text1"/>
              </w:rPr>
            </w:pPr>
          </w:p>
        </w:tc>
        <w:tc>
          <w:tcPr>
            <w:tcW w:w="635" w:type="dxa"/>
            <w:vMerge/>
          </w:tcPr>
          <w:p w14:paraId="32981C23" w14:textId="77777777" w:rsidR="00BB1633" w:rsidRPr="00DB4934" w:rsidRDefault="00BB1633">
            <w:pPr>
              <w:pStyle w:val="ConsPlusNormal"/>
              <w:rPr>
                <w:rFonts w:ascii="Times New Roman" w:hAnsi="Times New Roman" w:cs="Times New Roman"/>
                <w:color w:val="000000" w:themeColor="text1"/>
              </w:rPr>
            </w:pPr>
          </w:p>
        </w:tc>
        <w:tc>
          <w:tcPr>
            <w:tcW w:w="771" w:type="dxa"/>
            <w:vMerge/>
          </w:tcPr>
          <w:p w14:paraId="107C4AED" w14:textId="77777777" w:rsidR="00BB1633" w:rsidRPr="00DB4934" w:rsidRDefault="00BB1633">
            <w:pPr>
              <w:pStyle w:val="ConsPlusNormal"/>
              <w:rPr>
                <w:rFonts w:ascii="Times New Roman" w:hAnsi="Times New Roman" w:cs="Times New Roman"/>
                <w:color w:val="000000" w:themeColor="text1"/>
              </w:rPr>
            </w:pPr>
          </w:p>
        </w:tc>
        <w:tc>
          <w:tcPr>
            <w:tcW w:w="703" w:type="dxa"/>
            <w:vMerge/>
          </w:tcPr>
          <w:p w14:paraId="0B532245" w14:textId="77777777" w:rsidR="00BB1633" w:rsidRPr="00DB4934" w:rsidRDefault="00BB1633">
            <w:pPr>
              <w:pStyle w:val="ConsPlusNormal"/>
              <w:rPr>
                <w:rFonts w:ascii="Times New Roman" w:hAnsi="Times New Roman" w:cs="Times New Roman"/>
                <w:color w:val="000000" w:themeColor="text1"/>
              </w:rPr>
            </w:pPr>
          </w:p>
        </w:tc>
        <w:tc>
          <w:tcPr>
            <w:tcW w:w="610" w:type="dxa"/>
            <w:vMerge/>
          </w:tcPr>
          <w:p w14:paraId="0F565F13" w14:textId="77777777" w:rsidR="00BB1633" w:rsidRPr="00DB4934" w:rsidRDefault="00BB1633">
            <w:pPr>
              <w:pStyle w:val="ConsPlusNormal"/>
              <w:rPr>
                <w:rFonts w:ascii="Times New Roman" w:hAnsi="Times New Roman" w:cs="Times New Roman"/>
                <w:color w:val="000000" w:themeColor="text1"/>
              </w:rPr>
            </w:pPr>
          </w:p>
        </w:tc>
        <w:tc>
          <w:tcPr>
            <w:tcW w:w="1035" w:type="dxa"/>
            <w:vMerge/>
          </w:tcPr>
          <w:p w14:paraId="7F8A239B" w14:textId="77777777" w:rsidR="00BB1633" w:rsidRPr="00DB4934" w:rsidRDefault="00BB1633">
            <w:pPr>
              <w:pStyle w:val="ConsPlusNormal"/>
              <w:rPr>
                <w:rFonts w:ascii="Times New Roman" w:hAnsi="Times New Roman" w:cs="Times New Roman"/>
                <w:color w:val="000000" w:themeColor="text1"/>
              </w:rPr>
            </w:pPr>
          </w:p>
        </w:tc>
        <w:tc>
          <w:tcPr>
            <w:tcW w:w="1134" w:type="dxa"/>
            <w:vMerge/>
          </w:tcPr>
          <w:p w14:paraId="7184EAFD" w14:textId="77777777" w:rsidR="00BB1633" w:rsidRPr="00DB4934" w:rsidRDefault="00BB1633">
            <w:pPr>
              <w:pStyle w:val="ConsPlusNormal"/>
              <w:rPr>
                <w:rFonts w:ascii="Times New Roman" w:hAnsi="Times New Roman" w:cs="Times New Roman"/>
                <w:color w:val="000000" w:themeColor="text1"/>
              </w:rPr>
            </w:pPr>
          </w:p>
        </w:tc>
        <w:tc>
          <w:tcPr>
            <w:tcW w:w="1275" w:type="dxa"/>
            <w:vMerge/>
          </w:tcPr>
          <w:p w14:paraId="1337EB84" w14:textId="77777777" w:rsidR="00BB1633" w:rsidRPr="00DB4934" w:rsidRDefault="00BB1633">
            <w:pPr>
              <w:pStyle w:val="ConsPlusNormal"/>
              <w:rPr>
                <w:rFonts w:ascii="Times New Roman" w:hAnsi="Times New Roman" w:cs="Times New Roman"/>
                <w:color w:val="000000" w:themeColor="text1"/>
              </w:rPr>
            </w:pPr>
          </w:p>
        </w:tc>
        <w:tc>
          <w:tcPr>
            <w:tcW w:w="1276" w:type="dxa"/>
            <w:vMerge/>
          </w:tcPr>
          <w:p w14:paraId="6352E751" w14:textId="77777777" w:rsidR="00BB1633" w:rsidRPr="00DB4934" w:rsidRDefault="00BB1633">
            <w:pPr>
              <w:pStyle w:val="ConsPlusNormal"/>
              <w:rPr>
                <w:rFonts w:ascii="Times New Roman" w:hAnsi="Times New Roman" w:cs="Times New Roman"/>
                <w:color w:val="000000" w:themeColor="text1"/>
              </w:rPr>
            </w:pPr>
          </w:p>
        </w:tc>
        <w:tc>
          <w:tcPr>
            <w:tcW w:w="1559" w:type="dxa"/>
            <w:vMerge/>
          </w:tcPr>
          <w:p w14:paraId="7E80E963" w14:textId="77777777" w:rsidR="00BB1633" w:rsidRPr="00DB4934" w:rsidRDefault="00BB1633">
            <w:pPr>
              <w:pStyle w:val="ConsPlusNormal"/>
              <w:rPr>
                <w:rFonts w:ascii="Times New Roman" w:hAnsi="Times New Roman" w:cs="Times New Roman"/>
                <w:color w:val="000000" w:themeColor="text1"/>
              </w:rPr>
            </w:pPr>
          </w:p>
        </w:tc>
        <w:tc>
          <w:tcPr>
            <w:tcW w:w="1286" w:type="dxa"/>
            <w:vMerge/>
          </w:tcPr>
          <w:p w14:paraId="32866870" w14:textId="77777777" w:rsidR="00BB1633" w:rsidRPr="00DB4934" w:rsidRDefault="00BB1633">
            <w:pPr>
              <w:pStyle w:val="ConsPlusNormal"/>
              <w:rPr>
                <w:rFonts w:ascii="Times New Roman" w:hAnsi="Times New Roman" w:cs="Times New Roman"/>
                <w:color w:val="000000" w:themeColor="text1"/>
              </w:rPr>
            </w:pPr>
          </w:p>
        </w:tc>
        <w:tc>
          <w:tcPr>
            <w:tcW w:w="1149" w:type="dxa"/>
            <w:vMerge/>
          </w:tcPr>
          <w:p w14:paraId="696152B2" w14:textId="77777777" w:rsidR="00BB1633" w:rsidRPr="00DB4934" w:rsidRDefault="00BB1633">
            <w:pPr>
              <w:pStyle w:val="ConsPlusNormal"/>
              <w:rPr>
                <w:rFonts w:ascii="Times New Roman" w:hAnsi="Times New Roman" w:cs="Times New Roman"/>
                <w:color w:val="000000" w:themeColor="text1"/>
              </w:rPr>
            </w:pPr>
          </w:p>
        </w:tc>
        <w:tc>
          <w:tcPr>
            <w:tcW w:w="1525" w:type="dxa"/>
            <w:vMerge/>
          </w:tcPr>
          <w:p w14:paraId="55AE77D7" w14:textId="77777777" w:rsidR="00BB1633" w:rsidRPr="00DB4934" w:rsidRDefault="00BB1633">
            <w:pPr>
              <w:pStyle w:val="ConsPlusNormal"/>
              <w:rPr>
                <w:rFonts w:ascii="Times New Roman" w:hAnsi="Times New Roman" w:cs="Times New Roman"/>
                <w:color w:val="000000" w:themeColor="text1"/>
              </w:rPr>
            </w:pPr>
          </w:p>
        </w:tc>
        <w:tc>
          <w:tcPr>
            <w:tcW w:w="1002" w:type="dxa"/>
            <w:vMerge/>
          </w:tcPr>
          <w:p w14:paraId="213852A4" w14:textId="77777777" w:rsidR="00BB1633" w:rsidRPr="00DB4934" w:rsidRDefault="00BB1633">
            <w:pPr>
              <w:pStyle w:val="ConsPlusNormal"/>
              <w:rPr>
                <w:rFonts w:ascii="Times New Roman" w:hAnsi="Times New Roman" w:cs="Times New Roman"/>
                <w:color w:val="000000" w:themeColor="text1"/>
              </w:rPr>
            </w:pPr>
          </w:p>
        </w:tc>
      </w:tr>
      <w:tr w:rsidR="00DB4934" w:rsidRPr="00DB4934" w14:paraId="117A29AB" w14:textId="77777777" w:rsidTr="00DB4934">
        <w:tc>
          <w:tcPr>
            <w:tcW w:w="478" w:type="dxa"/>
          </w:tcPr>
          <w:p w14:paraId="5B4D1092" w14:textId="77777777" w:rsidR="00BB1633" w:rsidRPr="00DB4934" w:rsidRDefault="00BB1633">
            <w:pPr>
              <w:pStyle w:val="ConsPlusNormal"/>
              <w:jc w:val="center"/>
              <w:rPr>
                <w:rFonts w:ascii="Times New Roman" w:hAnsi="Times New Roman" w:cs="Times New Roman"/>
                <w:color w:val="000000" w:themeColor="text1"/>
              </w:rPr>
            </w:pPr>
            <w:r w:rsidRPr="00DB4934">
              <w:rPr>
                <w:rFonts w:ascii="Times New Roman" w:hAnsi="Times New Roman" w:cs="Times New Roman"/>
                <w:color w:val="000000" w:themeColor="text1"/>
              </w:rPr>
              <w:t>4</w:t>
            </w:r>
          </w:p>
        </w:tc>
        <w:tc>
          <w:tcPr>
            <w:tcW w:w="657" w:type="dxa"/>
            <w:vAlign w:val="center"/>
          </w:tcPr>
          <w:p w14:paraId="36819BBD" w14:textId="00F9A465" w:rsidR="00BB1633" w:rsidRPr="00DB4934" w:rsidRDefault="00BB1633">
            <w:pPr>
              <w:pStyle w:val="ConsPlusNormal"/>
              <w:jc w:val="both"/>
              <w:rPr>
                <w:rFonts w:ascii="Times New Roman" w:hAnsi="Times New Roman" w:cs="Times New Roman"/>
                <w:color w:val="000000" w:themeColor="text1"/>
              </w:rPr>
            </w:pPr>
            <w:r w:rsidRPr="00DB4934">
              <w:rPr>
                <w:rFonts w:ascii="Times New Roman" w:hAnsi="Times New Roman" w:cs="Times New Roman"/>
                <w:color w:val="000000" w:themeColor="text1"/>
              </w:rPr>
              <w:t xml:space="preserve">черный-белый </w:t>
            </w:r>
            <w:r w:rsidR="00E55AA8">
              <w:rPr>
                <w:rFonts w:ascii="Times New Roman" w:hAnsi="Times New Roman" w:cs="Times New Roman"/>
                <w:color w:val="000000" w:themeColor="text1"/>
              </w:rPr>
              <w:t>«</w:t>
            </w:r>
            <w:proofErr w:type="spellStart"/>
            <w:r w:rsidRPr="00DB4934">
              <w:rPr>
                <w:rFonts w:ascii="Times New Roman" w:hAnsi="Times New Roman" w:cs="Times New Roman"/>
                <w:color w:val="000000" w:themeColor="text1"/>
              </w:rPr>
              <w:t>цс</w:t>
            </w:r>
            <w:proofErr w:type="spellEnd"/>
            <w:r w:rsidR="00E55AA8">
              <w:rPr>
                <w:rFonts w:ascii="Times New Roman" w:hAnsi="Times New Roman" w:cs="Times New Roman"/>
                <w:color w:val="000000" w:themeColor="text1"/>
              </w:rPr>
              <w:t>»</w:t>
            </w:r>
          </w:p>
        </w:tc>
        <w:tc>
          <w:tcPr>
            <w:tcW w:w="709" w:type="dxa"/>
            <w:vMerge/>
          </w:tcPr>
          <w:p w14:paraId="25406E50" w14:textId="77777777" w:rsidR="00BB1633" w:rsidRPr="00DB4934" w:rsidRDefault="00BB1633">
            <w:pPr>
              <w:pStyle w:val="ConsPlusNormal"/>
              <w:rPr>
                <w:rFonts w:ascii="Times New Roman" w:hAnsi="Times New Roman" w:cs="Times New Roman"/>
                <w:color w:val="000000" w:themeColor="text1"/>
              </w:rPr>
            </w:pPr>
          </w:p>
        </w:tc>
        <w:tc>
          <w:tcPr>
            <w:tcW w:w="782" w:type="dxa"/>
            <w:vMerge/>
          </w:tcPr>
          <w:p w14:paraId="33D4C5EF" w14:textId="77777777" w:rsidR="00BB1633" w:rsidRPr="00DB4934" w:rsidRDefault="00BB1633">
            <w:pPr>
              <w:pStyle w:val="ConsPlusNormal"/>
              <w:rPr>
                <w:rFonts w:ascii="Times New Roman" w:hAnsi="Times New Roman" w:cs="Times New Roman"/>
                <w:color w:val="000000" w:themeColor="text1"/>
              </w:rPr>
            </w:pPr>
          </w:p>
        </w:tc>
        <w:tc>
          <w:tcPr>
            <w:tcW w:w="635" w:type="dxa"/>
            <w:vMerge/>
          </w:tcPr>
          <w:p w14:paraId="04BA379F" w14:textId="77777777" w:rsidR="00BB1633" w:rsidRPr="00DB4934" w:rsidRDefault="00BB1633">
            <w:pPr>
              <w:pStyle w:val="ConsPlusNormal"/>
              <w:rPr>
                <w:rFonts w:ascii="Times New Roman" w:hAnsi="Times New Roman" w:cs="Times New Roman"/>
                <w:color w:val="000000" w:themeColor="text1"/>
              </w:rPr>
            </w:pPr>
          </w:p>
        </w:tc>
        <w:tc>
          <w:tcPr>
            <w:tcW w:w="771" w:type="dxa"/>
            <w:vMerge/>
          </w:tcPr>
          <w:p w14:paraId="76F48169" w14:textId="77777777" w:rsidR="00BB1633" w:rsidRPr="00DB4934" w:rsidRDefault="00BB1633">
            <w:pPr>
              <w:pStyle w:val="ConsPlusNormal"/>
              <w:rPr>
                <w:rFonts w:ascii="Times New Roman" w:hAnsi="Times New Roman" w:cs="Times New Roman"/>
                <w:color w:val="000000" w:themeColor="text1"/>
              </w:rPr>
            </w:pPr>
          </w:p>
        </w:tc>
        <w:tc>
          <w:tcPr>
            <w:tcW w:w="703" w:type="dxa"/>
            <w:vMerge/>
          </w:tcPr>
          <w:p w14:paraId="1D159142" w14:textId="77777777" w:rsidR="00BB1633" w:rsidRPr="00DB4934" w:rsidRDefault="00BB1633">
            <w:pPr>
              <w:pStyle w:val="ConsPlusNormal"/>
              <w:rPr>
                <w:rFonts w:ascii="Times New Roman" w:hAnsi="Times New Roman" w:cs="Times New Roman"/>
                <w:color w:val="000000" w:themeColor="text1"/>
              </w:rPr>
            </w:pPr>
          </w:p>
        </w:tc>
        <w:tc>
          <w:tcPr>
            <w:tcW w:w="610" w:type="dxa"/>
            <w:vMerge/>
          </w:tcPr>
          <w:p w14:paraId="5F724B0B" w14:textId="77777777" w:rsidR="00BB1633" w:rsidRPr="00DB4934" w:rsidRDefault="00BB1633">
            <w:pPr>
              <w:pStyle w:val="ConsPlusNormal"/>
              <w:rPr>
                <w:rFonts w:ascii="Times New Roman" w:hAnsi="Times New Roman" w:cs="Times New Roman"/>
                <w:color w:val="000000" w:themeColor="text1"/>
              </w:rPr>
            </w:pPr>
          </w:p>
        </w:tc>
        <w:tc>
          <w:tcPr>
            <w:tcW w:w="1035" w:type="dxa"/>
            <w:vMerge/>
          </w:tcPr>
          <w:p w14:paraId="3EB5DC6F" w14:textId="77777777" w:rsidR="00BB1633" w:rsidRPr="00DB4934" w:rsidRDefault="00BB1633">
            <w:pPr>
              <w:pStyle w:val="ConsPlusNormal"/>
              <w:rPr>
                <w:rFonts w:ascii="Times New Roman" w:hAnsi="Times New Roman" w:cs="Times New Roman"/>
                <w:color w:val="000000" w:themeColor="text1"/>
              </w:rPr>
            </w:pPr>
          </w:p>
        </w:tc>
        <w:tc>
          <w:tcPr>
            <w:tcW w:w="1134" w:type="dxa"/>
            <w:vMerge/>
          </w:tcPr>
          <w:p w14:paraId="61D65654" w14:textId="77777777" w:rsidR="00BB1633" w:rsidRPr="00DB4934" w:rsidRDefault="00BB1633">
            <w:pPr>
              <w:pStyle w:val="ConsPlusNormal"/>
              <w:rPr>
                <w:rFonts w:ascii="Times New Roman" w:hAnsi="Times New Roman" w:cs="Times New Roman"/>
                <w:color w:val="000000" w:themeColor="text1"/>
              </w:rPr>
            </w:pPr>
          </w:p>
        </w:tc>
        <w:tc>
          <w:tcPr>
            <w:tcW w:w="1275" w:type="dxa"/>
            <w:vMerge/>
          </w:tcPr>
          <w:p w14:paraId="76BAC3B5" w14:textId="77777777" w:rsidR="00BB1633" w:rsidRPr="00DB4934" w:rsidRDefault="00BB1633">
            <w:pPr>
              <w:pStyle w:val="ConsPlusNormal"/>
              <w:rPr>
                <w:rFonts w:ascii="Times New Roman" w:hAnsi="Times New Roman" w:cs="Times New Roman"/>
                <w:color w:val="000000" w:themeColor="text1"/>
              </w:rPr>
            </w:pPr>
          </w:p>
        </w:tc>
        <w:tc>
          <w:tcPr>
            <w:tcW w:w="1276" w:type="dxa"/>
            <w:vMerge/>
          </w:tcPr>
          <w:p w14:paraId="75F2E5DF" w14:textId="77777777" w:rsidR="00BB1633" w:rsidRPr="00DB4934" w:rsidRDefault="00BB1633">
            <w:pPr>
              <w:pStyle w:val="ConsPlusNormal"/>
              <w:rPr>
                <w:rFonts w:ascii="Times New Roman" w:hAnsi="Times New Roman" w:cs="Times New Roman"/>
                <w:color w:val="000000" w:themeColor="text1"/>
              </w:rPr>
            </w:pPr>
          </w:p>
        </w:tc>
        <w:tc>
          <w:tcPr>
            <w:tcW w:w="1559" w:type="dxa"/>
            <w:vMerge/>
          </w:tcPr>
          <w:p w14:paraId="0269843E" w14:textId="77777777" w:rsidR="00BB1633" w:rsidRPr="00DB4934" w:rsidRDefault="00BB1633">
            <w:pPr>
              <w:pStyle w:val="ConsPlusNormal"/>
              <w:rPr>
                <w:rFonts w:ascii="Times New Roman" w:hAnsi="Times New Roman" w:cs="Times New Roman"/>
                <w:color w:val="000000" w:themeColor="text1"/>
              </w:rPr>
            </w:pPr>
          </w:p>
        </w:tc>
        <w:tc>
          <w:tcPr>
            <w:tcW w:w="1286" w:type="dxa"/>
            <w:vMerge/>
          </w:tcPr>
          <w:p w14:paraId="2502E51D" w14:textId="77777777" w:rsidR="00BB1633" w:rsidRPr="00DB4934" w:rsidRDefault="00BB1633">
            <w:pPr>
              <w:pStyle w:val="ConsPlusNormal"/>
              <w:rPr>
                <w:rFonts w:ascii="Times New Roman" w:hAnsi="Times New Roman" w:cs="Times New Roman"/>
                <w:color w:val="000000" w:themeColor="text1"/>
              </w:rPr>
            </w:pPr>
          </w:p>
        </w:tc>
        <w:tc>
          <w:tcPr>
            <w:tcW w:w="1149" w:type="dxa"/>
            <w:vMerge/>
          </w:tcPr>
          <w:p w14:paraId="7B1C51EA" w14:textId="77777777" w:rsidR="00BB1633" w:rsidRPr="00DB4934" w:rsidRDefault="00BB1633">
            <w:pPr>
              <w:pStyle w:val="ConsPlusNormal"/>
              <w:rPr>
                <w:rFonts w:ascii="Times New Roman" w:hAnsi="Times New Roman" w:cs="Times New Roman"/>
                <w:color w:val="000000" w:themeColor="text1"/>
              </w:rPr>
            </w:pPr>
          </w:p>
        </w:tc>
        <w:tc>
          <w:tcPr>
            <w:tcW w:w="1525" w:type="dxa"/>
            <w:vMerge/>
          </w:tcPr>
          <w:p w14:paraId="087F80B0" w14:textId="77777777" w:rsidR="00BB1633" w:rsidRPr="00DB4934" w:rsidRDefault="00BB1633">
            <w:pPr>
              <w:pStyle w:val="ConsPlusNormal"/>
              <w:rPr>
                <w:rFonts w:ascii="Times New Roman" w:hAnsi="Times New Roman" w:cs="Times New Roman"/>
                <w:color w:val="000000" w:themeColor="text1"/>
              </w:rPr>
            </w:pPr>
          </w:p>
        </w:tc>
        <w:tc>
          <w:tcPr>
            <w:tcW w:w="1002" w:type="dxa"/>
            <w:vMerge/>
          </w:tcPr>
          <w:p w14:paraId="1E788B06" w14:textId="77777777" w:rsidR="00BB1633" w:rsidRPr="00DB4934" w:rsidRDefault="00BB1633">
            <w:pPr>
              <w:pStyle w:val="ConsPlusNormal"/>
              <w:rPr>
                <w:rFonts w:ascii="Times New Roman" w:hAnsi="Times New Roman" w:cs="Times New Roman"/>
                <w:color w:val="000000" w:themeColor="text1"/>
              </w:rPr>
            </w:pPr>
          </w:p>
        </w:tc>
      </w:tr>
      <w:tr w:rsidR="00DB4934" w:rsidRPr="00DB4934" w14:paraId="74FE8BC6" w14:textId="77777777" w:rsidTr="00DB4934">
        <w:tc>
          <w:tcPr>
            <w:tcW w:w="478" w:type="dxa"/>
          </w:tcPr>
          <w:p w14:paraId="169D3959" w14:textId="77777777" w:rsidR="00BB1633" w:rsidRPr="00DB4934" w:rsidRDefault="00BB1633">
            <w:pPr>
              <w:pStyle w:val="ConsPlusNormal"/>
              <w:jc w:val="center"/>
              <w:rPr>
                <w:rFonts w:ascii="Times New Roman" w:hAnsi="Times New Roman" w:cs="Times New Roman"/>
                <w:color w:val="000000" w:themeColor="text1"/>
              </w:rPr>
            </w:pPr>
            <w:r w:rsidRPr="00DB4934">
              <w:rPr>
                <w:rFonts w:ascii="Times New Roman" w:hAnsi="Times New Roman" w:cs="Times New Roman"/>
                <w:color w:val="000000" w:themeColor="text1"/>
              </w:rPr>
              <w:t>5</w:t>
            </w:r>
          </w:p>
        </w:tc>
        <w:tc>
          <w:tcPr>
            <w:tcW w:w="657" w:type="dxa"/>
            <w:vAlign w:val="center"/>
          </w:tcPr>
          <w:p w14:paraId="28ADD5F6" w14:textId="114AAFB8" w:rsidR="00BB1633" w:rsidRPr="00DB4934" w:rsidRDefault="00BB1633">
            <w:pPr>
              <w:pStyle w:val="ConsPlusNormal"/>
              <w:jc w:val="both"/>
              <w:rPr>
                <w:rFonts w:ascii="Times New Roman" w:hAnsi="Times New Roman" w:cs="Times New Roman"/>
                <w:color w:val="000000" w:themeColor="text1"/>
              </w:rPr>
            </w:pPr>
            <w:r w:rsidRPr="00DB4934">
              <w:rPr>
                <w:rFonts w:ascii="Times New Roman" w:hAnsi="Times New Roman" w:cs="Times New Roman"/>
                <w:color w:val="000000" w:themeColor="text1"/>
              </w:rPr>
              <w:t xml:space="preserve">черный-красный </w:t>
            </w:r>
            <w:r w:rsidR="00E55AA8">
              <w:rPr>
                <w:rFonts w:ascii="Times New Roman" w:hAnsi="Times New Roman" w:cs="Times New Roman"/>
                <w:color w:val="000000" w:themeColor="text1"/>
              </w:rPr>
              <w:t>«</w:t>
            </w:r>
            <w:proofErr w:type="spellStart"/>
            <w:r w:rsidRPr="00DB4934">
              <w:rPr>
                <w:rFonts w:ascii="Times New Roman" w:hAnsi="Times New Roman" w:cs="Times New Roman"/>
                <w:color w:val="000000" w:themeColor="text1"/>
              </w:rPr>
              <w:t>цс</w:t>
            </w:r>
            <w:proofErr w:type="spellEnd"/>
            <w:r w:rsidR="00E55AA8">
              <w:rPr>
                <w:rFonts w:ascii="Times New Roman" w:hAnsi="Times New Roman" w:cs="Times New Roman"/>
                <w:color w:val="000000" w:themeColor="text1"/>
              </w:rPr>
              <w:t>»</w:t>
            </w:r>
          </w:p>
        </w:tc>
        <w:tc>
          <w:tcPr>
            <w:tcW w:w="709" w:type="dxa"/>
            <w:vMerge/>
          </w:tcPr>
          <w:p w14:paraId="2FF614E9" w14:textId="77777777" w:rsidR="00BB1633" w:rsidRPr="00DB4934" w:rsidRDefault="00BB1633">
            <w:pPr>
              <w:pStyle w:val="ConsPlusNormal"/>
              <w:rPr>
                <w:rFonts w:ascii="Times New Roman" w:hAnsi="Times New Roman" w:cs="Times New Roman"/>
                <w:color w:val="000000" w:themeColor="text1"/>
              </w:rPr>
            </w:pPr>
          </w:p>
        </w:tc>
        <w:tc>
          <w:tcPr>
            <w:tcW w:w="782" w:type="dxa"/>
            <w:vMerge/>
          </w:tcPr>
          <w:p w14:paraId="0E8D009F" w14:textId="77777777" w:rsidR="00BB1633" w:rsidRPr="00DB4934" w:rsidRDefault="00BB1633">
            <w:pPr>
              <w:pStyle w:val="ConsPlusNormal"/>
              <w:rPr>
                <w:rFonts w:ascii="Times New Roman" w:hAnsi="Times New Roman" w:cs="Times New Roman"/>
                <w:color w:val="000000" w:themeColor="text1"/>
              </w:rPr>
            </w:pPr>
          </w:p>
        </w:tc>
        <w:tc>
          <w:tcPr>
            <w:tcW w:w="635" w:type="dxa"/>
            <w:vMerge/>
          </w:tcPr>
          <w:p w14:paraId="525D7C4C" w14:textId="77777777" w:rsidR="00BB1633" w:rsidRPr="00DB4934" w:rsidRDefault="00BB1633">
            <w:pPr>
              <w:pStyle w:val="ConsPlusNormal"/>
              <w:rPr>
                <w:rFonts w:ascii="Times New Roman" w:hAnsi="Times New Roman" w:cs="Times New Roman"/>
                <w:color w:val="000000" w:themeColor="text1"/>
              </w:rPr>
            </w:pPr>
          </w:p>
        </w:tc>
        <w:tc>
          <w:tcPr>
            <w:tcW w:w="771" w:type="dxa"/>
            <w:vMerge/>
          </w:tcPr>
          <w:p w14:paraId="677653B6" w14:textId="77777777" w:rsidR="00BB1633" w:rsidRPr="00DB4934" w:rsidRDefault="00BB1633">
            <w:pPr>
              <w:pStyle w:val="ConsPlusNormal"/>
              <w:rPr>
                <w:rFonts w:ascii="Times New Roman" w:hAnsi="Times New Roman" w:cs="Times New Roman"/>
                <w:color w:val="000000" w:themeColor="text1"/>
              </w:rPr>
            </w:pPr>
          </w:p>
        </w:tc>
        <w:tc>
          <w:tcPr>
            <w:tcW w:w="703" w:type="dxa"/>
            <w:vMerge/>
          </w:tcPr>
          <w:p w14:paraId="417660BB" w14:textId="77777777" w:rsidR="00BB1633" w:rsidRPr="00DB4934" w:rsidRDefault="00BB1633">
            <w:pPr>
              <w:pStyle w:val="ConsPlusNormal"/>
              <w:rPr>
                <w:rFonts w:ascii="Times New Roman" w:hAnsi="Times New Roman" w:cs="Times New Roman"/>
                <w:color w:val="000000" w:themeColor="text1"/>
              </w:rPr>
            </w:pPr>
          </w:p>
        </w:tc>
        <w:tc>
          <w:tcPr>
            <w:tcW w:w="610" w:type="dxa"/>
            <w:vMerge/>
          </w:tcPr>
          <w:p w14:paraId="7569CA2F" w14:textId="77777777" w:rsidR="00BB1633" w:rsidRPr="00DB4934" w:rsidRDefault="00BB1633">
            <w:pPr>
              <w:pStyle w:val="ConsPlusNormal"/>
              <w:rPr>
                <w:rFonts w:ascii="Times New Roman" w:hAnsi="Times New Roman" w:cs="Times New Roman"/>
                <w:color w:val="000000" w:themeColor="text1"/>
              </w:rPr>
            </w:pPr>
          </w:p>
        </w:tc>
        <w:tc>
          <w:tcPr>
            <w:tcW w:w="1035" w:type="dxa"/>
            <w:vMerge/>
          </w:tcPr>
          <w:p w14:paraId="767E6E9F" w14:textId="77777777" w:rsidR="00BB1633" w:rsidRPr="00DB4934" w:rsidRDefault="00BB1633">
            <w:pPr>
              <w:pStyle w:val="ConsPlusNormal"/>
              <w:rPr>
                <w:rFonts w:ascii="Times New Roman" w:hAnsi="Times New Roman" w:cs="Times New Roman"/>
                <w:color w:val="000000" w:themeColor="text1"/>
              </w:rPr>
            </w:pPr>
          </w:p>
        </w:tc>
        <w:tc>
          <w:tcPr>
            <w:tcW w:w="1134" w:type="dxa"/>
            <w:vMerge/>
          </w:tcPr>
          <w:p w14:paraId="6B66CC36" w14:textId="77777777" w:rsidR="00BB1633" w:rsidRPr="00DB4934" w:rsidRDefault="00BB1633">
            <w:pPr>
              <w:pStyle w:val="ConsPlusNormal"/>
              <w:rPr>
                <w:rFonts w:ascii="Times New Roman" w:hAnsi="Times New Roman" w:cs="Times New Roman"/>
                <w:color w:val="000000" w:themeColor="text1"/>
              </w:rPr>
            </w:pPr>
          </w:p>
        </w:tc>
        <w:tc>
          <w:tcPr>
            <w:tcW w:w="1275" w:type="dxa"/>
            <w:vMerge/>
          </w:tcPr>
          <w:p w14:paraId="61B51699" w14:textId="77777777" w:rsidR="00BB1633" w:rsidRPr="00DB4934" w:rsidRDefault="00BB1633">
            <w:pPr>
              <w:pStyle w:val="ConsPlusNormal"/>
              <w:rPr>
                <w:rFonts w:ascii="Times New Roman" w:hAnsi="Times New Roman" w:cs="Times New Roman"/>
                <w:color w:val="000000" w:themeColor="text1"/>
              </w:rPr>
            </w:pPr>
          </w:p>
        </w:tc>
        <w:tc>
          <w:tcPr>
            <w:tcW w:w="1276" w:type="dxa"/>
            <w:vMerge/>
          </w:tcPr>
          <w:p w14:paraId="7B30C378" w14:textId="77777777" w:rsidR="00BB1633" w:rsidRPr="00DB4934" w:rsidRDefault="00BB1633">
            <w:pPr>
              <w:pStyle w:val="ConsPlusNormal"/>
              <w:rPr>
                <w:rFonts w:ascii="Times New Roman" w:hAnsi="Times New Roman" w:cs="Times New Roman"/>
                <w:color w:val="000000" w:themeColor="text1"/>
              </w:rPr>
            </w:pPr>
          </w:p>
        </w:tc>
        <w:tc>
          <w:tcPr>
            <w:tcW w:w="1559" w:type="dxa"/>
            <w:vMerge/>
          </w:tcPr>
          <w:p w14:paraId="18C7D545" w14:textId="77777777" w:rsidR="00BB1633" w:rsidRPr="00DB4934" w:rsidRDefault="00BB1633">
            <w:pPr>
              <w:pStyle w:val="ConsPlusNormal"/>
              <w:rPr>
                <w:rFonts w:ascii="Times New Roman" w:hAnsi="Times New Roman" w:cs="Times New Roman"/>
                <w:color w:val="000000" w:themeColor="text1"/>
              </w:rPr>
            </w:pPr>
          </w:p>
        </w:tc>
        <w:tc>
          <w:tcPr>
            <w:tcW w:w="1286" w:type="dxa"/>
            <w:vMerge/>
          </w:tcPr>
          <w:p w14:paraId="454D8983" w14:textId="77777777" w:rsidR="00BB1633" w:rsidRPr="00DB4934" w:rsidRDefault="00BB1633">
            <w:pPr>
              <w:pStyle w:val="ConsPlusNormal"/>
              <w:rPr>
                <w:rFonts w:ascii="Times New Roman" w:hAnsi="Times New Roman" w:cs="Times New Roman"/>
                <w:color w:val="000000" w:themeColor="text1"/>
              </w:rPr>
            </w:pPr>
          </w:p>
        </w:tc>
        <w:tc>
          <w:tcPr>
            <w:tcW w:w="1149" w:type="dxa"/>
            <w:vMerge/>
          </w:tcPr>
          <w:p w14:paraId="4AA15170" w14:textId="77777777" w:rsidR="00BB1633" w:rsidRPr="00DB4934" w:rsidRDefault="00BB1633">
            <w:pPr>
              <w:pStyle w:val="ConsPlusNormal"/>
              <w:rPr>
                <w:rFonts w:ascii="Times New Roman" w:hAnsi="Times New Roman" w:cs="Times New Roman"/>
                <w:color w:val="000000" w:themeColor="text1"/>
              </w:rPr>
            </w:pPr>
          </w:p>
        </w:tc>
        <w:tc>
          <w:tcPr>
            <w:tcW w:w="1525" w:type="dxa"/>
            <w:vMerge/>
          </w:tcPr>
          <w:p w14:paraId="29BE1047" w14:textId="77777777" w:rsidR="00BB1633" w:rsidRPr="00DB4934" w:rsidRDefault="00BB1633">
            <w:pPr>
              <w:pStyle w:val="ConsPlusNormal"/>
              <w:rPr>
                <w:rFonts w:ascii="Times New Roman" w:hAnsi="Times New Roman" w:cs="Times New Roman"/>
                <w:color w:val="000000" w:themeColor="text1"/>
              </w:rPr>
            </w:pPr>
          </w:p>
        </w:tc>
        <w:tc>
          <w:tcPr>
            <w:tcW w:w="1002" w:type="dxa"/>
            <w:vMerge/>
          </w:tcPr>
          <w:p w14:paraId="7B833E6B" w14:textId="77777777" w:rsidR="00BB1633" w:rsidRPr="00DB4934" w:rsidRDefault="00BB1633">
            <w:pPr>
              <w:pStyle w:val="ConsPlusNormal"/>
              <w:rPr>
                <w:rFonts w:ascii="Times New Roman" w:hAnsi="Times New Roman" w:cs="Times New Roman"/>
                <w:color w:val="000000" w:themeColor="text1"/>
              </w:rPr>
            </w:pPr>
          </w:p>
        </w:tc>
      </w:tr>
      <w:tr w:rsidR="00DB4934" w:rsidRPr="00DB4934" w14:paraId="1B741FA2" w14:textId="77777777" w:rsidTr="00DB4934">
        <w:tc>
          <w:tcPr>
            <w:tcW w:w="478" w:type="dxa"/>
          </w:tcPr>
          <w:p w14:paraId="64452356" w14:textId="77777777" w:rsidR="00BB1633" w:rsidRPr="00DB4934" w:rsidRDefault="00BB1633">
            <w:pPr>
              <w:pStyle w:val="ConsPlusNormal"/>
              <w:jc w:val="center"/>
              <w:rPr>
                <w:rFonts w:ascii="Times New Roman" w:hAnsi="Times New Roman" w:cs="Times New Roman"/>
                <w:color w:val="000000" w:themeColor="text1"/>
              </w:rPr>
            </w:pPr>
            <w:r w:rsidRPr="00DB4934">
              <w:rPr>
                <w:rFonts w:ascii="Times New Roman" w:hAnsi="Times New Roman" w:cs="Times New Roman"/>
                <w:color w:val="000000" w:themeColor="text1"/>
              </w:rPr>
              <w:t>6</w:t>
            </w:r>
          </w:p>
        </w:tc>
        <w:tc>
          <w:tcPr>
            <w:tcW w:w="657" w:type="dxa"/>
            <w:vAlign w:val="center"/>
          </w:tcPr>
          <w:p w14:paraId="4B69968C" w14:textId="246821F2" w:rsidR="00BB1633" w:rsidRPr="00DB4934" w:rsidRDefault="00BB1633">
            <w:pPr>
              <w:pStyle w:val="ConsPlusNormal"/>
              <w:jc w:val="both"/>
              <w:rPr>
                <w:rFonts w:ascii="Times New Roman" w:hAnsi="Times New Roman" w:cs="Times New Roman"/>
                <w:color w:val="000000" w:themeColor="text1"/>
              </w:rPr>
            </w:pPr>
            <w:r w:rsidRPr="00DB4934">
              <w:rPr>
                <w:rFonts w:ascii="Times New Roman" w:hAnsi="Times New Roman" w:cs="Times New Roman"/>
                <w:color w:val="000000" w:themeColor="text1"/>
              </w:rPr>
              <w:t>черный-оранжевы</w:t>
            </w:r>
            <w:r w:rsidRPr="00DB4934">
              <w:rPr>
                <w:rFonts w:ascii="Times New Roman" w:hAnsi="Times New Roman" w:cs="Times New Roman"/>
                <w:color w:val="000000" w:themeColor="text1"/>
              </w:rPr>
              <w:lastRenderedPageBreak/>
              <w:t xml:space="preserve">й </w:t>
            </w:r>
            <w:r w:rsidR="00E55AA8">
              <w:rPr>
                <w:rFonts w:ascii="Times New Roman" w:hAnsi="Times New Roman" w:cs="Times New Roman"/>
                <w:color w:val="000000" w:themeColor="text1"/>
              </w:rPr>
              <w:t>«</w:t>
            </w:r>
            <w:proofErr w:type="spellStart"/>
            <w:r w:rsidRPr="00DB4934">
              <w:rPr>
                <w:rFonts w:ascii="Times New Roman" w:hAnsi="Times New Roman" w:cs="Times New Roman"/>
                <w:color w:val="000000" w:themeColor="text1"/>
              </w:rPr>
              <w:t>цс</w:t>
            </w:r>
            <w:proofErr w:type="spellEnd"/>
            <w:r w:rsidR="00E55AA8">
              <w:rPr>
                <w:rFonts w:ascii="Times New Roman" w:hAnsi="Times New Roman" w:cs="Times New Roman"/>
                <w:color w:val="000000" w:themeColor="text1"/>
              </w:rPr>
              <w:t>»</w:t>
            </w:r>
          </w:p>
        </w:tc>
        <w:tc>
          <w:tcPr>
            <w:tcW w:w="709" w:type="dxa"/>
            <w:vMerge/>
          </w:tcPr>
          <w:p w14:paraId="2CC15FD0" w14:textId="77777777" w:rsidR="00BB1633" w:rsidRPr="00DB4934" w:rsidRDefault="00BB1633">
            <w:pPr>
              <w:pStyle w:val="ConsPlusNormal"/>
              <w:rPr>
                <w:rFonts w:ascii="Times New Roman" w:hAnsi="Times New Roman" w:cs="Times New Roman"/>
                <w:color w:val="000000" w:themeColor="text1"/>
              </w:rPr>
            </w:pPr>
          </w:p>
        </w:tc>
        <w:tc>
          <w:tcPr>
            <w:tcW w:w="782" w:type="dxa"/>
            <w:vMerge/>
          </w:tcPr>
          <w:p w14:paraId="11857812" w14:textId="77777777" w:rsidR="00BB1633" w:rsidRPr="00DB4934" w:rsidRDefault="00BB1633">
            <w:pPr>
              <w:pStyle w:val="ConsPlusNormal"/>
              <w:rPr>
                <w:rFonts w:ascii="Times New Roman" w:hAnsi="Times New Roman" w:cs="Times New Roman"/>
                <w:color w:val="000000" w:themeColor="text1"/>
              </w:rPr>
            </w:pPr>
          </w:p>
        </w:tc>
        <w:tc>
          <w:tcPr>
            <w:tcW w:w="635" w:type="dxa"/>
            <w:vMerge/>
          </w:tcPr>
          <w:p w14:paraId="485C0548" w14:textId="77777777" w:rsidR="00BB1633" w:rsidRPr="00DB4934" w:rsidRDefault="00BB1633">
            <w:pPr>
              <w:pStyle w:val="ConsPlusNormal"/>
              <w:rPr>
                <w:rFonts w:ascii="Times New Roman" w:hAnsi="Times New Roman" w:cs="Times New Roman"/>
                <w:color w:val="000000" w:themeColor="text1"/>
              </w:rPr>
            </w:pPr>
          </w:p>
        </w:tc>
        <w:tc>
          <w:tcPr>
            <w:tcW w:w="771" w:type="dxa"/>
            <w:vMerge/>
          </w:tcPr>
          <w:p w14:paraId="0D438495" w14:textId="77777777" w:rsidR="00BB1633" w:rsidRPr="00DB4934" w:rsidRDefault="00BB1633">
            <w:pPr>
              <w:pStyle w:val="ConsPlusNormal"/>
              <w:rPr>
                <w:rFonts w:ascii="Times New Roman" w:hAnsi="Times New Roman" w:cs="Times New Roman"/>
                <w:color w:val="000000" w:themeColor="text1"/>
              </w:rPr>
            </w:pPr>
          </w:p>
        </w:tc>
        <w:tc>
          <w:tcPr>
            <w:tcW w:w="703" w:type="dxa"/>
            <w:vMerge/>
          </w:tcPr>
          <w:p w14:paraId="72421168" w14:textId="77777777" w:rsidR="00BB1633" w:rsidRPr="00DB4934" w:rsidRDefault="00BB1633">
            <w:pPr>
              <w:pStyle w:val="ConsPlusNormal"/>
              <w:rPr>
                <w:rFonts w:ascii="Times New Roman" w:hAnsi="Times New Roman" w:cs="Times New Roman"/>
                <w:color w:val="000000" w:themeColor="text1"/>
              </w:rPr>
            </w:pPr>
          </w:p>
        </w:tc>
        <w:tc>
          <w:tcPr>
            <w:tcW w:w="610" w:type="dxa"/>
            <w:vMerge/>
          </w:tcPr>
          <w:p w14:paraId="6BA2B558" w14:textId="77777777" w:rsidR="00BB1633" w:rsidRPr="00DB4934" w:rsidRDefault="00BB1633">
            <w:pPr>
              <w:pStyle w:val="ConsPlusNormal"/>
              <w:rPr>
                <w:rFonts w:ascii="Times New Roman" w:hAnsi="Times New Roman" w:cs="Times New Roman"/>
                <w:color w:val="000000" w:themeColor="text1"/>
              </w:rPr>
            </w:pPr>
          </w:p>
        </w:tc>
        <w:tc>
          <w:tcPr>
            <w:tcW w:w="1035" w:type="dxa"/>
            <w:vMerge/>
          </w:tcPr>
          <w:p w14:paraId="5C13E6D4" w14:textId="77777777" w:rsidR="00BB1633" w:rsidRPr="00DB4934" w:rsidRDefault="00BB1633">
            <w:pPr>
              <w:pStyle w:val="ConsPlusNormal"/>
              <w:rPr>
                <w:rFonts w:ascii="Times New Roman" w:hAnsi="Times New Roman" w:cs="Times New Roman"/>
                <w:color w:val="000000" w:themeColor="text1"/>
              </w:rPr>
            </w:pPr>
          </w:p>
        </w:tc>
        <w:tc>
          <w:tcPr>
            <w:tcW w:w="1134" w:type="dxa"/>
            <w:vMerge/>
          </w:tcPr>
          <w:p w14:paraId="028B4895" w14:textId="77777777" w:rsidR="00BB1633" w:rsidRPr="00DB4934" w:rsidRDefault="00BB1633">
            <w:pPr>
              <w:pStyle w:val="ConsPlusNormal"/>
              <w:rPr>
                <w:rFonts w:ascii="Times New Roman" w:hAnsi="Times New Roman" w:cs="Times New Roman"/>
                <w:color w:val="000000" w:themeColor="text1"/>
              </w:rPr>
            </w:pPr>
          </w:p>
        </w:tc>
        <w:tc>
          <w:tcPr>
            <w:tcW w:w="1275" w:type="dxa"/>
            <w:vMerge/>
          </w:tcPr>
          <w:p w14:paraId="346C2F62" w14:textId="77777777" w:rsidR="00BB1633" w:rsidRPr="00DB4934" w:rsidRDefault="00BB1633">
            <w:pPr>
              <w:pStyle w:val="ConsPlusNormal"/>
              <w:rPr>
                <w:rFonts w:ascii="Times New Roman" w:hAnsi="Times New Roman" w:cs="Times New Roman"/>
                <w:color w:val="000000" w:themeColor="text1"/>
              </w:rPr>
            </w:pPr>
          </w:p>
        </w:tc>
        <w:tc>
          <w:tcPr>
            <w:tcW w:w="1276" w:type="dxa"/>
            <w:vMerge/>
          </w:tcPr>
          <w:p w14:paraId="35627F5F" w14:textId="77777777" w:rsidR="00BB1633" w:rsidRPr="00DB4934" w:rsidRDefault="00BB1633">
            <w:pPr>
              <w:pStyle w:val="ConsPlusNormal"/>
              <w:rPr>
                <w:rFonts w:ascii="Times New Roman" w:hAnsi="Times New Roman" w:cs="Times New Roman"/>
                <w:color w:val="000000" w:themeColor="text1"/>
              </w:rPr>
            </w:pPr>
          </w:p>
        </w:tc>
        <w:tc>
          <w:tcPr>
            <w:tcW w:w="1559" w:type="dxa"/>
            <w:vMerge/>
          </w:tcPr>
          <w:p w14:paraId="1EBD35E8" w14:textId="77777777" w:rsidR="00BB1633" w:rsidRPr="00DB4934" w:rsidRDefault="00BB1633">
            <w:pPr>
              <w:pStyle w:val="ConsPlusNormal"/>
              <w:rPr>
                <w:rFonts w:ascii="Times New Roman" w:hAnsi="Times New Roman" w:cs="Times New Roman"/>
                <w:color w:val="000000" w:themeColor="text1"/>
              </w:rPr>
            </w:pPr>
          </w:p>
        </w:tc>
        <w:tc>
          <w:tcPr>
            <w:tcW w:w="1286" w:type="dxa"/>
            <w:vMerge/>
          </w:tcPr>
          <w:p w14:paraId="5BC9C951" w14:textId="77777777" w:rsidR="00BB1633" w:rsidRPr="00DB4934" w:rsidRDefault="00BB1633">
            <w:pPr>
              <w:pStyle w:val="ConsPlusNormal"/>
              <w:rPr>
                <w:rFonts w:ascii="Times New Roman" w:hAnsi="Times New Roman" w:cs="Times New Roman"/>
                <w:color w:val="000000" w:themeColor="text1"/>
              </w:rPr>
            </w:pPr>
          </w:p>
        </w:tc>
        <w:tc>
          <w:tcPr>
            <w:tcW w:w="1149" w:type="dxa"/>
            <w:vMerge/>
          </w:tcPr>
          <w:p w14:paraId="673CFF91" w14:textId="77777777" w:rsidR="00BB1633" w:rsidRPr="00DB4934" w:rsidRDefault="00BB1633">
            <w:pPr>
              <w:pStyle w:val="ConsPlusNormal"/>
              <w:rPr>
                <w:rFonts w:ascii="Times New Roman" w:hAnsi="Times New Roman" w:cs="Times New Roman"/>
                <w:color w:val="000000" w:themeColor="text1"/>
              </w:rPr>
            </w:pPr>
          </w:p>
        </w:tc>
        <w:tc>
          <w:tcPr>
            <w:tcW w:w="1525" w:type="dxa"/>
            <w:vMerge/>
          </w:tcPr>
          <w:p w14:paraId="2A254108" w14:textId="77777777" w:rsidR="00BB1633" w:rsidRPr="00DB4934" w:rsidRDefault="00BB1633">
            <w:pPr>
              <w:pStyle w:val="ConsPlusNormal"/>
              <w:rPr>
                <w:rFonts w:ascii="Times New Roman" w:hAnsi="Times New Roman" w:cs="Times New Roman"/>
                <w:color w:val="000000" w:themeColor="text1"/>
              </w:rPr>
            </w:pPr>
          </w:p>
        </w:tc>
        <w:tc>
          <w:tcPr>
            <w:tcW w:w="1002" w:type="dxa"/>
            <w:vMerge/>
          </w:tcPr>
          <w:p w14:paraId="723CA433" w14:textId="77777777" w:rsidR="00BB1633" w:rsidRPr="00DB4934" w:rsidRDefault="00BB1633">
            <w:pPr>
              <w:pStyle w:val="ConsPlusNormal"/>
              <w:rPr>
                <w:rFonts w:ascii="Times New Roman" w:hAnsi="Times New Roman" w:cs="Times New Roman"/>
                <w:color w:val="000000" w:themeColor="text1"/>
              </w:rPr>
            </w:pPr>
          </w:p>
        </w:tc>
      </w:tr>
      <w:tr w:rsidR="00DB4934" w:rsidRPr="00DB4934" w14:paraId="409F6406" w14:textId="77777777" w:rsidTr="00DB4934">
        <w:tc>
          <w:tcPr>
            <w:tcW w:w="478" w:type="dxa"/>
          </w:tcPr>
          <w:p w14:paraId="50EE3AEE" w14:textId="77777777" w:rsidR="00BB1633" w:rsidRPr="00DB4934" w:rsidRDefault="00BB1633">
            <w:pPr>
              <w:pStyle w:val="ConsPlusNormal"/>
              <w:jc w:val="center"/>
              <w:rPr>
                <w:rFonts w:ascii="Times New Roman" w:hAnsi="Times New Roman" w:cs="Times New Roman"/>
                <w:color w:val="000000" w:themeColor="text1"/>
              </w:rPr>
            </w:pPr>
            <w:r w:rsidRPr="00DB4934">
              <w:rPr>
                <w:rFonts w:ascii="Times New Roman" w:hAnsi="Times New Roman" w:cs="Times New Roman"/>
                <w:color w:val="000000" w:themeColor="text1"/>
              </w:rPr>
              <w:t>7</w:t>
            </w:r>
          </w:p>
        </w:tc>
        <w:tc>
          <w:tcPr>
            <w:tcW w:w="657" w:type="dxa"/>
            <w:vAlign w:val="center"/>
          </w:tcPr>
          <w:p w14:paraId="5E579553" w14:textId="6BAE3030" w:rsidR="00BB1633" w:rsidRPr="00DB4934" w:rsidRDefault="00BB1633">
            <w:pPr>
              <w:pStyle w:val="ConsPlusNormal"/>
              <w:jc w:val="both"/>
              <w:rPr>
                <w:rFonts w:ascii="Times New Roman" w:hAnsi="Times New Roman" w:cs="Times New Roman"/>
                <w:color w:val="000000" w:themeColor="text1"/>
              </w:rPr>
            </w:pPr>
            <w:r w:rsidRPr="00DB4934">
              <w:rPr>
                <w:rFonts w:ascii="Times New Roman" w:hAnsi="Times New Roman" w:cs="Times New Roman"/>
                <w:color w:val="000000" w:themeColor="text1"/>
              </w:rPr>
              <w:t xml:space="preserve">черный-синий </w:t>
            </w:r>
            <w:r w:rsidR="00E55AA8">
              <w:rPr>
                <w:rFonts w:ascii="Times New Roman" w:hAnsi="Times New Roman" w:cs="Times New Roman"/>
                <w:color w:val="000000" w:themeColor="text1"/>
              </w:rPr>
              <w:t>«</w:t>
            </w:r>
            <w:proofErr w:type="spellStart"/>
            <w:r w:rsidRPr="00DB4934">
              <w:rPr>
                <w:rFonts w:ascii="Times New Roman" w:hAnsi="Times New Roman" w:cs="Times New Roman"/>
                <w:color w:val="000000" w:themeColor="text1"/>
              </w:rPr>
              <w:t>цс</w:t>
            </w:r>
            <w:proofErr w:type="spellEnd"/>
            <w:r w:rsidR="00E55AA8">
              <w:rPr>
                <w:rFonts w:ascii="Times New Roman" w:hAnsi="Times New Roman" w:cs="Times New Roman"/>
                <w:color w:val="000000" w:themeColor="text1"/>
              </w:rPr>
              <w:t>»</w:t>
            </w:r>
          </w:p>
        </w:tc>
        <w:tc>
          <w:tcPr>
            <w:tcW w:w="709" w:type="dxa"/>
            <w:vMerge/>
          </w:tcPr>
          <w:p w14:paraId="61087B53" w14:textId="77777777" w:rsidR="00BB1633" w:rsidRPr="00DB4934" w:rsidRDefault="00BB1633">
            <w:pPr>
              <w:pStyle w:val="ConsPlusNormal"/>
              <w:rPr>
                <w:rFonts w:ascii="Times New Roman" w:hAnsi="Times New Roman" w:cs="Times New Roman"/>
                <w:color w:val="000000" w:themeColor="text1"/>
              </w:rPr>
            </w:pPr>
          </w:p>
        </w:tc>
        <w:tc>
          <w:tcPr>
            <w:tcW w:w="782" w:type="dxa"/>
            <w:vMerge/>
          </w:tcPr>
          <w:p w14:paraId="1D7007C1" w14:textId="77777777" w:rsidR="00BB1633" w:rsidRPr="00DB4934" w:rsidRDefault="00BB1633">
            <w:pPr>
              <w:pStyle w:val="ConsPlusNormal"/>
              <w:rPr>
                <w:rFonts w:ascii="Times New Roman" w:hAnsi="Times New Roman" w:cs="Times New Roman"/>
                <w:color w:val="000000" w:themeColor="text1"/>
              </w:rPr>
            </w:pPr>
          </w:p>
        </w:tc>
        <w:tc>
          <w:tcPr>
            <w:tcW w:w="635" w:type="dxa"/>
            <w:vMerge/>
          </w:tcPr>
          <w:p w14:paraId="6DE64077" w14:textId="77777777" w:rsidR="00BB1633" w:rsidRPr="00DB4934" w:rsidRDefault="00BB1633">
            <w:pPr>
              <w:pStyle w:val="ConsPlusNormal"/>
              <w:rPr>
                <w:rFonts w:ascii="Times New Roman" w:hAnsi="Times New Roman" w:cs="Times New Roman"/>
                <w:color w:val="000000" w:themeColor="text1"/>
              </w:rPr>
            </w:pPr>
          </w:p>
        </w:tc>
        <w:tc>
          <w:tcPr>
            <w:tcW w:w="771" w:type="dxa"/>
            <w:vMerge/>
          </w:tcPr>
          <w:p w14:paraId="35440EC4" w14:textId="77777777" w:rsidR="00BB1633" w:rsidRPr="00DB4934" w:rsidRDefault="00BB1633">
            <w:pPr>
              <w:pStyle w:val="ConsPlusNormal"/>
              <w:rPr>
                <w:rFonts w:ascii="Times New Roman" w:hAnsi="Times New Roman" w:cs="Times New Roman"/>
                <w:color w:val="000000" w:themeColor="text1"/>
              </w:rPr>
            </w:pPr>
          </w:p>
        </w:tc>
        <w:tc>
          <w:tcPr>
            <w:tcW w:w="703" w:type="dxa"/>
            <w:vMerge/>
          </w:tcPr>
          <w:p w14:paraId="0EF740A9" w14:textId="77777777" w:rsidR="00BB1633" w:rsidRPr="00DB4934" w:rsidRDefault="00BB1633">
            <w:pPr>
              <w:pStyle w:val="ConsPlusNormal"/>
              <w:rPr>
                <w:rFonts w:ascii="Times New Roman" w:hAnsi="Times New Roman" w:cs="Times New Roman"/>
                <w:color w:val="000000" w:themeColor="text1"/>
              </w:rPr>
            </w:pPr>
          </w:p>
        </w:tc>
        <w:tc>
          <w:tcPr>
            <w:tcW w:w="610" w:type="dxa"/>
            <w:vMerge/>
          </w:tcPr>
          <w:p w14:paraId="3E784380" w14:textId="77777777" w:rsidR="00BB1633" w:rsidRPr="00DB4934" w:rsidRDefault="00BB1633">
            <w:pPr>
              <w:pStyle w:val="ConsPlusNormal"/>
              <w:rPr>
                <w:rFonts w:ascii="Times New Roman" w:hAnsi="Times New Roman" w:cs="Times New Roman"/>
                <w:color w:val="000000" w:themeColor="text1"/>
              </w:rPr>
            </w:pPr>
          </w:p>
        </w:tc>
        <w:tc>
          <w:tcPr>
            <w:tcW w:w="1035" w:type="dxa"/>
            <w:vMerge/>
          </w:tcPr>
          <w:p w14:paraId="26C25081" w14:textId="77777777" w:rsidR="00BB1633" w:rsidRPr="00DB4934" w:rsidRDefault="00BB1633">
            <w:pPr>
              <w:pStyle w:val="ConsPlusNormal"/>
              <w:rPr>
                <w:rFonts w:ascii="Times New Roman" w:hAnsi="Times New Roman" w:cs="Times New Roman"/>
                <w:color w:val="000000" w:themeColor="text1"/>
              </w:rPr>
            </w:pPr>
          </w:p>
        </w:tc>
        <w:tc>
          <w:tcPr>
            <w:tcW w:w="1134" w:type="dxa"/>
            <w:vMerge/>
          </w:tcPr>
          <w:p w14:paraId="079737E3" w14:textId="77777777" w:rsidR="00BB1633" w:rsidRPr="00DB4934" w:rsidRDefault="00BB1633">
            <w:pPr>
              <w:pStyle w:val="ConsPlusNormal"/>
              <w:rPr>
                <w:rFonts w:ascii="Times New Roman" w:hAnsi="Times New Roman" w:cs="Times New Roman"/>
                <w:color w:val="000000" w:themeColor="text1"/>
              </w:rPr>
            </w:pPr>
          </w:p>
        </w:tc>
        <w:tc>
          <w:tcPr>
            <w:tcW w:w="1275" w:type="dxa"/>
            <w:vMerge/>
          </w:tcPr>
          <w:p w14:paraId="4F47BCD5" w14:textId="77777777" w:rsidR="00BB1633" w:rsidRPr="00DB4934" w:rsidRDefault="00BB1633">
            <w:pPr>
              <w:pStyle w:val="ConsPlusNormal"/>
              <w:rPr>
                <w:rFonts w:ascii="Times New Roman" w:hAnsi="Times New Roman" w:cs="Times New Roman"/>
                <w:color w:val="000000" w:themeColor="text1"/>
              </w:rPr>
            </w:pPr>
          </w:p>
        </w:tc>
        <w:tc>
          <w:tcPr>
            <w:tcW w:w="1276" w:type="dxa"/>
            <w:vMerge/>
          </w:tcPr>
          <w:p w14:paraId="0E240828" w14:textId="77777777" w:rsidR="00BB1633" w:rsidRPr="00DB4934" w:rsidRDefault="00BB1633">
            <w:pPr>
              <w:pStyle w:val="ConsPlusNormal"/>
              <w:rPr>
                <w:rFonts w:ascii="Times New Roman" w:hAnsi="Times New Roman" w:cs="Times New Roman"/>
                <w:color w:val="000000" w:themeColor="text1"/>
              </w:rPr>
            </w:pPr>
          </w:p>
        </w:tc>
        <w:tc>
          <w:tcPr>
            <w:tcW w:w="1559" w:type="dxa"/>
            <w:vMerge/>
          </w:tcPr>
          <w:p w14:paraId="175992AB" w14:textId="77777777" w:rsidR="00BB1633" w:rsidRPr="00DB4934" w:rsidRDefault="00BB1633">
            <w:pPr>
              <w:pStyle w:val="ConsPlusNormal"/>
              <w:rPr>
                <w:rFonts w:ascii="Times New Roman" w:hAnsi="Times New Roman" w:cs="Times New Roman"/>
                <w:color w:val="000000" w:themeColor="text1"/>
              </w:rPr>
            </w:pPr>
          </w:p>
        </w:tc>
        <w:tc>
          <w:tcPr>
            <w:tcW w:w="1286" w:type="dxa"/>
            <w:vMerge/>
          </w:tcPr>
          <w:p w14:paraId="625C5D12" w14:textId="77777777" w:rsidR="00BB1633" w:rsidRPr="00DB4934" w:rsidRDefault="00BB1633">
            <w:pPr>
              <w:pStyle w:val="ConsPlusNormal"/>
              <w:rPr>
                <w:rFonts w:ascii="Times New Roman" w:hAnsi="Times New Roman" w:cs="Times New Roman"/>
                <w:color w:val="000000" w:themeColor="text1"/>
              </w:rPr>
            </w:pPr>
          </w:p>
        </w:tc>
        <w:tc>
          <w:tcPr>
            <w:tcW w:w="1149" w:type="dxa"/>
            <w:vMerge/>
          </w:tcPr>
          <w:p w14:paraId="0C6B692A" w14:textId="77777777" w:rsidR="00BB1633" w:rsidRPr="00DB4934" w:rsidRDefault="00BB1633">
            <w:pPr>
              <w:pStyle w:val="ConsPlusNormal"/>
              <w:rPr>
                <w:rFonts w:ascii="Times New Roman" w:hAnsi="Times New Roman" w:cs="Times New Roman"/>
                <w:color w:val="000000" w:themeColor="text1"/>
              </w:rPr>
            </w:pPr>
          </w:p>
        </w:tc>
        <w:tc>
          <w:tcPr>
            <w:tcW w:w="1525" w:type="dxa"/>
            <w:vMerge/>
          </w:tcPr>
          <w:p w14:paraId="0FAE19C5" w14:textId="77777777" w:rsidR="00BB1633" w:rsidRPr="00DB4934" w:rsidRDefault="00BB1633">
            <w:pPr>
              <w:pStyle w:val="ConsPlusNormal"/>
              <w:rPr>
                <w:rFonts w:ascii="Times New Roman" w:hAnsi="Times New Roman" w:cs="Times New Roman"/>
                <w:color w:val="000000" w:themeColor="text1"/>
              </w:rPr>
            </w:pPr>
          </w:p>
        </w:tc>
        <w:tc>
          <w:tcPr>
            <w:tcW w:w="1002" w:type="dxa"/>
            <w:vMerge/>
          </w:tcPr>
          <w:p w14:paraId="251F662C" w14:textId="77777777" w:rsidR="00BB1633" w:rsidRPr="00DB4934" w:rsidRDefault="00BB1633">
            <w:pPr>
              <w:pStyle w:val="ConsPlusNormal"/>
              <w:rPr>
                <w:rFonts w:ascii="Times New Roman" w:hAnsi="Times New Roman" w:cs="Times New Roman"/>
                <w:color w:val="000000" w:themeColor="text1"/>
              </w:rPr>
            </w:pPr>
          </w:p>
        </w:tc>
      </w:tr>
      <w:tr w:rsidR="00DB4934" w:rsidRPr="00DB4934" w14:paraId="1BA2F1C2" w14:textId="77777777" w:rsidTr="00DB4934">
        <w:tc>
          <w:tcPr>
            <w:tcW w:w="478" w:type="dxa"/>
          </w:tcPr>
          <w:p w14:paraId="3DCD234E" w14:textId="77777777" w:rsidR="00BB1633" w:rsidRPr="00DB4934" w:rsidRDefault="00BB1633">
            <w:pPr>
              <w:pStyle w:val="ConsPlusNormal"/>
              <w:jc w:val="center"/>
              <w:rPr>
                <w:rFonts w:ascii="Times New Roman" w:hAnsi="Times New Roman" w:cs="Times New Roman"/>
                <w:color w:val="000000" w:themeColor="text1"/>
              </w:rPr>
            </w:pPr>
            <w:r w:rsidRPr="00DB4934">
              <w:rPr>
                <w:rFonts w:ascii="Times New Roman" w:hAnsi="Times New Roman" w:cs="Times New Roman"/>
                <w:color w:val="000000" w:themeColor="text1"/>
              </w:rPr>
              <w:t>8</w:t>
            </w:r>
          </w:p>
        </w:tc>
        <w:tc>
          <w:tcPr>
            <w:tcW w:w="657" w:type="dxa"/>
            <w:vAlign w:val="center"/>
          </w:tcPr>
          <w:p w14:paraId="01D03B1C" w14:textId="7FFCDBCF" w:rsidR="00BB1633" w:rsidRPr="00DB4934" w:rsidRDefault="00BB1633">
            <w:pPr>
              <w:pStyle w:val="ConsPlusNormal"/>
              <w:jc w:val="both"/>
              <w:rPr>
                <w:rFonts w:ascii="Times New Roman" w:hAnsi="Times New Roman" w:cs="Times New Roman"/>
                <w:color w:val="000000" w:themeColor="text1"/>
              </w:rPr>
            </w:pPr>
            <w:r w:rsidRPr="00DB4934">
              <w:rPr>
                <w:rFonts w:ascii="Times New Roman" w:hAnsi="Times New Roman" w:cs="Times New Roman"/>
                <w:color w:val="000000" w:themeColor="text1"/>
              </w:rPr>
              <w:t xml:space="preserve">черный-голубой </w:t>
            </w:r>
            <w:r w:rsidR="00E55AA8">
              <w:rPr>
                <w:rFonts w:ascii="Times New Roman" w:hAnsi="Times New Roman" w:cs="Times New Roman"/>
                <w:color w:val="000000" w:themeColor="text1"/>
              </w:rPr>
              <w:t>«</w:t>
            </w:r>
            <w:proofErr w:type="spellStart"/>
            <w:r w:rsidRPr="00DB4934">
              <w:rPr>
                <w:rFonts w:ascii="Times New Roman" w:hAnsi="Times New Roman" w:cs="Times New Roman"/>
                <w:color w:val="000000" w:themeColor="text1"/>
              </w:rPr>
              <w:t>цс</w:t>
            </w:r>
            <w:proofErr w:type="spellEnd"/>
            <w:r w:rsidR="00E55AA8">
              <w:rPr>
                <w:rFonts w:ascii="Times New Roman" w:hAnsi="Times New Roman" w:cs="Times New Roman"/>
                <w:color w:val="000000" w:themeColor="text1"/>
              </w:rPr>
              <w:t>»</w:t>
            </w:r>
          </w:p>
        </w:tc>
        <w:tc>
          <w:tcPr>
            <w:tcW w:w="709" w:type="dxa"/>
            <w:vMerge/>
          </w:tcPr>
          <w:p w14:paraId="2C78577F" w14:textId="77777777" w:rsidR="00BB1633" w:rsidRPr="00DB4934" w:rsidRDefault="00BB1633">
            <w:pPr>
              <w:pStyle w:val="ConsPlusNormal"/>
              <w:rPr>
                <w:rFonts w:ascii="Times New Roman" w:hAnsi="Times New Roman" w:cs="Times New Roman"/>
                <w:color w:val="000000" w:themeColor="text1"/>
              </w:rPr>
            </w:pPr>
          </w:p>
        </w:tc>
        <w:tc>
          <w:tcPr>
            <w:tcW w:w="782" w:type="dxa"/>
            <w:vMerge/>
          </w:tcPr>
          <w:p w14:paraId="1FC17111" w14:textId="77777777" w:rsidR="00BB1633" w:rsidRPr="00DB4934" w:rsidRDefault="00BB1633">
            <w:pPr>
              <w:pStyle w:val="ConsPlusNormal"/>
              <w:rPr>
                <w:rFonts w:ascii="Times New Roman" w:hAnsi="Times New Roman" w:cs="Times New Roman"/>
                <w:color w:val="000000" w:themeColor="text1"/>
              </w:rPr>
            </w:pPr>
          </w:p>
        </w:tc>
        <w:tc>
          <w:tcPr>
            <w:tcW w:w="635" w:type="dxa"/>
            <w:vMerge/>
          </w:tcPr>
          <w:p w14:paraId="5B1B600E" w14:textId="77777777" w:rsidR="00BB1633" w:rsidRPr="00DB4934" w:rsidRDefault="00BB1633">
            <w:pPr>
              <w:pStyle w:val="ConsPlusNormal"/>
              <w:rPr>
                <w:rFonts w:ascii="Times New Roman" w:hAnsi="Times New Roman" w:cs="Times New Roman"/>
                <w:color w:val="000000" w:themeColor="text1"/>
              </w:rPr>
            </w:pPr>
          </w:p>
        </w:tc>
        <w:tc>
          <w:tcPr>
            <w:tcW w:w="771" w:type="dxa"/>
            <w:vMerge/>
          </w:tcPr>
          <w:p w14:paraId="4440F2D8" w14:textId="77777777" w:rsidR="00BB1633" w:rsidRPr="00DB4934" w:rsidRDefault="00BB1633">
            <w:pPr>
              <w:pStyle w:val="ConsPlusNormal"/>
              <w:rPr>
                <w:rFonts w:ascii="Times New Roman" w:hAnsi="Times New Roman" w:cs="Times New Roman"/>
                <w:color w:val="000000" w:themeColor="text1"/>
              </w:rPr>
            </w:pPr>
          </w:p>
        </w:tc>
        <w:tc>
          <w:tcPr>
            <w:tcW w:w="703" w:type="dxa"/>
            <w:vMerge/>
          </w:tcPr>
          <w:p w14:paraId="0AB128AE" w14:textId="77777777" w:rsidR="00BB1633" w:rsidRPr="00DB4934" w:rsidRDefault="00BB1633">
            <w:pPr>
              <w:pStyle w:val="ConsPlusNormal"/>
              <w:rPr>
                <w:rFonts w:ascii="Times New Roman" w:hAnsi="Times New Roman" w:cs="Times New Roman"/>
                <w:color w:val="000000" w:themeColor="text1"/>
              </w:rPr>
            </w:pPr>
          </w:p>
        </w:tc>
        <w:tc>
          <w:tcPr>
            <w:tcW w:w="610" w:type="dxa"/>
            <w:vMerge/>
          </w:tcPr>
          <w:p w14:paraId="49725761" w14:textId="77777777" w:rsidR="00BB1633" w:rsidRPr="00DB4934" w:rsidRDefault="00BB1633">
            <w:pPr>
              <w:pStyle w:val="ConsPlusNormal"/>
              <w:rPr>
                <w:rFonts w:ascii="Times New Roman" w:hAnsi="Times New Roman" w:cs="Times New Roman"/>
                <w:color w:val="000000" w:themeColor="text1"/>
              </w:rPr>
            </w:pPr>
          </w:p>
        </w:tc>
        <w:tc>
          <w:tcPr>
            <w:tcW w:w="1035" w:type="dxa"/>
            <w:vMerge/>
          </w:tcPr>
          <w:p w14:paraId="428EF89C" w14:textId="77777777" w:rsidR="00BB1633" w:rsidRPr="00DB4934" w:rsidRDefault="00BB1633">
            <w:pPr>
              <w:pStyle w:val="ConsPlusNormal"/>
              <w:rPr>
                <w:rFonts w:ascii="Times New Roman" w:hAnsi="Times New Roman" w:cs="Times New Roman"/>
                <w:color w:val="000000" w:themeColor="text1"/>
              </w:rPr>
            </w:pPr>
          </w:p>
        </w:tc>
        <w:tc>
          <w:tcPr>
            <w:tcW w:w="1134" w:type="dxa"/>
            <w:vMerge/>
          </w:tcPr>
          <w:p w14:paraId="01E44062" w14:textId="77777777" w:rsidR="00BB1633" w:rsidRPr="00DB4934" w:rsidRDefault="00BB1633">
            <w:pPr>
              <w:pStyle w:val="ConsPlusNormal"/>
              <w:rPr>
                <w:rFonts w:ascii="Times New Roman" w:hAnsi="Times New Roman" w:cs="Times New Roman"/>
                <w:color w:val="000000" w:themeColor="text1"/>
              </w:rPr>
            </w:pPr>
          </w:p>
        </w:tc>
        <w:tc>
          <w:tcPr>
            <w:tcW w:w="1275" w:type="dxa"/>
            <w:vMerge/>
          </w:tcPr>
          <w:p w14:paraId="2C869C8F" w14:textId="77777777" w:rsidR="00BB1633" w:rsidRPr="00DB4934" w:rsidRDefault="00BB1633">
            <w:pPr>
              <w:pStyle w:val="ConsPlusNormal"/>
              <w:rPr>
                <w:rFonts w:ascii="Times New Roman" w:hAnsi="Times New Roman" w:cs="Times New Roman"/>
                <w:color w:val="000000" w:themeColor="text1"/>
              </w:rPr>
            </w:pPr>
          </w:p>
        </w:tc>
        <w:tc>
          <w:tcPr>
            <w:tcW w:w="1276" w:type="dxa"/>
            <w:vMerge/>
          </w:tcPr>
          <w:p w14:paraId="4330F331" w14:textId="77777777" w:rsidR="00BB1633" w:rsidRPr="00DB4934" w:rsidRDefault="00BB1633">
            <w:pPr>
              <w:pStyle w:val="ConsPlusNormal"/>
              <w:rPr>
                <w:rFonts w:ascii="Times New Roman" w:hAnsi="Times New Roman" w:cs="Times New Roman"/>
                <w:color w:val="000000" w:themeColor="text1"/>
              </w:rPr>
            </w:pPr>
          </w:p>
        </w:tc>
        <w:tc>
          <w:tcPr>
            <w:tcW w:w="1559" w:type="dxa"/>
            <w:vMerge/>
          </w:tcPr>
          <w:p w14:paraId="47EE7618" w14:textId="77777777" w:rsidR="00BB1633" w:rsidRPr="00DB4934" w:rsidRDefault="00BB1633">
            <w:pPr>
              <w:pStyle w:val="ConsPlusNormal"/>
              <w:rPr>
                <w:rFonts w:ascii="Times New Roman" w:hAnsi="Times New Roman" w:cs="Times New Roman"/>
                <w:color w:val="000000" w:themeColor="text1"/>
              </w:rPr>
            </w:pPr>
          </w:p>
        </w:tc>
        <w:tc>
          <w:tcPr>
            <w:tcW w:w="1286" w:type="dxa"/>
            <w:vMerge/>
          </w:tcPr>
          <w:p w14:paraId="223541A6" w14:textId="77777777" w:rsidR="00BB1633" w:rsidRPr="00DB4934" w:rsidRDefault="00BB1633">
            <w:pPr>
              <w:pStyle w:val="ConsPlusNormal"/>
              <w:rPr>
                <w:rFonts w:ascii="Times New Roman" w:hAnsi="Times New Roman" w:cs="Times New Roman"/>
                <w:color w:val="000000" w:themeColor="text1"/>
              </w:rPr>
            </w:pPr>
          </w:p>
        </w:tc>
        <w:tc>
          <w:tcPr>
            <w:tcW w:w="1149" w:type="dxa"/>
            <w:vMerge/>
          </w:tcPr>
          <w:p w14:paraId="7024495B" w14:textId="77777777" w:rsidR="00BB1633" w:rsidRPr="00DB4934" w:rsidRDefault="00BB1633">
            <w:pPr>
              <w:pStyle w:val="ConsPlusNormal"/>
              <w:rPr>
                <w:rFonts w:ascii="Times New Roman" w:hAnsi="Times New Roman" w:cs="Times New Roman"/>
                <w:color w:val="000000" w:themeColor="text1"/>
              </w:rPr>
            </w:pPr>
          </w:p>
        </w:tc>
        <w:tc>
          <w:tcPr>
            <w:tcW w:w="1525" w:type="dxa"/>
            <w:vMerge/>
          </w:tcPr>
          <w:p w14:paraId="3B1F0FE9" w14:textId="77777777" w:rsidR="00BB1633" w:rsidRPr="00DB4934" w:rsidRDefault="00BB1633">
            <w:pPr>
              <w:pStyle w:val="ConsPlusNormal"/>
              <w:rPr>
                <w:rFonts w:ascii="Times New Roman" w:hAnsi="Times New Roman" w:cs="Times New Roman"/>
                <w:color w:val="000000" w:themeColor="text1"/>
              </w:rPr>
            </w:pPr>
          </w:p>
        </w:tc>
        <w:tc>
          <w:tcPr>
            <w:tcW w:w="1002" w:type="dxa"/>
            <w:vMerge/>
          </w:tcPr>
          <w:p w14:paraId="31B22E32" w14:textId="77777777" w:rsidR="00BB1633" w:rsidRPr="00DB4934" w:rsidRDefault="00BB1633">
            <w:pPr>
              <w:pStyle w:val="ConsPlusNormal"/>
              <w:rPr>
                <w:rFonts w:ascii="Times New Roman" w:hAnsi="Times New Roman" w:cs="Times New Roman"/>
                <w:color w:val="000000" w:themeColor="text1"/>
              </w:rPr>
            </w:pPr>
          </w:p>
        </w:tc>
      </w:tr>
      <w:tr w:rsidR="00DB4934" w:rsidRPr="00DB4934" w14:paraId="73E7B971" w14:textId="77777777" w:rsidTr="00DB4934">
        <w:tc>
          <w:tcPr>
            <w:tcW w:w="478" w:type="dxa"/>
          </w:tcPr>
          <w:p w14:paraId="55215ECA" w14:textId="77777777" w:rsidR="00BB1633" w:rsidRPr="00DB4934" w:rsidRDefault="00BB1633">
            <w:pPr>
              <w:pStyle w:val="ConsPlusNormal"/>
              <w:jc w:val="center"/>
              <w:rPr>
                <w:rFonts w:ascii="Times New Roman" w:hAnsi="Times New Roman" w:cs="Times New Roman"/>
                <w:color w:val="000000" w:themeColor="text1"/>
              </w:rPr>
            </w:pPr>
            <w:r w:rsidRPr="00DB4934">
              <w:rPr>
                <w:rFonts w:ascii="Times New Roman" w:hAnsi="Times New Roman" w:cs="Times New Roman"/>
                <w:color w:val="000000" w:themeColor="text1"/>
              </w:rPr>
              <w:t>9</w:t>
            </w:r>
          </w:p>
        </w:tc>
        <w:tc>
          <w:tcPr>
            <w:tcW w:w="657" w:type="dxa"/>
            <w:vAlign w:val="center"/>
          </w:tcPr>
          <w:p w14:paraId="7C3E57E0" w14:textId="7B8774B5" w:rsidR="00BB1633" w:rsidRPr="00DB4934" w:rsidRDefault="00BB1633">
            <w:pPr>
              <w:pStyle w:val="ConsPlusNormal"/>
              <w:jc w:val="both"/>
              <w:rPr>
                <w:rFonts w:ascii="Times New Roman" w:hAnsi="Times New Roman" w:cs="Times New Roman"/>
                <w:color w:val="000000" w:themeColor="text1"/>
              </w:rPr>
            </w:pPr>
            <w:r w:rsidRPr="00DB4934">
              <w:rPr>
                <w:rFonts w:ascii="Times New Roman" w:hAnsi="Times New Roman" w:cs="Times New Roman"/>
                <w:color w:val="000000" w:themeColor="text1"/>
              </w:rPr>
              <w:t xml:space="preserve">черный-розовый </w:t>
            </w:r>
            <w:r w:rsidR="00E55AA8">
              <w:rPr>
                <w:rFonts w:ascii="Times New Roman" w:hAnsi="Times New Roman" w:cs="Times New Roman"/>
                <w:color w:val="000000" w:themeColor="text1"/>
              </w:rPr>
              <w:t>«</w:t>
            </w:r>
            <w:proofErr w:type="spellStart"/>
            <w:r w:rsidRPr="00DB4934">
              <w:rPr>
                <w:rFonts w:ascii="Times New Roman" w:hAnsi="Times New Roman" w:cs="Times New Roman"/>
                <w:color w:val="000000" w:themeColor="text1"/>
              </w:rPr>
              <w:t>цс</w:t>
            </w:r>
            <w:proofErr w:type="spellEnd"/>
            <w:r w:rsidR="00E55AA8">
              <w:rPr>
                <w:rFonts w:ascii="Times New Roman" w:hAnsi="Times New Roman" w:cs="Times New Roman"/>
                <w:color w:val="000000" w:themeColor="text1"/>
              </w:rPr>
              <w:t>»</w:t>
            </w:r>
          </w:p>
        </w:tc>
        <w:tc>
          <w:tcPr>
            <w:tcW w:w="709" w:type="dxa"/>
            <w:vMerge/>
          </w:tcPr>
          <w:p w14:paraId="7EBE2D2C" w14:textId="77777777" w:rsidR="00BB1633" w:rsidRPr="00DB4934" w:rsidRDefault="00BB1633">
            <w:pPr>
              <w:pStyle w:val="ConsPlusNormal"/>
              <w:rPr>
                <w:rFonts w:ascii="Times New Roman" w:hAnsi="Times New Roman" w:cs="Times New Roman"/>
                <w:color w:val="000000" w:themeColor="text1"/>
              </w:rPr>
            </w:pPr>
          </w:p>
        </w:tc>
        <w:tc>
          <w:tcPr>
            <w:tcW w:w="782" w:type="dxa"/>
            <w:vMerge/>
          </w:tcPr>
          <w:p w14:paraId="60D7FA7A" w14:textId="77777777" w:rsidR="00BB1633" w:rsidRPr="00DB4934" w:rsidRDefault="00BB1633">
            <w:pPr>
              <w:pStyle w:val="ConsPlusNormal"/>
              <w:rPr>
                <w:rFonts w:ascii="Times New Roman" w:hAnsi="Times New Roman" w:cs="Times New Roman"/>
                <w:color w:val="000000" w:themeColor="text1"/>
              </w:rPr>
            </w:pPr>
          </w:p>
        </w:tc>
        <w:tc>
          <w:tcPr>
            <w:tcW w:w="635" w:type="dxa"/>
            <w:vMerge/>
          </w:tcPr>
          <w:p w14:paraId="58B10026" w14:textId="77777777" w:rsidR="00BB1633" w:rsidRPr="00DB4934" w:rsidRDefault="00BB1633">
            <w:pPr>
              <w:pStyle w:val="ConsPlusNormal"/>
              <w:rPr>
                <w:rFonts w:ascii="Times New Roman" w:hAnsi="Times New Roman" w:cs="Times New Roman"/>
                <w:color w:val="000000" w:themeColor="text1"/>
              </w:rPr>
            </w:pPr>
          </w:p>
        </w:tc>
        <w:tc>
          <w:tcPr>
            <w:tcW w:w="771" w:type="dxa"/>
            <w:vMerge/>
          </w:tcPr>
          <w:p w14:paraId="195F85E0" w14:textId="77777777" w:rsidR="00BB1633" w:rsidRPr="00DB4934" w:rsidRDefault="00BB1633">
            <w:pPr>
              <w:pStyle w:val="ConsPlusNormal"/>
              <w:rPr>
                <w:rFonts w:ascii="Times New Roman" w:hAnsi="Times New Roman" w:cs="Times New Roman"/>
                <w:color w:val="000000" w:themeColor="text1"/>
              </w:rPr>
            </w:pPr>
          </w:p>
        </w:tc>
        <w:tc>
          <w:tcPr>
            <w:tcW w:w="703" w:type="dxa"/>
            <w:vMerge/>
          </w:tcPr>
          <w:p w14:paraId="009FB493" w14:textId="77777777" w:rsidR="00BB1633" w:rsidRPr="00DB4934" w:rsidRDefault="00BB1633">
            <w:pPr>
              <w:pStyle w:val="ConsPlusNormal"/>
              <w:rPr>
                <w:rFonts w:ascii="Times New Roman" w:hAnsi="Times New Roman" w:cs="Times New Roman"/>
                <w:color w:val="000000" w:themeColor="text1"/>
              </w:rPr>
            </w:pPr>
          </w:p>
        </w:tc>
        <w:tc>
          <w:tcPr>
            <w:tcW w:w="610" w:type="dxa"/>
            <w:vMerge/>
          </w:tcPr>
          <w:p w14:paraId="09DF28D9" w14:textId="77777777" w:rsidR="00BB1633" w:rsidRPr="00DB4934" w:rsidRDefault="00BB1633">
            <w:pPr>
              <w:pStyle w:val="ConsPlusNormal"/>
              <w:rPr>
                <w:rFonts w:ascii="Times New Roman" w:hAnsi="Times New Roman" w:cs="Times New Roman"/>
                <w:color w:val="000000" w:themeColor="text1"/>
              </w:rPr>
            </w:pPr>
          </w:p>
        </w:tc>
        <w:tc>
          <w:tcPr>
            <w:tcW w:w="1035" w:type="dxa"/>
            <w:vMerge/>
          </w:tcPr>
          <w:p w14:paraId="512EBE36" w14:textId="77777777" w:rsidR="00BB1633" w:rsidRPr="00DB4934" w:rsidRDefault="00BB1633">
            <w:pPr>
              <w:pStyle w:val="ConsPlusNormal"/>
              <w:rPr>
                <w:rFonts w:ascii="Times New Roman" w:hAnsi="Times New Roman" w:cs="Times New Roman"/>
                <w:color w:val="000000" w:themeColor="text1"/>
              </w:rPr>
            </w:pPr>
          </w:p>
        </w:tc>
        <w:tc>
          <w:tcPr>
            <w:tcW w:w="1134" w:type="dxa"/>
            <w:vMerge/>
          </w:tcPr>
          <w:p w14:paraId="0943F77F" w14:textId="77777777" w:rsidR="00BB1633" w:rsidRPr="00DB4934" w:rsidRDefault="00BB1633">
            <w:pPr>
              <w:pStyle w:val="ConsPlusNormal"/>
              <w:rPr>
                <w:rFonts w:ascii="Times New Roman" w:hAnsi="Times New Roman" w:cs="Times New Roman"/>
                <w:color w:val="000000" w:themeColor="text1"/>
              </w:rPr>
            </w:pPr>
          </w:p>
        </w:tc>
        <w:tc>
          <w:tcPr>
            <w:tcW w:w="1275" w:type="dxa"/>
            <w:vMerge/>
          </w:tcPr>
          <w:p w14:paraId="0F7A8514" w14:textId="77777777" w:rsidR="00BB1633" w:rsidRPr="00DB4934" w:rsidRDefault="00BB1633">
            <w:pPr>
              <w:pStyle w:val="ConsPlusNormal"/>
              <w:rPr>
                <w:rFonts w:ascii="Times New Roman" w:hAnsi="Times New Roman" w:cs="Times New Roman"/>
                <w:color w:val="000000" w:themeColor="text1"/>
              </w:rPr>
            </w:pPr>
          </w:p>
        </w:tc>
        <w:tc>
          <w:tcPr>
            <w:tcW w:w="1276" w:type="dxa"/>
            <w:vMerge/>
          </w:tcPr>
          <w:p w14:paraId="6A4FFDBF" w14:textId="77777777" w:rsidR="00BB1633" w:rsidRPr="00DB4934" w:rsidRDefault="00BB1633">
            <w:pPr>
              <w:pStyle w:val="ConsPlusNormal"/>
              <w:rPr>
                <w:rFonts w:ascii="Times New Roman" w:hAnsi="Times New Roman" w:cs="Times New Roman"/>
                <w:color w:val="000000" w:themeColor="text1"/>
              </w:rPr>
            </w:pPr>
          </w:p>
        </w:tc>
        <w:tc>
          <w:tcPr>
            <w:tcW w:w="1559" w:type="dxa"/>
            <w:vMerge/>
          </w:tcPr>
          <w:p w14:paraId="19C66C0B" w14:textId="77777777" w:rsidR="00BB1633" w:rsidRPr="00DB4934" w:rsidRDefault="00BB1633">
            <w:pPr>
              <w:pStyle w:val="ConsPlusNormal"/>
              <w:rPr>
                <w:rFonts w:ascii="Times New Roman" w:hAnsi="Times New Roman" w:cs="Times New Roman"/>
                <w:color w:val="000000" w:themeColor="text1"/>
              </w:rPr>
            </w:pPr>
          </w:p>
        </w:tc>
        <w:tc>
          <w:tcPr>
            <w:tcW w:w="1286" w:type="dxa"/>
            <w:vMerge/>
          </w:tcPr>
          <w:p w14:paraId="6C2BABCC" w14:textId="77777777" w:rsidR="00BB1633" w:rsidRPr="00DB4934" w:rsidRDefault="00BB1633">
            <w:pPr>
              <w:pStyle w:val="ConsPlusNormal"/>
              <w:rPr>
                <w:rFonts w:ascii="Times New Roman" w:hAnsi="Times New Roman" w:cs="Times New Roman"/>
                <w:color w:val="000000" w:themeColor="text1"/>
              </w:rPr>
            </w:pPr>
          </w:p>
        </w:tc>
        <w:tc>
          <w:tcPr>
            <w:tcW w:w="1149" w:type="dxa"/>
            <w:vMerge/>
          </w:tcPr>
          <w:p w14:paraId="626AAE17" w14:textId="77777777" w:rsidR="00BB1633" w:rsidRPr="00DB4934" w:rsidRDefault="00BB1633">
            <w:pPr>
              <w:pStyle w:val="ConsPlusNormal"/>
              <w:rPr>
                <w:rFonts w:ascii="Times New Roman" w:hAnsi="Times New Roman" w:cs="Times New Roman"/>
                <w:color w:val="000000" w:themeColor="text1"/>
              </w:rPr>
            </w:pPr>
          </w:p>
        </w:tc>
        <w:tc>
          <w:tcPr>
            <w:tcW w:w="1525" w:type="dxa"/>
            <w:vMerge/>
          </w:tcPr>
          <w:p w14:paraId="31A5814C" w14:textId="77777777" w:rsidR="00BB1633" w:rsidRPr="00DB4934" w:rsidRDefault="00BB1633">
            <w:pPr>
              <w:pStyle w:val="ConsPlusNormal"/>
              <w:rPr>
                <w:rFonts w:ascii="Times New Roman" w:hAnsi="Times New Roman" w:cs="Times New Roman"/>
                <w:color w:val="000000" w:themeColor="text1"/>
              </w:rPr>
            </w:pPr>
          </w:p>
        </w:tc>
        <w:tc>
          <w:tcPr>
            <w:tcW w:w="1002" w:type="dxa"/>
            <w:vMerge/>
          </w:tcPr>
          <w:p w14:paraId="355E0B64" w14:textId="77777777" w:rsidR="00BB1633" w:rsidRPr="00DB4934" w:rsidRDefault="00BB1633">
            <w:pPr>
              <w:pStyle w:val="ConsPlusNormal"/>
              <w:rPr>
                <w:rFonts w:ascii="Times New Roman" w:hAnsi="Times New Roman" w:cs="Times New Roman"/>
                <w:color w:val="000000" w:themeColor="text1"/>
              </w:rPr>
            </w:pPr>
          </w:p>
        </w:tc>
      </w:tr>
      <w:tr w:rsidR="00DB4934" w:rsidRPr="00DB4934" w14:paraId="14317259" w14:textId="77777777" w:rsidTr="00DB4934">
        <w:tc>
          <w:tcPr>
            <w:tcW w:w="478" w:type="dxa"/>
          </w:tcPr>
          <w:p w14:paraId="1BC21425" w14:textId="77777777" w:rsidR="00BB1633" w:rsidRPr="00DB4934" w:rsidRDefault="00BB1633">
            <w:pPr>
              <w:pStyle w:val="ConsPlusNormal"/>
              <w:jc w:val="center"/>
              <w:rPr>
                <w:rFonts w:ascii="Times New Roman" w:hAnsi="Times New Roman" w:cs="Times New Roman"/>
                <w:color w:val="000000" w:themeColor="text1"/>
              </w:rPr>
            </w:pPr>
            <w:r w:rsidRPr="00DB4934">
              <w:rPr>
                <w:rFonts w:ascii="Times New Roman" w:hAnsi="Times New Roman" w:cs="Times New Roman"/>
                <w:color w:val="000000" w:themeColor="text1"/>
              </w:rPr>
              <w:t>10</w:t>
            </w:r>
          </w:p>
        </w:tc>
        <w:tc>
          <w:tcPr>
            <w:tcW w:w="657" w:type="dxa"/>
            <w:vAlign w:val="center"/>
          </w:tcPr>
          <w:p w14:paraId="7F8B9F16" w14:textId="04B9517A" w:rsidR="00BB1633" w:rsidRPr="00DB4934" w:rsidRDefault="00BB1633">
            <w:pPr>
              <w:pStyle w:val="ConsPlusNormal"/>
              <w:jc w:val="both"/>
              <w:rPr>
                <w:rFonts w:ascii="Times New Roman" w:hAnsi="Times New Roman" w:cs="Times New Roman"/>
                <w:color w:val="000000" w:themeColor="text1"/>
              </w:rPr>
            </w:pPr>
            <w:r w:rsidRPr="00DB4934">
              <w:rPr>
                <w:rFonts w:ascii="Times New Roman" w:hAnsi="Times New Roman" w:cs="Times New Roman"/>
                <w:color w:val="000000" w:themeColor="text1"/>
              </w:rPr>
              <w:t xml:space="preserve">черный-зеленый </w:t>
            </w:r>
            <w:r w:rsidR="00E55AA8">
              <w:rPr>
                <w:rFonts w:ascii="Times New Roman" w:hAnsi="Times New Roman" w:cs="Times New Roman"/>
                <w:color w:val="000000" w:themeColor="text1"/>
              </w:rPr>
              <w:t>«</w:t>
            </w:r>
            <w:proofErr w:type="spellStart"/>
            <w:r w:rsidRPr="00DB4934">
              <w:rPr>
                <w:rFonts w:ascii="Times New Roman" w:hAnsi="Times New Roman" w:cs="Times New Roman"/>
                <w:color w:val="000000" w:themeColor="text1"/>
              </w:rPr>
              <w:t>цс</w:t>
            </w:r>
            <w:proofErr w:type="spellEnd"/>
            <w:r w:rsidR="00E55AA8">
              <w:rPr>
                <w:rFonts w:ascii="Times New Roman" w:hAnsi="Times New Roman" w:cs="Times New Roman"/>
                <w:color w:val="000000" w:themeColor="text1"/>
              </w:rPr>
              <w:t>»</w:t>
            </w:r>
          </w:p>
        </w:tc>
        <w:tc>
          <w:tcPr>
            <w:tcW w:w="709" w:type="dxa"/>
            <w:vMerge/>
          </w:tcPr>
          <w:p w14:paraId="2A63126B" w14:textId="77777777" w:rsidR="00BB1633" w:rsidRPr="00DB4934" w:rsidRDefault="00BB1633">
            <w:pPr>
              <w:pStyle w:val="ConsPlusNormal"/>
              <w:rPr>
                <w:rFonts w:ascii="Times New Roman" w:hAnsi="Times New Roman" w:cs="Times New Roman"/>
                <w:color w:val="000000" w:themeColor="text1"/>
              </w:rPr>
            </w:pPr>
          </w:p>
        </w:tc>
        <w:tc>
          <w:tcPr>
            <w:tcW w:w="782" w:type="dxa"/>
            <w:vMerge/>
          </w:tcPr>
          <w:p w14:paraId="35C65D6D" w14:textId="77777777" w:rsidR="00BB1633" w:rsidRPr="00DB4934" w:rsidRDefault="00BB1633">
            <w:pPr>
              <w:pStyle w:val="ConsPlusNormal"/>
              <w:rPr>
                <w:rFonts w:ascii="Times New Roman" w:hAnsi="Times New Roman" w:cs="Times New Roman"/>
                <w:color w:val="000000" w:themeColor="text1"/>
              </w:rPr>
            </w:pPr>
          </w:p>
        </w:tc>
        <w:tc>
          <w:tcPr>
            <w:tcW w:w="635" w:type="dxa"/>
            <w:vMerge/>
          </w:tcPr>
          <w:p w14:paraId="15FAEE2D" w14:textId="77777777" w:rsidR="00BB1633" w:rsidRPr="00DB4934" w:rsidRDefault="00BB1633">
            <w:pPr>
              <w:pStyle w:val="ConsPlusNormal"/>
              <w:rPr>
                <w:rFonts w:ascii="Times New Roman" w:hAnsi="Times New Roman" w:cs="Times New Roman"/>
                <w:color w:val="000000" w:themeColor="text1"/>
              </w:rPr>
            </w:pPr>
          </w:p>
        </w:tc>
        <w:tc>
          <w:tcPr>
            <w:tcW w:w="771" w:type="dxa"/>
            <w:vMerge/>
          </w:tcPr>
          <w:p w14:paraId="568FE413" w14:textId="77777777" w:rsidR="00BB1633" w:rsidRPr="00DB4934" w:rsidRDefault="00BB1633">
            <w:pPr>
              <w:pStyle w:val="ConsPlusNormal"/>
              <w:rPr>
                <w:rFonts w:ascii="Times New Roman" w:hAnsi="Times New Roman" w:cs="Times New Roman"/>
                <w:color w:val="000000" w:themeColor="text1"/>
              </w:rPr>
            </w:pPr>
          </w:p>
        </w:tc>
        <w:tc>
          <w:tcPr>
            <w:tcW w:w="703" w:type="dxa"/>
            <w:vMerge/>
          </w:tcPr>
          <w:p w14:paraId="692DA1CA" w14:textId="77777777" w:rsidR="00BB1633" w:rsidRPr="00DB4934" w:rsidRDefault="00BB1633">
            <w:pPr>
              <w:pStyle w:val="ConsPlusNormal"/>
              <w:rPr>
                <w:rFonts w:ascii="Times New Roman" w:hAnsi="Times New Roman" w:cs="Times New Roman"/>
                <w:color w:val="000000" w:themeColor="text1"/>
              </w:rPr>
            </w:pPr>
          </w:p>
        </w:tc>
        <w:tc>
          <w:tcPr>
            <w:tcW w:w="610" w:type="dxa"/>
            <w:vMerge/>
          </w:tcPr>
          <w:p w14:paraId="16A4AA03" w14:textId="77777777" w:rsidR="00BB1633" w:rsidRPr="00DB4934" w:rsidRDefault="00BB1633">
            <w:pPr>
              <w:pStyle w:val="ConsPlusNormal"/>
              <w:rPr>
                <w:rFonts w:ascii="Times New Roman" w:hAnsi="Times New Roman" w:cs="Times New Roman"/>
                <w:color w:val="000000" w:themeColor="text1"/>
              </w:rPr>
            </w:pPr>
          </w:p>
        </w:tc>
        <w:tc>
          <w:tcPr>
            <w:tcW w:w="1035" w:type="dxa"/>
            <w:vMerge/>
          </w:tcPr>
          <w:p w14:paraId="461AF095" w14:textId="77777777" w:rsidR="00BB1633" w:rsidRPr="00DB4934" w:rsidRDefault="00BB1633">
            <w:pPr>
              <w:pStyle w:val="ConsPlusNormal"/>
              <w:rPr>
                <w:rFonts w:ascii="Times New Roman" w:hAnsi="Times New Roman" w:cs="Times New Roman"/>
                <w:color w:val="000000" w:themeColor="text1"/>
              </w:rPr>
            </w:pPr>
          </w:p>
        </w:tc>
        <w:tc>
          <w:tcPr>
            <w:tcW w:w="1134" w:type="dxa"/>
            <w:vMerge/>
          </w:tcPr>
          <w:p w14:paraId="128C6683" w14:textId="77777777" w:rsidR="00BB1633" w:rsidRPr="00DB4934" w:rsidRDefault="00BB1633">
            <w:pPr>
              <w:pStyle w:val="ConsPlusNormal"/>
              <w:rPr>
                <w:rFonts w:ascii="Times New Roman" w:hAnsi="Times New Roman" w:cs="Times New Roman"/>
                <w:color w:val="000000" w:themeColor="text1"/>
              </w:rPr>
            </w:pPr>
          </w:p>
        </w:tc>
        <w:tc>
          <w:tcPr>
            <w:tcW w:w="1275" w:type="dxa"/>
            <w:vMerge/>
          </w:tcPr>
          <w:p w14:paraId="2F457606" w14:textId="77777777" w:rsidR="00BB1633" w:rsidRPr="00DB4934" w:rsidRDefault="00BB1633">
            <w:pPr>
              <w:pStyle w:val="ConsPlusNormal"/>
              <w:rPr>
                <w:rFonts w:ascii="Times New Roman" w:hAnsi="Times New Roman" w:cs="Times New Roman"/>
                <w:color w:val="000000" w:themeColor="text1"/>
              </w:rPr>
            </w:pPr>
          </w:p>
        </w:tc>
        <w:tc>
          <w:tcPr>
            <w:tcW w:w="1276" w:type="dxa"/>
            <w:vMerge/>
          </w:tcPr>
          <w:p w14:paraId="16CD9422" w14:textId="77777777" w:rsidR="00BB1633" w:rsidRPr="00DB4934" w:rsidRDefault="00BB1633">
            <w:pPr>
              <w:pStyle w:val="ConsPlusNormal"/>
              <w:rPr>
                <w:rFonts w:ascii="Times New Roman" w:hAnsi="Times New Roman" w:cs="Times New Roman"/>
                <w:color w:val="000000" w:themeColor="text1"/>
              </w:rPr>
            </w:pPr>
          </w:p>
        </w:tc>
        <w:tc>
          <w:tcPr>
            <w:tcW w:w="1559" w:type="dxa"/>
            <w:vMerge/>
          </w:tcPr>
          <w:p w14:paraId="67B8888F" w14:textId="77777777" w:rsidR="00BB1633" w:rsidRPr="00DB4934" w:rsidRDefault="00BB1633">
            <w:pPr>
              <w:pStyle w:val="ConsPlusNormal"/>
              <w:rPr>
                <w:rFonts w:ascii="Times New Roman" w:hAnsi="Times New Roman" w:cs="Times New Roman"/>
                <w:color w:val="000000" w:themeColor="text1"/>
              </w:rPr>
            </w:pPr>
          </w:p>
        </w:tc>
        <w:tc>
          <w:tcPr>
            <w:tcW w:w="1286" w:type="dxa"/>
            <w:vMerge/>
          </w:tcPr>
          <w:p w14:paraId="2D5BB63C" w14:textId="77777777" w:rsidR="00BB1633" w:rsidRPr="00DB4934" w:rsidRDefault="00BB1633">
            <w:pPr>
              <w:pStyle w:val="ConsPlusNormal"/>
              <w:rPr>
                <w:rFonts w:ascii="Times New Roman" w:hAnsi="Times New Roman" w:cs="Times New Roman"/>
                <w:color w:val="000000" w:themeColor="text1"/>
              </w:rPr>
            </w:pPr>
          </w:p>
        </w:tc>
        <w:tc>
          <w:tcPr>
            <w:tcW w:w="1149" w:type="dxa"/>
            <w:vMerge/>
          </w:tcPr>
          <w:p w14:paraId="326ADEEF" w14:textId="77777777" w:rsidR="00BB1633" w:rsidRPr="00DB4934" w:rsidRDefault="00BB1633">
            <w:pPr>
              <w:pStyle w:val="ConsPlusNormal"/>
              <w:rPr>
                <w:rFonts w:ascii="Times New Roman" w:hAnsi="Times New Roman" w:cs="Times New Roman"/>
                <w:color w:val="000000" w:themeColor="text1"/>
              </w:rPr>
            </w:pPr>
          </w:p>
        </w:tc>
        <w:tc>
          <w:tcPr>
            <w:tcW w:w="1525" w:type="dxa"/>
            <w:vMerge/>
          </w:tcPr>
          <w:p w14:paraId="48F74712" w14:textId="77777777" w:rsidR="00BB1633" w:rsidRPr="00DB4934" w:rsidRDefault="00BB1633">
            <w:pPr>
              <w:pStyle w:val="ConsPlusNormal"/>
              <w:rPr>
                <w:rFonts w:ascii="Times New Roman" w:hAnsi="Times New Roman" w:cs="Times New Roman"/>
                <w:color w:val="000000" w:themeColor="text1"/>
              </w:rPr>
            </w:pPr>
          </w:p>
        </w:tc>
        <w:tc>
          <w:tcPr>
            <w:tcW w:w="1002" w:type="dxa"/>
            <w:vMerge/>
          </w:tcPr>
          <w:p w14:paraId="516E6BFC" w14:textId="77777777" w:rsidR="00BB1633" w:rsidRPr="00DB4934" w:rsidRDefault="00BB1633">
            <w:pPr>
              <w:pStyle w:val="ConsPlusNormal"/>
              <w:rPr>
                <w:rFonts w:ascii="Times New Roman" w:hAnsi="Times New Roman" w:cs="Times New Roman"/>
                <w:color w:val="000000" w:themeColor="text1"/>
              </w:rPr>
            </w:pPr>
          </w:p>
        </w:tc>
      </w:tr>
      <w:tr w:rsidR="00DB4934" w:rsidRPr="00DB4934" w14:paraId="01DCA11C" w14:textId="77777777" w:rsidTr="00DB4934">
        <w:tc>
          <w:tcPr>
            <w:tcW w:w="478" w:type="dxa"/>
          </w:tcPr>
          <w:p w14:paraId="47FC84F7" w14:textId="77777777" w:rsidR="00BB1633" w:rsidRPr="00DB4934" w:rsidRDefault="00BB1633">
            <w:pPr>
              <w:pStyle w:val="ConsPlusNormal"/>
              <w:jc w:val="center"/>
              <w:rPr>
                <w:rFonts w:ascii="Times New Roman" w:hAnsi="Times New Roman" w:cs="Times New Roman"/>
                <w:color w:val="000000" w:themeColor="text1"/>
              </w:rPr>
            </w:pPr>
            <w:r w:rsidRPr="00DB4934">
              <w:rPr>
                <w:rFonts w:ascii="Times New Roman" w:hAnsi="Times New Roman" w:cs="Times New Roman"/>
                <w:color w:val="000000" w:themeColor="text1"/>
              </w:rPr>
              <w:t>11</w:t>
            </w:r>
          </w:p>
        </w:tc>
        <w:tc>
          <w:tcPr>
            <w:tcW w:w="657" w:type="dxa"/>
            <w:vAlign w:val="center"/>
          </w:tcPr>
          <w:p w14:paraId="3D85E042" w14:textId="66E92379" w:rsidR="00BB1633" w:rsidRPr="00DB4934" w:rsidRDefault="00BB1633">
            <w:pPr>
              <w:pStyle w:val="ConsPlusNormal"/>
              <w:jc w:val="both"/>
              <w:rPr>
                <w:rFonts w:ascii="Times New Roman" w:hAnsi="Times New Roman" w:cs="Times New Roman"/>
                <w:color w:val="000000" w:themeColor="text1"/>
              </w:rPr>
            </w:pPr>
            <w:r w:rsidRPr="00DB4934">
              <w:rPr>
                <w:rFonts w:ascii="Times New Roman" w:hAnsi="Times New Roman" w:cs="Times New Roman"/>
                <w:color w:val="000000" w:themeColor="text1"/>
              </w:rPr>
              <w:t xml:space="preserve">4 и более цветов </w:t>
            </w:r>
            <w:r w:rsidR="00E55AA8">
              <w:rPr>
                <w:rFonts w:ascii="Times New Roman" w:hAnsi="Times New Roman" w:cs="Times New Roman"/>
                <w:color w:val="000000" w:themeColor="text1"/>
              </w:rPr>
              <w:t>«</w:t>
            </w:r>
            <w:r w:rsidRPr="00DB4934">
              <w:rPr>
                <w:rFonts w:ascii="Times New Roman" w:hAnsi="Times New Roman" w:cs="Times New Roman"/>
                <w:color w:val="000000" w:themeColor="text1"/>
              </w:rPr>
              <w:t>ц/</w:t>
            </w:r>
            <w:proofErr w:type="spellStart"/>
            <w:r w:rsidRPr="00DB4934">
              <w:rPr>
                <w:rFonts w:ascii="Times New Roman" w:hAnsi="Times New Roman" w:cs="Times New Roman"/>
                <w:color w:val="000000" w:themeColor="text1"/>
              </w:rPr>
              <w:t>цс</w:t>
            </w:r>
            <w:proofErr w:type="spellEnd"/>
            <w:r w:rsidR="00E55AA8">
              <w:rPr>
                <w:rFonts w:ascii="Times New Roman" w:hAnsi="Times New Roman" w:cs="Times New Roman"/>
                <w:color w:val="000000" w:themeColor="text1"/>
              </w:rPr>
              <w:t>»</w:t>
            </w:r>
          </w:p>
        </w:tc>
        <w:tc>
          <w:tcPr>
            <w:tcW w:w="709" w:type="dxa"/>
          </w:tcPr>
          <w:p w14:paraId="53F9065D" w14:textId="50F20FED" w:rsidR="00BB1633" w:rsidRPr="00DB4934" w:rsidRDefault="00E55AA8">
            <w:pPr>
              <w:pStyle w:val="ConsPlusNormal"/>
              <w:jc w:val="center"/>
              <w:rPr>
                <w:rFonts w:ascii="Times New Roman" w:hAnsi="Times New Roman" w:cs="Times New Roman"/>
                <w:color w:val="000000" w:themeColor="text1"/>
              </w:rPr>
            </w:pPr>
            <w:r>
              <w:rPr>
                <w:rFonts w:ascii="Times New Roman" w:hAnsi="Times New Roman" w:cs="Times New Roman"/>
                <w:color w:val="000000" w:themeColor="text1"/>
              </w:rPr>
              <w:t>«</w:t>
            </w:r>
            <w:r w:rsidR="00BB1633" w:rsidRPr="00DB4934">
              <w:rPr>
                <w:rFonts w:ascii="Times New Roman" w:hAnsi="Times New Roman" w:cs="Times New Roman"/>
                <w:color w:val="000000" w:themeColor="text1"/>
              </w:rPr>
              <w:t>НЕТ</w:t>
            </w:r>
            <w:r>
              <w:rPr>
                <w:rFonts w:ascii="Times New Roman" w:hAnsi="Times New Roman" w:cs="Times New Roman"/>
                <w:color w:val="000000" w:themeColor="text1"/>
              </w:rPr>
              <w:t>»</w:t>
            </w:r>
          </w:p>
        </w:tc>
        <w:tc>
          <w:tcPr>
            <w:tcW w:w="782" w:type="dxa"/>
          </w:tcPr>
          <w:p w14:paraId="1375F514" w14:textId="62C49345" w:rsidR="00BB1633" w:rsidRPr="00DB4934" w:rsidRDefault="00E55AA8">
            <w:pPr>
              <w:pStyle w:val="ConsPlusNormal"/>
              <w:jc w:val="center"/>
              <w:rPr>
                <w:rFonts w:ascii="Times New Roman" w:hAnsi="Times New Roman" w:cs="Times New Roman"/>
                <w:color w:val="000000" w:themeColor="text1"/>
              </w:rPr>
            </w:pPr>
            <w:r>
              <w:rPr>
                <w:rFonts w:ascii="Times New Roman" w:hAnsi="Times New Roman" w:cs="Times New Roman"/>
                <w:color w:val="000000" w:themeColor="text1"/>
              </w:rPr>
              <w:t>«</w:t>
            </w:r>
            <w:r w:rsidR="00BB1633" w:rsidRPr="00DB4934">
              <w:rPr>
                <w:rFonts w:ascii="Times New Roman" w:hAnsi="Times New Roman" w:cs="Times New Roman"/>
                <w:color w:val="000000" w:themeColor="text1"/>
              </w:rPr>
              <w:t>НЕТ</w:t>
            </w:r>
            <w:r>
              <w:rPr>
                <w:rFonts w:ascii="Times New Roman" w:hAnsi="Times New Roman" w:cs="Times New Roman"/>
                <w:color w:val="000000" w:themeColor="text1"/>
              </w:rPr>
              <w:t>»</w:t>
            </w:r>
          </w:p>
        </w:tc>
        <w:tc>
          <w:tcPr>
            <w:tcW w:w="635" w:type="dxa"/>
          </w:tcPr>
          <w:p w14:paraId="2F47CB32" w14:textId="078FB5AE" w:rsidR="00BB1633" w:rsidRPr="00DB4934" w:rsidRDefault="00E55AA8">
            <w:pPr>
              <w:pStyle w:val="ConsPlusNormal"/>
              <w:jc w:val="center"/>
              <w:rPr>
                <w:rFonts w:ascii="Times New Roman" w:hAnsi="Times New Roman" w:cs="Times New Roman"/>
                <w:color w:val="000000" w:themeColor="text1"/>
              </w:rPr>
            </w:pPr>
            <w:r>
              <w:rPr>
                <w:rFonts w:ascii="Times New Roman" w:hAnsi="Times New Roman" w:cs="Times New Roman"/>
                <w:color w:val="000000" w:themeColor="text1"/>
              </w:rPr>
              <w:t>«</w:t>
            </w:r>
            <w:r w:rsidR="00BB1633" w:rsidRPr="00DB4934">
              <w:rPr>
                <w:rFonts w:ascii="Times New Roman" w:hAnsi="Times New Roman" w:cs="Times New Roman"/>
                <w:color w:val="000000" w:themeColor="text1"/>
              </w:rPr>
              <w:t>НЕТ</w:t>
            </w:r>
            <w:r>
              <w:rPr>
                <w:rFonts w:ascii="Times New Roman" w:hAnsi="Times New Roman" w:cs="Times New Roman"/>
                <w:color w:val="000000" w:themeColor="text1"/>
              </w:rPr>
              <w:t>»</w:t>
            </w:r>
          </w:p>
        </w:tc>
        <w:tc>
          <w:tcPr>
            <w:tcW w:w="771" w:type="dxa"/>
          </w:tcPr>
          <w:p w14:paraId="704B0937" w14:textId="6B598410" w:rsidR="00BB1633" w:rsidRPr="00DB4934" w:rsidRDefault="00E55AA8">
            <w:pPr>
              <w:pStyle w:val="ConsPlusNormal"/>
              <w:jc w:val="center"/>
              <w:rPr>
                <w:rFonts w:ascii="Times New Roman" w:hAnsi="Times New Roman" w:cs="Times New Roman"/>
                <w:color w:val="000000" w:themeColor="text1"/>
              </w:rPr>
            </w:pPr>
            <w:r>
              <w:rPr>
                <w:rFonts w:ascii="Times New Roman" w:hAnsi="Times New Roman" w:cs="Times New Roman"/>
                <w:color w:val="000000" w:themeColor="text1"/>
              </w:rPr>
              <w:t>«</w:t>
            </w:r>
            <w:r w:rsidR="00BB1633" w:rsidRPr="00DB4934">
              <w:rPr>
                <w:rFonts w:ascii="Times New Roman" w:hAnsi="Times New Roman" w:cs="Times New Roman"/>
                <w:color w:val="000000" w:themeColor="text1"/>
              </w:rPr>
              <w:t>НЕТ</w:t>
            </w:r>
            <w:r>
              <w:rPr>
                <w:rFonts w:ascii="Times New Roman" w:hAnsi="Times New Roman" w:cs="Times New Roman"/>
                <w:color w:val="000000" w:themeColor="text1"/>
              </w:rPr>
              <w:t>»</w:t>
            </w:r>
          </w:p>
        </w:tc>
        <w:tc>
          <w:tcPr>
            <w:tcW w:w="703" w:type="dxa"/>
          </w:tcPr>
          <w:p w14:paraId="09AD6AD6" w14:textId="5F6AC9F7" w:rsidR="00BB1633" w:rsidRPr="00DB4934" w:rsidRDefault="00E55AA8">
            <w:pPr>
              <w:pStyle w:val="ConsPlusNormal"/>
              <w:jc w:val="center"/>
              <w:rPr>
                <w:rFonts w:ascii="Times New Roman" w:hAnsi="Times New Roman" w:cs="Times New Roman"/>
                <w:color w:val="000000" w:themeColor="text1"/>
              </w:rPr>
            </w:pPr>
            <w:r>
              <w:rPr>
                <w:rFonts w:ascii="Times New Roman" w:hAnsi="Times New Roman" w:cs="Times New Roman"/>
                <w:color w:val="000000" w:themeColor="text1"/>
              </w:rPr>
              <w:t>«</w:t>
            </w:r>
            <w:r w:rsidR="00BB1633" w:rsidRPr="00DB4934">
              <w:rPr>
                <w:rFonts w:ascii="Times New Roman" w:hAnsi="Times New Roman" w:cs="Times New Roman"/>
                <w:color w:val="000000" w:themeColor="text1"/>
              </w:rPr>
              <w:t>НЕТ</w:t>
            </w:r>
            <w:r>
              <w:rPr>
                <w:rFonts w:ascii="Times New Roman" w:hAnsi="Times New Roman" w:cs="Times New Roman"/>
                <w:color w:val="000000" w:themeColor="text1"/>
              </w:rPr>
              <w:t>»</w:t>
            </w:r>
          </w:p>
        </w:tc>
        <w:tc>
          <w:tcPr>
            <w:tcW w:w="610" w:type="dxa"/>
          </w:tcPr>
          <w:p w14:paraId="5CE83DED" w14:textId="137EED1E" w:rsidR="00BB1633" w:rsidRPr="00DB4934" w:rsidRDefault="00E55AA8">
            <w:pPr>
              <w:pStyle w:val="ConsPlusNormal"/>
              <w:jc w:val="center"/>
              <w:rPr>
                <w:rFonts w:ascii="Times New Roman" w:hAnsi="Times New Roman" w:cs="Times New Roman"/>
                <w:color w:val="000000" w:themeColor="text1"/>
              </w:rPr>
            </w:pPr>
            <w:r>
              <w:rPr>
                <w:rFonts w:ascii="Times New Roman" w:hAnsi="Times New Roman" w:cs="Times New Roman"/>
                <w:color w:val="000000" w:themeColor="text1"/>
              </w:rPr>
              <w:t>«</w:t>
            </w:r>
            <w:r w:rsidR="00BB1633" w:rsidRPr="00DB4934">
              <w:rPr>
                <w:rFonts w:ascii="Times New Roman" w:hAnsi="Times New Roman" w:cs="Times New Roman"/>
                <w:color w:val="000000" w:themeColor="text1"/>
              </w:rPr>
              <w:t>НЕТ</w:t>
            </w:r>
            <w:r>
              <w:rPr>
                <w:rFonts w:ascii="Times New Roman" w:hAnsi="Times New Roman" w:cs="Times New Roman"/>
                <w:color w:val="000000" w:themeColor="text1"/>
              </w:rPr>
              <w:t>»</w:t>
            </w:r>
          </w:p>
        </w:tc>
        <w:tc>
          <w:tcPr>
            <w:tcW w:w="1035" w:type="dxa"/>
          </w:tcPr>
          <w:p w14:paraId="549C910D" w14:textId="5E905A9D" w:rsidR="00BB1633" w:rsidRPr="00DB4934" w:rsidRDefault="00E55AA8">
            <w:pPr>
              <w:pStyle w:val="ConsPlusNormal"/>
              <w:jc w:val="center"/>
              <w:rPr>
                <w:rFonts w:ascii="Times New Roman" w:hAnsi="Times New Roman" w:cs="Times New Roman"/>
                <w:color w:val="000000" w:themeColor="text1"/>
              </w:rPr>
            </w:pPr>
            <w:r>
              <w:rPr>
                <w:rFonts w:ascii="Times New Roman" w:hAnsi="Times New Roman" w:cs="Times New Roman"/>
                <w:color w:val="000000" w:themeColor="text1"/>
              </w:rPr>
              <w:t>«</w:t>
            </w:r>
            <w:r w:rsidR="00BB1633" w:rsidRPr="00DB4934">
              <w:rPr>
                <w:rFonts w:ascii="Times New Roman" w:hAnsi="Times New Roman" w:cs="Times New Roman"/>
                <w:color w:val="000000" w:themeColor="text1"/>
              </w:rPr>
              <w:t>ДА-ИЖС</w:t>
            </w:r>
            <w:r>
              <w:rPr>
                <w:rFonts w:ascii="Times New Roman" w:hAnsi="Times New Roman" w:cs="Times New Roman"/>
                <w:color w:val="000000" w:themeColor="text1"/>
              </w:rPr>
              <w:t>»</w:t>
            </w:r>
          </w:p>
        </w:tc>
        <w:tc>
          <w:tcPr>
            <w:tcW w:w="1134" w:type="dxa"/>
          </w:tcPr>
          <w:p w14:paraId="15758567" w14:textId="7A0956BF" w:rsidR="00BB1633" w:rsidRPr="00DB4934" w:rsidRDefault="00E55AA8">
            <w:pPr>
              <w:pStyle w:val="ConsPlusNormal"/>
              <w:jc w:val="center"/>
              <w:rPr>
                <w:rFonts w:ascii="Times New Roman" w:hAnsi="Times New Roman" w:cs="Times New Roman"/>
                <w:color w:val="000000" w:themeColor="text1"/>
              </w:rPr>
            </w:pPr>
            <w:r>
              <w:rPr>
                <w:rFonts w:ascii="Times New Roman" w:hAnsi="Times New Roman" w:cs="Times New Roman"/>
                <w:color w:val="000000" w:themeColor="text1"/>
              </w:rPr>
              <w:t>«</w:t>
            </w:r>
            <w:r w:rsidR="00BB1633" w:rsidRPr="00DB4934">
              <w:rPr>
                <w:rFonts w:ascii="Times New Roman" w:hAnsi="Times New Roman" w:cs="Times New Roman"/>
                <w:color w:val="000000" w:themeColor="text1"/>
              </w:rPr>
              <w:t>ДА-ИЖС</w:t>
            </w:r>
            <w:r>
              <w:rPr>
                <w:rFonts w:ascii="Times New Roman" w:hAnsi="Times New Roman" w:cs="Times New Roman"/>
                <w:color w:val="000000" w:themeColor="text1"/>
              </w:rPr>
              <w:t>»</w:t>
            </w:r>
          </w:p>
        </w:tc>
        <w:tc>
          <w:tcPr>
            <w:tcW w:w="1275" w:type="dxa"/>
          </w:tcPr>
          <w:p w14:paraId="588B868D" w14:textId="01F23BB9" w:rsidR="00BB1633" w:rsidRPr="00DB4934" w:rsidRDefault="00E55AA8">
            <w:pPr>
              <w:pStyle w:val="ConsPlusNormal"/>
              <w:jc w:val="center"/>
              <w:rPr>
                <w:rFonts w:ascii="Times New Roman" w:hAnsi="Times New Roman" w:cs="Times New Roman"/>
                <w:color w:val="000000" w:themeColor="text1"/>
              </w:rPr>
            </w:pPr>
            <w:r>
              <w:rPr>
                <w:rFonts w:ascii="Times New Roman" w:hAnsi="Times New Roman" w:cs="Times New Roman"/>
                <w:color w:val="000000" w:themeColor="text1"/>
              </w:rPr>
              <w:t>«</w:t>
            </w:r>
            <w:r w:rsidR="00BB1633" w:rsidRPr="00DB4934">
              <w:rPr>
                <w:rFonts w:ascii="Times New Roman" w:hAnsi="Times New Roman" w:cs="Times New Roman"/>
                <w:color w:val="000000" w:themeColor="text1"/>
              </w:rPr>
              <w:t>НЕТ</w:t>
            </w:r>
            <w:r>
              <w:rPr>
                <w:rFonts w:ascii="Times New Roman" w:hAnsi="Times New Roman" w:cs="Times New Roman"/>
                <w:color w:val="000000" w:themeColor="text1"/>
              </w:rPr>
              <w:t>»</w:t>
            </w:r>
          </w:p>
        </w:tc>
        <w:tc>
          <w:tcPr>
            <w:tcW w:w="1276" w:type="dxa"/>
          </w:tcPr>
          <w:p w14:paraId="7BB5A9A8" w14:textId="536DE952" w:rsidR="00BB1633" w:rsidRPr="00DB4934" w:rsidRDefault="00E55AA8">
            <w:pPr>
              <w:pStyle w:val="ConsPlusNormal"/>
              <w:jc w:val="center"/>
              <w:rPr>
                <w:rFonts w:ascii="Times New Roman" w:hAnsi="Times New Roman" w:cs="Times New Roman"/>
                <w:color w:val="000000" w:themeColor="text1"/>
              </w:rPr>
            </w:pPr>
            <w:r>
              <w:rPr>
                <w:rFonts w:ascii="Times New Roman" w:hAnsi="Times New Roman" w:cs="Times New Roman"/>
                <w:color w:val="000000" w:themeColor="text1"/>
              </w:rPr>
              <w:t>«</w:t>
            </w:r>
            <w:r w:rsidR="00BB1633" w:rsidRPr="00DB4934">
              <w:rPr>
                <w:rFonts w:ascii="Times New Roman" w:hAnsi="Times New Roman" w:cs="Times New Roman"/>
                <w:color w:val="000000" w:themeColor="text1"/>
              </w:rPr>
              <w:t>НЕТ</w:t>
            </w:r>
            <w:r>
              <w:rPr>
                <w:rFonts w:ascii="Times New Roman" w:hAnsi="Times New Roman" w:cs="Times New Roman"/>
                <w:color w:val="000000" w:themeColor="text1"/>
              </w:rPr>
              <w:t>»</w:t>
            </w:r>
          </w:p>
        </w:tc>
        <w:tc>
          <w:tcPr>
            <w:tcW w:w="1559" w:type="dxa"/>
          </w:tcPr>
          <w:p w14:paraId="033A9B74" w14:textId="6F4AD808" w:rsidR="00BB1633" w:rsidRPr="00DB4934" w:rsidRDefault="00E55AA8">
            <w:pPr>
              <w:pStyle w:val="ConsPlusNormal"/>
              <w:jc w:val="center"/>
              <w:rPr>
                <w:rFonts w:ascii="Times New Roman" w:hAnsi="Times New Roman" w:cs="Times New Roman"/>
                <w:color w:val="000000" w:themeColor="text1"/>
              </w:rPr>
            </w:pPr>
            <w:r>
              <w:rPr>
                <w:rFonts w:ascii="Times New Roman" w:hAnsi="Times New Roman" w:cs="Times New Roman"/>
                <w:color w:val="000000" w:themeColor="text1"/>
              </w:rPr>
              <w:t>«</w:t>
            </w:r>
            <w:r w:rsidR="00BB1633" w:rsidRPr="00DB4934">
              <w:rPr>
                <w:rFonts w:ascii="Times New Roman" w:hAnsi="Times New Roman" w:cs="Times New Roman"/>
                <w:color w:val="000000" w:themeColor="text1"/>
              </w:rPr>
              <w:t>ДА-ИЖС</w:t>
            </w:r>
            <w:r>
              <w:rPr>
                <w:rFonts w:ascii="Times New Roman" w:hAnsi="Times New Roman" w:cs="Times New Roman"/>
                <w:color w:val="000000" w:themeColor="text1"/>
              </w:rPr>
              <w:t>»</w:t>
            </w:r>
          </w:p>
        </w:tc>
        <w:tc>
          <w:tcPr>
            <w:tcW w:w="1286" w:type="dxa"/>
          </w:tcPr>
          <w:p w14:paraId="7A6A69B5" w14:textId="3BA1141E" w:rsidR="00BB1633" w:rsidRPr="00DB4934" w:rsidRDefault="00E55AA8">
            <w:pPr>
              <w:pStyle w:val="ConsPlusNormal"/>
              <w:jc w:val="center"/>
              <w:rPr>
                <w:rFonts w:ascii="Times New Roman" w:hAnsi="Times New Roman" w:cs="Times New Roman"/>
                <w:color w:val="000000" w:themeColor="text1"/>
              </w:rPr>
            </w:pPr>
            <w:r>
              <w:rPr>
                <w:rFonts w:ascii="Times New Roman" w:hAnsi="Times New Roman" w:cs="Times New Roman"/>
                <w:color w:val="000000" w:themeColor="text1"/>
              </w:rPr>
              <w:t>«</w:t>
            </w:r>
            <w:r w:rsidR="00BB1633" w:rsidRPr="00DB4934">
              <w:rPr>
                <w:rFonts w:ascii="Times New Roman" w:hAnsi="Times New Roman" w:cs="Times New Roman"/>
                <w:color w:val="000000" w:themeColor="text1"/>
              </w:rPr>
              <w:t>НЕТ</w:t>
            </w:r>
            <w:r>
              <w:rPr>
                <w:rFonts w:ascii="Times New Roman" w:hAnsi="Times New Roman" w:cs="Times New Roman"/>
                <w:color w:val="000000" w:themeColor="text1"/>
              </w:rPr>
              <w:t>»</w:t>
            </w:r>
          </w:p>
        </w:tc>
        <w:tc>
          <w:tcPr>
            <w:tcW w:w="1149" w:type="dxa"/>
          </w:tcPr>
          <w:p w14:paraId="5F664A47" w14:textId="51E13271" w:rsidR="00BB1633" w:rsidRPr="00DB4934" w:rsidRDefault="00E55AA8">
            <w:pPr>
              <w:pStyle w:val="ConsPlusNormal"/>
              <w:jc w:val="center"/>
              <w:rPr>
                <w:rFonts w:ascii="Times New Roman" w:hAnsi="Times New Roman" w:cs="Times New Roman"/>
                <w:color w:val="000000" w:themeColor="text1"/>
              </w:rPr>
            </w:pPr>
            <w:r>
              <w:rPr>
                <w:rFonts w:ascii="Times New Roman" w:hAnsi="Times New Roman" w:cs="Times New Roman"/>
                <w:color w:val="000000" w:themeColor="text1"/>
              </w:rPr>
              <w:t>«</w:t>
            </w:r>
            <w:r w:rsidR="00BB1633" w:rsidRPr="00DB4934">
              <w:rPr>
                <w:rFonts w:ascii="Times New Roman" w:hAnsi="Times New Roman" w:cs="Times New Roman"/>
                <w:color w:val="000000" w:themeColor="text1"/>
              </w:rPr>
              <w:t>НЕТ</w:t>
            </w:r>
            <w:r>
              <w:rPr>
                <w:rFonts w:ascii="Times New Roman" w:hAnsi="Times New Roman" w:cs="Times New Roman"/>
                <w:color w:val="000000" w:themeColor="text1"/>
              </w:rPr>
              <w:t>»</w:t>
            </w:r>
          </w:p>
        </w:tc>
        <w:tc>
          <w:tcPr>
            <w:tcW w:w="1525" w:type="dxa"/>
          </w:tcPr>
          <w:p w14:paraId="723C6A92" w14:textId="22505960" w:rsidR="00BB1633" w:rsidRPr="00DB4934" w:rsidRDefault="00E55AA8">
            <w:pPr>
              <w:pStyle w:val="ConsPlusNormal"/>
              <w:jc w:val="center"/>
              <w:rPr>
                <w:rFonts w:ascii="Times New Roman" w:hAnsi="Times New Roman" w:cs="Times New Roman"/>
                <w:color w:val="000000" w:themeColor="text1"/>
              </w:rPr>
            </w:pPr>
            <w:r>
              <w:rPr>
                <w:rFonts w:ascii="Times New Roman" w:hAnsi="Times New Roman" w:cs="Times New Roman"/>
                <w:color w:val="000000" w:themeColor="text1"/>
              </w:rPr>
              <w:t>«</w:t>
            </w:r>
            <w:r w:rsidR="00BB1633" w:rsidRPr="00DB4934">
              <w:rPr>
                <w:rFonts w:ascii="Times New Roman" w:hAnsi="Times New Roman" w:cs="Times New Roman"/>
                <w:color w:val="000000" w:themeColor="text1"/>
              </w:rPr>
              <w:t>НЕТ</w:t>
            </w:r>
            <w:r>
              <w:rPr>
                <w:rFonts w:ascii="Times New Roman" w:hAnsi="Times New Roman" w:cs="Times New Roman"/>
                <w:color w:val="000000" w:themeColor="text1"/>
              </w:rPr>
              <w:t>»</w:t>
            </w:r>
          </w:p>
        </w:tc>
        <w:tc>
          <w:tcPr>
            <w:tcW w:w="1002" w:type="dxa"/>
          </w:tcPr>
          <w:p w14:paraId="12D148A5" w14:textId="128CD9EE" w:rsidR="00BB1633" w:rsidRPr="00DB4934" w:rsidRDefault="00E55AA8">
            <w:pPr>
              <w:pStyle w:val="ConsPlusNormal"/>
              <w:jc w:val="center"/>
              <w:rPr>
                <w:rFonts w:ascii="Times New Roman" w:hAnsi="Times New Roman" w:cs="Times New Roman"/>
                <w:color w:val="000000" w:themeColor="text1"/>
              </w:rPr>
            </w:pPr>
            <w:r>
              <w:rPr>
                <w:rFonts w:ascii="Times New Roman" w:hAnsi="Times New Roman" w:cs="Times New Roman"/>
                <w:color w:val="000000" w:themeColor="text1"/>
              </w:rPr>
              <w:t>«</w:t>
            </w:r>
            <w:r w:rsidR="00BB1633" w:rsidRPr="00DB4934">
              <w:rPr>
                <w:rFonts w:ascii="Times New Roman" w:hAnsi="Times New Roman" w:cs="Times New Roman"/>
                <w:color w:val="000000" w:themeColor="text1"/>
              </w:rPr>
              <w:t>ДА-ИЖС</w:t>
            </w:r>
            <w:r>
              <w:rPr>
                <w:rFonts w:ascii="Times New Roman" w:hAnsi="Times New Roman" w:cs="Times New Roman"/>
                <w:color w:val="000000" w:themeColor="text1"/>
              </w:rPr>
              <w:t>»</w:t>
            </w:r>
          </w:p>
        </w:tc>
      </w:tr>
      <w:tr w:rsidR="00DB4934" w:rsidRPr="00DB4934" w14:paraId="0C8A0FF4" w14:textId="77777777" w:rsidTr="00DB4934">
        <w:tc>
          <w:tcPr>
            <w:tcW w:w="478" w:type="dxa"/>
          </w:tcPr>
          <w:p w14:paraId="081D675F" w14:textId="77777777" w:rsidR="00BB1633" w:rsidRPr="00DB4934" w:rsidRDefault="00BB1633">
            <w:pPr>
              <w:pStyle w:val="ConsPlusNormal"/>
              <w:jc w:val="center"/>
              <w:rPr>
                <w:rFonts w:ascii="Times New Roman" w:hAnsi="Times New Roman" w:cs="Times New Roman"/>
                <w:color w:val="000000" w:themeColor="text1"/>
              </w:rPr>
            </w:pPr>
            <w:r w:rsidRPr="00DB4934">
              <w:rPr>
                <w:rFonts w:ascii="Times New Roman" w:hAnsi="Times New Roman" w:cs="Times New Roman"/>
                <w:color w:val="000000" w:themeColor="text1"/>
              </w:rPr>
              <w:t>12</w:t>
            </w:r>
          </w:p>
        </w:tc>
        <w:tc>
          <w:tcPr>
            <w:tcW w:w="657" w:type="dxa"/>
            <w:vAlign w:val="center"/>
          </w:tcPr>
          <w:p w14:paraId="6B1363D4" w14:textId="1285CF57" w:rsidR="00BB1633" w:rsidRPr="00DB4934" w:rsidRDefault="00BB1633">
            <w:pPr>
              <w:pStyle w:val="ConsPlusNormal"/>
              <w:jc w:val="both"/>
              <w:rPr>
                <w:rFonts w:ascii="Times New Roman" w:hAnsi="Times New Roman" w:cs="Times New Roman"/>
                <w:color w:val="000000" w:themeColor="text1"/>
              </w:rPr>
            </w:pPr>
            <w:r w:rsidRPr="00DB4934">
              <w:rPr>
                <w:rFonts w:ascii="Times New Roman" w:hAnsi="Times New Roman" w:cs="Times New Roman"/>
                <w:color w:val="000000" w:themeColor="text1"/>
              </w:rPr>
              <w:t xml:space="preserve">фиолетовый </w:t>
            </w:r>
            <w:r w:rsidR="00E55AA8">
              <w:rPr>
                <w:rFonts w:ascii="Times New Roman" w:hAnsi="Times New Roman" w:cs="Times New Roman"/>
                <w:color w:val="000000" w:themeColor="text1"/>
              </w:rPr>
              <w:lastRenderedPageBreak/>
              <w:t>«</w:t>
            </w:r>
            <w:r w:rsidRPr="00DB4934">
              <w:rPr>
                <w:rFonts w:ascii="Times New Roman" w:hAnsi="Times New Roman" w:cs="Times New Roman"/>
                <w:color w:val="000000" w:themeColor="text1"/>
              </w:rPr>
              <w:t>ц/</w:t>
            </w:r>
            <w:proofErr w:type="spellStart"/>
            <w:r w:rsidRPr="00DB4934">
              <w:rPr>
                <w:rFonts w:ascii="Times New Roman" w:hAnsi="Times New Roman" w:cs="Times New Roman"/>
                <w:color w:val="000000" w:themeColor="text1"/>
              </w:rPr>
              <w:t>цс</w:t>
            </w:r>
            <w:proofErr w:type="spellEnd"/>
            <w:r w:rsidR="00E55AA8">
              <w:rPr>
                <w:rFonts w:ascii="Times New Roman" w:hAnsi="Times New Roman" w:cs="Times New Roman"/>
                <w:color w:val="000000" w:themeColor="text1"/>
              </w:rPr>
              <w:t>»</w:t>
            </w:r>
          </w:p>
        </w:tc>
        <w:tc>
          <w:tcPr>
            <w:tcW w:w="709" w:type="dxa"/>
            <w:vMerge w:val="restart"/>
          </w:tcPr>
          <w:p w14:paraId="61E9B550" w14:textId="0742F140" w:rsidR="00BB1633" w:rsidRPr="00DB4934" w:rsidRDefault="00E55AA8">
            <w:pPr>
              <w:pStyle w:val="ConsPlusNormal"/>
              <w:jc w:val="center"/>
              <w:rPr>
                <w:rFonts w:ascii="Times New Roman" w:hAnsi="Times New Roman" w:cs="Times New Roman"/>
                <w:color w:val="000000" w:themeColor="text1"/>
              </w:rPr>
            </w:pPr>
            <w:r>
              <w:rPr>
                <w:rFonts w:ascii="Times New Roman" w:hAnsi="Times New Roman" w:cs="Times New Roman"/>
                <w:color w:val="000000" w:themeColor="text1"/>
              </w:rPr>
              <w:lastRenderedPageBreak/>
              <w:t>«</w:t>
            </w:r>
            <w:r w:rsidR="00BB1633" w:rsidRPr="00DB4934">
              <w:rPr>
                <w:rFonts w:ascii="Times New Roman" w:hAnsi="Times New Roman" w:cs="Times New Roman"/>
                <w:color w:val="000000" w:themeColor="text1"/>
              </w:rPr>
              <w:t>НЕТ</w:t>
            </w:r>
            <w:r>
              <w:rPr>
                <w:rFonts w:ascii="Times New Roman" w:hAnsi="Times New Roman" w:cs="Times New Roman"/>
                <w:color w:val="000000" w:themeColor="text1"/>
              </w:rPr>
              <w:t>»</w:t>
            </w:r>
          </w:p>
        </w:tc>
        <w:tc>
          <w:tcPr>
            <w:tcW w:w="782" w:type="dxa"/>
            <w:vMerge w:val="restart"/>
          </w:tcPr>
          <w:p w14:paraId="5DDDB1FA" w14:textId="7C3358E7" w:rsidR="00BB1633" w:rsidRPr="00DB4934" w:rsidRDefault="00E55AA8">
            <w:pPr>
              <w:pStyle w:val="ConsPlusNormal"/>
              <w:jc w:val="center"/>
              <w:rPr>
                <w:rFonts w:ascii="Times New Roman" w:hAnsi="Times New Roman" w:cs="Times New Roman"/>
                <w:color w:val="000000" w:themeColor="text1"/>
              </w:rPr>
            </w:pPr>
            <w:r>
              <w:rPr>
                <w:rFonts w:ascii="Times New Roman" w:hAnsi="Times New Roman" w:cs="Times New Roman"/>
                <w:color w:val="000000" w:themeColor="text1"/>
              </w:rPr>
              <w:t>«</w:t>
            </w:r>
            <w:r w:rsidR="00BB1633" w:rsidRPr="00DB4934">
              <w:rPr>
                <w:rFonts w:ascii="Times New Roman" w:hAnsi="Times New Roman" w:cs="Times New Roman"/>
                <w:color w:val="000000" w:themeColor="text1"/>
              </w:rPr>
              <w:t>НЕТ</w:t>
            </w:r>
            <w:r>
              <w:rPr>
                <w:rFonts w:ascii="Times New Roman" w:hAnsi="Times New Roman" w:cs="Times New Roman"/>
                <w:color w:val="000000" w:themeColor="text1"/>
              </w:rPr>
              <w:t>»</w:t>
            </w:r>
          </w:p>
        </w:tc>
        <w:tc>
          <w:tcPr>
            <w:tcW w:w="635" w:type="dxa"/>
            <w:vMerge w:val="restart"/>
          </w:tcPr>
          <w:p w14:paraId="1D019D96" w14:textId="61BA9D17" w:rsidR="00BB1633" w:rsidRPr="00DB4934" w:rsidRDefault="00E55AA8">
            <w:pPr>
              <w:pStyle w:val="ConsPlusNormal"/>
              <w:jc w:val="center"/>
              <w:rPr>
                <w:rFonts w:ascii="Times New Roman" w:hAnsi="Times New Roman" w:cs="Times New Roman"/>
                <w:color w:val="000000" w:themeColor="text1"/>
              </w:rPr>
            </w:pPr>
            <w:r>
              <w:rPr>
                <w:rFonts w:ascii="Times New Roman" w:hAnsi="Times New Roman" w:cs="Times New Roman"/>
                <w:color w:val="000000" w:themeColor="text1"/>
              </w:rPr>
              <w:t>«</w:t>
            </w:r>
            <w:r w:rsidR="00BB1633" w:rsidRPr="00DB4934">
              <w:rPr>
                <w:rFonts w:ascii="Times New Roman" w:hAnsi="Times New Roman" w:cs="Times New Roman"/>
                <w:color w:val="000000" w:themeColor="text1"/>
              </w:rPr>
              <w:t>НЕТ</w:t>
            </w:r>
            <w:r>
              <w:rPr>
                <w:rFonts w:ascii="Times New Roman" w:hAnsi="Times New Roman" w:cs="Times New Roman"/>
                <w:color w:val="000000" w:themeColor="text1"/>
              </w:rPr>
              <w:t>»</w:t>
            </w:r>
          </w:p>
        </w:tc>
        <w:tc>
          <w:tcPr>
            <w:tcW w:w="771" w:type="dxa"/>
            <w:vMerge w:val="restart"/>
          </w:tcPr>
          <w:p w14:paraId="62074E32" w14:textId="1C3AD2CC" w:rsidR="00BB1633" w:rsidRPr="00DB4934" w:rsidRDefault="00E55AA8">
            <w:pPr>
              <w:pStyle w:val="ConsPlusNormal"/>
              <w:jc w:val="center"/>
              <w:rPr>
                <w:rFonts w:ascii="Times New Roman" w:hAnsi="Times New Roman" w:cs="Times New Roman"/>
                <w:color w:val="000000" w:themeColor="text1"/>
              </w:rPr>
            </w:pPr>
            <w:r>
              <w:rPr>
                <w:rFonts w:ascii="Times New Roman" w:hAnsi="Times New Roman" w:cs="Times New Roman"/>
                <w:color w:val="000000" w:themeColor="text1"/>
              </w:rPr>
              <w:t>«</w:t>
            </w:r>
            <w:r w:rsidR="00BB1633" w:rsidRPr="00DB4934">
              <w:rPr>
                <w:rFonts w:ascii="Times New Roman" w:hAnsi="Times New Roman" w:cs="Times New Roman"/>
                <w:color w:val="000000" w:themeColor="text1"/>
              </w:rPr>
              <w:t>НЕТ</w:t>
            </w:r>
            <w:r>
              <w:rPr>
                <w:rFonts w:ascii="Times New Roman" w:hAnsi="Times New Roman" w:cs="Times New Roman"/>
                <w:color w:val="000000" w:themeColor="text1"/>
              </w:rPr>
              <w:t>»</w:t>
            </w:r>
          </w:p>
        </w:tc>
        <w:tc>
          <w:tcPr>
            <w:tcW w:w="703" w:type="dxa"/>
            <w:vMerge w:val="restart"/>
          </w:tcPr>
          <w:p w14:paraId="4D4FB1AD" w14:textId="0BCA689D" w:rsidR="00BB1633" w:rsidRPr="00DB4934" w:rsidRDefault="00E55AA8">
            <w:pPr>
              <w:pStyle w:val="ConsPlusNormal"/>
              <w:jc w:val="center"/>
              <w:rPr>
                <w:rFonts w:ascii="Times New Roman" w:hAnsi="Times New Roman" w:cs="Times New Roman"/>
                <w:color w:val="000000" w:themeColor="text1"/>
              </w:rPr>
            </w:pPr>
            <w:r>
              <w:rPr>
                <w:rFonts w:ascii="Times New Roman" w:hAnsi="Times New Roman" w:cs="Times New Roman"/>
                <w:color w:val="000000" w:themeColor="text1"/>
              </w:rPr>
              <w:t>«</w:t>
            </w:r>
            <w:r w:rsidR="00BB1633" w:rsidRPr="00DB4934">
              <w:rPr>
                <w:rFonts w:ascii="Times New Roman" w:hAnsi="Times New Roman" w:cs="Times New Roman"/>
                <w:color w:val="000000" w:themeColor="text1"/>
              </w:rPr>
              <w:t>НЕТ</w:t>
            </w:r>
            <w:r>
              <w:rPr>
                <w:rFonts w:ascii="Times New Roman" w:hAnsi="Times New Roman" w:cs="Times New Roman"/>
                <w:color w:val="000000" w:themeColor="text1"/>
              </w:rPr>
              <w:t>»</w:t>
            </w:r>
          </w:p>
        </w:tc>
        <w:tc>
          <w:tcPr>
            <w:tcW w:w="610" w:type="dxa"/>
            <w:vMerge w:val="restart"/>
          </w:tcPr>
          <w:p w14:paraId="056007B4" w14:textId="7E05AEB8" w:rsidR="00BB1633" w:rsidRPr="00DB4934" w:rsidRDefault="00E55AA8">
            <w:pPr>
              <w:pStyle w:val="ConsPlusNormal"/>
              <w:jc w:val="center"/>
              <w:rPr>
                <w:rFonts w:ascii="Times New Roman" w:hAnsi="Times New Roman" w:cs="Times New Roman"/>
                <w:color w:val="000000" w:themeColor="text1"/>
              </w:rPr>
            </w:pPr>
            <w:r>
              <w:rPr>
                <w:rFonts w:ascii="Times New Roman" w:hAnsi="Times New Roman" w:cs="Times New Roman"/>
                <w:color w:val="000000" w:themeColor="text1"/>
              </w:rPr>
              <w:t>«</w:t>
            </w:r>
            <w:r w:rsidR="00BB1633" w:rsidRPr="00DB4934">
              <w:rPr>
                <w:rFonts w:ascii="Times New Roman" w:hAnsi="Times New Roman" w:cs="Times New Roman"/>
                <w:color w:val="000000" w:themeColor="text1"/>
              </w:rPr>
              <w:t>НЕТ</w:t>
            </w:r>
            <w:r>
              <w:rPr>
                <w:rFonts w:ascii="Times New Roman" w:hAnsi="Times New Roman" w:cs="Times New Roman"/>
                <w:color w:val="000000" w:themeColor="text1"/>
              </w:rPr>
              <w:t>»</w:t>
            </w:r>
          </w:p>
        </w:tc>
        <w:tc>
          <w:tcPr>
            <w:tcW w:w="1035" w:type="dxa"/>
            <w:vMerge w:val="restart"/>
          </w:tcPr>
          <w:p w14:paraId="50142D4D" w14:textId="0F8521A9" w:rsidR="00BB1633" w:rsidRPr="00DB4934" w:rsidRDefault="00E55AA8">
            <w:pPr>
              <w:pStyle w:val="ConsPlusNormal"/>
              <w:jc w:val="center"/>
              <w:rPr>
                <w:rFonts w:ascii="Times New Roman" w:hAnsi="Times New Roman" w:cs="Times New Roman"/>
                <w:color w:val="000000" w:themeColor="text1"/>
              </w:rPr>
            </w:pPr>
            <w:r>
              <w:rPr>
                <w:rFonts w:ascii="Times New Roman" w:hAnsi="Times New Roman" w:cs="Times New Roman"/>
                <w:color w:val="000000" w:themeColor="text1"/>
              </w:rPr>
              <w:t>«</w:t>
            </w:r>
            <w:r w:rsidR="00BB1633" w:rsidRPr="00DB4934">
              <w:rPr>
                <w:rFonts w:ascii="Times New Roman" w:hAnsi="Times New Roman" w:cs="Times New Roman"/>
                <w:color w:val="000000" w:themeColor="text1"/>
              </w:rPr>
              <w:t>НЕТ</w:t>
            </w:r>
            <w:r>
              <w:rPr>
                <w:rFonts w:ascii="Times New Roman" w:hAnsi="Times New Roman" w:cs="Times New Roman"/>
                <w:color w:val="000000" w:themeColor="text1"/>
              </w:rPr>
              <w:t>»</w:t>
            </w:r>
          </w:p>
        </w:tc>
        <w:tc>
          <w:tcPr>
            <w:tcW w:w="1134" w:type="dxa"/>
            <w:vMerge w:val="restart"/>
          </w:tcPr>
          <w:p w14:paraId="311AC38E" w14:textId="1C4AB3A8" w:rsidR="00BB1633" w:rsidRPr="00DB4934" w:rsidRDefault="00E55AA8">
            <w:pPr>
              <w:pStyle w:val="ConsPlusNormal"/>
              <w:jc w:val="center"/>
              <w:rPr>
                <w:rFonts w:ascii="Times New Roman" w:hAnsi="Times New Roman" w:cs="Times New Roman"/>
                <w:color w:val="000000" w:themeColor="text1"/>
              </w:rPr>
            </w:pPr>
            <w:r>
              <w:rPr>
                <w:rFonts w:ascii="Times New Roman" w:hAnsi="Times New Roman" w:cs="Times New Roman"/>
                <w:color w:val="000000" w:themeColor="text1"/>
              </w:rPr>
              <w:t>«</w:t>
            </w:r>
            <w:r w:rsidR="00BB1633" w:rsidRPr="00DB4934">
              <w:rPr>
                <w:rFonts w:ascii="Times New Roman" w:hAnsi="Times New Roman" w:cs="Times New Roman"/>
                <w:color w:val="000000" w:themeColor="text1"/>
              </w:rPr>
              <w:t>ДА-ИЖС</w:t>
            </w:r>
            <w:r>
              <w:rPr>
                <w:rFonts w:ascii="Times New Roman" w:hAnsi="Times New Roman" w:cs="Times New Roman"/>
                <w:color w:val="000000" w:themeColor="text1"/>
              </w:rPr>
              <w:t>»</w:t>
            </w:r>
          </w:p>
        </w:tc>
        <w:tc>
          <w:tcPr>
            <w:tcW w:w="1275" w:type="dxa"/>
            <w:vMerge w:val="restart"/>
          </w:tcPr>
          <w:p w14:paraId="6ACCFD98" w14:textId="59E12B6D" w:rsidR="00BB1633" w:rsidRPr="00DB4934" w:rsidRDefault="00E55AA8">
            <w:pPr>
              <w:pStyle w:val="ConsPlusNormal"/>
              <w:jc w:val="center"/>
              <w:rPr>
                <w:rFonts w:ascii="Times New Roman" w:hAnsi="Times New Roman" w:cs="Times New Roman"/>
                <w:color w:val="000000" w:themeColor="text1"/>
              </w:rPr>
            </w:pPr>
            <w:r>
              <w:rPr>
                <w:rFonts w:ascii="Times New Roman" w:hAnsi="Times New Roman" w:cs="Times New Roman"/>
                <w:color w:val="000000" w:themeColor="text1"/>
              </w:rPr>
              <w:t>«</w:t>
            </w:r>
            <w:r w:rsidR="00BB1633" w:rsidRPr="00DB4934">
              <w:rPr>
                <w:rFonts w:ascii="Times New Roman" w:hAnsi="Times New Roman" w:cs="Times New Roman"/>
                <w:color w:val="000000" w:themeColor="text1"/>
              </w:rPr>
              <w:t>НЕТ</w:t>
            </w:r>
            <w:r>
              <w:rPr>
                <w:rFonts w:ascii="Times New Roman" w:hAnsi="Times New Roman" w:cs="Times New Roman"/>
                <w:color w:val="000000" w:themeColor="text1"/>
              </w:rPr>
              <w:t>»</w:t>
            </w:r>
          </w:p>
        </w:tc>
        <w:tc>
          <w:tcPr>
            <w:tcW w:w="1276" w:type="dxa"/>
            <w:vMerge w:val="restart"/>
          </w:tcPr>
          <w:p w14:paraId="55299658" w14:textId="483572C1" w:rsidR="00BB1633" w:rsidRPr="00DB4934" w:rsidRDefault="00E55AA8">
            <w:pPr>
              <w:pStyle w:val="ConsPlusNormal"/>
              <w:jc w:val="center"/>
              <w:rPr>
                <w:rFonts w:ascii="Times New Roman" w:hAnsi="Times New Roman" w:cs="Times New Roman"/>
                <w:color w:val="000000" w:themeColor="text1"/>
              </w:rPr>
            </w:pPr>
            <w:r>
              <w:rPr>
                <w:rFonts w:ascii="Times New Roman" w:hAnsi="Times New Roman" w:cs="Times New Roman"/>
                <w:color w:val="000000" w:themeColor="text1"/>
              </w:rPr>
              <w:t>«</w:t>
            </w:r>
            <w:r w:rsidR="00BB1633" w:rsidRPr="00DB4934">
              <w:rPr>
                <w:rFonts w:ascii="Times New Roman" w:hAnsi="Times New Roman" w:cs="Times New Roman"/>
                <w:color w:val="000000" w:themeColor="text1"/>
              </w:rPr>
              <w:t>НЕТ</w:t>
            </w:r>
            <w:r>
              <w:rPr>
                <w:rFonts w:ascii="Times New Roman" w:hAnsi="Times New Roman" w:cs="Times New Roman"/>
                <w:color w:val="000000" w:themeColor="text1"/>
              </w:rPr>
              <w:t>»</w:t>
            </w:r>
          </w:p>
        </w:tc>
        <w:tc>
          <w:tcPr>
            <w:tcW w:w="1559" w:type="dxa"/>
            <w:vMerge w:val="restart"/>
          </w:tcPr>
          <w:p w14:paraId="37799DFD" w14:textId="11B7EF0E" w:rsidR="00BB1633" w:rsidRPr="00DB4934" w:rsidRDefault="00E55AA8">
            <w:pPr>
              <w:pStyle w:val="ConsPlusNormal"/>
              <w:jc w:val="center"/>
              <w:rPr>
                <w:rFonts w:ascii="Times New Roman" w:hAnsi="Times New Roman" w:cs="Times New Roman"/>
                <w:color w:val="000000" w:themeColor="text1"/>
              </w:rPr>
            </w:pPr>
            <w:r>
              <w:rPr>
                <w:rFonts w:ascii="Times New Roman" w:hAnsi="Times New Roman" w:cs="Times New Roman"/>
                <w:color w:val="000000" w:themeColor="text1"/>
              </w:rPr>
              <w:t>«</w:t>
            </w:r>
            <w:r w:rsidR="00BB1633" w:rsidRPr="00DB4934">
              <w:rPr>
                <w:rFonts w:ascii="Times New Roman" w:hAnsi="Times New Roman" w:cs="Times New Roman"/>
                <w:color w:val="000000" w:themeColor="text1"/>
              </w:rPr>
              <w:t>ДА-ИЖС</w:t>
            </w:r>
            <w:r>
              <w:rPr>
                <w:rFonts w:ascii="Times New Roman" w:hAnsi="Times New Roman" w:cs="Times New Roman"/>
                <w:color w:val="000000" w:themeColor="text1"/>
              </w:rPr>
              <w:t>»</w:t>
            </w:r>
          </w:p>
        </w:tc>
        <w:tc>
          <w:tcPr>
            <w:tcW w:w="1286" w:type="dxa"/>
            <w:vMerge w:val="restart"/>
          </w:tcPr>
          <w:p w14:paraId="4FAEBB97" w14:textId="45074AE3" w:rsidR="00BB1633" w:rsidRPr="00DB4934" w:rsidRDefault="00E55AA8">
            <w:pPr>
              <w:pStyle w:val="ConsPlusNormal"/>
              <w:jc w:val="center"/>
              <w:rPr>
                <w:rFonts w:ascii="Times New Roman" w:hAnsi="Times New Roman" w:cs="Times New Roman"/>
                <w:color w:val="000000" w:themeColor="text1"/>
              </w:rPr>
            </w:pPr>
            <w:r>
              <w:rPr>
                <w:rFonts w:ascii="Times New Roman" w:hAnsi="Times New Roman" w:cs="Times New Roman"/>
                <w:color w:val="000000" w:themeColor="text1"/>
              </w:rPr>
              <w:t>«</w:t>
            </w:r>
            <w:r w:rsidR="00BB1633" w:rsidRPr="00DB4934">
              <w:rPr>
                <w:rFonts w:ascii="Times New Roman" w:hAnsi="Times New Roman" w:cs="Times New Roman"/>
                <w:color w:val="000000" w:themeColor="text1"/>
              </w:rPr>
              <w:t>НЕТ</w:t>
            </w:r>
            <w:r>
              <w:rPr>
                <w:rFonts w:ascii="Times New Roman" w:hAnsi="Times New Roman" w:cs="Times New Roman"/>
                <w:color w:val="000000" w:themeColor="text1"/>
              </w:rPr>
              <w:t>»</w:t>
            </w:r>
          </w:p>
        </w:tc>
        <w:tc>
          <w:tcPr>
            <w:tcW w:w="1149" w:type="dxa"/>
            <w:vMerge w:val="restart"/>
          </w:tcPr>
          <w:p w14:paraId="7D5F7109" w14:textId="738D8574" w:rsidR="00BB1633" w:rsidRPr="00DB4934" w:rsidRDefault="00E55AA8">
            <w:pPr>
              <w:pStyle w:val="ConsPlusNormal"/>
              <w:jc w:val="center"/>
              <w:rPr>
                <w:rFonts w:ascii="Times New Roman" w:hAnsi="Times New Roman" w:cs="Times New Roman"/>
                <w:color w:val="000000" w:themeColor="text1"/>
              </w:rPr>
            </w:pPr>
            <w:r>
              <w:rPr>
                <w:rFonts w:ascii="Times New Roman" w:hAnsi="Times New Roman" w:cs="Times New Roman"/>
                <w:color w:val="000000" w:themeColor="text1"/>
              </w:rPr>
              <w:t>«</w:t>
            </w:r>
            <w:r w:rsidR="00BB1633" w:rsidRPr="00DB4934">
              <w:rPr>
                <w:rFonts w:ascii="Times New Roman" w:hAnsi="Times New Roman" w:cs="Times New Roman"/>
                <w:color w:val="000000" w:themeColor="text1"/>
              </w:rPr>
              <w:t>НЕТ</w:t>
            </w:r>
            <w:r>
              <w:rPr>
                <w:rFonts w:ascii="Times New Roman" w:hAnsi="Times New Roman" w:cs="Times New Roman"/>
                <w:color w:val="000000" w:themeColor="text1"/>
              </w:rPr>
              <w:t>»</w:t>
            </w:r>
          </w:p>
        </w:tc>
        <w:tc>
          <w:tcPr>
            <w:tcW w:w="1525" w:type="dxa"/>
            <w:vMerge w:val="restart"/>
          </w:tcPr>
          <w:p w14:paraId="518056A9" w14:textId="18077E78" w:rsidR="00BB1633" w:rsidRPr="00DB4934" w:rsidRDefault="00E55AA8">
            <w:pPr>
              <w:pStyle w:val="ConsPlusNormal"/>
              <w:jc w:val="center"/>
              <w:rPr>
                <w:rFonts w:ascii="Times New Roman" w:hAnsi="Times New Roman" w:cs="Times New Roman"/>
                <w:color w:val="000000" w:themeColor="text1"/>
              </w:rPr>
            </w:pPr>
            <w:r>
              <w:rPr>
                <w:rFonts w:ascii="Times New Roman" w:hAnsi="Times New Roman" w:cs="Times New Roman"/>
                <w:color w:val="000000" w:themeColor="text1"/>
              </w:rPr>
              <w:t>«</w:t>
            </w:r>
            <w:r w:rsidR="00BB1633" w:rsidRPr="00DB4934">
              <w:rPr>
                <w:rFonts w:ascii="Times New Roman" w:hAnsi="Times New Roman" w:cs="Times New Roman"/>
                <w:color w:val="000000" w:themeColor="text1"/>
              </w:rPr>
              <w:t>НЕТ</w:t>
            </w:r>
            <w:r>
              <w:rPr>
                <w:rFonts w:ascii="Times New Roman" w:hAnsi="Times New Roman" w:cs="Times New Roman"/>
                <w:color w:val="000000" w:themeColor="text1"/>
              </w:rPr>
              <w:t>»</w:t>
            </w:r>
          </w:p>
        </w:tc>
        <w:tc>
          <w:tcPr>
            <w:tcW w:w="1002" w:type="dxa"/>
            <w:vMerge w:val="restart"/>
          </w:tcPr>
          <w:p w14:paraId="43897CEB" w14:textId="0C1746CD" w:rsidR="00BB1633" w:rsidRPr="00DB4934" w:rsidRDefault="00E55AA8">
            <w:pPr>
              <w:pStyle w:val="ConsPlusNormal"/>
              <w:jc w:val="center"/>
              <w:rPr>
                <w:rFonts w:ascii="Times New Roman" w:hAnsi="Times New Roman" w:cs="Times New Roman"/>
                <w:color w:val="000000" w:themeColor="text1"/>
              </w:rPr>
            </w:pPr>
            <w:r>
              <w:rPr>
                <w:rFonts w:ascii="Times New Roman" w:hAnsi="Times New Roman" w:cs="Times New Roman"/>
                <w:color w:val="000000" w:themeColor="text1"/>
              </w:rPr>
              <w:t>«</w:t>
            </w:r>
            <w:r w:rsidR="00BB1633" w:rsidRPr="00DB4934">
              <w:rPr>
                <w:rFonts w:ascii="Times New Roman" w:hAnsi="Times New Roman" w:cs="Times New Roman"/>
                <w:color w:val="000000" w:themeColor="text1"/>
              </w:rPr>
              <w:t>ДА-ИЖС</w:t>
            </w:r>
            <w:r>
              <w:rPr>
                <w:rFonts w:ascii="Times New Roman" w:hAnsi="Times New Roman" w:cs="Times New Roman"/>
                <w:color w:val="000000" w:themeColor="text1"/>
              </w:rPr>
              <w:t>»</w:t>
            </w:r>
          </w:p>
        </w:tc>
      </w:tr>
      <w:tr w:rsidR="00DB4934" w:rsidRPr="00DB4934" w14:paraId="76054087" w14:textId="77777777" w:rsidTr="00DB4934">
        <w:tc>
          <w:tcPr>
            <w:tcW w:w="478" w:type="dxa"/>
          </w:tcPr>
          <w:p w14:paraId="2792A92E" w14:textId="77777777" w:rsidR="00BB1633" w:rsidRPr="00DB4934" w:rsidRDefault="00BB1633">
            <w:pPr>
              <w:pStyle w:val="ConsPlusNormal"/>
              <w:jc w:val="center"/>
              <w:rPr>
                <w:rFonts w:ascii="Times New Roman" w:hAnsi="Times New Roman" w:cs="Times New Roman"/>
                <w:color w:val="000000" w:themeColor="text1"/>
              </w:rPr>
            </w:pPr>
            <w:r w:rsidRPr="00DB4934">
              <w:rPr>
                <w:rFonts w:ascii="Times New Roman" w:hAnsi="Times New Roman" w:cs="Times New Roman"/>
                <w:color w:val="000000" w:themeColor="text1"/>
              </w:rPr>
              <w:t>13</w:t>
            </w:r>
          </w:p>
        </w:tc>
        <w:tc>
          <w:tcPr>
            <w:tcW w:w="657" w:type="dxa"/>
            <w:vAlign w:val="center"/>
          </w:tcPr>
          <w:p w14:paraId="407123A0" w14:textId="50C1081C" w:rsidR="00BB1633" w:rsidRPr="00DB4934" w:rsidRDefault="00BB1633">
            <w:pPr>
              <w:pStyle w:val="ConsPlusNormal"/>
              <w:jc w:val="both"/>
              <w:rPr>
                <w:rFonts w:ascii="Times New Roman" w:hAnsi="Times New Roman" w:cs="Times New Roman"/>
                <w:color w:val="000000" w:themeColor="text1"/>
              </w:rPr>
            </w:pPr>
            <w:r w:rsidRPr="00DB4934">
              <w:rPr>
                <w:rFonts w:ascii="Times New Roman" w:hAnsi="Times New Roman" w:cs="Times New Roman"/>
                <w:color w:val="000000" w:themeColor="text1"/>
              </w:rPr>
              <w:t xml:space="preserve">оранжевый-синий </w:t>
            </w:r>
            <w:r w:rsidR="00E55AA8">
              <w:rPr>
                <w:rFonts w:ascii="Times New Roman" w:hAnsi="Times New Roman" w:cs="Times New Roman"/>
                <w:color w:val="000000" w:themeColor="text1"/>
              </w:rPr>
              <w:t>«</w:t>
            </w:r>
            <w:proofErr w:type="spellStart"/>
            <w:r w:rsidRPr="00DB4934">
              <w:rPr>
                <w:rFonts w:ascii="Times New Roman" w:hAnsi="Times New Roman" w:cs="Times New Roman"/>
                <w:color w:val="000000" w:themeColor="text1"/>
              </w:rPr>
              <w:t>цс</w:t>
            </w:r>
            <w:proofErr w:type="spellEnd"/>
            <w:r w:rsidR="00E55AA8">
              <w:rPr>
                <w:rFonts w:ascii="Times New Roman" w:hAnsi="Times New Roman" w:cs="Times New Roman"/>
                <w:color w:val="000000" w:themeColor="text1"/>
              </w:rPr>
              <w:t>»</w:t>
            </w:r>
          </w:p>
        </w:tc>
        <w:tc>
          <w:tcPr>
            <w:tcW w:w="709" w:type="dxa"/>
            <w:vMerge/>
          </w:tcPr>
          <w:p w14:paraId="4F7089C4" w14:textId="77777777" w:rsidR="00BB1633" w:rsidRPr="00DB4934" w:rsidRDefault="00BB1633">
            <w:pPr>
              <w:pStyle w:val="ConsPlusNormal"/>
              <w:rPr>
                <w:rFonts w:ascii="Times New Roman" w:hAnsi="Times New Roman" w:cs="Times New Roman"/>
                <w:color w:val="000000" w:themeColor="text1"/>
              </w:rPr>
            </w:pPr>
          </w:p>
        </w:tc>
        <w:tc>
          <w:tcPr>
            <w:tcW w:w="782" w:type="dxa"/>
            <w:vMerge/>
          </w:tcPr>
          <w:p w14:paraId="2B61F979" w14:textId="77777777" w:rsidR="00BB1633" w:rsidRPr="00DB4934" w:rsidRDefault="00BB1633">
            <w:pPr>
              <w:pStyle w:val="ConsPlusNormal"/>
              <w:rPr>
                <w:rFonts w:ascii="Times New Roman" w:hAnsi="Times New Roman" w:cs="Times New Roman"/>
                <w:color w:val="000000" w:themeColor="text1"/>
              </w:rPr>
            </w:pPr>
          </w:p>
        </w:tc>
        <w:tc>
          <w:tcPr>
            <w:tcW w:w="635" w:type="dxa"/>
            <w:vMerge/>
          </w:tcPr>
          <w:p w14:paraId="68AC658E" w14:textId="77777777" w:rsidR="00BB1633" w:rsidRPr="00DB4934" w:rsidRDefault="00BB1633">
            <w:pPr>
              <w:pStyle w:val="ConsPlusNormal"/>
              <w:rPr>
                <w:rFonts w:ascii="Times New Roman" w:hAnsi="Times New Roman" w:cs="Times New Roman"/>
                <w:color w:val="000000" w:themeColor="text1"/>
              </w:rPr>
            </w:pPr>
          </w:p>
        </w:tc>
        <w:tc>
          <w:tcPr>
            <w:tcW w:w="771" w:type="dxa"/>
            <w:vMerge/>
          </w:tcPr>
          <w:p w14:paraId="38C0E72E" w14:textId="77777777" w:rsidR="00BB1633" w:rsidRPr="00DB4934" w:rsidRDefault="00BB1633">
            <w:pPr>
              <w:pStyle w:val="ConsPlusNormal"/>
              <w:rPr>
                <w:rFonts w:ascii="Times New Roman" w:hAnsi="Times New Roman" w:cs="Times New Roman"/>
                <w:color w:val="000000" w:themeColor="text1"/>
              </w:rPr>
            </w:pPr>
          </w:p>
        </w:tc>
        <w:tc>
          <w:tcPr>
            <w:tcW w:w="703" w:type="dxa"/>
            <w:vMerge/>
          </w:tcPr>
          <w:p w14:paraId="5B71AD72" w14:textId="77777777" w:rsidR="00BB1633" w:rsidRPr="00DB4934" w:rsidRDefault="00BB1633">
            <w:pPr>
              <w:pStyle w:val="ConsPlusNormal"/>
              <w:rPr>
                <w:rFonts w:ascii="Times New Roman" w:hAnsi="Times New Roman" w:cs="Times New Roman"/>
                <w:color w:val="000000" w:themeColor="text1"/>
              </w:rPr>
            </w:pPr>
          </w:p>
        </w:tc>
        <w:tc>
          <w:tcPr>
            <w:tcW w:w="610" w:type="dxa"/>
            <w:vMerge/>
          </w:tcPr>
          <w:p w14:paraId="3317D12C" w14:textId="77777777" w:rsidR="00BB1633" w:rsidRPr="00DB4934" w:rsidRDefault="00BB1633">
            <w:pPr>
              <w:pStyle w:val="ConsPlusNormal"/>
              <w:rPr>
                <w:rFonts w:ascii="Times New Roman" w:hAnsi="Times New Roman" w:cs="Times New Roman"/>
                <w:color w:val="000000" w:themeColor="text1"/>
              </w:rPr>
            </w:pPr>
          </w:p>
        </w:tc>
        <w:tc>
          <w:tcPr>
            <w:tcW w:w="1035" w:type="dxa"/>
            <w:vMerge/>
          </w:tcPr>
          <w:p w14:paraId="33C047E5" w14:textId="77777777" w:rsidR="00BB1633" w:rsidRPr="00DB4934" w:rsidRDefault="00BB1633">
            <w:pPr>
              <w:pStyle w:val="ConsPlusNormal"/>
              <w:rPr>
                <w:rFonts w:ascii="Times New Roman" w:hAnsi="Times New Roman" w:cs="Times New Roman"/>
                <w:color w:val="000000" w:themeColor="text1"/>
              </w:rPr>
            </w:pPr>
          </w:p>
        </w:tc>
        <w:tc>
          <w:tcPr>
            <w:tcW w:w="1134" w:type="dxa"/>
            <w:vMerge/>
          </w:tcPr>
          <w:p w14:paraId="7292FDE5" w14:textId="77777777" w:rsidR="00BB1633" w:rsidRPr="00DB4934" w:rsidRDefault="00BB1633">
            <w:pPr>
              <w:pStyle w:val="ConsPlusNormal"/>
              <w:rPr>
                <w:rFonts w:ascii="Times New Roman" w:hAnsi="Times New Roman" w:cs="Times New Roman"/>
                <w:color w:val="000000" w:themeColor="text1"/>
              </w:rPr>
            </w:pPr>
          </w:p>
        </w:tc>
        <w:tc>
          <w:tcPr>
            <w:tcW w:w="1275" w:type="dxa"/>
            <w:vMerge/>
          </w:tcPr>
          <w:p w14:paraId="0C233501" w14:textId="77777777" w:rsidR="00BB1633" w:rsidRPr="00DB4934" w:rsidRDefault="00BB1633">
            <w:pPr>
              <w:pStyle w:val="ConsPlusNormal"/>
              <w:rPr>
                <w:rFonts w:ascii="Times New Roman" w:hAnsi="Times New Roman" w:cs="Times New Roman"/>
                <w:color w:val="000000" w:themeColor="text1"/>
              </w:rPr>
            </w:pPr>
          </w:p>
        </w:tc>
        <w:tc>
          <w:tcPr>
            <w:tcW w:w="1276" w:type="dxa"/>
            <w:vMerge/>
          </w:tcPr>
          <w:p w14:paraId="3DB50FC0" w14:textId="77777777" w:rsidR="00BB1633" w:rsidRPr="00DB4934" w:rsidRDefault="00BB1633">
            <w:pPr>
              <w:pStyle w:val="ConsPlusNormal"/>
              <w:rPr>
                <w:rFonts w:ascii="Times New Roman" w:hAnsi="Times New Roman" w:cs="Times New Roman"/>
                <w:color w:val="000000" w:themeColor="text1"/>
              </w:rPr>
            </w:pPr>
          </w:p>
        </w:tc>
        <w:tc>
          <w:tcPr>
            <w:tcW w:w="1559" w:type="dxa"/>
            <w:vMerge/>
          </w:tcPr>
          <w:p w14:paraId="662A0EEA" w14:textId="77777777" w:rsidR="00BB1633" w:rsidRPr="00DB4934" w:rsidRDefault="00BB1633">
            <w:pPr>
              <w:pStyle w:val="ConsPlusNormal"/>
              <w:rPr>
                <w:rFonts w:ascii="Times New Roman" w:hAnsi="Times New Roman" w:cs="Times New Roman"/>
                <w:color w:val="000000" w:themeColor="text1"/>
              </w:rPr>
            </w:pPr>
          </w:p>
        </w:tc>
        <w:tc>
          <w:tcPr>
            <w:tcW w:w="1286" w:type="dxa"/>
            <w:vMerge/>
          </w:tcPr>
          <w:p w14:paraId="768B22DC" w14:textId="77777777" w:rsidR="00BB1633" w:rsidRPr="00DB4934" w:rsidRDefault="00BB1633">
            <w:pPr>
              <w:pStyle w:val="ConsPlusNormal"/>
              <w:rPr>
                <w:rFonts w:ascii="Times New Roman" w:hAnsi="Times New Roman" w:cs="Times New Roman"/>
                <w:color w:val="000000" w:themeColor="text1"/>
              </w:rPr>
            </w:pPr>
          </w:p>
        </w:tc>
        <w:tc>
          <w:tcPr>
            <w:tcW w:w="1149" w:type="dxa"/>
            <w:vMerge/>
          </w:tcPr>
          <w:p w14:paraId="52C55BCA" w14:textId="77777777" w:rsidR="00BB1633" w:rsidRPr="00DB4934" w:rsidRDefault="00BB1633">
            <w:pPr>
              <w:pStyle w:val="ConsPlusNormal"/>
              <w:rPr>
                <w:rFonts w:ascii="Times New Roman" w:hAnsi="Times New Roman" w:cs="Times New Roman"/>
                <w:color w:val="000000" w:themeColor="text1"/>
              </w:rPr>
            </w:pPr>
          </w:p>
        </w:tc>
        <w:tc>
          <w:tcPr>
            <w:tcW w:w="1525" w:type="dxa"/>
            <w:vMerge/>
          </w:tcPr>
          <w:p w14:paraId="785F369C" w14:textId="77777777" w:rsidR="00BB1633" w:rsidRPr="00DB4934" w:rsidRDefault="00BB1633">
            <w:pPr>
              <w:pStyle w:val="ConsPlusNormal"/>
              <w:rPr>
                <w:rFonts w:ascii="Times New Roman" w:hAnsi="Times New Roman" w:cs="Times New Roman"/>
                <w:color w:val="000000" w:themeColor="text1"/>
              </w:rPr>
            </w:pPr>
          </w:p>
        </w:tc>
        <w:tc>
          <w:tcPr>
            <w:tcW w:w="1002" w:type="dxa"/>
            <w:vMerge/>
          </w:tcPr>
          <w:p w14:paraId="77BF03E4" w14:textId="77777777" w:rsidR="00BB1633" w:rsidRPr="00DB4934" w:rsidRDefault="00BB1633">
            <w:pPr>
              <w:pStyle w:val="ConsPlusNormal"/>
              <w:rPr>
                <w:rFonts w:ascii="Times New Roman" w:hAnsi="Times New Roman" w:cs="Times New Roman"/>
                <w:color w:val="000000" w:themeColor="text1"/>
              </w:rPr>
            </w:pPr>
          </w:p>
        </w:tc>
      </w:tr>
      <w:tr w:rsidR="00DB4934" w:rsidRPr="00DB4934" w14:paraId="214B8EEC" w14:textId="77777777" w:rsidTr="00DB4934">
        <w:tc>
          <w:tcPr>
            <w:tcW w:w="478" w:type="dxa"/>
          </w:tcPr>
          <w:p w14:paraId="4289813D" w14:textId="77777777" w:rsidR="00BB1633" w:rsidRPr="00DB4934" w:rsidRDefault="00BB1633">
            <w:pPr>
              <w:pStyle w:val="ConsPlusNormal"/>
              <w:jc w:val="center"/>
              <w:rPr>
                <w:rFonts w:ascii="Times New Roman" w:hAnsi="Times New Roman" w:cs="Times New Roman"/>
                <w:color w:val="000000" w:themeColor="text1"/>
              </w:rPr>
            </w:pPr>
            <w:r w:rsidRPr="00DB4934">
              <w:rPr>
                <w:rFonts w:ascii="Times New Roman" w:hAnsi="Times New Roman" w:cs="Times New Roman"/>
                <w:color w:val="000000" w:themeColor="text1"/>
              </w:rPr>
              <w:t>14</w:t>
            </w:r>
          </w:p>
        </w:tc>
        <w:tc>
          <w:tcPr>
            <w:tcW w:w="657" w:type="dxa"/>
            <w:vAlign w:val="center"/>
          </w:tcPr>
          <w:p w14:paraId="302FE74A" w14:textId="3FE45613" w:rsidR="00BB1633" w:rsidRPr="00DB4934" w:rsidRDefault="00BB1633">
            <w:pPr>
              <w:pStyle w:val="ConsPlusNormal"/>
              <w:jc w:val="both"/>
              <w:rPr>
                <w:rFonts w:ascii="Times New Roman" w:hAnsi="Times New Roman" w:cs="Times New Roman"/>
                <w:color w:val="000000" w:themeColor="text1"/>
              </w:rPr>
            </w:pPr>
            <w:r w:rsidRPr="00DB4934">
              <w:rPr>
                <w:rFonts w:ascii="Times New Roman" w:hAnsi="Times New Roman" w:cs="Times New Roman"/>
                <w:color w:val="000000" w:themeColor="text1"/>
              </w:rPr>
              <w:t xml:space="preserve">розовый-зеленый </w:t>
            </w:r>
            <w:r w:rsidR="00E55AA8">
              <w:rPr>
                <w:rFonts w:ascii="Times New Roman" w:hAnsi="Times New Roman" w:cs="Times New Roman"/>
                <w:color w:val="000000" w:themeColor="text1"/>
              </w:rPr>
              <w:t>«</w:t>
            </w:r>
            <w:proofErr w:type="spellStart"/>
            <w:r w:rsidRPr="00DB4934">
              <w:rPr>
                <w:rFonts w:ascii="Times New Roman" w:hAnsi="Times New Roman" w:cs="Times New Roman"/>
                <w:color w:val="000000" w:themeColor="text1"/>
              </w:rPr>
              <w:t>цс</w:t>
            </w:r>
            <w:proofErr w:type="spellEnd"/>
            <w:r w:rsidR="00E55AA8">
              <w:rPr>
                <w:rFonts w:ascii="Times New Roman" w:hAnsi="Times New Roman" w:cs="Times New Roman"/>
                <w:color w:val="000000" w:themeColor="text1"/>
              </w:rPr>
              <w:t>»</w:t>
            </w:r>
          </w:p>
        </w:tc>
        <w:tc>
          <w:tcPr>
            <w:tcW w:w="709" w:type="dxa"/>
            <w:vMerge/>
          </w:tcPr>
          <w:p w14:paraId="38C8CB77" w14:textId="77777777" w:rsidR="00BB1633" w:rsidRPr="00DB4934" w:rsidRDefault="00BB1633">
            <w:pPr>
              <w:pStyle w:val="ConsPlusNormal"/>
              <w:rPr>
                <w:rFonts w:ascii="Times New Roman" w:hAnsi="Times New Roman" w:cs="Times New Roman"/>
                <w:color w:val="000000" w:themeColor="text1"/>
              </w:rPr>
            </w:pPr>
          </w:p>
        </w:tc>
        <w:tc>
          <w:tcPr>
            <w:tcW w:w="782" w:type="dxa"/>
            <w:vMerge/>
          </w:tcPr>
          <w:p w14:paraId="0A3255F2" w14:textId="77777777" w:rsidR="00BB1633" w:rsidRPr="00DB4934" w:rsidRDefault="00BB1633">
            <w:pPr>
              <w:pStyle w:val="ConsPlusNormal"/>
              <w:rPr>
                <w:rFonts w:ascii="Times New Roman" w:hAnsi="Times New Roman" w:cs="Times New Roman"/>
                <w:color w:val="000000" w:themeColor="text1"/>
              </w:rPr>
            </w:pPr>
          </w:p>
        </w:tc>
        <w:tc>
          <w:tcPr>
            <w:tcW w:w="635" w:type="dxa"/>
            <w:vMerge/>
          </w:tcPr>
          <w:p w14:paraId="4817E3DB" w14:textId="77777777" w:rsidR="00BB1633" w:rsidRPr="00DB4934" w:rsidRDefault="00BB1633">
            <w:pPr>
              <w:pStyle w:val="ConsPlusNormal"/>
              <w:rPr>
                <w:rFonts w:ascii="Times New Roman" w:hAnsi="Times New Roman" w:cs="Times New Roman"/>
                <w:color w:val="000000" w:themeColor="text1"/>
              </w:rPr>
            </w:pPr>
          </w:p>
        </w:tc>
        <w:tc>
          <w:tcPr>
            <w:tcW w:w="771" w:type="dxa"/>
            <w:vMerge/>
          </w:tcPr>
          <w:p w14:paraId="578D1236" w14:textId="77777777" w:rsidR="00BB1633" w:rsidRPr="00DB4934" w:rsidRDefault="00BB1633">
            <w:pPr>
              <w:pStyle w:val="ConsPlusNormal"/>
              <w:rPr>
                <w:rFonts w:ascii="Times New Roman" w:hAnsi="Times New Roman" w:cs="Times New Roman"/>
                <w:color w:val="000000" w:themeColor="text1"/>
              </w:rPr>
            </w:pPr>
          </w:p>
        </w:tc>
        <w:tc>
          <w:tcPr>
            <w:tcW w:w="703" w:type="dxa"/>
            <w:vMerge/>
          </w:tcPr>
          <w:p w14:paraId="5A0090A9" w14:textId="77777777" w:rsidR="00BB1633" w:rsidRPr="00DB4934" w:rsidRDefault="00BB1633">
            <w:pPr>
              <w:pStyle w:val="ConsPlusNormal"/>
              <w:rPr>
                <w:rFonts w:ascii="Times New Roman" w:hAnsi="Times New Roman" w:cs="Times New Roman"/>
                <w:color w:val="000000" w:themeColor="text1"/>
              </w:rPr>
            </w:pPr>
          </w:p>
        </w:tc>
        <w:tc>
          <w:tcPr>
            <w:tcW w:w="610" w:type="dxa"/>
            <w:vMerge/>
          </w:tcPr>
          <w:p w14:paraId="62BA8493" w14:textId="77777777" w:rsidR="00BB1633" w:rsidRPr="00DB4934" w:rsidRDefault="00BB1633">
            <w:pPr>
              <w:pStyle w:val="ConsPlusNormal"/>
              <w:rPr>
                <w:rFonts w:ascii="Times New Roman" w:hAnsi="Times New Roman" w:cs="Times New Roman"/>
                <w:color w:val="000000" w:themeColor="text1"/>
              </w:rPr>
            </w:pPr>
          </w:p>
        </w:tc>
        <w:tc>
          <w:tcPr>
            <w:tcW w:w="1035" w:type="dxa"/>
            <w:vMerge/>
          </w:tcPr>
          <w:p w14:paraId="287CEBCC" w14:textId="77777777" w:rsidR="00BB1633" w:rsidRPr="00DB4934" w:rsidRDefault="00BB1633">
            <w:pPr>
              <w:pStyle w:val="ConsPlusNormal"/>
              <w:rPr>
                <w:rFonts w:ascii="Times New Roman" w:hAnsi="Times New Roman" w:cs="Times New Roman"/>
                <w:color w:val="000000" w:themeColor="text1"/>
              </w:rPr>
            </w:pPr>
          </w:p>
        </w:tc>
        <w:tc>
          <w:tcPr>
            <w:tcW w:w="1134" w:type="dxa"/>
            <w:vMerge/>
          </w:tcPr>
          <w:p w14:paraId="5B6EB644" w14:textId="77777777" w:rsidR="00BB1633" w:rsidRPr="00DB4934" w:rsidRDefault="00BB1633">
            <w:pPr>
              <w:pStyle w:val="ConsPlusNormal"/>
              <w:rPr>
                <w:rFonts w:ascii="Times New Roman" w:hAnsi="Times New Roman" w:cs="Times New Roman"/>
                <w:color w:val="000000" w:themeColor="text1"/>
              </w:rPr>
            </w:pPr>
          </w:p>
        </w:tc>
        <w:tc>
          <w:tcPr>
            <w:tcW w:w="1275" w:type="dxa"/>
            <w:vMerge/>
          </w:tcPr>
          <w:p w14:paraId="415341A5" w14:textId="77777777" w:rsidR="00BB1633" w:rsidRPr="00DB4934" w:rsidRDefault="00BB1633">
            <w:pPr>
              <w:pStyle w:val="ConsPlusNormal"/>
              <w:rPr>
                <w:rFonts w:ascii="Times New Roman" w:hAnsi="Times New Roman" w:cs="Times New Roman"/>
                <w:color w:val="000000" w:themeColor="text1"/>
              </w:rPr>
            </w:pPr>
          </w:p>
        </w:tc>
        <w:tc>
          <w:tcPr>
            <w:tcW w:w="1276" w:type="dxa"/>
            <w:vMerge/>
          </w:tcPr>
          <w:p w14:paraId="320A22D8" w14:textId="77777777" w:rsidR="00BB1633" w:rsidRPr="00DB4934" w:rsidRDefault="00BB1633">
            <w:pPr>
              <w:pStyle w:val="ConsPlusNormal"/>
              <w:rPr>
                <w:rFonts w:ascii="Times New Roman" w:hAnsi="Times New Roman" w:cs="Times New Roman"/>
                <w:color w:val="000000" w:themeColor="text1"/>
              </w:rPr>
            </w:pPr>
          </w:p>
        </w:tc>
        <w:tc>
          <w:tcPr>
            <w:tcW w:w="1559" w:type="dxa"/>
            <w:vMerge/>
          </w:tcPr>
          <w:p w14:paraId="49E79262" w14:textId="77777777" w:rsidR="00BB1633" w:rsidRPr="00DB4934" w:rsidRDefault="00BB1633">
            <w:pPr>
              <w:pStyle w:val="ConsPlusNormal"/>
              <w:rPr>
                <w:rFonts w:ascii="Times New Roman" w:hAnsi="Times New Roman" w:cs="Times New Roman"/>
                <w:color w:val="000000" w:themeColor="text1"/>
              </w:rPr>
            </w:pPr>
          </w:p>
        </w:tc>
        <w:tc>
          <w:tcPr>
            <w:tcW w:w="1286" w:type="dxa"/>
            <w:vMerge/>
          </w:tcPr>
          <w:p w14:paraId="53E7923E" w14:textId="77777777" w:rsidR="00BB1633" w:rsidRPr="00DB4934" w:rsidRDefault="00BB1633">
            <w:pPr>
              <w:pStyle w:val="ConsPlusNormal"/>
              <w:rPr>
                <w:rFonts w:ascii="Times New Roman" w:hAnsi="Times New Roman" w:cs="Times New Roman"/>
                <w:color w:val="000000" w:themeColor="text1"/>
              </w:rPr>
            </w:pPr>
          </w:p>
        </w:tc>
        <w:tc>
          <w:tcPr>
            <w:tcW w:w="1149" w:type="dxa"/>
            <w:vMerge/>
          </w:tcPr>
          <w:p w14:paraId="75E229CA" w14:textId="77777777" w:rsidR="00BB1633" w:rsidRPr="00DB4934" w:rsidRDefault="00BB1633">
            <w:pPr>
              <w:pStyle w:val="ConsPlusNormal"/>
              <w:rPr>
                <w:rFonts w:ascii="Times New Roman" w:hAnsi="Times New Roman" w:cs="Times New Roman"/>
                <w:color w:val="000000" w:themeColor="text1"/>
              </w:rPr>
            </w:pPr>
          </w:p>
        </w:tc>
        <w:tc>
          <w:tcPr>
            <w:tcW w:w="1525" w:type="dxa"/>
            <w:vMerge/>
          </w:tcPr>
          <w:p w14:paraId="006A1F5A" w14:textId="77777777" w:rsidR="00BB1633" w:rsidRPr="00DB4934" w:rsidRDefault="00BB1633">
            <w:pPr>
              <w:pStyle w:val="ConsPlusNormal"/>
              <w:rPr>
                <w:rFonts w:ascii="Times New Roman" w:hAnsi="Times New Roman" w:cs="Times New Roman"/>
                <w:color w:val="000000" w:themeColor="text1"/>
              </w:rPr>
            </w:pPr>
          </w:p>
        </w:tc>
        <w:tc>
          <w:tcPr>
            <w:tcW w:w="1002" w:type="dxa"/>
            <w:vMerge/>
          </w:tcPr>
          <w:p w14:paraId="024161A4" w14:textId="77777777" w:rsidR="00BB1633" w:rsidRPr="00DB4934" w:rsidRDefault="00BB1633">
            <w:pPr>
              <w:pStyle w:val="ConsPlusNormal"/>
              <w:rPr>
                <w:rFonts w:ascii="Times New Roman" w:hAnsi="Times New Roman" w:cs="Times New Roman"/>
                <w:color w:val="000000" w:themeColor="text1"/>
              </w:rPr>
            </w:pPr>
          </w:p>
        </w:tc>
      </w:tr>
      <w:tr w:rsidR="00DB4934" w:rsidRPr="00DB4934" w14:paraId="05829968" w14:textId="77777777" w:rsidTr="00DB4934">
        <w:tc>
          <w:tcPr>
            <w:tcW w:w="478" w:type="dxa"/>
          </w:tcPr>
          <w:p w14:paraId="6AB6B781" w14:textId="77777777" w:rsidR="00BB1633" w:rsidRPr="00DB4934" w:rsidRDefault="00BB1633">
            <w:pPr>
              <w:pStyle w:val="ConsPlusNormal"/>
              <w:jc w:val="center"/>
              <w:rPr>
                <w:rFonts w:ascii="Times New Roman" w:hAnsi="Times New Roman" w:cs="Times New Roman"/>
                <w:color w:val="000000" w:themeColor="text1"/>
              </w:rPr>
            </w:pPr>
            <w:r w:rsidRPr="00DB4934">
              <w:rPr>
                <w:rFonts w:ascii="Times New Roman" w:hAnsi="Times New Roman" w:cs="Times New Roman"/>
                <w:color w:val="000000" w:themeColor="text1"/>
              </w:rPr>
              <w:t>15</w:t>
            </w:r>
          </w:p>
        </w:tc>
        <w:tc>
          <w:tcPr>
            <w:tcW w:w="657" w:type="dxa"/>
            <w:vAlign w:val="center"/>
          </w:tcPr>
          <w:p w14:paraId="7EAAB127" w14:textId="3CE0711E" w:rsidR="00BB1633" w:rsidRPr="00DB4934" w:rsidRDefault="00BB1633">
            <w:pPr>
              <w:pStyle w:val="ConsPlusNormal"/>
              <w:jc w:val="both"/>
              <w:rPr>
                <w:rFonts w:ascii="Times New Roman" w:hAnsi="Times New Roman" w:cs="Times New Roman"/>
                <w:color w:val="000000" w:themeColor="text1"/>
              </w:rPr>
            </w:pPr>
            <w:r w:rsidRPr="00DB4934">
              <w:rPr>
                <w:rFonts w:ascii="Times New Roman" w:hAnsi="Times New Roman" w:cs="Times New Roman"/>
                <w:color w:val="000000" w:themeColor="text1"/>
              </w:rPr>
              <w:t xml:space="preserve">оранжевый-голубой </w:t>
            </w:r>
            <w:r w:rsidR="00E55AA8">
              <w:rPr>
                <w:rFonts w:ascii="Times New Roman" w:hAnsi="Times New Roman" w:cs="Times New Roman"/>
                <w:color w:val="000000" w:themeColor="text1"/>
              </w:rPr>
              <w:t>«</w:t>
            </w:r>
            <w:proofErr w:type="spellStart"/>
            <w:r w:rsidRPr="00DB4934">
              <w:rPr>
                <w:rFonts w:ascii="Times New Roman" w:hAnsi="Times New Roman" w:cs="Times New Roman"/>
                <w:color w:val="000000" w:themeColor="text1"/>
              </w:rPr>
              <w:t>цс</w:t>
            </w:r>
            <w:proofErr w:type="spellEnd"/>
            <w:r w:rsidR="00E55AA8">
              <w:rPr>
                <w:rFonts w:ascii="Times New Roman" w:hAnsi="Times New Roman" w:cs="Times New Roman"/>
                <w:color w:val="000000" w:themeColor="text1"/>
              </w:rPr>
              <w:t>»</w:t>
            </w:r>
          </w:p>
        </w:tc>
        <w:tc>
          <w:tcPr>
            <w:tcW w:w="709" w:type="dxa"/>
            <w:vMerge/>
          </w:tcPr>
          <w:p w14:paraId="755B333B" w14:textId="77777777" w:rsidR="00BB1633" w:rsidRPr="00DB4934" w:rsidRDefault="00BB1633">
            <w:pPr>
              <w:pStyle w:val="ConsPlusNormal"/>
              <w:rPr>
                <w:rFonts w:ascii="Times New Roman" w:hAnsi="Times New Roman" w:cs="Times New Roman"/>
                <w:color w:val="000000" w:themeColor="text1"/>
              </w:rPr>
            </w:pPr>
          </w:p>
        </w:tc>
        <w:tc>
          <w:tcPr>
            <w:tcW w:w="782" w:type="dxa"/>
            <w:vMerge/>
          </w:tcPr>
          <w:p w14:paraId="46C94742" w14:textId="77777777" w:rsidR="00BB1633" w:rsidRPr="00DB4934" w:rsidRDefault="00BB1633">
            <w:pPr>
              <w:pStyle w:val="ConsPlusNormal"/>
              <w:rPr>
                <w:rFonts w:ascii="Times New Roman" w:hAnsi="Times New Roman" w:cs="Times New Roman"/>
                <w:color w:val="000000" w:themeColor="text1"/>
              </w:rPr>
            </w:pPr>
          </w:p>
        </w:tc>
        <w:tc>
          <w:tcPr>
            <w:tcW w:w="635" w:type="dxa"/>
            <w:vMerge/>
          </w:tcPr>
          <w:p w14:paraId="32BF8D50" w14:textId="77777777" w:rsidR="00BB1633" w:rsidRPr="00DB4934" w:rsidRDefault="00BB1633">
            <w:pPr>
              <w:pStyle w:val="ConsPlusNormal"/>
              <w:rPr>
                <w:rFonts w:ascii="Times New Roman" w:hAnsi="Times New Roman" w:cs="Times New Roman"/>
                <w:color w:val="000000" w:themeColor="text1"/>
              </w:rPr>
            </w:pPr>
          </w:p>
        </w:tc>
        <w:tc>
          <w:tcPr>
            <w:tcW w:w="771" w:type="dxa"/>
            <w:vMerge/>
          </w:tcPr>
          <w:p w14:paraId="799D03D6" w14:textId="77777777" w:rsidR="00BB1633" w:rsidRPr="00DB4934" w:rsidRDefault="00BB1633">
            <w:pPr>
              <w:pStyle w:val="ConsPlusNormal"/>
              <w:rPr>
                <w:rFonts w:ascii="Times New Roman" w:hAnsi="Times New Roman" w:cs="Times New Roman"/>
                <w:color w:val="000000" w:themeColor="text1"/>
              </w:rPr>
            </w:pPr>
          </w:p>
        </w:tc>
        <w:tc>
          <w:tcPr>
            <w:tcW w:w="703" w:type="dxa"/>
            <w:vMerge/>
          </w:tcPr>
          <w:p w14:paraId="17A9176A" w14:textId="77777777" w:rsidR="00BB1633" w:rsidRPr="00DB4934" w:rsidRDefault="00BB1633">
            <w:pPr>
              <w:pStyle w:val="ConsPlusNormal"/>
              <w:rPr>
                <w:rFonts w:ascii="Times New Roman" w:hAnsi="Times New Roman" w:cs="Times New Roman"/>
                <w:color w:val="000000" w:themeColor="text1"/>
              </w:rPr>
            </w:pPr>
          </w:p>
        </w:tc>
        <w:tc>
          <w:tcPr>
            <w:tcW w:w="610" w:type="dxa"/>
            <w:vMerge/>
          </w:tcPr>
          <w:p w14:paraId="4CF3FBEC" w14:textId="77777777" w:rsidR="00BB1633" w:rsidRPr="00DB4934" w:rsidRDefault="00BB1633">
            <w:pPr>
              <w:pStyle w:val="ConsPlusNormal"/>
              <w:rPr>
                <w:rFonts w:ascii="Times New Roman" w:hAnsi="Times New Roman" w:cs="Times New Roman"/>
                <w:color w:val="000000" w:themeColor="text1"/>
              </w:rPr>
            </w:pPr>
          </w:p>
        </w:tc>
        <w:tc>
          <w:tcPr>
            <w:tcW w:w="1035" w:type="dxa"/>
            <w:vMerge/>
          </w:tcPr>
          <w:p w14:paraId="47147256" w14:textId="77777777" w:rsidR="00BB1633" w:rsidRPr="00DB4934" w:rsidRDefault="00BB1633">
            <w:pPr>
              <w:pStyle w:val="ConsPlusNormal"/>
              <w:rPr>
                <w:rFonts w:ascii="Times New Roman" w:hAnsi="Times New Roman" w:cs="Times New Roman"/>
                <w:color w:val="000000" w:themeColor="text1"/>
              </w:rPr>
            </w:pPr>
          </w:p>
        </w:tc>
        <w:tc>
          <w:tcPr>
            <w:tcW w:w="1134" w:type="dxa"/>
            <w:vMerge/>
          </w:tcPr>
          <w:p w14:paraId="767332C4" w14:textId="77777777" w:rsidR="00BB1633" w:rsidRPr="00DB4934" w:rsidRDefault="00BB1633">
            <w:pPr>
              <w:pStyle w:val="ConsPlusNormal"/>
              <w:rPr>
                <w:rFonts w:ascii="Times New Roman" w:hAnsi="Times New Roman" w:cs="Times New Roman"/>
                <w:color w:val="000000" w:themeColor="text1"/>
              </w:rPr>
            </w:pPr>
          </w:p>
        </w:tc>
        <w:tc>
          <w:tcPr>
            <w:tcW w:w="1275" w:type="dxa"/>
            <w:vMerge/>
          </w:tcPr>
          <w:p w14:paraId="3C6F8E20" w14:textId="77777777" w:rsidR="00BB1633" w:rsidRPr="00DB4934" w:rsidRDefault="00BB1633">
            <w:pPr>
              <w:pStyle w:val="ConsPlusNormal"/>
              <w:rPr>
                <w:rFonts w:ascii="Times New Roman" w:hAnsi="Times New Roman" w:cs="Times New Roman"/>
                <w:color w:val="000000" w:themeColor="text1"/>
              </w:rPr>
            </w:pPr>
          </w:p>
        </w:tc>
        <w:tc>
          <w:tcPr>
            <w:tcW w:w="1276" w:type="dxa"/>
            <w:vMerge/>
          </w:tcPr>
          <w:p w14:paraId="1EAC4475" w14:textId="77777777" w:rsidR="00BB1633" w:rsidRPr="00DB4934" w:rsidRDefault="00BB1633">
            <w:pPr>
              <w:pStyle w:val="ConsPlusNormal"/>
              <w:rPr>
                <w:rFonts w:ascii="Times New Roman" w:hAnsi="Times New Roman" w:cs="Times New Roman"/>
                <w:color w:val="000000" w:themeColor="text1"/>
              </w:rPr>
            </w:pPr>
          </w:p>
        </w:tc>
        <w:tc>
          <w:tcPr>
            <w:tcW w:w="1559" w:type="dxa"/>
            <w:vMerge/>
          </w:tcPr>
          <w:p w14:paraId="51CB0662" w14:textId="77777777" w:rsidR="00BB1633" w:rsidRPr="00DB4934" w:rsidRDefault="00BB1633">
            <w:pPr>
              <w:pStyle w:val="ConsPlusNormal"/>
              <w:rPr>
                <w:rFonts w:ascii="Times New Roman" w:hAnsi="Times New Roman" w:cs="Times New Roman"/>
                <w:color w:val="000000" w:themeColor="text1"/>
              </w:rPr>
            </w:pPr>
          </w:p>
        </w:tc>
        <w:tc>
          <w:tcPr>
            <w:tcW w:w="1286" w:type="dxa"/>
            <w:vMerge/>
          </w:tcPr>
          <w:p w14:paraId="74C0BB2F" w14:textId="77777777" w:rsidR="00BB1633" w:rsidRPr="00DB4934" w:rsidRDefault="00BB1633">
            <w:pPr>
              <w:pStyle w:val="ConsPlusNormal"/>
              <w:rPr>
                <w:rFonts w:ascii="Times New Roman" w:hAnsi="Times New Roman" w:cs="Times New Roman"/>
                <w:color w:val="000000" w:themeColor="text1"/>
              </w:rPr>
            </w:pPr>
          </w:p>
        </w:tc>
        <w:tc>
          <w:tcPr>
            <w:tcW w:w="1149" w:type="dxa"/>
            <w:vMerge/>
          </w:tcPr>
          <w:p w14:paraId="20D9F542" w14:textId="77777777" w:rsidR="00BB1633" w:rsidRPr="00DB4934" w:rsidRDefault="00BB1633">
            <w:pPr>
              <w:pStyle w:val="ConsPlusNormal"/>
              <w:rPr>
                <w:rFonts w:ascii="Times New Roman" w:hAnsi="Times New Roman" w:cs="Times New Roman"/>
                <w:color w:val="000000" w:themeColor="text1"/>
              </w:rPr>
            </w:pPr>
          </w:p>
        </w:tc>
        <w:tc>
          <w:tcPr>
            <w:tcW w:w="1525" w:type="dxa"/>
            <w:vMerge/>
          </w:tcPr>
          <w:p w14:paraId="64A2B021" w14:textId="77777777" w:rsidR="00BB1633" w:rsidRPr="00DB4934" w:rsidRDefault="00BB1633">
            <w:pPr>
              <w:pStyle w:val="ConsPlusNormal"/>
              <w:rPr>
                <w:rFonts w:ascii="Times New Roman" w:hAnsi="Times New Roman" w:cs="Times New Roman"/>
                <w:color w:val="000000" w:themeColor="text1"/>
              </w:rPr>
            </w:pPr>
          </w:p>
        </w:tc>
        <w:tc>
          <w:tcPr>
            <w:tcW w:w="1002" w:type="dxa"/>
            <w:vMerge/>
          </w:tcPr>
          <w:p w14:paraId="504BC2F2" w14:textId="77777777" w:rsidR="00BB1633" w:rsidRPr="00DB4934" w:rsidRDefault="00BB1633">
            <w:pPr>
              <w:pStyle w:val="ConsPlusNormal"/>
              <w:rPr>
                <w:rFonts w:ascii="Times New Roman" w:hAnsi="Times New Roman" w:cs="Times New Roman"/>
                <w:color w:val="000000" w:themeColor="text1"/>
              </w:rPr>
            </w:pPr>
          </w:p>
        </w:tc>
      </w:tr>
      <w:tr w:rsidR="00DB4934" w:rsidRPr="00DB4934" w14:paraId="6EFA96B1" w14:textId="77777777" w:rsidTr="00DB4934">
        <w:tc>
          <w:tcPr>
            <w:tcW w:w="478" w:type="dxa"/>
          </w:tcPr>
          <w:p w14:paraId="7E43D5F0" w14:textId="77777777" w:rsidR="00BB1633" w:rsidRPr="00DB4934" w:rsidRDefault="00BB1633">
            <w:pPr>
              <w:pStyle w:val="ConsPlusNormal"/>
              <w:jc w:val="center"/>
              <w:rPr>
                <w:rFonts w:ascii="Times New Roman" w:hAnsi="Times New Roman" w:cs="Times New Roman"/>
                <w:color w:val="000000" w:themeColor="text1"/>
              </w:rPr>
            </w:pPr>
            <w:r w:rsidRPr="00DB4934">
              <w:rPr>
                <w:rFonts w:ascii="Times New Roman" w:hAnsi="Times New Roman" w:cs="Times New Roman"/>
                <w:color w:val="000000" w:themeColor="text1"/>
              </w:rPr>
              <w:t>16</w:t>
            </w:r>
          </w:p>
        </w:tc>
        <w:tc>
          <w:tcPr>
            <w:tcW w:w="657" w:type="dxa"/>
            <w:vAlign w:val="center"/>
          </w:tcPr>
          <w:p w14:paraId="0B734A02" w14:textId="6E43465F" w:rsidR="00BB1633" w:rsidRPr="00DB4934" w:rsidRDefault="00BB1633">
            <w:pPr>
              <w:pStyle w:val="ConsPlusNormal"/>
              <w:jc w:val="both"/>
              <w:rPr>
                <w:rFonts w:ascii="Times New Roman" w:hAnsi="Times New Roman" w:cs="Times New Roman"/>
                <w:color w:val="000000" w:themeColor="text1"/>
              </w:rPr>
            </w:pPr>
            <w:r w:rsidRPr="00DB4934">
              <w:rPr>
                <w:rFonts w:ascii="Times New Roman" w:hAnsi="Times New Roman" w:cs="Times New Roman"/>
                <w:color w:val="000000" w:themeColor="text1"/>
              </w:rPr>
              <w:t xml:space="preserve">желтый-синий </w:t>
            </w:r>
            <w:r w:rsidR="00E55AA8">
              <w:rPr>
                <w:rFonts w:ascii="Times New Roman" w:hAnsi="Times New Roman" w:cs="Times New Roman"/>
                <w:color w:val="000000" w:themeColor="text1"/>
              </w:rPr>
              <w:t>«</w:t>
            </w:r>
            <w:proofErr w:type="spellStart"/>
            <w:r w:rsidRPr="00DB4934">
              <w:rPr>
                <w:rFonts w:ascii="Times New Roman" w:hAnsi="Times New Roman" w:cs="Times New Roman"/>
                <w:color w:val="000000" w:themeColor="text1"/>
              </w:rPr>
              <w:t>цс</w:t>
            </w:r>
            <w:proofErr w:type="spellEnd"/>
            <w:r w:rsidR="00E55AA8">
              <w:rPr>
                <w:rFonts w:ascii="Times New Roman" w:hAnsi="Times New Roman" w:cs="Times New Roman"/>
                <w:color w:val="000000" w:themeColor="text1"/>
              </w:rPr>
              <w:t>»</w:t>
            </w:r>
          </w:p>
        </w:tc>
        <w:tc>
          <w:tcPr>
            <w:tcW w:w="709" w:type="dxa"/>
            <w:vMerge/>
          </w:tcPr>
          <w:p w14:paraId="60EADEE7" w14:textId="77777777" w:rsidR="00BB1633" w:rsidRPr="00DB4934" w:rsidRDefault="00BB1633">
            <w:pPr>
              <w:pStyle w:val="ConsPlusNormal"/>
              <w:rPr>
                <w:rFonts w:ascii="Times New Roman" w:hAnsi="Times New Roman" w:cs="Times New Roman"/>
                <w:color w:val="000000" w:themeColor="text1"/>
              </w:rPr>
            </w:pPr>
          </w:p>
        </w:tc>
        <w:tc>
          <w:tcPr>
            <w:tcW w:w="782" w:type="dxa"/>
            <w:vMerge/>
          </w:tcPr>
          <w:p w14:paraId="2D763C41" w14:textId="77777777" w:rsidR="00BB1633" w:rsidRPr="00DB4934" w:rsidRDefault="00BB1633">
            <w:pPr>
              <w:pStyle w:val="ConsPlusNormal"/>
              <w:rPr>
                <w:rFonts w:ascii="Times New Roman" w:hAnsi="Times New Roman" w:cs="Times New Roman"/>
                <w:color w:val="000000" w:themeColor="text1"/>
              </w:rPr>
            </w:pPr>
          </w:p>
        </w:tc>
        <w:tc>
          <w:tcPr>
            <w:tcW w:w="635" w:type="dxa"/>
            <w:vMerge/>
          </w:tcPr>
          <w:p w14:paraId="2BF25884" w14:textId="77777777" w:rsidR="00BB1633" w:rsidRPr="00DB4934" w:rsidRDefault="00BB1633">
            <w:pPr>
              <w:pStyle w:val="ConsPlusNormal"/>
              <w:rPr>
                <w:rFonts w:ascii="Times New Roman" w:hAnsi="Times New Roman" w:cs="Times New Roman"/>
                <w:color w:val="000000" w:themeColor="text1"/>
              </w:rPr>
            </w:pPr>
          </w:p>
        </w:tc>
        <w:tc>
          <w:tcPr>
            <w:tcW w:w="771" w:type="dxa"/>
            <w:vMerge/>
          </w:tcPr>
          <w:p w14:paraId="0B3A7DB3" w14:textId="77777777" w:rsidR="00BB1633" w:rsidRPr="00DB4934" w:rsidRDefault="00BB1633">
            <w:pPr>
              <w:pStyle w:val="ConsPlusNormal"/>
              <w:rPr>
                <w:rFonts w:ascii="Times New Roman" w:hAnsi="Times New Roman" w:cs="Times New Roman"/>
                <w:color w:val="000000" w:themeColor="text1"/>
              </w:rPr>
            </w:pPr>
          </w:p>
        </w:tc>
        <w:tc>
          <w:tcPr>
            <w:tcW w:w="703" w:type="dxa"/>
            <w:vMerge/>
          </w:tcPr>
          <w:p w14:paraId="5DF4E2EA" w14:textId="77777777" w:rsidR="00BB1633" w:rsidRPr="00DB4934" w:rsidRDefault="00BB1633">
            <w:pPr>
              <w:pStyle w:val="ConsPlusNormal"/>
              <w:rPr>
                <w:rFonts w:ascii="Times New Roman" w:hAnsi="Times New Roman" w:cs="Times New Roman"/>
                <w:color w:val="000000" w:themeColor="text1"/>
              </w:rPr>
            </w:pPr>
          </w:p>
        </w:tc>
        <w:tc>
          <w:tcPr>
            <w:tcW w:w="610" w:type="dxa"/>
            <w:vMerge/>
          </w:tcPr>
          <w:p w14:paraId="16B20F44" w14:textId="77777777" w:rsidR="00BB1633" w:rsidRPr="00DB4934" w:rsidRDefault="00BB1633">
            <w:pPr>
              <w:pStyle w:val="ConsPlusNormal"/>
              <w:rPr>
                <w:rFonts w:ascii="Times New Roman" w:hAnsi="Times New Roman" w:cs="Times New Roman"/>
                <w:color w:val="000000" w:themeColor="text1"/>
              </w:rPr>
            </w:pPr>
          </w:p>
        </w:tc>
        <w:tc>
          <w:tcPr>
            <w:tcW w:w="1035" w:type="dxa"/>
            <w:vMerge/>
          </w:tcPr>
          <w:p w14:paraId="48005887" w14:textId="77777777" w:rsidR="00BB1633" w:rsidRPr="00DB4934" w:rsidRDefault="00BB1633">
            <w:pPr>
              <w:pStyle w:val="ConsPlusNormal"/>
              <w:rPr>
                <w:rFonts w:ascii="Times New Roman" w:hAnsi="Times New Roman" w:cs="Times New Roman"/>
                <w:color w:val="000000" w:themeColor="text1"/>
              </w:rPr>
            </w:pPr>
          </w:p>
        </w:tc>
        <w:tc>
          <w:tcPr>
            <w:tcW w:w="1134" w:type="dxa"/>
            <w:vMerge/>
          </w:tcPr>
          <w:p w14:paraId="50510F0E" w14:textId="77777777" w:rsidR="00BB1633" w:rsidRPr="00DB4934" w:rsidRDefault="00BB1633">
            <w:pPr>
              <w:pStyle w:val="ConsPlusNormal"/>
              <w:rPr>
                <w:rFonts w:ascii="Times New Roman" w:hAnsi="Times New Roman" w:cs="Times New Roman"/>
                <w:color w:val="000000" w:themeColor="text1"/>
              </w:rPr>
            </w:pPr>
          </w:p>
        </w:tc>
        <w:tc>
          <w:tcPr>
            <w:tcW w:w="1275" w:type="dxa"/>
            <w:vMerge/>
          </w:tcPr>
          <w:p w14:paraId="50BB6806" w14:textId="77777777" w:rsidR="00BB1633" w:rsidRPr="00DB4934" w:rsidRDefault="00BB1633">
            <w:pPr>
              <w:pStyle w:val="ConsPlusNormal"/>
              <w:rPr>
                <w:rFonts w:ascii="Times New Roman" w:hAnsi="Times New Roman" w:cs="Times New Roman"/>
                <w:color w:val="000000" w:themeColor="text1"/>
              </w:rPr>
            </w:pPr>
          </w:p>
        </w:tc>
        <w:tc>
          <w:tcPr>
            <w:tcW w:w="1276" w:type="dxa"/>
            <w:vMerge/>
          </w:tcPr>
          <w:p w14:paraId="40928326" w14:textId="77777777" w:rsidR="00BB1633" w:rsidRPr="00DB4934" w:rsidRDefault="00BB1633">
            <w:pPr>
              <w:pStyle w:val="ConsPlusNormal"/>
              <w:rPr>
                <w:rFonts w:ascii="Times New Roman" w:hAnsi="Times New Roman" w:cs="Times New Roman"/>
                <w:color w:val="000000" w:themeColor="text1"/>
              </w:rPr>
            </w:pPr>
          </w:p>
        </w:tc>
        <w:tc>
          <w:tcPr>
            <w:tcW w:w="1559" w:type="dxa"/>
            <w:vMerge/>
          </w:tcPr>
          <w:p w14:paraId="4FBE21E5" w14:textId="77777777" w:rsidR="00BB1633" w:rsidRPr="00DB4934" w:rsidRDefault="00BB1633">
            <w:pPr>
              <w:pStyle w:val="ConsPlusNormal"/>
              <w:rPr>
                <w:rFonts w:ascii="Times New Roman" w:hAnsi="Times New Roman" w:cs="Times New Roman"/>
                <w:color w:val="000000" w:themeColor="text1"/>
              </w:rPr>
            </w:pPr>
          </w:p>
        </w:tc>
        <w:tc>
          <w:tcPr>
            <w:tcW w:w="1286" w:type="dxa"/>
            <w:vMerge/>
          </w:tcPr>
          <w:p w14:paraId="4C2726E8" w14:textId="77777777" w:rsidR="00BB1633" w:rsidRPr="00DB4934" w:rsidRDefault="00BB1633">
            <w:pPr>
              <w:pStyle w:val="ConsPlusNormal"/>
              <w:rPr>
                <w:rFonts w:ascii="Times New Roman" w:hAnsi="Times New Roman" w:cs="Times New Roman"/>
                <w:color w:val="000000" w:themeColor="text1"/>
              </w:rPr>
            </w:pPr>
          </w:p>
        </w:tc>
        <w:tc>
          <w:tcPr>
            <w:tcW w:w="1149" w:type="dxa"/>
            <w:vMerge/>
          </w:tcPr>
          <w:p w14:paraId="150C6E85" w14:textId="77777777" w:rsidR="00BB1633" w:rsidRPr="00DB4934" w:rsidRDefault="00BB1633">
            <w:pPr>
              <w:pStyle w:val="ConsPlusNormal"/>
              <w:rPr>
                <w:rFonts w:ascii="Times New Roman" w:hAnsi="Times New Roman" w:cs="Times New Roman"/>
                <w:color w:val="000000" w:themeColor="text1"/>
              </w:rPr>
            </w:pPr>
          </w:p>
        </w:tc>
        <w:tc>
          <w:tcPr>
            <w:tcW w:w="1525" w:type="dxa"/>
            <w:vMerge/>
          </w:tcPr>
          <w:p w14:paraId="18F8AECC" w14:textId="77777777" w:rsidR="00BB1633" w:rsidRPr="00DB4934" w:rsidRDefault="00BB1633">
            <w:pPr>
              <w:pStyle w:val="ConsPlusNormal"/>
              <w:rPr>
                <w:rFonts w:ascii="Times New Roman" w:hAnsi="Times New Roman" w:cs="Times New Roman"/>
                <w:color w:val="000000" w:themeColor="text1"/>
              </w:rPr>
            </w:pPr>
          </w:p>
        </w:tc>
        <w:tc>
          <w:tcPr>
            <w:tcW w:w="1002" w:type="dxa"/>
            <w:vMerge/>
          </w:tcPr>
          <w:p w14:paraId="175690B8" w14:textId="77777777" w:rsidR="00BB1633" w:rsidRPr="00DB4934" w:rsidRDefault="00BB1633">
            <w:pPr>
              <w:pStyle w:val="ConsPlusNormal"/>
              <w:rPr>
                <w:rFonts w:ascii="Times New Roman" w:hAnsi="Times New Roman" w:cs="Times New Roman"/>
                <w:color w:val="000000" w:themeColor="text1"/>
              </w:rPr>
            </w:pPr>
          </w:p>
        </w:tc>
      </w:tr>
      <w:tr w:rsidR="00DB4934" w:rsidRPr="00DB4934" w14:paraId="69832EC7" w14:textId="77777777" w:rsidTr="00DB4934">
        <w:tc>
          <w:tcPr>
            <w:tcW w:w="478" w:type="dxa"/>
          </w:tcPr>
          <w:p w14:paraId="1E73F8D1" w14:textId="77777777" w:rsidR="00BB1633" w:rsidRPr="00DB4934" w:rsidRDefault="00BB1633">
            <w:pPr>
              <w:pStyle w:val="ConsPlusNormal"/>
              <w:jc w:val="center"/>
              <w:rPr>
                <w:rFonts w:ascii="Times New Roman" w:hAnsi="Times New Roman" w:cs="Times New Roman"/>
                <w:color w:val="000000" w:themeColor="text1"/>
              </w:rPr>
            </w:pPr>
            <w:r w:rsidRPr="00DB4934">
              <w:rPr>
                <w:rFonts w:ascii="Times New Roman" w:hAnsi="Times New Roman" w:cs="Times New Roman"/>
                <w:color w:val="000000" w:themeColor="text1"/>
              </w:rPr>
              <w:t>17</w:t>
            </w:r>
          </w:p>
        </w:tc>
        <w:tc>
          <w:tcPr>
            <w:tcW w:w="657" w:type="dxa"/>
            <w:vAlign w:val="center"/>
          </w:tcPr>
          <w:p w14:paraId="621D2EC8" w14:textId="3BDA867E" w:rsidR="00BB1633" w:rsidRPr="00DB4934" w:rsidRDefault="00BB1633">
            <w:pPr>
              <w:pStyle w:val="ConsPlusNormal"/>
              <w:jc w:val="both"/>
              <w:rPr>
                <w:rFonts w:ascii="Times New Roman" w:hAnsi="Times New Roman" w:cs="Times New Roman"/>
                <w:color w:val="000000" w:themeColor="text1"/>
              </w:rPr>
            </w:pPr>
            <w:r w:rsidRPr="00DB4934">
              <w:rPr>
                <w:rFonts w:ascii="Times New Roman" w:hAnsi="Times New Roman" w:cs="Times New Roman"/>
                <w:color w:val="000000" w:themeColor="text1"/>
              </w:rPr>
              <w:t xml:space="preserve">белый-синий </w:t>
            </w:r>
            <w:r w:rsidR="00E55AA8">
              <w:rPr>
                <w:rFonts w:ascii="Times New Roman" w:hAnsi="Times New Roman" w:cs="Times New Roman"/>
                <w:color w:val="000000" w:themeColor="text1"/>
              </w:rPr>
              <w:t>«</w:t>
            </w:r>
            <w:proofErr w:type="spellStart"/>
            <w:r w:rsidRPr="00DB4934">
              <w:rPr>
                <w:rFonts w:ascii="Times New Roman" w:hAnsi="Times New Roman" w:cs="Times New Roman"/>
                <w:color w:val="000000" w:themeColor="text1"/>
              </w:rPr>
              <w:t>цс</w:t>
            </w:r>
            <w:proofErr w:type="spellEnd"/>
            <w:r w:rsidR="00E55AA8">
              <w:rPr>
                <w:rFonts w:ascii="Times New Roman" w:hAnsi="Times New Roman" w:cs="Times New Roman"/>
                <w:color w:val="000000" w:themeColor="text1"/>
              </w:rPr>
              <w:t>»</w:t>
            </w:r>
          </w:p>
        </w:tc>
        <w:tc>
          <w:tcPr>
            <w:tcW w:w="709" w:type="dxa"/>
            <w:vMerge/>
          </w:tcPr>
          <w:p w14:paraId="1498AC17" w14:textId="77777777" w:rsidR="00BB1633" w:rsidRPr="00DB4934" w:rsidRDefault="00BB1633">
            <w:pPr>
              <w:pStyle w:val="ConsPlusNormal"/>
              <w:rPr>
                <w:rFonts w:ascii="Times New Roman" w:hAnsi="Times New Roman" w:cs="Times New Roman"/>
                <w:color w:val="000000" w:themeColor="text1"/>
              </w:rPr>
            </w:pPr>
          </w:p>
        </w:tc>
        <w:tc>
          <w:tcPr>
            <w:tcW w:w="782" w:type="dxa"/>
            <w:vMerge/>
          </w:tcPr>
          <w:p w14:paraId="400EA461" w14:textId="77777777" w:rsidR="00BB1633" w:rsidRPr="00DB4934" w:rsidRDefault="00BB1633">
            <w:pPr>
              <w:pStyle w:val="ConsPlusNormal"/>
              <w:rPr>
                <w:rFonts w:ascii="Times New Roman" w:hAnsi="Times New Roman" w:cs="Times New Roman"/>
                <w:color w:val="000000" w:themeColor="text1"/>
              </w:rPr>
            </w:pPr>
          </w:p>
        </w:tc>
        <w:tc>
          <w:tcPr>
            <w:tcW w:w="635" w:type="dxa"/>
            <w:vMerge/>
          </w:tcPr>
          <w:p w14:paraId="0CC4F5A8" w14:textId="77777777" w:rsidR="00BB1633" w:rsidRPr="00DB4934" w:rsidRDefault="00BB1633">
            <w:pPr>
              <w:pStyle w:val="ConsPlusNormal"/>
              <w:rPr>
                <w:rFonts w:ascii="Times New Roman" w:hAnsi="Times New Roman" w:cs="Times New Roman"/>
                <w:color w:val="000000" w:themeColor="text1"/>
              </w:rPr>
            </w:pPr>
          </w:p>
        </w:tc>
        <w:tc>
          <w:tcPr>
            <w:tcW w:w="771" w:type="dxa"/>
            <w:vMerge/>
          </w:tcPr>
          <w:p w14:paraId="7B10EE64" w14:textId="77777777" w:rsidR="00BB1633" w:rsidRPr="00DB4934" w:rsidRDefault="00BB1633">
            <w:pPr>
              <w:pStyle w:val="ConsPlusNormal"/>
              <w:rPr>
                <w:rFonts w:ascii="Times New Roman" w:hAnsi="Times New Roman" w:cs="Times New Roman"/>
                <w:color w:val="000000" w:themeColor="text1"/>
              </w:rPr>
            </w:pPr>
          </w:p>
        </w:tc>
        <w:tc>
          <w:tcPr>
            <w:tcW w:w="703" w:type="dxa"/>
            <w:vMerge/>
          </w:tcPr>
          <w:p w14:paraId="539673A7" w14:textId="77777777" w:rsidR="00BB1633" w:rsidRPr="00DB4934" w:rsidRDefault="00BB1633">
            <w:pPr>
              <w:pStyle w:val="ConsPlusNormal"/>
              <w:rPr>
                <w:rFonts w:ascii="Times New Roman" w:hAnsi="Times New Roman" w:cs="Times New Roman"/>
                <w:color w:val="000000" w:themeColor="text1"/>
              </w:rPr>
            </w:pPr>
          </w:p>
        </w:tc>
        <w:tc>
          <w:tcPr>
            <w:tcW w:w="610" w:type="dxa"/>
            <w:vMerge/>
          </w:tcPr>
          <w:p w14:paraId="4DDFBB4A" w14:textId="77777777" w:rsidR="00BB1633" w:rsidRPr="00DB4934" w:rsidRDefault="00BB1633">
            <w:pPr>
              <w:pStyle w:val="ConsPlusNormal"/>
              <w:rPr>
                <w:rFonts w:ascii="Times New Roman" w:hAnsi="Times New Roman" w:cs="Times New Roman"/>
                <w:color w:val="000000" w:themeColor="text1"/>
              </w:rPr>
            </w:pPr>
          </w:p>
        </w:tc>
        <w:tc>
          <w:tcPr>
            <w:tcW w:w="1035" w:type="dxa"/>
            <w:vMerge/>
          </w:tcPr>
          <w:p w14:paraId="1B20D5C2" w14:textId="77777777" w:rsidR="00BB1633" w:rsidRPr="00DB4934" w:rsidRDefault="00BB1633">
            <w:pPr>
              <w:pStyle w:val="ConsPlusNormal"/>
              <w:rPr>
                <w:rFonts w:ascii="Times New Roman" w:hAnsi="Times New Roman" w:cs="Times New Roman"/>
                <w:color w:val="000000" w:themeColor="text1"/>
              </w:rPr>
            </w:pPr>
          </w:p>
        </w:tc>
        <w:tc>
          <w:tcPr>
            <w:tcW w:w="1134" w:type="dxa"/>
            <w:vMerge/>
          </w:tcPr>
          <w:p w14:paraId="55B53F14" w14:textId="77777777" w:rsidR="00BB1633" w:rsidRPr="00DB4934" w:rsidRDefault="00BB1633">
            <w:pPr>
              <w:pStyle w:val="ConsPlusNormal"/>
              <w:rPr>
                <w:rFonts w:ascii="Times New Roman" w:hAnsi="Times New Roman" w:cs="Times New Roman"/>
                <w:color w:val="000000" w:themeColor="text1"/>
              </w:rPr>
            </w:pPr>
          </w:p>
        </w:tc>
        <w:tc>
          <w:tcPr>
            <w:tcW w:w="1275" w:type="dxa"/>
            <w:vMerge/>
          </w:tcPr>
          <w:p w14:paraId="2541C6AC" w14:textId="77777777" w:rsidR="00BB1633" w:rsidRPr="00DB4934" w:rsidRDefault="00BB1633">
            <w:pPr>
              <w:pStyle w:val="ConsPlusNormal"/>
              <w:rPr>
                <w:rFonts w:ascii="Times New Roman" w:hAnsi="Times New Roman" w:cs="Times New Roman"/>
                <w:color w:val="000000" w:themeColor="text1"/>
              </w:rPr>
            </w:pPr>
          </w:p>
        </w:tc>
        <w:tc>
          <w:tcPr>
            <w:tcW w:w="1276" w:type="dxa"/>
            <w:vMerge/>
          </w:tcPr>
          <w:p w14:paraId="676F773E" w14:textId="77777777" w:rsidR="00BB1633" w:rsidRPr="00DB4934" w:rsidRDefault="00BB1633">
            <w:pPr>
              <w:pStyle w:val="ConsPlusNormal"/>
              <w:rPr>
                <w:rFonts w:ascii="Times New Roman" w:hAnsi="Times New Roman" w:cs="Times New Roman"/>
                <w:color w:val="000000" w:themeColor="text1"/>
              </w:rPr>
            </w:pPr>
          </w:p>
        </w:tc>
        <w:tc>
          <w:tcPr>
            <w:tcW w:w="1559" w:type="dxa"/>
            <w:vMerge/>
          </w:tcPr>
          <w:p w14:paraId="3A3E7FA8" w14:textId="77777777" w:rsidR="00BB1633" w:rsidRPr="00DB4934" w:rsidRDefault="00BB1633">
            <w:pPr>
              <w:pStyle w:val="ConsPlusNormal"/>
              <w:rPr>
                <w:rFonts w:ascii="Times New Roman" w:hAnsi="Times New Roman" w:cs="Times New Roman"/>
                <w:color w:val="000000" w:themeColor="text1"/>
              </w:rPr>
            </w:pPr>
          </w:p>
        </w:tc>
        <w:tc>
          <w:tcPr>
            <w:tcW w:w="1286" w:type="dxa"/>
            <w:vMerge/>
          </w:tcPr>
          <w:p w14:paraId="0AB42CB9" w14:textId="77777777" w:rsidR="00BB1633" w:rsidRPr="00DB4934" w:rsidRDefault="00BB1633">
            <w:pPr>
              <w:pStyle w:val="ConsPlusNormal"/>
              <w:rPr>
                <w:rFonts w:ascii="Times New Roman" w:hAnsi="Times New Roman" w:cs="Times New Roman"/>
                <w:color w:val="000000" w:themeColor="text1"/>
              </w:rPr>
            </w:pPr>
          </w:p>
        </w:tc>
        <w:tc>
          <w:tcPr>
            <w:tcW w:w="1149" w:type="dxa"/>
            <w:vMerge/>
          </w:tcPr>
          <w:p w14:paraId="3D245CC5" w14:textId="77777777" w:rsidR="00BB1633" w:rsidRPr="00DB4934" w:rsidRDefault="00BB1633">
            <w:pPr>
              <w:pStyle w:val="ConsPlusNormal"/>
              <w:rPr>
                <w:rFonts w:ascii="Times New Roman" w:hAnsi="Times New Roman" w:cs="Times New Roman"/>
                <w:color w:val="000000" w:themeColor="text1"/>
              </w:rPr>
            </w:pPr>
          </w:p>
        </w:tc>
        <w:tc>
          <w:tcPr>
            <w:tcW w:w="1525" w:type="dxa"/>
            <w:vMerge/>
          </w:tcPr>
          <w:p w14:paraId="3707C7CF" w14:textId="77777777" w:rsidR="00BB1633" w:rsidRPr="00DB4934" w:rsidRDefault="00BB1633">
            <w:pPr>
              <w:pStyle w:val="ConsPlusNormal"/>
              <w:rPr>
                <w:rFonts w:ascii="Times New Roman" w:hAnsi="Times New Roman" w:cs="Times New Roman"/>
                <w:color w:val="000000" w:themeColor="text1"/>
              </w:rPr>
            </w:pPr>
          </w:p>
        </w:tc>
        <w:tc>
          <w:tcPr>
            <w:tcW w:w="1002" w:type="dxa"/>
            <w:vMerge/>
          </w:tcPr>
          <w:p w14:paraId="40892CA9" w14:textId="77777777" w:rsidR="00BB1633" w:rsidRPr="00DB4934" w:rsidRDefault="00BB1633">
            <w:pPr>
              <w:pStyle w:val="ConsPlusNormal"/>
              <w:rPr>
                <w:rFonts w:ascii="Times New Roman" w:hAnsi="Times New Roman" w:cs="Times New Roman"/>
                <w:color w:val="000000" w:themeColor="text1"/>
              </w:rPr>
            </w:pPr>
          </w:p>
        </w:tc>
      </w:tr>
      <w:tr w:rsidR="00DB4934" w:rsidRPr="00DB4934" w14:paraId="2BEE5DC5" w14:textId="77777777" w:rsidTr="00DB4934">
        <w:tc>
          <w:tcPr>
            <w:tcW w:w="478" w:type="dxa"/>
          </w:tcPr>
          <w:p w14:paraId="68A66AE5" w14:textId="77777777" w:rsidR="00BB1633" w:rsidRPr="00DB4934" w:rsidRDefault="00BB1633">
            <w:pPr>
              <w:pStyle w:val="ConsPlusNormal"/>
              <w:jc w:val="center"/>
              <w:rPr>
                <w:rFonts w:ascii="Times New Roman" w:hAnsi="Times New Roman" w:cs="Times New Roman"/>
                <w:color w:val="000000" w:themeColor="text1"/>
              </w:rPr>
            </w:pPr>
            <w:r w:rsidRPr="00DB4934">
              <w:rPr>
                <w:rFonts w:ascii="Times New Roman" w:hAnsi="Times New Roman" w:cs="Times New Roman"/>
                <w:color w:val="000000" w:themeColor="text1"/>
              </w:rPr>
              <w:t>18</w:t>
            </w:r>
          </w:p>
        </w:tc>
        <w:tc>
          <w:tcPr>
            <w:tcW w:w="657" w:type="dxa"/>
            <w:vAlign w:val="center"/>
          </w:tcPr>
          <w:p w14:paraId="535FD4E4" w14:textId="64108656" w:rsidR="00BB1633" w:rsidRPr="00DB4934" w:rsidRDefault="00BB1633">
            <w:pPr>
              <w:pStyle w:val="ConsPlusNormal"/>
              <w:jc w:val="both"/>
              <w:rPr>
                <w:rFonts w:ascii="Times New Roman" w:hAnsi="Times New Roman" w:cs="Times New Roman"/>
                <w:color w:val="000000" w:themeColor="text1"/>
              </w:rPr>
            </w:pPr>
            <w:r w:rsidRPr="00DB4934">
              <w:rPr>
                <w:rFonts w:ascii="Times New Roman" w:hAnsi="Times New Roman" w:cs="Times New Roman"/>
                <w:color w:val="000000" w:themeColor="text1"/>
              </w:rPr>
              <w:t>белый-</w:t>
            </w:r>
            <w:r w:rsidRPr="00DB4934">
              <w:rPr>
                <w:rFonts w:ascii="Times New Roman" w:hAnsi="Times New Roman" w:cs="Times New Roman"/>
                <w:color w:val="000000" w:themeColor="text1"/>
              </w:rPr>
              <w:lastRenderedPageBreak/>
              <w:t xml:space="preserve">красный </w:t>
            </w:r>
            <w:r w:rsidR="00E55AA8">
              <w:rPr>
                <w:rFonts w:ascii="Times New Roman" w:hAnsi="Times New Roman" w:cs="Times New Roman"/>
                <w:color w:val="000000" w:themeColor="text1"/>
              </w:rPr>
              <w:t>«</w:t>
            </w:r>
            <w:proofErr w:type="spellStart"/>
            <w:r w:rsidRPr="00DB4934">
              <w:rPr>
                <w:rFonts w:ascii="Times New Roman" w:hAnsi="Times New Roman" w:cs="Times New Roman"/>
                <w:color w:val="000000" w:themeColor="text1"/>
              </w:rPr>
              <w:t>цс</w:t>
            </w:r>
            <w:proofErr w:type="spellEnd"/>
            <w:r w:rsidR="00E55AA8">
              <w:rPr>
                <w:rFonts w:ascii="Times New Roman" w:hAnsi="Times New Roman" w:cs="Times New Roman"/>
                <w:color w:val="000000" w:themeColor="text1"/>
              </w:rPr>
              <w:t>»</w:t>
            </w:r>
          </w:p>
        </w:tc>
        <w:tc>
          <w:tcPr>
            <w:tcW w:w="709" w:type="dxa"/>
            <w:vMerge/>
          </w:tcPr>
          <w:p w14:paraId="1E7718C7" w14:textId="77777777" w:rsidR="00BB1633" w:rsidRPr="00DB4934" w:rsidRDefault="00BB1633">
            <w:pPr>
              <w:pStyle w:val="ConsPlusNormal"/>
              <w:rPr>
                <w:rFonts w:ascii="Times New Roman" w:hAnsi="Times New Roman" w:cs="Times New Roman"/>
                <w:color w:val="000000" w:themeColor="text1"/>
              </w:rPr>
            </w:pPr>
          </w:p>
        </w:tc>
        <w:tc>
          <w:tcPr>
            <w:tcW w:w="782" w:type="dxa"/>
            <w:vMerge/>
          </w:tcPr>
          <w:p w14:paraId="59FE5DFD" w14:textId="77777777" w:rsidR="00BB1633" w:rsidRPr="00DB4934" w:rsidRDefault="00BB1633">
            <w:pPr>
              <w:pStyle w:val="ConsPlusNormal"/>
              <w:rPr>
                <w:rFonts w:ascii="Times New Roman" w:hAnsi="Times New Roman" w:cs="Times New Roman"/>
                <w:color w:val="000000" w:themeColor="text1"/>
              </w:rPr>
            </w:pPr>
          </w:p>
        </w:tc>
        <w:tc>
          <w:tcPr>
            <w:tcW w:w="635" w:type="dxa"/>
            <w:vMerge/>
          </w:tcPr>
          <w:p w14:paraId="0E6888A2" w14:textId="77777777" w:rsidR="00BB1633" w:rsidRPr="00DB4934" w:rsidRDefault="00BB1633">
            <w:pPr>
              <w:pStyle w:val="ConsPlusNormal"/>
              <w:rPr>
                <w:rFonts w:ascii="Times New Roman" w:hAnsi="Times New Roman" w:cs="Times New Roman"/>
                <w:color w:val="000000" w:themeColor="text1"/>
              </w:rPr>
            </w:pPr>
          </w:p>
        </w:tc>
        <w:tc>
          <w:tcPr>
            <w:tcW w:w="771" w:type="dxa"/>
            <w:vMerge/>
          </w:tcPr>
          <w:p w14:paraId="5B4E5A89" w14:textId="77777777" w:rsidR="00BB1633" w:rsidRPr="00DB4934" w:rsidRDefault="00BB1633">
            <w:pPr>
              <w:pStyle w:val="ConsPlusNormal"/>
              <w:rPr>
                <w:rFonts w:ascii="Times New Roman" w:hAnsi="Times New Roman" w:cs="Times New Roman"/>
                <w:color w:val="000000" w:themeColor="text1"/>
              </w:rPr>
            </w:pPr>
          </w:p>
        </w:tc>
        <w:tc>
          <w:tcPr>
            <w:tcW w:w="703" w:type="dxa"/>
            <w:vMerge/>
          </w:tcPr>
          <w:p w14:paraId="67F40FA3" w14:textId="77777777" w:rsidR="00BB1633" w:rsidRPr="00DB4934" w:rsidRDefault="00BB1633">
            <w:pPr>
              <w:pStyle w:val="ConsPlusNormal"/>
              <w:rPr>
                <w:rFonts w:ascii="Times New Roman" w:hAnsi="Times New Roman" w:cs="Times New Roman"/>
                <w:color w:val="000000" w:themeColor="text1"/>
              </w:rPr>
            </w:pPr>
          </w:p>
        </w:tc>
        <w:tc>
          <w:tcPr>
            <w:tcW w:w="610" w:type="dxa"/>
            <w:vMerge/>
          </w:tcPr>
          <w:p w14:paraId="1908C033" w14:textId="77777777" w:rsidR="00BB1633" w:rsidRPr="00DB4934" w:rsidRDefault="00BB1633">
            <w:pPr>
              <w:pStyle w:val="ConsPlusNormal"/>
              <w:rPr>
                <w:rFonts w:ascii="Times New Roman" w:hAnsi="Times New Roman" w:cs="Times New Roman"/>
                <w:color w:val="000000" w:themeColor="text1"/>
              </w:rPr>
            </w:pPr>
          </w:p>
        </w:tc>
        <w:tc>
          <w:tcPr>
            <w:tcW w:w="1035" w:type="dxa"/>
            <w:vMerge/>
          </w:tcPr>
          <w:p w14:paraId="7FC23226" w14:textId="77777777" w:rsidR="00BB1633" w:rsidRPr="00DB4934" w:rsidRDefault="00BB1633">
            <w:pPr>
              <w:pStyle w:val="ConsPlusNormal"/>
              <w:rPr>
                <w:rFonts w:ascii="Times New Roman" w:hAnsi="Times New Roman" w:cs="Times New Roman"/>
                <w:color w:val="000000" w:themeColor="text1"/>
              </w:rPr>
            </w:pPr>
          </w:p>
        </w:tc>
        <w:tc>
          <w:tcPr>
            <w:tcW w:w="1134" w:type="dxa"/>
            <w:vMerge/>
          </w:tcPr>
          <w:p w14:paraId="580AE2E6" w14:textId="77777777" w:rsidR="00BB1633" w:rsidRPr="00DB4934" w:rsidRDefault="00BB1633">
            <w:pPr>
              <w:pStyle w:val="ConsPlusNormal"/>
              <w:rPr>
                <w:rFonts w:ascii="Times New Roman" w:hAnsi="Times New Roman" w:cs="Times New Roman"/>
                <w:color w:val="000000" w:themeColor="text1"/>
              </w:rPr>
            </w:pPr>
          </w:p>
        </w:tc>
        <w:tc>
          <w:tcPr>
            <w:tcW w:w="1275" w:type="dxa"/>
            <w:vMerge/>
          </w:tcPr>
          <w:p w14:paraId="34AF7E94" w14:textId="77777777" w:rsidR="00BB1633" w:rsidRPr="00DB4934" w:rsidRDefault="00BB1633">
            <w:pPr>
              <w:pStyle w:val="ConsPlusNormal"/>
              <w:rPr>
                <w:rFonts w:ascii="Times New Roman" w:hAnsi="Times New Roman" w:cs="Times New Roman"/>
                <w:color w:val="000000" w:themeColor="text1"/>
              </w:rPr>
            </w:pPr>
          </w:p>
        </w:tc>
        <w:tc>
          <w:tcPr>
            <w:tcW w:w="1276" w:type="dxa"/>
            <w:vMerge/>
          </w:tcPr>
          <w:p w14:paraId="4B97B241" w14:textId="77777777" w:rsidR="00BB1633" w:rsidRPr="00DB4934" w:rsidRDefault="00BB1633">
            <w:pPr>
              <w:pStyle w:val="ConsPlusNormal"/>
              <w:rPr>
                <w:rFonts w:ascii="Times New Roman" w:hAnsi="Times New Roman" w:cs="Times New Roman"/>
                <w:color w:val="000000" w:themeColor="text1"/>
              </w:rPr>
            </w:pPr>
          </w:p>
        </w:tc>
        <w:tc>
          <w:tcPr>
            <w:tcW w:w="1559" w:type="dxa"/>
            <w:vMerge/>
          </w:tcPr>
          <w:p w14:paraId="159E5430" w14:textId="77777777" w:rsidR="00BB1633" w:rsidRPr="00DB4934" w:rsidRDefault="00BB1633">
            <w:pPr>
              <w:pStyle w:val="ConsPlusNormal"/>
              <w:rPr>
                <w:rFonts w:ascii="Times New Roman" w:hAnsi="Times New Roman" w:cs="Times New Roman"/>
                <w:color w:val="000000" w:themeColor="text1"/>
              </w:rPr>
            </w:pPr>
          </w:p>
        </w:tc>
        <w:tc>
          <w:tcPr>
            <w:tcW w:w="1286" w:type="dxa"/>
            <w:vMerge/>
          </w:tcPr>
          <w:p w14:paraId="7610707A" w14:textId="77777777" w:rsidR="00BB1633" w:rsidRPr="00DB4934" w:rsidRDefault="00BB1633">
            <w:pPr>
              <w:pStyle w:val="ConsPlusNormal"/>
              <w:rPr>
                <w:rFonts w:ascii="Times New Roman" w:hAnsi="Times New Roman" w:cs="Times New Roman"/>
                <w:color w:val="000000" w:themeColor="text1"/>
              </w:rPr>
            </w:pPr>
          </w:p>
        </w:tc>
        <w:tc>
          <w:tcPr>
            <w:tcW w:w="1149" w:type="dxa"/>
            <w:vMerge/>
          </w:tcPr>
          <w:p w14:paraId="6FB7FD9D" w14:textId="77777777" w:rsidR="00BB1633" w:rsidRPr="00DB4934" w:rsidRDefault="00BB1633">
            <w:pPr>
              <w:pStyle w:val="ConsPlusNormal"/>
              <w:rPr>
                <w:rFonts w:ascii="Times New Roman" w:hAnsi="Times New Roman" w:cs="Times New Roman"/>
                <w:color w:val="000000" w:themeColor="text1"/>
              </w:rPr>
            </w:pPr>
          </w:p>
        </w:tc>
        <w:tc>
          <w:tcPr>
            <w:tcW w:w="1525" w:type="dxa"/>
            <w:vMerge/>
          </w:tcPr>
          <w:p w14:paraId="008975A3" w14:textId="77777777" w:rsidR="00BB1633" w:rsidRPr="00DB4934" w:rsidRDefault="00BB1633">
            <w:pPr>
              <w:pStyle w:val="ConsPlusNormal"/>
              <w:rPr>
                <w:rFonts w:ascii="Times New Roman" w:hAnsi="Times New Roman" w:cs="Times New Roman"/>
                <w:color w:val="000000" w:themeColor="text1"/>
              </w:rPr>
            </w:pPr>
          </w:p>
        </w:tc>
        <w:tc>
          <w:tcPr>
            <w:tcW w:w="1002" w:type="dxa"/>
            <w:vMerge/>
          </w:tcPr>
          <w:p w14:paraId="34729C99" w14:textId="77777777" w:rsidR="00BB1633" w:rsidRPr="00DB4934" w:rsidRDefault="00BB1633">
            <w:pPr>
              <w:pStyle w:val="ConsPlusNormal"/>
              <w:rPr>
                <w:rFonts w:ascii="Times New Roman" w:hAnsi="Times New Roman" w:cs="Times New Roman"/>
                <w:color w:val="000000" w:themeColor="text1"/>
              </w:rPr>
            </w:pPr>
          </w:p>
        </w:tc>
      </w:tr>
      <w:tr w:rsidR="00DB4934" w:rsidRPr="00DB4934" w14:paraId="0EF98DD4" w14:textId="77777777" w:rsidTr="00DB4934">
        <w:tc>
          <w:tcPr>
            <w:tcW w:w="478" w:type="dxa"/>
          </w:tcPr>
          <w:p w14:paraId="729018C8" w14:textId="77777777" w:rsidR="00BB1633" w:rsidRPr="00DB4934" w:rsidRDefault="00BB1633">
            <w:pPr>
              <w:pStyle w:val="ConsPlusNormal"/>
              <w:jc w:val="center"/>
              <w:rPr>
                <w:rFonts w:ascii="Times New Roman" w:hAnsi="Times New Roman" w:cs="Times New Roman"/>
                <w:color w:val="000000" w:themeColor="text1"/>
              </w:rPr>
            </w:pPr>
            <w:r w:rsidRPr="00DB4934">
              <w:rPr>
                <w:rFonts w:ascii="Times New Roman" w:hAnsi="Times New Roman" w:cs="Times New Roman"/>
                <w:color w:val="000000" w:themeColor="text1"/>
              </w:rPr>
              <w:t>19</w:t>
            </w:r>
          </w:p>
        </w:tc>
        <w:tc>
          <w:tcPr>
            <w:tcW w:w="657" w:type="dxa"/>
            <w:vAlign w:val="center"/>
          </w:tcPr>
          <w:p w14:paraId="1D139A6C" w14:textId="10E6CC23" w:rsidR="00BB1633" w:rsidRPr="00DB4934" w:rsidRDefault="00BB1633">
            <w:pPr>
              <w:pStyle w:val="ConsPlusNormal"/>
              <w:jc w:val="both"/>
              <w:rPr>
                <w:rFonts w:ascii="Times New Roman" w:hAnsi="Times New Roman" w:cs="Times New Roman"/>
                <w:color w:val="000000" w:themeColor="text1"/>
              </w:rPr>
            </w:pPr>
            <w:r w:rsidRPr="00DB4934">
              <w:rPr>
                <w:rFonts w:ascii="Times New Roman" w:hAnsi="Times New Roman" w:cs="Times New Roman"/>
                <w:color w:val="000000" w:themeColor="text1"/>
              </w:rPr>
              <w:t xml:space="preserve">красный-желтый </w:t>
            </w:r>
            <w:r w:rsidR="00E55AA8">
              <w:rPr>
                <w:rFonts w:ascii="Times New Roman" w:hAnsi="Times New Roman" w:cs="Times New Roman"/>
                <w:color w:val="000000" w:themeColor="text1"/>
              </w:rPr>
              <w:t>«</w:t>
            </w:r>
            <w:proofErr w:type="spellStart"/>
            <w:r w:rsidRPr="00DB4934">
              <w:rPr>
                <w:rFonts w:ascii="Times New Roman" w:hAnsi="Times New Roman" w:cs="Times New Roman"/>
                <w:color w:val="000000" w:themeColor="text1"/>
              </w:rPr>
              <w:t>цс</w:t>
            </w:r>
            <w:proofErr w:type="spellEnd"/>
            <w:r w:rsidR="00E55AA8">
              <w:rPr>
                <w:rFonts w:ascii="Times New Roman" w:hAnsi="Times New Roman" w:cs="Times New Roman"/>
                <w:color w:val="000000" w:themeColor="text1"/>
              </w:rPr>
              <w:t>»</w:t>
            </w:r>
          </w:p>
        </w:tc>
        <w:tc>
          <w:tcPr>
            <w:tcW w:w="709" w:type="dxa"/>
            <w:vMerge/>
          </w:tcPr>
          <w:p w14:paraId="1417D05E" w14:textId="77777777" w:rsidR="00BB1633" w:rsidRPr="00DB4934" w:rsidRDefault="00BB1633">
            <w:pPr>
              <w:pStyle w:val="ConsPlusNormal"/>
              <w:rPr>
                <w:rFonts w:ascii="Times New Roman" w:hAnsi="Times New Roman" w:cs="Times New Roman"/>
                <w:color w:val="000000" w:themeColor="text1"/>
              </w:rPr>
            </w:pPr>
          </w:p>
        </w:tc>
        <w:tc>
          <w:tcPr>
            <w:tcW w:w="782" w:type="dxa"/>
            <w:vMerge/>
          </w:tcPr>
          <w:p w14:paraId="70A1634A" w14:textId="77777777" w:rsidR="00BB1633" w:rsidRPr="00DB4934" w:rsidRDefault="00BB1633">
            <w:pPr>
              <w:pStyle w:val="ConsPlusNormal"/>
              <w:rPr>
                <w:rFonts w:ascii="Times New Roman" w:hAnsi="Times New Roman" w:cs="Times New Roman"/>
                <w:color w:val="000000" w:themeColor="text1"/>
              </w:rPr>
            </w:pPr>
          </w:p>
        </w:tc>
        <w:tc>
          <w:tcPr>
            <w:tcW w:w="635" w:type="dxa"/>
            <w:vMerge/>
          </w:tcPr>
          <w:p w14:paraId="7A6AF01C" w14:textId="77777777" w:rsidR="00BB1633" w:rsidRPr="00DB4934" w:rsidRDefault="00BB1633">
            <w:pPr>
              <w:pStyle w:val="ConsPlusNormal"/>
              <w:rPr>
                <w:rFonts w:ascii="Times New Roman" w:hAnsi="Times New Roman" w:cs="Times New Roman"/>
                <w:color w:val="000000" w:themeColor="text1"/>
              </w:rPr>
            </w:pPr>
          </w:p>
        </w:tc>
        <w:tc>
          <w:tcPr>
            <w:tcW w:w="771" w:type="dxa"/>
            <w:vMerge/>
          </w:tcPr>
          <w:p w14:paraId="738A6777" w14:textId="77777777" w:rsidR="00BB1633" w:rsidRPr="00DB4934" w:rsidRDefault="00BB1633">
            <w:pPr>
              <w:pStyle w:val="ConsPlusNormal"/>
              <w:rPr>
                <w:rFonts w:ascii="Times New Roman" w:hAnsi="Times New Roman" w:cs="Times New Roman"/>
                <w:color w:val="000000" w:themeColor="text1"/>
              </w:rPr>
            </w:pPr>
          </w:p>
        </w:tc>
        <w:tc>
          <w:tcPr>
            <w:tcW w:w="703" w:type="dxa"/>
            <w:vMerge/>
          </w:tcPr>
          <w:p w14:paraId="1FB045D4" w14:textId="77777777" w:rsidR="00BB1633" w:rsidRPr="00DB4934" w:rsidRDefault="00BB1633">
            <w:pPr>
              <w:pStyle w:val="ConsPlusNormal"/>
              <w:rPr>
                <w:rFonts w:ascii="Times New Roman" w:hAnsi="Times New Roman" w:cs="Times New Roman"/>
                <w:color w:val="000000" w:themeColor="text1"/>
              </w:rPr>
            </w:pPr>
          </w:p>
        </w:tc>
        <w:tc>
          <w:tcPr>
            <w:tcW w:w="610" w:type="dxa"/>
            <w:vMerge/>
          </w:tcPr>
          <w:p w14:paraId="4873AAC2" w14:textId="77777777" w:rsidR="00BB1633" w:rsidRPr="00DB4934" w:rsidRDefault="00BB1633">
            <w:pPr>
              <w:pStyle w:val="ConsPlusNormal"/>
              <w:rPr>
                <w:rFonts w:ascii="Times New Roman" w:hAnsi="Times New Roman" w:cs="Times New Roman"/>
                <w:color w:val="000000" w:themeColor="text1"/>
              </w:rPr>
            </w:pPr>
          </w:p>
        </w:tc>
        <w:tc>
          <w:tcPr>
            <w:tcW w:w="1035" w:type="dxa"/>
            <w:vMerge/>
          </w:tcPr>
          <w:p w14:paraId="186ABF07" w14:textId="77777777" w:rsidR="00BB1633" w:rsidRPr="00DB4934" w:rsidRDefault="00BB1633">
            <w:pPr>
              <w:pStyle w:val="ConsPlusNormal"/>
              <w:rPr>
                <w:rFonts w:ascii="Times New Roman" w:hAnsi="Times New Roman" w:cs="Times New Roman"/>
                <w:color w:val="000000" w:themeColor="text1"/>
              </w:rPr>
            </w:pPr>
          </w:p>
        </w:tc>
        <w:tc>
          <w:tcPr>
            <w:tcW w:w="1134" w:type="dxa"/>
            <w:vMerge/>
          </w:tcPr>
          <w:p w14:paraId="522F2E42" w14:textId="77777777" w:rsidR="00BB1633" w:rsidRPr="00DB4934" w:rsidRDefault="00BB1633">
            <w:pPr>
              <w:pStyle w:val="ConsPlusNormal"/>
              <w:rPr>
                <w:rFonts w:ascii="Times New Roman" w:hAnsi="Times New Roman" w:cs="Times New Roman"/>
                <w:color w:val="000000" w:themeColor="text1"/>
              </w:rPr>
            </w:pPr>
          </w:p>
        </w:tc>
        <w:tc>
          <w:tcPr>
            <w:tcW w:w="1275" w:type="dxa"/>
            <w:vMerge/>
          </w:tcPr>
          <w:p w14:paraId="770E7516" w14:textId="77777777" w:rsidR="00BB1633" w:rsidRPr="00DB4934" w:rsidRDefault="00BB1633">
            <w:pPr>
              <w:pStyle w:val="ConsPlusNormal"/>
              <w:rPr>
                <w:rFonts w:ascii="Times New Roman" w:hAnsi="Times New Roman" w:cs="Times New Roman"/>
                <w:color w:val="000000" w:themeColor="text1"/>
              </w:rPr>
            </w:pPr>
          </w:p>
        </w:tc>
        <w:tc>
          <w:tcPr>
            <w:tcW w:w="1276" w:type="dxa"/>
            <w:vMerge/>
          </w:tcPr>
          <w:p w14:paraId="00AEC867" w14:textId="77777777" w:rsidR="00BB1633" w:rsidRPr="00DB4934" w:rsidRDefault="00BB1633">
            <w:pPr>
              <w:pStyle w:val="ConsPlusNormal"/>
              <w:rPr>
                <w:rFonts w:ascii="Times New Roman" w:hAnsi="Times New Roman" w:cs="Times New Roman"/>
                <w:color w:val="000000" w:themeColor="text1"/>
              </w:rPr>
            </w:pPr>
          </w:p>
        </w:tc>
        <w:tc>
          <w:tcPr>
            <w:tcW w:w="1559" w:type="dxa"/>
            <w:vMerge/>
          </w:tcPr>
          <w:p w14:paraId="4C4AD130" w14:textId="77777777" w:rsidR="00BB1633" w:rsidRPr="00DB4934" w:rsidRDefault="00BB1633">
            <w:pPr>
              <w:pStyle w:val="ConsPlusNormal"/>
              <w:rPr>
                <w:rFonts w:ascii="Times New Roman" w:hAnsi="Times New Roman" w:cs="Times New Roman"/>
                <w:color w:val="000000" w:themeColor="text1"/>
              </w:rPr>
            </w:pPr>
          </w:p>
        </w:tc>
        <w:tc>
          <w:tcPr>
            <w:tcW w:w="1286" w:type="dxa"/>
            <w:vMerge/>
          </w:tcPr>
          <w:p w14:paraId="6D47FA00" w14:textId="77777777" w:rsidR="00BB1633" w:rsidRPr="00DB4934" w:rsidRDefault="00BB1633">
            <w:pPr>
              <w:pStyle w:val="ConsPlusNormal"/>
              <w:rPr>
                <w:rFonts w:ascii="Times New Roman" w:hAnsi="Times New Roman" w:cs="Times New Roman"/>
                <w:color w:val="000000" w:themeColor="text1"/>
              </w:rPr>
            </w:pPr>
          </w:p>
        </w:tc>
        <w:tc>
          <w:tcPr>
            <w:tcW w:w="1149" w:type="dxa"/>
            <w:vMerge/>
          </w:tcPr>
          <w:p w14:paraId="7D4EB5F3" w14:textId="77777777" w:rsidR="00BB1633" w:rsidRPr="00DB4934" w:rsidRDefault="00BB1633">
            <w:pPr>
              <w:pStyle w:val="ConsPlusNormal"/>
              <w:rPr>
                <w:rFonts w:ascii="Times New Roman" w:hAnsi="Times New Roman" w:cs="Times New Roman"/>
                <w:color w:val="000000" w:themeColor="text1"/>
              </w:rPr>
            </w:pPr>
          </w:p>
        </w:tc>
        <w:tc>
          <w:tcPr>
            <w:tcW w:w="1525" w:type="dxa"/>
            <w:vMerge/>
          </w:tcPr>
          <w:p w14:paraId="4FA73778" w14:textId="77777777" w:rsidR="00BB1633" w:rsidRPr="00DB4934" w:rsidRDefault="00BB1633">
            <w:pPr>
              <w:pStyle w:val="ConsPlusNormal"/>
              <w:rPr>
                <w:rFonts w:ascii="Times New Roman" w:hAnsi="Times New Roman" w:cs="Times New Roman"/>
                <w:color w:val="000000" w:themeColor="text1"/>
              </w:rPr>
            </w:pPr>
          </w:p>
        </w:tc>
        <w:tc>
          <w:tcPr>
            <w:tcW w:w="1002" w:type="dxa"/>
            <w:vMerge/>
          </w:tcPr>
          <w:p w14:paraId="5D07CABD" w14:textId="77777777" w:rsidR="00BB1633" w:rsidRPr="00DB4934" w:rsidRDefault="00BB1633">
            <w:pPr>
              <w:pStyle w:val="ConsPlusNormal"/>
              <w:rPr>
                <w:rFonts w:ascii="Times New Roman" w:hAnsi="Times New Roman" w:cs="Times New Roman"/>
                <w:color w:val="000000" w:themeColor="text1"/>
              </w:rPr>
            </w:pPr>
          </w:p>
        </w:tc>
      </w:tr>
      <w:tr w:rsidR="00DB4934" w:rsidRPr="00DB4934" w14:paraId="25A8CD25" w14:textId="77777777" w:rsidTr="00DB4934">
        <w:tc>
          <w:tcPr>
            <w:tcW w:w="478" w:type="dxa"/>
          </w:tcPr>
          <w:p w14:paraId="16C2B757" w14:textId="77777777" w:rsidR="00BB1633" w:rsidRPr="00DB4934" w:rsidRDefault="00BB1633">
            <w:pPr>
              <w:pStyle w:val="ConsPlusNormal"/>
              <w:jc w:val="center"/>
              <w:rPr>
                <w:rFonts w:ascii="Times New Roman" w:hAnsi="Times New Roman" w:cs="Times New Roman"/>
                <w:color w:val="000000" w:themeColor="text1"/>
              </w:rPr>
            </w:pPr>
            <w:r w:rsidRPr="00DB4934">
              <w:rPr>
                <w:rFonts w:ascii="Times New Roman" w:hAnsi="Times New Roman" w:cs="Times New Roman"/>
                <w:color w:val="000000" w:themeColor="text1"/>
              </w:rPr>
              <w:t>20</w:t>
            </w:r>
          </w:p>
        </w:tc>
        <w:tc>
          <w:tcPr>
            <w:tcW w:w="657" w:type="dxa"/>
            <w:vAlign w:val="center"/>
          </w:tcPr>
          <w:p w14:paraId="4700365C" w14:textId="53AF0AD5" w:rsidR="00BB1633" w:rsidRPr="00DB4934" w:rsidRDefault="00BB1633">
            <w:pPr>
              <w:pStyle w:val="ConsPlusNormal"/>
              <w:jc w:val="both"/>
              <w:rPr>
                <w:rFonts w:ascii="Times New Roman" w:hAnsi="Times New Roman" w:cs="Times New Roman"/>
                <w:color w:val="000000" w:themeColor="text1"/>
              </w:rPr>
            </w:pPr>
            <w:r w:rsidRPr="00DB4934">
              <w:rPr>
                <w:rFonts w:ascii="Times New Roman" w:hAnsi="Times New Roman" w:cs="Times New Roman"/>
                <w:color w:val="000000" w:themeColor="text1"/>
              </w:rPr>
              <w:t xml:space="preserve">синий-красный </w:t>
            </w:r>
            <w:r w:rsidR="00E55AA8">
              <w:rPr>
                <w:rFonts w:ascii="Times New Roman" w:hAnsi="Times New Roman" w:cs="Times New Roman"/>
                <w:color w:val="000000" w:themeColor="text1"/>
              </w:rPr>
              <w:t>«</w:t>
            </w:r>
            <w:proofErr w:type="spellStart"/>
            <w:r w:rsidRPr="00DB4934">
              <w:rPr>
                <w:rFonts w:ascii="Times New Roman" w:hAnsi="Times New Roman" w:cs="Times New Roman"/>
                <w:color w:val="000000" w:themeColor="text1"/>
              </w:rPr>
              <w:t>цс</w:t>
            </w:r>
            <w:proofErr w:type="spellEnd"/>
            <w:r w:rsidR="00E55AA8">
              <w:rPr>
                <w:rFonts w:ascii="Times New Roman" w:hAnsi="Times New Roman" w:cs="Times New Roman"/>
                <w:color w:val="000000" w:themeColor="text1"/>
              </w:rPr>
              <w:t>»</w:t>
            </w:r>
          </w:p>
        </w:tc>
        <w:tc>
          <w:tcPr>
            <w:tcW w:w="709" w:type="dxa"/>
            <w:vMerge/>
          </w:tcPr>
          <w:p w14:paraId="6E323246" w14:textId="77777777" w:rsidR="00BB1633" w:rsidRPr="00DB4934" w:rsidRDefault="00BB1633">
            <w:pPr>
              <w:pStyle w:val="ConsPlusNormal"/>
              <w:rPr>
                <w:rFonts w:ascii="Times New Roman" w:hAnsi="Times New Roman" w:cs="Times New Roman"/>
                <w:color w:val="000000" w:themeColor="text1"/>
              </w:rPr>
            </w:pPr>
          </w:p>
        </w:tc>
        <w:tc>
          <w:tcPr>
            <w:tcW w:w="782" w:type="dxa"/>
            <w:vMerge/>
          </w:tcPr>
          <w:p w14:paraId="16BF92E1" w14:textId="77777777" w:rsidR="00BB1633" w:rsidRPr="00DB4934" w:rsidRDefault="00BB1633">
            <w:pPr>
              <w:pStyle w:val="ConsPlusNormal"/>
              <w:rPr>
                <w:rFonts w:ascii="Times New Roman" w:hAnsi="Times New Roman" w:cs="Times New Roman"/>
                <w:color w:val="000000" w:themeColor="text1"/>
              </w:rPr>
            </w:pPr>
          </w:p>
        </w:tc>
        <w:tc>
          <w:tcPr>
            <w:tcW w:w="635" w:type="dxa"/>
            <w:vMerge/>
          </w:tcPr>
          <w:p w14:paraId="4E72877F" w14:textId="77777777" w:rsidR="00BB1633" w:rsidRPr="00DB4934" w:rsidRDefault="00BB1633">
            <w:pPr>
              <w:pStyle w:val="ConsPlusNormal"/>
              <w:rPr>
                <w:rFonts w:ascii="Times New Roman" w:hAnsi="Times New Roman" w:cs="Times New Roman"/>
                <w:color w:val="000000" w:themeColor="text1"/>
              </w:rPr>
            </w:pPr>
          </w:p>
        </w:tc>
        <w:tc>
          <w:tcPr>
            <w:tcW w:w="771" w:type="dxa"/>
            <w:vMerge/>
          </w:tcPr>
          <w:p w14:paraId="1AC4F119" w14:textId="77777777" w:rsidR="00BB1633" w:rsidRPr="00DB4934" w:rsidRDefault="00BB1633">
            <w:pPr>
              <w:pStyle w:val="ConsPlusNormal"/>
              <w:rPr>
                <w:rFonts w:ascii="Times New Roman" w:hAnsi="Times New Roman" w:cs="Times New Roman"/>
                <w:color w:val="000000" w:themeColor="text1"/>
              </w:rPr>
            </w:pPr>
          </w:p>
        </w:tc>
        <w:tc>
          <w:tcPr>
            <w:tcW w:w="703" w:type="dxa"/>
            <w:vMerge/>
          </w:tcPr>
          <w:p w14:paraId="10621D62" w14:textId="77777777" w:rsidR="00BB1633" w:rsidRPr="00DB4934" w:rsidRDefault="00BB1633">
            <w:pPr>
              <w:pStyle w:val="ConsPlusNormal"/>
              <w:rPr>
                <w:rFonts w:ascii="Times New Roman" w:hAnsi="Times New Roman" w:cs="Times New Roman"/>
                <w:color w:val="000000" w:themeColor="text1"/>
              </w:rPr>
            </w:pPr>
          </w:p>
        </w:tc>
        <w:tc>
          <w:tcPr>
            <w:tcW w:w="610" w:type="dxa"/>
            <w:vMerge/>
          </w:tcPr>
          <w:p w14:paraId="1F0DEF27" w14:textId="77777777" w:rsidR="00BB1633" w:rsidRPr="00DB4934" w:rsidRDefault="00BB1633">
            <w:pPr>
              <w:pStyle w:val="ConsPlusNormal"/>
              <w:rPr>
                <w:rFonts w:ascii="Times New Roman" w:hAnsi="Times New Roman" w:cs="Times New Roman"/>
                <w:color w:val="000000" w:themeColor="text1"/>
              </w:rPr>
            </w:pPr>
          </w:p>
        </w:tc>
        <w:tc>
          <w:tcPr>
            <w:tcW w:w="1035" w:type="dxa"/>
            <w:vMerge/>
          </w:tcPr>
          <w:p w14:paraId="749C67A2" w14:textId="77777777" w:rsidR="00BB1633" w:rsidRPr="00DB4934" w:rsidRDefault="00BB1633">
            <w:pPr>
              <w:pStyle w:val="ConsPlusNormal"/>
              <w:rPr>
                <w:rFonts w:ascii="Times New Roman" w:hAnsi="Times New Roman" w:cs="Times New Roman"/>
                <w:color w:val="000000" w:themeColor="text1"/>
              </w:rPr>
            </w:pPr>
          </w:p>
        </w:tc>
        <w:tc>
          <w:tcPr>
            <w:tcW w:w="1134" w:type="dxa"/>
            <w:vMerge/>
          </w:tcPr>
          <w:p w14:paraId="2F40A218" w14:textId="77777777" w:rsidR="00BB1633" w:rsidRPr="00DB4934" w:rsidRDefault="00BB1633">
            <w:pPr>
              <w:pStyle w:val="ConsPlusNormal"/>
              <w:rPr>
                <w:rFonts w:ascii="Times New Roman" w:hAnsi="Times New Roman" w:cs="Times New Roman"/>
                <w:color w:val="000000" w:themeColor="text1"/>
              </w:rPr>
            </w:pPr>
          </w:p>
        </w:tc>
        <w:tc>
          <w:tcPr>
            <w:tcW w:w="1275" w:type="dxa"/>
            <w:vMerge/>
          </w:tcPr>
          <w:p w14:paraId="5D975074" w14:textId="77777777" w:rsidR="00BB1633" w:rsidRPr="00DB4934" w:rsidRDefault="00BB1633">
            <w:pPr>
              <w:pStyle w:val="ConsPlusNormal"/>
              <w:rPr>
                <w:rFonts w:ascii="Times New Roman" w:hAnsi="Times New Roman" w:cs="Times New Roman"/>
                <w:color w:val="000000" w:themeColor="text1"/>
              </w:rPr>
            </w:pPr>
          </w:p>
        </w:tc>
        <w:tc>
          <w:tcPr>
            <w:tcW w:w="1276" w:type="dxa"/>
            <w:vMerge/>
          </w:tcPr>
          <w:p w14:paraId="10F654E6" w14:textId="77777777" w:rsidR="00BB1633" w:rsidRPr="00DB4934" w:rsidRDefault="00BB1633">
            <w:pPr>
              <w:pStyle w:val="ConsPlusNormal"/>
              <w:rPr>
                <w:rFonts w:ascii="Times New Roman" w:hAnsi="Times New Roman" w:cs="Times New Roman"/>
                <w:color w:val="000000" w:themeColor="text1"/>
              </w:rPr>
            </w:pPr>
          </w:p>
        </w:tc>
        <w:tc>
          <w:tcPr>
            <w:tcW w:w="1559" w:type="dxa"/>
            <w:vMerge/>
          </w:tcPr>
          <w:p w14:paraId="5523BE77" w14:textId="77777777" w:rsidR="00BB1633" w:rsidRPr="00DB4934" w:rsidRDefault="00BB1633">
            <w:pPr>
              <w:pStyle w:val="ConsPlusNormal"/>
              <w:rPr>
                <w:rFonts w:ascii="Times New Roman" w:hAnsi="Times New Roman" w:cs="Times New Roman"/>
                <w:color w:val="000000" w:themeColor="text1"/>
              </w:rPr>
            </w:pPr>
          </w:p>
        </w:tc>
        <w:tc>
          <w:tcPr>
            <w:tcW w:w="1286" w:type="dxa"/>
            <w:vMerge/>
          </w:tcPr>
          <w:p w14:paraId="574EBCF0" w14:textId="77777777" w:rsidR="00BB1633" w:rsidRPr="00DB4934" w:rsidRDefault="00BB1633">
            <w:pPr>
              <w:pStyle w:val="ConsPlusNormal"/>
              <w:rPr>
                <w:rFonts w:ascii="Times New Roman" w:hAnsi="Times New Roman" w:cs="Times New Roman"/>
                <w:color w:val="000000" w:themeColor="text1"/>
              </w:rPr>
            </w:pPr>
          </w:p>
        </w:tc>
        <w:tc>
          <w:tcPr>
            <w:tcW w:w="1149" w:type="dxa"/>
            <w:vMerge/>
          </w:tcPr>
          <w:p w14:paraId="02B317A3" w14:textId="77777777" w:rsidR="00BB1633" w:rsidRPr="00DB4934" w:rsidRDefault="00BB1633">
            <w:pPr>
              <w:pStyle w:val="ConsPlusNormal"/>
              <w:rPr>
                <w:rFonts w:ascii="Times New Roman" w:hAnsi="Times New Roman" w:cs="Times New Roman"/>
                <w:color w:val="000000" w:themeColor="text1"/>
              </w:rPr>
            </w:pPr>
          </w:p>
        </w:tc>
        <w:tc>
          <w:tcPr>
            <w:tcW w:w="1525" w:type="dxa"/>
            <w:vMerge/>
          </w:tcPr>
          <w:p w14:paraId="2B9E7087" w14:textId="77777777" w:rsidR="00BB1633" w:rsidRPr="00DB4934" w:rsidRDefault="00BB1633">
            <w:pPr>
              <w:pStyle w:val="ConsPlusNormal"/>
              <w:rPr>
                <w:rFonts w:ascii="Times New Roman" w:hAnsi="Times New Roman" w:cs="Times New Roman"/>
                <w:color w:val="000000" w:themeColor="text1"/>
              </w:rPr>
            </w:pPr>
          </w:p>
        </w:tc>
        <w:tc>
          <w:tcPr>
            <w:tcW w:w="1002" w:type="dxa"/>
            <w:vMerge/>
          </w:tcPr>
          <w:p w14:paraId="784FBA3E" w14:textId="77777777" w:rsidR="00BB1633" w:rsidRPr="00DB4934" w:rsidRDefault="00BB1633">
            <w:pPr>
              <w:pStyle w:val="ConsPlusNormal"/>
              <w:rPr>
                <w:rFonts w:ascii="Times New Roman" w:hAnsi="Times New Roman" w:cs="Times New Roman"/>
                <w:color w:val="000000" w:themeColor="text1"/>
              </w:rPr>
            </w:pPr>
          </w:p>
        </w:tc>
      </w:tr>
      <w:tr w:rsidR="00DB4934" w:rsidRPr="00DB4934" w14:paraId="1D9D323D" w14:textId="77777777" w:rsidTr="00DB4934">
        <w:tc>
          <w:tcPr>
            <w:tcW w:w="478" w:type="dxa"/>
          </w:tcPr>
          <w:p w14:paraId="57D2B837" w14:textId="77777777" w:rsidR="00BB1633" w:rsidRPr="00DB4934" w:rsidRDefault="00BB1633">
            <w:pPr>
              <w:pStyle w:val="ConsPlusNormal"/>
              <w:jc w:val="center"/>
              <w:rPr>
                <w:rFonts w:ascii="Times New Roman" w:hAnsi="Times New Roman" w:cs="Times New Roman"/>
                <w:color w:val="000000" w:themeColor="text1"/>
              </w:rPr>
            </w:pPr>
            <w:r w:rsidRPr="00DB4934">
              <w:rPr>
                <w:rFonts w:ascii="Times New Roman" w:hAnsi="Times New Roman" w:cs="Times New Roman"/>
                <w:color w:val="000000" w:themeColor="text1"/>
              </w:rPr>
              <w:t>21</w:t>
            </w:r>
          </w:p>
        </w:tc>
        <w:tc>
          <w:tcPr>
            <w:tcW w:w="657" w:type="dxa"/>
            <w:vAlign w:val="center"/>
          </w:tcPr>
          <w:p w14:paraId="49F20386" w14:textId="3972E20E" w:rsidR="00BB1633" w:rsidRPr="00DB4934" w:rsidRDefault="00BB1633">
            <w:pPr>
              <w:pStyle w:val="ConsPlusNormal"/>
              <w:jc w:val="both"/>
              <w:rPr>
                <w:rFonts w:ascii="Times New Roman" w:hAnsi="Times New Roman" w:cs="Times New Roman"/>
                <w:color w:val="000000" w:themeColor="text1"/>
              </w:rPr>
            </w:pPr>
            <w:r w:rsidRPr="00DB4934">
              <w:rPr>
                <w:rFonts w:ascii="Times New Roman" w:hAnsi="Times New Roman" w:cs="Times New Roman"/>
                <w:color w:val="000000" w:themeColor="text1"/>
              </w:rPr>
              <w:t xml:space="preserve">голубой-красный </w:t>
            </w:r>
            <w:r w:rsidR="00E55AA8">
              <w:rPr>
                <w:rFonts w:ascii="Times New Roman" w:hAnsi="Times New Roman" w:cs="Times New Roman"/>
                <w:color w:val="000000" w:themeColor="text1"/>
              </w:rPr>
              <w:t>«</w:t>
            </w:r>
            <w:proofErr w:type="spellStart"/>
            <w:r w:rsidRPr="00DB4934">
              <w:rPr>
                <w:rFonts w:ascii="Times New Roman" w:hAnsi="Times New Roman" w:cs="Times New Roman"/>
                <w:color w:val="000000" w:themeColor="text1"/>
              </w:rPr>
              <w:t>цс</w:t>
            </w:r>
            <w:proofErr w:type="spellEnd"/>
            <w:r w:rsidR="00E55AA8">
              <w:rPr>
                <w:rFonts w:ascii="Times New Roman" w:hAnsi="Times New Roman" w:cs="Times New Roman"/>
                <w:color w:val="000000" w:themeColor="text1"/>
              </w:rPr>
              <w:t>»</w:t>
            </w:r>
          </w:p>
        </w:tc>
        <w:tc>
          <w:tcPr>
            <w:tcW w:w="709" w:type="dxa"/>
            <w:vMerge/>
          </w:tcPr>
          <w:p w14:paraId="647E1AF2" w14:textId="77777777" w:rsidR="00BB1633" w:rsidRPr="00DB4934" w:rsidRDefault="00BB1633">
            <w:pPr>
              <w:pStyle w:val="ConsPlusNormal"/>
              <w:rPr>
                <w:rFonts w:ascii="Times New Roman" w:hAnsi="Times New Roman" w:cs="Times New Roman"/>
                <w:color w:val="000000" w:themeColor="text1"/>
              </w:rPr>
            </w:pPr>
          </w:p>
        </w:tc>
        <w:tc>
          <w:tcPr>
            <w:tcW w:w="782" w:type="dxa"/>
            <w:vMerge/>
          </w:tcPr>
          <w:p w14:paraId="54DCAC00" w14:textId="77777777" w:rsidR="00BB1633" w:rsidRPr="00DB4934" w:rsidRDefault="00BB1633">
            <w:pPr>
              <w:pStyle w:val="ConsPlusNormal"/>
              <w:rPr>
                <w:rFonts w:ascii="Times New Roman" w:hAnsi="Times New Roman" w:cs="Times New Roman"/>
                <w:color w:val="000000" w:themeColor="text1"/>
              </w:rPr>
            </w:pPr>
          </w:p>
        </w:tc>
        <w:tc>
          <w:tcPr>
            <w:tcW w:w="635" w:type="dxa"/>
            <w:vMerge/>
          </w:tcPr>
          <w:p w14:paraId="30BF6008" w14:textId="77777777" w:rsidR="00BB1633" w:rsidRPr="00DB4934" w:rsidRDefault="00BB1633">
            <w:pPr>
              <w:pStyle w:val="ConsPlusNormal"/>
              <w:rPr>
                <w:rFonts w:ascii="Times New Roman" w:hAnsi="Times New Roman" w:cs="Times New Roman"/>
                <w:color w:val="000000" w:themeColor="text1"/>
              </w:rPr>
            </w:pPr>
          </w:p>
        </w:tc>
        <w:tc>
          <w:tcPr>
            <w:tcW w:w="771" w:type="dxa"/>
            <w:vMerge/>
          </w:tcPr>
          <w:p w14:paraId="38D3D931" w14:textId="77777777" w:rsidR="00BB1633" w:rsidRPr="00DB4934" w:rsidRDefault="00BB1633">
            <w:pPr>
              <w:pStyle w:val="ConsPlusNormal"/>
              <w:rPr>
                <w:rFonts w:ascii="Times New Roman" w:hAnsi="Times New Roman" w:cs="Times New Roman"/>
                <w:color w:val="000000" w:themeColor="text1"/>
              </w:rPr>
            </w:pPr>
          </w:p>
        </w:tc>
        <w:tc>
          <w:tcPr>
            <w:tcW w:w="703" w:type="dxa"/>
            <w:vMerge/>
          </w:tcPr>
          <w:p w14:paraId="323FEED0" w14:textId="77777777" w:rsidR="00BB1633" w:rsidRPr="00DB4934" w:rsidRDefault="00BB1633">
            <w:pPr>
              <w:pStyle w:val="ConsPlusNormal"/>
              <w:rPr>
                <w:rFonts w:ascii="Times New Roman" w:hAnsi="Times New Roman" w:cs="Times New Roman"/>
                <w:color w:val="000000" w:themeColor="text1"/>
              </w:rPr>
            </w:pPr>
          </w:p>
        </w:tc>
        <w:tc>
          <w:tcPr>
            <w:tcW w:w="610" w:type="dxa"/>
            <w:vMerge/>
          </w:tcPr>
          <w:p w14:paraId="59B97C60" w14:textId="77777777" w:rsidR="00BB1633" w:rsidRPr="00DB4934" w:rsidRDefault="00BB1633">
            <w:pPr>
              <w:pStyle w:val="ConsPlusNormal"/>
              <w:rPr>
                <w:rFonts w:ascii="Times New Roman" w:hAnsi="Times New Roman" w:cs="Times New Roman"/>
                <w:color w:val="000000" w:themeColor="text1"/>
              </w:rPr>
            </w:pPr>
          </w:p>
        </w:tc>
        <w:tc>
          <w:tcPr>
            <w:tcW w:w="1035" w:type="dxa"/>
            <w:vMerge/>
          </w:tcPr>
          <w:p w14:paraId="3BE54E69" w14:textId="77777777" w:rsidR="00BB1633" w:rsidRPr="00DB4934" w:rsidRDefault="00BB1633">
            <w:pPr>
              <w:pStyle w:val="ConsPlusNormal"/>
              <w:rPr>
                <w:rFonts w:ascii="Times New Roman" w:hAnsi="Times New Roman" w:cs="Times New Roman"/>
                <w:color w:val="000000" w:themeColor="text1"/>
              </w:rPr>
            </w:pPr>
          </w:p>
        </w:tc>
        <w:tc>
          <w:tcPr>
            <w:tcW w:w="1134" w:type="dxa"/>
            <w:vMerge/>
          </w:tcPr>
          <w:p w14:paraId="66FDDC52" w14:textId="77777777" w:rsidR="00BB1633" w:rsidRPr="00DB4934" w:rsidRDefault="00BB1633">
            <w:pPr>
              <w:pStyle w:val="ConsPlusNormal"/>
              <w:rPr>
                <w:rFonts w:ascii="Times New Roman" w:hAnsi="Times New Roman" w:cs="Times New Roman"/>
                <w:color w:val="000000" w:themeColor="text1"/>
              </w:rPr>
            </w:pPr>
          </w:p>
        </w:tc>
        <w:tc>
          <w:tcPr>
            <w:tcW w:w="1275" w:type="dxa"/>
            <w:vMerge/>
          </w:tcPr>
          <w:p w14:paraId="33FA2F40" w14:textId="77777777" w:rsidR="00BB1633" w:rsidRPr="00DB4934" w:rsidRDefault="00BB1633">
            <w:pPr>
              <w:pStyle w:val="ConsPlusNormal"/>
              <w:rPr>
                <w:rFonts w:ascii="Times New Roman" w:hAnsi="Times New Roman" w:cs="Times New Roman"/>
                <w:color w:val="000000" w:themeColor="text1"/>
              </w:rPr>
            </w:pPr>
          </w:p>
        </w:tc>
        <w:tc>
          <w:tcPr>
            <w:tcW w:w="1276" w:type="dxa"/>
            <w:vMerge/>
          </w:tcPr>
          <w:p w14:paraId="1FF36E96" w14:textId="77777777" w:rsidR="00BB1633" w:rsidRPr="00DB4934" w:rsidRDefault="00BB1633">
            <w:pPr>
              <w:pStyle w:val="ConsPlusNormal"/>
              <w:rPr>
                <w:rFonts w:ascii="Times New Roman" w:hAnsi="Times New Roman" w:cs="Times New Roman"/>
                <w:color w:val="000000" w:themeColor="text1"/>
              </w:rPr>
            </w:pPr>
          </w:p>
        </w:tc>
        <w:tc>
          <w:tcPr>
            <w:tcW w:w="1559" w:type="dxa"/>
            <w:vMerge/>
          </w:tcPr>
          <w:p w14:paraId="58E63D25" w14:textId="77777777" w:rsidR="00BB1633" w:rsidRPr="00DB4934" w:rsidRDefault="00BB1633">
            <w:pPr>
              <w:pStyle w:val="ConsPlusNormal"/>
              <w:rPr>
                <w:rFonts w:ascii="Times New Roman" w:hAnsi="Times New Roman" w:cs="Times New Roman"/>
                <w:color w:val="000000" w:themeColor="text1"/>
              </w:rPr>
            </w:pPr>
          </w:p>
        </w:tc>
        <w:tc>
          <w:tcPr>
            <w:tcW w:w="1286" w:type="dxa"/>
            <w:vMerge/>
          </w:tcPr>
          <w:p w14:paraId="13C48751" w14:textId="77777777" w:rsidR="00BB1633" w:rsidRPr="00DB4934" w:rsidRDefault="00BB1633">
            <w:pPr>
              <w:pStyle w:val="ConsPlusNormal"/>
              <w:rPr>
                <w:rFonts w:ascii="Times New Roman" w:hAnsi="Times New Roman" w:cs="Times New Roman"/>
                <w:color w:val="000000" w:themeColor="text1"/>
              </w:rPr>
            </w:pPr>
          </w:p>
        </w:tc>
        <w:tc>
          <w:tcPr>
            <w:tcW w:w="1149" w:type="dxa"/>
            <w:vMerge/>
          </w:tcPr>
          <w:p w14:paraId="7587DDDA" w14:textId="77777777" w:rsidR="00BB1633" w:rsidRPr="00DB4934" w:rsidRDefault="00BB1633">
            <w:pPr>
              <w:pStyle w:val="ConsPlusNormal"/>
              <w:rPr>
                <w:rFonts w:ascii="Times New Roman" w:hAnsi="Times New Roman" w:cs="Times New Roman"/>
                <w:color w:val="000000" w:themeColor="text1"/>
              </w:rPr>
            </w:pPr>
          </w:p>
        </w:tc>
        <w:tc>
          <w:tcPr>
            <w:tcW w:w="1525" w:type="dxa"/>
            <w:vMerge/>
          </w:tcPr>
          <w:p w14:paraId="7856F392" w14:textId="77777777" w:rsidR="00BB1633" w:rsidRPr="00DB4934" w:rsidRDefault="00BB1633">
            <w:pPr>
              <w:pStyle w:val="ConsPlusNormal"/>
              <w:rPr>
                <w:rFonts w:ascii="Times New Roman" w:hAnsi="Times New Roman" w:cs="Times New Roman"/>
                <w:color w:val="000000" w:themeColor="text1"/>
              </w:rPr>
            </w:pPr>
          </w:p>
        </w:tc>
        <w:tc>
          <w:tcPr>
            <w:tcW w:w="1002" w:type="dxa"/>
            <w:vMerge/>
          </w:tcPr>
          <w:p w14:paraId="3ACB2026" w14:textId="77777777" w:rsidR="00BB1633" w:rsidRPr="00DB4934" w:rsidRDefault="00BB1633">
            <w:pPr>
              <w:pStyle w:val="ConsPlusNormal"/>
              <w:rPr>
                <w:rFonts w:ascii="Times New Roman" w:hAnsi="Times New Roman" w:cs="Times New Roman"/>
                <w:color w:val="000000" w:themeColor="text1"/>
              </w:rPr>
            </w:pPr>
          </w:p>
        </w:tc>
      </w:tr>
      <w:tr w:rsidR="00DB4934" w:rsidRPr="00DB4934" w14:paraId="2D02BB26" w14:textId="77777777" w:rsidTr="00DB4934">
        <w:tc>
          <w:tcPr>
            <w:tcW w:w="478" w:type="dxa"/>
          </w:tcPr>
          <w:p w14:paraId="329D1F3C" w14:textId="77777777" w:rsidR="00BB1633" w:rsidRPr="00DB4934" w:rsidRDefault="00BB1633">
            <w:pPr>
              <w:pStyle w:val="ConsPlusNormal"/>
              <w:jc w:val="center"/>
              <w:rPr>
                <w:rFonts w:ascii="Times New Roman" w:hAnsi="Times New Roman" w:cs="Times New Roman"/>
                <w:color w:val="000000" w:themeColor="text1"/>
              </w:rPr>
            </w:pPr>
            <w:r w:rsidRPr="00DB4934">
              <w:rPr>
                <w:rFonts w:ascii="Times New Roman" w:hAnsi="Times New Roman" w:cs="Times New Roman"/>
                <w:color w:val="000000" w:themeColor="text1"/>
              </w:rPr>
              <w:t>22</w:t>
            </w:r>
          </w:p>
        </w:tc>
        <w:tc>
          <w:tcPr>
            <w:tcW w:w="657" w:type="dxa"/>
            <w:vAlign w:val="center"/>
          </w:tcPr>
          <w:p w14:paraId="50C408CD" w14:textId="0FA361C3" w:rsidR="00BB1633" w:rsidRPr="00DB4934" w:rsidRDefault="00BB1633">
            <w:pPr>
              <w:pStyle w:val="ConsPlusNormal"/>
              <w:jc w:val="both"/>
              <w:rPr>
                <w:rFonts w:ascii="Times New Roman" w:hAnsi="Times New Roman" w:cs="Times New Roman"/>
                <w:color w:val="000000" w:themeColor="text1"/>
              </w:rPr>
            </w:pPr>
            <w:r w:rsidRPr="00DB4934">
              <w:rPr>
                <w:rFonts w:ascii="Times New Roman" w:hAnsi="Times New Roman" w:cs="Times New Roman"/>
                <w:color w:val="000000" w:themeColor="text1"/>
              </w:rPr>
              <w:t xml:space="preserve">желтый-оранжевый </w:t>
            </w:r>
            <w:r w:rsidR="00E55AA8">
              <w:rPr>
                <w:rFonts w:ascii="Times New Roman" w:hAnsi="Times New Roman" w:cs="Times New Roman"/>
                <w:color w:val="000000" w:themeColor="text1"/>
              </w:rPr>
              <w:t>«</w:t>
            </w:r>
            <w:proofErr w:type="spellStart"/>
            <w:r w:rsidRPr="00DB4934">
              <w:rPr>
                <w:rFonts w:ascii="Times New Roman" w:hAnsi="Times New Roman" w:cs="Times New Roman"/>
                <w:color w:val="000000" w:themeColor="text1"/>
              </w:rPr>
              <w:t>цс</w:t>
            </w:r>
            <w:proofErr w:type="spellEnd"/>
            <w:r w:rsidR="00E55AA8">
              <w:rPr>
                <w:rFonts w:ascii="Times New Roman" w:hAnsi="Times New Roman" w:cs="Times New Roman"/>
                <w:color w:val="000000" w:themeColor="text1"/>
              </w:rPr>
              <w:t>»</w:t>
            </w:r>
          </w:p>
        </w:tc>
        <w:tc>
          <w:tcPr>
            <w:tcW w:w="709" w:type="dxa"/>
            <w:vMerge/>
          </w:tcPr>
          <w:p w14:paraId="0B928FAB" w14:textId="77777777" w:rsidR="00BB1633" w:rsidRPr="00DB4934" w:rsidRDefault="00BB1633">
            <w:pPr>
              <w:pStyle w:val="ConsPlusNormal"/>
              <w:rPr>
                <w:rFonts w:ascii="Times New Roman" w:hAnsi="Times New Roman" w:cs="Times New Roman"/>
                <w:color w:val="000000" w:themeColor="text1"/>
              </w:rPr>
            </w:pPr>
          </w:p>
        </w:tc>
        <w:tc>
          <w:tcPr>
            <w:tcW w:w="782" w:type="dxa"/>
            <w:vMerge/>
          </w:tcPr>
          <w:p w14:paraId="109E5BE1" w14:textId="77777777" w:rsidR="00BB1633" w:rsidRPr="00DB4934" w:rsidRDefault="00BB1633">
            <w:pPr>
              <w:pStyle w:val="ConsPlusNormal"/>
              <w:rPr>
                <w:rFonts w:ascii="Times New Roman" w:hAnsi="Times New Roman" w:cs="Times New Roman"/>
                <w:color w:val="000000" w:themeColor="text1"/>
              </w:rPr>
            </w:pPr>
          </w:p>
        </w:tc>
        <w:tc>
          <w:tcPr>
            <w:tcW w:w="635" w:type="dxa"/>
            <w:vMerge/>
          </w:tcPr>
          <w:p w14:paraId="26378887" w14:textId="77777777" w:rsidR="00BB1633" w:rsidRPr="00DB4934" w:rsidRDefault="00BB1633">
            <w:pPr>
              <w:pStyle w:val="ConsPlusNormal"/>
              <w:rPr>
                <w:rFonts w:ascii="Times New Roman" w:hAnsi="Times New Roman" w:cs="Times New Roman"/>
                <w:color w:val="000000" w:themeColor="text1"/>
              </w:rPr>
            </w:pPr>
          </w:p>
        </w:tc>
        <w:tc>
          <w:tcPr>
            <w:tcW w:w="771" w:type="dxa"/>
            <w:vMerge/>
          </w:tcPr>
          <w:p w14:paraId="3B7D68F4" w14:textId="77777777" w:rsidR="00BB1633" w:rsidRPr="00DB4934" w:rsidRDefault="00BB1633">
            <w:pPr>
              <w:pStyle w:val="ConsPlusNormal"/>
              <w:rPr>
                <w:rFonts w:ascii="Times New Roman" w:hAnsi="Times New Roman" w:cs="Times New Roman"/>
                <w:color w:val="000000" w:themeColor="text1"/>
              </w:rPr>
            </w:pPr>
          </w:p>
        </w:tc>
        <w:tc>
          <w:tcPr>
            <w:tcW w:w="703" w:type="dxa"/>
            <w:vMerge/>
          </w:tcPr>
          <w:p w14:paraId="55301E2C" w14:textId="77777777" w:rsidR="00BB1633" w:rsidRPr="00DB4934" w:rsidRDefault="00BB1633">
            <w:pPr>
              <w:pStyle w:val="ConsPlusNormal"/>
              <w:rPr>
                <w:rFonts w:ascii="Times New Roman" w:hAnsi="Times New Roman" w:cs="Times New Roman"/>
                <w:color w:val="000000" w:themeColor="text1"/>
              </w:rPr>
            </w:pPr>
          </w:p>
        </w:tc>
        <w:tc>
          <w:tcPr>
            <w:tcW w:w="610" w:type="dxa"/>
            <w:vMerge/>
          </w:tcPr>
          <w:p w14:paraId="32026D67" w14:textId="77777777" w:rsidR="00BB1633" w:rsidRPr="00DB4934" w:rsidRDefault="00BB1633">
            <w:pPr>
              <w:pStyle w:val="ConsPlusNormal"/>
              <w:rPr>
                <w:rFonts w:ascii="Times New Roman" w:hAnsi="Times New Roman" w:cs="Times New Roman"/>
                <w:color w:val="000000" w:themeColor="text1"/>
              </w:rPr>
            </w:pPr>
          </w:p>
        </w:tc>
        <w:tc>
          <w:tcPr>
            <w:tcW w:w="1035" w:type="dxa"/>
            <w:vMerge/>
          </w:tcPr>
          <w:p w14:paraId="222BE615" w14:textId="77777777" w:rsidR="00BB1633" w:rsidRPr="00DB4934" w:rsidRDefault="00BB1633">
            <w:pPr>
              <w:pStyle w:val="ConsPlusNormal"/>
              <w:rPr>
                <w:rFonts w:ascii="Times New Roman" w:hAnsi="Times New Roman" w:cs="Times New Roman"/>
                <w:color w:val="000000" w:themeColor="text1"/>
              </w:rPr>
            </w:pPr>
          </w:p>
        </w:tc>
        <w:tc>
          <w:tcPr>
            <w:tcW w:w="1134" w:type="dxa"/>
            <w:vMerge/>
          </w:tcPr>
          <w:p w14:paraId="0926690E" w14:textId="77777777" w:rsidR="00BB1633" w:rsidRPr="00DB4934" w:rsidRDefault="00BB1633">
            <w:pPr>
              <w:pStyle w:val="ConsPlusNormal"/>
              <w:rPr>
                <w:rFonts w:ascii="Times New Roman" w:hAnsi="Times New Roman" w:cs="Times New Roman"/>
                <w:color w:val="000000" w:themeColor="text1"/>
              </w:rPr>
            </w:pPr>
          </w:p>
        </w:tc>
        <w:tc>
          <w:tcPr>
            <w:tcW w:w="1275" w:type="dxa"/>
            <w:vMerge/>
          </w:tcPr>
          <w:p w14:paraId="2199051F" w14:textId="77777777" w:rsidR="00BB1633" w:rsidRPr="00DB4934" w:rsidRDefault="00BB1633">
            <w:pPr>
              <w:pStyle w:val="ConsPlusNormal"/>
              <w:rPr>
                <w:rFonts w:ascii="Times New Roman" w:hAnsi="Times New Roman" w:cs="Times New Roman"/>
                <w:color w:val="000000" w:themeColor="text1"/>
              </w:rPr>
            </w:pPr>
          </w:p>
        </w:tc>
        <w:tc>
          <w:tcPr>
            <w:tcW w:w="1276" w:type="dxa"/>
            <w:vMerge/>
          </w:tcPr>
          <w:p w14:paraId="0666313C" w14:textId="77777777" w:rsidR="00BB1633" w:rsidRPr="00DB4934" w:rsidRDefault="00BB1633">
            <w:pPr>
              <w:pStyle w:val="ConsPlusNormal"/>
              <w:rPr>
                <w:rFonts w:ascii="Times New Roman" w:hAnsi="Times New Roman" w:cs="Times New Roman"/>
                <w:color w:val="000000" w:themeColor="text1"/>
              </w:rPr>
            </w:pPr>
          </w:p>
        </w:tc>
        <w:tc>
          <w:tcPr>
            <w:tcW w:w="1559" w:type="dxa"/>
            <w:vMerge/>
          </w:tcPr>
          <w:p w14:paraId="197B7C67" w14:textId="77777777" w:rsidR="00BB1633" w:rsidRPr="00DB4934" w:rsidRDefault="00BB1633">
            <w:pPr>
              <w:pStyle w:val="ConsPlusNormal"/>
              <w:rPr>
                <w:rFonts w:ascii="Times New Roman" w:hAnsi="Times New Roman" w:cs="Times New Roman"/>
                <w:color w:val="000000" w:themeColor="text1"/>
              </w:rPr>
            </w:pPr>
          </w:p>
        </w:tc>
        <w:tc>
          <w:tcPr>
            <w:tcW w:w="1286" w:type="dxa"/>
            <w:vMerge/>
          </w:tcPr>
          <w:p w14:paraId="31603856" w14:textId="77777777" w:rsidR="00BB1633" w:rsidRPr="00DB4934" w:rsidRDefault="00BB1633">
            <w:pPr>
              <w:pStyle w:val="ConsPlusNormal"/>
              <w:rPr>
                <w:rFonts w:ascii="Times New Roman" w:hAnsi="Times New Roman" w:cs="Times New Roman"/>
                <w:color w:val="000000" w:themeColor="text1"/>
              </w:rPr>
            </w:pPr>
          </w:p>
        </w:tc>
        <w:tc>
          <w:tcPr>
            <w:tcW w:w="1149" w:type="dxa"/>
            <w:vMerge/>
          </w:tcPr>
          <w:p w14:paraId="535E0891" w14:textId="77777777" w:rsidR="00BB1633" w:rsidRPr="00DB4934" w:rsidRDefault="00BB1633">
            <w:pPr>
              <w:pStyle w:val="ConsPlusNormal"/>
              <w:rPr>
                <w:rFonts w:ascii="Times New Roman" w:hAnsi="Times New Roman" w:cs="Times New Roman"/>
                <w:color w:val="000000" w:themeColor="text1"/>
              </w:rPr>
            </w:pPr>
          </w:p>
        </w:tc>
        <w:tc>
          <w:tcPr>
            <w:tcW w:w="1525" w:type="dxa"/>
            <w:vMerge/>
          </w:tcPr>
          <w:p w14:paraId="597B8DE6" w14:textId="77777777" w:rsidR="00BB1633" w:rsidRPr="00DB4934" w:rsidRDefault="00BB1633">
            <w:pPr>
              <w:pStyle w:val="ConsPlusNormal"/>
              <w:rPr>
                <w:rFonts w:ascii="Times New Roman" w:hAnsi="Times New Roman" w:cs="Times New Roman"/>
                <w:color w:val="000000" w:themeColor="text1"/>
              </w:rPr>
            </w:pPr>
          </w:p>
        </w:tc>
        <w:tc>
          <w:tcPr>
            <w:tcW w:w="1002" w:type="dxa"/>
            <w:vMerge/>
          </w:tcPr>
          <w:p w14:paraId="73FF879E" w14:textId="77777777" w:rsidR="00BB1633" w:rsidRPr="00DB4934" w:rsidRDefault="00BB1633">
            <w:pPr>
              <w:pStyle w:val="ConsPlusNormal"/>
              <w:rPr>
                <w:rFonts w:ascii="Times New Roman" w:hAnsi="Times New Roman" w:cs="Times New Roman"/>
                <w:color w:val="000000" w:themeColor="text1"/>
              </w:rPr>
            </w:pPr>
          </w:p>
        </w:tc>
      </w:tr>
      <w:tr w:rsidR="00DB4934" w:rsidRPr="00DB4934" w14:paraId="046CDCF5" w14:textId="77777777" w:rsidTr="00DB4934">
        <w:tc>
          <w:tcPr>
            <w:tcW w:w="478" w:type="dxa"/>
          </w:tcPr>
          <w:p w14:paraId="5CD2794B" w14:textId="77777777" w:rsidR="00BB1633" w:rsidRPr="00DB4934" w:rsidRDefault="00BB1633">
            <w:pPr>
              <w:pStyle w:val="ConsPlusNormal"/>
              <w:jc w:val="center"/>
              <w:rPr>
                <w:rFonts w:ascii="Times New Roman" w:hAnsi="Times New Roman" w:cs="Times New Roman"/>
                <w:color w:val="000000" w:themeColor="text1"/>
              </w:rPr>
            </w:pPr>
            <w:r w:rsidRPr="00DB4934">
              <w:rPr>
                <w:rFonts w:ascii="Times New Roman" w:hAnsi="Times New Roman" w:cs="Times New Roman"/>
                <w:color w:val="000000" w:themeColor="text1"/>
              </w:rPr>
              <w:t>23</w:t>
            </w:r>
          </w:p>
        </w:tc>
        <w:tc>
          <w:tcPr>
            <w:tcW w:w="657" w:type="dxa"/>
            <w:vAlign w:val="center"/>
          </w:tcPr>
          <w:p w14:paraId="11841FF2" w14:textId="64288AFE" w:rsidR="00BB1633" w:rsidRPr="00DB4934" w:rsidRDefault="00BB1633">
            <w:pPr>
              <w:pStyle w:val="ConsPlusNormal"/>
              <w:jc w:val="both"/>
              <w:rPr>
                <w:rFonts w:ascii="Times New Roman" w:hAnsi="Times New Roman" w:cs="Times New Roman"/>
                <w:color w:val="000000" w:themeColor="text1"/>
              </w:rPr>
            </w:pPr>
            <w:r w:rsidRPr="00DB4934">
              <w:rPr>
                <w:rFonts w:ascii="Times New Roman" w:hAnsi="Times New Roman" w:cs="Times New Roman"/>
                <w:color w:val="000000" w:themeColor="text1"/>
              </w:rPr>
              <w:t xml:space="preserve">розовый-желтый </w:t>
            </w:r>
            <w:r w:rsidR="00E55AA8">
              <w:rPr>
                <w:rFonts w:ascii="Times New Roman" w:hAnsi="Times New Roman" w:cs="Times New Roman"/>
                <w:color w:val="000000" w:themeColor="text1"/>
              </w:rPr>
              <w:t>«</w:t>
            </w:r>
            <w:proofErr w:type="spellStart"/>
            <w:r w:rsidRPr="00DB4934">
              <w:rPr>
                <w:rFonts w:ascii="Times New Roman" w:hAnsi="Times New Roman" w:cs="Times New Roman"/>
                <w:color w:val="000000" w:themeColor="text1"/>
              </w:rPr>
              <w:t>цс</w:t>
            </w:r>
            <w:proofErr w:type="spellEnd"/>
            <w:r w:rsidR="00E55AA8">
              <w:rPr>
                <w:rFonts w:ascii="Times New Roman" w:hAnsi="Times New Roman" w:cs="Times New Roman"/>
                <w:color w:val="000000" w:themeColor="text1"/>
              </w:rPr>
              <w:t>»</w:t>
            </w:r>
          </w:p>
        </w:tc>
        <w:tc>
          <w:tcPr>
            <w:tcW w:w="709" w:type="dxa"/>
            <w:vMerge/>
          </w:tcPr>
          <w:p w14:paraId="14CA3765" w14:textId="77777777" w:rsidR="00BB1633" w:rsidRPr="00DB4934" w:rsidRDefault="00BB1633">
            <w:pPr>
              <w:pStyle w:val="ConsPlusNormal"/>
              <w:rPr>
                <w:rFonts w:ascii="Times New Roman" w:hAnsi="Times New Roman" w:cs="Times New Roman"/>
                <w:color w:val="000000" w:themeColor="text1"/>
              </w:rPr>
            </w:pPr>
          </w:p>
        </w:tc>
        <w:tc>
          <w:tcPr>
            <w:tcW w:w="782" w:type="dxa"/>
            <w:vMerge/>
          </w:tcPr>
          <w:p w14:paraId="2CBBE52D" w14:textId="77777777" w:rsidR="00BB1633" w:rsidRPr="00DB4934" w:rsidRDefault="00BB1633">
            <w:pPr>
              <w:pStyle w:val="ConsPlusNormal"/>
              <w:rPr>
                <w:rFonts w:ascii="Times New Roman" w:hAnsi="Times New Roman" w:cs="Times New Roman"/>
                <w:color w:val="000000" w:themeColor="text1"/>
              </w:rPr>
            </w:pPr>
          </w:p>
        </w:tc>
        <w:tc>
          <w:tcPr>
            <w:tcW w:w="635" w:type="dxa"/>
            <w:vMerge/>
          </w:tcPr>
          <w:p w14:paraId="3F53ADC3" w14:textId="77777777" w:rsidR="00BB1633" w:rsidRPr="00DB4934" w:rsidRDefault="00BB1633">
            <w:pPr>
              <w:pStyle w:val="ConsPlusNormal"/>
              <w:rPr>
                <w:rFonts w:ascii="Times New Roman" w:hAnsi="Times New Roman" w:cs="Times New Roman"/>
                <w:color w:val="000000" w:themeColor="text1"/>
              </w:rPr>
            </w:pPr>
          </w:p>
        </w:tc>
        <w:tc>
          <w:tcPr>
            <w:tcW w:w="771" w:type="dxa"/>
            <w:vMerge/>
          </w:tcPr>
          <w:p w14:paraId="083DF772" w14:textId="77777777" w:rsidR="00BB1633" w:rsidRPr="00DB4934" w:rsidRDefault="00BB1633">
            <w:pPr>
              <w:pStyle w:val="ConsPlusNormal"/>
              <w:rPr>
                <w:rFonts w:ascii="Times New Roman" w:hAnsi="Times New Roman" w:cs="Times New Roman"/>
                <w:color w:val="000000" w:themeColor="text1"/>
              </w:rPr>
            </w:pPr>
          </w:p>
        </w:tc>
        <w:tc>
          <w:tcPr>
            <w:tcW w:w="703" w:type="dxa"/>
            <w:vMerge/>
          </w:tcPr>
          <w:p w14:paraId="4C4A8F94" w14:textId="77777777" w:rsidR="00BB1633" w:rsidRPr="00DB4934" w:rsidRDefault="00BB1633">
            <w:pPr>
              <w:pStyle w:val="ConsPlusNormal"/>
              <w:rPr>
                <w:rFonts w:ascii="Times New Roman" w:hAnsi="Times New Roman" w:cs="Times New Roman"/>
                <w:color w:val="000000" w:themeColor="text1"/>
              </w:rPr>
            </w:pPr>
          </w:p>
        </w:tc>
        <w:tc>
          <w:tcPr>
            <w:tcW w:w="610" w:type="dxa"/>
            <w:vMerge/>
          </w:tcPr>
          <w:p w14:paraId="6372FF53" w14:textId="77777777" w:rsidR="00BB1633" w:rsidRPr="00DB4934" w:rsidRDefault="00BB1633">
            <w:pPr>
              <w:pStyle w:val="ConsPlusNormal"/>
              <w:rPr>
                <w:rFonts w:ascii="Times New Roman" w:hAnsi="Times New Roman" w:cs="Times New Roman"/>
                <w:color w:val="000000" w:themeColor="text1"/>
              </w:rPr>
            </w:pPr>
          </w:p>
        </w:tc>
        <w:tc>
          <w:tcPr>
            <w:tcW w:w="1035" w:type="dxa"/>
            <w:vMerge/>
          </w:tcPr>
          <w:p w14:paraId="4DB9F5D5" w14:textId="77777777" w:rsidR="00BB1633" w:rsidRPr="00DB4934" w:rsidRDefault="00BB1633">
            <w:pPr>
              <w:pStyle w:val="ConsPlusNormal"/>
              <w:rPr>
                <w:rFonts w:ascii="Times New Roman" w:hAnsi="Times New Roman" w:cs="Times New Roman"/>
                <w:color w:val="000000" w:themeColor="text1"/>
              </w:rPr>
            </w:pPr>
          </w:p>
        </w:tc>
        <w:tc>
          <w:tcPr>
            <w:tcW w:w="1134" w:type="dxa"/>
            <w:vMerge/>
          </w:tcPr>
          <w:p w14:paraId="7218CEAF" w14:textId="77777777" w:rsidR="00BB1633" w:rsidRPr="00DB4934" w:rsidRDefault="00BB1633">
            <w:pPr>
              <w:pStyle w:val="ConsPlusNormal"/>
              <w:rPr>
                <w:rFonts w:ascii="Times New Roman" w:hAnsi="Times New Roman" w:cs="Times New Roman"/>
                <w:color w:val="000000" w:themeColor="text1"/>
              </w:rPr>
            </w:pPr>
          </w:p>
        </w:tc>
        <w:tc>
          <w:tcPr>
            <w:tcW w:w="1275" w:type="dxa"/>
            <w:vMerge/>
          </w:tcPr>
          <w:p w14:paraId="3CBDF567" w14:textId="77777777" w:rsidR="00BB1633" w:rsidRPr="00DB4934" w:rsidRDefault="00BB1633">
            <w:pPr>
              <w:pStyle w:val="ConsPlusNormal"/>
              <w:rPr>
                <w:rFonts w:ascii="Times New Roman" w:hAnsi="Times New Roman" w:cs="Times New Roman"/>
                <w:color w:val="000000" w:themeColor="text1"/>
              </w:rPr>
            </w:pPr>
          </w:p>
        </w:tc>
        <w:tc>
          <w:tcPr>
            <w:tcW w:w="1276" w:type="dxa"/>
            <w:vMerge/>
          </w:tcPr>
          <w:p w14:paraId="5E7C4490" w14:textId="77777777" w:rsidR="00BB1633" w:rsidRPr="00DB4934" w:rsidRDefault="00BB1633">
            <w:pPr>
              <w:pStyle w:val="ConsPlusNormal"/>
              <w:rPr>
                <w:rFonts w:ascii="Times New Roman" w:hAnsi="Times New Roman" w:cs="Times New Roman"/>
                <w:color w:val="000000" w:themeColor="text1"/>
              </w:rPr>
            </w:pPr>
          </w:p>
        </w:tc>
        <w:tc>
          <w:tcPr>
            <w:tcW w:w="1559" w:type="dxa"/>
            <w:vMerge/>
          </w:tcPr>
          <w:p w14:paraId="605F217A" w14:textId="77777777" w:rsidR="00BB1633" w:rsidRPr="00DB4934" w:rsidRDefault="00BB1633">
            <w:pPr>
              <w:pStyle w:val="ConsPlusNormal"/>
              <w:rPr>
                <w:rFonts w:ascii="Times New Roman" w:hAnsi="Times New Roman" w:cs="Times New Roman"/>
                <w:color w:val="000000" w:themeColor="text1"/>
              </w:rPr>
            </w:pPr>
          </w:p>
        </w:tc>
        <w:tc>
          <w:tcPr>
            <w:tcW w:w="1286" w:type="dxa"/>
            <w:vMerge/>
          </w:tcPr>
          <w:p w14:paraId="3C942501" w14:textId="77777777" w:rsidR="00BB1633" w:rsidRPr="00DB4934" w:rsidRDefault="00BB1633">
            <w:pPr>
              <w:pStyle w:val="ConsPlusNormal"/>
              <w:rPr>
                <w:rFonts w:ascii="Times New Roman" w:hAnsi="Times New Roman" w:cs="Times New Roman"/>
                <w:color w:val="000000" w:themeColor="text1"/>
              </w:rPr>
            </w:pPr>
          </w:p>
        </w:tc>
        <w:tc>
          <w:tcPr>
            <w:tcW w:w="1149" w:type="dxa"/>
            <w:vMerge/>
          </w:tcPr>
          <w:p w14:paraId="1A5C6F7B" w14:textId="77777777" w:rsidR="00BB1633" w:rsidRPr="00DB4934" w:rsidRDefault="00BB1633">
            <w:pPr>
              <w:pStyle w:val="ConsPlusNormal"/>
              <w:rPr>
                <w:rFonts w:ascii="Times New Roman" w:hAnsi="Times New Roman" w:cs="Times New Roman"/>
                <w:color w:val="000000" w:themeColor="text1"/>
              </w:rPr>
            </w:pPr>
          </w:p>
        </w:tc>
        <w:tc>
          <w:tcPr>
            <w:tcW w:w="1525" w:type="dxa"/>
            <w:vMerge/>
          </w:tcPr>
          <w:p w14:paraId="672D8C89" w14:textId="77777777" w:rsidR="00BB1633" w:rsidRPr="00DB4934" w:rsidRDefault="00BB1633">
            <w:pPr>
              <w:pStyle w:val="ConsPlusNormal"/>
              <w:rPr>
                <w:rFonts w:ascii="Times New Roman" w:hAnsi="Times New Roman" w:cs="Times New Roman"/>
                <w:color w:val="000000" w:themeColor="text1"/>
              </w:rPr>
            </w:pPr>
          </w:p>
        </w:tc>
        <w:tc>
          <w:tcPr>
            <w:tcW w:w="1002" w:type="dxa"/>
            <w:vMerge/>
          </w:tcPr>
          <w:p w14:paraId="59754F37" w14:textId="77777777" w:rsidR="00BB1633" w:rsidRPr="00DB4934" w:rsidRDefault="00BB1633">
            <w:pPr>
              <w:pStyle w:val="ConsPlusNormal"/>
              <w:rPr>
                <w:rFonts w:ascii="Times New Roman" w:hAnsi="Times New Roman" w:cs="Times New Roman"/>
                <w:color w:val="000000" w:themeColor="text1"/>
              </w:rPr>
            </w:pPr>
          </w:p>
        </w:tc>
      </w:tr>
      <w:tr w:rsidR="00DB4934" w:rsidRPr="00DB4934" w14:paraId="0B7507C4" w14:textId="77777777" w:rsidTr="00DB4934">
        <w:tc>
          <w:tcPr>
            <w:tcW w:w="478" w:type="dxa"/>
          </w:tcPr>
          <w:p w14:paraId="5F654CAA" w14:textId="77777777" w:rsidR="00BB1633" w:rsidRPr="00DB4934" w:rsidRDefault="00BB1633">
            <w:pPr>
              <w:pStyle w:val="ConsPlusNormal"/>
              <w:jc w:val="center"/>
              <w:rPr>
                <w:rFonts w:ascii="Times New Roman" w:hAnsi="Times New Roman" w:cs="Times New Roman"/>
                <w:color w:val="000000" w:themeColor="text1"/>
              </w:rPr>
            </w:pPr>
            <w:r w:rsidRPr="00DB4934">
              <w:rPr>
                <w:rFonts w:ascii="Times New Roman" w:hAnsi="Times New Roman" w:cs="Times New Roman"/>
                <w:color w:val="000000" w:themeColor="text1"/>
              </w:rPr>
              <w:t>24</w:t>
            </w:r>
          </w:p>
        </w:tc>
        <w:tc>
          <w:tcPr>
            <w:tcW w:w="657" w:type="dxa"/>
            <w:vAlign w:val="center"/>
          </w:tcPr>
          <w:p w14:paraId="4C3AEF4C" w14:textId="5DCB373E" w:rsidR="00BB1633" w:rsidRPr="00DB4934" w:rsidRDefault="00BB1633">
            <w:pPr>
              <w:pStyle w:val="ConsPlusNormal"/>
              <w:jc w:val="both"/>
              <w:rPr>
                <w:rFonts w:ascii="Times New Roman" w:hAnsi="Times New Roman" w:cs="Times New Roman"/>
                <w:color w:val="000000" w:themeColor="text1"/>
              </w:rPr>
            </w:pPr>
            <w:r w:rsidRPr="00DB4934">
              <w:rPr>
                <w:rFonts w:ascii="Times New Roman" w:hAnsi="Times New Roman" w:cs="Times New Roman"/>
                <w:color w:val="000000" w:themeColor="text1"/>
              </w:rPr>
              <w:t>голубой-</w:t>
            </w:r>
            <w:r w:rsidRPr="00DB4934">
              <w:rPr>
                <w:rFonts w:ascii="Times New Roman" w:hAnsi="Times New Roman" w:cs="Times New Roman"/>
                <w:color w:val="000000" w:themeColor="text1"/>
              </w:rPr>
              <w:lastRenderedPageBreak/>
              <w:t xml:space="preserve">розовый </w:t>
            </w:r>
            <w:r w:rsidR="00E55AA8">
              <w:rPr>
                <w:rFonts w:ascii="Times New Roman" w:hAnsi="Times New Roman" w:cs="Times New Roman"/>
                <w:color w:val="000000" w:themeColor="text1"/>
              </w:rPr>
              <w:t>«</w:t>
            </w:r>
            <w:proofErr w:type="spellStart"/>
            <w:r w:rsidRPr="00DB4934">
              <w:rPr>
                <w:rFonts w:ascii="Times New Roman" w:hAnsi="Times New Roman" w:cs="Times New Roman"/>
                <w:color w:val="000000" w:themeColor="text1"/>
              </w:rPr>
              <w:t>цс</w:t>
            </w:r>
            <w:proofErr w:type="spellEnd"/>
            <w:r w:rsidR="00E55AA8">
              <w:rPr>
                <w:rFonts w:ascii="Times New Roman" w:hAnsi="Times New Roman" w:cs="Times New Roman"/>
                <w:color w:val="000000" w:themeColor="text1"/>
              </w:rPr>
              <w:t>»</w:t>
            </w:r>
          </w:p>
        </w:tc>
        <w:tc>
          <w:tcPr>
            <w:tcW w:w="709" w:type="dxa"/>
            <w:vMerge/>
          </w:tcPr>
          <w:p w14:paraId="0BFB12C6" w14:textId="77777777" w:rsidR="00BB1633" w:rsidRPr="00DB4934" w:rsidRDefault="00BB1633">
            <w:pPr>
              <w:pStyle w:val="ConsPlusNormal"/>
              <w:rPr>
                <w:rFonts w:ascii="Times New Roman" w:hAnsi="Times New Roman" w:cs="Times New Roman"/>
                <w:color w:val="000000" w:themeColor="text1"/>
              </w:rPr>
            </w:pPr>
          </w:p>
        </w:tc>
        <w:tc>
          <w:tcPr>
            <w:tcW w:w="782" w:type="dxa"/>
            <w:vMerge/>
          </w:tcPr>
          <w:p w14:paraId="3A0BF971" w14:textId="77777777" w:rsidR="00BB1633" w:rsidRPr="00DB4934" w:rsidRDefault="00BB1633">
            <w:pPr>
              <w:pStyle w:val="ConsPlusNormal"/>
              <w:rPr>
                <w:rFonts w:ascii="Times New Roman" w:hAnsi="Times New Roman" w:cs="Times New Roman"/>
                <w:color w:val="000000" w:themeColor="text1"/>
              </w:rPr>
            </w:pPr>
          </w:p>
        </w:tc>
        <w:tc>
          <w:tcPr>
            <w:tcW w:w="635" w:type="dxa"/>
            <w:vMerge/>
          </w:tcPr>
          <w:p w14:paraId="786D30C6" w14:textId="77777777" w:rsidR="00BB1633" w:rsidRPr="00DB4934" w:rsidRDefault="00BB1633">
            <w:pPr>
              <w:pStyle w:val="ConsPlusNormal"/>
              <w:rPr>
                <w:rFonts w:ascii="Times New Roman" w:hAnsi="Times New Roman" w:cs="Times New Roman"/>
                <w:color w:val="000000" w:themeColor="text1"/>
              </w:rPr>
            </w:pPr>
          </w:p>
        </w:tc>
        <w:tc>
          <w:tcPr>
            <w:tcW w:w="771" w:type="dxa"/>
            <w:vMerge/>
          </w:tcPr>
          <w:p w14:paraId="0FF51C23" w14:textId="77777777" w:rsidR="00BB1633" w:rsidRPr="00DB4934" w:rsidRDefault="00BB1633">
            <w:pPr>
              <w:pStyle w:val="ConsPlusNormal"/>
              <w:rPr>
                <w:rFonts w:ascii="Times New Roman" w:hAnsi="Times New Roman" w:cs="Times New Roman"/>
                <w:color w:val="000000" w:themeColor="text1"/>
              </w:rPr>
            </w:pPr>
          </w:p>
        </w:tc>
        <w:tc>
          <w:tcPr>
            <w:tcW w:w="703" w:type="dxa"/>
            <w:vMerge/>
          </w:tcPr>
          <w:p w14:paraId="49451619" w14:textId="77777777" w:rsidR="00BB1633" w:rsidRPr="00DB4934" w:rsidRDefault="00BB1633">
            <w:pPr>
              <w:pStyle w:val="ConsPlusNormal"/>
              <w:rPr>
                <w:rFonts w:ascii="Times New Roman" w:hAnsi="Times New Roman" w:cs="Times New Roman"/>
                <w:color w:val="000000" w:themeColor="text1"/>
              </w:rPr>
            </w:pPr>
          </w:p>
        </w:tc>
        <w:tc>
          <w:tcPr>
            <w:tcW w:w="610" w:type="dxa"/>
            <w:vMerge/>
          </w:tcPr>
          <w:p w14:paraId="7A6D9D70" w14:textId="77777777" w:rsidR="00BB1633" w:rsidRPr="00DB4934" w:rsidRDefault="00BB1633">
            <w:pPr>
              <w:pStyle w:val="ConsPlusNormal"/>
              <w:rPr>
                <w:rFonts w:ascii="Times New Roman" w:hAnsi="Times New Roman" w:cs="Times New Roman"/>
                <w:color w:val="000000" w:themeColor="text1"/>
              </w:rPr>
            </w:pPr>
          </w:p>
        </w:tc>
        <w:tc>
          <w:tcPr>
            <w:tcW w:w="1035" w:type="dxa"/>
            <w:vMerge/>
          </w:tcPr>
          <w:p w14:paraId="5A3DC227" w14:textId="77777777" w:rsidR="00BB1633" w:rsidRPr="00DB4934" w:rsidRDefault="00BB1633">
            <w:pPr>
              <w:pStyle w:val="ConsPlusNormal"/>
              <w:rPr>
                <w:rFonts w:ascii="Times New Roman" w:hAnsi="Times New Roman" w:cs="Times New Roman"/>
                <w:color w:val="000000" w:themeColor="text1"/>
              </w:rPr>
            </w:pPr>
          </w:p>
        </w:tc>
        <w:tc>
          <w:tcPr>
            <w:tcW w:w="1134" w:type="dxa"/>
            <w:vMerge/>
          </w:tcPr>
          <w:p w14:paraId="0E4E44BD" w14:textId="77777777" w:rsidR="00BB1633" w:rsidRPr="00DB4934" w:rsidRDefault="00BB1633">
            <w:pPr>
              <w:pStyle w:val="ConsPlusNormal"/>
              <w:rPr>
                <w:rFonts w:ascii="Times New Roman" w:hAnsi="Times New Roman" w:cs="Times New Roman"/>
                <w:color w:val="000000" w:themeColor="text1"/>
              </w:rPr>
            </w:pPr>
          </w:p>
        </w:tc>
        <w:tc>
          <w:tcPr>
            <w:tcW w:w="1275" w:type="dxa"/>
            <w:vMerge/>
          </w:tcPr>
          <w:p w14:paraId="6BAFAFB8" w14:textId="77777777" w:rsidR="00BB1633" w:rsidRPr="00DB4934" w:rsidRDefault="00BB1633">
            <w:pPr>
              <w:pStyle w:val="ConsPlusNormal"/>
              <w:rPr>
                <w:rFonts w:ascii="Times New Roman" w:hAnsi="Times New Roman" w:cs="Times New Roman"/>
                <w:color w:val="000000" w:themeColor="text1"/>
              </w:rPr>
            </w:pPr>
          </w:p>
        </w:tc>
        <w:tc>
          <w:tcPr>
            <w:tcW w:w="1276" w:type="dxa"/>
            <w:vMerge/>
          </w:tcPr>
          <w:p w14:paraId="4DF5145D" w14:textId="77777777" w:rsidR="00BB1633" w:rsidRPr="00DB4934" w:rsidRDefault="00BB1633">
            <w:pPr>
              <w:pStyle w:val="ConsPlusNormal"/>
              <w:rPr>
                <w:rFonts w:ascii="Times New Roman" w:hAnsi="Times New Roman" w:cs="Times New Roman"/>
                <w:color w:val="000000" w:themeColor="text1"/>
              </w:rPr>
            </w:pPr>
          </w:p>
        </w:tc>
        <w:tc>
          <w:tcPr>
            <w:tcW w:w="1559" w:type="dxa"/>
            <w:vMerge/>
          </w:tcPr>
          <w:p w14:paraId="4E1B0AA0" w14:textId="77777777" w:rsidR="00BB1633" w:rsidRPr="00DB4934" w:rsidRDefault="00BB1633">
            <w:pPr>
              <w:pStyle w:val="ConsPlusNormal"/>
              <w:rPr>
                <w:rFonts w:ascii="Times New Roman" w:hAnsi="Times New Roman" w:cs="Times New Roman"/>
                <w:color w:val="000000" w:themeColor="text1"/>
              </w:rPr>
            </w:pPr>
          </w:p>
        </w:tc>
        <w:tc>
          <w:tcPr>
            <w:tcW w:w="1286" w:type="dxa"/>
            <w:vMerge/>
          </w:tcPr>
          <w:p w14:paraId="7E7389F7" w14:textId="77777777" w:rsidR="00BB1633" w:rsidRPr="00DB4934" w:rsidRDefault="00BB1633">
            <w:pPr>
              <w:pStyle w:val="ConsPlusNormal"/>
              <w:rPr>
                <w:rFonts w:ascii="Times New Roman" w:hAnsi="Times New Roman" w:cs="Times New Roman"/>
                <w:color w:val="000000" w:themeColor="text1"/>
              </w:rPr>
            </w:pPr>
          </w:p>
        </w:tc>
        <w:tc>
          <w:tcPr>
            <w:tcW w:w="1149" w:type="dxa"/>
            <w:vMerge/>
          </w:tcPr>
          <w:p w14:paraId="3180D3E0" w14:textId="77777777" w:rsidR="00BB1633" w:rsidRPr="00DB4934" w:rsidRDefault="00BB1633">
            <w:pPr>
              <w:pStyle w:val="ConsPlusNormal"/>
              <w:rPr>
                <w:rFonts w:ascii="Times New Roman" w:hAnsi="Times New Roman" w:cs="Times New Roman"/>
                <w:color w:val="000000" w:themeColor="text1"/>
              </w:rPr>
            </w:pPr>
          </w:p>
        </w:tc>
        <w:tc>
          <w:tcPr>
            <w:tcW w:w="1525" w:type="dxa"/>
            <w:vMerge/>
          </w:tcPr>
          <w:p w14:paraId="364CF7B1" w14:textId="77777777" w:rsidR="00BB1633" w:rsidRPr="00DB4934" w:rsidRDefault="00BB1633">
            <w:pPr>
              <w:pStyle w:val="ConsPlusNormal"/>
              <w:rPr>
                <w:rFonts w:ascii="Times New Roman" w:hAnsi="Times New Roman" w:cs="Times New Roman"/>
                <w:color w:val="000000" w:themeColor="text1"/>
              </w:rPr>
            </w:pPr>
          </w:p>
        </w:tc>
        <w:tc>
          <w:tcPr>
            <w:tcW w:w="1002" w:type="dxa"/>
            <w:vMerge/>
          </w:tcPr>
          <w:p w14:paraId="41C7076F" w14:textId="77777777" w:rsidR="00BB1633" w:rsidRPr="00DB4934" w:rsidRDefault="00BB1633">
            <w:pPr>
              <w:pStyle w:val="ConsPlusNormal"/>
              <w:rPr>
                <w:rFonts w:ascii="Times New Roman" w:hAnsi="Times New Roman" w:cs="Times New Roman"/>
                <w:color w:val="000000" w:themeColor="text1"/>
              </w:rPr>
            </w:pPr>
          </w:p>
        </w:tc>
      </w:tr>
      <w:tr w:rsidR="00DB4934" w:rsidRPr="00DB4934" w14:paraId="0A295CF5" w14:textId="77777777" w:rsidTr="00DB4934">
        <w:tc>
          <w:tcPr>
            <w:tcW w:w="478" w:type="dxa"/>
          </w:tcPr>
          <w:p w14:paraId="23B7A6E6" w14:textId="77777777" w:rsidR="00BB1633" w:rsidRPr="00DB4934" w:rsidRDefault="00BB1633">
            <w:pPr>
              <w:pStyle w:val="ConsPlusNormal"/>
              <w:jc w:val="center"/>
              <w:rPr>
                <w:rFonts w:ascii="Times New Roman" w:hAnsi="Times New Roman" w:cs="Times New Roman"/>
                <w:color w:val="000000" w:themeColor="text1"/>
              </w:rPr>
            </w:pPr>
            <w:r w:rsidRPr="00DB4934">
              <w:rPr>
                <w:rFonts w:ascii="Times New Roman" w:hAnsi="Times New Roman" w:cs="Times New Roman"/>
                <w:color w:val="000000" w:themeColor="text1"/>
              </w:rPr>
              <w:t>25</w:t>
            </w:r>
          </w:p>
        </w:tc>
        <w:tc>
          <w:tcPr>
            <w:tcW w:w="657" w:type="dxa"/>
            <w:vAlign w:val="center"/>
          </w:tcPr>
          <w:p w14:paraId="578A7DF9" w14:textId="0377D548" w:rsidR="00BB1633" w:rsidRPr="00DB4934" w:rsidRDefault="00BB1633">
            <w:pPr>
              <w:pStyle w:val="ConsPlusNormal"/>
              <w:jc w:val="both"/>
              <w:rPr>
                <w:rFonts w:ascii="Times New Roman" w:hAnsi="Times New Roman" w:cs="Times New Roman"/>
                <w:color w:val="000000" w:themeColor="text1"/>
              </w:rPr>
            </w:pPr>
            <w:r w:rsidRPr="00DB4934">
              <w:rPr>
                <w:rFonts w:ascii="Times New Roman" w:hAnsi="Times New Roman" w:cs="Times New Roman"/>
                <w:color w:val="000000" w:themeColor="text1"/>
              </w:rPr>
              <w:t xml:space="preserve">красный-оранжевый </w:t>
            </w:r>
            <w:r w:rsidR="00E55AA8">
              <w:rPr>
                <w:rFonts w:ascii="Times New Roman" w:hAnsi="Times New Roman" w:cs="Times New Roman"/>
                <w:color w:val="000000" w:themeColor="text1"/>
              </w:rPr>
              <w:t>«</w:t>
            </w:r>
            <w:proofErr w:type="spellStart"/>
            <w:r w:rsidRPr="00DB4934">
              <w:rPr>
                <w:rFonts w:ascii="Times New Roman" w:hAnsi="Times New Roman" w:cs="Times New Roman"/>
                <w:color w:val="000000" w:themeColor="text1"/>
              </w:rPr>
              <w:t>цс</w:t>
            </w:r>
            <w:proofErr w:type="spellEnd"/>
            <w:r w:rsidR="00E55AA8">
              <w:rPr>
                <w:rFonts w:ascii="Times New Roman" w:hAnsi="Times New Roman" w:cs="Times New Roman"/>
                <w:color w:val="000000" w:themeColor="text1"/>
              </w:rPr>
              <w:t>»</w:t>
            </w:r>
          </w:p>
        </w:tc>
        <w:tc>
          <w:tcPr>
            <w:tcW w:w="709" w:type="dxa"/>
            <w:vMerge/>
          </w:tcPr>
          <w:p w14:paraId="770FB10A" w14:textId="77777777" w:rsidR="00BB1633" w:rsidRPr="00DB4934" w:rsidRDefault="00BB1633">
            <w:pPr>
              <w:pStyle w:val="ConsPlusNormal"/>
              <w:rPr>
                <w:rFonts w:ascii="Times New Roman" w:hAnsi="Times New Roman" w:cs="Times New Roman"/>
                <w:color w:val="000000" w:themeColor="text1"/>
              </w:rPr>
            </w:pPr>
          </w:p>
        </w:tc>
        <w:tc>
          <w:tcPr>
            <w:tcW w:w="782" w:type="dxa"/>
            <w:vMerge/>
          </w:tcPr>
          <w:p w14:paraId="3007C8F1" w14:textId="77777777" w:rsidR="00BB1633" w:rsidRPr="00DB4934" w:rsidRDefault="00BB1633">
            <w:pPr>
              <w:pStyle w:val="ConsPlusNormal"/>
              <w:rPr>
                <w:rFonts w:ascii="Times New Roman" w:hAnsi="Times New Roman" w:cs="Times New Roman"/>
                <w:color w:val="000000" w:themeColor="text1"/>
              </w:rPr>
            </w:pPr>
          </w:p>
        </w:tc>
        <w:tc>
          <w:tcPr>
            <w:tcW w:w="635" w:type="dxa"/>
            <w:vMerge/>
          </w:tcPr>
          <w:p w14:paraId="35B48637" w14:textId="77777777" w:rsidR="00BB1633" w:rsidRPr="00DB4934" w:rsidRDefault="00BB1633">
            <w:pPr>
              <w:pStyle w:val="ConsPlusNormal"/>
              <w:rPr>
                <w:rFonts w:ascii="Times New Roman" w:hAnsi="Times New Roman" w:cs="Times New Roman"/>
                <w:color w:val="000000" w:themeColor="text1"/>
              </w:rPr>
            </w:pPr>
          </w:p>
        </w:tc>
        <w:tc>
          <w:tcPr>
            <w:tcW w:w="771" w:type="dxa"/>
            <w:vMerge/>
          </w:tcPr>
          <w:p w14:paraId="698DBC74" w14:textId="77777777" w:rsidR="00BB1633" w:rsidRPr="00DB4934" w:rsidRDefault="00BB1633">
            <w:pPr>
              <w:pStyle w:val="ConsPlusNormal"/>
              <w:rPr>
                <w:rFonts w:ascii="Times New Roman" w:hAnsi="Times New Roman" w:cs="Times New Roman"/>
                <w:color w:val="000000" w:themeColor="text1"/>
              </w:rPr>
            </w:pPr>
          </w:p>
        </w:tc>
        <w:tc>
          <w:tcPr>
            <w:tcW w:w="703" w:type="dxa"/>
            <w:vMerge/>
          </w:tcPr>
          <w:p w14:paraId="7D838B20" w14:textId="77777777" w:rsidR="00BB1633" w:rsidRPr="00DB4934" w:rsidRDefault="00BB1633">
            <w:pPr>
              <w:pStyle w:val="ConsPlusNormal"/>
              <w:rPr>
                <w:rFonts w:ascii="Times New Roman" w:hAnsi="Times New Roman" w:cs="Times New Roman"/>
                <w:color w:val="000000" w:themeColor="text1"/>
              </w:rPr>
            </w:pPr>
          </w:p>
        </w:tc>
        <w:tc>
          <w:tcPr>
            <w:tcW w:w="610" w:type="dxa"/>
            <w:vMerge/>
          </w:tcPr>
          <w:p w14:paraId="3A7D346D" w14:textId="77777777" w:rsidR="00BB1633" w:rsidRPr="00DB4934" w:rsidRDefault="00BB1633">
            <w:pPr>
              <w:pStyle w:val="ConsPlusNormal"/>
              <w:rPr>
                <w:rFonts w:ascii="Times New Roman" w:hAnsi="Times New Roman" w:cs="Times New Roman"/>
                <w:color w:val="000000" w:themeColor="text1"/>
              </w:rPr>
            </w:pPr>
          </w:p>
        </w:tc>
        <w:tc>
          <w:tcPr>
            <w:tcW w:w="1035" w:type="dxa"/>
            <w:vMerge/>
          </w:tcPr>
          <w:p w14:paraId="7050FF5A" w14:textId="77777777" w:rsidR="00BB1633" w:rsidRPr="00DB4934" w:rsidRDefault="00BB1633">
            <w:pPr>
              <w:pStyle w:val="ConsPlusNormal"/>
              <w:rPr>
                <w:rFonts w:ascii="Times New Roman" w:hAnsi="Times New Roman" w:cs="Times New Roman"/>
                <w:color w:val="000000" w:themeColor="text1"/>
              </w:rPr>
            </w:pPr>
          </w:p>
        </w:tc>
        <w:tc>
          <w:tcPr>
            <w:tcW w:w="1134" w:type="dxa"/>
            <w:vMerge/>
          </w:tcPr>
          <w:p w14:paraId="6E612404" w14:textId="77777777" w:rsidR="00BB1633" w:rsidRPr="00DB4934" w:rsidRDefault="00BB1633">
            <w:pPr>
              <w:pStyle w:val="ConsPlusNormal"/>
              <w:rPr>
                <w:rFonts w:ascii="Times New Roman" w:hAnsi="Times New Roman" w:cs="Times New Roman"/>
                <w:color w:val="000000" w:themeColor="text1"/>
              </w:rPr>
            </w:pPr>
          </w:p>
        </w:tc>
        <w:tc>
          <w:tcPr>
            <w:tcW w:w="1275" w:type="dxa"/>
            <w:vMerge/>
          </w:tcPr>
          <w:p w14:paraId="1FAFA544" w14:textId="77777777" w:rsidR="00BB1633" w:rsidRPr="00DB4934" w:rsidRDefault="00BB1633">
            <w:pPr>
              <w:pStyle w:val="ConsPlusNormal"/>
              <w:rPr>
                <w:rFonts w:ascii="Times New Roman" w:hAnsi="Times New Roman" w:cs="Times New Roman"/>
                <w:color w:val="000000" w:themeColor="text1"/>
              </w:rPr>
            </w:pPr>
          </w:p>
        </w:tc>
        <w:tc>
          <w:tcPr>
            <w:tcW w:w="1276" w:type="dxa"/>
            <w:vMerge/>
          </w:tcPr>
          <w:p w14:paraId="3063E644" w14:textId="77777777" w:rsidR="00BB1633" w:rsidRPr="00DB4934" w:rsidRDefault="00BB1633">
            <w:pPr>
              <w:pStyle w:val="ConsPlusNormal"/>
              <w:rPr>
                <w:rFonts w:ascii="Times New Roman" w:hAnsi="Times New Roman" w:cs="Times New Roman"/>
                <w:color w:val="000000" w:themeColor="text1"/>
              </w:rPr>
            </w:pPr>
          </w:p>
        </w:tc>
        <w:tc>
          <w:tcPr>
            <w:tcW w:w="1559" w:type="dxa"/>
            <w:vMerge/>
          </w:tcPr>
          <w:p w14:paraId="038579E7" w14:textId="77777777" w:rsidR="00BB1633" w:rsidRPr="00DB4934" w:rsidRDefault="00BB1633">
            <w:pPr>
              <w:pStyle w:val="ConsPlusNormal"/>
              <w:rPr>
                <w:rFonts w:ascii="Times New Roman" w:hAnsi="Times New Roman" w:cs="Times New Roman"/>
                <w:color w:val="000000" w:themeColor="text1"/>
              </w:rPr>
            </w:pPr>
          </w:p>
        </w:tc>
        <w:tc>
          <w:tcPr>
            <w:tcW w:w="1286" w:type="dxa"/>
            <w:vMerge/>
          </w:tcPr>
          <w:p w14:paraId="32A23310" w14:textId="77777777" w:rsidR="00BB1633" w:rsidRPr="00DB4934" w:rsidRDefault="00BB1633">
            <w:pPr>
              <w:pStyle w:val="ConsPlusNormal"/>
              <w:rPr>
                <w:rFonts w:ascii="Times New Roman" w:hAnsi="Times New Roman" w:cs="Times New Roman"/>
                <w:color w:val="000000" w:themeColor="text1"/>
              </w:rPr>
            </w:pPr>
          </w:p>
        </w:tc>
        <w:tc>
          <w:tcPr>
            <w:tcW w:w="1149" w:type="dxa"/>
            <w:vMerge/>
          </w:tcPr>
          <w:p w14:paraId="138DC3BB" w14:textId="77777777" w:rsidR="00BB1633" w:rsidRPr="00DB4934" w:rsidRDefault="00BB1633">
            <w:pPr>
              <w:pStyle w:val="ConsPlusNormal"/>
              <w:rPr>
                <w:rFonts w:ascii="Times New Roman" w:hAnsi="Times New Roman" w:cs="Times New Roman"/>
                <w:color w:val="000000" w:themeColor="text1"/>
              </w:rPr>
            </w:pPr>
          </w:p>
        </w:tc>
        <w:tc>
          <w:tcPr>
            <w:tcW w:w="1525" w:type="dxa"/>
            <w:vMerge/>
          </w:tcPr>
          <w:p w14:paraId="409AAB62" w14:textId="77777777" w:rsidR="00BB1633" w:rsidRPr="00DB4934" w:rsidRDefault="00BB1633">
            <w:pPr>
              <w:pStyle w:val="ConsPlusNormal"/>
              <w:rPr>
                <w:rFonts w:ascii="Times New Roman" w:hAnsi="Times New Roman" w:cs="Times New Roman"/>
                <w:color w:val="000000" w:themeColor="text1"/>
              </w:rPr>
            </w:pPr>
          </w:p>
        </w:tc>
        <w:tc>
          <w:tcPr>
            <w:tcW w:w="1002" w:type="dxa"/>
            <w:vMerge/>
          </w:tcPr>
          <w:p w14:paraId="08ADAF43" w14:textId="77777777" w:rsidR="00BB1633" w:rsidRPr="00DB4934" w:rsidRDefault="00BB1633">
            <w:pPr>
              <w:pStyle w:val="ConsPlusNormal"/>
              <w:rPr>
                <w:rFonts w:ascii="Times New Roman" w:hAnsi="Times New Roman" w:cs="Times New Roman"/>
                <w:color w:val="000000" w:themeColor="text1"/>
              </w:rPr>
            </w:pPr>
          </w:p>
        </w:tc>
      </w:tr>
      <w:tr w:rsidR="00DB4934" w:rsidRPr="00DB4934" w14:paraId="6608F281" w14:textId="77777777" w:rsidTr="00DB4934">
        <w:tc>
          <w:tcPr>
            <w:tcW w:w="478" w:type="dxa"/>
          </w:tcPr>
          <w:p w14:paraId="6FDFDEA5" w14:textId="77777777" w:rsidR="00BB1633" w:rsidRPr="00DB4934" w:rsidRDefault="00BB1633">
            <w:pPr>
              <w:pStyle w:val="ConsPlusNormal"/>
              <w:jc w:val="center"/>
              <w:rPr>
                <w:rFonts w:ascii="Times New Roman" w:hAnsi="Times New Roman" w:cs="Times New Roman"/>
                <w:color w:val="000000" w:themeColor="text1"/>
              </w:rPr>
            </w:pPr>
            <w:r w:rsidRPr="00DB4934">
              <w:rPr>
                <w:rFonts w:ascii="Times New Roman" w:hAnsi="Times New Roman" w:cs="Times New Roman"/>
                <w:color w:val="000000" w:themeColor="text1"/>
              </w:rPr>
              <w:t>26</w:t>
            </w:r>
          </w:p>
        </w:tc>
        <w:tc>
          <w:tcPr>
            <w:tcW w:w="657" w:type="dxa"/>
            <w:vAlign w:val="center"/>
          </w:tcPr>
          <w:p w14:paraId="7A6D5041" w14:textId="07622586" w:rsidR="00BB1633" w:rsidRPr="00DB4934" w:rsidRDefault="00BB1633">
            <w:pPr>
              <w:pStyle w:val="ConsPlusNormal"/>
              <w:jc w:val="both"/>
              <w:rPr>
                <w:rFonts w:ascii="Times New Roman" w:hAnsi="Times New Roman" w:cs="Times New Roman"/>
                <w:color w:val="000000" w:themeColor="text1"/>
              </w:rPr>
            </w:pPr>
            <w:r w:rsidRPr="00DB4934">
              <w:rPr>
                <w:rFonts w:ascii="Times New Roman" w:hAnsi="Times New Roman" w:cs="Times New Roman"/>
                <w:color w:val="000000" w:themeColor="text1"/>
              </w:rPr>
              <w:t xml:space="preserve">синий-голубой </w:t>
            </w:r>
            <w:r w:rsidR="00E55AA8">
              <w:rPr>
                <w:rFonts w:ascii="Times New Roman" w:hAnsi="Times New Roman" w:cs="Times New Roman"/>
                <w:color w:val="000000" w:themeColor="text1"/>
              </w:rPr>
              <w:t>«</w:t>
            </w:r>
            <w:proofErr w:type="spellStart"/>
            <w:r w:rsidRPr="00DB4934">
              <w:rPr>
                <w:rFonts w:ascii="Times New Roman" w:hAnsi="Times New Roman" w:cs="Times New Roman"/>
                <w:color w:val="000000" w:themeColor="text1"/>
              </w:rPr>
              <w:t>цс</w:t>
            </w:r>
            <w:proofErr w:type="spellEnd"/>
            <w:r w:rsidR="00E55AA8">
              <w:rPr>
                <w:rFonts w:ascii="Times New Roman" w:hAnsi="Times New Roman" w:cs="Times New Roman"/>
                <w:color w:val="000000" w:themeColor="text1"/>
              </w:rPr>
              <w:t>»</w:t>
            </w:r>
          </w:p>
        </w:tc>
        <w:tc>
          <w:tcPr>
            <w:tcW w:w="709" w:type="dxa"/>
            <w:vMerge/>
          </w:tcPr>
          <w:p w14:paraId="4EACD89B" w14:textId="77777777" w:rsidR="00BB1633" w:rsidRPr="00DB4934" w:rsidRDefault="00BB1633">
            <w:pPr>
              <w:pStyle w:val="ConsPlusNormal"/>
              <w:rPr>
                <w:rFonts w:ascii="Times New Roman" w:hAnsi="Times New Roman" w:cs="Times New Roman"/>
                <w:color w:val="000000" w:themeColor="text1"/>
              </w:rPr>
            </w:pPr>
          </w:p>
        </w:tc>
        <w:tc>
          <w:tcPr>
            <w:tcW w:w="782" w:type="dxa"/>
            <w:vMerge/>
          </w:tcPr>
          <w:p w14:paraId="57FE8A0C" w14:textId="77777777" w:rsidR="00BB1633" w:rsidRPr="00DB4934" w:rsidRDefault="00BB1633">
            <w:pPr>
              <w:pStyle w:val="ConsPlusNormal"/>
              <w:rPr>
                <w:rFonts w:ascii="Times New Roman" w:hAnsi="Times New Roman" w:cs="Times New Roman"/>
                <w:color w:val="000000" w:themeColor="text1"/>
              </w:rPr>
            </w:pPr>
          </w:p>
        </w:tc>
        <w:tc>
          <w:tcPr>
            <w:tcW w:w="635" w:type="dxa"/>
            <w:vMerge/>
          </w:tcPr>
          <w:p w14:paraId="5B02E319" w14:textId="77777777" w:rsidR="00BB1633" w:rsidRPr="00DB4934" w:rsidRDefault="00BB1633">
            <w:pPr>
              <w:pStyle w:val="ConsPlusNormal"/>
              <w:rPr>
                <w:rFonts w:ascii="Times New Roman" w:hAnsi="Times New Roman" w:cs="Times New Roman"/>
                <w:color w:val="000000" w:themeColor="text1"/>
              </w:rPr>
            </w:pPr>
          </w:p>
        </w:tc>
        <w:tc>
          <w:tcPr>
            <w:tcW w:w="771" w:type="dxa"/>
            <w:vMerge/>
          </w:tcPr>
          <w:p w14:paraId="18CF0FC6" w14:textId="77777777" w:rsidR="00BB1633" w:rsidRPr="00DB4934" w:rsidRDefault="00BB1633">
            <w:pPr>
              <w:pStyle w:val="ConsPlusNormal"/>
              <w:rPr>
                <w:rFonts w:ascii="Times New Roman" w:hAnsi="Times New Roman" w:cs="Times New Roman"/>
                <w:color w:val="000000" w:themeColor="text1"/>
              </w:rPr>
            </w:pPr>
          </w:p>
        </w:tc>
        <w:tc>
          <w:tcPr>
            <w:tcW w:w="703" w:type="dxa"/>
            <w:vMerge/>
          </w:tcPr>
          <w:p w14:paraId="5A9CE2AA" w14:textId="77777777" w:rsidR="00BB1633" w:rsidRPr="00DB4934" w:rsidRDefault="00BB1633">
            <w:pPr>
              <w:pStyle w:val="ConsPlusNormal"/>
              <w:rPr>
                <w:rFonts w:ascii="Times New Roman" w:hAnsi="Times New Roman" w:cs="Times New Roman"/>
                <w:color w:val="000000" w:themeColor="text1"/>
              </w:rPr>
            </w:pPr>
          </w:p>
        </w:tc>
        <w:tc>
          <w:tcPr>
            <w:tcW w:w="610" w:type="dxa"/>
            <w:vMerge/>
          </w:tcPr>
          <w:p w14:paraId="4FB07564" w14:textId="77777777" w:rsidR="00BB1633" w:rsidRPr="00DB4934" w:rsidRDefault="00BB1633">
            <w:pPr>
              <w:pStyle w:val="ConsPlusNormal"/>
              <w:rPr>
                <w:rFonts w:ascii="Times New Roman" w:hAnsi="Times New Roman" w:cs="Times New Roman"/>
                <w:color w:val="000000" w:themeColor="text1"/>
              </w:rPr>
            </w:pPr>
          </w:p>
        </w:tc>
        <w:tc>
          <w:tcPr>
            <w:tcW w:w="1035" w:type="dxa"/>
            <w:vMerge/>
          </w:tcPr>
          <w:p w14:paraId="3F944ACE" w14:textId="77777777" w:rsidR="00BB1633" w:rsidRPr="00DB4934" w:rsidRDefault="00BB1633">
            <w:pPr>
              <w:pStyle w:val="ConsPlusNormal"/>
              <w:rPr>
                <w:rFonts w:ascii="Times New Roman" w:hAnsi="Times New Roman" w:cs="Times New Roman"/>
                <w:color w:val="000000" w:themeColor="text1"/>
              </w:rPr>
            </w:pPr>
          </w:p>
        </w:tc>
        <w:tc>
          <w:tcPr>
            <w:tcW w:w="1134" w:type="dxa"/>
            <w:vMerge/>
          </w:tcPr>
          <w:p w14:paraId="370693A2" w14:textId="77777777" w:rsidR="00BB1633" w:rsidRPr="00DB4934" w:rsidRDefault="00BB1633">
            <w:pPr>
              <w:pStyle w:val="ConsPlusNormal"/>
              <w:rPr>
                <w:rFonts w:ascii="Times New Roman" w:hAnsi="Times New Roman" w:cs="Times New Roman"/>
                <w:color w:val="000000" w:themeColor="text1"/>
              </w:rPr>
            </w:pPr>
          </w:p>
        </w:tc>
        <w:tc>
          <w:tcPr>
            <w:tcW w:w="1275" w:type="dxa"/>
            <w:vMerge/>
          </w:tcPr>
          <w:p w14:paraId="125A7CAE" w14:textId="77777777" w:rsidR="00BB1633" w:rsidRPr="00DB4934" w:rsidRDefault="00BB1633">
            <w:pPr>
              <w:pStyle w:val="ConsPlusNormal"/>
              <w:rPr>
                <w:rFonts w:ascii="Times New Roman" w:hAnsi="Times New Roman" w:cs="Times New Roman"/>
                <w:color w:val="000000" w:themeColor="text1"/>
              </w:rPr>
            </w:pPr>
          </w:p>
        </w:tc>
        <w:tc>
          <w:tcPr>
            <w:tcW w:w="1276" w:type="dxa"/>
            <w:vMerge/>
          </w:tcPr>
          <w:p w14:paraId="346DD5FC" w14:textId="77777777" w:rsidR="00BB1633" w:rsidRPr="00DB4934" w:rsidRDefault="00BB1633">
            <w:pPr>
              <w:pStyle w:val="ConsPlusNormal"/>
              <w:rPr>
                <w:rFonts w:ascii="Times New Roman" w:hAnsi="Times New Roman" w:cs="Times New Roman"/>
                <w:color w:val="000000" w:themeColor="text1"/>
              </w:rPr>
            </w:pPr>
          </w:p>
        </w:tc>
        <w:tc>
          <w:tcPr>
            <w:tcW w:w="1559" w:type="dxa"/>
            <w:vMerge/>
          </w:tcPr>
          <w:p w14:paraId="74B6F5EB" w14:textId="77777777" w:rsidR="00BB1633" w:rsidRPr="00DB4934" w:rsidRDefault="00BB1633">
            <w:pPr>
              <w:pStyle w:val="ConsPlusNormal"/>
              <w:rPr>
                <w:rFonts w:ascii="Times New Roman" w:hAnsi="Times New Roman" w:cs="Times New Roman"/>
                <w:color w:val="000000" w:themeColor="text1"/>
              </w:rPr>
            </w:pPr>
          </w:p>
        </w:tc>
        <w:tc>
          <w:tcPr>
            <w:tcW w:w="1286" w:type="dxa"/>
            <w:vMerge/>
          </w:tcPr>
          <w:p w14:paraId="2A051C41" w14:textId="77777777" w:rsidR="00BB1633" w:rsidRPr="00DB4934" w:rsidRDefault="00BB1633">
            <w:pPr>
              <w:pStyle w:val="ConsPlusNormal"/>
              <w:rPr>
                <w:rFonts w:ascii="Times New Roman" w:hAnsi="Times New Roman" w:cs="Times New Roman"/>
                <w:color w:val="000000" w:themeColor="text1"/>
              </w:rPr>
            </w:pPr>
          </w:p>
        </w:tc>
        <w:tc>
          <w:tcPr>
            <w:tcW w:w="1149" w:type="dxa"/>
            <w:vMerge/>
          </w:tcPr>
          <w:p w14:paraId="2119A209" w14:textId="77777777" w:rsidR="00BB1633" w:rsidRPr="00DB4934" w:rsidRDefault="00BB1633">
            <w:pPr>
              <w:pStyle w:val="ConsPlusNormal"/>
              <w:rPr>
                <w:rFonts w:ascii="Times New Roman" w:hAnsi="Times New Roman" w:cs="Times New Roman"/>
                <w:color w:val="000000" w:themeColor="text1"/>
              </w:rPr>
            </w:pPr>
          </w:p>
        </w:tc>
        <w:tc>
          <w:tcPr>
            <w:tcW w:w="1525" w:type="dxa"/>
            <w:vMerge/>
          </w:tcPr>
          <w:p w14:paraId="6F6A047D" w14:textId="77777777" w:rsidR="00BB1633" w:rsidRPr="00DB4934" w:rsidRDefault="00BB1633">
            <w:pPr>
              <w:pStyle w:val="ConsPlusNormal"/>
              <w:rPr>
                <w:rFonts w:ascii="Times New Roman" w:hAnsi="Times New Roman" w:cs="Times New Roman"/>
                <w:color w:val="000000" w:themeColor="text1"/>
              </w:rPr>
            </w:pPr>
          </w:p>
        </w:tc>
        <w:tc>
          <w:tcPr>
            <w:tcW w:w="1002" w:type="dxa"/>
            <w:vMerge/>
          </w:tcPr>
          <w:p w14:paraId="513B2BB7" w14:textId="77777777" w:rsidR="00BB1633" w:rsidRPr="00DB4934" w:rsidRDefault="00BB1633">
            <w:pPr>
              <w:pStyle w:val="ConsPlusNormal"/>
              <w:rPr>
                <w:rFonts w:ascii="Times New Roman" w:hAnsi="Times New Roman" w:cs="Times New Roman"/>
                <w:color w:val="000000" w:themeColor="text1"/>
              </w:rPr>
            </w:pPr>
          </w:p>
        </w:tc>
      </w:tr>
      <w:tr w:rsidR="00DB4934" w:rsidRPr="00DB4934" w14:paraId="27F06656" w14:textId="77777777" w:rsidTr="00DB4934">
        <w:tc>
          <w:tcPr>
            <w:tcW w:w="478" w:type="dxa"/>
          </w:tcPr>
          <w:p w14:paraId="004C35B4" w14:textId="77777777" w:rsidR="00BB1633" w:rsidRPr="00DB4934" w:rsidRDefault="00BB1633">
            <w:pPr>
              <w:pStyle w:val="ConsPlusNormal"/>
              <w:jc w:val="center"/>
              <w:rPr>
                <w:rFonts w:ascii="Times New Roman" w:hAnsi="Times New Roman" w:cs="Times New Roman"/>
                <w:color w:val="000000" w:themeColor="text1"/>
              </w:rPr>
            </w:pPr>
            <w:r w:rsidRPr="00DB4934">
              <w:rPr>
                <w:rFonts w:ascii="Times New Roman" w:hAnsi="Times New Roman" w:cs="Times New Roman"/>
                <w:color w:val="000000" w:themeColor="text1"/>
              </w:rPr>
              <w:t>27</w:t>
            </w:r>
          </w:p>
        </w:tc>
        <w:tc>
          <w:tcPr>
            <w:tcW w:w="657" w:type="dxa"/>
            <w:vAlign w:val="center"/>
          </w:tcPr>
          <w:p w14:paraId="06B4F104" w14:textId="1B730B9D" w:rsidR="00BB1633" w:rsidRPr="00DB4934" w:rsidRDefault="00BB1633">
            <w:pPr>
              <w:pStyle w:val="ConsPlusNormal"/>
              <w:jc w:val="both"/>
              <w:rPr>
                <w:rFonts w:ascii="Times New Roman" w:hAnsi="Times New Roman" w:cs="Times New Roman"/>
                <w:color w:val="000000" w:themeColor="text1"/>
              </w:rPr>
            </w:pPr>
            <w:r w:rsidRPr="00DB4934">
              <w:rPr>
                <w:rFonts w:ascii="Times New Roman" w:hAnsi="Times New Roman" w:cs="Times New Roman"/>
                <w:color w:val="000000" w:themeColor="text1"/>
              </w:rPr>
              <w:t xml:space="preserve">синий-зеленый </w:t>
            </w:r>
            <w:r w:rsidR="00E55AA8">
              <w:rPr>
                <w:rFonts w:ascii="Times New Roman" w:hAnsi="Times New Roman" w:cs="Times New Roman"/>
                <w:color w:val="000000" w:themeColor="text1"/>
              </w:rPr>
              <w:t>«</w:t>
            </w:r>
            <w:proofErr w:type="spellStart"/>
            <w:r w:rsidRPr="00DB4934">
              <w:rPr>
                <w:rFonts w:ascii="Times New Roman" w:hAnsi="Times New Roman" w:cs="Times New Roman"/>
                <w:color w:val="000000" w:themeColor="text1"/>
              </w:rPr>
              <w:t>цс</w:t>
            </w:r>
            <w:proofErr w:type="spellEnd"/>
            <w:r w:rsidR="00E55AA8">
              <w:rPr>
                <w:rFonts w:ascii="Times New Roman" w:hAnsi="Times New Roman" w:cs="Times New Roman"/>
                <w:color w:val="000000" w:themeColor="text1"/>
              </w:rPr>
              <w:t>»</w:t>
            </w:r>
          </w:p>
        </w:tc>
        <w:tc>
          <w:tcPr>
            <w:tcW w:w="709" w:type="dxa"/>
            <w:vMerge/>
          </w:tcPr>
          <w:p w14:paraId="668EE9E3" w14:textId="77777777" w:rsidR="00BB1633" w:rsidRPr="00DB4934" w:rsidRDefault="00BB1633">
            <w:pPr>
              <w:pStyle w:val="ConsPlusNormal"/>
              <w:rPr>
                <w:rFonts w:ascii="Times New Roman" w:hAnsi="Times New Roman" w:cs="Times New Roman"/>
                <w:color w:val="000000" w:themeColor="text1"/>
              </w:rPr>
            </w:pPr>
          </w:p>
        </w:tc>
        <w:tc>
          <w:tcPr>
            <w:tcW w:w="782" w:type="dxa"/>
            <w:vMerge/>
          </w:tcPr>
          <w:p w14:paraId="13AFA3F7" w14:textId="77777777" w:rsidR="00BB1633" w:rsidRPr="00DB4934" w:rsidRDefault="00BB1633">
            <w:pPr>
              <w:pStyle w:val="ConsPlusNormal"/>
              <w:rPr>
                <w:rFonts w:ascii="Times New Roman" w:hAnsi="Times New Roman" w:cs="Times New Roman"/>
                <w:color w:val="000000" w:themeColor="text1"/>
              </w:rPr>
            </w:pPr>
          </w:p>
        </w:tc>
        <w:tc>
          <w:tcPr>
            <w:tcW w:w="635" w:type="dxa"/>
            <w:vMerge/>
          </w:tcPr>
          <w:p w14:paraId="5432049C" w14:textId="77777777" w:rsidR="00BB1633" w:rsidRPr="00DB4934" w:rsidRDefault="00BB1633">
            <w:pPr>
              <w:pStyle w:val="ConsPlusNormal"/>
              <w:rPr>
                <w:rFonts w:ascii="Times New Roman" w:hAnsi="Times New Roman" w:cs="Times New Roman"/>
                <w:color w:val="000000" w:themeColor="text1"/>
              </w:rPr>
            </w:pPr>
          </w:p>
        </w:tc>
        <w:tc>
          <w:tcPr>
            <w:tcW w:w="771" w:type="dxa"/>
            <w:vMerge/>
          </w:tcPr>
          <w:p w14:paraId="1DE7B242" w14:textId="77777777" w:rsidR="00BB1633" w:rsidRPr="00DB4934" w:rsidRDefault="00BB1633">
            <w:pPr>
              <w:pStyle w:val="ConsPlusNormal"/>
              <w:rPr>
                <w:rFonts w:ascii="Times New Roman" w:hAnsi="Times New Roman" w:cs="Times New Roman"/>
                <w:color w:val="000000" w:themeColor="text1"/>
              </w:rPr>
            </w:pPr>
          </w:p>
        </w:tc>
        <w:tc>
          <w:tcPr>
            <w:tcW w:w="703" w:type="dxa"/>
            <w:vMerge/>
          </w:tcPr>
          <w:p w14:paraId="5CAE62CB" w14:textId="77777777" w:rsidR="00BB1633" w:rsidRPr="00DB4934" w:rsidRDefault="00BB1633">
            <w:pPr>
              <w:pStyle w:val="ConsPlusNormal"/>
              <w:rPr>
                <w:rFonts w:ascii="Times New Roman" w:hAnsi="Times New Roman" w:cs="Times New Roman"/>
                <w:color w:val="000000" w:themeColor="text1"/>
              </w:rPr>
            </w:pPr>
          </w:p>
        </w:tc>
        <w:tc>
          <w:tcPr>
            <w:tcW w:w="610" w:type="dxa"/>
            <w:vMerge/>
          </w:tcPr>
          <w:p w14:paraId="2910F744" w14:textId="77777777" w:rsidR="00BB1633" w:rsidRPr="00DB4934" w:rsidRDefault="00BB1633">
            <w:pPr>
              <w:pStyle w:val="ConsPlusNormal"/>
              <w:rPr>
                <w:rFonts w:ascii="Times New Roman" w:hAnsi="Times New Roman" w:cs="Times New Roman"/>
                <w:color w:val="000000" w:themeColor="text1"/>
              </w:rPr>
            </w:pPr>
          </w:p>
        </w:tc>
        <w:tc>
          <w:tcPr>
            <w:tcW w:w="1035" w:type="dxa"/>
            <w:vMerge/>
          </w:tcPr>
          <w:p w14:paraId="0AEAA64D" w14:textId="77777777" w:rsidR="00BB1633" w:rsidRPr="00DB4934" w:rsidRDefault="00BB1633">
            <w:pPr>
              <w:pStyle w:val="ConsPlusNormal"/>
              <w:rPr>
                <w:rFonts w:ascii="Times New Roman" w:hAnsi="Times New Roman" w:cs="Times New Roman"/>
                <w:color w:val="000000" w:themeColor="text1"/>
              </w:rPr>
            </w:pPr>
          </w:p>
        </w:tc>
        <w:tc>
          <w:tcPr>
            <w:tcW w:w="1134" w:type="dxa"/>
            <w:vMerge/>
          </w:tcPr>
          <w:p w14:paraId="66FA8D18" w14:textId="77777777" w:rsidR="00BB1633" w:rsidRPr="00DB4934" w:rsidRDefault="00BB1633">
            <w:pPr>
              <w:pStyle w:val="ConsPlusNormal"/>
              <w:rPr>
                <w:rFonts w:ascii="Times New Roman" w:hAnsi="Times New Roman" w:cs="Times New Roman"/>
                <w:color w:val="000000" w:themeColor="text1"/>
              </w:rPr>
            </w:pPr>
          </w:p>
        </w:tc>
        <w:tc>
          <w:tcPr>
            <w:tcW w:w="1275" w:type="dxa"/>
            <w:vMerge/>
          </w:tcPr>
          <w:p w14:paraId="3503C99B" w14:textId="77777777" w:rsidR="00BB1633" w:rsidRPr="00DB4934" w:rsidRDefault="00BB1633">
            <w:pPr>
              <w:pStyle w:val="ConsPlusNormal"/>
              <w:rPr>
                <w:rFonts w:ascii="Times New Roman" w:hAnsi="Times New Roman" w:cs="Times New Roman"/>
                <w:color w:val="000000" w:themeColor="text1"/>
              </w:rPr>
            </w:pPr>
          </w:p>
        </w:tc>
        <w:tc>
          <w:tcPr>
            <w:tcW w:w="1276" w:type="dxa"/>
            <w:vMerge/>
          </w:tcPr>
          <w:p w14:paraId="6D5A0AC2" w14:textId="77777777" w:rsidR="00BB1633" w:rsidRPr="00DB4934" w:rsidRDefault="00BB1633">
            <w:pPr>
              <w:pStyle w:val="ConsPlusNormal"/>
              <w:rPr>
                <w:rFonts w:ascii="Times New Roman" w:hAnsi="Times New Roman" w:cs="Times New Roman"/>
                <w:color w:val="000000" w:themeColor="text1"/>
              </w:rPr>
            </w:pPr>
          </w:p>
        </w:tc>
        <w:tc>
          <w:tcPr>
            <w:tcW w:w="1559" w:type="dxa"/>
            <w:vMerge/>
          </w:tcPr>
          <w:p w14:paraId="325BB14F" w14:textId="77777777" w:rsidR="00BB1633" w:rsidRPr="00DB4934" w:rsidRDefault="00BB1633">
            <w:pPr>
              <w:pStyle w:val="ConsPlusNormal"/>
              <w:rPr>
                <w:rFonts w:ascii="Times New Roman" w:hAnsi="Times New Roman" w:cs="Times New Roman"/>
                <w:color w:val="000000" w:themeColor="text1"/>
              </w:rPr>
            </w:pPr>
          </w:p>
        </w:tc>
        <w:tc>
          <w:tcPr>
            <w:tcW w:w="1286" w:type="dxa"/>
            <w:vMerge/>
          </w:tcPr>
          <w:p w14:paraId="02ADEEDB" w14:textId="77777777" w:rsidR="00BB1633" w:rsidRPr="00DB4934" w:rsidRDefault="00BB1633">
            <w:pPr>
              <w:pStyle w:val="ConsPlusNormal"/>
              <w:rPr>
                <w:rFonts w:ascii="Times New Roman" w:hAnsi="Times New Roman" w:cs="Times New Roman"/>
                <w:color w:val="000000" w:themeColor="text1"/>
              </w:rPr>
            </w:pPr>
          </w:p>
        </w:tc>
        <w:tc>
          <w:tcPr>
            <w:tcW w:w="1149" w:type="dxa"/>
            <w:vMerge/>
          </w:tcPr>
          <w:p w14:paraId="65B10227" w14:textId="77777777" w:rsidR="00BB1633" w:rsidRPr="00DB4934" w:rsidRDefault="00BB1633">
            <w:pPr>
              <w:pStyle w:val="ConsPlusNormal"/>
              <w:rPr>
                <w:rFonts w:ascii="Times New Roman" w:hAnsi="Times New Roman" w:cs="Times New Roman"/>
                <w:color w:val="000000" w:themeColor="text1"/>
              </w:rPr>
            </w:pPr>
          </w:p>
        </w:tc>
        <w:tc>
          <w:tcPr>
            <w:tcW w:w="1525" w:type="dxa"/>
            <w:vMerge/>
          </w:tcPr>
          <w:p w14:paraId="52AC6DA8" w14:textId="77777777" w:rsidR="00BB1633" w:rsidRPr="00DB4934" w:rsidRDefault="00BB1633">
            <w:pPr>
              <w:pStyle w:val="ConsPlusNormal"/>
              <w:rPr>
                <w:rFonts w:ascii="Times New Roman" w:hAnsi="Times New Roman" w:cs="Times New Roman"/>
                <w:color w:val="000000" w:themeColor="text1"/>
              </w:rPr>
            </w:pPr>
          </w:p>
        </w:tc>
        <w:tc>
          <w:tcPr>
            <w:tcW w:w="1002" w:type="dxa"/>
            <w:vMerge/>
          </w:tcPr>
          <w:p w14:paraId="3BF7AE8F" w14:textId="77777777" w:rsidR="00BB1633" w:rsidRPr="00DB4934" w:rsidRDefault="00BB1633">
            <w:pPr>
              <w:pStyle w:val="ConsPlusNormal"/>
              <w:rPr>
                <w:rFonts w:ascii="Times New Roman" w:hAnsi="Times New Roman" w:cs="Times New Roman"/>
                <w:color w:val="000000" w:themeColor="text1"/>
              </w:rPr>
            </w:pPr>
          </w:p>
        </w:tc>
      </w:tr>
      <w:tr w:rsidR="00DB4934" w:rsidRPr="00DB4934" w14:paraId="3618B73A" w14:textId="77777777" w:rsidTr="00DB4934">
        <w:tc>
          <w:tcPr>
            <w:tcW w:w="478" w:type="dxa"/>
          </w:tcPr>
          <w:p w14:paraId="4C92C889" w14:textId="77777777" w:rsidR="00BB1633" w:rsidRPr="00DB4934" w:rsidRDefault="00BB1633">
            <w:pPr>
              <w:pStyle w:val="ConsPlusNormal"/>
              <w:jc w:val="center"/>
              <w:rPr>
                <w:rFonts w:ascii="Times New Roman" w:hAnsi="Times New Roman" w:cs="Times New Roman"/>
                <w:color w:val="000000" w:themeColor="text1"/>
              </w:rPr>
            </w:pPr>
            <w:r w:rsidRPr="00DB4934">
              <w:rPr>
                <w:rFonts w:ascii="Times New Roman" w:hAnsi="Times New Roman" w:cs="Times New Roman"/>
                <w:color w:val="000000" w:themeColor="text1"/>
              </w:rPr>
              <w:t>28</w:t>
            </w:r>
          </w:p>
        </w:tc>
        <w:tc>
          <w:tcPr>
            <w:tcW w:w="657" w:type="dxa"/>
            <w:vAlign w:val="center"/>
          </w:tcPr>
          <w:p w14:paraId="3623FAB3" w14:textId="7673A046" w:rsidR="00BB1633" w:rsidRPr="00DB4934" w:rsidRDefault="00BB1633">
            <w:pPr>
              <w:pStyle w:val="ConsPlusNormal"/>
              <w:jc w:val="both"/>
              <w:rPr>
                <w:rFonts w:ascii="Times New Roman" w:hAnsi="Times New Roman" w:cs="Times New Roman"/>
                <w:color w:val="000000" w:themeColor="text1"/>
              </w:rPr>
            </w:pPr>
            <w:r w:rsidRPr="00DB4934">
              <w:rPr>
                <w:rFonts w:ascii="Times New Roman" w:hAnsi="Times New Roman" w:cs="Times New Roman"/>
                <w:color w:val="000000" w:themeColor="text1"/>
              </w:rPr>
              <w:t xml:space="preserve">голубой-зеленый </w:t>
            </w:r>
            <w:r w:rsidR="00E55AA8">
              <w:rPr>
                <w:rFonts w:ascii="Times New Roman" w:hAnsi="Times New Roman" w:cs="Times New Roman"/>
                <w:color w:val="000000" w:themeColor="text1"/>
              </w:rPr>
              <w:t>«</w:t>
            </w:r>
            <w:proofErr w:type="spellStart"/>
            <w:r w:rsidRPr="00DB4934">
              <w:rPr>
                <w:rFonts w:ascii="Times New Roman" w:hAnsi="Times New Roman" w:cs="Times New Roman"/>
                <w:color w:val="000000" w:themeColor="text1"/>
              </w:rPr>
              <w:t>цс</w:t>
            </w:r>
            <w:proofErr w:type="spellEnd"/>
            <w:r w:rsidR="00E55AA8">
              <w:rPr>
                <w:rFonts w:ascii="Times New Roman" w:hAnsi="Times New Roman" w:cs="Times New Roman"/>
                <w:color w:val="000000" w:themeColor="text1"/>
              </w:rPr>
              <w:t>»</w:t>
            </w:r>
          </w:p>
        </w:tc>
        <w:tc>
          <w:tcPr>
            <w:tcW w:w="709" w:type="dxa"/>
            <w:vMerge/>
          </w:tcPr>
          <w:p w14:paraId="1D557115" w14:textId="77777777" w:rsidR="00BB1633" w:rsidRPr="00DB4934" w:rsidRDefault="00BB1633">
            <w:pPr>
              <w:pStyle w:val="ConsPlusNormal"/>
              <w:rPr>
                <w:rFonts w:ascii="Times New Roman" w:hAnsi="Times New Roman" w:cs="Times New Roman"/>
                <w:color w:val="000000" w:themeColor="text1"/>
              </w:rPr>
            </w:pPr>
          </w:p>
        </w:tc>
        <w:tc>
          <w:tcPr>
            <w:tcW w:w="782" w:type="dxa"/>
            <w:vMerge/>
          </w:tcPr>
          <w:p w14:paraId="71DFF41D" w14:textId="77777777" w:rsidR="00BB1633" w:rsidRPr="00DB4934" w:rsidRDefault="00BB1633">
            <w:pPr>
              <w:pStyle w:val="ConsPlusNormal"/>
              <w:rPr>
                <w:rFonts w:ascii="Times New Roman" w:hAnsi="Times New Roman" w:cs="Times New Roman"/>
                <w:color w:val="000000" w:themeColor="text1"/>
              </w:rPr>
            </w:pPr>
          </w:p>
        </w:tc>
        <w:tc>
          <w:tcPr>
            <w:tcW w:w="635" w:type="dxa"/>
            <w:vMerge/>
          </w:tcPr>
          <w:p w14:paraId="37A4F34C" w14:textId="77777777" w:rsidR="00BB1633" w:rsidRPr="00DB4934" w:rsidRDefault="00BB1633">
            <w:pPr>
              <w:pStyle w:val="ConsPlusNormal"/>
              <w:rPr>
                <w:rFonts w:ascii="Times New Roman" w:hAnsi="Times New Roman" w:cs="Times New Roman"/>
                <w:color w:val="000000" w:themeColor="text1"/>
              </w:rPr>
            </w:pPr>
          </w:p>
        </w:tc>
        <w:tc>
          <w:tcPr>
            <w:tcW w:w="771" w:type="dxa"/>
            <w:vMerge/>
          </w:tcPr>
          <w:p w14:paraId="4E1680B4" w14:textId="77777777" w:rsidR="00BB1633" w:rsidRPr="00DB4934" w:rsidRDefault="00BB1633">
            <w:pPr>
              <w:pStyle w:val="ConsPlusNormal"/>
              <w:rPr>
                <w:rFonts w:ascii="Times New Roman" w:hAnsi="Times New Roman" w:cs="Times New Roman"/>
                <w:color w:val="000000" w:themeColor="text1"/>
              </w:rPr>
            </w:pPr>
          </w:p>
        </w:tc>
        <w:tc>
          <w:tcPr>
            <w:tcW w:w="703" w:type="dxa"/>
            <w:vMerge/>
          </w:tcPr>
          <w:p w14:paraId="505447EA" w14:textId="77777777" w:rsidR="00BB1633" w:rsidRPr="00DB4934" w:rsidRDefault="00BB1633">
            <w:pPr>
              <w:pStyle w:val="ConsPlusNormal"/>
              <w:rPr>
                <w:rFonts w:ascii="Times New Roman" w:hAnsi="Times New Roman" w:cs="Times New Roman"/>
                <w:color w:val="000000" w:themeColor="text1"/>
              </w:rPr>
            </w:pPr>
          </w:p>
        </w:tc>
        <w:tc>
          <w:tcPr>
            <w:tcW w:w="610" w:type="dxa"/>
            <w:vMerge/>
          </w:tcPr>
          <w:p w14:paraId="4C57C3A2" w14:textId="77777777" w:rsidR="00BB1633" w:rsidRPr="00DB4934" w:rsidRDefault="00BB1633">
            <w:pPr>
              <w:pStyle w:val="ConsPlusNormal"/>
              <w:rPr>
                <w:rFonts w:ascii="Times New Roman" w:hAnsi="Times New Roman" w:cs="Times New Roman"/>
                <w:color w:val="000000" w:themeColor="text1"/>
              </w:rPr>
            </w:pPr>
          </w:p>
        </w:tc>
        <w:tc>
          <w:tcPr>
            <w:tcW w:w="1035" w:type="dxa"/>
            <w:vMerge/>
          </w:tcPr>
          <w:p w14:paraId="5DF8FFB5" w14:textId="77777777" w:rsidR="00BB1633" w:rsidRPr="00DB4934" w:rsidRDefault="00BB1633">
            <w:pPr>
              <w:pStyle w:val="ConsPlusNormal"/>
              <w:rPr>
                <w:rFonts w:ascii="Times New Roman" w:hAnsi="Times New Roman" w:cs="Times New Roman"/>
                <w:color w:val="000000" w:themeColor="text1"/>
              </w:rPr>
            </w:pPr>
          </w:p>
        </w:tc>
        <w:tc>
          <w:tcPr>
            <w:tcW w:w="1134" w:type="dxa"/>
            <w:vMerge/>
          </w:tcPr>
          <w:p w14:paraId="3476A523" w14:textId="77777777" w:rsidR="00BB1633" w:rsidRPr="00DB4934" w:rsidRDefault="00BB1633">
            <w:pPr>
              <w:pStyle w:val="ConsPlusNormal"/>
              <w:rPr>
                <w:rFonts w:ascii="Times New Roman" w:hAnsi="Times New Roman" w:cs="Times New Roman"/>
                <w:color w:val="000000" w:themeColor="text1"/>
              </w:rPr>
            </w:pPr>
          </w:p>
        </w:tc>
        <w:tc>
          <w:tcPr>
            <w:tcW w:w="1275" w:type="dxa"/>
            <w:vMerge/>
          </w:tcPr>
          <w:p w14:paraId="46A9F626" w14:textId="77777777" w:rsidR="00BB1633" w:rsidRPr="00DB4934" w:rsidRDefault="00BB1633">
            <w:pPr>
              <w:pStyle w:val="ConsPlusNormal"/>
              <w:rPr>
                <w:rFonts w:ascii="Times New Roman" w:hAnsi="Times New Roman" w:cs="Times New Roman"/>
                <w:color w:val="000000" w:themeColor="text1"/>
              </w:rPr>
            </w:pPr>
          </w:p>
        </w:tc>
        <w:tc>
          <w:tcPr>
            <w:tcW w:w="1276" w:type="dxa"/>
            <w:vMerge/>
          </w:tcPr>
          <w:p w14:paraId="0154DFC2" w14:textId="77777777" w:rsidR="00BB1633" w:rsidRPr="00DB4934" w:rsidRDefault="00BB1633">
            <w:pPr>
              <w:pStyle w:val="ConsPlusNormal"/>
              <w:rPr>
                <w:rFonts w:ascii="Times New Roman" w:hAnsi="Times New Roman" w:cs="Times New Roman"/>
                <w:color w:val="000000" w:themeColor="text1"/>
              </w:rPr>
            </w:pPr>
          </w:p>
        </w:tc>
        <w:tc>
          <w:tcPr>
            <w:tcW w:w="1559" w:type="dxa"/>
            <w:vMerge/>
          </w:tcPr>
          <w:p w14:paraId="3018C1B0" w14:textId="77777777" w:rsidR="00BB1633" w:rsidRPr="00DB4934" w:rsidRDefault="00BB1633">
            <w:pPr>
              <w:pStyle w:val="ConsPlusNormal"/>
              <w:rPr>
                <w:rFonts w:ascii="Times New Roman" w:hAnsi="Times New Roman" w:cs="Times New Roman"/>
                <w:color w:val="000000" w:themeColor="text1"/>
              </w:rPr>
            </w:pPr>
          </w:p>
        </w:tc>
        <w:tc>
          <w:tcPr>
            <w:tcW w:w="1286" w:type="dxa"/>
            <w:vMerge/>
          </w:tcPr>
          <w:p w14:paraId="40CB36DC" w14:textId="77777777" w:rsidR="00BB1633" w:rsidRPr="00DB4934" w:rsidRDefault="00BB1633">
            <w:pPr>
              <w:pStyle w:val="ConsPlusNormal"/>
              <w:rPr>
                <w:rFonts w:ascii="Times New Roman" w:hAnsi="Times New Roman" w:cs="Times New Roman"/>
                <w:color w:val="000000" w:themeColor="text1"/>
              </w:rPr>
            </w:pPr>
          </w:p>
        </w:tc>
        <w:tc>
          <w:tcPr>
            <w:tcW w:w="1149" w:type="dxa"/>
            <w:vMerge/>
          </w:tcPr>
          <w:p w14:paraId="4F04648F" w14:textId="77777777" w:rsidR="00BB1633" w:rsidRPr="00DB4934" w:rsidRDefault="00BB1633">
            <w:pPr>
              <w:pStyle w:val="ConsPlusNormal"/>
              <w:rPr>
                <w:rFonts w:ascii="Times New Roman" w:hAnsi="Times New Roman" w:cs="Times New Roman"/>
                <w:color w:val="000000" w:themeColor="text1"/>
              </w:rPr>
            </w:pPr>
          </w:p>
        </w:tc>
        <w:tc>
          <w:tcPr>
            <w:tcW w:w="1525" w:type="dxa"/>
            <w:vMerge/>
          </w:tcPr>
          <w:p w14:paraId="7692A0CE" w14:textId="77777777" w:rsidR="00BB1633" w:rsidRPr="00DB4934" w:rsidRDefault="00BB1633">
            <w:pPr>
              <w:pStyle w:val="ConsPlusNormal"/>
              <w:rPr>
                <w:rFonts w:ascii="Times New Roman" w:hAnsi="Times New Roman" w:cs="Times New Roman"/>
                <w:color w:val="000000" w:themeColor="text1"/>
              </w:rPr>
            </w:pPr>
          </w:p>
        </w:tc>
        <w:tc>
          <w:tcPr>
            <w:tcW w:w="1002" w:type="dxa"/>
            <w:vMerge/>
          </w:tcPr>
          <w:p w14:paraId="722FFD63" w14:textId="77777777" w:rsidR="00BB1633" w:rsidRPr="00DB4934" w:rsidRDefault="00BB1633">
            <w:pPr>
              <w:pStyle w:val="ConsPlusNormal"/>
              <w:rPr>
                <w:rFonts w:ascii="Times New Roman" w:hAnsi="Times New Roman" w:cs="Times New Roman"/>
                <w:color w:val="000000" w:themeColor="text1"/>
              </w:rPr>
            </w:pPr>
          </w:p>
        </w:tc>
      </w:tr>
      <w:tr w:rsidR="00DB4934" w:rsidRPr="00DB4934" w14:paraId="22F0D028" w14:textId="77777777" w:rsidTr="00DB4934">
        <w:tc>
          <w:tcPr>
            <w:tcW w:w="478" w:type="dxa"/>
          </w:tcPr>
          <w:p w14:paraId="6D39F413" w14:textId="77777777" w:rsidR="00BB1633" w:rsidRPr="00DB4934" w:rsidRDefault="00BB1633">
            <w:pPr>
              <w:pStyle w:val="ConsPlusNormal"/>
              <w:jc w:val="center"/>
              <w:rPr>
                <w:rFonts w:ascii="Times New Roman" w:hAnsi="Times New Roman" w:cs="Times New Roman"/>
                <w:color w:val="000000" w:themeColor="text1"/>
              </w:rPr>
            </w:pPr>
            <w:r w:rsidRPr="00DB4934">
              <w:rPr>
                <w:rFonts w:ascii="Times New Roman" w:hAnsi="Times New Roman" w:cs="Times New Roman"/>
                <w:color w:val="000000" w:themeColor="text1"/>
              </w:rPr>
              <w:t>29</w:t>
            </w:r>
          </w:p>
        </w:tc>
        <w:tc>
          <w:tcPr>
            <w:tcW w:w="657" w:type="dxa"/>
            <w:vAlign w:val="center"/>
          </w:tcPr>
          <w:p w14:paraId="63556C18" w14:textId="06F5387A" w:rsidR="00BB1633" w:rsidRPr="00DB4934" w:rsidRDefault="00BB1633">
            <w:pPr>
              <w:pStyle w:val="ConsPlusNormal"/>
              <w:jc w:val="both"/>
              <w:rPr>
                <w:rFonts w:ascii="Times New Roman" w:hAnsi="Times New Roman" w:cs="Times New Roman"/>
                <w:color w:val="000000" w:themeColor="text1"/>
              </w:rPr>
            </w:pPr>
            <w:r w:rsidRPr="00DB4934">
              <w:rPr>
                <w:rFonts w:ascii="Times New Roman" w:hAnsi="Times New Roman" w:cs="Times New Roman"/>
                <w:color w:val="000000" w:themeColor="text1"/>
              </w:rPr>
              <w:t xml:space="preserve">золотой </w:t>
            </w:r>
            <w:r w:rsidR="00E55AA8">
              <w:rPr>
                <w:rFonts w:ascii="Times New Roman" w:hAnsi="Times New Roman" w:cs="Times New Roman"/>
                <w:color w:val="000000" w:themeColor="text1"/>
              </w:rPr>
              <w:t>«</w:t>
            </w:r>
            <w:r w:rsidRPr="00DB4934">
              <w:rPr>
                <w:rFonts w:ascii="Times New Roman" w:hAnsi="Times New Roman" w:cs="Times New Roman"/>
                <w:color w:val="000000" w:themeColor="text1"/>
              </w:rPr>
              <w:t>ц</w:t>
            </w:r>
            <w:r w:rsidR="00E55AA8">
              <w:rPr>
                <w:rFonts w:ascii="Times New Roman" w:hAnsi="Times New Roman" w:cs="Times New Roman"/>
                <w:color w:val="000000" w:themeColor="text1"/>
              </w:rPr>
              <w:t>»</w:t>
            </w:r>
          </w:p>
        </w:tc>
        <w:tc>
          <w:tcPr>
            <w:tcW w:w="709" w:type="dxa"/>
            <w:vMerge/>
          </w:tcPr>
          <w:p w14:paraId="5F20C3D6" w14:textId="77777777" w:rsidR="00BB1633" w:rsidRPr="00DB4934" w:rsidRDefault="00BB1633">
            <w:pPr>
              <w:pStyle w:val="ConsPlusNormal"/>
              <w:rPr>
                <w:rFonts w:ascii="Times New Roman" w:hAnsi="Times New Roman" w:cs="Times New Roman"/>
                <w:color w:val="000000" w:themeColor="text1"/>
              </w:rPr>
            </w:pPr>
          </w:p>
        </w:tc>
        <w:tc>
          <w:tcPr>
            <w:tcW w:w="782" w:type="dxa"/>
            <w:vMerge/>
          </w:tcPr>
          <w:p w14:paraId="0705D0E5" w14:textId="77777777" w:rsidR="00BB1633" w:rsidRPr="00DB4934" w:rsidRDefault="00BB1633">
            <w:pPr>
              <w:pStyle w:val="ConsPlusNormal"/>
              <w:rPr>
                <w:rFonts w:ascii="Times New Roman" w:hAnsi="Times New Roman" w:cs="Times New Roman"/>
                <w:color w:val="000000" w:themeColor="text1"/>
              </w:rPr>
            </w:pPr>
          </w:p>
        </w:tc>
        <w:tc>
          <w:tcPr>
            <w:tcW w:w="635" w:type="dxa"/>
            <w:vMerge/>
          </w:tcPr>
          <w:p w14:paraId="052BA71A" w14:textId="77777777" w:rsidR="00BB1633" w:rsidRPr="00DB4934" w:rsidRDefault="00BB1633">
            <w:pPr>
              <w:pStyle w:val="ConsPlusNormal"/>
              <w:rPr>
                <w:rFonts w:ascii="Times New Roman" w:hAnsi="Times New Roman" w:cs="Times New Roman"/>
                <w:color w:val="000000" w:themeColor="text1"/>
              </w:rPr>
            </w:pPr>
          </w:p>
        </w:tc>
        <w:tc>
          <w:tcPr>
            <w:tcW w:w="771" w:type="dxa"/>
            <w:vMerge/>
          </w:tcPr>
          <w:p w14:paraId="76B655FA" w14:textId="77777777" w:rsidR="00BB1633" w:rsidRPr="00DB4934" w:rsidRDefault="00BB1633">
            <w:pPr>
              <w:pStyle w:val="ConsPlusNormal"/>
              <w:rPr>
                <w:rFonts w:ascii="Times New Roman" w:hAnsi="Times New Roman" w:cs="Times New Roman"/>
                <w:color w:val="000000" w:themeColor="text1"/>
              </w:rPr>
            </w:pPr>
          </w:p>
        </w:tc>
        <w:tc>
          <w:tcPr>
            <w:tcW w:w="703" w:type="dxa"/>
            <w:vMerge/>
          </w:tcPr>
          <w:p w14:paraId="4C0D473D" w14:textId="77777777" w:rsidR="00BB1633" w:rsidRPr="00DB4934" w:rsidRDefault="00BB1633">
            <w:pPr>
              <w:pStyle w:val="ConsPlusNormal"/>
              <w:rPr>
                <w:rFonts w:ascii="Times New Roman" w:hAnsi="Times New Roman" w:cs="Times New Roman"/>
                <w:color w:val="000000" w:themeColor="text1"/>
              </w:rPr>
            </w:pPr>
          </w:p>
        </w:tc>
        <w:tc>
          <w:tcPr>
            <w:tcW w:w="610" w:type="dxa"/>
            <w:vMerge/>
          </w:tcPr>
          <w:p w14:paraId="3472CCE5" w14:textId="77777777" w:rsidR="00BB1633" w:rsidRPr="00DB4934" w:rsidRDefault="00BB1633">
            <w:pPr>
              <w:pStyle w:val="ConsPlusNormal"/>
              <w:rPr>
                <w:rFonts w:ascii="Times New Roman" w:hAnsi="Times New Roman" w:cs="Times New Roman"/>
                <w:color w:val="000000" w:themeColor="text1"/>
              </w:rPr>
            </w:pPr>
          </w:p>
        </w:tc>
        <w:tc>
          <w:tcPr>
            <w:tcW w:w="1035" w:type="dxa"/>
            <w:vMerge/>
          </w:tcPr>
          <w:p w14:paraId="332B4FF3" w14:textId="77777777" w:rsidR="00BB1633" w:rsidRPr="00DB4934" w:rsidRDefault="00BB1633">
            <w:pPr>
              <w:pStyle w:val="ConsPlusNormal"/>
              <w:rPr>
                <w:rFonts w:ascii="Times New Roman" w:hAnsi="Times New Roman" w:cs="Times New Roman"/>
                <w:color w:val="000000" w:themeColor="text1"/>
              </w:rPr>
            </w:pPr>
          </w:p>
        </w:tc>
        <w:tc>
          <w:tcPr>
            <w:tcW w:w="1134" w:type="dxa"/>
            <w:vMerge/>
          </w:tcPr>
          <w:p w14:paraId="1FA6E031" w14:textId="77777777" w:rsidR="00BB1633" w:rsidRPr="00DB4934" w:rsidRDefault="00BB1633">
            <w:pPr>
              <w:pStyle w:val="ConsPlusNormal"/>
              <w:rPr>
                <w:rFonts w:ascii="Times New Roman" w:hAnsi="Times New Roman" w:cs="Times New Roman"/>
                <w:color w:val="000000" w:themeColor="text1"/>
              </w:rPr>
            </w:pPr>
          </w:p>
        </w:tc>
        <w:tc>
          <w:tcPr>
            <w:tcW w:w="1275" w:type="dxa"/>
            <w:vMerge/>
          </w:tcPr>
          <w:p w14:paraId="5FF37324" w14:textId="77777777" w:rsidR="00BB1633" w:rsidRPr="00DB4934" w:rsidRDefault="00BB1633">
            <w:pPr>
              <w:pStyle w:val="ConsPlusNormal"/>
              <w:rPr>
                <w:rFonts w:ascii="Times New Roman" w:hAnsi="Times New Roman" w:cs="Times New Roman"/>
                <w:color w:val="000000" w:themeColor="text1"/>
              </w:rPr>
            </w:pPr>
          </w:p>
        </w:tc>
        <w:tc>
          <w:tcPr>
            <w:tcW w:w="1276" w:type="dxa"/>
            <w:vMerge/>
          </w:tcPr>
          <w:p w14:paraId="199526E3" w14:textId="77777777" w:rsidR="00BB1633" w:rsidRPr="00DB4934" w:rsidRDefault="00BB1633">
            <w:pPr>
              <w:pStyle w:val="ConsPlusNormal"/>
              <w:rPr>
                <w:rFonts w:ascii="Times New Roman" w:hAnsi="Times New Roman" w:cs="Times New Roman"/>
                <w:color w:val="000000" w:themeColor="text1"/>
              </w:rPr>
            </w:pPr>
          </w:p>
        </w:tc>
        <w:tc>
          <w:tcPr>
            <w:tcW w:w="1559" w:type="dxa"/>
            <w:vMerge/>
          </w:tcPr>
          <w:p w14:paraId="0A01A125" w14:textId="77777777" w:rsidR="00BB1633" w:rsidRPr="00DB4934" w:rsidRDefault="00BB1633">
            <w:pPr>
              <w:pStyle w:val="ConsPlusNormal"/>
              <w:rPr>
                <w:rFonts w:ascii="Times New Roman" w:hAnsi="Times New Roman" w:cs="Times New Roman"/>
                <w:color w:val="000000" w:themeColor="text1"/>
              </w:rPr>
            </w:pPr>
          </w:p>
        </w:tc>
        <w:tc>
          <w:tcPr>
            <w:tcW w:w="1286" w:type="dxa"/>
            <w:vMerge/>
          </w:tcPr>
          <w:p w14:paraId="7B8FB146" w14:textId="77777777" w:rsidR="00BB1633" w:rsidRPr="00DB4934" w:rsidRDefault="00BB1633">
            <w:pPr>
              <w:pStyle w:val="ConsPlusNormal"/>
              <w:rPr>
                <w:rFonts w:ascii="Times New Roman" w:hAnsi="Times New Roman" w:cs="Times New Roman"/>
                <w:color w:val="000000" w:themeColor="text1"/>
              </w:rPr>
            </w:pPr>
          </w:p>
        </w:tc>
        <w:tc>
          <w:tcPr>
            <w:tcW w:w="1149" w:type="dxa"/>
            <w:vMerge/>
          </w:tcPr>
          <w:p w14:paraId="5290CA68" w14:textId="77777777" w:rsidR="00BB1633" w:rsidRPr="00DB4934" w:rsidRDefault="00BB1633">
            <w:pPr>
              <w:pStyle w:val="ConsPlusNormal"/>
              <w:rPr>
                <w:rFonts w:ascii="Times New Roman" w:hAnsi="Times New Roman" w:cs="Times New Roman"/>
                <w:color w:val="000000" w:themeColor="text1"/>
              </w:rPr>
            </w:pPr>
          </w:p>
        </w:tc>
        <w:tc>
          <w:tcPr>
            <w:tcW w:w="1525" w:type="dxa"/>
            <w:vMerge/>
          </w:tcPr>
          <w:p w14:paraId="17B1DAEA" w14:textId="77777777" w:rsidR="00BB1633" w:rsidRPr="00DB4934" w:rsidRDefault="00BB1633">
            <w:pPr>
              <w:pStyle w:val="ConsPlusNormal"/>
              <w:rPr>
                <w:rFonts w:ascii="Times New Roman" w:hAnsi="Times New Roman" w:cs="Times New Roman"/>
                <w:color w:val="000000" w:themeColor="text1"/>
              </w:rPr>
            </w:pPr>
          </w:p>
        </w:tc>
        <w:tc>
          <w:tcPr>
            <w:tcW w:w="1002" w:type="dxa"/>
            <w:vMerge/>
          </w:tcPr>
          <w:p w14:paraId="1D280266" w14:textId="77777777" w:rsidR="00BB1633" w:rsidRPr="00DB4934" w:rsidRDefault="00BB1633">
            <w:pPr>
              <w:pStyle w:val="ConsPlusNormal"/>
              <w:rPr>
                <w:rFonts w:ascii="Times New Roman" w:hAnsi="Times New Roman" w:cs="Times New Roman"/>
                <w:color w:val="000000" w:themeColor="text1"/>
              </w:rPr>
            </w:pPr>
          </w:p>
        </w:tc>
      </w:tr>
      <w:tr w:rsidR="00DB4934" w:rsidRPr="00DB4934" w14:paraId="7EB75F28" w14:textId="77777777" w:rsidTr="00DB4934">
        <w:tc>
          <w:tcPr>
            <w:tcW w:w="478" w:type="dxa"/>
          </w:tcPr>
          <w:p w14:paraId="0B6E64DA" w14:textId="77777777" w:rsidR="00BB1633" w:rsidRPr="00DB4934" w:rsidRDefault="00BB1633">
            <w:pPr>
              <w:pStyle w:val="ConsPlusNormal"/>
              <w:jc w:val="center"/>
              <w:rPr>
                <w:rFonts w:ascii="Times New Roman" w:hAnsi="Times New Roman" w:cs="Times New Roman"/>
                <w:color w:val="000000" w:themeColor="text1"/>
              </w:rPr>
            </w:pPr>
            <w:r w:rsidRPr="00DB4934">
              <w:rPr>
                <w:rFonts w:ascii="Times New Roman" w:hAnsi="Times New Roman" w:cs="Times New Roman"/>
                <w:color w:val="000000" w:themeColor="text1"/>
              </w:rPr>
              <w:t>30</w:t>
            </w:r>
          </w:p>
        </w:tc>
        <w:tc>
          <w:tcPr>
            <w:tcW w:w="657" w:type="dxa"/>
            <w:vAlign w:val="center"/>
          </w:tcPr>
          <w:p w14:paraId="251FBC44" w14:textId="1F711C01" w:rsidR="00BB1633" w:rsidRPr="00DB4934" w:rsidRDefault="00BB1633">
            <w:pPr>
              <w:pStyle w:val="ConsPlusNormal"/>
              <w:jc w:val="both"/>
              <w:rPr>
                <w:rFonts w:ascii="Times New Roman" w:hAnsi="Times New Roman" w:cs="Times New Roman"/>
                <w:color w:val="000000" w:themeColor="text1"/>
              </w:rPr>
            </w:pPr>
            <w:r w:rsidRPr="00DB4934">
              <w:rPr>
                <w:rFonts w:ascii="Times New Roman" w:hAnsi="Times New Roman" w:cs="Times New Roman"/>
                <w:color w:val="000000" w:themeColor="text1"/>
              </w:rPr>
              <w:t xml:space="preserve">черный </w:t>
            </w:r>
            <w:r w:rsidR="00E55AA8">
              <w:rPr>
                <w:rFonts w:ascii="Times New Roman" w:hAnsi="Times New Roman" w:cs="Times New Roman"/>
                <w:color w:val="000000" w:themeColor="text1"/>
              </w:rPr>
              <w:t>«</w:t>
            </w:r>
            <w:r w:rsidRPr="00DB4934">
              <w:rPr>
                <w:rFonts w:ascii="Times New Roman" w:hAnsi="Times New Roman" w:cs="Times New Roman"/>
                <w:color w:val="000000" w:themeColor="text1"/>
              </w:rPr>
              <w:t>ц</w:t>
            </w:r>
            <w:r w:rsidR="00E55AA8">
              <w:rPr>
                <w:rFonts w:ascii="Times New Roman" w:hAnsi="Times New Roman" w:cs="Times New Roman"/>
                <w:color w:val="000000" w:themeColor="text1"/>
              </w:rPr>
              <w:t>»</w:t>
            </w:r>
          </w:p>
        </w:tc>
        <w:tc>
          <w:tcPr>
            <w:tcW w:w="709" w:type="dxa"/>
            <w:vMerge/>
          </w:tcPr>
          <w:p w14:paraId="4D86319A" w14:textId="77777777" w:rsidR="00BB1633" w:rsidRPr="00DB4934" w:rsidRDefault="00BB1633">
            <w:pPr>
              <w:pStyle w:val="ConsPlusNormal"/>
              <w:rPr>
                <w:rFonts w:ascii="Times New Roman" w:hAnsi="Times New Roman" w:cs="Times New Roman"/>
                <w:color w:val="000000" w:themeColor="text1"/>
              </w:rPr>
            </w:pPr>
          </w:p>
        </w:tc>
        <w:tc>
          <w:tcPr>
            <w:tcW w:w="782" w:type="dxa"/>
            <w:vMerge/>
          </w:tcPr>
          <w:p w14:paraId="3029C3ED" w14:textId="77777777" w:rsidR="00BB1633" w:rsidRPr="00DB4934" w:rsidRDefault="00BB1633">
            <w:pPr>
              <w:pStyle w:val="ConsPlusNormal"/>
              <w:rPr>
                <w:rFonts w:ascii="Times New Roman" w:hAnsi="Times New Roman" w:cs="Times New Roman"/>
                <w:color w:val="000000" w:themeColor="text1"/>
              </w:rPr>
            </w:pPr>
          </w:p>
        </w:tc>
        <w:tc>
          <w:tcPr>
            <w:tcW w:w="635" w:type="dxa"/>
            <w:vMerge/>
          </w:tcPr>
          <w:p w14:paraId="4D4E32EA" w14:textId="77777777" w:rsidR="00BB1633" w:rsidRPr="00DB4934" w:rsidRDefault="00BB1633">
            <w:pPr>
              <w:pStyle w:val="ConsPlusNormal"/>
              <w:rPr>
                <w:rFonts w:ascii="Times New Roman" w:hAnsi="Times New Roman" w:cs="Times New Roman"/>
                <w:color w:val="000000" w:themeColor="text1"/>
              </w:rPr>
            </w:pPr>
          </w:p>
        </w:tc>
        <w:tc>
          <w:tcPr>
            <w:tcW w:w="771" w:type="dxa"/>
            <w:vMerge/>
          </w:tcPr>
          <w:p w14:paraId="4C04105A" w14:textId="77777777" w:rsidR="00BB1633" w:rsidRPr="00DB4934" w:rsidRDefault="00BB1633">
            <w:pPr>
              <w:pStyle w:val="ConsPlusNormal"/>
              <w:rPr>
                <w:rFonts w:ascii="Times New Roman" w:hAnsi="Times New Roman" w:cs="Times New Roman"/>
                <w:color w:val="000000" w:themeColor="text1"/>
              </w:rPr>
            </w:pPr>
          </w:p>
        </w:tc>
        <w:tc>
          <w:tcPr>
            <w:tcW w:w="703" w:type="dxa"/>
            <w:vMerge/>
          </w:tcPr>
          <w:p w14:paraId="52F42243" w14:textId="77777777" w:rsidR="00BB1633" w:rsidRPr="00DB4934" w:rsidRDefault="00BB1633">
            <w:pPr>
              <w:pStyle w:val="ConsPlusNormal"/>
              <w:rPr>
                <w:rFonts w:ascii="Times New Roman" w:hAnsi="Times New Roman" w:cs="Times New Roman"/>
                <w:color w:val="000000" w:themeColor="text1"/>
              </w:rPr>
            </w:pPr>
          </w:p>
        </w:tc>
        <w:tc>
          <w:tcPr>
            <w:tcW w:w="610" w:type="dxa"/>
            <w:vMerge/>
          </w:tcPr>
          <w:p w14:paraId="7AD34ECF" w14:textId="77777777" w:rsidR="00BB1633" w:rsidRPr="00DB4934" w:rsidRDefault="00BB1633">
            <w:pPr>
              <w:pStyle w:val="ConsPlusNormal"/>
              <w:rPr>
                <w:rFonts w:ascii="Times New Roman" w:hAnsi="Times New Roman" w:cs="Times New Roman"/>
                <w:color w:val="000000" w:themeColor="text1"/>
              </w:rPr>
            </w:pPr>
          </w:p>
        </w:tc>
        <w:tc>
          <w:tcPr>
            <w:tcW w:w="1035" w:type="dxa"/>
            <w:vMerge/>
          </w:tcPr>
          <w:p w14:paraId="17835FAD" w14:textId="77777777" w:rsidR="00BB1633" w:rsidRPr="00DB4934" w:rsidRDefault="00BB1633">
            <w:pPr>
              <w:pStyle w:val="ConsPlusNormal"/>
              <w:rPr>
                <w:rFonts w:ascii="Times New Roman" w:hAnsi="Times New Roman" w:cs="Times New Roman"/>
                <w:color w:val="000000" w:themeColor="text1"/>
              </w:rPr>
            </w:pPr>
          </w:p>
        </w:tc>
        <w:tc>
          <w:tcPr>
            <w:tcW w:w="1134" w:type="dxa"/>
            <w:vMerge/>
          </w:tcPr>
          <w:p w14:paraId="25FA28B8" w14:textId="77777777" w:rsidR="00BB1633" w:rsidRPr="00DB4934" w:rsidRDefault="00BB1633">
            <w:pPr>
              <w:pStyle w:val="ConsPlusNormal"/>
              <w:rPr>
                <w:rFonts w:ascii="Times New Roman" w:hAnsi="Times New Roman" w:cs="Times New Roman"/>
                <w:color w:val="000000" w:themeColor="text1"/>
              </w:rPr>
            </w:pPr>
          </w:p>
        </w:tc>
        <w:tc>
          <w:tcPr>
            <w:tcW w:w="1275" w:type="dxa"/>
            <w:vMerge/>
          </w:tcPr>
          <w:p w14:paraId="08F8EF84" w14:textId="77777777" w:rsidR="00BB1633" w:rsidRPr="00DB4934" w:rsidRDefault="00BB1633">
            <w:pPr>
              <w:pStyle w:val="ConsPlusNormal"/>
              <w:rPr>
                <w:rFonts w:ascii="Times New Roman" w:hAnsi="Times New Roman" w:cs="Times New Roman"/>
                <w:color w:val="000000" w:themeColor="text1"/>
              </w:rPr>
            </w:pPr>
          </w:p>
        </w:tc>
        <w:tc>
          <w:tcPr>
            <w:tcW w:w="1276" w:type="dxa"/>
            <w:vMerge/>
          </w:tcPr>
          <w:p w14:paraId="5109582B" w14:textId="77777777" w:rsidR="00BB1633" w:rsidRPr="00DB4934" w:rsidRDefault="00BB1633">
            <w:pPr>
              <w:pStyle w:val="ConsPlusNormal"/>
              <w:rPr>
                <w:rFonts w:ascii="Times New Roman" w:hAnsi="Times New Roman" w:cs="Times New Roman"/>
                <w:color w:val="000000" w:themeColor="text1"/>
              </w:rPr>
            </w:pPr>
          </w:p>
        </w:tc>
        <w:tc>
          <w:tcPr>
            <w:tcW w:w="1559" w:type="dxa"/>
            <w:vMerge/>
          </w:tcPr>
          <w:p w14:paraId="6E8852D1" w14:textId="77777777" w:rsidR="00BB1633" w:rsidRPr="00DB4934" w:rsidRDefault="00BB1633">
            <w:pPr>
              <w:pStyle w:val="ConsPlusNormal"/>
              <w:rPr>
                <w:rFonts w:ascii="Times New Roman" w:hAnsi="Times New Roman" w:cs="Times New Roman"/>
                <w:color w:val="000000" w:themeColor="text1"/>
              </w:rPr>
            </w:pPr>
          </w:p>
        </w:tc>
        <w:tc>
          <w:tcPr>
            <w:tcW w:w="1286" w:type="dxa"/>
            <w:vMerge/>
          </w:tcPr>
          <w:p w14:paraId="7EDE1D06" w14:textId="77777777" w:rsidR="00BB1633" w:rsidRPr="00DB4934" w:rsidRDefault="00BB1633">
            <w:pPr>
              <w:pStyle w:val="ConsPlusNormal"/>
              <w:rPr>
                <w:rFonts w:ascii="Times New Roman" w:hAnsi="Times New Roman" w:cs="Times New Roman"/>
                <w:color w:val="000000" w:themeColor="text1"/>
              </w:rPr>
            </w:pPr>
          </w:p>
        </w:tc>
        <w:tc>
          <w:tcPr>
            <w:tcW w:w="1149" w:type="dxa"/>
            <w:vMerge/>
          </w:tcPr>
          <w:p w14:paraId="2A0C6E2F" w14:textId="77777777" w:rsidR="00BB1633" w:rsidRPr="00DB4934" w:rsidRDefault="00BB1633">
            <w:pPr>
              <w:pStyle w:val="ConsPlusNormal"/>
              <w:rPr>
                <w:rFonts w:ascii="Times New Roman" w:hAnsi="Times New Roman" w:cs="Times New Roman"/>
                <w:color w:val="000000" w:themeColor="text1"/>
              </w:rPr>
            </w:pPr>
          </w:p>
        </w:tc>
        <w:tc>
          <w:tcPr>
            <w:tcW w:w="1525" w:type="dxa"/>
            <w:vMerge/>
          </w:tcPr>
          <w:p w14:paraId="39EBD66B" w14:textId="77777777" w:rsidR="00BB1633" w:rsidRPr="00DB4934" w:rsidRDefault="00BB1633">
            <w:pPr>
              <w:pStyle w:val="ConsPlusNormal"/>
              <w:rPr>
                <w:rFonts w:ascii="Times New Roman" w:hAnsi="Times New Roman" w:cs="Times New Roman"/>
                <w:color w:val="000000" w:themeColor="text1"/>
              </w:rPr>
            </w:pPr>
          </w:p>
        </w:tc>
        <w:tc>
          <w:tcPr>
            <w:tcW w:w="1002" w:type="dxa"/>
            <w:vMerge/>
          </w:tcPr>
          <w:p w14:paraId="278D9C71" w14:textId="77777777" w:rsidR="00BB1633" w:rsidRPr="00DB4934" w:rsidRDefault="00BB1633">
            <w:pPr>
              <w:pStyle w:val="ConsPlusNormal"/>
              <w:rPr>
                <w:rFonts w:ascii="Times New Roman" w:hAnsi="Times New Roman" w:cs="Times New Roman"/>
                <w:color w:val="000000" w:themeColor="text1"/>
              </w:rPr>
            </w:pPr>
          </w:p>
        </w:tc>
      </w:tr>
      <w:tr w:rsidR="00DB4934" w:rsidRPr="00DB4934" w14:paraId="1748E6BD" w14:textId="77777777" w:rsidTr="00DB4934">
        <w:tc>
          <w:tcPr>
            <w:tcW w:w="478" w:type="dxa"/>
          </w:tcPr>
          <w:p w14:paraId="5BCA8601" w14:textId="77777777" w:rsidR="00BB1633" w:rsidRPr="00DB4934" w:rsidRDefault="00BB1633">
            <w:pPr>
              <w:pStyle w:val="ConsPlusNormal"/>
              <w:jc w:val="center"/>
              <w:rPr>
                <w:rFonts w:ascii="Times New Roman" w:hAnsi="Times New Roman" w:cs="Times New Roman"/>
                <w:color w:val="000000" w:themeColor="text1"/>
              </w:rPr>
            </w:pPr>
            <w:r w:rsidRPr="00DB4934">
              <w:rPr>
                <w:rFonts w:ascii="Times New Roman" w:hAnsi="Times New Roman" w:cs="Times New Roman"/>
                <w:color w:val="000000" w:themeColor="text1"/>
              </w:rPr>
              <w:lastRenderedPageBreak/>
              <w:t>31</w:t>
            </w:r>
          </w:p>
        </w:tc>
        <w:tc>
          <w:tcPr>
            <w:tcW w:w="657" w:type="dxa"/>
            <w:vAlign w:val="center"/>
          </w:tcPr>
          <w:p w14:paraId="0383B39A" w14:textId="5366E948" w:rsidR="00BB1633" w:rsidRPr="00DB4934" w:rsidRDefault="00BB1633">
            <w:pPr>
              <w:pStyle w:val="ConsPlusNormal"/>
              <w:jc w:val="both"/>
              <w:rPr>
                <w:rFonts w:ascii="Times New Roman" w:hAnsi="Times New Roman" w:cs="Times New Roman"/>
                <w:color w:val="000000" w:themeColor="text1"/>
              </w:rPr>
            </w:pPr>
            <w:r w:rsidRPr="00DB4934">
              <w:rPr>
                <w:rFonts w:ascii="Times New Roman" w:hAnsi="Times New Roman" w:cs="Times New Roman"/>
                <w:color w:val="000000" w:themeColor="text1"/>
              </w:rPr>
              <w:t xml:space="preserve">оранжевый </w:t>
            </w:r>
            <w:r w:rsidR="00E55AA8">
              <w:rPr>
                <w:rFonts w:ascii="Times New Roman" w:hAnsi="Times New Roman" w:cs="Times New Roman"/>
                <w:color w:val="000000" w:themeColor="text1"/>
              </w:rPr>
              <w:t>«</w:t>
            </w:r>
            <w:r w:rsidRPr="00DB4934">
              <w:rPr>
                <w:rFonts w:ascii="Times New Roman" w:hAnsi="Times New Roman" w:cs="Times New Roman"/>
                <w:color w:val="000000" w:themeColor="text1"/>
              </w:rPr>
              <w:t>ц</w:t>
            </w:r>
            <w:r w:rsidR="00E55AA8">
              <w:rPr>
                <w:rFonts w:ascii="Times New Roman" w:hAnsi="Times New Roman" w:cs="Times New Roman"/>
                <w:color w:val="000000" w:themeColor="text1"/>
              </w:rPr>
              <w:t>»</w:t>
            </w:r>
          </w:p>
        </w:tc>
        <w:tc>
          <w:tcPr>
            <w:tcW w:w="709" w:type="dxa"/>
            <w:vMerge/>
          </w:tcPr>
          <w:p w14:paraId="6E8DC940" w14:textId="77777777" w:rsidR="00BB1633" w:rsidRPr="00DB4934" w:rsidRDefault="00BB1633">
            <w:pPr>
              <w:pStyle w:val="ConsPlusNormal"/>
              <w:rPr>
                <w:rFonts w:ascii="Times New Roman" w:hAnsi="Times New Roman" w:cs="Times New Roman"/>
                <w:color w:val="000000" w:themeColor="text1"/>
              </w:rPr>
            </w:pPr>
          </w:p>
        </w:tc>
        <w:tc>
          <w:tcPr>
            <w:tcW w:w="782" w:type="dxa"/>
            <w:vMerge/>
          </w:tcPr>
          <w:p w14:paraId="506E7FD4" w14:textId="77777777" w:rsidR="00BB1633" w:rsidRPr="00DB4934" w:rsidRDefault="00BB1633">
            <w:pPr>
              <w:pStyle w:val="ConsPlusNormal"/>
              <w:rPr>
                <w:rFonts w:ascii="Times New Roman" w:hAnsi="Times New Roman" w:cs="Times New Roman"/>
                <w:color w:val="000000" w:themeColor="text1"/>
              </w:rPr>
            </w:pPr>
          </w:p>
        </w:tc>
        <w:tc>
          <w:tcPr>
            <w:tcW w:w="635" w:type="dxa"/>
            <w:vMerge/>
          </w:tcPr>
          <w:p w14:paraId="3A2AD14A" w14:textId="77777777" w:rsidR="00BB1633" w:rsidRPr="00DB4934" w:rsidRDefault="00BB1633">
            <w:pPr>
              <w:pStyle w:val="ConsPlusNormal"/>
              <w:rPr>
                <w:rFonts w:ascii="Times New Roman" w:hAnsi="Times New Roman" w:cs="Times New Roman"/>
                <w:color w:val="000000" w:themeColor="text1"/>
              </w:rPr>
            </w:pPr>
          </w:p>
        </w:tc>
        <w:tc>
          <w:tcPr>
            <w:tcW w:w="771" w:type="dxa"/>
            <w:vMerge/>
          </w:tcPr>
          <w:p w14:paraId="17ABE598" w14:textId="77777777" w:rsidR="00BB1633" w:rsidRPr="00DB4934" w:rsidRDefault="00BB1633">
            <w:pPr>
              <w:pStyle w:val="ConsPlusNormal"/>
              <w:rPr>
                <w:rFonts w:ascii="Times New Roman" w:hAnsi="Times New Roman" w:cs="Times New Roman"/>
                <w:color w:val="000000" w:themeColor="text1"/>
              </w:rPr>
            </w:pPr>
          </w:p>
        </w:tc>
        <w:tc>
          <w:tcPr>
            <w:tcW w:w="703" w:type="dxa"/>
            <w:vMerge/>
          </w:tcPr>
          <w:p w14:paraId="3893A64D" w14:textId="77777777" w:rsidR="00BB1633" w:rsidRPr="00DB4934" w:rsidRDefault="00BB1633">
            <w:pPr>
              <w:pStyle w:val="ConsPlusNormal"/>
              <w:rPr>
                <w:rFonts w:ascii="Times New Roman" w:hAnsi="Times New Roman" w:cs="Times New Roman"/>
                <w:color w:val="000000" w:themeColor="text1"/>
              </w:rPr>
            </w:pPr>
          </w:p>
        </w:tc>
        <w:tc>
          <w:tcPr>
            <w:tcW w:w="610" w:type="dxa"/>
            <w:vMerge/>
          </w:tcPr>
          <w:p w14:paraId="135FA6A7" w14:textId="77777777" w:rsidR="00BB1633" w:rsidRPr="00DB4934" w:rsidRDefault="00BB1633">
            <w:pPr>
              <w:pStyle w:val="ConsPlusNormal"/>
              <w:rPr>
                <w:rFonts w:ascii="Times New Roman" w:hAnsi="Times New Roman" w:cs="Times New Roman"/>
                <w:color w:val="000000" w:themeColor="text1"/>
              </w:rPr>
            </w:pPr>
          </w:p>
        </w:tc>
        <w:tc>
          <w:tcPr>
            <w:tcW w:w="1035" w:type="dxa"/>
            <w:vMerge/>
          </w:tcPr>
          <w:p w14:paraId="5788FD81" w14:textId="77777777" w:rsidR="00BB1633" w:rsidRPr="00DB4934" w:rsidRDefault="00BB1633">
            <w:pPr>
              <w:pStyle w:val="ConsPlusNormal"/>
              <w:rPr>
                <w:rFonts w:ascii="Times New Roman" w:hAnsi="Times New Roman" w:cs="Times New Roman"/>
                <w:color w:val="000000" w:themeColor="text1"/>
              </w:rPr>
            </w:pPr>
          </w:p>
        </w:tc>
        <w:tc>
          <w:tcPr>
            <w:tcW w:w="1134" w:type="dxa"/>
            <w:vMerge/>
          </w:tcPr>
          <w:p w14:paraId="3D72177A" w14:textId="77777777" w:rsidR="00BB1633" w:rsidRPr="00DB4934" w:rsidRDefault="00BB1633">
            <w:pPr>
              <w:pStyle w:val="ConsPlusNormal"/>
              <w:rPr>
                <w:rFonts w:ascii="Times New Roman" w:hAnsi="Times New Roman" w:cs="Times New Roman"/>
                <w:color w:val="000000" w:themeColor="text1"/>
              </w:rPr>
            </w:pPr>
          </w:p>
        </w:tc>
        <w:tc>
          <w:tcPr>
            <w:tcW w:w="1275" w:type="dxa"/>
            <w:vMerge/>
          </w:tcPr>
          <w:p w14:paraId="5CFB8673" w14:textId="77777777" w:rsidR="00BB1633" w:rsidRPr="00DB4934" w:rsidRDefault="00BB1633">
            <w:pPr>
              <w:pStyle w:val="ConsPlusNormal"/>
              <w:rPr>
                <w:rFonts w:ascii="Times New Roman" w:hAnsi="Times New Roman" w:cs="Times New Roman"/>
                <w:color w:val="000000" w:themeColor="text1"/>
              </w:rPr>
            </w:pPr>
          </w:p>
        </w:tc>
        <w:tc>
          <w:tcPr>
            <w:tcW w:w="1276" w:type="dxa"/>
            <w:vMerge/>
          </w:tcPr>
          <w:p w14:paraId="3861CF88" w14:textId="77777777" w:rsidR="00BB1633" w:rsidRPr="00DB4934" w:rsidRDefault="00BB1633">
            <w:pPr>
              <w:pStyle w:val="ConsPlusNormal"/>
              <w:rPr>
                <w:rFonts w:ascii="Times New Roman" w:hAnsi="Times New Roman" w:cs="Times New Roman"/>
                <w:color w:val="000000" w:themeColor="text1"/>
              </w:rPr>
            </w:pPr>
          </w:p>
        </w:tc>
        <w:tc>
          <w:tcPr>
            <w:tcW w:w="1559" w:type="dxa"/>
            <w:vMerge/>
          </w:tcPr>
          <w:p w14:paraId="1B636183" w14:textId="77777777" w:rsidR="00BB1633" w:rsidRPr="00DB4934" w:rsidRDefault="00BB1633">
            <w:pPr>
              <w:pStyle w:val="ConsPlusNormal"/>
              <w:rPr>
                <w:rFonts w:ascii="Times New Roman" w:hAnsi="Times New Roman" w:cs="Times New Roman"/>
                <w:color w:val="000000" w:themeColor="text1"/>
              </w:rPr>
            </w:pPr>
          </w:p>
        </w:tc>
        <w:tc>
          <w:tcPr>
            <w:tcW w:w="1286" w:type="dxa"/>
            <w:vMerge/>
          </w:tcPr>
          <w:p w14:paraId="4EA08E8B" w14:textId="77777777" w:rsidR="00BB1633" w:rsidRPr="00DB4934" w:rsidRDefault="00BB1633">
            <w:pPr>
              <w:pStyle w:val="ConsPlusNormal"/>
              <w:rPr>
                <w:rFonts w:ascii="Times New Roman" w:hAnsi="Times New Roman" w:cs="Times New Roman"/>
                <w:color w:val="000000" w:themeColor="text1"/>
              </w:rPr>
            </w:pPr>
          </w:p>
        </w:tc>
        <w:tc>
          <w:tcPr>
            <w:tcW w:w="1149" w:type="dxa"/>
            <w:vMerge/>
          </w:tcPr>
          <w:p w14:paraId="00894DEE" w14:textId="77777777" w:rsidR="00BB1633" w:rsidRPr="00DB4934" w:rsidRDefault="00BB1633">
            <w:pPr>
              <w:pStyle w:val="ConsPlusNormal"/>
              <w:rPr>
                <w:rFonts w:ascii="Times New Roman" w:hAnsi="Times New Roman" w:cs="Times New Roman"/>
                <w:color w:val="000000" w:themeColor="text1"/>
              </w:rPr>
            </w:pPr>
          </w:p>
        </w:tc>
        <w:tc>
          <w:tcPr>
            <w:tcW w:w="1525" w:type="dxa"/>
            <w:vMerge/>
          </w:tcPr>
          <w:p w14:paraId="2E7F585D" w14:textId="77777777" w:rsidR="00BB1633" w:rsidRPr="00DB4934" w:rsidRDefault="00BB1633">
            <w:pPr>
              <w:pStyle w:val="ConsPlusNormal"/>
              <w:rPr>
                <w:rFonts w:ascii="Times New Roman" w:hAnsi="Times New Roman" w:cs="Times New Roman"/>
                <w:color w:val="000000" w:themeColor="text1"/>
              </w:rPr>
            </w:pPr>
          </w:p>
        </w:tc>
        <w:tc>
          <w:tcPr>
            <w:tcW w:w="1002" w:type="dxa"/>
            <w:vMerge/>
          </w:tcPr>
          <w:p w14:paraId="666DA467" w14:textId="77777777" w:rsidR="00BB1633" w:rsidRPr="00DB4934" w:rsidRDefault="00BB1633">
            <w:pPr>
              <w:pStyle w:val="ConsPlusNormal"/>
              <w:rPr>
                <w:rFonts w:ascii="Times New Roman" w:hAnsi="Times New Roman" w:cs="Times New Roman"/>
                <w:color w:val="000000" w:themeColor="text1"/>
              </w:rPr>
            </w:pPr>
          </w:p>
        </w:tc>
      </w:tr>
      <w:tr w:rsidR="00DB4934" w:rsidRPr="00DB4934" w14:paraId="61EBDB5D" w14:textId="77777777" w:rsidTr="00DB4934">
        <w:tc>
          <w:tcPr>
            <w:tcW w:w="478" w:type="dxa"/>
          </w:tcPr>
          <w:p w14:paraId="62C89E40" w14:textId="77777777" w:rsidR="00BB1633" w:rsidRPr="00DB4934" w:rsidRDefault="00BB1633">
            <w:pPr>
              <w:pStyle w:val="ConsPlusNormal"/>
              <w:jc w:val="center"/>
              <w:rPr>
                <w:rFonts w:ascii="Times New Roman" w:hAnsi="Times New Roman" w:cs="Times New Roman"/>
                <w:color w:val="000000" w:themeColor="text1"/>
              </w:rPr>
            </w:pPr>
            <w:r w:rsidRPr="00DB4934">
              <w:rPr>
                <w:rFonts w:ascii="Times New Roman" w:hAnsi="Times New Roman" w:cs="Times New Roman"/>
                <w:color w:val="000000" w:themeColor="text1"/>
              </w:rPr>
              <w:t>32</w:t>
            </w:r>
          </w:p>
        </w:tc>
        <w:tc>
          <w:tcPr>
            <w:tcW w:w="657" w:type="dxa"/>
            <w:vAlign w:val="center"/>
          </w:tcPr>
          <w:p w14:paraId="456BE2ED" w14:textId="32CD5AE3" w:rsidR="00BB1633" w:rsidRPr="00DB4934" w:rsidRDefault="00BB1633">
            <w:pPr>
              <w:pStyle w:val="ConsPlusNormal"/>
              <w:jc w:val="both"/>
              <w:rPr>
                <w:rFonts w:ascii="Times New Roman" w:hAnsi="Times New Roman" w:cs="Times New Roman"/>
                <w:color w:val="000000" w:themeColor="text1"/>
              </w:rPr>
            </w:pPr>
            <w:r w:rsidRPr="00DB4934">
              <w:rPr>
                <w:rFonts w:ascii="Times New Roman" w:hAnsi="Times New Roman" w:cs="Times New Roman"/>
                <w:color w:val="000000" w:themeColor="text1"/>
              </w:rPr>
              <w:t xml:space="preserve">синий </w:t>
            </w:r>
            <w:r w:rsidR="00E55AA8">
              <w:rPr>
                <w:rFonts w:ascii="Times New Roman" w:hAnsi="Times New Roman" w:cs="Times New Roman"/>
                <w:color w:val="000000" w:themeColor="text1"/>
              </w:rPr>
              <w:t>«</w:t>
            </w:r>
            <w:r w:rsidRPr="00DB4934">
              <w:rPr>
                <w:rFonts w:ascii="Times New Roman" w:hAnsi="Times New Roman" w:cs="Times New Roman"/>
                <w:color w:val="000000" w:themeColor="text1"/>
              </w:rPr>
              <w:t>ц</w:t>
            </w:r>
            <w:r w:rsidR="00E55AA8">
              <w:rPr>
                <w:rFonts w:ascii="Times New Roman" w:hAnsi="Times New Roman" w:cs="Times New Roman"/>
                <w:color w:val="000000" w:themeColor="text1"/>
              </w:rPr>
              <w:t>»</w:t>
            </w:r>
          </w:p>
        </w:tc>
        <w:tc>
          <w:tcPr>
            <w:tcW w:w="709" w:type="dxa"/>
            <w:vMerge/>
          </w:tcPr>
          <w:p w14:paraId="56ED8A98" w14:textId="77777777" w:rsidR="00BB1633" w:rsidRPr="00DB4934" w:rsidRDefault="00BB1633">
            <w:pPr>
              <w:pStyle w:val="ConsPlusNormal"/>
              <w:rPr>
                <w:rFonts w:ascii="Times New Roman" w:hAnsi="Times New Roman" w:cs="Times New Roman"/>
                <w:color w:val="000000" w:themeColor="text1"/>
              </w:rPr>
            </w:pPr>
          </w:p>
        </w:tc>
        <w:tc>
          <w:tcPr>
            <w:tcW w:w="782" w:type="dxa"/>
            <w:vMerge/>
          </w:tcPr>
          <w:p w14:paraId="71EAC3A8" w14:textId="77777777" w:rsidR="00BB1633" w:rsidRPr="00DB4934" w:rsidRDefault="00BB1633">
            <w:pPr>
              <w:pStyle w:val="ConsPlusNormal"/>
              <w:rPr>
                <w:rFonts w:ascii="Times New Roman" w:hAnsi="Times New Roman" w:cs="Times New Roman"/>
                <w:color w:val="000000" w:themeColor="text1"/>
              </w:rPr>
            </w:pPr>
          </w:p>
        </w:tc>
        <w:tc>
          <w:tcPr>
            <w:tcW w:w="635" w:type="dxa"/>
            <w:vMerge/>
          </w:tcPr>
          <w:p w14:paraId="5660E716" w14:textId="77777777" w:rsidR="00BB1633" w:rsidRPr="00DB4934" w:rsidRDefault="00BB1633">
            <w:pPr>
              <w:pStyle w:val="ConsPlusNormal"/>
              <w:rPr>
                <w:rFonts w:ascii="Times New Roman" w:hAnsi="Times New Roman" w:cs="Times New Roman"/>
                <w:color w:val="000000" w:themeColor="text1"/>
              </w:rPr>
            </w:pPr>
          </w:p>
        </w:tc>
        <w:tc>
          <w:tcPr>
            <w:tcW w:w="771" w:type="dxa"/>
            <w:vMerge/>
          </w:tcPr>
          <w:p w14:paraId="5E8E15ED" w14:textId="77777777" w:rsidR="00BB1633" w:rsidRPr="00DB4934" w:rsidRDefault="00BB1633">
            <w:pPr>
              <w:pStyle w:val="ConsPlusNormal"/>
              <w:rPr>
                <w:rFonts w:ascii="Times New Roman" w:hAnsi="Times New Roman" w:cs="Times New Roman"/>
                <w:color w:val="000000" w:themeColor="text1"/>
              </w:rPr>
            </w:pPr>
          </w:p>
        </w:tc>
        <w:tc>
          <w:tcPr>
            <w:tcW w:w="703" w:type="dxa"/>
            <w:vMerge/>
          </w:tcPr>
          <w:p w14:paraId="0BEC0443" w14:textId="77777777" w:rsidR="00BB1633" w:rsidRPr="00DB4934" w:rsidRDefault="00BB1633">
            <w:pPr>
              <w:pStyle w:val="ConsPlusNormal"/>
              <w:rPr>
                <w:rFonts w:ascii="Times New Roman" w:hAnsi="Times New Roman" w:cs="Times New Roman"/>
                <w:color w:val="000000" w:themeColor="text1"/>
              </w:rPr>
            </w:pPr>
          </w:p>
        </w:tc>
        <w:tc>
          <w:tcPr>
            <w:tcW w:w="610" w:type="dxa"/>
            <w:vMerge/>
          </w:tcPr>
          <w:p w14:paraId="786C25AD" w14:textId="77777777" w:rsidR="00BB1633" w:rsidRPr="00DB4934" w:rsidRDefault="00BB1633">
            <w:pPr>
              <w:pStyle w:val="ConsPlusNormal"/>
              <w:rPr>
                <w:rFonts w:ascii="Times New Roman" w:hAnsi="Times New Roman" w:cs="Times New Roman"/>
                <w:color w:val="000000" w:themeColor="text1"/>
              </w:rPr>
            </w:pPr>
          </w:p>
        </w:tc>
        <w:tc>
          <w:tcPr>
            <w:tcW w:w="1035" w:type="dxa"/>
            <w:vMerge/>
          </w:tcPr>
          <w:p w14:paraId="67EE458C" w14:textId="77777777" w:rsidR="00BB1633" w:rsidRPr="00DB4934" w:rsidRDefault="00BB1633">
            <w:pPr>
              <w:pStyle w:val="ConsPlusNormal"/>
              <w:rPr>
                <w:rFonts w:ascii="Times New Roman" w:hAnsi="Times New Roman" w:cs="Times New Roman"/>
                <w:color w:val="000000" w:themeColor="text1"/>
              </w:rPr>
            </w:pPr>
          </w:p>
        </w:tc>
        <w:tc>
          <w:tcPr>
            <w:tcW w:w="1134" w:type="dxa"/>
            <w:vMerge/>
          </w:tcPr>
          <w:p w14:paraId="3AEEF4AF" w14:textId="77777777" w:rsidR="00BB1633" w:rsidRPr="00DB4934" w:rsidRDefault="00BB1633">
            <w:pPr>
              <w:pStyle w:val="ConsPlusNormal"/>
              <w:rPr>
                <w:rFonts w:ascii="Times New Roman" w:hAnsi="Times New Roman" w:cs="Times New Roman"/>
                <w:color w:val="000000" w:themeColor="text1"/>
              </w:rPr>
            </w:pPr>
          </w:p>
        </w:tc>
        <w:tc>
          <w:tcPr>
            <w:tcW w:w="1275" w:type="dxa"/>
            <w:vMerge/>
          </w:tcPr>
          <w:p w14:paraId="7C2DBBD5" w14:textId="77777777" w:rsidR="00BB1633" w:rsidRPr="00DB4934" w:rsidRDefault="00BB1633">
            <w:pPr>
              <w:pStyle w:val="ConsPlusNormal"/>
              <w:rPr>
                <w:rFonts w:ascii="Times New Roman" w:hAnsi="Times New Roman" w:cs="Times New Roman"/>
                <w:color w:val="000000" w:themeColor="text1"/>
              </w:rPr>
            </w:pPr>
          </w:p>
        </w:tc>
        <w:tc>
          <w:tcPr>
            <w:tcW w:w="1276" w:type="dxa"/>
            <w:vMerge/>
          </w:tcPr>
          <w:p w14:paraId="018BC78E" w14:textId="77777777" w:rsidR="00BB1633" w:rsidRPr="00DB4934" w:rsidRDefault="00BB1633">
            <w:pPr>
              <w:pStyle w:val="ConsPlusNormal"/>
              <w:rPr>
                <w:rFonts w:ascii="Times New Roman" w:hAnsi="Times New Roman" w:cs="Times New Roman"/>
                <w:color w:val="000000" w:themeColor="text1"/>
              </w:rPr>
            </w:pPr>
          </w:p>
        </w:tc>
        <w:tc>
          <w:tcPr>
            <w:tcW w:w="1559" w:type="dxa"/>
            <w:vMerge/>
          </w:tcPr>
          <w:p w14:paraId="6A7338B9" w14:textId="77777777" w:rsidR="00BB1633" w:rsidRPr="00DB4934" w:rsidRDefault="00BB1633">
            <w:pPr>
              <w:pStyle w:val="ConsPlusNormal"/>
              <w:rPr>
                <w:rFonts w:ascii="Times New Roman" w:hAnsi="Times New Roman" w:cs="Times New Roman"/>
                <w:color w:val="000000" w:themeColor="text1"/>
              </w:rPr>
            </w:pPr>
          </w:p>
        </w:tc>
        <w:tc>
          <w:tcPr>
            <w:tcW w:w="1286" w:type="dxa"/>
            <w:vMerge/>
          </w:tcPr>
          <w:p w14:paraId="6153FC81" w14:textId="77777777" w:rsidR="00BB1633" w:rsidRPr="00DB4934" w:rsidRDefault="00BB1633">
            <w:pPr>
              <w:pStyle w:val="ConsPlusNormal"/>
              <w:rPr>
                <w:rFonts w:ascii="Times New Roman" w:hAnsi="Times New Roman" w:cs="Times New Roman"/>
                <w:color w:val="000000" w:themeColor="text1"/>
              </w:rPr>
            </w:pPr>
          </w:p>
        </w:tc>
        <w:tc>
          <w:tcPr>
            <w:tcW w:w="1149" w:type="dxa"/>
            <w:vMerge/>
          </w:tcPr>
          <w:p w14:paraId="6E0ACA5C" w14:textId="77777777" w:rsidR="00BB1633" w:rsidRPr="00DB4934" w:rsidRDefault="00BB1633">
            <w:pPr>
              <w:pStyle w:val="ConsPlusNormal"/>
              <w:rPr>
                <w:rFonts w:ascii="Times New Roman" w:hAnsi="Times New Roman" w:cs="Times New Roman"/>
                <w:color w:val="000000" w:themeColor="text1"/>
              </w:rPr>
            </w:pPr>
          </w:p>
        </w:tc>
        <w:tc>
          <w:tcPr>
            <w:tcW w:w="1525" w:type="dxa"/>
            <w:vMerge/>
          </w:tcPr>
          <w:p w14:paraId="2F022209" w14:textId="77777777" w:rsidR="00BB1633" w:rsidRPr="00DB4934" w:rsidRDefault="00BB1633">
            <w:pPr>
              <w:pStyle w:val="ConsPlusNormal"/>
              <w:rPr>
                <w:rFonts w:ascii="Times New Roman" w:hAnsi="Times New Roman" w:cs="Times New Roman"/>
                <w:color w:val="000000" w:themeColor="text1"/>
              </w:rPr>
            </w:pPr>
          </w:p>
        </w:tc>
        <w:tc>
          <w:tcPr>
            <w:tcW w:w="1002" w:type="dxa"/>
            <w:vMerge/>
          </w:tcPr>
          <w:p w14:paraId="7FE07B6C" w14:textId="77777777" w:rsidR="00BB1633" w:rsidRPr="00DB4934" w:rsidRDefault="00BB1633">
            <w:pPr>
              <w:pStyle w:val="ConsPlusNormal"/>
              <w:rPr>
                <w:rFonts w:ascii="Times New Roman" w:hAnsi="Times New Roman" w:cs="Times New Roman"/>
                <w:color w:val="000000" w:themeColor="text1"/>
              </w:rPr>
            </w:pPr>
          </w:p>
        </w:tc>
      </w:tr>
      <w:tr w:rsidR="00DB4934" w:rsidRPr="00DB4934" w14:paraId="4BAB58D6" w14:textId="77777777" w:rsidTr="00DB4934">
        <w:tc>
          <w:tcPr>
            <w:tcW w:w="478" w:type="dxa"/>
          </w:tcPr>
          <w:p w14:paraId="304B65D0" w14:textId="77777777" w:rsidR="00BB1633" w:rsidRPr="00DB4934" w:rsidRDefault="00BB1633">
            <w:pPr>
              <w:pStyle w:val="ConsPlusNormal"/>
              <w:jc w:val="center"/>
              <w:rPr>
                <w:rFonts w:ascii="Times New Roman" w:hAnsi="Times New Roman" w:cs="Times New Roman"/>
                <w:color w:val="000000" w:themeColor="text1"/>
              </w:rPr>
            </w:pPr>
            <w:r w:rsidRPr="00DB4934">
              <w:rPr>
                <w:rFonts w:ascii="Times New Roman" w:hAnsi="Times New Roman" w:cs="Times New Roman"/>
                <w:color w:val="000000" w:themeColor="text1"/>
              </w:rPr>
              <w:t>33</w:t>
            </w:r>
          </w:p>
        </w:tc>
        <w:tc>
          <w:tcPr>
            <w:tcW w:w="657" w:type="dxa"/>
            <w:vAlign w:val="center"/>
          </w:tcPr>
          <w:p w14:paraId="578DAD09" w14:textId="1EBF948E" w:rsidR="00BB1633" w:rsidRPr="00DB4934" w:rsidRDefault="00BB1633">
            <w:pPr>
              <w:pStyle w:val="ConsPlusNormal"/>
              <w:jc w:val="both"/>
              <w:rPr>
                <w:rFonts w:ascii="Times New Roman" w:hAnsi="Times New Roman" w:cs="Times New Roman"/>
                <w:color w:val="000000" w:themeColor="text1"/>
              </w:rPr>
            </w:pPr>
            <w:r w:rsidRPr="00DB4934">
              <w:rPr>
                <w:rFonts w:ascii="Times New Roman" w:hAnsi="Times New Roman" w:cs="Times New Roman"/>
                <w:color w:val="000000" w:themeColor="text1"/>
              </w:rPr>
              <w:t xml:space="preserve">красный </w:t>
            </w:r>
            <w:r w:rsidR="00E55AA8">
              <w:rPr>
                <w:rFonts w:ascii="Times New Roman" w:hAnsi="Times New Roman" w:cs="Times New Roman"/>
                <w:color w:val="000000" w:themeColor="text1"/>
              </w:rPr>
              <w:t>«</w:t>
            </w:r>
            <w:r w:rsidRPr="00DB4934">
              <w:rPr>
                <w:rFonts w:ascii="Times New Roman" w:hAnsi="Times New Roman" w:cs="Times New Roman"/>
                <w:color w:val="000000" w:themeColor="text1"/>
              </w:rPr>
              <w:t>ц</w:t>
            </w:r>
            <w:r w:rsidR="00E55AA8">
              <w:rPr>
                <w:rFonts w:ascii="Times New Roman" w:hAnsi="Times New Roman" w:cs="Times New Roman"/>
                <w:color w:val="000000" w:themeColor="text1"/>
              </w:rPr>
              <w:t>»</w:t>
            </w:r>
          </w:p>
        </w:tc>
        <w:tc>
          <w:tcPr>
            <w:tcW w:w="709" w:type="dxa"/>
            <w:vMerge/>
          </w:tcPr>
          <w:p w14:paraId="71340F41" w14:textId="77777777" w:rsidR="00BB1633" w:rsidRPr="00DB4934" w:rsidRDefault="00BB1633">
            <w:pPr>
              <w:pStyle w:val="ConsPlusNormal"/>
              <w:rPr>
                <w:rFonts w:ascii="Times New Roman" w:hAnsi="Times New Roman" w:cs="Times New Roman"/>
                <w:color w:val="000000" w:themeColor="text1"/>
              </w:rPr>
            </w:pPr>
          </w:p>
        </w:tc>
        <w:tc>
          <w:tcPr>
            <w:tcW w:w="782" w:type="dxa"/>
            <w:vMerge/>
          </w:tcPr>
          <w:p w14:paraId="753A1A69" w14:textId="77777777" w:rsidR="00BB1633" w:rsidRPr="00DB4934" w:rsidRDefault="00BB1633">
            <w:pPr>
              <w:pStyle w:val="ConsPlusNormal"/>
              <w:rPr>
                <w:rFonts w:ascii="Times New Roman" w:hAnsi="Times New Roman" w:cs="Times New Roman"/>
                <w:color w:val="000000" w:themeColor="text1"/>
              </w:rPr>
            </w:pPr>
          </w:p>
        </w:tc>
        <w:tc>
          <w:tcPr>
            <w:tcW w:w="635" w:type="dxa"/>
            <w:vMerge/>
          </w:tcPr>
          <w:p w14:paraId="51141A44" w14:textId="77777777" w:rsidR="00BB1633" w:rsidRPr="00DB4934" w:rsidRDefault="00BB1633">
            <w:pPr>
              <w:pStyle w:val="ConsPlusNormal"/>
              <w:rPr>
                <w:rFonts w:ascii="Times New Roman" w:hAnsi="Times New Roman" w:cs="Times New Roman"/>
                <w:color w:val="000000" w:themeColor="text1"/>
              </w:rPr>
            </w:pPr>
          </w:p>
        </w:tc>
        <w:tc>
          <w:tcPr>
            <w:tcW w:w="771" w:type="dxa"/>
            <w:vMerge/>
          </w:tcPr>
          <w:p w14:paraId="0B4080BE" w14:textId="77777777" w:rsidR="00BB1633" w:rsidRPr="00DB4934" w:rsidRDefault="00BB1633">
            <w:pPr>
              <w:pStyle w:val="ConsPlusNormal"/>
              <w:rPr>
                <w:rFonts w:ascii="Times New Roman" w:hAnsi="Times New Roman" w:cs="Times New Roman"/>
                <w:color w:val="000000" w:themeColor="text1"/>
              </w:rPr>
            </w:pPr>
          </w:p>
        </w:tc>
        <w:tc>
          <w:tcPr>
            <w:tcW w:w="703" w:type="dxa"/>
            <w:vMerge/>
          </w:tcPr>
          <w:p w14:paraId="4497AAED" w14:textId="77777777" w:rsidR="00BB1633" w:rsidRPr="00DB4934" w:rsidRDefault="00BB1633">
            <w:pPr>
              <w:pStyle w:val="ConsPlusNormal"/>
              <w:rPr>
                <w:rFonts w:ascii="Times New Roman" w:hAnsi="Times New Roman" w:cs="Times New Roman"/>
                <w:color w:val="000000" w:themeColor="text1"/>
              </w:rPr>
            </w:pPr>
          </w:p>
        </w:tc>
        <w:tc>
          <w:tcPr>
            <w:tcW w:w="610" w:type="dxa"/>
            <w:vMerge/>
          </w:tcPr>
          <w:p w14:paraId="09851EE4" w14:textId="77777777" w:rsidR="00BB1633" w:rsidRPr="00DB4934" w:rsidRDefault="00BB1633">
            <w:pPr>
              <w:pStyle w:val="ConsPlusNormal"/>
              <w:rPr>
                <w:rFonts w:ascii="Times New Roman" w:hAnsi="Times New Roman" w:cs="Times New Roman"/>
                <w:color w:val="000000" w:themeColor="text1"/>
              </w:rPr>
            </w:pPr>
          </w:p>
        </w:tc>
        <w:tc>
          <w:tcPr>
            <w:tcW w:w="1035" w:type="dxa"/>
            <w:vMerge/>
          </w:tcPr>
          <w:p w14:paraId="52FECDAB" w14:textId="77777777" w:rsidR="00BB1633" w:rsidRPr="00DB4934" w:rsidRDefault="00BB1633">
            <w:pPr>
              <w:pStyle w:val="ConsPlusNormal"/>
              <w:rPr>
                <w:rFonts w:ascii="Times New Roman" w:hAnsi="Times New Roman" w:cs="Times New Roman"/>
                <w:color w:val="000000" w:themeColor="text1"/>
              </w:rPr>
            </w:pPr>
          </w:p>
        </w:tc>
        <w:tc>
          <w:tcPr>
            <w:tcW w:w="1134" w:type="dxa"/>
            <w:vMerge/>
          </w:tcPr>
          <w:p w14:paraId="142505D8" w14:textId="77777777" w:rsidR="00BB1633" w:rsidRPr="00DB4934" w:rsidRDefault="00BB1633">
            <w:pPr>
              <w:pStyle w:val="ConsPlusNormal"/>
              <w:rPr>
                <w:rFonts w:ascii="Times New Roman" w:hAnsi="Times New Roman" w:cs="Times New Roman"/>
                <w:color w:val="000000" w:themeColor="text1"/>
              </w:rPr>
            </w:pPr>
          </w:p>
        </w:tc>
        <w:tc>
          <w:tcPr>
            <w:tcW w:w="1275" w:type="dxa"/>
            <w:vMerge/>
          </w:tcPr>
          <w:p w14:paraId="6B5DF872" w14:textId="77777777" w:rsidR="00BB1633" w:rsidRPr="00DB4934" w:rsidRDefault="00BB1633">
            <w:pPr>
              <w:pStyle w:val="ConsPlusNormal"/>
              <w:rPr>
                <w:rFonts w:ascii="Times New Roman" w:hAnsi="Times New Roman" w:cs="Times New Roman"/>
                <w:color w:val="000000" w:themeColor="text1"/>
              </w:rPr>
            </w:pPr>
          </w:p>
        </w:tc>
        <w:tc>
          <w:tcPr>
            <w:tcW w:w="1276" w:type="dxa"/>
            <w:vMerge/>
          </w:tcPr>
          <w:p w14:paraId="0F112A79" w14:textId="77777777" w:rsidR="00BB1633" w:rsidRPr="00DB4934" w:rsidRDefault="00BB1633">
            <w:pPr>
              <w:pStyle w:val="ConsPlusNormal"/>
              <w:rPr>
                <w:rFonts w:ascii="Times New Roman" w:hAnsi="Times New Roman" w:cs="Times New Roman"/>
                <w:color w:val="000000" w:themeColor="text1"/>
              </w:rPr>
            </w:pPr>
          </w:p>
        </w:tc>
        <w:tc>
          <w:tcPr>
            <w:tcW w:w="1559" w:type="dxa"/>
            <w:vMerge/>
          </w:tcPr>
          <w:p w14:paraId="20971D94" w14:textId="77777777" w:rsidR="00BB1633" w:rsidRPr="00DB4934" w:rsidRDefault="00BB1633">
            <w:pPr>
              <w:pStyle w:val="ConsPlusNormal"/>
              <w:rPr>
                <w:rFonts w:ascii="Times New Roman" w:hAnsi="Times New Roman" w:cs="Times New Roman"/>
                <w:color w:val="000000" w:themeColor="text1"/>
              </w:rPr>
            </w:pPr>
          </w:p>
        </w:tc>
        <w:tc>
          <w:tcPr>
            <w:tcW w:w="1286" w:type="dxa"/>
            <w:vMerge/>
          </w:tcPr>
          <w:p w14:paraId="60568464" w14:textId="77777777" w:rsidR="00BB1633" w:rsidRPr="00DB4934" w:rsidRDefault="00BB1633">
            <w:pPr>
              <w:pStyle w:val="ConsPlusNormal"/>
              <w:rPr>
                <w:rFonts w:ascii="Times New Roman" w:hAnsi="Times New Roman" w:cs="Times New Roman"/>
                <w:color w:val="000000" w:themeColor="text1"/>
              </w:rPr>
            </w:pPr>
          </w:p>
        </w:tc>
        <w:tc>
          <w:tcPr>
            <w:tcW w:w="1149" w:type="dxa"/>
            <w:vMerge/>
          </w:tcPr>
          <w:p w14:paraId="7221D10F" w14:textId="77777777" w:rsidR="00BB1633" w:rsidRPr="00DB4934" w:rsidRDefault="00BB1633">
            <w:pPr>
              <w:pStyle w:val="ConsPlusNormal"/>
              <w:rPr>
                <w:rFonts w:ascii="Times New Roman" w:hAnsi="Times New Roman" w:cs="Times New Roman"/>
                <w:color w:val="000000" w:themeColor="text1"/>
              </w:rPr>
            </w:pPr>
          </w:p>
        </w:tc>
        <w:tc>
          <w:tcPr>
            <w:tcW w:w="1525" w:type="dxa"/>
            <w:vMerge/>
          </w:tcPr>
          <w:p w14:paraId="165E1966" w14:textId="77777777" w:rsidR="00BB1633" w:rsidRPr="00DB4934" w:rsidRDefault="00BB1633">
            <w:pPr>
              <w:pStyle w:val="ConsPlusNormal"/>
              <w:rPr>
                <w:rFonts w:ascii="Times New Roman" w:hAnsi="Times New Roman" w:cs="Times New Roman"/>
                <w:color w:val="000000" w:themeColor="text1"/>
              </w:rPr>
            </w:pPr>
          </w:p>
        </w:tc>
        <w:tc>
          <w:tcPr>
            <w:tcW w:w="1002" w:type="dxa"/>
            <w:vMerge/>
          </w:tcPr>
          <w:p w14:paraId="330115BA" w14:textId="77777777" w:rsidR="00BB1633" w:rsidRPr="00DB4934" w:rsidRDefault="00BB1633">
            <w:pPr>
              <w:pStyle w:val="ConsPlusNormal"/>
              <w:rPr>
                <w:rFonts w:ascii="Times New Roman" w:hAnsi="Times New Roman" w:cs="Times New Roman"/>
                <w:color w:val="000000" w:themeColor="text1"/>
              </w:rPr>
            </w:pPr>
          </w:p>
        </w:tc>
      </w:tr>
      <w:tr w:rsidR="00DB4934" w:rsidRPr="00DB4934" w14:paraId="15EBBD6A" w14:textId="77777777" w:rsidTr="00DB4934">
        <w:tc>
          <w:tcPr>
            <w:tcW w:w="478" w:type="dxa"/>
          </w:tcPr>
          <w:p w14:paraId="077BE289" w14:textId="77777777" w:rsidR="00BB1633" w:rsidRPr="00DB4934" w:rsidRDefault="00BB1633">
            <w:pPr>
              <w:pStyle w:val="ConsPlusNormal"/>
              <w:jc w:val="center"/>
              <w:rPr>
                <w:rFonts w:ascii="Times New Roman" w:hAnsi="Times New Roman" w:cs="Times New Roman"/>
                <w:color w:val="000000" w:themeColor="text1"/>
              </w:rPr>
            </w:pPr>
            <w:r w:rsidRPr="00DB4934">
              <w:rPr>
                <w:rFonts w:ascii="Times New Roman" w:hAnsi="Times New Roman" w:cs="Times New Roman"/>
                <w:color w:val="000000" w:themeColor="text1"/>
              </w:rPr>
              <w:t>34</w:t>
            </w:r>
          </w:p>
        </w:tc>
        <w:tc>
          <w:tcPr>
            <w:tcW w:w="657" w:type="dxa"/>
            <w:vAlign w:val="center"/>
          </w:tcPr>
          <w:p w14:paraId="36AE5E9D" w14:textId="6362A042" w:rsidR="00BB1633" w:rsidRPr="00DB4934" w:rsidRDefault="00BB1633">
            <w:pPr>
              <w:pStyle w:val="ConsPlusNormal"/>
              <w:jc w:val="both"/>
              <w:rPr>
                <w:rFonts w:ascii="Times New Roman" w:hAnsi="Times New Roman" w:cs="Times New Roman"/>
                <w:color w:val="000000" w:themeColor="text1"/>
              </w:rPr>
            </w:pPr>
            <w:r w:rsidRPr="00DB4934">
              <w:rPr>
                <w:rFonts w:ascii="Times New Roman" w:hAnsi="Times New Roman" w:cs="Times New Roman"/>
                <w:color w:val="000000" w:themeColor="text1"/>
              </w:rPr>
              <w:t xml:space="preserve">желтый </w:t>
            </w:r>
            <w:r w:rsidR="00E55AA8">
              <w:rPr>
                <w:rFonts w:ascii="Times New Roman" w:hAnsi="Times New Roman" w:cs="Times New Roman"/>
                <w:color w:val="000000" w:themeColor="text1"/>
              </w:rPr>
              <w:t>«</w:t>
            </w:r>
            <w:r w:rsidRPr="00DB4934">
              <w:rPr>
                <w:rFonts w:ascii="Times New Roman" w:hAnsi="Times New Roman" w:cs="Times New Roman"/>
                <w:color w:val="000000" w:themeColor="text1"/>
              </w:rPr>
              <w:t>ц</w:t>
            </w:r>
            <w:r w:rsidR="00E55AA8">
              <w:rPr>
                <w:rFonts w:ascii="Times New Roman" w:hAnsi="Times New Roman" w:cs="Times New Roman"/>
                <w:color w:val="000000" w:themeColor="text1"/>
              </w:rPr>
              <w:t>»</w:t>
            </w:r>
          </w:p>
        </w:tc>
        <w:tc>
          <w:tcPr>
            <w:tcW w:w="709" w:type="dxa"/>
            <w:vMerge/>
          </w:tcPr>
          <w:p w14:paraId="5A707364" w14:textId="77777777" w:rsidR="00BB1633" w:rsidRPr="00DB4934" w:rsidRDefault="00BB1633">
            <w:pPr>
              <w:pStyle w:val="ConsPlusNormal"/>
              <w:rPr>
                <w:rFonts w:ascii="Times New Roman" w:hAnsi="Times New Roman" w:cs="Times New Roman"/>
                <w:color w:val="000000" w:themeColor="text1"/>
              </w:rPr>
            </w:pPr>
          </w:p>
        </w:tc>
        <w:tc>
          <w:tcPr>
            <w:tcW w:w="782" w:type="dxa"/>
            <w:vMerge/>
          </w:tcPr>
          <w:p w14:paraId="2707B2AC" w14:textId="77777777" w:rsidR="00BB1633" w:rsidRPr="00DB4934" w:rsidRDefault="00BB1633">
            <w:pPr>
              <w:pStyle w:val="ConsPlusNormal"/>
              <w:rPr>
                <w:rFonts w:ascii="Times New Roman" w:hAnsi="Times New Roman" w:cs="Times New Roman"/>
                <w:color w:val="000000" w:themeColor="text1"/>
              </w:rPr>
            </w:pPr>
          </w:p>
        </w:tc>
        <w:tc>
          <w:tcPr>
            <w:tcW w:w="635" w:type="dxa"/>
            <w:vMerge/>
          </w:tcPr>
          <w:p w14:paraId="6D5E472D" w14:textId="77777777" w:rsidR="00BB1633" w:rsidRPr="00DB4934" w:rsidRDefault="00BB1633">
            <w:pPr>
              <w:pStyle w:val="ConsPlusNormal"/>
              <w:rPr>
                <w:rFonts w:ascii="Times New Roman" w:hAnsi="Times New Roman" w:cs="Times New Roman"/>
                <w:color w:val="000000" w:themeColor="text1"/>
              </w:rPr>
            </w:pPr>
          </w:p>
        </w:tc>
        <w:tc>
          <w:tcPr>
            <w:tcW w:w="771" w:type="dxa"/>
            <w:vMerge/>
          </w:tcPr>
          <w:p w14:paraId="54DD6941" w14:textId="77777777" w:rsidR="00BB1633" w:rsidRPr="00DB4934" w:rsidRDefault="00BB1633">
            <w:pPr>
              <w:pStyle w:val="ConsPlusNormal"/>
              <w:rPr>
                <w:rFonts w:ascii="Times New Roman" w:hAnsi="Times New Roman" w:cs="Times New Roman"/>
                <w:color w:val="000000" w:themeColor="text1"/>
              </w:rPr>
            </w:pPr>
          </w:p>
        </w:tc>
        <w:tc>
          <w:tcPr>
            <w:tcW w:w="703" w:type="dxa"/>
            <w:vMerge/>
          </w:tcPr>
          <w:p w14:paraId="4D1BCFA2" w14:textId="77777777" w:rsidR="00BB1633" w:rsidRPr="00DB4934" w:rsidRDefault="00BB1633">
            <w:pPr>
              <w:pStyle w:val="ConsPlusNormal"/>
              <w:rPr>
                <w:rFonts w:ascii="Times New Roman" w:hAnsi="Times New Roman" w:cs="Times New Roman"/>
                <w:color w:val="000000" w:themeColor="text1"/>
              </w:rPr>
            </w:pPr>
          </w:p>
        </w:tc>
        <w:tc>
          <w:tcPr>
            <w:tcW w:w="610" w:type="dxa"/>
            <w:vMerge/>
          </w:tcPr>
          <w:p w14:paraId="3EF95EB5" w14:textId="77777777" w:rsidR="00BB1633" w:rsidRPr="00DB4934" w:rsidRDefault="00BB1633">
            <w:pPr>
              <w:pStyle w:val="ConsPlusNormal"/>
              <w:rPr>
                <w:rFonts w:ascii="Times New Roman" w:hAnsi="Times New Roman" w:cs="Times New Roman"/>
                <w:color w:val="000000" w:themeColor="text1"/>
              </w:rPr>
            </w:pPr>
          </w:p>
        </w:tc>
        <w:tc>
          <w:tcPr>
            <w:tcW w:w="1035" w:type="dxa"/>
            <w:vMerge/>
          </w:tcPr>
          <w:p w14:paraId="7FB30BF5" w14:textId="77777777" w:rsidR="00BB1633" w:rsidRPr="00DB4934" w:rsidRDefault="00BB1633">
            <w:pPr>
              <w:pStyle w:val="ConsPlusNormal"/>
              <w:rPr>
                <w:rFonts w:ascii="Times New Roman" w:hAnsi="Times New Roman" w:cs="Times New Roman"/>
                <w:color w:val="000000" w:themeColor="text1"/>
              </w:rPr>
            </w:pPr>
          </w:p>
        </w:tc>
        <w:tc>
          <w:tcPr>
            <w:tcW w:w="1134" w:type="dxa"/>
            <w:vMerge/>
          </w:tcPr>
          <w:p w14:paraId="12DEBDC7" w14:textId="77777777" w:rsidR="00BB1633" w:rsidRPr="00DB4934" w:rsidRDefault="00BB1633">
            <w:pPr>
              <w:pStyle w:val="ConsPlusNormal"/>
              <w:rPr>
                <w:rFonts w:ascii="Times New Roman" w:hAnsi="Times New Roman" w:cs="Times New Roman"/>
                <w:color w:val="000000" w:themeColor="text1"/>
              </w:rPr>
            </w:pPr>
          </w:p>
        </w:tc>
        <w:tc>
          <w:tcPr>
            <w:tcW w:w="1275" w:type="dxa"/>
            <w:vMerge/>
          </w:tcPr>
          <w:p w14:paraId="062333DE" w14:textId="77777777" w:rsidR="00BB1633" w:rsidRPr="00DB4934" w:rsidRDefault="00BB1633">
            <w:pPr>
              <w:pStyle w:val="ConsPlusNormal"/>
              <w:rPr>
                <w:rFonts w:ascii="Times New Roman" w:hAnsi="Times New Roman" w:cs="Times New Roman"/>
                <w:color w:val="000000" w:themeColor="text1"/>
              </w:rPr>
            </w:pPr>
          </w:p>
        </w:tc>
        <w:tc>
          <w:tcPr>
            <w:tcW w:w="1276" w:type="dxa"/>
            <w:vMerge/>
          </w:tcPr>
          <w:p w14:paraId="0F898473" w14:textId="77777777" w:rsidR="00BB1633" w:rsidRPr="00DB4934" w:rsidRDefault="00BB1633">
            <w:pPr>
              <w:pStyle w:val="ConsPlusNormal"/>
              <w:rPr>
                <w:rFonts w:ascii="Times New Roman" w:hAnsi="Times New Roman" w:cs="Times New Roman"/>
                <w:color w:val="000000" w:themeColor="text1"/>
              </w:rPr>
            </w:pPr>
          </w:p>
        </w:tc>
        <w:tc>
          <w:tcPr>
            <w:tcW w:w="1559" w:type="dxa"/>
            <w:vMerge/>
          </w:tcPr>
          <w:p w14:paraId="29AAD71E" w14:textId="77777777" w:rsidR="00BB1633" w:rsidRPr="00DB4934" w:rsidRDefault="00BB1633">
            <w:pPr>
              <w:pStyle w:val="ConsPlusNormal"/>
              <w:rPr>
                <w:rFonts w:ascii="Times New Roman" w:hAnsi="Times New Roman" w:cs="Times New Roman"/>
                <w:color w:val="000000" w:themeColor="text1"/>
              </w:rPr>
            </w:pPr>
          </w:p>
        </w:tc>
        <w:tc>
          <w:tcPr>
            <w:tcW w:w="1286" w:type="dxa"/>
            <w:vMerge/>
          </w:tcPr>
          <w:p w14:paraId="1A0B5B3D" w14:textId="77777777" w:rsidR="00BB1633" w:rsidRPr="00DB4934" w:rsidRDefault="00BB1633">
            <w:pPr>
              <w:pStyle w:val="ConsPlusNormal"/>
              <w:rPr>
                <w:rFonts w:ascii="Times New Roman" w:hAnsi="Times New Roman" w:cs="Times New Roman"/>
                <w:color w:val="000000" w:themeColor="text1"/>
              </w:rPr>
            </w:pPr>
          </w:p>
        </w:tc>
        <w:tc>
          <w:tcPr>
            <w:tcW w:w="1149" w:type="dxa"/>
            <w:vMerge/>
          </w:tcPr>
          <w:p w14:paraId="40B7F59F" w14:textId="77777777" w:rsidR="00BB1633" w:rsidRPr="00DB4934" w:rsidRDefault="00BB1633">
            <w:pPr>
              <w:pStyle w:val="ConsPlusNormal"/>
              <w:rPr>
                <w:rFonts w:ascii="Times New Roman" w:hAnsi="Times New Roman" w:cs="Times New Roman"/>
                <w:color w:val="000000" w:themeColor="text1"/>
              </w:rPr>
            </w:pPr>
          </w:p>
        </w:tc>
        <w:tc>
          <w:tcPr>
            <w:tcW w:w="1525" w:type="dxa"/>
            <w:vMerge/>
          </w:tcPr>
          <w:p w14:paraId="6C56B305" w14:textId="77777777" w:rsidR="00BB1633" w:rsidRPr="00DB4934" w:rsidRDefault="00BB1633">
            <w:pPr>
              <w:pStyle w:val="ConsPlusNormal"/>
              <w:rPr>
                <w:rFonts w:ascii="Times New Roman" w:hAnsi="Times New Roman" w:cs="Times New Roman"/>
                <w:color w:val="000000" w:themeColor="text1"/>
              </w:rPr>
            </w:pPr>
          </w:p>
        </w:tc>
        <w:tc>
          <w:tcPr>
            <w:tcW w:w="1002" w:type="dxa"/>
            <w:vMerge/>
          </w:tcPr>
          <w:p w14:paraId="551EB3FC" w14:textId="77777777" w:rsidR="00BB1633" w:rsidRPr="00DB4934" w:rsidRDefault="00BB1633">
            <w:pPr>
              <w:pStyle w:val="ConsPlusNormal"/>
              <w:rPr>
                <w:rFonts w:ascii="Times New Roman" w:hAnsi="Times New Roman" w:cs="Times New Roman"/>
                <w:color w:val="000000" w:themeColor="text1"/>
              </w:rPr>
            </w:pPr>
          </w:p>
        </w:tc>
      </w:tr>
      <w:tr w:rsidR="00DB4934" w:rsidRPr="00DB4934" w14:paraId="56FB0D41" w14:textId="77777777" w:rsidTr="00DB4934">
        <w:tc>
          <w:tcPr>
            <w:tcW w:w="478" w:type="dxa"/>
          </w:tcPr>
          <w:p w14:paraId="0FCE5072" w14:textId="77777777" w:rsidR="00BB1633" w:rsidRPr="00DB4934" w:rsidRDefault="00BB1633">
            <w:pPr>
              <w:pStyle w:val="ConsPlusNormal"/>
              <w:jc w:val="center"/>
              <w:rPr>
                <w:rFonts w:ascii="Times New Roman" w:hAnsi="Times New Roman" w:cs="Times New Roman"/>
                <w:color w:val="000000" w:themeColor="text1"/>
              </w:rPr>
            </w:pPr>
            <w:r w:rsidRPr="00DB4934">
              <w:rPr>
                <w:rFonts w:ascii="Times New Roman" w:hAnsi="Times New Roman" w:cs="Times New Roman"/>
                <w:color w:val="000000" w:themeColor="text1"/>
              </w:rPr>
              <w:t>35</w:t>
            </w:r>
          </w:p>
        </w:tc>
        <w:tc>
          <w:tcPr>
            <w:tcW w:w="657" w:type="dxa"/>
            <w:vAlign w:val="center"/>
          </w:tcPr>
          <w:p w14:paraId="78F0DD15" w14:textId="4183894F" w:rsidR="00BB1633" w:rsidRPr="00DB4934" w:rsidRDefault="00BB1633">
            <w:pPr>
              <w:pStyle w:val="ConsPlusNormal"/>
              <w:jc w:val="both"/>
              <w:rPr>
                <w:rFonts w:ascii="Times New Roman" w:hAnsi="Times New Roman" w:cs="Times New Roman"/>
                <w:color w:val="000000" w:themeColor="text1"/>
              </w:rPr>
            </w:pPr>
            <w:r w:rsidRPr="00DB4934">
              <w:rPr>
                <w:rFonts w:ascii="Times New Roman" w:hAnsi="Times New Roman" w:cs="Times New Roman"/>
                <w:color w:val="000000" w:themeColor="text1"/>
              </w:rPr>
              <w:t xml:space="preserve">розовый </w:t>
            </w:r>
            <w:r w:rsidR="00E55AA8">
              <w:rPr>
                <w:rFonts w:ascii="Times New Roman" w:hAnsi="Times New Roman" w:cs="Times New Roman"/>
                <w:color w:val="000000" w:themeColor="text1"/>
              </w:rPr>
              <w:t>«</w:t>
            </w:r>
            <w:r w:rsidRPr="00DB4934">
              <w:rPr>
                <w:rFonts w:ascii="Times New Roman" w:hAnsi="Times New Roman" w:cs="Times New Roman"/>
                <w:color w:val="000000" w:themeColor="text1"/>
              </w:rPr>
              <w:t>ц</w:t>
            </w:r>
            <w:r w:rsidR="00E55AA8">
              <w:rPr>
                <w:rFonts w:ascii="Times New Roman" w:hAnsi="Times New Roman" w:cs="Times New Roman"/>
                <w:color w:val="000000" w:themeColor="text1"/>
              </w:rPr>
              <w:t>»</w:t>
            </w:r>
          </w:p>
        </w:tc>
        <w:tc>
          <w:tcPr>
            <w:tcW w:w="709" w:type="dxa"/>
            <w:vMerge/>
          </w:tcPr>
          <w:p w14:paraId="4B5E6D42" w14:textId="77777777" w:rsidR="00BB1633" w:rsidRPr="00DB4934" w:rsidRDefault="00BB1633">
            <w:pPr>
              <w:pStyle w:val="ConsPlusNormal"/>
              <w:rPr>
                <w:rFonts w:ascii="Times New Roman" w:hAnsi="Times New Roman" w:cs="Times New Roman"/>
                <w:color w:val="000000" w:themeColor="text1"/>
              </w:rPr>
            </w:pPr>
          </w:p>
        </w:tc>
        <w:tc>
          <w:tcPr>
            <w:tcW w:w="782" w:type="dxa"/>
            <w:vMerge/>
          </w:tcPr>
          <w:p w14:paraId="009255EC" w14:textId="77777777" w:rsidR="00BB1633" w:rsidRPr="00DB4934" w:rsidRDefault="00BB1633">
            <w:pPr>
              <w:pStyle w:val="ConsPlusNormal"/>
              <w:rPr>
                <w:rFonts w:ascii="Times New Roman" w:hAnsi="Times New Roman" w:cs="Times New Roman"/>
                <w:color w:val="000000" w:themeColor="text1"/>
              </w:rPr>
            </w:pPr>
          </w:p>
        </w:tc>
        <w:tc>
          <w:tcPr>
            <w:tcW w:w="635" w:type="dxa"/>
            <w:vMerge/>
          </w:tcPr>
          <w:p w14:paraId="08F6E327" w14:textId="77777777" w:rsidR="00BB1633" w:rsidRPr="00DB4934" w:rsidRDefault="00BB1633">
            <w:pPr>
              <w:pStyle w:val="ConsPlusNormal"/>
              <w:rPr>
                <w:rFonts w:ascii="Times New Roman" w:hAnsi="Times New Roman" w:cs="Times New Roman"/>
                <w:color w:val="000000" w:themeColor="text1"/>
              </w:rPr>
            </w:pPr>
          </w:p>
        </w:tc>
        <w:tc>
          <w:tcPr>
            <w:tcW w:w="771" w:type="dxa"/>
            <w:vMerge/>
          </w:tcPr>
          <w:p w14:paraId="02750D4A" w14:textId="77777777" w:rsidR="00BB1633" w:rsidRPr="00DB4934" w:rsidRDefault="00BB1633">
            <w:pPr>
              <w:pStyle w:val="ConsPlusNormal"/>
              <w:rPr>
                <w:rFonts w:ascii="Times New Roman" w:hAnsi="Times New Roman" w:cs="Times New Roman"/>
                <w:color w:val="000000" w:themeColor="text1"/>
              </w:rPr>
            </w:pPr>
          </w:p>
        </w:tc>
        <w:tc>
          <w:tcPr>
            <w:tcW w:w="703" w:type="dxa"/>
            <w:vMerge/>
          </w:tcPr>
          <w:p w14:paraId="5F8B7EC0" w14:textId="77777777" w:rsidR="00BB1633" w:rsidRPr="00DB4934" w:rsidRDefault="00BB1633">
            <w:pPr>
              <w:pStyle w:val="ConsPlusNormal"/>
              <w:rPr>
                <w:rFonts w:ascii="Times New Roman" w:hAnsi="Times New Roman" w:cs="Times New Roman"/>
                <w:color w:val="000000" w:themeColor="text1"/>
              </w:rPr>
            </w:pPr>
          </w:p>
        </w:tc>
        <w:tc>
          <w:tcPr>
            <w:tcW w:w="610" w:type="dxa"/>
            <w:vMerge/>
          </w:tcPr>
          <w:p w14:paraId="058A6A0E" w14:textId="77777777" w:rsidR="00BB1633" w:rsidRPr="00DB4934" w:rsidRDefault="00BB1633">
            <w:pPr>
              <w:pStyle w:val="ConsPlusNormal"/>
              <w:rPr>
                <w:rFonts w:ascii="Times New Roman" w:hAnsi="Times New Roman" w:cs="Times New Roman"/>
                <w:color w:val="000000" w:themeColor="text1"/>
              </w:rPr>
            </w:pPr>
          </w:p>
        </w:tc>
        <w:tc>
          <w:tcPr>
            <w:tcW w:w="1035" w:type="dxa"/>
            <w:vMerge/>
          </w:tcPr>
          <w:p w14:paraId="2A1342CD" w14:textId="77777777" w:rsidR="00BB1633" w:rsidRPr="00DB4934" w:rsidRDefault="00BB1633">
            <w:pPr>
              <w:pStyle w:val="ConsPlusNormal"/>
              <w:rPr>
                <w:rFonts w:ascii="Times New Roman" w:hAnsi="Times New Roman" w:cs="Times New Roman"/>
                <w:color w:val="000000" w:themeColor="text1"/>
              </w:rPr>
            </w:pPr>
          </w:p>
        </w:tc>
        <w:tc>
          <w:tcPr>
            <w:tcW w:w="1134" w:type="dxa"/>
            <w:vMerge/>
          </w:tcPr>
          <w:p w14:paraId="3FF6704A" w14:textId="77777777" w:rsidR="00BB1633" w:rsidRPr="00DB4934" w:rsidRDefault="00BB1633">
            <w:pPr>
              <w:pStyle w:val="ConsPlusNormal"/>
              <w:rPr>
                <w:rFonts w:ascii="Times New Roman" w:hAnsi="Times New Roman" w:cs="Times New Roman"/>
                <w:color w:val="000000" w:themeColor="text1"/>
              </w:rPr>
            </w:pPr>
          </w:p>
        </w:tc>
        <w:tc>
          <w:tcPr>
            <w:tcW w:w="1275" w:type="dxa"/>
            <w:vMerge/>
          </w:tcPr>
          <w:p w14:paraId="6C3E9B1A" w14:textId="77777777" w:rsidR="00BB1633" w:rsidRPr="00DB4934" w:rsidRDefault="00BB1633">
            <w:pPr>
              <w:pStyle w:val="ConsPlusNormal"/>
              <w:rPr>
                <w:rFonts w:ascii="Times New Roman" w:hAnsi="Times New Roman" w:cs="Times New Roman"/>
                <w:color w:val="000000" w:themeColor="text1"/>
              </w:rPr>
            </w:pPr>
          </w:p>
        </w:tc>
        <w:tc>
          <w:tcPr>
            <w:tcW w:w="1276" w:type="dxa"/>
            <w:vMerge/>
          </w:tcPr>
          <w:p w14:paraId="38D11494" w14:textId="77777777" w:rsidR="00BB1633" w:rsidRPr="00DB4934" w:rsidRDefault="00BB1633">
            <w:pPr>
              <w:pStyle w:val="ConsPlusNormal"/>
              <w:rPr>
                <w:rFonts w:ascii="Times New Roman" w:hAnsi="Times New Roman" w:cs="Times New Roman"/>
                <w:color w:val="000000" w:themeColor="text1"/>
              </w:rPr>
            </w:pPr>
          </w:p>
        </w:tc>
        <w:tc>
          <w:tcPr>
            <w:tcW w:w="1559" w:type="dxa"/>
            <w:vMerge/>
          </w:tcPr>
          <w:p w14:paraId="480F4D67" w14:textId="77777777" w:rsidR="00BB1633" w:rsidRPr="00DB4934" w:rsidRDefault="00BB1633">
            <w:pPr>
              <w:pStyle w:val="ConsPlusNormal"/>
              <w:rPr>
                <w:rFonts w:ascii="Times New Roman" w:hAnsi="Times New Roman" w:cs="Times New Roman"/>
                <w:color w:val="000000" w:themeColor="text1"/>
              </w:rPr>
            </w:pPr>
          </w:p>
        </w:tc>
        <w:tc>
          <w:tcPr>
            <w:tcW w:w="1286" w:type="dxa"/>
            <w:vMerge/>
          </w:tcPr>
          <w:p w14:paraId="0E1947E1" w14:textId="77777777" w:rsidR="00BB1633" w:rsidRPr="00DB4934" w:rsidRDefault="00BB1633">
            <w:pPr>
              <w:pStyle w:val="ConsPlusNormal"/>
              <w:rPr>
                <w:rFonts w:ascii="Times New Roman" w:hAnsi="Times New Roman" w:cs="Times New Roman"/>
                <w:color w:val="000000" w:themeColor="text1"/>
              </w:rPr>
            </w:pPr>
          </w:p>
        </w:tc>
        <w:tc>
          <w:tcPr>
            <w:tcW w:w="1149" w:type="dxa"/>
            <w:vMerge/>
          </w:tcPr>
          <w:p w14:paraId="7AE745F2" w14:textId="77777777" w:rsidR="00BB1633" w:rsidRPr="00DB4934" w:rsidRDefault="00BB1633">
            <w:pPr>
              <w:pStyle w:val="ConsPlusNormal"/>
              <w:rPr>
                <w:rFonts w:ascii="Times New Roman" w:hAnsi="Times New Roman" w:cs="Times New Roman"/>
                <w:color w:val="000000" w:themeColor="text1"/>
              </w:rPr>
            </w:pPr>
          </w:p>
        </w:tc>
        <w:tc>
          <w:tcPr>
            <w:tcW w:w="1525" w:type="dxa"/>
            <w:vMerge/>
          </w:tcPr>
          <w:p w14:paraId="1573527F" w14:textId="77777777" w:rsidR="00BB1633" w:rsidRPr="00DB4934" w:rsidRDefault="00BB1633">
            <w:pPr>
              <w:pStyle w:val="ConsPlusNormal"/>
              <w:rPr>
                <w:rFonts w:ascii="Times New Roman" w:hAnsi="Times New Roman" w:cs="Times New Roman"/>
                <w:color w:val="000000" w:themeColor="text1"/>
              </w:rPr>
            </w:pPr>
          </w:p>
        </w:tc>
        <w:tc>
          <w:tcPr>
            <w:tcW w:w="1002" w:type="dxa"/>
            <w:vMerge/>
          </w:tcPr>
          <w:p w14:paraId="0430961A" w14:textId="77777777" w:rsidR="00BB1633" w:rsidRPr="00DB4934" w:rsidRDefault="00BB1633">
            <w:pPr>
              <w:pStyle w:val="ConsPlusNormal"/>
              <w:rPr>
                <w:rFonts w:ascii="Times New Roman" w:hAnsi="Times New Roman" w:cs="Times New Roman"/>
                <w:color w:val="000000" w:themeColor="text1"/>
              </w:rPr>
            </w:pPr>
          </w:p>
        </w:tc>
      </w:tr>
      <w:tr w:rsidR="00DB4934" w:rsidRPr="00DB4934" w14:paraId="65B0DBF9" w14:textId="77777777" w:rsidTr="00DB4934">
        <w:tc>
          <w:tcPr>
            <w:tcW w:w="478" w:type="dxa"/>
          </w:tcPr>
          <w:p w14:paraId="78385E16" w14:textId="77777777" w:rsidR="00BB1633" w:rsidRPr="00DB4934" w:rsidRDefault="00BB1633">
            <w:pPr>
              <w:pStyle w:val="ConsPlusNormal"/>
              <w:jc w:val="center"/>
              <w:rPr>
                <w:rFonts w:ascii="Times New Roman" w:hAnsi="Times New Roman" w:cs="Times New Roman"/>
                <w:color w:val="000000" w:themeColor="text1"/>
              </w:rPr>
            </w:pPr>
            <w:r w:rsidRPr="00DB4934">
              <w:rPr>
                <w:rFonts w:ascii="Times New Roman" w:hAnsi="Times New Roman" w:cs="Times New Roman"/>
                <w:color w:val="000000" w:themeColor="text1"/>
              </w:rPr>
              <w:t>36</w:t>
            </w:r>
          </w:p>
        </w:tc>
        <w:tc>
          <w:tcPr>
            <w:tcW w:w="657" w:type="dxa"/>
            <w:vAlign w:val="center"/>
          </w:tcPr>
          <w:p w14:paraId="257E6C47" w14:textId="5BED423E" w:rsidR="00BB1633" w:rsidRPr="00DB4934" w:rsidRDefault="00BB1633">
            <w:pPr>
              <w:pStyle w:val="ConsPlusNormal"/>
              <w:jc w:val="both"/>
              <w:rPr>
                <w:rFonts w:ascii="Times New Roman" w:hAnsi="Times New Roman" w:cs="Times New Roman"/>
                <w:color w:val="000000" w:themeColor="text1"/>
              </w:rPr>
            </w:pPr>
            <w:r w:rsidRPr="00DB4934">
              <w:rPr>
                <w:rFonts w:ascii="Times New Roman" w:hAnsi="Times New Roman" w:cs="Times New Roman"/>
                <w:color w:val="000000" w:themeColor="text1"/>
              </w:rPr>
              <w:t xml:space="preserve">белый </w:t>
            </w:r>
            <w:r w:rsidR="00E55AA8">
              <w:rPr>
                <w:rFonts w:ascii="Times New Roman" w:hAnsi="Times New Roman" w:cs="Times New Roman"/>
                <w:color w:val="000000" w:themeColor="text1"/>
              </w:rPr>
              <w:t>«</w:t>
            </w:r>
            <w:r w:rsidRPr="00DB4934">
              <w:rPr>
                <w:rFonts w:ascii="Times New Roman" w:hAnsi="Times New Roman" w:cs="Times New Roman"/>
                <w:color w:val="000000" w:themeColor="text1"/>
              </w:rPr>
              <w:t>ц</w:t>
            </w:r>
            <w:r w:rsidR="00E55AA8">
              <w:rPr>
                <w:rFonts w:ascii="Times New Roman" w:hAnsi="Times New Roman" w:cs="Times New Roman"/>
                <w:color w:val="000000" w:themeColor="text1"/>
              </w:rPr>
              <w:t>»</w:t>
            </w:r>
          </w:p>
        </w:tc>
        <w:tc>
          <w:tcPr>
            <w:tcW w:w="709" w:type="dxa"/>
          </w:tcPr>
          <w:p w14:paraId="7E0CA40D" w14:textId="3CA981FB" w:rsidR="00BB1633" w:rsidRPr="00DB4934" w:rsidRDefault="00E55AA8">
            <w:pPr>
              <w:pStyle w:val="ConsPlusNormal"/>
              <w:jc w:val="center"/>
              <w:rPr>
                <w:rFonts w:ascii="Times New Roman" w:hAnsi="Times New Roman" w:cs="Times New Roman"/>
                <w:color w:val="000000" w:themeColor="text1"/>
              </w:rPr>
            </w:pPr>
            <w:r>
              <w:rPr>
                <w:rFonts w:ascii="Times New Roman" w:hAnsi="Times New Roman" w:cs="Times New Roman"/>
                <w:color w:val="000000" w:themeColor="text1"/>
              </w:rPr>
              <w:t>«</w:t>
            </w:r>
            <w:r w:rsidR="00BB1633" w:rsidRPr="00DB4934">
              <w:rPr>
                <w:rFonts w:ascii="Times New Roman" w:hAnsi="Times New Roman" w:cs="Times New Roman"/>
                <w:color w:val="000000" w:themeColor="text1"/>
              </w:rPr>
              <w:t>НЕТ</w:t>
            </w:r>
            <w:r>
              <w:rPr>
                <w:rFonts w:ascii="Times New Roman" w:hAnsi="Times New Roman" w:cs="Times New Roman"/>
                <w:color w:val="000000" w:themeColor="text1"/>
              </w:rPr>
              <w:t>»</w:t>
            </w:r>
          </w:p>
        </w:tc>
        <w:tc>
          <w:tcPr>
            <w:tcW w:w="782" w:type="dxa"/>
          </w:tcPr>
          <w:p w14:paraId="45FE72C5" w14:textId="76AF6F59" w:rsidR="00BB1633" w:rsidRPr="00DB4934" w:rsidRDefault="00E55AA8">
            <w:pPr>
              <w:pStyle w:val="ConsPlusNormal"/>
              <w:jc w:val="center"/>
              <w:rPr>
                <w:rFonts w:ascii="Times New Roman" w:hAnsi="Times New Roman" w:cs="Times New Roman"/>
                <w:color w:val="000000" w:themeColor="text1"/>
              </w:rPr>
            </w:pPr>
            <w:r>
              <w:rPr>
                <w:rFonts w:ascii="Times New Roman" w:hAnsi="Times New Roman" w:cs="Times New Roman"/>
                <w:color w:val="000000" w:themeColor="text1"/>
              </w:rPr>
              <w:t>«</w:t>
            </w:r>
            <w:r w:rsidR="00BB1633" w:rsidRPr="00DB4934">
              <w:rPr>
                <w:rFonts w:ascii="Times New Roman" w:hAnsi="Times New Roman" w:cs="Times New Roman"/>
                <w:color w:val="000000" w:themeColor="text1"/>
              </w:rPr>
              <w:t>НЕТ</w:t>
            </w:r>
            <w:r>
              <w:rPr>
                <w:rFonts w:ascii="Times New Roman" w:hAnsi="Times New Roman" w:cs="Times New Roman"/>
                <w:color w:val="000000" w:themeColor="text1"/>
              </w:rPr>
              <w:t>»</w:t>
            </w:r>
          </w:p>
        </w:tc>
        <w:tc>
          <w:tcPr>
            <w:tcW w:w="635" w:type="dxa"/>
          </w:tcPr>
          <w:p w14:paraId="4D85C6B5" w14:textId="4215AF92" w:rsidR="00BB1633" w:rsidRPr="00DB4934" w:rsidRDefault="00E55AA8">
            <w:pPr>
              <w:pStyle w:val="ConsPlusNormal"/>
              <w:jc w:val="center"/>
              <w:rPr>
                <w:rFonts w:ascii="Times New Roman" w:hAnsi="Times New Roman" w:cs="Times New Roman"/>
                <w:color w:val="000000" w:themeColor="text1"/>
              </w:rPr>
            </w:pPr>
            <w:r>
              <w:rPr>
                <w:rFonts w:ascii="Times New Roman" w:hAnsi="Times New Roman" w:cs="Times New Roman"/>
                <w:color w:val="000000" w:themeColor="text1"/>
              </w:rPr>
              <w:t>«</w:t>
            </w:r>
            <w:r w:rsidR="00BB1633" w:rsidRPr="00DB4934">
              <w:rPr>
                <w:rFonts w:ascii="Times New Roman" w:hAnsi="Times New Roman" w:cs="Times New Roman"/>
                <w:color w:val="000000" w:themeColor="text1"/>
              </w:rPr>
              <w:t>НЕТ</w:t>
            </w:r>
            <w:r>
              <w:rPr>
                <w:rFonts w:ascii="Times New Roman" w:hAnsi="Times New Roman" w:cs="Times New Roman"/>
                <w:color w:val="000000" w:themeColor="text1"/>
              </w:rPr>
              <w:t>»</w:t>
            </w:r>
          </w:p>
        </w:tc>
        <w:tc>
          <w:tcPr>
            <w:tcW w:w="771" w:type="dxa"/>
          </w:tcPr>
          <w:p w14:paraId="2024F11C" w14:textId="65AD1D40" w:rsidR="00BB1633" w:rsidRPr="00DB4934" w:rsidRDefault="00E55AA8">
            <w:pPr>
              <w:pStyle w:val="ConsPlusNormal"/>
              <w:jc w:val="center"/>
              <w:rPr>
                <w:rFonts w:ascii="Times New Roman" w:hAnsi="Times New Roman" w:cs="Times New Roman"/>
                <w:color w:val="000000" w:themeColor="text1"/>
              </w:rPr>
            </w:pPr>
            <w:r>
              <w:rPr>
                <w:rFonts w:ascii="Times New Roman" w:hAnsi="Times New Roman" w:cs="Times New Roman"/>
                <w:color w:val="000000" w:themeColor="text1"/>
              </w:rPr>
              <w:t>«</w:t>
            </w:r>
            <w:r w:rsidR="00BB1633" w:rsidRPr="00DB4934">
              <w:rPr>
                <w:rFonts w:ascii="Times New Roman" w:hAnsi="Times New Roman" w:cs="Times New Roman"/>
                <w:color w:val="000000" w:themeColor="text1"/>
              </w:rPr>
              <w:t>ДА</w:t>
            </w:r>
            <w:r>
              <w:rPr>
                <w:rFonts w:ascii="Times New Roman" w:hAnsi="Times New Roman" w:cs="Times New Roman"/>
                <w:color w:val="000000" w:themeColor="text1"/>
              </w:rPr>
              <w:t>»</w:t>
            </w:r>
          </w:p>
        </w:tc>
        <w:tc>
          <w:tcPr>
            <w:tcW w:w="703" w:type="dxa"/>
          </w:tcPr>
          <w:p w14:paraId="44429377" w14:textId="1F892F40" w:rsidR="00BB1633" w:rsidRPr="00DB4934" w:rsidRDefault="00E55AA8">
            <w:pPr>
              <w:pStyle w:val="ConsPlusNormal"/>
              <w:jc w:val="center"/>
              <w:rPr>
                <w:rFonts w:ascii="Times New Roman" w:hAnsi="Times New Roman" w:cs="Times New Roman"/>
                <w:color w:val="000000" w:themeColor="text1"/>
              </w:rPr>
            </w:pPr>
            <w:r>
              <w:rPr>
                <w:rFonts w:ascii="Times New Roman" w:hAnsi="Times New Roman" w:cs="Times New Roman"/>
                <w:color w:val="000000" w:themeColor="text1"/>
              </w:rPr>
              <w:t>«</w:t>
            </w:r>
            <w:r w:rsidR="00BB1633" w:rsidRPr="00DB4934">
              <w:rPr>
                <w:rFonts w:ascii="Times New Roman" w:hAnsi="Times New Roman" w:cs="Times New Roman"/>
                <w:color w:val="000000" w:themeColor="text1"/>
              </w:rPr>
              <w:t>НЕТ</w:t>
            </w:r>
            <w:r>
              <w:rPr>
                <w:rFonts w:ascii="Times New Roman" w:hAnsi="Times New Roman" w:cs="Times New Roman"/>
                <w:color w:val="000000" w:themeColor="text1"/>
              </w:rPr>
              <w:t>»</w:t>
            </w:r>
          </w:p>
        </w:tc>
        <w:tc>
          <w:tcPr>
            <w:tcW w:w="610" w:type="dxa"/>
          </w:tcPr>
          <w:p w14:paraId="49202355" w14:textId="2AA28368" w:rsidR="00BB1633" w:rsidRPr="00DB4934" w:rsidRDefault="00E55AA8">
            <w:pPr>
              <w:pStyle w:val="ConsPlusNormal"/>
              <w:jc w:val="center"/>
              <w:rPr>
                <w:rFonts w:ascii="Times New Roman" w:hAnsi="Times New Roman" w:cs="Times New Roman"/>
                <w:color w:val="000000" w:themeColor="text1"/>
              </w:rPr>
            </w:pPr>
            <w:r>
              <w:rPr>
                <w:rFonts w:ascii="Times New Roman" w:hAnsi="Times New Roman" w:cs="Times New Roman"/>
                <w:color w:val="000000" w:themeColor="text1"/>
              </w:rPr>
              <w:t>«</w:t>
            </w:r>
            <w:r w:rsidR="00BB1633" w:rsidRPr="00DB4934">
              <w:rPr>
                <w:rFonts w:ascii="Times New Roman" w:hAnsi="Times New Roman" w:cs="Times New Roman"/>
                <w:color w:val="000000" w:themeColor="text1"/>
              </w:rPr>
              <w:t>НЕТ</w:t>
            </w:r>
            <w:r>
              <w:rPr>
                <w:rFonts w:ascii="Times New Roman" w:hAnsi="Times New Roman" w:cs="Times New Roman"/>
                <w:color w:val="000000" w:themeColor="text1"/>
              </w:rPr>
              <w:t>»</w:t>
            </w:r>
          </w:p>
        </w:tc>
        <w:tc>
          <w:tcPr>
            <w:tcW w:w="1035" w:type="dxa"/>
          </w:tcPr>
          <w:p w14:paraId="70F84B51" w14:textId="043F0C86" w:rsidR="00BB1633" w:rsidRPr="00DB4934" w:rsidRDefault="00E55AA8">
            <w:pPr>
              <w:pStyle w:val="ConsPlusNormal"/>
              <w:jc w:val="center"/>
              <w:rPr>
                <w:rFonts w:ascii="Times New Roman" w:hAnsi="Times New Roman" w:cs="Times New Roman"/>
                <w:color w:val="000000" w:themeColor="text1"/>
              </w:rPr>
            </w:pPr>
            <w:r>
              <w:rPr>
                <w:rFonts w:ascii="Times New Roman" w:hAnsi="Times New Roman" w:cs="Times New Roman"/>
                <w:color w:val="000000" w:themeColor="text1"/>
              </w:rPr>
              <w:t>«</w:t>
            </w:r>
            <w:r w:rsidR="00BB1633" w:rsidRPr="00DB4934">
              <w:rPr>
                <w:rFonts w:ascii="Times New Roman" w:hAnsi="Times New Roman" w:cs="Times New Roman"/>
                <w:color w:val="000000" w:themeColor="text1"/>
              </w:rPr>
              <w:t>ДА</w:t>
            </w:r>
            <w:r>
              <w:rPr>
                <w:rFonts w:ascii="Times New Roman" w:hAnsi="Times New Roman" w:cs="Times New Roman"/>
                <w:color w:val="000000" w:themeColor="text1"/>
              </w:rPr>
              <w:t>»</w:t>
            </w:r>
          </w:p>
        </w:tc>
        <w:tc>
          <w:tcPr>
            <w:tcW w:w="1134" w:type="dxa"/>
          </w:tcPr>
          <w:p w14:paraId="006E61A9" w14:textId="382767D4" w:rsidR="00BB1633" w:rsidRPr="00DB4934" w:rsidRDefault="00E55AA8">
            <w:pPr>
              <w:pStyle w:val="ConsPlusNormal"/>
              <w:jc w:val="center"/>
              <w:rPr>
                <w:rFonts w:ascii="Times New Roman" w:hAnsi="Times New Roman" w:cs="Times New Roman"/>
                <w:color w:val="000000" w:themeColor="text1"/>
              </w:rPr>
            </w:pPr>
            <w:r>
              <w:rPr>
                <w:rFonts w:ascii="Times New Roman" w:hAnsi="Times New Roman" w:cs="Times New Roman"/>
                <w:color w:val="000000" w:themeColor="text1"/>
              </w:rPr>
              <w:t>«</w:t>
            </w:r>
            <w:r w:rsidR="00BB1633" w:rsidRPr="00DB4934">
              <w:rPr>
                <w:rFonts w:ascii="Times New Roman" w:hAnsi="Times New Roman" w:cs="Times New Roman"/>
                <w:color w:val="000000" w:themeColor="text1"/>
              </w:rPr>
              <w:t>ДА</w:t>
            </w:r>
            <w:r>
              <w:rPr>
                <w:rFonts w:ascii="Times New Roman" w:hAnsi="Times New Roman" w:cs="Times New Roman"/>
                <w:color w:val="000000" w:themeColor="text1"/>
              </w:rPr>
              <w:t>»</w:t>
            </w:r>
          </w:p>
        </w:tc>
        <w:tc>
          <w:tcPr>
            <w:tcW w:w="1275" w:type="dxa"/>
          </w:tcPr>
          <w:p w14:paraId="25A52DFE" w14:textId="13D9D6AB" w:rsidR="00BB1633" w:rsidRPr="00DB4934" w:rsidRDefault="00E55AA8">
            <w:pPr>
              <w:pStyle w:val="ConsPlusNormal"/>
              <w:jc w:val="center"/>
              <w:rPr>
                <w:rFonts w:ascii="Times New Roman" w:hAnsi="Times New Roman" w:cs="Times New Roman"/>
                <w:color w:val="000000" w:themeColor="text1"/>
              </w:rPr>
            </w:pPr>
            <w:r>
              <w:rPr>
                <w:rFonts w:ascii="Times New Roman" w:hAnsi="Times New Roman" w:cs="Times New Roman"/>
                <w:color w:val="000000" w:themeColor="text1"/>
              </w:rPr>
              <w:t>«</w:t>
            </w:r>
            <w:r w:rsidR="00BB1633" w:rsidRPr="00DB4934">
              <w:rPr>
                <w:rFonts w:ascii="Times New Roman" w:hAnsi="Times New Roman" w:cs="Times New Roman"/>
                <w:color w:val="000000" w:themeColor="text1"/>
              </w:rPr>
              <w:t>НЕТ</w:t>
            </w:r>
            <w:r>
              <w:rPr>
                <w:rFonts w:ascii="Times New Roman" w:hAnsi="Times New Roman" w:cs="Times New Roman"/>
                <w:color w:val="000000" w:themeColor="text1"/>
              </w:rPr>
              <w:t>»</w:t>
            </w:r>
          </w:p>
        </w:tc>
        <w:tc>
          <w:tcPr>
            <w:tcW w:w="1276" w:type="dxa"/>
          </w:tcPr>
          <w:p w14:paraId="4CE23973" w14:textId="27E76A02" w:rsidR="00BB1633" w:rsidRPr="00DB4934" w:rsidRDefault="00E55AA8">
            <w:pPr>
              <w:pStyle w:val="ConsPlusNormal"/>
              <w:jc w:val="center"/>
              <w:rPr>
                <w:rFonts w:ascii="Times New Roman" w:hAnsi="Times New Roman" w:cs="Times New Roman"/>
                <w:color w:val="000000" w:themeColor="text1"/>
              </w:rPr>
            </w:pPr>
            <w:r>
              <w:rPr>
                <w:rFonts w:ascii="Times New Roman" w:hAnsi="Times New Roman" w:cs="Times New Roman"/>
                <w:color w:val="000000" w:themeColor="text1"/>
              </w:rPr>
              <w:t>«</w:t>
            </w:r>
            <w:r w:rsidR="00BB1633" w:rsidRPr="00DB4934">
              <w:rPr>
                <w:rFonts w:ascii="Times New Roman" w:hAnsi="Times New Roman" w:cs="Times New Roman"/>
                <w:color w:val="000000" w:themeColor="text1"/>
              </w:rPr>
              <w:t>НЕТ</w:t>
            </w:r>
            <w:r>
              <w:rPr>
                <w:rFonts w:ascii="Times New Roman" w:hAnsi="Times New Roman" w:cs="Times New Roman"/>
                <w:color w:val="000000" w:themeColor="text1"/>
              </w:rPr>
              <w:t>»</w:t>
            </w:r>
          </w:p>
        </w:tc>
        <w:tc>
          <w:tcPr>
            <w:tcW w:w="1559" w:type="dxa"/>
          </w:tcPr>
          <w:p w14:paraId="1DC2BD65" w14:textId="4C53C87F" w:rsidR="00BB1633" w:rsidRPr="00DB4934" w:rsidRDefault="00E55AA8">
            <w:pPr>
              <w:pStyle w:val="ConsPlusNormal"/>
              <w:jc w:val="center"/>
              <w:rPr>
                <w:rFonts w:ascii="Times New Roman" w:hAnsi="Times New Roman" w:cs="Times New Roman"/>
                <w:color w:val="000000" w:themeColor="text1"/>
              </w:rPr>
            </w:pPr>
            <w:r>
              <w:rPr>
                <w:rFonts w:ascii="Times New Roman" w:hAnsi="Times New Roman" w:cs="Times New Roman"/>
                <w:color w:val="000000" w:themeColor="text1"/>
              </w:rPr>
              <w:t>«</w:t>
            </w:r>
            <w:r w:rsidR="00BB1633" w:rsidRPr="00DB4934">
              <w:rPr>
                <w:rFonts w:ascii="Times New Roman" w:hAnsi="Times New Roman" w:cs="Times New Roman"/>
                <w:color w:val="000000" w:themeColor="text1"/>
              </w:rPr>
              <w:t>ДА</w:t>
            </w:r>
            <w:r>
              <w:rPr>
                <w:rFonts w:ascii="Times New Roman" w:hAnsi="Times New Roman" w:cs="Times New Roman"/>
                <w:color w:val="000000" w:themeColor="text1"/>
              </w:rPr>
              <w:t>»</w:t>
            </w:r>
          </w:p>
        </w:tc>
        <w:tc>
          <w:tcPr>
            <w:tcW w:w="1286" w:type="dxa"/>
          </w:tcPr>
          <w:p w14:paraId="52E887EF" w14:textId="317A5C44" w:rsidR="00BB1633" w:rsidRPr="00DB4934" w:rsidRDefault="00E55AA8">
            <w:pPr>
              <w:pStyle w:val="ConsPlusNormal"/>
              <w:jc w:val="center"/>
              <w:rPr>
                <w:rFonts w:ascii="Times New Roman" w:hAnsi="Times New Roman" w:cs="Times New Roman"/>
                <w:color w:val="000000" w:themeColor="text1"/>
              </w:rPr>
            </w:pPr>
            <w:r>
              <w:rPr>
                <w:rFonts w:ascii="Times New Roman" w:hAnsi="Times New Roman" w:cs="Times New Roman"/>
                <w:color w:val="000000" w:themeColor="text1"/>
              </w:rPr>
              <w:t>«</w:t>
            </w:r>
            <w:r w:rsidR="00BB1633" w:rsidRPr="00DB4934">
              <w:rPr>
                <w:rFonts w:ascii="Times New Roman" w:hAnsi="Times New Roman" w:cs="Times New Roman"/>
                <w:color w:val="000000" w:themeColor="text1"/>
              </w:rPr>
              <w:t>НЕТ</w:t>
            </w:r>
            <w:r>
              <w:rPr>
                <w:rFonts w:ascii="Times New Roman" w:hAnsi="Times New Roman" w:cs="Times New Roman"/>
                <w:color w:val="000000" w:themeColor="text1"/>
              </w:rPr>
              <w:t>»</w:t>
            </w:r>
          </w:p>
        </w:tc>
        <w:tc>
          <w:tcPr>
            <w:tcW w:w="1149" w:type="dxa"/>
          </w:tcPr>
          <w:p w14:paraId="3DB3B72A" w14:textId="685C975F" w:rsidR="00BB1633" w:rsidRPr="00DB4934" w:rsidRDefault="00E55AA8">
            <w:pPr>
              <w:pStyle w:val="ConsPlusNormal"/>
              <w:jc w:val="center"/>
              <w:rPr>
                <w:rFonts w:ascii="Times New Roman" w:hAnsi="Times New Roman" w:cs="Times New Roman"/>
                <w:color w:val="000000" w:themeColor="text1"/>
              </w:rPr>
            </w:pPr>
            <w:r>
              <w:rPr>
                <w:rFonts w:ascii="Times New Roman" w:hAnsi="Times New Roman" w:cs="Times New Roman"/>
                <w:color w:val="000000" w:themeColor="text1"/>
              </w:rPr>
              <w:t>«</w:t>
            </w:r>
            <w:r w:rsidR="00BB1633" w:rsidRPr="00DB4934">
              <w:rPr>
                <w:rFonts w:ascii="Times New Roman" w:hAnsi="Times New Roman" w:cs="Times New Roman"/>
                <w:color w:val="000000" w:themeColor="text1"/>
              </w:rPr>
              <w:t>НЕТ</w:t>
            </w:r>
            <w:r>
              <w:rPr>
                <w:rFonts w:ascii="Times New Roman" w:hAnsi="Times New Roman" w:cs="Times New Roman"/>
                <w:color w:val="000000" w:themeColor="text1"/>
              </w:rPr>
              <w:t>»</w:t>
            </w:r>
          </w:p>
        </w:tc>
        <w:tc>
          <w:tcPr>
            <w:tcW w:w="1525" w:type="dxa"/>
          </w:tcPr>
          <w:p w14:paraId="328689D8" w14:textId="1EEA4AA8" w:rsidR="00BB1633" w:rsidRPr="00DB4934" w:rsidRDefault="00E55AA8">
            <w:pPr>
              <w:pStyle w:val="ConsPlusNormal"/>
              <w:jc w:val="center"/>
              <w:rPr>
                <w:rFonts w:ascii="Times New Roman" w:hAnsi="Times New Roman" w:cs="Times New Roman"/>
                <w:color w:val="000000" w:themeColor="text1"/>
              </w:rPr>
            </w:pPr>
            <w:r>
              <w:rPr>
                <w:rFonts w:ascii="Times New Roman" w:hAnsi="Times New Roman" w:cs="Times New Roman"/>
                <w:color w:val="000000" w:themeColor="text1"/>
              </w:rPr>
              <w:t>«</w:t>
            </w:r>
            <w:r w:rsidR="00BB1633" w:rsidRPr="00DB4934">
              <w:rPr>
                <w:rFonts w:ascii="Times New Roman" w:hAnsi="Times New Roman" w:cs="Times New Roman"/>
                <w:color w:val="000000" w:themeColor="text1"/>
              </w:rPr>
              <w:t>НЕТ</w:t>
            </w:r>
            <w:r>
              <w:rPr>
                <w:rFonts w:ascii="Times New Roman" w:hAnsi="Times New Roman" w:cs="Times New Roman"/>
                <w:color w:val="000000" w:themeColor="text1"/>
              </w:rPr>
              <w:t>»</w:t>
            </w:r>
          </w:p>
        </w:tc>
        <w:tc>
          <w:tcPr>
            <w:tcW w:w="1002" w:type="dxa"/>
          </w:tcPr>
          <w:p w14:paraId="6E62F729" w14:textId="02CBC9A3" w:rsidR="00BB1633" w:rsidRPr="00DB4934" w:rsidRDefault="00E55AA8">
            <w:pPr>
              <w:pStyle w:val="ConsPlusNormal"/>
              <w:jc w:val="center"/>
              <w:rPr>
                <w:rFonts w:ascii="Times New Roman" w:hAnsi="Times New Roman" w:cs="Times New Roman"/>
                <w:color w:val="000000" w:themeColor="text1"/>
              </w:rPr>
            </w:pPr>
            <w:r>
              <w:rPr>
                <w:rFonts w:ascii="Times New Roman" w:hAnsi="Times New Roman" w:cs="Times New Roman"/>
                <w:color w:val="000000" w:themeColor="text1"/>
              </w:rPr>
              <w:t>«</w:t>
            </w:r>
            <w:r w:rsidR="00BB1633" w:rsidRPr="00DB4934">
              <w:rPr>
                <w:rFonts w:ascii="Times New Roman" w:hAnsi="Times New Roman" w:cs="Times New Roman"/>
                <w:color w:val="000000" w:themeColor="text1"/>
              </w:rPr>
              <w:t>ДА-ИЖС</w:t>
            </w:r>
            <w:r>
              <w:rPr>
                <w:rFonts w:ascii="Times New Roman" w:hAnsi="Times New Roman" w:cs="Times New Roman"/>
                <w:color w:val="000000" w:themeColor="text1"/>
              </w:rPr>
              <w:t>»</w:t>
            </w:r>
          </w:p>
        </w:tc>
      </w:tr>
      <w:tr w:rsidR="00DB4934" w:rsidRPr="00DB4934" w14:paraId="2265CEFF" w14:textId="77777777" w:rsidTr="00DB4934">
        <w:tc>
          <w:tcPr>
            <w:tcW w:w="478" w:type="dxa"/>
          </w:tcPr>
          <w:p w14:paraId="4CF3D7DE" w14:textId="77777777" w:rsidR="00BB1633" w:rsidRPr="00DB4934" w:rsidRDefault="00BB1633">
            <w:pPr>
              <w:pStyle w:val="ConsPlusNormal"/>
              <w:jc w:val="center"/>
              <w:rPr>
                <w:rFonts w:ascii="Times New Roman" w:hAnsi="Times New Roman" w:cs="Times New Roman"/>
                <w:color w:val="000000" w:themeColor="text1"/>
              </w:rPr>
            </w:pPr>
            <w:r w:rsidRPr="00DB4934">
              <w:rPr>
                <w:rFonts w:ascii="Times New Roman" w:hAnsi="Times New Roman" w:cs="Times New Roman"/>
                <w:color w:val="000000" w:themeColor="text1"/>
              </w:rPr>
              <w:t>37</w:t>
            </w:r>
          </w:p>
        </w:tc>
        <w:tc>
          <w:tcPr>
            <w:tcW w:w="657" w:type="dxa"/>
            <w:vAlign w:val="center"/>
          </w:tcPr>
          <w:p w14:paraId="41AD3584" w14:textId="6CA236BB" w:rsidR="00BB1633" w:rsidRPr="00DB4934" w:rsidRDefault="00BB1633">
            <w:pPr>
              <w:pStyle w:val="ConsPlusNormal"/>
              <w:jc w:val="both"/>
              <w:rPr>
                <w:rFonts w:ascii="Times New Roman" w:hAnsi="Times New Roman" w:cs="Times New Roman"/>
                <w:color w:val="000000" w:themeColor="text1"/>
              </w:rPr>
            </w:pPr>
            <w:r w:rsidRPr="00DB4934">
              <w:rPr>
                <w:rFonts w:ascii="Times New Roman" w:hAnsi="Times New Roman" w:cs="Times New Roman"/>
                <w:color w:val="000000" w:themeColor="text1"/>
              </w:rPr>
              <w:t xml:space="preserve">черный </w:t>
            </w:r>
            <w:r w:rsidR="00E55AA8">
              <w:rPr>
                <w:rFonts w:ascii="Times New Roman" w:hAnsi="Times New Roman" w:cs="Times New Roman"/>
                <w:color w:val="000000" w:themeColor="text1"/>
              </w:rPr>
              <w:t>«</w:t>
            </w:r>
            <w:r w:rsidRPr="00DB4934">
              <w:rPr>
                <w:rFonts w:ascii="Times New Roman" w:hAnsi="Times New Roman" w:cs="Times New Roman"/>
                <w:color w:val="000000" w:themeColor="text1"/>
              </w:rPr>
              <w:t>ц</w:t>
            </w:r>
            <w:r w:rsidR="00E55AA8">
              <w:rPr>
                <w:rFonts w:ascii="Times New Roman" w:hAnsi="Times New Roman" w:cs="Times New Roman"/>
                <w:color w:val="000000" w:themeColor="text1"/>
              </w:rPr>
              <w:t>»</w:t>
            </w:r>
          </w:p>
        </w:tc>
        <w:tc>
          <w:tcPr>
            <w:tcW w:w="709" w:type="dxa"/>
          </w:tcPr>
          <w:p w14:paraId="2CEAE8F0" w14:textId="26058C9A" w:rsidR="00BB1633" w:rsidRPr="00DB4934" w:rsidRDefault="00E55AA8">
            <w:pPr>
              <w:pStyle w:val="ConsPlusNormal"/>
              <w:jc w:val="center"/>
              <w:rPr>
                <w:rFonts w:ascii="Times New Roman" w:hAnsi="Times New Roman" w:cs="Times New Roman"/>
                <w:color w:val="000000" w:themeColor="text1"/>
              </w:rPr>
            </w:pPr>
            <w:r>
              <w:rPr>
                <w:rFonts w:ascii="Times New Roman" w:hAnsi="Times New Roman" w:cs="Times New Roman"/>
                <w:color w:val="000000" w:themeColor="text1"/>
              </w:rPr>
              <w:t>«</w:t>
            </w:r>
            <w:r w:rsidR="00BB1633" w:rsidRPr="00DB4934">
              <w:rPr>
                <w:rFonts w:ascii="Times New Roman" w:hAnsi="Times New Roman" w:cs="Times New Roman"/>
                <w:color w:val="000000" w:themeColor="text1"/>
              </w:rPr>
              <w:t>НЕТ</w:t>
            </w:r>
            <w:r>
              <w:rPr>
                <w:rFonts w:ascii="Times New Roman" w:hAnsi="Times New Roman" w:cs="Times New Roman"/>
                <w:color w:val="000000" w:themeColor="text1"/>
              </w:rPr>
              <w:t>»</w:t>
            </w:r>
          </w:p>
        </w:tc>
        <w:tc>
          <w:tcPr>
            <w:tcW w:w="782" w:type="dxa"/>
          </w:tcPr>
          <w:p w14:paraId="4AF70CD0" w14:textId="0F4584A8" w:rsidR="00BB1633" w:rsidRPr="00DB4934" w:rsidRDefault="00E55AA8">
            <w:pPr>
              <w:pStyle w:val="ConsPlusNormal"/>
              <w:jc w:val="center"/>
              <w:rPr>
                <w:rFonts w:ascii="Times New Roman" w:hAnsi="Times New Roman" w:cs="Times New Roman"/>
                <w:color w:val="000000" w:themeColor="text1"/>
              </w:rPr>
            </w:pPr>
            <w:r>
              <w:rPr>
                <w:rFonts w:ascii="Times New Roman" w:hAnsi="Times New Roman" w:cs="Times New Roman"/>
                <w:color w:val="000000" w:themeColor="text1"/>
              </w:rPr>
              <w:t>«</w:t>
            </w:r>
            <w:r w:rsidR="00BB1633" w:rsidRPr="00DB4934">
              <w:rPr>
                <w:rFonts w:ascii="Times New Roman" w:hAnsi="Times New Roman" w:cs="Times New Roman"/>
                <w:color w:val="000000" w:themeColor="text1"/>
              </w:rPr>
              <w:t>ДА</w:t>
            </w:r>
            <w:r>
              <w:rPr>
                <w:rFonts w:ascii="Times New Roman" w:hAnsi="Times New Roman" w:cs="Times New Roman"/>
                <w:color w:val="000000" w:themeColor="text1"/>
              </w:rPr>
              <w:t>»</w:t>
            </w:r>
          </w:p>
        </w:tc>
        <w:tc>
          <w:tcPr>
            <w:tcW w:w="635" w:type="dxa"/>
          </w:tcPr>
          <w:p w14:paraId="02B3684D" w14:textId="2719DAFD" w:rsidR="00BB1633" w:rsidRPr="00DB4934" w:rsidRDefault="00E55AA8">
            <w:pPr>
              <w:pStyle w:val="ConsPlusNormal"/>
              <w:jc w:val="center"/>
              <w:rPr>
                <w:rFonts w:ascii="Times New Roman" w:hAnsi="Times New Roman" w:cs="Times New Roman"/>
                <w:color w:val="000000" w:themeColor="text1"/>
              </w:rPr>
            </w:pPr>
            <w:r>
              <w:rPr>
                <w:rFonts w:ascii="Times New Roman" w:hAnsi="Times New Roman" w:cs="Times New Roman"/>
                <w:color w:val="000000" w:themeColor="text1"/>
              </w:rPr>
              <w:t>«</w:t>
            </w:r>
            <w:r w:rsidR="00BB1633" w:rsidRPr="00DB4934">
              <w:rPr>
                <w:rFonts w:ascii="Times New Roman" w:hAnsi="Times New Roman" w:cs="Times New Roman"/>
                <w:color w:val="000000" w:themeColor="text1"/>
              </w:rPr>
              <w:t>НЕТ</w:t>
            </w:r>
            <w:r>
              <w:rPr>
                <w:rFonts w:ascii="Times New Roman" w:hAnsi="Times New Roman" w:cs="Times New Roman"/>
                <w:color w:val="000000" w:themeColor="text1"/>
              </w:rPr>
              <w:t>»</w:t>
            </w:r>
          </w:p>
        </w:tc>
        <w:tc>
          <w:tcPr>
            <w:tcW w:w="771" w:type="dxa"/>
          </w:tcPr>
          <w:p w14:paraId="37B4F231" w14:textId="2A06CC72" w:rsidR="00BB1633" w:rsidRPr="00DB4934" w:rsidRDefault="00E55AA8">
            <w:pPr>
              <w:pStyle w:val="ConsPlusNormal"/>
              <w:jc w:val="center"/>
              <w:rPr>
                <w:rFonts w:ascii="Times New Roman" w:hAnsi="Times New Roman" w:cs="Times New Roman"/>
                <w:color w:val="000000" w:themeColor="text1"/>
              </w:rPr>
            </w:pPr>
            <w:r>
              <w:rPr>
                <w:rFonts w:ascii="Times New Roman" w:hAnsi="Times New Roman" w:cs="Times New Roman"/>
                <w:color w:val="000000" w:themeColor="text1"/>
              </w:rPr>
              <w:t>«</w:t>
            </w:r>
            <w:r w:rsidR="00BB1633" w:rsidRPr="00DB4934">
              <w:rPr>
                <w:rFonts w:ascii="Times New Roman" w:hAnsi="Times New Roman" w:cs="Times New Roman"/>
                <w:color w:val="000000" w:themeColor="text1"/>
              </w:rPr>
              <w:t>НЕТ</w:t>
            </w:r>
            <w:r>
              <w:rPr>
                <w:rFonts w:ascii="Times New Roman" w:hAnsi="Times New Roman" w:cs="Times New Roman"/>
                <w:color w:val="000000" w:themeColor="text1"/>
              </w:rPr>
              <w:t>»</w:t>
            </w:r>
          </w:p>
        </w:tc>
        <w:tc>
          <w:tcPr>
            <w:tcW w:w="703" w:type="dxa"/>
          </w:tcPr>
          <w:p w14:paraId="33BC1FB0" w14:textId="20E23624" w:rsidR="00BB1633" w:rsidRPr="00DB4934" w:rsidRDefault="00E55AA8">
            <w:pPr>
              <w:pStyle w:val="ConsPlusNormal"/>
              <w:jc w:val="center"/>
              <w:rPr>
                <w:rFonts w:ascii="Times New Roman" w:hAnsi="Times New Roman" w:cs="Times New Roman"/>
                <w:color w:val="000000" w:themeColor="text1"/>
              </w:rPr>
            </w:pPr>
            <w:r>
              <w:rPr>
                <w:rFonts w:ascii="Times New Roman" w:hAnsi="Times New Roman" w:cs="Times New Roman"/>
                <w:color w:val="000000" w:themeColor="text1"/>
              </w:rPr>
              <w:t>«</w:t>
            </w:r>
            <w:r w:rsidR="00BB1633" w:rsidRPr="00DB4934">
              <w:rPr>
                <w:rFonts w:ascii="Times New Roman" w:hAnsi="Times New Roman" w:cs="Times New Roman"/>
                <w:color w:val="000000" w:themeColor="text1"/>
              </w:rPr>
              <w:t>НЕТ</w:t>
            </w:r>
            <w:r>
              <w:rPr>
                <w:rFonts w:ascii="Times New Roman" w:hAnsi="Times New Roman" w:cs="Times New Roman"/>
                <w:color w:val="000000" w:themeColor="text1"/>
              </w:rPr>
              <w:t>»</w:t>
            </w:r>
          </w:p>
        </w:tc>
        <w:tc>
          <w:tcPr>
            <w:tcW w:w="610" w:type="dxa"/>
          </w:tcPr>
          <w:p w14:paraId="53188445" w14:textId="3CE6281E" w:rsidR="00BB1633" w:rsidRPr="00DB4934" w:rsidRDefault="00E55AA8">
            <w:pPr>
              <w:pStyle w:val="ConsPlusNormal"/>
              <w:jc w:val="center"/>
              <w:rPr>
                <w:rFonts w:ascii="Times New Roman" w:hAnsi="Times New Roman" w:cs="Times New Roman"/>
                <w:color w:val="000000" w:themeColor="text1"/>
              </w:rPr>
            </w:pPr>
            <w:r>
              <w:rPr>
                <w:rFonts w:ascii="Times New Roman" w:hAnsi="Times New Roman" w:cs="Times New Roman"/>
                <w:color w:val="000000" w:themeColor="text1"/>
              </w:rPr>
              <w:t>«</w:t>
            </w:r>
            <w:r w:rsidR="00BB1633" w:rsidRPr="00DB4934">
              <w:rPr>
                <w:rFonts w:ascii="Times New Roman" w:hAnsi="Times New Roman" w:cs="Times New Roman"/>
                <w:color w:val="000000" w:themeColor="text1"/>
              </w:rPr>
              <w:t>НЕТ</w:t>
            </w:r>
            <w:r>
              <w:rPr>
                <w:rFonts w:ascii="Times New Roman" w:hAnsi="Times New Roman" w:cs="Times New Roman"/>
                <w:color w:val="000000" w:themeColor="text1"/>
              </w:rPr>
              <w:t>»</w:t>
            </w:r>
          </w:p>
        </w:tc>
        <w:tc>
          <w:tcPr>
            <w:tcW w:w="1035" w:type="dxa"/>
          </w:tcPr>
          <w:p w14:paraId="6E972308" w14:textId="568AC9AB" w:rsidR="00BB1633" w:rsidRPr="00DB4934" w:rsidRDefault="00E55AA8">
            <w:pPr>
              <w:pStyle w:val="ConsPlusNormal"/>
              <w:jc w:val="center"/>
              <w:rPr>
                <w:rFonts w:ascii="Times New Roman" w:hAnsi="Times New Roman" w:cs="Times New Roman"/>
                <w:color w:val="000000" w:themeColor="text1"/>
              </w:rPr>
            </w:pPr>
            <w:r>
              <w:rPr>
                <w:rFonts w:ascii="Times New Roman" w:hAnsi="Times New Roman" w:cs="Times New Roman"/>
                <w:color w:val="000000" w:themeColor="text1"/>
              </w:rPr>
              <w:t>«</w:t>
            </w:r>
            <w:r w:rsidR="00BB1633" w:rsidRPr="00DB4934">
              <w:rPr>
                <w:rFonts w:ascii="Times New Roman" w:hAnsi="Times New Roman" w:cs="Times New Roman"/>
                <w:color w:val="000000" w:themeColor="text1"/>
              </w:rPr>
              <w:t>ДА</w:t>
            </w:r>
            <w:r>
              <w:rPr>
                <w:rFonts w:ascii="Times New Roman" w:hAnsi="Times New Roman" w:cs="Times New Roman"/>
                <w:color w:val="000000" w:themeColor="text1"/>
              </w:rPr>
              <w:t>»</w:t>
            </w:r>
          </w:p>
        </w:tc>
        <w:tc>
          <w:tcPr>
            <w:tcW w:w="1134" w:type="dxa"/>
          </w:tcPr>
          <w:p w14:paraId="3727CD30" w14:textId="7DF6F435" w:rsidR="00BB1633" w:rsidRPr="00DB4934" w:rsidRDefault="00E55AA8">
            <w:pPr>
              <w:pStyle w:val="ConsPlusNormal"/>
              <w:jc w:val="center"/>
              <w:rPr>
                <w:rFonts w:ascii="Times New Roman" w:hAnsi="Times New Roman" w:cs="Times New Roman"/>
                <w:color w:val="000000" w:themeColor="text1"/>
              </w:rPr>
            </w:pPr>
            <w:r>
              <w:rPr>
                <w:rFonts w:ascii="Times New Roman" w:hAnsi="Times New Roman" w:cs="Times New Roman"/>
                <w:color w:val="000000" w:themeColor="text1"/>
              </w:rPr>
              <w:t>«</w:t>
            </w:r>
            <w:r w:rsidR="00BB1633" w:rsidRPr="00DB4934">
              <w:rPr>
                <w:rFonts w:ascii="Times New Roman" w:hAnsi="Times New Roman" w:cs="Times New Roman"/>
                <w:color w:val="000000" w:themeColor="text1"/>
              </w:rPr>
              <w:t>НЕТ</w:t>
            </w:r>
            <w:r>
              <w:rPr>
                <w:rFonts w:ascii="Times New Roman" w:hAnsi="Times New Roman" w:cs="Times New Roman"/>
                <w:color w:val="000000" w:themeColor="text1"/>
              </w:rPr>
              <w:t>»</w:t>
            </w:r>
          </w:p>
        </w:tc>
        <w:tc>
          <w:tcPr>
            <w:tcW w:w="1275" w:type="dxa"/>
          </w:tcPr>
          <w:p w14:paraId="0CF777D8" w14:textId="482E8760" w:rsidR="00BB1633" w:rsidRPr="00DB4934" w:rsidRDefault="00E55AA8">
            <w:pPr>
              <w:pStyle w:val="ConsPlusNormal"/>
              <w:jc w:val="center"/>
              <w:rPr>
                <w:rFonts w:ascii="Times New Roman" w:hAnsi="Times New Roman" w:cs="Times New Roman"/>
                <w:color w:val="000000" w:themeColor="text1"/>
              </w:rPr>
            </w:pPr>
            <w:r>
              <w:rPr>
                <w:rFonts w:ascii="Times New Roman" w:hAnsi="Times New Roman" w:cs="Times New Roman"/>
                <w:color w:val="000000" w:themeColor="text1"/>
              </w:rPr>
              <w:t>«</w:t>
            </w:r>
            <w:r w:rsidR="00BB1633" w:rsidRPr="00DB4934">
              <w:rPr>
                <w:rFonts w:ascii="Times New Roman" w:hAnsi="Times New Roman" w:cs="Times New Roman"/>
                <w:color w:val="000000" w:themeColor="text1"/>
              </w:rPr>
              <w:t>НЕТ</w:t>
            </w:r>
            <w:r>
              <w:rPr>
                <w:rFonts w:ascii="Times New Roman" w:hAnsi="Times New Roman" w:cs="Times New Roman"/>
                <w:color w:val="000000" w:themeColor="text1"/>
              </w:rPr>
              <w:t>»</w:t>
            </w:r>
          </w:p>
        </w:tc>
        <w:tc>
          <w:tcPr>
            <w:tcW w:w="1276" w:type="dxa"/>
          </w:tcPr>
          <w:p w14:paraId="0CBD3EF0" w14:textId="40C8EA0E" w:rsidR="00BB1633" w:rsidRPr="00DB4934" w:rsidRDefault="00E55AA8">
            <w:pPr>
              <w:pStyle w:val="ConsPlusNormal"/>
              <w:jc w:val="center"/>
              <w:rPr>
                <w:rFonts w:ascii="Times New Roman" w:hAnsi="Times New Roman" w:cs="Times New Roman"/>
                <w:color w:val="000000" w:themeColor="text1"/>
              </w:rPr>
            </w:pPr>
            <w:r>
              <w:rPr>
                <w:rFonts w:ascii="Times New Roman" w:hAnsi="Times New Roman" w:cs="Times New Roman"/>
                <w:color w:val="000000" w:themeColor="text1"/>
              </w:rPr>
              <w:t>«</w:t>
            </w:r>
            <w:r w:rsidR="00BB1633" w:rsidRPr="00DB4934">
              <w:rPr>
                <w:rFonts w:ascii="Times New Roman" w:hAnsi="Times New Roman" w:cs="Times New Roman"/>
                <w:color w:val="000000" w:themeColor="text1"/>
              </w:rPr>
              <w:t>НЕТ</w:t>
            </w:r>
            <w:r>
              <w:rPr>
                <w:rFonts w:ascii="Times New Roman" w:hAnsi="Times New Roman" w:cs="Times New Roman"/>
                <w:color w:val="000000" w:themeColor="text1"/>
              </w:rPr>
              <w:t>»</w:t>
            </w:r>
          </w:p>
        </w:tc>
        <w:tc>
          <w:tcPr>
            <w:tcW w:w="1559" w:type="dxa"/>
          </w:tcPr>
          <w:p w14:paraId="532429C5" w14:textId="51863358" w:rsidR="00BB1633" w:rsidRPr="00DB4934" w:rsidRDefault="00E55AA8">
            <w:pPr>
              <w:pStyle w:val="ConsPlusNormal"/>
              <w:jc w:val="center"/>
              <w:rPr>
                <w:rFonts w:ascii="Times New Roman" w:hAnsi="Times New Roman" w:cs="Times New Roman"/>
                <w:color w:val="000000" w:themeColor="text1"/>
              </w:rPr>
            </w:pPr>
            <w:r>
              <w:rPr>
                <w:rFonts w:ascii="Times New Roman" w:hAnsi="Times New Roman" w:cs="Times New Roman"/>
                <w:color w:val="000000" w:themeColor="text1"/>
              </w:rPr>
              <w:t>«</w:t>
            </w:r>
            <w:r w:rsidR="00BB1633" w:rsidRPr="00DB4934">
              <w:rPr>
                <w:rFonts w:ascii="Times New Roman" w:hAnsi="Times New Roman" w:cs="Times New Roman"/>
                <w:color w:val="000000" w:themeColor="text1"/>
              </w:rPr>
              <w:t>НЕТ</w:t>
            </w:r>
            <w:r>
              <w:rPr>
                <w:rFonts w:ascii="Times New Roman" w:hAnsi="Times New Roman" w:cs="Times New Roman"/>
                <w:color w:val="000000" w:themeColor="text1"/>
              </w:rPr>
              <w:t>»</w:t>
            </w:r>
          </w:p>
        </w:tc>
        <w:tc>
          <w:tcPr>
            <w:tcW w:w="1286" w:type="dxa"/>
          </w:tcPr>
          <w:p w14:paraId="2D634754" w14:textId="5E0E1642" w:rsidR="00BB1633" w:rsidRPr="00DB4934" w:rsidRDefault="00E55AA8">
            <w:pPr>
              <w:pStyle w:val="ConsPlusNormal"/>
              <w:jc w:val="center"/>
              <w:rPr>
                <w:rFonts w:ascii="Times New Roman" w:hAnsi="Times New Roman" w:cs="Times New Roman"/>
                <w:color w:val="000000" w:themeColor="text1"/>
              </w:rPr>
            </w:pPr>
            <w:r>
              <w:rPr>
                <w:rFonts w:ascii="Times New Roman" w:hAnsi="Times New Roman" w:cs="Times New Roman"/>
                <w:color w:val="000000" w:themeColor="text1"/>
              </w:rPr>
              <w:t>«</w:t>
            </w:r>
            <w:r w:rsidR="00BB1633" w:rsidRPr="00DB4934">
              <w:rPr>
                <w:rFonts w:ascii="Times New Roman" w:hAnsi="Times New Roman" w:cs="Times New Roman"/>
                <w:color w:val="000000" w:themeColor="text1"/>
              </w:rPr>
              <w:t>НЕТ</w:t>
            </w:r>
            <w:r>
              <w:rPr>
                <w:rFonts w:ascii="Times New Roman" w:hAnsi="Times New Roman" w:cs="Times New Roman"/>
                <w:color w:val="000000" w:themeColor="text1"/>
              </w:rPr>
              <w:t>»</w:t>
            </w:r>
          </w:p>
        </w:tc>
        <w:tc>
          <w:tcPr>
            <w:tcW w:w="1149" w:type="dxa"/>
          </w:tcPr>
          <w:p w14:paraId="54B43669" w14:textId="2C46EEC7" w:rsidR="00BB1633" w:rsidRPr="00DB4934" w:rsidRDefault="00E55AA8">
            <w:pPr>
              <w:pStyle w:val="ConsPlusNormal"/>
              <w:jc w:val="center"/>
              <w:rPr>
                <w:rFonts w:ascii="Times New Roman" w:hAnsi="Times New Roman" w:cs="Times New Roman"/>
                <w:color w:val="000000" w:themeColor="text1"/>
              </w:rPr>
            </w:pPr>
            <w:r>
              <w:rPr>
                <w:rFonts w:ascii="Times New Roman" w:hAnsi="Times New Roman" w:cs="Times New Roman"/>
                <w:color w:val="000000" w:themeColor="text1"/>
              </w:rPr>
              <w:t>«</w:t>
            </w:r>
            <w:r w:rsidR="00BB1633" w:rsidRPr="00DB4934">
              <w:rPr>
                <w:rFonts w:ascii="Times New Roman" w:hAnsi="Times New Roman" w:cs="Times New Roman"/>
                <w:color w:val="000000" w:themeColor="text1"/>
              </w:rPr>
              <w:t>НЕТ</w:t>
            </w:r>
            <w:r>
              <w:rPr>
                <w:rFonts w:ascii="Times New Roman" w:hAnsi="Times New Roman" w:cs="Times New Roman"/>
                <w:color w:val="000000" w:themeColor="text1"/>
              </w:rPr>
              <w:t>»</w:t>
            </w:r>
          </w:p>
        </w:tc>
        <w:tc>
          <w:tcPr>
            <w:tcW w:w="1525" w:type="dxa"/>
          </w:tcPr>
          <w:p w14:paraId="20982C45" w14:textId="72B90C1B" w:rsidR="00BB1633" w:rsidRPr="00DB4934" w:rsidRDefault="00E55AA8">
            <w:pPr>
              <w:pStyle w:val="ConsPlusNormal"/>
              <w:jc w:val="center"/>
              <w:rPr>
                <w:rFonts w:ascii="Times New Roman" w:hAnsi="Times New Roman" w:cs="Times New Roman"/>
                <w:color w:val="000000" w:themeColor="text1"/>
              </w:rPr>
            </w:pPr>
            <w:r>
              <w:rPr>
                <w:rFonts w:ascii="Times New Roman" w:hAnsi="Times New Roman" w:cs="Times New Roman"/>
                <w:color w:val="000000" w:themeColor="text1"/>
              </w:rPr>
              <w:t>«</w:t>
            </w:r>
            <w:r w:rsidR="00BB1633" w:rsidRPr="00DB4934">
              <w:rPr>
                <w:rFonts w:ascii="Times New Roman" w:hAnsi="Times New Roman" w:cs="Times New Roman"/>
                <w:color w:val="000000" w:themeColor="text1"/>
              </w:rPr>
              <w:t>НЕТ</w:t>
            </w:r>
            <w:r>
              <w:rPr>
                <w:rFonts w:ascii="Times New Roman" w:hAnsi="Times New Roman" w:cs="Times New Roman"/>
                <w:color w:val="000000" w:themeColor="text1"/>
              </w:rPr>
              <w:t>»</w:t>
            </w:r>
          </w:p>
        </w:tc>
        <w:tc>
          <w:tcPr>
            <w:tcW w:w="1002" w:type="dxa"/>
          </w:tcPr>
          <w:p w14:paraId="08E7098B" w14:textId="5079A12F" w:rsidR="00BB1633" w:rsidRPr="00DB4934" w:rsidRDefault="00E55AA8">
            <w:pPr>
              <w:pStyle w:val="ConsPlusNormal"/>
              <w:jc w:val="center"/>
              <w:rPr>
                <w:rFonts w:ascii="Times New Roman" w:hAnsi="Times New Roman" w:cs="Times New Roman"/>
                <w:color w:val="000000" w:themeColor="text1"/>
              </w:rPr>
            </w:pPr>
            <w:r>
              <w:rPr>
                <w:rFonts w:ascii="Times New Roman" w:hAnsi="Times New Roman" w:cs="Times New Roman"/>
                <w:color w:val="000000" w:themeColor="text1"/>
              </w:rPr>
              <w:t>«</w:t>
            </w:r>
            <w:r w:rsidR="00BB1633" w:rsidRPr="00DB4934">
              <w:rPr>
                <w:rFonts w:ascii="Times New Roman" w:hAnsi="Times New Roman" w:cs="Times New Roman"/>
                <w:color w:val="000000" w:themeColor="text1"/>
              </w:rPr>
              <w:t>НЕТ</w:t>
            </w:r>
            <w:r>
              <w:rPr>
                <w:rFonts w:ascii="Times New Roman" w:hAnsi="Times New Roman" w:cs="Times New Roman"/>
                <w:color w:val="000000" w:themeColor="text1"/>
              </w:rPr>
              <w:t>»</w:t>
            </w:r>
          </w:p>
        </w:tc>
      </w:tr>
      <w:tr w:rsidR="00DB4934" w:rsidRPr="00DB4934" w14:paraId="78E32FC3" w14:textId="77777777" w:rsidTr="00DB4934">
        <w:tc>
          <w:tcPr>
            <w:tcW w:w="478" w:type="dxa"/>
          </w:tcPr>
          <w:p w14:paraId="36C2DAA3" w14:textId="77777777" w:rsidR="00BB1633" w:rsidRPr="00DB4934" w:rsidRDefault="00BB1633">
            <w:pPr>
              <w:pStyle w:val="ConsPlusNormal"/>
              <w:jc w:val="center"/>
              <w:rPr>
                <w:rFonts w:ascii="Times New Roman" w:hAnsi="Times New Roman" w:cs="Times New Roman"/>
                <w:color w:val="000000" w:themeColor="text1"/>
              </w:rPr>
            </w:pPr>
            <w:r w:rsidRPr="00DB4934">
              <w:rPr>
                <w:rFonts w:ascii="Times New Roman" w:hAnsi="Times New Roman" w:cs="Times New Roman"/>
                <w:color w:val="000000" w:themeColor="text1"/>
              </w:rPr>
              <w:t>38</w:t>
            </w:r>
          </w:p>
        </w:tc>
        <w:tc>
          <w:tcPr>
            <w:tcW w:w="657" w:type="dxa"/>
            <w:vAlign w:val="center"/>
          </w:tcPr>
          <w:p w14:paraId="6C4A7C6C" w14:textId="66037E1C" w:rsidR="00BB1633" w:rsidRPr="00DB4934" w:rsidRDefault="00BB1633">
            <w:pPr>
              <w:pStyle w:val="ConsPlusNormal"/>
              <w:jc w:val="both"/>
              <w:rPr>
                <w:rFonts w:ascii="Times New Roman" w:hAnsi="Times New Roman" w:cs="Times New Roman"/>
                <w:color w:val="000000" w:themeColor="text1"/>
              </w:rPr>
            </w:pPr>
            <w:r w:rsidRPr="00DB4934">
              <w:rPr>
                <w:rFonts w:ascii="Times New Roman" w:hAnsi="Times New Roman" w:cs="Times New Roman"/>
                <w:color w:val="000000" w:themeColor="text1"/>
              </w:rPr>
              <w:t xml:space="preserve">золотой </w:t>
            </w:r>
            <w:r w:rsidR="00E55AA8">
              <w:rPr>
                <w:rFonts w:ascii="Times New Roman" w:hAnsi="Times New Roman" w:cs="Times New Roman"/>
                <w:color w:val="000000" w:themeColor="text1"/>
              </w:rPr>
              <w:t>«</w:t>
            </w:r>
            <w:r w:rsidRPr="00DB4934">
              <w:rPr>
                <w:rFonts w:ascii="Times New Roman" w:hAnsi="Times New Roman" w:cs="Times New Roman"/>
                <w:color w:val="000000" w:themeColor="text1"/>
              </w:rPr>
              <w:t>ц</w:t>
            </w:r>
            <w:r w:rsidR="00E55AA8">
              <w:rPr>
                <w:rFonts w:ascii="Times New Roman" w:hAnsi="Times New Roman" w:cs="Times New Roman"/>
                <w:color w:val="000000" w:themeColor="text1"/>
              </w:rPr>
              <w:t>»</w:t>
            </w:r>
          </w:p>
        </w:tc>
        <w:tc>
          <w:tcPr>
            <w:tcW w:w="709" w:type="dxa"/>
          </w:tcPr>
          <w:p w14:paraId="009439F1" w14:textId="6A491092" w:rsidR="00BB1633" w:rsidRPr="00DB4934" w:rsidRDefault="00E55AA8">
            <w:pPr>
              <w:pStyle w:val="ConsPlusNormal"/>
              <w:jc w:val="center"/>
              <w:rPr>
                <w:rFonts w:ascii="Times New Roman" w:hAnsi="Times New Roman" w:cs="Times New Roman"/>
                <w:color w:val="000000" w:themeColor="text1"/>
              </w:rPr>
            </w:pPr>
            <w:r>
              <w:rPr>
                <w:rFonts w:ascii="Times New Roman" w:hAnsi="Times New Roman" w:cs="Times New Roman"/>
                <w:color w:val="000000" w:themeColor="text1"/>
              </w:rPr>
              <w:t>«</w:t>
            </w:r>
            <w:r w:rsidR="00BB1633" w:rsidRPr="00DB4934">
              <w:rPr>
                <w:rFonts w:ascii="Times New Roman" w:hAnsi="Times New Roman" w:cs="Times New Roman"/>
                <w:color w:val="000000" w:themeColor="text1"/>
              </w:rPr>
              <w:t>НЕТ</w:t>
            </w:r>
            <w:r>
              <w:rPr>
                <w:rFonts w:ascii="Times New Roman" w:hAnsi="Times New Roman" w:cs="Times New Roman"/>
                <w:color w:val="000000" w:themeColor="text1"/>
              </w:rPr>
              <w:t>»</w:t>
            </w:r>
          </w:p>
        </w:tc>
        <w:tc>
          <w:tcPr>
            <w:tcW w:w="782" w:type="dxa"/>
          </w:tcPr>
          <w:p w14:paraId="517F8C05" w14:textId="7C423D59" w:rsidR="00BB1633" w:rsidRPr="00DB4934" w:rsidRDefault="00E55AA8">
            <w:pPr>
              <w:pStyle w:val="ConsPlusNormal"/>
              <w:jc w:val="center"/>
              <w:rPr>
                <w:rFonts w:ascii="Times New Roman" w:hAnsi="Times New Roman" w:cs="Times New Roman"/>
                <w:color w:val="000000" w:themeColor="text1"/>
              </w:rPr>
            </w:pPr>
            <w:r>
              <w:rPr>
                <w:rFonts w:ascii="Times New Roman" w:hAnsi="Times New Roman" w:cs="Times New Roman"/>
                <w:color w:val="000000" w:themeColor="text1"/>
              </w:rPr>
              <w:t>«</w:t>
            </w:r>
            <w:r w:rsidR="00BB1633" w:rsidRPr="00DB4934">
              <w:rPr>
                <w:rFonts w:ascii="Times New Roman" w:hAnsi="Times New Roman" w:cs="Times New Roman"/>
                <w:color w:val="000000" w:themeColor="text1"/>
              </w:rPr>
              <w:t>ДА-И</w:t>
            </w:r>
            <w:r>
              <w:rPr>
                <w:rFonts w:ascii="Times New Roman" w:hAnsi="Times New Roman" w:cs="Times New Roman"/>
                <w:color w:val="000000" w:themeColor="text1"/>
              </w:rPr>
              <w:t>»</w:t>
            </w:r>
          </w:p>
        </w:tc>
        <w:tc>
          <w:tcPr>
            <w:tcW w:w="635" w:type="dxa"/>
          </w:tcPr>
          <w:p w14:paraId="252B81DF" w14:textId="3A3D34A2" w:rsidR="00BB1633" w:rsidRPr="00DB4934" w:rsidRDefault="00E55AA8">
            <w:pPr>
              <w:pStyle w:val="ConsPlusNormal"/>
              <w:jc w:val="center"/>
              <w:rPr>
                <w:rFonts w:ascii="Times New Roman" w:hAnsi="Times New Roman" w:cs="Times New Roman"/>
                <w:color w:val="000000" w:themeColor="text1"/>
              </w:rPr>
            </w:pPr>
            <w:r>
              <w:rPr>
                <w:rFonts w:ascii="Times New Roman" w:hAnsi="Times New Roman" w:cs="Times New Roman"/>
                <w:color w:val="000000" w:themeColor="text1"/>
              </w:rPr>
              <w:t>«</w:t>
            </w:r>
            <w:r w:rsidR="00BB1633" w:rsidRPr="00DB4934">
              <w:rPr>
                <w:rFonts w:ascii="Times New Roman" w:hAnsi="Times New Roman" w:cs="Times New Roman"/>
                <w:color w:val="000000" w:themeColor="text1"/>
              </w:rPr>
              <w:t>НЕТ</w:t>
            </w:r>
            <w:r>
              <w:rPr>
                <w:rFonts w:ascii="Times New Roman" w:hAnsi="Times New Roman" w:cs="Times New Roman"/>
                <w:color w:val="000000" w:themeColor="text1"/>
              </w:rPr>
              <w:t>»</w:t>
            </w:r>
          </w:p>
        </w:tc>
        <w:tc>
          <w:tcPr>
            <w:tcW w:w="771" w:type="dxa"/>
          </w:tcPr>
          <w:p w14:paraId="11221617" w14:textId="5DA1B42E" w:rsidR="00BB1633" w:rsidRPr="00DB4934" w:rsidRDefault="00E55AA8">
            <w:pPr>
              <w:pStyle w:val="ConsPlusNormal"/>
              <w:jc w:val="center"/>
              <w:rPr>
                <w:rFonts w:ascii="Times New Roman" w:hAnsi="Times New Roman" w:cs="Times New Roman"/>
                <w:color w:val="000000" w:themeColor="text1"/>
              </w:rPr>
            </w:pPr>
            <w:r>
              <w:rPr>
                <w:rFonts w:ascii="Times New Roman" w:hAnsi="Times New Roman" w:cs="Times New Roman"/>
                <w:color w:val="000000" w:themeColor="text1"/>
              </w:rPr>
              <w:t>«</w:t>
            </w:r>
            <w:r w:rsidR="00BB1633" w:rsidRPr="00DB4934">
              <w:rPr>
                <w:rFonts w:ascii="Times New Roman" w:hAnsi="Times New Roman" w:cs="Times New Roman"/>
                <w:color w:val="000000" w:themeColor="text1"/>
              </w:rPr>
              <w:t>НЕТ</w:t>
            </w:r>
            <w:r>
              <w:rPr>
                <w:rFonts w:ascii="Times New Roman" w:hAnsi="Times New Roman" w:cs="Times New Roman"/>
                <w:color w:val="000000" w:themeColor="text1"/>
              </w:rPr>
              <w:t>»</w:t>
            </w:r>
          </w:p>
        </w:tc>
        <w:tc>
          <w:tcPr>
            <w:tcW w:w="703" w:type="dxa"/>
          </w:tcPr>
          <w:p w14:paraId="63B62E2B" w14:textId="44B19477" w:rsidR="00BB1633" w:rsidRPr="00DB4934" w:rsidRDefault="00E55AA8">
            <w:pPr>
              <w:pStyle w:val="ConsPlusNormal"/>
              <w:jc w:val="center"/>
              <w:rPr>
                <w:rFonts w:ascii="Times New Roman" w:hAnsi="Times New Roman" w:cs="Times New Roman"/>
                <w:color w:val="000000" w:themeColor="text1"/>
              </w:rPr>
            </w:pPr>
            <w:r>
              <w:rPr>
                <w:rFonts w:ascii="Times New Roman" w:hAnsi="Times New Roman" w:cs="Times New Roman"/>
                <w:color w:val="000000" w:themeColor="text1"/>
              </w:rPr>
              <w:t>«</w:t>
            </w:r>
            <w:r w:rsidR="00BB1633" w:rsidRPr="00DB4934">
              <w:rPr>
                <w:rFonts w:ascii="Times New Roman" w:hAnsi="Times New Roman" w:cs="Times New Roman"/>
                <w:color w:val="000000" w:themeColor="text1"/>
              </w:rPr>
              <w:t>НЕТ</w:t>
            </w:r>
            <w:r>
              <w:rPr>
                <w:rFonts w:ascii="Times New Roman" w:hAnsi="Times New Roman" w:cs="Times New Roman"/>
                <w:color w:val="000000" w:themeColor="text1"/>
              </w:rPr>
              <w:t>»</w:t>
            </w:r>
          </w:p>
        </w:tc>
        <w:tc>
          <w:tcPr>
            <w:tcW w:w="610" w:type="dxa"/>
          </w:tcPr>
          <w:p w14:paraId="5F162234" w14:textId="472DFF28" w:rsidR="00BB1633" w:rsidRPr="00DB4934" w:rsidRDefault="00E55AA8">
            <w:pPr>
              <w:pStyle w:val="ConsPlusNormal"/>
              <w:jc w:val="center"/>
              <w:rPr>
                <w:rFonts w:ascii="Times New Roman" w:hAnsi="Times New Roman" w:cs="Times New Roman"/>
                <w:color w:val="000000" w:themeColor="text1"/>
              </w:rPr>
            </w:pPr>
            <w:r>
              <w:rPr>
                <w:rFonts w:ascii="Times New Roman" w:hAnsi="Times New Roman" w:cs="Times New Roman"/>
                <w:color w:val="000000" w:themeColor="text1"/>
              </w:rPr>
              <w:t>«</w:t>
            </w:r>
            <w:r w:rsidR="00BB1633" w:rsidRPr="00DB4934">
              <w:rPr>
                <w:rFonts w:ascii="Times New Roman" w:hAnsi="Times New Roman" w:cs="Times New Roman"/>
                <w:color w:val="000000" w:themeColor="text1"/>
              </w:rPr>
              <w:t>НЕТ</w:t>
            </w:r>
            <w:r>
              <w:rPr>
                <w:rFonts w:ascii="Times New Roman" w:hAnsi="Times New Roman" w:cs="Times New Roman"/>
                <w:color w:val="000000" w:themeColor="text1"/>
              </w:rPr>
              <w:t>»</w:t>
            </w:r>
          </w:p>
        </w:tc>
        <w:tc>
          <w:tcPr>
            <w:tcW w:w="1035" w:type="dxa"/>
          </w:tcPr>
          <w:p w14:paraId="6F2B0505" w14:textId="6A59758A" w:rsidR="00BB1633" w:rsidRPr="00DB4934" w:rsidRDefault="00E55AA8">
            <w:pPr>
              <w:pStyle w:val="ConsPlusNormal"/>
              <w:jc w:val="center"/>
              <w:rPr>
                <w:rFonts w:ascii="Times New Roman" w:hAnsi="Times New Roman" w:cs="Times New Roman"/>
                <w:color w:val="000000" w:themeColor="text1"/>
              </w:rPr>
            </w:pPr>
            <w:r>
              <w:rPr>
                <w:rFonts w:ascii="Times New Roman" w:hAnsi="Times New Roman" w:cs="Times New Roman"/>
                <w:color w:val="000000" w:themeColor="text1"/>
              </w:rPr>
              <w:t>«</w:t>
            </w:r>
            <w:r w:rsidR="00BB1633" w:rsidRPr="00DB4934">
              <w:rPr>
                <w:rFonts w:ascii="Times New Roman" w:hAnsi="Times New Roman" w:cs="Times New Roman"/>
                <w:color w:val="000000" w:themeColor="text1"/>
              </w:rPr>
              <w:t>ДА-И</w:t>
            </w:r>
            <w:r>
              <w:rPr>
                <w:rFonts w:ascii="Times New Roman" w:hAnsi="Times New Roman" w:cs="Times New Roman"/>
                <w:color w:val="000000" w:themeColor="text1"/>
              </w:rPr>
              <w:t>»</w:t>
            </w:r>
          </w:p>
        </w:tc>
        <w:tc>
          <w:tcPr>
            <w:tcW w:w="1134" w:type="dxa"/>
          </w:tcPr>
          <w:p w14:paraId="606C92BE" w14:textId="61EB48E3" w:rsidR="00BB1633" w:rsidRPr="00DB4934" w:rsidRDefault="00E55AA8">
            <w:pPr>
              <w:pStyle w:val="ConsPlusNormal"/>
              <w:jc w:val="center"/>
              <w:rPr>
                <w:rFonts w:ascii="Times New Roman" w:hAnsi="Times New Roman" w:cs="Times New Roman"/>
                <w:color w:val="000000" w:themeColor="text1"/>
              </w:rPr>
            </w:pPr>
            <w:r>
              <w:rPr>
                <w:rFonts w:ascii="Times New Roman" w:hAnsi="Times New Roman" w:cs="Times New Roman"/>
                <w:color w:val="000000" w:themeColor="text1"/>
              </w:rPr>
              <w:t>«</w:t>
            </w:r>
            <w:r w:rsidR="00BB1633" w:rsidRPr="00DB4934">
              <w:rPr>
                <w:rFonts w:ascii="Times New Roman" w:hAnsi="Times New Roman" w:cs="Times New Roman"/>
                <w:color w:val="000000" w:themeColor="text1"/>
              </w:rPr>
              <w:t>НЕТ</w:t>
            </w:r>
            <w:r>
              <w:rPr>
                <w:rFonts w:ascii="Times New Roman" w:hAnsi="Times New Roman" w:cs="Times New Roman"/>
                <w:color w:val="000000" w:themeColor="text1"/>
              </w:rPr>
              <w:t>»</w:t>
            </w:r>
          </w:p>
        </w:tc>
        <w:tc>
          <w:tcPr>
            <w:tcW w:w="1275" w:type="dxa"/>
          </w:tcPr>
          <w:p w14:paraId="40465BAA" w14:textId="57F5F06E" w:rsidR="00BB1633" w:rsidRPr="00DB4934" w:rsidRDefault="00E55AA8">
            <w:pPr>
              <w:pStyle w:val="ConsPlusNormal"/>
              <w:jc w:val="center"/>
              <w:rPr>
                <w:rFonts w:ascii="Times New Roman" w:hAnsi="Times New Roman" w:cs="Times New Roman"/>
                <w:color w:val="000000" w:themeColor="text1"/>
              </w:rPr>
            </w:pPr>
            <w:r>
              <w:rPr>
                <w:rFonts w:ascii="Times New Roman" w:hAnsi="Times New Roman" w:cs="Times New Roman"/>
                <w:color w:val="000000" w:themeColor="text1"/>
              </w:rPr>
              <w:t>«</w:t>
            </w:r>
            <w:r w:rsidR="00BB1633" w:rsidRPr="00DB4934">
              <w:rPr>
                <w:rFonts w:ascii="Times New Roman" w:hAnsi="Times New Roman" w:cs="Times New Roman"/>
                <w:color w:val="000000" w:themeColor="text1"/>
              </w:rPr>
              <w:t>НЕТ</w:t>
            </w:r>
            <w:r>
              <w:rPr>
                <w:rFonts w:ascii="Times New Roman" w:hAnsi="Times New Roman" w:cs="Times New Roman"/>
                <w:color w:val="000000" w:themeColor="text1"/>
              </w:rPr>
              <w:t>»</w:t>
            </w:r>
          </w:p>
        </w:tc>
        <w:tc>
          <w:tcPr>
            <w:tcW w:w="1276" w:type="dxa"/>
          </w:tcPr>
          <w:p w14:paraId="66375E06" w14:textId="455F0DA8" w:rsidR="00BB1633" w:rsidRPr="00DB4934" w:rsidRDefault="00E55AA8">
            <w:pPr>
              <w:pStyle w:val="ConsPlusNormal"/>
              <w:jc w:val="center"/>
              <w:rPr>
                <w:rFonts w:ascii="Times New Roman" w:hAnsi="Times New Roman" w:cs="Times New Roman"/>
                <w:color w:val="000000" w:themeColor="text1"/>
              </w:rPr>
            </w:pPr>
            <w:r>
              <w:rPr>
                <w:rFonts w:ascii="Times New Roman" w:hAnsi="Times New Roman" w:cs="Times New Roman"/>
                <w:color w:val="000000" w:themeColor="text1"/>
              </w:rPr>
              <w:t>«</w:t>
            </w:r>
            <w:r w:rsidR="00BB1633" w:rsidRPr="00DB4934">
              <w:rPr>
                <w:rFonts w:ascii="Times New Roman" w:hAnsi="Times New Roman" w:cs="Times New Roman"/>
                <w:color w:val="000000" w:themeColor="text1"/>
              </w:rPr>
              <w:t>НЕТ</w:t>
            </w:r>
            <w:r>
              <w:rPr>
                <w:rFonts w:ascii="Times New Roman" w:hAnsi="Times New Roman" w:cs="Times New Roman"/>
                <w:color w:val="000000" w:themeColor="text1"/>
              </w:rPr>
              <w:t>»</w:t>
            </w:r>
          </w:p>
        </w:tc>
        <w:tc>
          <w:tcPr>
            <w:tcW w:w="1559" w:type="dxa"/>
          </w:tcPr>
          <w:p w14:paraId="751F0124" w14:textId="0BC31914" w:rsidR="00BB1633" w:rsidRPr="00DB4934" w:rsidRDefault="00E55AA8">
            <w:pPr>
              <w:pStyle w:val="ConsPlusNormal"/>
              <w:jc w:val="center"/>
              <w:rPr>
                <w:rFonts w:ascii="Times New Roman" w:hAnsi="Times New Roman" w:cs="Times New Roman"/>
                <w:color w:val="000000" w:themeColor="text1"/>
              </w:rPr>
            </w:pPr>
            <w:r>
              <w:rPr>
                <w:rFonts w:ascii="Times New Roman" w:hAnsi="Times New Roman" w:cs="Times New Roman"/>
                <w:color w:val="000000" w:themeColor="text1"/>
              </w:rPr>
              <w:t>«</w:t>
            </w:r>
            <w:r w:rsidR="00BB1633" w:rsidRPr="00DB4934">
              <w:rPr>
                <w:rFonts w:ascii="Times New Roman" w:hAnsi="Times New Roman" w:cs="Times New Roman"/>
                <w:color w:val="000000" w:themeColor="text1"/>
              </w:rPr>
              <w:t>НЕТ</w:t>
            </w:r>
            <w:r>
              <w:rPr>
                <w:rFonts w:ascii="Times New Roman" w:hAnsi="Times New Roman" w:cs="Times New Roman"/>
                <w:color w:val="000000" w:themeColor="text1"/>
              </w:rPr>
              <w:t>»</w:t>
            </w:r>
          </w:p>
        </w:tc>
        <w:tc>
          <w:tcPr>
            <w:tcW w:w="1286" w:type="dxa"/>
          </w:tcPr>
          <w:p w14:paraId="417BB0AC" w14:textId="4E371CE9" w:rsidR="00BB1633" w:rsidRPr="00DB4934" w:rsidRDefault="00E55AA8">
            <w:pPr>
              <w:pStyle w:val="ConsPlusNormal"/>
              <w:jc w:val="center"/>
              <w:rPr>
                <w:rFonts w:ascii="Times New Roman" w:hAnsi="Times New Roman" w:cs="Times New Roman"/>
                <w:color w:val="000000" w:themeColor="text1"/>
              </w:rPr>
            </w:pPr>
            <w:r>
              <w:rPr>
                <w:rFonts w:ascii="Times New Roman" w:hAnsi="Times New Roman" w:cs="Times New Roman"/>
                <w:color w:val="000000" w:themeColor="text1"/>
              </w:rPr>
              <w:t>«</w:t>
            </w:r>
            <w:r w:rsidR="00BB1633" w:rsidRPr="00DB4934">
              <w:rPr>
                <w:rFonts w:ascii="Times New Roman" w:hAnsi="Times New Roman" w:cs="Times New Roman"/>
                <w:color w:val="000000" w:themeColor="text1"/>
              </w:rPr>
              <w:t>НЕТ</w:t>
            </w:r>
            <w:r>
              <w:rPr>
                <w:rFonts w:ascii="Times New Roman" w:hAnsi="Times New Roman" w:cs="Times New Roman"/>
                <w:color w:val="000000" w:themeColor="text1"/>
              </w:rPr>
              <w:t>»</w:t>
            </w:r>
          </w:p>
        </w:tc>
        <w:tc>
          <w:tcPr>
            <w:tcW w:w="1149" w:type="dxa"/>
          </w:tcPr>
          <w:p w14:paraId="41359438" w14:textId="2B2BB8F9" w:rsidR="00BB1633" w:rsidRPr="00DB4934" w:rsidRDefault="00E55AA8">
            <w:pPr>
              <w:pStyle w:val="ConsPlusNormal"/>
              <w:jc w:val="center"/>
              <w:rPr>
                <w:rFonts w:ascii="Times New Roman" w:hAnsi="Times New Roman" w:cs="Times New Roman"/>
                <w:color w:val="000000" w:themeColor="text1"/>
              </w:rPr>
            </w:pPr>
            <w:r>
              <w:rPr>
                <w:rFonts w:ascii="Times New Roman" w:hAnsi="Times New Roman" w:cs="Times New Roman"/>
                <w:color w:val="000000" w:themeColor="text1"/>
              </w:rPr>
              <w:t>«</w:t>
            </w:r>
            <w:r w:rsidR="00BB1633" w:rsidRPr="00DB4934">
              <w:rPr>
                <w:rFonts w:ascii="Times New Roman" w:hAnsi="Times New Roman" w:cs="Times New Roman"/>
                <w:color w:val="000000" w:themeColor="text1"/>
              </w:rPr>
              <w:t>НЕТ</w:t>
            </w:r>
            <w:r>
              <w:rPr>
                <w:rFonts w:ascii="Times New Roman" w:hAnsi="Times New Roman" w:cs="Times New Roman"/>
                <w:color w:val="000000" w:themeColor="text1"/>
              </w:rPr>
              <w:t>»</w:t>
            </w:r>
          </w:p>
        </w:tc>
        <w:tc>
          <w:tcPr>
            <w:tcW w:w="1525" w:type="dxa"/>
          </w:tcPr>
          <w:p w14:paraId="3F840B19" w14:textId="2E14A56D" w:rsidR="00BB1633" w:rsidRPr="00DB4934" w:rsidRDefault="00E55AA8">
            <w:pPr>
              <w:pStyle w:val="ConsPlusNormal"/>
              <w:jc w:val="center"/>
              <w:rPr>
                <w:rFonts w:ascii="Times New Roman" w:hAnsi="Times New Roman" w:cs="Times New Roman"/>
                <w:color w:val="000000" w:themeColor="text1"/>
              </w:rPr>
            </w:pPr>
            <w:r>
              <w:rPr>
                <w:rFonts w:ascii="Times New Roman" w:hAnsi="Times New Roman" w:cs="Times New Roman"/>
                <w:color w:val="000000" w:themeColor="text1"/>
              </w:rPr>
              <w:t>«</w:t>
            </w:r>
            <w:r w:rsidR="00BB1633" w:rsidRPr="00DB4934">
              <w:rPr>
                <w:rFonts w:ascii="Times New Roman" w:hAnsi="Times New Roman" w:cs="Times New Roman"/>
                <w:color w:val="000000" w:themeColor="text1"/>
              </w:rPr>
              <w:t>НЕТ</w:t>
            </w:r>
            <w:r>
              <w:rPr>
                <w:rFonts w:ascii="Times New Roman" w:hAnsi="Times New Roman" w:cs="Times New Roman"/>
                <w:color w:val="000000" w:themeColor="text1"/>
              </w:rPr>
              <w:t>»</w:t>
            </w:r>
          </w:p>
        </w:tc>
        <w:tc>
          <w:tcPr>
            <w:tcW w:w="1002" w:type="dxa"/>
          </w:tcPr>
          <w:p w14:paraId="47AAA75B" w14:textId="37AFB068" w:rsidR="00BB1633" w:rsidRPr="00DB4934" w:rsidRDefault="00E55AA8">
            <w:pPr>
              <w:pStyle w:val="ConsPlusNormal"/>
              <w:jc w:val="center"/>
              <w:rPr>
                <w:rFonts w:ascii="Times New Roman" w:hAnsi="Times New Roman" w:cs="Times New Roman"/>
                <w:color w:val="000000" w:themeColor="text1"/>
              </w:rPr>
            </w:pPr>
            <w:r>
              <w:rPr>
                <w:rFonts w:ascii="Times New Roman" w:hAnsi="Times New Roman" w:cs="Times New Roman"/>
                <w:color w:val="000000" w:themeColor="text1"/>
              </w:rPr>
              <w:t>«</w:t>
            </w:r>
            <w:r w:rsidR="00BB1633" w:rsidRPr="00DB4934">
              <w:rPr>
                <w:rFonts w:ascii="Times New Roman" w:hAnsi="Times New Roman" w:cs="Times New Roman"/>
                <w:color w:val="000000" w:themeColor="text1"/>
              </w:rPr>
              <w:t>НЕТ</w:t>
            </w:r>
            <w:r>
              <w:rPr>
                <w:rFonts w:ascii="Times New Roman" w:hAnsi="Times New Roman" w:cs="Times New Roman"/>
                <w:color w:val="000000" w:themeColor="text1"/>
              </w:rPr>
              <w:t>»</w:t>
            </w:r>
          </w:p>
        </w:tc>
      </w:tr>
      <w:tr w:rsidR="00DB4934" w:rsidRPr="00DB4934" w14:paraId="43657E2A" w14:textId="77777777" w:rsidTr="00DB4934">
        <w:tc>
          <w:tcPr>
            <w:tcW w:w="478" w:type="dxa"/>
          </w:tcPr>
          <w:p w14:paraId="3EAC46A6" w14:textId="77777777" w:rsidR="00BB1633" w:rsidRPr="00DB4934" w:rsidRDefault="00BB1633">
            <w:pPr>
              <w:pStyle w:val="ConsPlusNormal"/>
              <w:jc w:val="center"/>
              <w:rPr>
                <w:rFonts w:ascii="Times New Roman" w:hAnsi="Times New Roman" w:cs="Times New Roman"/>
                <w:color w:val="000000" w:themeColor="text1"/>
              </w:rPr>
            </w:pPr>
            <w:r w:rsidRPr="00DB4934">
              <w:rPr>
                <w:rFonts w:ascii="Times New Roman" w:hAnsi="Times New Roman" w:cs="Times New Roman"/>
                <w:color w:val="000000" w:themeColor="text1"/>
              </w:rPr>
              <w:t>39</w:t>
            </w:r>
          </w:p>
        </w:tc>
        <w:tc>
          <w:tcPr>
            <w:tcW w:w="657" w:type="dxa"/>
            <w:vAlign w:val="center"/>
          </w:tcPr>
          <w:p w14:paraId="721F1D0D" w14:textId="2621D1AC" w:rsidR="00BB1633" w:rsidRPr="00DB4934" w:rsidRDefault="00BB1633">
            <w:pPr>
              <w:pStyle w:val="ConsPlusNormal"/>
              <w:jc w:val="both"/>
              <w:rPr>
                <w:rFonts w:ascii="Times New Roman" w:hAnsi="Times New Roman" w:cs="Times New Roman"/>
                <w:color w:val="000000" w:themeColor="text1"/>
              </w:rPr>
            </w:pPr>
            <w:r w:rsidRPr="00DB4934">
              <w:rPr>
                <w:rFonts w:ascii="Times New Roman" w:hAnsi="Times New Roman" w:cs="Times New Roman"/>
                <w:color w:val="000000" w:themeColor="text1"/>
              </w:rPr>
              <w:t xml:space="preserve">зеленый </w:t>
            </w:r>
            <w:r w:rsidR="00E55AA8">
              <w:rPr>
                <w:rFonts w:ascii="Times New Roman" w:hAnsi="Times New Roman" w:cs="Times New Roman"/>
                <w:color w:val="000000" w:themeColor="text1"/>
              </w:rPr>
              <w:t>«</w:t>
            </w:r>
            <w:r w:rsidRPr="00DB4934">
              <w:rPr>
                <w:rFonts w:ascii="Times New Roman" w:hAnsi="Times New Roman" w:cs="Times New Roman"/>
                <w:color w:val="000000" w:themeColor="text1"/>
              </w:rPr>
              <w:t>ц</w:t>
            </w:r>
            <w:r w:rsidR="00E55AA8">
              <w:rPr>
                <w:rFonts w:ascii="Times New Roman" w:hAnsi="Times New Roman" w:cs="Times New Roman"/>
                <w:color w:val="000000" w:themeColor="text1"/>
              </w:rPr>
              <w:t>»</w:t>
            </w:r>
          </w:p>
        </w:tc>
        <w:tc>
          <w:tcPr>
            <w:tcW w:w="709" w:type="dxa"/>
            <w:vMerge w:val="restart"/>
          </w:tcPr>
          <w:p w14:paraId="2EAA7841" w14:textId="3E885C99" w:rsidR="00BB1633" w:rsidRPr="00DB4934" w:rsidRDefault="00E55AA8">
            <w:pPr>
              <w:pStyle w:val="ConsPlusNormal"/>
              <w:jc w:val="center"/>
              <w:rPr>
                <w:rFonts w:ascii="Times New Roman" w:hAnsi="Times New Roman" w:cs="Times New Roman"/>
                <w:color w:val="000000" w:themeColor="text1"/>
              </w:rPr>
            </w:pPr>
            <w:r>
              <w:rPr>
                <w:rFonts w:ascii="Times New Roman" w:hAnsi="Times New Roman" w:cs="Times New Roman"/>
                <w:color w:val="000000" w:themeColor="text1"/>
              </w:rPr>
              <w:t>«</w:t>
            </w:r>
            <w:r w:rsidR="00BB1633" w:rsidRPr="00DB4934">
              <w:rPr>
                <w:rFonts w:ascii="Times New Roman" w:hAnsi="Times New Roman" w:cs="Times New Roman"/>
                <w:color w:val="000000" w:themeColor="text1"/>
              </w:rPr>
              <w:t>НЕТ</w:t>
            </w:r>
            <w:r>
              <w:rPr>
                <w:rFonts w:ascii="Times New Roman" w:hAnsi="Times New Roman" w:cs="Times New Roman"/>
                <w:color w:val="000000" w:themeColor="text1"/>
              </w:rPr>
              <w:t>»</w:t>
            </w:r>
          </w:p>
        </w:tc>
        <w:tc>
          <w:tcPr>
            <w:tcW w:w="782" w:type="dxa"/>
            <w:vMerge w:val="restart"/>
          </w:tcPr>
          <w:p w14:paraId="5CD42B41" w14:textId="0E39729D" w:rsidR="00BB1633" w:rsidRPr="00DB4934" w:rsidRDefault="00E55AA8">
            <w:pPr>
              <w:pStyle w:val="ConsPlusNormal"/>
              <w:jc w:val="center"/>
              <w:rPr>
                <w:rFonts w:ascii="Times New Roman" w:hAnsi="Times New Roman" w:cs="Times New Roman"/>
                <w:color w:val="000000" w:themeColor="text1"/>
              </w:rPr>
            </w:pPr>
            <w:r>
              <w:rPr>
                <w:rFonts w:ascii="Times New Roman" w:hAnsi="Times New Roman" w:cs="Times New Roman"/>
                <w:color w:val="000000" w:themeColor="text1"/>
              </w:rPr>
              <w:t>«</w:t>
            </w:r>
            <w:r w:rsidR="00BB1633" w:rsidRPr="00DB4934">
              <w:rPr>
                <w:rFonts w:ascii="Times New Roman" w:hAnsi="Times New Roman" w:cs="Times New Roman"/>
                <w:color w:val="000000" w:themeColor="text1"/>
              </w:rPr>
              <w:t>ДА</w:t>
            </w:r>
            <w:r>
              <w:rPr>
                <w:rFonts w:ascii="Times New Roman" w:hAnsi="Times New Roman" w:cs="Times New Roman"/>
                <w:color w:val="000000" w:themeColor="text1"/>
              </w:rPr>
              <w:t>»</w:t>
            </w:r>
          </w:p>
        </w:tc>
        <w:tc>
          <w:tcPr>
            <w:tcW w:w="635" w:type="dxa"/>
            <w:vMerge w:val="restart"/>
          </w:tcPr>
          <w:p w14:paraId="528C4E0E" w14:textId="2868AD09" w:rsidR="00BB1633" w:rsidRPr="00DB4934" w:rsidRDefault="00E55AA8">
            <w:pPr>
              <w:pStyle w:val="ConsPlusNormal"/>
              <w:jc w:val="center"/>
              <w:rPr>
                <w:rFonts w:ascii="Times New Roman" w:hAnsi="Times New Roman" w:cs="Times New Roman"/>
                <w:color w:val="000000" w:themeColor="text1"/>
              </w:rPr>
            </w:pPr>
            <w:r>
              <w:rPr>
                <w:rFonts w:ascii="Times New Roman" w:hAnsi="Times New Roman" w:cs="Times New Roman"/>
                <w:color w:val="000000" w:themeColor="text1"/>
              </w:rPr>
              <w:t>«</w:t>
            </w:r>
            <w:r w:rsidR="00BB1633" w:rsidRPr="00DB4934">
              <w:rPr>
                <w:rFonts w:ascii="Times New Roman" w:hAnsi="Times New Roman" w:cs="Times New Roman"/>
                <w:color w:val="000000" w:themeColor="text1"/>
              </w:rPr>
              <w:t>НЕТ</w:t>
            </w:r>
            <w:r>
              <w:rPr>
                <w:rFonts w:ascii="Times New Roman" w:hAnsi="Times New Roman" w:cs="Times New Roman"/>
                <w:color w:val="000000" w:themeColor="text1"/>
              </w:rPr>
              <w:t>»</w:t>
            </w:r>
          </w:p>
        </w:tc>
        <w:tc>
          <w:tcPr>
            <w:tcW w:w="771" w:type="dxa"/>
            <w:vMerge w:val="restart"/>
          </w:tcPr>
          <w:p w14:paraId="6B9B4913" w14:textId="5897AB98" w:rsidR="00BB1633" w:rsidRPr="00DB4934" w:rsidRDefault="00E55AA8">
            <w:pPr>
              <w:pStyle w:val="ConsPlusNormal"/>
              <w:jc w:val="center"/>
              <w:rPr>
                <w:rFonts w:ascii="Times New Roman" w:hAnsi="Times New Roman" w:cs="Times New Roman"/>
                <w:color w:val="000000" w:themeColor="text1"/>
              </w:rPr>
            </w:pPr>
            <w:r>
              <w:rPr>
                <w:rFonts w:ascii="Times New Roman" w:hAnsi="Times New Roman" w:cs="Times New Roman"/>
                <w:color w:val="000000" w:themeColor="text1"/>
              </w:rPr>
              <w:t>«</w:t>
            </w:r>
            <w:r w:rsidR="00BB1633" w:rsidRPr="00DB4934">
              <w:rPr>
                <w:rFonts w:ascii="Times New Roman" w:hAnsi="Times New Roman" w:cs="Times New Roman"/>
                <w:color w:val="000000" w:themeColor="text1"/>
              </w:rPr>
              <w:t>ДА</w:t>
            </w:r>
            <w:r>
              <w:rPr>
                <w:rFonts w:ascii="Times New Roman" w:hAnsi="Times New Roman" w:cs="Times New Roman"/>
                <w:color w:val="000000" w:themeColor="text1"/>
              </w:rPr>
              <w:t>»</w:t>
            </w:r>
          </w:p>
        </w:tc>
        <w:tc>
          <w:tcPr>
            <w:tcW w:w="703" w:type="dxa"/>
            <w:vMerge w:val="restart"/>
          </w:tcPr>
          <w:p w14:paraId="3F4F3D83" w14:textId="5AB74B65" w:rsidR="00BB1633" w:rsidRPr="00DB4934" w:rsidRDefault="00E55AA8">
            <w:pPr>
              <w:pStyle w:val="ConsPlusNormal"/>
              <w:jc w:val="center"/>
              <w:rPr>
                <w:rFonts w:ascii="Times New Roman" w:hAnsi="Times New Roman" w:cs="Times New Roman"/>
                <w:color w:val="000000" w:themeColor="text1"/>
              </w:rPr>
            </w:pPr>
            <w:r>
              <w:rPr>
                <w:rFonts w:ascii="Times New Roman" w:hAnsi="Times New Roman" w:cs="Times New Roman"/>
                <w:color w:val="000000" w:themeColor="text1"/>
              </w:rPr>
              <w:t>«</w:t>
            </w:r>
            <w:r w:rsidR="00BB1633" w:rsidRPr="00DB4934">
              <w:rPr>
                <w:rFonts w:ascii="Times New Roman" w:hAnsi="Times New Roman" w:cs="Times New Roman"/>
                <w:color w:val="000000" w:themeColor="text1"/>
              </w:rPr>
              <w:t>ДА</w:t>
            </w:r>
            <w:r>
              <w:rPr>
                <w:rFonts w:ascii="Times New Roman" w:hAnsi="Times New Roman" w:cs="Times New Roman"/>
                <w:color w:val="000000" w:themeColor="text1"/>
              </w:rPr>
              <w:t>»</w:t>
            </w:r>
          </w:p>
        </w:tc>
        <w:tc>
          <w:tcPr>
            <w:tcW w:w="610" w:type="dxa"/>
            <w:vMerge w:val="restart"/>
          </w:tcPr>
          <w:p w14:paraId="5DF79BBC" w14:textId="6513D710" w:rsidR="00BB1633" w:rsidRPr="00DB4934" w:rsidRDefault="00E55AA8">
            <w:pPr>
              <w:pStyle w:val="ConsPlusNormal"/>
              <w:jc w:val="center"/>
              <w:rPr>
                <w:rFonts w:ascii="Times New Roman" w:hAnsi="Times New Roman" w:cs="Times New Roman"/>
                <w:color w:val="000000" w:themeColor="text1"/>
              </w:rPr>
            </w:pPr>
            <w:r>
              <w:rPr>
                <w:rFonts w:ascii="Times New Roman" w:hAnsi="Times New Roman" w:cs="Times New Roman"/>
                <w:color w:val="000000" w:themeColor="text1"/>
              </w:rPr>
              <w:t>«</w:t>
            </w:r>
            <w:r w:rsidR="00BB1633" w:rsidRPr="00DB4934">
              <w:rPr>
                <w:rFonts w:ascii="Times New Roman" w:hAnsi="Times New Roman" w:cs="Times New Roman"/>
                <w:color w:val="000000" w:themeColor="text1"/>
              </w:rPr>
              <w:t>ДА</w:t>
            </w:r>
            <w:r>
              <w:rPr>
                <w:rFonts w:ascii="Times New Roman" w:hAnsi="Times New Roman" w:cs="Times New Roman"/>
                <w:color w:val="000000" w:themeColor="text1"/>
              </w:rPr>
              <w:t>»</w:t>
            </w:r>
          </w:p>
        </w:tc>
        <w:tc>
          <w:tcPr>
            <w:tcW w:w="1035" w:type="dxa"/>
            <w:vMerge w:val="restart"/>
          </w:tcPr>
          <w:p w14:paraId="7F1E70A2" w14:textId="13879AE4" w:rsidR="00BB1633" w:rsidRPr="00DB4934" w:rsidRDefault="00E55AA8">
            <w:pPr>
              <w:pStyle w:val="ConsPlusNormal"/>
              <w:jc w:val="center"/>
              <w:rPr>
                <w:rFonts w:ascii="Times New Roman" w:hAnsi="Times New Roman" w:cs="Times New Roman"/>
                <w:color w:val="000000" w:themeColor="text1"/>
              </w:rPr>
            </w:pPr>
            <w:r>
              <w:rPr>
                <w:rFonts w:ascii="Times New Roman" w:hAnsi="Times New Roman" w:cs="Times New Roman"/>
                <w:color w:val="000000" w:themeColor="text1"/>
              </w:rPr>
              <w:t>«</w:t>
            </w:r>
            <w:r w:rsidR="00BB1633" w:rsidRPr="00DB4934">
              <w:rPr>
                <w:rFonts w:ascii="Times New Roman" w:hAnsi="Times New Roman" w:cs="Times New Roman"/>
                <w:color w:val="000000" w:themeColor="text1"/>
              </w:rPr>
              <w:t>ДА</w:t>
            </w:r>
            <w:r>
              <w:rPr>
                <w:rFonts w:ascii="Times New Roman" w:hAnsi="Times New Roman" w:cs="Times New Roman"/>
                <w:color w:val="000000" w:themeColor="text1"/>
              </w:rPr>
              <w:t>»</w:t>
            </w:r>
          </w:p>
        </w:tc>
        <w:tc>
          <w:tcPr>
            <w:tcW w:w="1134" w:type="dxa"/>
            <w:vMerge w:val="restart"/>
          </w:tcPr>
          <w:p w14:paraId="4DD3E1EC" w14:textId="55D3E756" w:rsidR="00BB1633" w:rsidRPr="00DB4934" w:rsidRDefault="00E55AA8">
            <w:pPr>
              <w:pStyle w:val="ConsPlusNormal"/>
              <w:jc w:val="center"/>
              <w:rPr>
                <w:rFonts w:ascii="Times New Roman" w:hAnsi="Times New Roman" w:cs="Times New Roman"/>
                <w:color w:val="000000" w:themeColor="text1"/>
              </w:rPr>
            </w:pPr>
            <w:r>
              <w:rPr>
                <w:rFonts w:ascii="Times New Roman" w:hAnsi="Times New Roman" w:cs="Times New Roman"/>
                <w:color w:val="000000" w:themeColor="text1"/>
              </w:rPr>
              <w:t>«</w:t>
            </w:r>
            <w:r w:rsidR="00BB1633" w:rsidRPr="00DB4934">
              <w:rPr>
                <w:rFonts w:ascii="Times New Roman" w:hAnsi="Times New Roman" w:cs="Times New Roman"/>
                <w:color w:val="000000" w:themeColor="text1"/>
              </w:rPr>
              <w:t>ДА</w:t>
            </w:r>
            <w:r>
              <w:rPr>
                <w:rFonts w:ascii="Times New Roman" w:hAnsi="Times New Roman" w:cs="Times New Roman"/>
                <w:color w:val="000000" w:themeColor="text1"/>
              </w:rPr>
              <w:t>»</w:t>
            </w:r>
          </w:p>
        </w:tc>
        <w:tc>
          <w:tcPr>
            <w:tcW w:w="1275" w:type="dxa"/>
            <w:vMerge w:val="restart"/>
          </w:tcPr>
          <w:p w14:paraId="548F0A4D" w14:textId="3D038FBC" w:rsidR="00BB1633" w:rsidRPr="00DB4934" w:rsidRDefault="00E55AA8">
            <w:pPr>
              <w:pStyle w:val="ConsPlusNormal"/>
              <w:jc w:val="center"/>
              <w:rPr>
                <w:rFonts w:ascii="Times New Roman" w:hAnsi="Times New Roman" w:cs="Times New Roman"/>
                <w:color w:val="000000" w:themeColor="text1"/>
              </w:rPr>
            </w:pPr>
            <w:r>
              <w:rPr>
                <w:rFonts w:ascii="Times New Roman" w:hAnsi="Times New Roman" w:cs="Times New Roman"/>
                <w:color w:val="000000" w:themeColor="text1"/>
              </w:rPr>
              <w:t>«</w:t>
            </w:r>
            <w:r w:rsidR="00BB1633" w:rsidRPr="00DB4934">
              <w:rPr>
                <w:rFonts w:ascii="Times New Roman" w:hAnsi="Times New Roman" w:cs="Times New Roman"/>
                <w:color w:val="000000" w:themeColor="text1"/>
              </w:rPr>
              <w:t>ДА</w:t>
            </w:r>
            <w:r>
              <w:rPr>
                <w:rFonts w:ascii="Times New Roman" w:hAnsi="Times New Roman" w:cs="Times New Roman"/>
                <w:color w:val="000000" w:themeColor="text1"/>
              </w:rPr>
              <w:t>»</w:t>
            </w:r>
          </w:p>
        </w:tc>
        <w:tc>
          <w:tcPr>
            <w:tcW w:w="1276" w:type="dxa"/>
            <w:vMerge w:val="restart"/>
          </w:tcPr>
          <w:p w14:paraId="0E8B1793" w14:textId="5119C251" w:rsidR="00BB1633" w:rsidRPr="00DB4934" w:rsidRDefault="00E55AA8">
            <w:pPr>
              <w:pStyle w:val="ConsPlusNormal"/>
              <w:jc w:val="center"/>
              <w:rPr>
                <w:rFonts w:ascii="Times New Roman" w:hAnsi="Times New Roman" w:cs="Times New Roman"/>
                <w:color w:val="000000" w:themeColor="text1"/>
              </w:rPr>
            </w:pPr>
            <w:r>
              <w:rPr>
                <w:rFonts w:ascii="Times New Roman" w:hAnsi="Times New Roman" w:cs="Times New Roman"/>
                <w:color w:val="000000" w:themeColor="text1"/>
              </w:rPr>
              <w:t>«</w:t>
            </w:r>
            <w:r w:rsidR="00BB1633" w:rsidRPr="00DB4934">
              <w:rPr>
                <w:rFonts w:ascii="Times New Roman" w:hAnsi="Times New Roman" w:cs="Times New Roman"/>
                <w:color w:val="000000" w:themeColor="text1"/>
              </w:rPr>
              <w:t>ДА</w:t>
            </w:r>
            <w:r>
              <w:rPr>
                <w:rFonts w:ascii="Times New Roman" w:hAnsi="Times New Roman" w:cs="Times New Roman"/>
                <w:color w:val="000000" w:themeColor="text1"/>
              </w:rPr>
              <w:t>»</w:t>
            </w:r>
          </w:p>
        </w:tc>
        <w:tc>
          <w:tcPr>
            <w:tcW w:w="1559" w:type="dxa"/>
            <w:vMerge w:val="restart"/>
          </w:tcPr>
          <w:p w14:paraId="09140F96" w14:textId="21BC27D2" w:rsidR="00BB1633" w:rsidRPr="00DB4934" w:rsidRDefault="00E55AA8">
            <w:pPr>
              <w:pStyle w:val="ConsPlusNormal"/>
              <w:jc w:val="center"/>
              <w:rPr>
                <w:rFonts w:ascii="Times New Roman" w:hAnsi="Times New Roman" w:cs="Times New Roman"/>
                <w:color w:val="000000" w:themeColor="text1"/>
              </w:rPr>
            </w:pPr>
            <w:r>
              <w:rPr>
                <w:rFonts w:ascii="Times New Roman" w:hAnsi="Times New Roman" w:cs="Times New Roman"/>
                <w:color w:val="000000" w:themeColor="text1"/>
              </w:rPr>
              <w:t>«</w:t>
            </w:r>
            <w:r w:rsidR="00BB1633" w:rsidRPr="00DB4934">
              <w:rPr>
                <w:rFonts w:ascii="Times New Roman" w:hAnsi="Times New Roman" w:cs="Times New Roman"/>
                <w:color w:val="000000" w:themeColor="text1"/>
              </w:rPr>
              <w:t>ДА</w:t>
            </w:r>
            <w:r>
              <w:rPr>
                <w:rFonts w:ascii="Times New Roman" w:hAnsi="Times New Roman" w:cs="Times New Roman"/>
                <w:color w:val="000000" w:themeColor="text1"/>
              </w:rPr>
              <w:t>»</w:t>
            </w:r>
          </w:p>
        </w:tc>
        <w:tc>
          <w:tcPr>
            <w:tcW w:w="1286" w:type="dxa"/>
            <w:vMerge w:val="restart"/>
          </w:tcPr>
          <w:p w14:paraId="61A6B546" w14:textId="4394ED0F" w:rsidR="00BB1633" w:rsidRPr="00DB4934" w:rsidRDefault="00E55AA8">
            <w:pPr>
              <w:pStyle w:val="ConsPlusNormal"/>
              <w:jc w:val="center"/>
              <w:rPr>
                <w:rFonts w:ascii="Times New Roman" w:hAnsi="Times New Roman" w:cs="Times New Roman"/>
                <w:color w:val="000000" w:themeColor="text1"/>
              </w:rPr>
            </w:pPr>
            <w:r>
              <w:rPr>
                <w:rFonts w:ascii="Times New Roman" w:hAnsi="Times New Roman" w:cs="Times New Roman"/>
                <w:color w:val="000000" w:themeColor="text1"/>
              </w:rPr>
              <w:t>«</w:t>
            </w:r>
            <w:r w:rsidR="00BB1633" w:rsidRPr="00DB4934">
              <w:rPr>
                <w:rFonts w:ascii="Times New Roman" w:hAnsi="Times New Roman" w:cs="Times New Roman"/>
                <w:color w:val="000000" w:themeColor="text1"/>
              </w:rPr>
              <w:t>ДА</w:t>
            </w:r>
            <w:r>
              <w:rPr>
                <w:rFonts w:ascii="Times New Roman" w:hAnsi="Times New Roman" w:cs="Times New Roman"/>
                <w:color w:val="000000" w:themeColor="text1"/>
              </w:rPr>
              <w:t>»</w:t>
            </w:r>
          </w:p>
        </w:tc>
        <w:tc>
          <w:tcPr>
            <w:tcW w:w="1149" w:type="dxa"/>
            <w:vMerge w:val="restart"/>
          </w:tcPr>
          <w:p w14:paraId="538518B8" w14:textId="40DB277D" w:rsidR="00BB1633" w:rsidRPr="00DB4934" w:rsidRDefault="00E55AA8">
            <w:pPr>
              <w:pStyle w:val="ConsPlusNormal"/>
              <w:jc w:val="center"/>
              <w:rPr>
                <w:rFonts w:ascii="Times New Roman" w:hAnsi="Times New Roman" w:cs="Times New Roman"/>
                <w:color w:val="000000" w:themeColor="text1"/>
              </w:rPr>
            </w:pPr>
            <w:r>
              <w:rPr>
                <w:rFonts w:ascii="Times New Roman" w:hAnsi="Times New Roman" w:cs="Times New Roman"/>
                <w:color w:val="000000" w:themeColor="text1"/>
              </w:rPr>
              <w:t>«</w:t>
            </w:r>
            <w:r w:rsidR="00BB1633" w:rsidRPr="00DB4934">
              <w:rPr>
                <w:rFonts w:ascii="Times New Roman" w:hAnsi="Times New Roman" w:cs="Times New Roman"/>
                <w:color w:val="000000" w:themeColor="text1"/>
              </w:rPr>
              <w:t>ДА</w:t>
            </w:r>
            <w:r>
              <w:rPr>
                <w:rFonts w:ascii="Times New Roman" w:hAnsi="Times New Roman" w:cs="Times New Roman"/>
                <w:color w:val="000000" w:themeColor="text1"/>
              </w:rPr>
              <w:t>»</w:t>
            </w:r>
          </w:p>
        </w:tc>
        <w:tc>
          <w:tcPr>
            <w:tcW w:w="1525" w:type="dxa"/>
            <w:vMerge w:val="restart"/>
          </w:tcPr>
          <w:p w14:paraId="34121FF7" w14:textId="31683740" w:rsidR="00BB1633" w:rsidRPr="00DB4934" w:rsidRDefault="00E55AA8">
            <w:pPr>
              <w:pStyle w:val="ConsPlusNormal"/>
              <w:jc w:val="center"/>
              <w:rPr>
                <w:rFonts w:ascii="Times New Roman" w:hAnsi="Times New Roman" w:cs="Times New Roman"/>
                <w:color w:val="000000" w:themeColor="text1"/>
              </w:rPr>
            </w:pPr>
            <w:r>
              <w:rPr>
                <w:rFonts w:ascii="Times New Roman" w:hAnsi="Times New Roman" w:cs="Times New Roman"/>
                <w:color w:val="000000" w:themeColor="text1"/>
              </w:rPr>
              <w:t>«</w:t>
            </w:r>
            <w:r w:rsidR="00BB1633" w:rsidRPr="00DB4934">
              <w:rPr>
                <w:rFonts w:ascii="Times New Roman" w:hAnsi="Times New Roman" w:cs="Times New Roman"/>
                <w:color w:val="000000" w:themeColor="text1"/>
              </w:rPr>
              <w:t>ДА</w:t>
            </w:r>
            <w:r>
              <w:rPr>
                <w:rFonts w:ascii="Times New Roman" w:hAnsi="Times New Roman" w:cs="Times New Roman"/>
                <w:color w:val="000000" w:themeColor="text1"/>
              </w:rPr>
              <w:t>»</w:t>
            </w:r>
          </w:p>
        </w:tc>
        <w:tc>
          <w:tcPr>
            <w:tcW w:w="1002" w:type="dxa"/>
            <w:vMerge w:val="restart"/>
          </w:tcPr>
          <w:p w14:paraId="36610765" w14:textId="453BA02E" w:rsidR="00BB1633" w:rsidRPr="00DB4934" w:rsidRDefault="00E55AA8">
            <w:pPr>
              <w:pStyle w:val="ConsPlusNormal"/>
              <w:jc w:val="center"/>
              <w:rPr>
                <w:rFonts w:ascii="Times New Roman" w:hAnsi="Times New Roman" w:cs="Times New Roman"/>
                <w:color w:val="000000" w:themeColor="text1"/>
              </w:rPr>
            </w:pPr>
            <w:r>
              <w:rPr>
                <w:rFonts w:ascii="Times New Roman" w:hAnsi="Times New Roman" w:cs="Times New Roman"/>
                <w:color w:val="000000" w:themeColor="text1"/>
              </w:rPr>
              <w:t>«</w:t>
            </w:r>
            <w:r w:rsidR="00BB1633" w:rsidRPr="00DB4934">
              <w:rPr>
                <w:rFonts w:ascii="Times New Roman" w:hAnsi="Times New Roman" w:cs="Times New Roman"/>
                <w:color w:val="000000" w:themeColor="text1"/>
              </w:rPr>
              <w:t>ДА</w:t>
            </w:r>
            <w:r>
              <w:rPr>
                <w:rFonts w:ascii="Times New Roman" w:hAnsi="Times New Roman" w:cs="Times New Roman"/>
                <w:color w:val="000000" w:themeColor="text1"/>
              </w:rPr>
              <w:t>»</w:t>
            </w:r>
          </w:p>
        </w:tc>
      </w:tr>
      <w:tr w:rsidR="00DB4934" w:rsidRPr="00DB4934" w14:paraId="21DBDE8F" w14:textId="77777777" w:rsidTr="00DB4934">
        <w:tc>
          <w:tcPr>
            <w:tcW w:w="478" w:type="dxa"/>
          </w:tcPr>
          <w:p w14:paraId="27A5EE3F" w14:textId="77777777" w:rsidR="00BB1633" w:rsidRPr="00DB4934" w:rsidRDefault="00BB1633">
            <w:pPr>
              <w:pStyle w:val="ConsPlusNormal"/>
              <w:jc w:val="center"/>
              <w:rPr>
                <w:rFonts w:ascii="Times New Roman" w:hAnsi="Times New Roman" w:cs="Times New Roman"/>
                <w:color w:val="000000" w:themeColor="text1"/>
              </w:rPr>
            </w:pPr>
            <w:r w:rsidRPr="00DB4934">
              <w:rPr>
                <w:rFonts w:ascii="Times New Roman" w:hAnsi="Times New Roman" w:cs="Times New Roman"/>
                <w:color w:val="000000" w:themeColor="text1"/>
              </w:rPr>
              <w:t>40</w:t>
            </w:r>
          </w:p>
        </w:tc>
        <w:tc>
          <w:tcPr>
            <w:tcW w:w="657" w:type="dxa"/>
            <w:vAlign w:val="center"/>
          </w:tcPr>
          <w:p w14:paraId="23B1AA53" w14:textId="7DD65D83" w:rsidR="00BB1633" w:rsidRPr="00DB4934" w:rsidRDefault="00BB1633">
            <w:pPr>
              <w:pStyle w:val="ConsPlusNormal"/>
              <w:jc w:val="both"/>
              <w:rPr>
                <w:rFonts w:ascii="Times New Roman" w:hAnsi="Times New Roman" w:cs="Times New Roman"/>
                <w:color w:val="000000" w:themeColor="text1"/>
              </w:rPr>
            </w:pPr>
            <w:r w:rsidRPr="00DB4934">
              <w:rPr>
                <w:rFonts w:ascii="Times New Roman" w:hAnsi="Times New Roman" w:cs="Times New Roman"/>
                <w:color w:val="000000" w:themeColor="text1"/>
              </w:rPr>
              <w:t xml:space="preserve">голубой </w:t>
            </w:r>
            <w:r w:rsidR="00E55AA8">
              <w:rPr>
                <w:rFonts w:ascii="Times New Roman" w:hAnsi="Times New Roman" w:cs="Times New Roman"/>
                <w:color w:val="000000" w:themeColor="text1"/>
              </w:rPr>
              <w:t>«</w:t>
            </w:r>
            <w:r w:rsidRPr="00DB4934">
              <w:rPr>
                <w:rFonts w:ascii="Times New Roman" w:hAnsi="Times New Roman" w:cs="Times New Roman"/>
                <w:color w:val="000000" w:themeColor="text1"/>
              </w:rPr>
              <w:t>ц</w:t>
            </w:r>
            <w:r w:rsidR="00E55AA8">
              <w:rPr>
                <w:rFonts w:ascii="Times New Roman" w:hAnsi="Times New Roman" w:cs="Times New Roman"/>
                <w:color w:val="000000" w:themeColor="text1"/>
              </w:rPr>
              <w:t>»</w:t>
            </w:r>
          </w:p>
        </w:tc>
        <w:tc>
          <w:tcPr>
            <w:tcW w:w="709" w:type="dxa"/>
            <w:vMerge/>
          </w:tcPr>
          <w:p w14:paraId="71DFF7E8" w14:textId="77777777" w:rsidR="00BB1633" w:rsidRPr="00DB4934" w:rsidRDefault="00BB1633">
            <w:pPr>
              <w:pStyle w:val="ConsPlusNormal"/>
              <w:rPr>
                <w:rFonts w:ascii="Times New Roman" w:hAnsi="Times New Roman" w:cs="Times New Roman"/>
                <w:color w:val="000000" w:themeColor="text1"/>
              </w:rPr>
            </w:pPr>
          </w:p>
        </w:tc>
        <w:tc>
          <w:tcPr>
            <w:tcW w:w="782" w:type="dxa"/>
            <w:vMerge/>
          </w:tcPr>
          <w:p w14:paraId="3836839B" w14:textId="77777777" w:rsidR="00BB1633" w:rsidRPr="00DB4934" w:rsidRDefault="00BB1633">
            <w:pPr>
              <w:pStyle w:val="ConsPlusNormal"/>
              <w:rPr>
                <w:rFonts w:ascii="Times New Roman" w:hAnsi="Times New Roman" w:cs="Times New Roman"/>
                <w:color w:val="000000" w:themeColor="text1"/>
              </w:rPr>
            </w:pPr>
          </w:p>
        </w:tc>
        <w:tc>
          <w:tcPr>
            <w:tcW w:w="635" w:type="dxa"/>
            <w:vMerge/>
          </w:tcPr>
          <w:p w14:paraId="1E63A2C2" w14:textId="77777777" w:rsidR="00BB1633" w:rsidRPr="00DB4934" w:rsidRDefault="00BB1633">
            <w:pPr>
              <w:pStyle w:val="ConsPlusNormal"/>
              <w:rPr>
                <w:rFonts w:ascii="Times New Roman" w:hAnsi="Times New Roman" w:cs="Times New Roman"/>
                <w:color w:val="000000" w:themeColor="text1"/>
              </w:rPr>
            </w:pPr>
          </w:p>
        </w:tc>
        <w:tc>
          <w:tcPr>
            <w:tcW w:w="771" w:type="dxa"/>
            <w:vMerge/>
          </w:tcPr>
          <w:p w14:paraId="6F67B0F5" w14:textId="77777777" w:rsidR="00BB1633" w:rsidRPr="00DB4934" w:rsidRDefault="00BB1633">
            <w:pPr>
              <w:pStyle w:val="ConsPlusNormal"/>
              <w:rPr>
                <w:rFonts w:ascii="Times New Roman" w:hAnsi="Times New Roman" w:cs="Times New Roman"/>
                <w:color w:val="000000" w:themeColor="text1"/>
              </w:rPr>
            </w:pPr>
          </w:p>
        </w:tc>
        <w:tc>
          <w:tcPr>
            <w:tcW w:w="703" w:type="dxa"/>
            <w:vMerge/>
          </w:tcPr>
          <w:p w14:paraId="77FCA7F4" w14:textId="77777777" w:rsidR="00BB1633" w:rsidRPr="00DB4934" w:rsidRDefault="00BB1633">
            <w:pPr>
              <w:pStyle w:val="ConsPlusNormal"/>
              <w:rPr>
                <w:rFonts w:ascii="Times New Roman" w:hAnsi="Times New Roman" w:cs="Times New Roman"/>
                <w:color w:val="000000" w:themeColor="text1"/>
              </w:rPr>
            </w:pPr>
          </w:p>
        </w:tc>
        <w:tc>
          <w:tcPr>
            <w:tcW w:w="610" w:type="dxa"/>
            <w:vMerge/>
          </w:tcPr>
          <w:p w14:paraId="32C42CB5" w14:textId="77777777" w:rsidR="00BB1633" w:rsidRPr="00DB4934" w:rsidRDefault="00BB1633">
            <w:pPr>
              <w:pStyle w:val="ConsPlusNormal"/>
              <w:rPr>
                <w:rFonts w:ascii="Times New Roman" w:hAnsi="Times New Roman" w:cs="Times New Roman"/>
                <w:color w:val="000000" w:themeColor="text1"/>
              </w:rPr>
            </w:pPr>
          </w:p>
        </w:tc>
        <w:tc>
          <w:tcPr>
            <w:tcW w:w="1035" w:type="dxa"/>
            <w:vMerge/>
          </w:tcPr>
          <w:p w14:paraId="2AF3F957" w14:textId="77777777" w:rsidR="00BB1633" w:rsidRPr="00DB4934" w:rsidRDefault="00BB1633">
            <w:pPr>
              <w:pStyle w:val="ConsPlusNormal"/>
              <w:rPr>
                <w:rFonts w:ascii="Times New Roman" w:hAnsi="Times New Roman" w:cs="Times New Roman"/>
                <w:color w:val="000000" w:themeColor="text1"/>
              </w:rPr>
            </w:pPr>
          </w:p>
        </w:tc>
        <w:tc>
          <w:tcPr>
            <w:tcW w:w="1134" w:type="dxa"/>
            <w:vMerge/>
          </w:tcPr>
          <w:p w14:paraId="6CB1536C" w14:textId="77777777" w:rsidR="00BB1633" w:rsidRPr="00DB4934" w:rsidRDefault="00BB1633">
            <w:pPr>
              <w:pStyle w:val="ConsPlusNormal"/>
              <w:rPr>
                <w:rFonts w:ascii="Times New Roman" w:hAnsi="Times New Roman" w:cs="Times New Roman"/>
                <w:color w:val="000000" w:themeColor="text1"/>
              </w:rPr>
            </w:pPr>
          </w:p>
        </w:tc>
        <w:tc>
          <w:tcPr>
            <w:tcW w:w="1275" w:type="dxa"/>
            <w:vMerge/>
          </w:tcPr>
          <w:p w14:paraId="69DA47C0" w14:textId="77777777" w:rsidR="00BB1633" w:rsidRPr="00DB4934" w:rsidRDefault="00BB1633">
            <w:pPr>
              <w:pStyle w:val="ConsPlusNormal"/>
              <w:rPr>
                <w:rFonts w:ascii="Times New Roman" w:hAnsi="Times New Roman" w:cs="Times New Roman"/>
                <w:color w:val="000000" w:themeColor="text1"/>
              </w:rPr>
            </w:pPr>
          </w:p>
        </w:tc>
        <w:tc>
          <w:tcPr>
            <w:tcW w:w="1276" w:type="dxa"/>
            <w:vMerge/>
          </w:tcPr>
          <w:p w14:paraId="75FF71C7" w14:textId="77777777" w:rsidR="00BB1633" w:rsidRPr="00DB4934" w:rsidRDefault="00BB1633">
            <w:pPr>
              <w:pStyle w:val="ConsPlusNormal"/>
              <w:rPr>
                <w:rFonts w:ascii="Times New Roman" w:hAnsi="Times New Roman" w:cs="Times New Roman"/>
                <w:color w:val="000000" w:themeColor="text1"/>
              </w:rPr>
            </w:pPr>
          </w:p>
        </w:tc>
        <w:tc>
          <w:tcPr>
            <w:tcW w:w="1559" w:type="dxa"/>
            <w:vMerge/>
          </w:tcPr>
          <w:p w14:paraId="63BCE81C" w14:textId="77777777" w:rsidR="00BB1633" w:rsidRPr="00DB4934" w:rsidRDefault="00BB1633">
            <w:pPr>
              <w:pStyle w:val="ConsPlusNormal"/>
              <w:rPr>
                <w:rFonts w:ascii="Times New Roman" w:hAnsi="Times New Roman" w:cs="Times New Roman"/>
                <w:color w:val="000000" w:themeColor="text1"/>
              </w:rPr>
            </w:pPr>
          </w:p>
        </w:tc>
        <w:tc>
          <w:tcPr>
            <w:tcW w:w="1286" w:type="dxa"/>
            <w:vMerge/>
          </w:tcPr>
          <w:p w14:paraId="61216E16" w14:textId="77777777" w:rsidR="00BB1633" w:rsidRPr="00DB4934" w:rsidRDefault="00BB1633">
            <w:pPr>
              <w:pStyle w:val="ConsPlusNormal"/>
              <w:rPr>
                <w:rFonts w:ascii="Times New Roman" w:hAnsi="Times New Roman" w:cs="Times New Roman"/>
                <w:color w:val="000000" w:themeColor="text1"/>
              </w:rPr>
            </w:pPr>
          </w:p>
        </w:tc>
        <w:tc>
          <w:tcPr>
            <w:tcW w:w="1149" w:type="dxa"/>
            <w:vMerge/>
          </w:tcPr>
          <w:p w14:paraId="5A891BC1" w14:textId="77777777" w:rsidR="00BB1633" w:rsidRPr="00DB4934" w:rsidRDefault="00BB1633">
            <w:pPr>
              <w:pStyle w:val="ConsPlusNormal"/>
              <w:rPr>
                <w:rFonts w:ascii="Times New Roman" w:hAnsi="Times New Roman" w:cs="Times New Roman"/>
                <w:color w:val="000000" w:themeColor="text1"/>
              </w:rPr>
            </w:pPr>
          </w:p>
        </w:tc>
        <w:tc>
          <w:tcPr>
            <w:tcW w:w="1525" w:type="dxa"/>
            <w:vMerge/>
          </w:tcPr>
          <w:p w14:paraId="58FAAC2E" w14:textId="77777777" w:rsidR="00BB1633" w:rsidRPr="00DB4934" w:rsidRDefault="00BB1633">
            <w:pPr>
              <w:pStyle w:val="ConsPlusNormal"/>
              <w:rPr>
                <w:rFonts w:ascii="Times New Roman" w:hAnsi="Times New Roman" w:cs="Times New Roman"/>
                <w:color w:val="000000" w:themeColor="text1"/>
              </w:rPr>
            </w:pPr>
          </w:p>
        </w:tc>
        <w:tc>
          <w:tcPr>
            <w:tcW w:w="1002" w:type="dxa"/>
            <w:vMerge/>
          </w:tcPr>
          <w:p w14:paraId="23AC3E39" w14:textId="77777777" w:rsidR="00BB1633" w:rsidRPr="00DB4934" w:rsidRDefault="00BB1633">
            <w:pPr>
              <w:pStyle w:val="ConsPlusNormal"/>
              <w:rPr>
                <w:rFonts w:ascii="Times New Roman" w:hAnsi="Times New Roman" w:cs="Times New Roman"/>
                <w:color w:val="000000" w:themeColor="text1"/>
              </w:rPr>
            </w:pPr>
          </w:p>
        </w:tc>
      </w:tr>
      <w:tr w:rsidR="00DB4934" w:rsidRPr="00DB4934" w14:paraId="301366A8" w14:textId="77777777" w:rsidTr="00DB4934">
        <w:tc>
          <w:tcPr>
            <w:tcW w:w="478" w:type="dxa"/>
          </w:tcPr>
          <w:p w14:paraId="0AF5E33A" w14:textId="77777777" w:rsidR="00BB1633" w:rsidRPr="00DB4934" w:rsidRDefault="00BB1633">
            <w:pPr>
              <w:pStyle w:val="ConsPlusNormal"/>
              <w:jc w:val="center"/>
              <w:rPr>
                <w:rFonts w:ascii="Times New Roman" w:hAnsi="Times New Roman" w:cs="Times New Roman"/>
                <w:color w:val="000000" w:themeColor="text1"/>
              </w:rPr>
            </w:pPr>
            <w:r w:rsidRPr="00DB4934">
              <w:rPr>
                <w:rFonts w:ascii="Times New Roman" w:hAnsi="Times New Roman" w:cs="Times New Roman"/>
                <w:color w:val="000000" w:themeColor="text1"/>
              </w:rPr>
              <w:lastRenderedPageBreak/>
              <w:t>41</w:t>
            </w:r>
          </w:p>
        </w:tc>
        <w:tc>
          <w:tcPr>
            <w:tcW w:w="657" w:type="dxa"/>
            <w:vAlign w:val="center"/>
          </w:tcPr>
          <w:p w14:paraId="161AE24B" w14:textId="4436E8BC" w:rsidR="00BB1633" w:rsidRPr="00DB4934" w:rsidRDefault="00BB1633">
            <w:pPr>
              <w:pStyle w:val="ConsPlusNormal"/>
              <w:jc w:val="both"/>
              <w:rPr>
                <w:rFonts w:ascii="Times New Roman" w:hAnsi="Times New Roman" w:cs="Times New Roman"/>
                <w:color w:val="000000" w:themeColor="text1"/>
              </w:rPr>
            </w:pPr>
            <w:r w:rsidRPr="00DB4934">
              <w:rPr>
                <w:rFonts w:ascii="Times New Roman" w:hAnsi="Times New Roman" w:cs="Times New Roman"/>
                <w:color w:val="000000" w:themeColor="text1"/>
              </w:rPr>
              <w:t xml:space="preserve">бежевый </w:t>
            </w:r>
            <w:r w:rsidR="00E55AA8">
              <w:rPr>
                <w:rFonts w:ascii="Times New Roman" w:hAnsi="Times New Roman" w:cs="Times New Roman"/>
                <w:color w:val="000000" w:themeColor="text1"/>
              </w:rPr>
              <w:t>«</w:t>
            </w:r>
            <w:r w:rsidRPr="00DB4934">
              <w:rPr>
                <w:rFonts w:ascii="Times New Roman" w:hAnsi="Times New Roman" w:cs="Times New Roman"/>
                <w:color w:val="000000" w:themeColor="text1"/>
              </w:rPr>
              <w:t>ц/</w:t>
            </w:r>
            <w:proofErr w:type="spellStart"/>
            <w:r w:rsidRPr="00DB4934">
              <w:rPr>
                <w:rFonts w:ascii="Times New Roman" w:hAnsi="Times New Roman" w:cs="Times New Roman"/>
                <w:color w:val="000000" w:themeColor="text1"/>
              </w:rPr>
              <w:t>цс</w:t>
            </w:r>
            <w:proofErr w:type="spellEnd"/>
            <w:r w:rsidR="00E55AA8">
              <w:rPr>
                <w:rFonts w:ascii="Times New Roman" w:hAnsi="Times New Roman" w:cs="Times New Roman"/>
                <w:color w:val="000000" w:themeColor="text1"/>
              </w:rPr>
              <w:t>»</w:t>
            </w:r>
          </w:p>
        </w:tc>
        <w:tc>
          <w:tcPr>
            <w:tcW w:w="709" w:type="dxa"/>
            <w:vMerge/>
          </w:tcPr>
          <w:p w14:paraId="20680FE5" w14:textId="77777777" w:rsidR="00BB1633" w:rsidRPr="00DB4934" w:rsidRDefault="00BB1633">
            <w:pPr>
              <w:pStyle w:val="ConsPlusNormal"/>
              <w:rPr>
                <w:rFonts w:ascii="Times New Roman" w:hAnsi="Times New Roman" w:cs="Times New Roman"/>
                <w:color w:val="000000" w:themeColor="text1"/>
              </w:rPr>
            </w:pPr>
          </w:p>
        </w:tc>
        <w:tc>
          <w:tcPr>
            <w:tcW w:w="782" w:type="dxa"/>
            <w:vMerge/>
          </w:tcPr>
          <w:p w14:paraId="533683F4" w14:textId="77777777" w:rsidR="00BB1633" w:rsidRPr="00DB4934" w:rsidRDefault="00BB1633">
            <w:pPr>
              <w:pStyle w:val="ConsPlusNormal"/>
              <w:rPr>
                <w:rFonts w:ascii="Times New Roman" w:hAnsi="Times New Roman" w:cs="Times New Roman"/>
                <w:color w:val="000000" w:themeColor="text1"/>
              </w:rPr>
            </w:pPr>
          </w:p>
        </w:tc>
        <w:tc>
          <w:tcPr>
            <w:tcW w:w="635" w:type="dxa"/>
            <w:vMerge/>
          </w:tcPr>
          <w:p w14:paraId="6D711795" w14:textId="77777777" w:rsidR="00BB1633" w:rsidRPr="00DB4934" w:rsidRDefault="00BB1633">
            <w:pPr>
              <w:pStyle w:val="ConsPlusNormal"/>
              <w:rPr>
                <w:rFonts w:ascii="Times New Roman" w:hAnsi="Times New Roman" w:cs="Times New Roman"/>
                <w:color w:val="000000" w:themeColor="text1"/>
              </w:rPr>
            </w:pPr>
          </w:p>
        </w:tc>
        <w:tc>
          <w:tcPr>
            <w:tcW w:w="771" w:type="dxa"/>
            <w:vMerge/>
          </w:tcPr>
          <w:p w14:paraId="26A29735" w14:textId="77777777" w:rsidR="00BB1633" w:rsidRPr="00DB4934" w:rsidRDefault="00BB1633">
            <w:pPr>
              <w:pStyle w:val="ConsPlusNormal"/>
              <w:rPr>
                <w:rFonts w:ascii="Times New Roman" w:hAnsi="Times New Roman" w:cs="Times New Roman"/>
                <w:color w:val="000000" w:themeColor="text1"/>
              </w:rPr>
            </w:pPr>
          </w:p>
        </w:tc>
        <w:tc>
          <w:tcPr>
            <w:tcW w:w="703" w:type="dxa"/>
            <w:vMerge/>
          </w:tcPr>
          <w:p w14:paraId="468F8B45" w14:textId="77777777" w:rsidR="00BB1633" w:rsidRPr="00DB4934" w:rsidRDefault="00BB1633">
            <w:pPr>
              <w:pStyle w:val="ConsPlusNormal"/>
              <w:rPr>
                <w:rFonts w:ascii="Times New Roman" w:hAnsi="Times New Roman" w:cs="Times New Roman"/>
                <w:color w:val="000000" w:themeColor="text1"/>
              </w:rPr>
            </w:pPr>
          </w:p>
        </w:tc>
        <w:tc>
          <w:tcPr>
            <w:tcW w:w="610" w:type="dxa"/>
            <w:vMerge/>
          </w:tcPr>
          <w:p w14:paraId="0BDEA6B1" w14:textId="77777777" w:rsidR="00BB1633" w:rsidRPr="00DB4934" w:rsidRDefault="00BB1633">
            <w:pPr>
              <w:pStyle w:val="ConsPlusNormal"/>
              <w:rPr>
                <w:rFonts w:ascii="Times New Roman" w:hAnsi="Times New Roman" w:cs="Times New Roman"/>
                <w:color w:val="000000" w:themeColor="text1"/>
              </w:rPr>
            </w:pPr>
          </w:p>
        </w:tc>
        <w:tc>
          <w:tcPr>
            <w:tcW w:w="1035" w:type="dxa"/>
            <w:vMerge/>
          </w:tcPr>
          <w:p w14:paraId="77AD98DB" w14:textId="77777777" w:rsidR="00BB1633" w:rsidRPr="00DB4934" w:rsidRDefault="00BB1633">
            <w:pPr>
              <w:pStyle w:val="ConsPlusNormal"/>
              <w:rPr>
                <w:rFonts w:ascii="Times New Roman" w:hAnsi="Times New Roman" w:cs="Times New Roman"/>
                <w:color w:val="000000" w:themeColor="text1"/>
              </w:rPr>
            </w:pPr>
          </w:p>
        </w:tc>
        <w:tc>
          <w:tcPr>
            <w:tcW w:w="1134" w:type="dxa"/>
            <w:vMerge/>
          </w:tcPr>
          <w:p w14:paraId="59CE117A" w14:textId="77777777" w:rsidR="00BB1633" w:rsidRPr="00DB4934" w:rsidRDefault="00BB1633">
            <w:pPr>
              <w:pStyle w:val="ConsPlusNormal"/>
              <w:rPr>
                <w:rFonts w:ascii="Times New Roman" w:hAnsi="Times New Roman" w:cs="Times New Roman"/>
                <w:color w:val="000000" w:themeColor="text1"/>
              </w:rPr>
            </w:pPr>
          </w:p>
        </w:tc>
        <w:tc>
          <w:tcPr>
            <w:tcW w:w="1275" w:type="dxa"/>
            <w:vMerge/>
          </w:tcPr>
          <w:p w14:paraId="51816257" w14:textId="77777777" w:rsidR="00BB1633" w:rsidRPr="00DB4934" w:rsidRDefault="00BB1633">
            <w:pPr>
              <w:pStyle w:val="ConsPlusNormal"/>
              <w:rPr>
                <w:rFonts w:ascii="Times New Roman" w:hAnsi="Times New Roman" w:cs="Times New Roman"/>
                <w:color w:val="000000" w:themeColor="text1"/>
              </w:rPr>
            </w:pPr>
          </w:p>
        </w:tc>
        <w:tc>
          <w:tcPr>
            <w:tcW w:w="1276" w:type="dxa"/>
            <w:vMerge/>
          </w:tcPr>
          <w:p w14:paraId="6BA68875" w14:textId="77777777" w:rsidR="00BB1633" w:rsidRPr="00DB4934" w:rsidRDefault="00BB1633">
            <w:pPr>
              <w:pStyle w:val="ConsPlusNormal"/>
              <w:rPr>
                <w:rFonts w:ascii="Times New Roman" w:hAnsi="Times New Roman" w:cs="Times New Roman"/>
                <w:color w:val="000000" w:themeColor="text1"/>
              </w:rPr>
            </w:pPr>
          </w:p>
        </w:tc>
        <w:tc>
          <w:tcPr>
            <w:tcW w:w="1559" w:type="dxa"/>
            <w:vMerge/>
          </w:tcPr>
          <w:p w14:paraId="6ECDDD13" w14:textId="77777777" w:rsidR="00BB1633" w:rsidRPr="00DB4934" w:rsidRDefault="00BB1633">
            <w:pPr>
              <w:pStyle w:val="ConsPlusNormal"/>
              <w:rPr>
                <w:rFonts w:ascii="Times New Roman" w:hAnsi="Times New Roman" w:cs="Times New Roman"/>
                <w:color w:val="000000" w:themeColor="text1"/>
              </w:rPr>
            </w:pPr>
          </w:p>
        </w:tc>
        <w:tc>
          <w:tcPr>
            <w:tcW w:w="1286" w:type="dxa"/>
            <w:vMerge/>
          </w:tcPr>
          <w:p w14:paraId="6AA70362" w14:textId="77777777" w:rsidR="00BB1633" w:rsidRPr="00DB4934" w:rsidRDefault="00BB1633">
            <w:pPr>
              <w:pStyle w:val="ConsPlusNormal"/>
              <w:rPr>
                <w:rFonts w:ascii="Times New Roman" w:hAnsi="Times New Roman" w:cs="Times New Roman"/>
                <w:color w:val="000000" w:themeColor="text1"/>
              </w:rPr>
            </w:pPr>
          </w:p>
        </w:tc>
        <w:tc>
          <w:tcPr>
            <w:tcW w:w="1149" w:type="dxa"/>
            <w:vMerge/>
          </w:tcPr>
          <w:p w14:paraId="2439AC95" w14:textId="77777777" w:rsidR="00BB1633" w:rsidRPr="00DB4934" w:rsidRDefault="00BB1633">
            <w:pPr>
              <w:pStyle w:val="ConsPlusNormal"/>
              <w:rPr>
                <w:rFonts w:ascii="Times New Roman" w:hAnsi="Times New Roman" w:cs="Times New Roman"/>
                <w:color w:val="000000" w:themeColor="text1"/>
              </w:rPr>
            </w:pPr>
          </w:p>
        </w:tc>
        <w:tc>
          <w:tcPr>
            <w:tcW w:w="1525" w:type="dxa"/>
            <w:vMerge/>
          </w:tcPr>
          <w:p w14:paraId="539E8BC5" w14:textId="77777777" w:rsidR="00BB1633" w:rsidRPr="00DB4934" w:rsidRDefault="00BB1633">
            <w:pPr>
              <w:pStyle w:val="ConsPlusNormal"/>
              <w:rPr>
                <w:rFonts w:ascii="Times New Roman" w:hAnsi="Times New Roman" w:cs="Times New Roman"/>
                <w:color w:val="000000" w:themeColor="text1"/>
              </w:rPr>
            </w:pPr>
          </w:p>
        </w:tc>
        <w:tc>
          <w:tcPr>
            <w:tcW w:w="1002" w:type="dxa"/>
            <w:vMerge/>
          </w:tcPr>
          <w:p w14:paraId="0464F4E3" w14:textId="77777777" w:rsidR="00BB1633" w:rsidRPr="00DB4934" w:rsidRDefault="00BB1633">
            <w:pPr>
              <w:pStyle w:val="ConsPlusNormal"/>
              <w:rPr>
                <w:rFonts w:ascii="Times New Roman" w:hAnsi="Times New Roman" w:cs="Times New Roman"/>
                <w:color w:val="000000" w:themeColor="text1"/>
              </w:rPr>
            </w:pPr>
          </w:p>
        </w:tc>
      </w:tr>
      <w:tr w:rsidR="00DB4934" w:rsidRPr="00DB4934" w14:paraId="158BEBFD" w14:textId="77777777" w:rsidTr="00DB4934">
        <w:tc>
          <w:tcPr>
            <w:tcW w:w="478" w:type="dxa"/>
          </w:tcPr>
          <w:p w14:paraId="73560BBA" w14:textId="77777777" w:rsidR="00BB1633" w:rsidRPr="00DB4934" w:rsidRDefault="00BB1633">
            <w:pPr>
              <w:pStyle w:val="ConsPlusNormal"/>
              <w:jc w:val="center"/>
              <w:rPr>
                <w:rFonts w:ascii="Times New Roman" w:hAnsi="Times New Roman" w:cs="Times New Roman"/>
                <w:color w:val="000000" w:themeColor="text1"/>
              </w:rPr>
            </w:pPr>
            <w:r w:rsidRPr="00DB4934">
              <w:rPr>
                <w:rFonts w:ascii="Times New Roman" w:hAnsi="Times New Roman" w:cs="Times New Roman"/>
                <w:color w:val="000000" w:themeColor="text1"/>
              </w:rPr>
              <w:t>42</w:t>
            </w:r>
          </w:p>
        </w:tc>
        <w:tc>
          <w:tcPr>
            <w:tcW w:w="657" w:type="dxa"/>
            <w:vAlign w:val="center"/>
          </w:tcPr>
          <w:p w14:paraId="470CD076" w14:textId="0F3E8472" w:rsidR="00BB1633" w:rsidRPr="00DB4934" w:rsidRDefault="00BB1633">
            <w:pPr>
              <w:pStyle w:val="ConsPlusNormal"/>
              <w:jc w:val="both"/>
              <w:rPr>
                <w:rFonts w:ascii="Times New Roman" w:hAnsi="Times New Roman" w:cs="Times New Roman"/>
                <w:color w:val="000000" w:themeColor="text1"/>
              </w:rPr>
            </w:pPr>
            <w:r w:rsidRPr="00DB4934">
              <w:rPr>
                <w:rFonts w:ascii="Times New Roman" w:hAnsi="Times New Roman" w:cs="Times New Roman"/>
                <w:color w:val="000000" w:themeColor="text1"/>
              </w:rPr>
              <w:t xml:space="preserve">коричневый </w:t>
            </w:r>
            <w:r w:rsidR="00E55AA8">
              <w:rPr>
                <w:rFonts w:ascii="Times New Roman" w:hAnsi="Times New Roman" w:cs="Times New Roman"/>
                <w:color w:val="000000" w:themeColor="text1"/>
              </w:rPr>
              <w:t>«</w:t>
            </w:r>
            <w:r w:rsidRPr="00DB4934">
              <w:rPr>
                <w:rFonts w:ascii="Times New Roman" w:hAnsi="Times New Roman" w:cs="Times New Roman"/>
                <w:color w:val="000000" w:themeColor="text1"/>
              </w:rPr>
              <w:t>ц/</w:t>
            </w:r>
            <w:proofErr w:type="spellStart"/>
            <w:r w:rsidRPr="00DB4934">
              <w:rPr>
                <w:rFonts w:ascii="Times New Roman" w:hAnsi="Times New Roman" w:cs="Times New Roman"/>
                <w:color w:val="000000" w:themeColor="text1"/>
              </w:rPr>
              <w:t>цс</w:t>
            </w:r>
            <w:proofErr w:type="spellEnd"/>
            <w:r w:rsidR="00E55AA8">
              <w:rPr>
                <w:rFonts w:ascii="Times New Roman" w:hAnsi="Times New Roman" w:cs="Times New Roman"/>
                <w:color w:val="000000" w:themeColor="text1"/>
              </w:rPr>
              <w:t>»</w:t>
            </w:r>
          </w:p>
        </w:tc>
        <w:tc>
          <w:tcPr>
            <w:tcW w:w="709" w:type="dxa"/>
            <w:vMerge/>
          </w:tcPr>
          <w:p w14:paraId="51A61C4D" w14:textId="77777777" w:rsidR="00BB1633" w:rsidRPr="00DB4934" w:rsidRDefault="00BB1633">
            <w:pPr>
              <w:pStyle w:val="ConsPlusNormal"/>
              <w:rPr>
                <w:rFonts w:ascii="Times New Roman" w:hAnsi="Times New Roman" w:cs="Times New Roman"/>
                <w:color w:val="000000" w:themeColor="text1"/>
              </w:rPr>
            </w:pPr>
          </w:p>
        </w:tc>
        <w:tc>
          <w:tcPr>
            <w:tcW w:w="782" w:type="dxa"/>
            <w:vMerge/>
          </w:tcPr>
          <w:p w14:paraId="6C98A337" w14:textId="77777777" w:rsidR="00BB1633" w:rsidRPr="00DB4934" w:rsidRDefault="00BB1633">
            <w:pPr>
              <w:pStyle w:val="ConsPlusNormal"/>
              <w:rPr>
                <w:rFonts w:ascii="Times New Roman" w:hAnsi="Times New Roman" w:cs="Times New Roman"/>
                <w:color w:val="000000" w:themeColor="text1"/>
              </w:rPr>
            </w:pPr>
          </w:p>
        </w:tc>
        <w:tc>
          <w:tcPr>
            <w:tcW w:w="635" w:type="dxa"/>
            <w:vMerge/>
          </w:tcPr>
          <w:p w14:paraId="36BA6EBD" w14:textId="77777777" w:rsidR="00BB1633" w:rsidRPr="00DB4934" w:rsidRDefault="00BB1633">
            <w:pPr>
              <w:pStyle w:val="ConsPlusNormal"/>
              <w:rPr>
                <w:rFonts w:ascii="Times New Roman" w:hAnsi="Times New Roman" w:cs="Times New Roman"/>
                <w:color w:val="000000" w:themeColor="text1"/>
              </w:rPr>
            </w:pPr>
          </w:p>
        </w:tc>
        <w:tc>
          <w:tcPr>
            <w:tcW w:w="771" w:type="dxa"/>
            <w:vMerge/>
          </w:tcPr>
          <w:p w14:paraId="293728F2" w14:textId="77777777" w:rsidR="00BB1633" w:rsidRPr="00DB4934" w:rsidRDefault="00BB1633">
            <w:pPr>
              <w:pStyle w:val="ConsPlusNormal"/>
              <w:rPr>
                <w:rFonts w:ascii="Times New Roman" w:hAnsi="Times New Roman" w:cs="Times New Roman"/>
                <w:color w:val="000000" w:themeColor="text1"/>
              </w:rPr>
            </w:pPr>
          </w:p>
        </w:tc>
        <w:tc>
          <w:tcPr>
            <w:tcW w:w="703" w:type="dxa"/>
            <w:vMerge/>
          </w:tcPr>
          <w:p w14:paraId="442A8F0D" w14:textId="77777777" w:rsidR="00BB1633" w:rsidRPr="00DB4934" w:rsidRDefault="00BB1633">
            <w:pPr>
              <w:pStyle w:val="ConsPlusNormal"/>
              <w:rPr>
                <w:rFonts w:ascii="Times New Roman" w:hAnsi="Times New Roman" w:cs="Times New Roman"/>
                <w:color w:val="000000" w:themeColor="text1"/>
              </w:rPr>
            </w:pPr>
          </w:p>
        </w:tc>
        <w:tc>
          <w:tcPr>
            <w:tcW w:w="610" w:type="dxa"/>
            <w:vMerge/>
          </w:tcPr>
          <w:p w14:paraId="2FBEB5F9" w14:textId="77777777" w:rsidR="00BB1633" w:rsidRPr="00DB4934" w:rsidRDefault="00BB1633">
            <w:pPr>
              <w:pStyle w:val="ConsPlusNormal"/>
              <w:rPr>
                <w:rFonts w:ascii="Times New Roman" w:hAnsi="Times New Roman" w:cs="Times New Roman"/>
                <w:color w:val="000000" w:themeColor="text1"/>
              </w:rPr>
            </w:pPr>
          </w:p>
        </w:tc>
        <w:tc>
          <w:tcPr>
            <w:tcW w:w="1035" w:type="dxa"/>
            <w:vMerge/>
          </w:tcPr>
          <w:p w14:paraId="4257D98A" w14:textId="77777777" w:rsidR="00BB1633" w:rsidRPr="00DB4934" w:rsidRDefault="00BB1633">
            <w:pPr>
              <w:pStyle w:val="ConsPlusNormal"/>
              <w:rPr>
                <w:rFonts w:ascii="Times New Roman" w:hAnsi="Times New Roman" w:cs="Times New Roman"/>
                <w:color w:val="000000" w:themeColor="text1"/>
              </w:rPr>
            </w:pPr>
          </w:p>
        </w:tc>
        <w:tc>
          <w:tcPr>
            <w:tcW w:w="1134" w:type="dxa"/>
            <w:vMerge/>
          </w:tcPr>
          <w:p w14:paraId="3F4152EF" w14:textId="77777777" w:rsidR="00BB1633" w:rsidRPr="00DB4934" w:rsidRDefault="00BB1633">
            <w:pPr>
              <w:pStyle w:val="ConsPlusNormal"/>
              <w:rPr>
                <w:rFonts w:ascii="Times New Roman" w:hAnsi="Times New Roman" w:cs="Times New Roman"/>
                <w:color w:val="000000" w:themeColor="text1"/>
              </w:rPr>
            </w:pPr>
          </w:p>
        </w:tc>
        <w:tc>
          <w:tcPr>
            <w:tcW w:w="1275" w:type="dxa"/>
            <w:vMerge/>
          </w:tcPr>
          <w:p w14:paraId="48175F75" w14:textId="77777777" w:rsidR="00BB1633" w:rsidRPr="00DB4934" w:rsidRDefault="00BB1633">
            <w:pPr>
              <w:pStyle w:val="ConsPlusNormal"/>
              <w:rPr>
                <w:rFonts w:ascii="Times New Roman" w:hAnsi="Times New Roman" w:cs="Times New Roman"/>
                <w:color w:val="000000" w:themeColor="text1"/>
              </w:rPr>
            </w:pPr>
          </w:p>
        </w:tc>
        <w:tc>
          <w:tcPr>
            <w:tcW w:w="1276" w:type="dxa"/>
            <w:vMerge/>
          </w:tcPr>
          <w:p w14:paraId="43B5F407" w14:textId="77777777" w:rsidR="00BB1633" w:rsidRPr="00DB4934" w:rsidRDefault="00BB1633">
            <w:pPr>
              <w:pStyle w:val="ConsPlusNormal"/>
              <w:rPr>
                <w:rFonts w:ascii="Times New Roman" w:hAnsi="Times New Roman" w:cs="Times New Roman"/>
                <w:color w:val="000000" w:themeColor="text1"/>
              </w:rPr>
            </w:pPr>
          </w:p>
        </w:tc>
        <w:tc>
          <w:tcPr>
            <w:tcW w:w="1559" w:type="dxa"/>
            <w:vMerge/>
          </w:tcPr>
          <w:p w14:paraId="365F994B" w14:textId="77777777" w:rsidR="00BB1633" w:rsidRPr="00DB4934" w:rsidRDefault="00BB1633">
            <w:pPr>
              <w:pStyle w:val="ConsPlusNormal"/>
              <w:rPr>
                <w:rFonts w:ascii="Times New Roman" w:hAnsi="Times New Roman" w:cs="Times New Roman"/>
                <w:color w:val="000000" w:themeColor="text1"/>
              </w:rPr>
            </w:pPr>
          </w:p>
        </w:tc>
        <w:tc>
          <w:tcPr>
            <w:tcW w:w="1286" w:type="dxa"/>
            <w:vMerge/>
          </w:tcPr>
          <w:p w14:paraId="0C88A98B" w14:textId="77777777" w:rsidR="00BB1633" w:rsidRPr="00DB4934" w:rsidRDefault="00BB1633">
            <w:pPr>
              <w:pStyle w:val="ConsPlusNormal"/>
              <w:rPr>
                <w:rFonts w:ascii="Times New Roman" w:hAnsi="Times New Roman" w:cs="Times New Roman"/>
                <w:color w:val="000000" w:themeColor="text1"/>
              </w:rPr>
            </w:pPr>
          </w:p>
        </w:tc>
        <w:tc>
          <w:tcPr>
            <w:tcW w:w="1149" w:type="dxa"/>
            <w:vMerge/>
          </w:tcPr>
          <w:p w14:paraId="71DCDE0F" w14:textId="77777777" w:rsidR="00BB1633" w:rsidRPr="00DB4934" w:rsidRDefault="00BB1633">
            <w:pPr>
              <w:pStyle w:val="ConsPlusNormal"/>
              <w:rPr>
                <w:rFonts w:ascii="Times New Roman" w:hAnsi="Times New Roman" w:cs="Times New Roman"/>
                <w:color w:val="000000" w:themeColor="text1"/>
              </w:rPr>
            </w:pPr>
          </w:p>
        </w:tc>
        <w:tc>
          <w:tcPr>
            <w:tcW w:w="1525" w:type="dxa"/>
            <w:vMerge/>
          </w:tcPr>
          <w:p w14:paraId="413FD7DD" w14:textId="77777777" w:rsidR="00BB1633" w:rsidRPr="00DB4934" w:rsidRDefault="00BB1633">
            <w:pPr>
              <w:pStyle w:val="ConsPlusNormal"/>
              <w:rPr>
                <w:rFonts w:ascii="Times New Roman" w:hAnsi="Times New Roman" w:cs="Times New Roman"/>
                <w:color w:val="000000" w:themeColor="text1"/>
              </w:rPr>
            </w:pPr>
          </w:p>
        </w:tc>
        <w:tc>
          <w:tcPr>
            <w:tcW w:w="1002" w:type="dxa"/>
            <w:vMerge/>
          </w:tcPr>
          <w:p w14:paraId="49492136" w14:textId="77777777" w:rsidR="00BB1633" w:rsidRPr="00DB4934" w:rsidRDefault="00BB1633">
            <w:pPr>
              <w:pStyle w:val="ConsPlusNormal"/>
              <w:rPr>
                <w:rFonts w:ascii="Times New Roman" w:hAnsi="Times New Roman" w:cs="Times New Roman"/>
                <w:color w:val="000000" w:themeColor="text1"/>
              </w:rPr>
            </w:pPr>
          </w:p>
        </w:tc>
      </w:tr>
      <w:tr w:rsidR="00DB4934" w:rsidRPr="00DB4934" w14:paraId="4BED2261" w14:textId="77777777" w:rsidTr="00DB4934">
        <w:tc>
          <w:tcPr>
            <w:tcW w:w="478" w:type="dxa"/>
          </w:tcPr>
          <w:p w14:paraId="33E8F472" w14:textId="77777777" w:rsidR="00BB1633" w:rsidRPr="00DB4934" w:rsidRDefault="00BB1633">
            <w:pPr>
              <w:pStyle w:val="ConsPlusNormal"/>
              <w:jc w:val="center"/>
              <w:rPr>
                <w:rFonts w:ascii="Times New Roman" w:hAnsi="Times New Roman" w:cs="Times New Roman"/>
                <w:color w:val="000000" w:themeColor="text1"/>
              </w:rPr>
            </w:pPr>
            <w:r w:rsidRPr="00DB4934">
              <w:rPr>
                <w:rFonts w:ascii="Times New Roman" w:hAnsi="Times New Roman" w:cs="Times New Roman"/>
                <w:color w:val="000000" w:themeColor="text1"/>
              </w:rPr>
              <w:t>43</w:t>
            </w:r>
          </w:p>
        </w:tc>
        <w:tc>
          <w:tcPr>
            <w:tcW w:w="657" w:type="dxa"/>
            <w:vAlign w:val="center"/>
          </w:tcPr>
          <w:p w14:paraId="0AF68159" w14:textId="1EE3664E" w:rsidR="00BB1633" w:rsidRPr="00DB4934" w:rsidRDefault="00BB1633">
            <w:pPr>
              <w:pStyle w:val="ConsPlusNormal"/>
              <w:jc w:val="both"/>
              <w:rPr>
                <w:rFonts w:ascii="Times New Roman" w:hAnsi="Times New Roman" w:cs="Times New Roman"/>
                <w:color w:val="000000" w:themeColor="text1"/>
              </w:rPr>
            </w:pPr>
            <w:r w:rsidRPr="00DB4934">
              <w:rPr>
                <w:rFonts w:ascii="Times New Roman" w:hAnsi="Times New Roman" w:cs="Times New Roman"/>
                <w:color w:val="000000" w:themeColor="text1"/>
              </w:rPr>
              <w:t xml:space="preserve">серый </w:t>
            </w:r>
            <w:r w:rsidR="00E55AA8">
              <w:rPr>
                <w:rFonts w:ascii="Times New Roman" w:hAnsi="Times New Roman" w:cs="Times New Roman"/>
                <w:color w:val="000000" w:themeColor="text1"/>
              </w:rPr>
              <w:t>«</w:t>
            </w:r>
            <w:r w:rsidRPr="00DB4934">
              <w:rPr>
                <w:rFonts w:ascii="Times New Roman" w:hAnsi="Times New Roman" w:cs="Times New Roman"/>
                <w:color w:val="000000" w:themeColor="text1"/>
              </w:rPr>
              <w:t>ц/</w:t>
            </w:r>
            <w:proofErr w:type="spellStart"/>
            <w:r w:rsidRPr="00DB4934">
              <w:rPr>
                <w:rFonts w:ascii="Times New Roman" w:hAnsi="Times New Roman" w:cs="Times New Roman"/>
                <w:color w:val="000000" w:themeColor="text1"/>
              </w:rPr>
              <w:t>цс</w:t>
            </w:r>
            <w:proofErr w:type="spellEnd"/>
            <w:r w:rsidR="00E55AA8">
              <w:rPr>
                <w:rFonts w:ascii="Times New Roman" w:hAnsi="Times New Roman" w:cs="Times New Roman"/>
                <w:color w:val="000000" w:themeColor="text1"/>
              </w:rPr>
              <w:t>»</w:t>
            </w:r>
          </w:p>
        </w:tc>
        <w:tc>
          <w:tcPr>
            <w:tcW w:w="709" w:type="dxa"/>
            <w:vMerge w:val="restart"/>
          </w:tcPr>
          <w:p w14:paraId="2DCCF532" w14:textId="638ADB9C" w:rsidR="00BB1633" w:rsidRPr="00DB4934" w:rsidRDefault="00E55AA8">
            <w:pPr>
              <w:pStyle w:val="ConsPlusNormal"/>
              <w:jc w:val="center"/>
              <w:rPr>
                <w:rFonts w:ascii="Times New Roman" w:hAnsi="Times New Roman" w:cs="Times New Roman"/>
                <w:color w:val="000000" w:themeColor="text1"/>
              </w:rPr>
            </w:pPr>
            <w:r>
              <w:rPr>
                <w:rFonts w:ascii="Times New Roman" w:hAnsi="Times New Roman" w:cs="Times New Roman"/>
                <w:color w:val="000000" w:themeColor="text1"/>
              </w:rPr>
              <w:t>«</w:t>
            </w:r>
            <w:r w:rsidR="00BB1633" w:rsidRPr="00DB4934">
              <w:rPr>
                <w:rFonts w:ascii="Times New Roman" w:hAnsi="Times New Roman" w:cs="Times New Roman"/>
                <w:color w:val="000000" w:themeColor="text1"/>
              </w:rPr>
              <w:t>ДА</w:t>
            </w:r>
            <w:r>
              <w:rPr>
                <w:rFonts w:ascii="Times New Roman" w:hAnsi="Times New Roman" w:cs="Times New Roman"/>
                <w:color w:val="000000" w:themeColor="text1"/>
              </w:rPr>
              <w:t>»</w:t>
            </w:r>
          </w:p>
        </w:tc>
        <w:tc>
          <w:tcPr>
            <w:tcW w:w="782" w:type="dxa"/>
            <w:vMerge w:val="restart"/>
          </w:tcPr>
          <w:p w14:paraId="2AE74C0B" w14:textId="0868C1A2" w:rsidR="00BB1633" w:rsidRPr="00DB4934" w:rsidRDefault="00E55AA8">
            <w:pPr>
              <w:pStyle w:val="ConsPlusNormal"/>
              <w:jc w:val="center"/>
              <w:rPr>
                <w:rFonts w:ascii="Times New Roman" w:hAnsi="Times New Roman" w:cs="Times New Roman"/>
                <w:color w:val="000000" w:themeColor="text1"/>
              </w:rPr>
            </w:pPr>
            <w:r>
              <w:rPr>
                <w:rFonts w:ascii="Times New Roman" w:hAnsi="Times New Roman" w:cs="Times New Roman"/>
                <w:color w:val="000000" w:themeColor="text1"/>
              </w:rPr>
              <w:t>«</w:t>
            </w:r>
            <w:r w:rsidR="00BB1633" w:rsidRPr="00DB4934">
              <w:rPr>
                <w:rFonts w:ascii="Times New Roman" w:hAnsi="Times New Roman" w:cs="Times New Roman"/>
                <w:color w:val="000000" w:themeColor="text1"/>
              </w:rPr>
              <w:t>ДА</w:t>
            </w:r>
            <w:r>
              <w:rPr>
                <w:rFonts w:ascii="Times New Roman" w:hAnsi="Times New Roman" w:cs="Times New Roman"/>
                <w:color w:val="000000" w:themeColor="text1"/>
              </w:rPr>
              <w:t>»</w:t>
            </w:r>
          </w:p>
        </w:tc>
        <w:tc>
          <w:tcPr>
            <w:tcW w:w="635" w:type="dxa"/>
            <w:vMerge w:val="restart"/>
          </w:tcPr>
          <w:p w14:paraId="065D036A" w14:textId="5D458B64" w:rsidR="00BB1633" w:rsidRPr="00DB4934" w:rsidRDefault="00E55AA8">
            <w:pPr>
              <w:pStyle w:val="ConsPlusNormal"/>
              <w:jc w:val="center"/>
              <w:rPr>
                <w:rFonts w:ascii="Times New Roman" w:hAnsi="Times New Roman" w:cs="Times New Roman"/>
                <w:color w:val="000000" w:themeColor="text1"/>
              </w:rPr>
            </w:pPr>
            <w:r>
              <w:rPr>
                <w:rFonts w:ascii="Times New Roman" w:hAnsi="Times New Roman" w:cs="Times New Roman"/>
                <w:color w:val="000000" w:themeColor="text1"/>
              </w:rPr>
              <w:t>«</w:t>
            </w:r>
            <w:r w:rsidR="00BB1633" w:rsidRPr="00DB4934">
              <w:rPr>
                <w:rFonts w:ascii="Times New Roman" w:hAnsi="Times New Roman" w:cs="Times New Roman"/>
                <w:color w:val="000000" w:themeColor="text1"/>
              </w:rPr>
              <w:t>ДА</w:t>
            </w:r>
            <w:r>
              <w:rPr>
                <w:rFonts w:ascii="Times New Roman" w:hAnsi="Times New Roman" w:cs="Times New Roman"/>
                <w:color w:val="000000" w:themeColor="text1"/>
              </w:rPr>
              <w:t>»</w:t>
            </w:r>
          </w:p>
        </w:tc>
        <w:tc>
          <w:tcPr>
            <w:tcW w:w="771" w:type="dxa"/>
            <w:vMerge w:val="restart"/>
          </w:tcPr>
          <w:p w14:paraId="39589C93" w14:textId="01502A12" w:rsidR="00BB1633" w:rsidRPr="00DB4934" w:rsidRDefault="00E55AA8">
            <w:pPr>
              <w:pStyle w:val="ConsPlusNormal"/>
              <w:jc w:val="center"/>
              <w:rPr>
                <w:rFonts w:ascii="Times New Roman" w:hAnsi="Times New Roman" w:cs="Times New Roman"/>
                <w:color w:val="000000" w:themeColor="text1"/>
              </w:rPr>
            </w:pPr>
            <w:r>
              <w:rPr>
                <w:rFonts w:ascii="Times New Roman" w:hAnsi="Times New Roman" w:cs="Times New Roman"/>
                <w:color w:val="000000" w:themeColor="text1"/>
              </w:rPr>
              <w:t>«</w:t>
            </w:r>
            <w:r w:rsidR="00BB1633" w:rsidRPr="00DB4934">
              <w:rPr>
                <w:rFonts w:ascii="Times New Roman" w:hAnsi="Times New Roman" w:cs="Times New Roman"/>
                <w:color w:val="000000" w:themeColor="text1"/>
              </w:rPr>
              <w:t>ДА</w:t>
            </w:r>
            <w:r>
              <w:rPr>
                <w:rFonts w:ascii="Times New Roman" w:hAnsi="Times New Roman" w:cs="Times New Roman"/>
                <w:color w:val="000000" w:themeColor="text1"/>
              </w:rPr>
              <w:t>»</w:t>
            </w:r>
          </w:p>
        </w:tc>
        <w:tc>
          <w:tcPr>
            <w:tcW w:w="703" w:type="dxa"/>
            <w:vMerge w:val="restart"/>
          </w:tcPr>
          <w:p w14:paraId="177B8D8B" w14:textId="78E0F2E4" w:rsidR="00BB1633" w:rsidRPr="00DB4934" w:rsidRDefault="00E55AA8">
            <w:pPr>
              <w:pStyle w:val="ConsPlusNormal"/>
              <w:jc w:val="center"/>
              <w:rPr>
                <w:rFonts w:ascii="Times New Roman" w:hAnsi="Times New Roman" w:cs="Times New Roman"/>
                <w:color w:val="000000" w:themeColor="text1"/>
              </w:rPr>
            </w:pPr>
            <w:r>
              <w:rPr>
                <w:rFonts w:ascii="Times New Roman" w:hAnsi="Times New Roman" w:cs="Times New Roman"/>
                <w:color w:val="000000" w:themeColor="text1"/>
              </w:rPr>
              <w:t>«</w:t>
            </w:r>
            <w:r w:rsidR="00BB1633" w:rsidRPr="00DB4934">
              <w:rPr>
                <w:rFonts w:ascii="Times New Roman" w:hAnsi="Times New Roman" w:cs="Times New Roman"/>
                <w:color w:val="000000" w:themeColor="text1"/>
              </w:rPr>
              <w:t>ДА</w:t>
            </w:r>
            <w:r>
              <w:rPr>
                <w:rFonts w:ascii="Times New Roman" w:hAnsi="Times New Roman" w:cs="Times New Roman"/>
                <w:color w:val="000000" w:themeColor="text1"/>
              </w:rPr>
              <w:t>»</w:t>
            </w:r>
          </w:p>
        </w:tc>
        <w:tc>
          <w:tcPr>
            <w:tcW w:w="610" w:type="dxa"/>
            <w:vMerge w:val="restart"/>
          </w:tcPr>
          <w:p w14:paraId="79F1D4AD" w14:textId="288B49D2" w:rsidR="00BB1633" w:rsidRPr="00DB4934" w:rsidRDefault="00E55AA8">
            <w:pPr>
              <w:pStyle w:val="ConsPlusNormal"/>
              <w:jc w:val="center"/>
              <w:rPr>
                <w:rFonts w:ascii="Times New Roman" w:hAnsi="Times New Roman" w:cs="Times New Roman"/>
                <w:color w:val="000000" w:themeColor="text1"/>
              </w:rPr>
            </w:pPr>
            <w:r>
              <w:rPr>
                <w:rFonts w:ascii="Times New Roman" w:hAnsi="Times New Roman" w:cs="Times New Roman"/>
                <w:color w:val="000000" w:themeColor="text1"/>
              </w:rPr>
              <w:t>«</w:t>
            </w:r>
            <w:r w:rsidR="00BB1633" w:rsidRPr="00DB4934">
              <w:rPr>
                <w:rFonts w:ascii="Times New Roman" w:hAnsi="Times New Roman" w:cs="Times New Roman"/>
                <w:color w:val="000000" w:themeColor="text1"/>
              </w:rPr>
              <w:t>ДА</w:t>
            </w:r>
            <w:r>
              <w:rPr>
                <w:rFonts w:ascii="Times New Roman" w:hAnsi="Times New Roman" w:cs="Times New Roman"/>
                <w:color w:val="000000" w:themeColor="text1"/>
              </w:rPr>
              <w:t>»</w:t>
            </w:r>
          </w:p>
        </w:tc>
        <w:tc>
          <w:tcPr>
            <w:tcW w:w="1035" w:type="dxa"/>
            <w:vMerge w:val="restart"/>
          </w:tcPr>
          <w:p w14:paraId="4D78E01E" w14:textId="2807B9EB" w:rsidR="00BB1633" w:rsidRPr="00DB4934" w:rsidRDefault="00E55AA8">
            <w:pPr>
              <w:pStyle w:val="ConsPlusNormal"/>
              <w:jc w:val="center"/>
              <w:rPr>
                <w:rFonts w:ascii="Times New Roman" w:hAnsi="Times New Roman" w:cs="Times New Roman"/>
                <w:color w:val="000000" w:themeColor="text1"/>
              </w:rPr>
            </w:pPr>
            <w:r>
              <w:rPr>
                <w:rFonts w:ascii="Times New Roman" w:hAnsi="Times New Roman" w:cs="Times New Roman"/>
                <w:color w:val="000000" w:themeColor="text1"/>
              </w:rPr>
              <w:t>«</w:t>
            </w:r>
            <w:r w:rsidR="00BB1633" w:rsidRPr="00DB4934">
              <w:rPr>
                <w:rFonts w:ascii="Times New Roman" w:hAnsi="Times New Roman" w:cs="Times New Roman"/>
                <w:color w:val="000000" w:themeColor="text1"/>
              </w:rPr>
              <w:t>ДА</w:t>
            </w:r>
            <w:r>
              <w:rPr>
                <w:rFonts w:ascii="Times New Roman" w:hAnsi="Times New Roman" w:cs="Times New Roman"/>
                <w:color w:val="000000" w:themeColor="text1"/>
              </w:rPr>
              <w:t>»</w:t>
            </w:r>
          </w:p>
        </w:tc>
        <w:tc>
          <w:tcPr>
            <w:tcW w:w="1134" w:type="dxa"/>
            <w:vMerge w:val="restart"/>
          </w:tcPr>
          <w:p w14:paraId="313AAEB3" w14:textId="2B7445B7" w:rsidR="00BB1633" w:rsidRPr="00DB4934" w:rsidRDefault="00E55AA8">
            <w:pPr>
              <w:pStyle w:val="ConsPlusNormal"/>
              <w:jc w:val="center"/>
              <w:rPr>
                <w:rFonts w:ascii="Times New Roman" w:hAnsi="Times New Roman" w:cs="Times New Roman"/>
                <w:color w:val="000000" w:themeColor="text1"/>
              </w:rPr>
            </w:pPr>
            <w:r>
              <w:rPr>
                <w:rFonts w:ascii="Times New Roman" w:hAnsi="Times New Roman" w:cs="Times New Roman"/>
                <w:color w:val="000000" w:themeColor="text1"/>
              </w:rPr>
              <w:t>«</w:t>
            </w:r>
            <w:r w:rsidR="00BB1633" w:rsidRPr="00DB4934">
              <w:rPr>
                <w:rFonts w:ascii="Times New Roman" w:hAnsi="Times New Roman" w:cs="Times New Roman"/>
                <w:color w:val="000000" w:themeColor="text1"/>
              </w:rPr>
              <w:t>ДА</w:t>
            </w:r>
            <w:r>
              <w:rPr>
                <w:rFonts w:ascii="Times New Roman" w:hAnsi="Times New Roman" w:cs="Times New Roman"/>
                <w:color w:val="000000" w:themeColor="text1"/>
              </w:rPr>
              <w:t>»</w:t>
            </w:r>
          </w:p>
        </w:tc>
        <w:tc>
          <w:tcPr>
            <w:tcW w:w="1275" w:type="dxa"/>
            <w:vMerge w:val="restart"/>
          </w:tcPr>
          <w:p w14:paraId="334CCDAA" w14:textId="7C52EFFA" w:rsidR="00BB1633" w:rsidRPr="00DB4934" w:rsidRDefault="00E55AA8">
            <w:pPr>
              <w:pStyle w:val="ConsPlusNormal"/>
              <w:jc w:val="center"/>
              <w:rPr>
                <w:rFonts w:ascii="Times New Roman" w:hAnsi="Times New Roman" w:cs="Times New Roman"/>
                <w:color w:val="000000" w:themeColor="text1"/>
              </w:rPr>
            </w:pPr>
            <w:r>
              <w:rPr>
                <w:rFonts w:ascii="Times New Roman" w:hAnsi="Times New Roman" w:cs="Times New Roman"/>
                <w:color w:val="000000" w:themeColor="text1"/>
              </w:rPr>
              <w:t>«</w:t>
            </w:r>
            <w:r w:rsidR="00BB1633" w:rsidRPr="00DB4934">
              <w:rPr>
                <w:rFonts w:ascii="Times New Roman" w:hAnsi="Times New Roman" w:cs="Times New Roman"/>
                <w:color w:val="000000" w:themeColor="text1"/>
              </w:rPr>
              <w:t>ДА</w:t>
            </w:r>
            <w:r>
              <w:rPr>
                <w:rFonts w:ascii="Times New Roman" w:hAnsi="Times New Roman" w:cs="Times New Roman"/>
                <w:color w:val="000000" w:themeColor="text1"/>
              </w:rPr>
              <w:t>»</w:t>
            </w:r>
          </w:p>
        </w:tc>
        <w:tc>
          <w:tcPr>
            <w:tcW w:w="1276" w:type="dxa"/>
            <w:vMerge w:val="restart"/>
          </w:tcPr>
          <w:p w14:paraId="247AB4EC" w14:textId="31A9052D" w:rsidR="00BB1633" w:rsidRPr="00DB4934" w:rsidRDefault="00E55AA8">
            <w:pPr>
              <w:pStyle w:val="ConsPlusNormal"/>
              <w:jc w:val="center"/>
              <w:rPr>
                <w:rFonts w:ascii="Times New Roman" w:hAnsi="Times New Roman" w:cs="Times New Roman"/>
                <w:color w:val="000000" w:themeColor="text1"/>
              </w:rPr>
            </w:pPr>
            <w:r>
              <w:rPr>
                <w:rFonts w:ascii="Times New Roman" w:hAnsi="Times New Roman" w:cs="Times New Roman"/>
                <w:color w:val="000000" w:themeColor="text1"/>
              </w:rPr>
              <w:t>«</w:t>
            </w:r>
            <w:r w:rsidR="00BB1633" w:rsidRPr="00DB4934">
              <w:rPr>
                <w:rFonts w:ascii="Times New Roman" w:hAnsi="Times New Roman" w:cs="Times New Roman"/>
                <w:color w:val="000000" w:themeColor="text1"/>
              </w:rPr>
              <w:t>ДА</w:t>
            </w:r>
            <w:r>
              <w:rPr>
                <w:rFonts w:ascii="Times New Roman" w:hAnsi="Times New Roman" w:cs="Times New Roman"/>
                <w:color w:val="000000" w:themeColor="text1"/>
              </w:rPr>
              <w:t>»</w:t>
            </w:r>
          </w:p>
        </w:tc>
        <w:tc>
          <w:tcPr>
            <w:tcW w:w="1559" w:type="dxa"/>
            <w:vMerge w:val="restart"/>
          </w:tcPr>
          <w:p w14:paraId="127B8420" w14:textId="57F7BEF9" w:rsidR="00BB1633" w:rsidRPr="00DB4934" w:rsidRDefault="00E55AA8">
            <w:pPr>
              <w:pStyle w:val="ConsPlusNormal"/>
              <w:jc w:val="center"/>
              <w:rPr>
                <w:rFonts w:ascii="Times New Roman" w:hAnsi="Times New Roman" w:cs="Times New Roman"/>
                <w:color w:val="000000" w:themeColor="text1"/>
              </w:rPr>
            </w:pPr>
            <w:r>
              <w:rPr>
                <w:rFonts w:ascii="Times New Roman" w:hAnsi="Times New Roman" w:cs="Times New Roman"/>
                <w:color w:val="000000" w:themeColor="text1"/>
              </w:rPr>
              <w:t>«</w:t>
            </w:r>
            <w:r w:rsidR="00BB1633" w:rsidRPr="00DB4934">
              <w:rPr>
                <w:rFonts w:ascii="Times New Roman" w:hAnsi="Times New Roman" w:cs="Times New Roman"/>
                <w:color w:val="000000" w:themeColor="text1"/>
              </w:rPr>
              <w:t>ДА</w:t>
            </w:r>
            <w:r>
              <w:rPr>
                <w:rFonts w:ascii="Times New Roman" w:hAnsi="Times New Roman" w:cs="Times New Roman"/>
                <w:color w:val="000000" w:themeColor="text1"/>
              </w:rPr>
              <w:t>»</w:t>
            </w:r>
          </w:p>
        </w:tc>
        <w:tc>
          <w:tcPr>
            <w:tcW w:w="1286" w:type="dxa"/>
            <w:vMerge w:val="restart"/>
          </w:tcPr>
          <w:p w14:paraId="2788708E" w14:textId="1201216C" w:rsidR="00BB1633" w:rsidRPr="00DB4934" w:rsidRDefault="00E55AA8">
            <w:pPr>
              <w:pStyle w:val="ConsPlusNormal"/>
              <w:jc w:val="center"/>
              <w:rPr>
                <w:rFonts w:ascii="Times New Roman" w:hAnsi="Times New Roman" w:cs="Times New Roman"/>
                <w:color w:val="000000" w:themeColor="text1"/>
              </w:rPr>
            </w:pPr>
            <w:r>
              <w:rPr>
                <w:rFonts w:ascii="Times New Roman" w:hAnsi="Times New Roman" w:cs="Times New Roman"/>
                <w:color w:val="000000" w:themeColor="text1"/>
              </w:rPr>
              <w:t>«</w:t>
            </w:r>
            <w:r w:rsidR="00BB1633" w:rsidRPr="00DB4934">
              <w:rPr>
                <w:rFonts w:ascii="Times New Roman" w:hAnsi="Times New Roman" w:cs="Times New Roman"/>
                <w:color w:val="000000" w:themeColor="text1"/>
              </w:rPr>
              <w:t>ДА</w:t>
            </w:r>
            <w:r>
              <w:rPr>
                <w:rFonts w:ascii="Times New Roman" w:hAnsi="Times New Roman" w:cs="Times New Roman"/>
                <w:color w:val="000000" w:themeColor="text1"/>
              </w:rPr>
              <w:t>»</w:t>
            </w:r>
          </w:p>
        </w:tc>
        <w:tc>
          <w:tcPr>
            <w:tcW w:w="1149" w:type="dxa"/>
            <w:vMerge w:val="restart"/>
          </w:tcPr>
          <w:p w14:paraId="3852C284" w14:textId="1ADC3ABB" w:rsidR="00BB1633" w:rsidRPr="00DB4934" w:rsidRDefault="00E55AA8">
            <w:pPr>
              <w:pStyle w:val="ConsPlusNormal"/>
              <w:jc w:val="center"/>
              <w:rPr>
                <w:rFonts w:ascii="Times New Roman" w:hAnsi="Times New Roman" w:cs="Times New Roman"/>
                <w:color w:val="000000" w:themeColor="text1"/>
              </w:rPr>
            </w:pPr>
            <w:r>
              <w:rPr>
                <w:rFonts w:ascii="Times New Roman" w:hAnsi="Times New Roman" w:cs="Times New Roman"/>
                <w:color w:val="000000" w:themeColor="text1"/>
              </w:rPr>
              <w:t>«</w:t>
            </w:r>
            <w:r w:rsidR="00BB1633" w:rsidRPr="00DB4934">
              <w:rPr>
                <w:rFonts w:ascii="Times New Roman" w:hAnsi="Times New Roman" w:cs="Times New Roman"/>
                <w:color w:val="000000" w:themeColor="text1"/>
              </w:rPr>
              <w:t>ДА</w:t>
            </w:r>
            <w:r>
              <w:rPr>
                <w:rFonts w:ascii="Times New Roman" w:hAnsi="Times New Roman" w:cs="Times New Roman"/>
                <w:color w:val="000000" w:themeColor="text1"/>
              </w:rPr>
              <w:t>»</w:t>
            </w:r>
          </w:p>
        </w:tc>
        <w:tc>
          <w:tcPr>
            <w:tcW w:w="1525" w:type="dxa"/>
            <w:vMerge w:val="restart"/>
          </w:tcPr>
          <w:p w14:paraId="59FD0E01" w14:textId="4B54FE67" w:rsidR="00BB1633" w:rsidRPr="00DB4934" w:rsidRDefault="00E55AA8">
            <w:pPr>
              <w:pStyle w:val="ConsPlusNormal"/>
              <w:jc w:val="center"/>
              <w:rPr>
                <w:rFonts w:ascii="Times New Roman" w:hAnsi="Times New Roman" w:cs="Times New Roman"/>
                <w:color w:val="000000" w:themeColor="text1"/>
              </w:rPr>
            </w:pPr>
            <w:r>
              <w:rPr>
                <w:rFonts w:ascii="Times New Roman" w:hAnsi="Times New Roman" w:cs="Times New Roman"/>
                <w:color w:val="000000" w:themeColor="text1"/>
              </w:rPr>
              <w:t>«</w:t>
            </w:r>
            <w:r w:rsidR="00BB1633" w:rsidRPr="00DB4934">
              <w:rPr>
                <w:rFonts w:ascii="Times New Roman" w:hAnsi="Times New Roman" w:cs="Times New Roman"/>
                <w:color w:val="000000" w:themeColor="text1"/>
              </w:rPr>
              <w:t>ДА</w:t>
            </w:r>
            <w:r>
              <w:rPr>
                <w:rFonts w:ascii="Times New Roman" w:hAnsi="Times New Roman" w:cs="Times New Roman"/>
                <w:color w:val="000000" w:themeColor="text1"/>
              </w:rPr>
              <w:t>»</w:t>
            </w:r>
          </w:p>
        </w:tc>
        <w:tc>
          <w:tcPr>
            <w:tcW w:w="1002" w:type="dxa"/>
            <w:vMerge w:val="restart"/>
          </w:tcPr>
          <w:p w14:paraId="5C0F2436" w14:textId="4657FD37" w:rsidR="00BB1633" w:rsidRPr="00DB4934" w:rsidRDefault="00E55AA8">
            <w:pPr>
              <w:pStyle w:val="ConsPlusNormal"/>
              <w:jc w:val="center"/>
              <w:rPr>
                <w:rFonts w:ascii="Times New Roman" w:hAnsi="Times New Roman" w:cs="Times New Roman"/>
                <w:color w:val="000000" w:themeColor="text1"/>
              </w:rPr>
            </w:pPr>
            <w:r>
              <w:rPr>
                <w:rFonts w:ascii="Times New Roman" w:hAnsi="Times New Roman" w:cs="Times New Roman"/>
                <w:color w:val="000000" w:themeColor="text1"/>
              </w:rPr>
              <w:t>«</w:t>
            </w:r>
            <w:r w:rsidR="00BB1633" w:rsidRPr="00DB4934">
              <w:rPr>
                <w:rFonts w:ascii="Times New Roman" w:hAnsi="Times New Roman" w:cs="Times New Roman"/>
                <w:color w:val="000000" w:themeColor="text1"/>
              </w:rPr>
              <w:t>ДА</w:t>
            </w:r>
            <w:r>
              <w:rPr>
                <w:rFonts w:ascii="Times New Roman" w:hAnsi="Times New Roman" w:cs="Times New Roman"/>
                <w:color w:val="000000" w:themeColor="text1"/>
              </w:rPr>
              <w:t>»</w:t>
            </w:r>
          </w:p>
        </w:tc>
      </w:tr>
      <w:tr w:rsidR="00DB4934" w:rsidRPr="00DB4934" w14:paraId="09DB47E8" w14:textId="77777777" w:rsidTr="00DB4934">
        <w:tc>
          <w:tcPr>
            <w:tcW w:w="478" w:type="dxa"/>
          </w:tcPr>
          <w:p w14:paraId="634CB941" w14:textId="77777777" w:rsidR="00BB1633" w:rsidRPr="00DB4934" w:rsidRDefault="00BB1633">
            <w:pPr>
              <w:pStyle w:val="ConsPlusNormal"/>
              <w:jc w:val="center"/>
              <w:rPr>
                <w:rFonts w:ascii="Times New Roman" w:hAnsi="Times New Roman" w:cs="Times New Roman"/>
                <w:color w:val="000000" w:themeColor="text1"/>
              </w:rPr>
            </w:pPr>
            <w:r w:rsidRPr="00DB4934">
              <w:rPr>
                <w:rFonts w:ascii="Times New Roman" w:hAnsi="Times New Roman" w:cs="Times New Roman"/>
                <w:color w:val="000000" w:themeColor="text1"/>
              </w:rPr>
              <w:t>44</w:t>
            </w:r>
          </w:p>
        </w:tc>
        <w:tc>
          <w:tcPr>
            <w:tcW w:w="657" w:type="dxa"/>
            <w:vAlign w:val="center"/>
          </w:tcPr>
          <w:p w14:paraId="116BE089" w14:textId="77777777" w:rsidR="00BB1633" w:rsidRPr="00DB4934" w:rsidRDefault="00BB1633">
            <w:pPr>
              <w:pStyle w:val="ConsPlusNormal"/>
              <w:jc w:val="both"/>
              <w:rPr>
                <w:rFonts w:ascii="Times New Roman" w:hAnsi="Times New Roman" w:cs="Times New Roman"/>
                <w:color w:val="000000" w:themeColor="text1"/>
              </w:rPr>
            </w:pPr>
            <w:r w:rsidRPr="00DB4934">
              <w:rPr>
                <w:rFonts w:ascii="Times New Roman" w:hAnsi="Times New Roman" w:cs="Times New Roman"/>
                <w:color w:val="000000" w:themeColor="text1"/>
              </w:rPr>
              <w:t>природные поверхности &lt;*&gt;</w:t>
            </w:r>
          </w:p>
          <w:p w14:paraId="7291AD26" w14:textId="77777777" w:rsidR="00BB1633" w:rsidRPr="00DB4934" w:rsidRDefault="00BB1633">
            <w:pPr>
              <w:pStyle w:val="ConsPlusNormal"/>
              <w:jc w:val="both"/>
              <w:rPr>
                <w:rFonts w:ascii="Times New Roman" w:hAnsi="Times New Roman" w:cs="Times New Roman"/>
                <w:color w:val="000000" w:themeColor="text1"/>
              </w:rPr>
            </w:pPr>
            <w:r w:rsidRPr="00DB4934">
              <w:rPr>
                <w:rFonts w:ascii="Times New Roman" w:hAnsi="Times New Roman" w:cs="Times New Roman"/>
                <w:color w:val="000000" w:themeColor="text1"/>
              </w:rPr>
              <w:t>(дерево, камень, металл, керамика (имитации)</w:t>
            </w:r>
          </w:p>
        </w:tc>
        <w:tc>
          <w:tcPr>
            <w:tcW w:w="709" w:type="dxa"/>
            <w:vMerge/>
          </w:tcPr>
          <w:p w14:paraId="59AC92A6" w14:textId="77777777" w:rsidR="00BB1633" w:rsidRPr="00DB4934" w:rsidRDefault="00BB1633">
            <w:pPr>
              <w:pStyle w:val="ConsPlusNormal"/>
              <w:rPr>
                <w:rFonts w:ascii="Times New Roman" w:hAnsi="Times New Roman" w:cs="Times New Roman"/>
                <w:color w:val="000000" w:themeColor="text1"/>
              </w:rPr>
            </w:pPr>
          </w:p>
        </w:tc>
        <w:tc>
          <w:tcPr>
            <w:tcW w:w="782" w:type="dxa"/>
            <w:vMerge/>
          </w:tcPr>
          <w:p w14:paraId="4C82D048" w14:textId="77777777" w:rsidR="00BB1633" w:rsidRPr="00DB4934" w:rsidRDefault="00BB1633">
            <w:pPr>
              <w:pStyle w:val="ConsPlusNormal"/>
              <w:rPr>
                <w:rFonts w:ascii="Times New Roman" w:hAnsi="Times New Roman" w:cs="Times New Roman"/>
                <w:color w:val="000000" w:themeColor="text1"/>
              </w:rPr>
            </w:pPr>
          </w:p>
        </w:tc>
        <w:tc>
          <w:tcPr>
            <w:tcW w:w="635" w:type="dxa"/>
            <w:vMerge/>
          </w:tcPr>
          <w:p w14:paraId="517D3C29" w14:textId="77777777" w:rsidR="00BB1633" w:rsidRPr="00DB4934" w:rsidRDefault="00BB1633">
            <w:pPr>
              <w:pStyle w:val="ConsPlusNormal"/>
              <w:rPr>
                <w:rFonts w:ascii="Times New Roman" w:hAnsi="Times New Roman" w:cs="Times New Roman"/>
                <w:color w:val="000000" w:themeColor="text1"/>
              </w:rPr>
            </w:pPr>
          </w:p>
        </w:tc>
        <w:tc>
          <w:tcPr>
            <w:tcW w:w="771" w:type="dxa"/>
            <w:vMerge/>
          </w:tcPr>
          <w:p w14:paraId="4C79E136" w14:textId="77777777" w:rsidR="00BB1633" w:rsidRPr="00DB4934" w:rsidRDefault="00BB1633">
            <w:pPr>
              <w:pStyle w:val="ConsPlusNormal"/>
              <w:rPr>
                <w:rFonts w:ascii="Times New Roman" w:hAnsi="Times New Roman" w:cs="Times New Roman"/>
                <w:color w:val="000000" w:themeColor="text1"/>
              </w:rPr>
            </w:pPr>
          </w:p>
        </w:tc>
        <w:tc>
          <w:tcPr>
            <w:tcW w:w="703" w:type="dxa"/>
            <w:vMerge/>
          </w:tcPr>
          <w:p w14:paraId="7AC1B92B" w14:textId="77777777" w:rsidR="00BB1633" w:rsidRPr="00DB4934" w:rsidRDefault="00BB1633">
            <w:pPr>
              <w:pStyle w:val="ConsPlusNormal"/>
              <w:rPr>
                <w:rFonts w:ascii="Times New Roman" w:hAnsi="Times New Roman" w:cs="Times New Roman"/>
                <w:color w:val="000000" w:themeColor="text1"/>
              </w:rPr>
            </w:pPr>
          </w:p>
        </w:tc>
        <w:tc>
          <w:tcPr>
            <w:tcW w:w="610" w:type="dxa"/>
            <w:vMerge/>
          </w:tcPr>
          <w:p w14:paraId="74E99DAE" w14:textId="77777777" w:rsidR="00BB1633" w:rsidRPr="00DB4934" w:rsidRDefault="00BB1633">
            <w:pPr>
              <w:pStyle w:val="ConsPlusNormal"/>
              <w:rPr>
                <w:rFonts w:ascii="Times New Roman" w:hAnsi="Times New Roman" w:cs="Times New Roman"/>
                <w:color w:val="000000" w:themeColor="text1"/>
              </w:rPr>
            </w:pPr>
          </w:p>
        </w:tc>
        <w:tc>
          <w:tcPr>
            <w:tcW w:w="1035" w:type="dxa"/>
            <w:vMerge/>
          </w:tcPr>
          <w:p w14:paraId="41530E2D" w14:textId="77777777" w:rsidR="00BB1633" w:rsidRPr="00DB4934" w:rsidRDefault="00BB1633">
            <w:pPr>
              <w:pStyle w:val="ConsPlusNormal"/>
              <w:rPr>
                <w:rFonts w:ascii="Times New Roman" w:hAnsi="Times New Roman" w:cs="Times New Roman"/>
                <w:color w:val="000000" w:themeColor="text1"/>
              </w:rPr>
            </w:pPr>
          </w:p>
        </w:tc>
        <w:tc>
          <w:tcPr>
            <w:tcW w:w="1134" w:type="dxa"/>
            <w:vMerge/>
          </w:tcPr>
          <w:p w14:paraId="2A53B8D4" w14:textId="77777777" w:rsidR="00BB1633" w:rsidRPr="00DB4934" w:rsidRDefault="00BB1633">
            <w:pPr>
              <w:pStyle w:val="ConsPlusNormal"/>
              <w:rPr>
                <w:rFonts w:ascii="Times New Roman" w:hAnsi="Times New Roman" w:cs="Times New Roman"/>
                <w:color w:val="000000" w:themeColor="text1"/>
              </w:rPr>
            </w:pPr>
          </w:p>
        </w:tc>
        <w:tc>
          <w:tcPr>
            <w:tcW w:w="1275" w:type="dxa"/>
            <w:vMerge/>
          </w:tcPr>
          <w:p w14:paraId="68E666BE" w14:textId="77777777" w:rsidR="00BB1633" w:rsidRPr="00DB4934" w:rsidRDefault="00BB1633">
            <w:pPr>
              <w:pStyle w:val="ConsPlusNormal"/>
              <w:rPr>
                <w:rFonts w:ascii="Times New Roman" w:hAnsi="Times New Roman" w:cs="Times New Roman"/>
                <w:color w:val="000000" w:themeColor="text1"/>
              </w:rPr>
            </w:pPr>
          </w:p>
        </w:tc>
        <w:tc>
          <w:tcPr>
            <w:tcW w:w="1276" w:type="dxa"/>
            <w:vMerge/>
          </w:tcPr>
          <w:p w14:paraId="6A007D09" w14:textId="77777777" w:rsidR="00BB1633" w:rsidRPr="00DB4934" w:rsidRDefault="00BB1633">
            <w:pPr>
              <w:pStyle w:val="ConsPlusNormal"/>
              <w:rPr>
                <w:rFonts w:ascii="Times New Roman" w:hAnsi="Times New Roman" w:cs="Times New Roman"/>
                <w:color w:val="000000" w:themeColor="text1"/>
              </w:rPr>
            </w:pPr>
          </w:p>
        </w:tc>
        <w:tc>
          <w:tcPr>
            <w:tcW w:w="1559" w:type="dxa"/>
            <w:vMerge/>
          </w:tcPr>
          <w:p w14:paraId="2FC99F55" w14:textId="77777777" w:rsidR="00BB1633" w:rsidRPr="00DB4934" w:rsidRDefault="00BB1633">
            <w:pPr>
              <w:pStyle w:val="ConsPlusNormal"/>
              <w:rPr>
                <w:rFonts w:ascii="Times New Roman" w:hAnsi="Times New Roman" w:cs="Times New Roman"/>
                <w:color w:val="000000" w:themeColor="text1"/>
              </w:rPr>
            </w:pPr>
          </w:p>
        </w:tc>
        <w:tc>
          <w:tcPr>
            <w:tcW w:w="1286" w:type="dxa"/>
            <w:vMerge/>
          </w:tcPr>
          <w:p w14:paraId="64F24A48" w14:textId="77777777" w:rsidR="00BB1633" w:rsidRPr="00DB4934" w:rsidRDefault="00BB1633">
            <w:pPr>
              <w:pStyle w:val="ConsPlusNormal"/>
              <w:rPr>
                <w:rFonts w:ascii="Times New Roman" w:hAnsi="Times New Roman" w:cs="Times New Roman"/>
                <w:color w:val="000000" w:themeColor="text1"/>
              </w:rPr>
            </w:pPr>
          </w:p>
        </w:tc>
        <w:tc>
          <w:tcPr>
            <w:tcW w:w="1149" w:type="dxa"/>
            <w:vMerge/>
          </w:tcPr>
          <w:p w14:paraId="3E189428" w14:textId="77777777" w:rsidR="00BB1633" w:rsidRPr="00DB4934" w:rsidRDefault="00BB1633">
            <w:pPr>
              <w:pStyle w:val="ConsPlusNormal"/>
              <w:rPr>
                <w:rFonts w:ascii="Times New Roman" w:hAnsi="Times New Roman" w:cs="Times New Roman"/>
                <w:color w:val="000000" w:themeColor="text1"/>
              </w:rPr>
            </w:pPr>
          </w:p>
        </w:tc>
        <w:tc>
          <w:tcPr>
            <w:tcW w:w="1525" w:type="dxa"/>
            <w:vMerge/>
          </w:tcPr>
          <w:p w14:paraId="4FF8A0DE" w14:textId="77777777" w:rsidR="00BB1633" w:rsidRPr="00DB4934" w:rsidRDefault="00BB1633">
            <w:pPr>
              <w:pStyle w:val="ConsPlusNormal"/>
              <w:rPr>
                <w:rFonts w:ascii="Times New Roman" w:hAnsi="Times New Roman" w:cs="Times New Roman"/>
                <w:color w:val="000000" w:themeColor="text1"/>
              </w:rPr>
            </w:pPr>
          </w:p>
        </w:tc>
        <w:tc>
          <w:tcPr>
            <w:tcW w:w="1002" w:type="dxa"/>
            <w:vMerge/>
          </w:tcPr>
          <w:p w14:paraId="1040326D" w14:textId="77777777" w:rsidR="00BB1633" w:rsidRPr="00DB4934" w:rsidRDefault="00BB1633">
            <w:pPr>
              <w:pStyle w:val="ConsPlusNormal"/>
              <w:rPr>
                <w:rFonts w:ascii="Times New Roman" w:hAnsi="Times New Roman" w:cs="Times New Roman"/>
                <w:color w:val="000000" w:themeColor="text1"/>
              </w:rPr>
            </w:pPr>
          </w:p>
        </w:tc>
      </w:tr>
    </w:tbl>
    <w:p w14:paraId="3C624D9F" w14:textId="77777777" w:rsidR="00BB1633" w:rsidRPr="00BB1633" w:rsidRDefault="00BB1633">
      <w:pPr>
        <w:pStyle w:val="ConsPlusNormal"/>
        <w:rPr>
          <w:rFonts w:ascii="Times New Roman" w:hAnsi="Times New Roman" w:cs="Times New Roman"/>
          <w:color w:val="000000" w:themeColor="text1"/>
          <w:sz w:val="28"/>
          <w:szCs w:val="28"/>
        </w:rPr>
        <w:sectPr w:rsidR="00BB1633" w:rsidRPr="00BB1633">
          <w:pgSz w:w="16838" w:h="11905" w:orient="landscape"/>
          <w:pgMar w:top="1701" w:right="397" w:bottom="850" w:left="397" w:header="0" w:footer="0" w:gutter="0"/>
          <w:cols w:space="720"/>
          <w:titlePg/>
        </w:sectPr>
      </w:pPr>
    </w:p>
    <w:p w14:paraId="2248AB66" w14:textId="77777777" w:rsidR="00BB1633" w:rsidRPr="00525207" w:rsidRDefault="00BB1633">
      <w:pPr>
        <w:pStyle w:val="ConsPlusNormal"/>
        <w:jc w:val="both"/>
        <w:rPr>
          <w:rFonts w:ascii="Times New Roman" w:hAnsi="Times New Roman" w:cs="Times New Roman"/>
          <w:color w:val="000000" w:themeColor="text1"/>
          <w:sz w:val="20"/>
          <w:szCs w:val="28"/>
        </w:rPr>
      </w:pPr>
    </w:p>
    <w:p w14:paraId="58E42B57" w14:textId="77777777" w:rsidR="00BB1633" w:rsidRPr="00525207" w:rsidRDefault="00BB1633" w:rsidP="00525207">
      <w:pPr>
        <w:pStyle w:val="ConsPlusNormal"/>
        <w:ind w:firstLine="709"/>
        <w:jc w:val="both"/>
        <w:rPr>
          <w:rFonts w:ascii="Times New Roman" w:hAnsi="Times New Roman" w:cs="Times New Roman"/>
          <w:color w:val="000000" w:themeColor="text1"/>
          <w:sz w:val="28"/>
          <w:szCs w:val="28"/>
        </w:rPr>
      </w:pPr>
      <w:r w:rsidRPr="00525207">
        <w:rPr>
          <w:rFonts w:ascii="Times New Roman" w:hAnsi="Times New Roman" w:cs="Times New Roman"/>
          <w:color w:val="000000" w:themeColor="text1"/>
          <w:sz w:val="28"/>
          <w:szCs w:val="28"/>
        </w:rPr>
        <w:t>9. Структура постоянных ограждений: секционное (стойки, заполнение секций, ограждающие устройства).</w:t>
      </w:r>
    </w:p>
    <w:p w14:paraId="445F86CA" w14:textId="77777777" w:rsidR="00BB1633" w:rsidRPr="00525207" w:rsidRDefault="00BB1633" w:rsidP="00525207">
      <w:pPr>
        <w:pStyle w:val="ConsPlusNormal"/>
        <w:ind w:firstLine="709"/>
        <w:jc w:val="both"/>
        <w:rPr>
          <w:rFonts w:ascii="Times New Roman" w:hAnsi="Times New Roman" w:cs="Times New Roman"/>
          <w:color w:val="000000" w:themeColor="text1"/>
          <w:sz w:val="28"/>
          <w:szCs w:val="28"/>
        </w:rPr>
      </w:pPr>
      <w:r w:rsidRPr="00525207">
        <w:rPr>
          <w:rFonts w:ascii="Times New Roman" w:hAnsi="Times New Roman" w:cs="Times New Roman"/>
          <w:color w:val="000000" w:themeColor="text1"/>
          <w:sz w:val="28"/>
          <w:szCs w:val="28"/>
        </w:rPr>
        <w:t>10. Недопустимые материалы постоянных ограждений:</w:t>
      </w:r>
    </w:p>
    <w:p w14:paraId="1FC2D996" w14:textId="77777777" w:rsidR="00BB1633" w:rsidRPr="00525207" w:rsidRDefault="00BB1633" w:rsidP="00525207">
      <w:pPr>
        <w:pStyle w:val="ConsPlusNormal"/>
        <w:ind w:firstLine="709"/>
        <w:jc w:val="both"/>
        <w:rPr>
          <w:rFonts w:ascii="Times New Roman" w:hAnsi="Times New Roman" w:cs="Times New Roman"/>
          <w:color w:val="000000" w:themeColor="text1"/>
          <w:sz w:val="28"/>
          <w:szCs w:val="28"/>
        </w:rPr>
      </w:pPr>
      <w:r w:rsidRPr="00525207">
        <w:rPr>
          <w:rFonts w:ascii="Times New Roman" w:hAnsi="Times New Roman" w:cs="Times New Roman"/>
          <w:color w:val="000000" w:themeColor="text1"/>
          <w:sz w:val="28"/>
          <w:szCs w:val="28"/>
        </w:rPr>
        <w:t>а) из твердых коммунальных отходов (в том числе картона, бумаги, поддонов, ящиков, иных упаковочных материалов, бутылок, стеклянного боя, отходов, образующихся в процессе сноса, разборки, реконструкции, ремонта (в том числе капитального) или строительства, шин и частей транспортных средств);</w:t>
      </w:r>
    </w:p>
    <w:p w14:paraId="1122200B" w14:textId="77777777" w:rsidR="00BB1633" w:rsidRPr="00525207" w:rsidRDefault="00BB1633" w:rsidP="00525207">
      <w:pPr>
        <w:pStyle w:val="ConsPlusNormal"/>
        <w:ind w:firstLine="709"/>
        <w:jc w:val="both"/>
        <w:rPr>
          <w:rFonts w:ascii="Times New Roman" w:hAnsi="Times New Roman" w:cs="Times New Roman"/>
          <w:color w:val="000000" w:themeColor="text1"/>
          <w:sz w:val="28"/>
          <w:szCs w:val="28"/>
        </w:rPr>
      </w:pPr>
      <w:r w:rsidRPr="00525207">
        <w:rPr>
          <w:rFonts w:ascii="Times New Roman" w:hAnsi="Times New Roman" w:cs="Times New Roman"/>
          <w:color w:val="000000" w:themeColor="text1"/>
          <w:sz w:val="28"/>
          <w:szCs w:val="28"/>
        </w:rPr>
        <w:t>б) из сетки-рабицы, за исключением ограждений индивидуальных жилых домов малой этажности и садовых участков, при условии использования полноценных секций в металлической раме;</w:t>
      </w:r>
    </w:p>
    <w:p w14:paraId="65340396" w14:textId="77777777" w:rsidR="00BB1633" w:rsidRPr="00525207" w:rsidRDefault="00BB1633" w:rsidP="00525207">
      <w:pPr>
        <w:pStyle w:val="ConsPlusNormal"/>
        <w:ind w:firstLine="709"/>
        <w:jc w:val="both"/>
        <w:rPr>
          <w:rFonts w:ascii="Times New Roman" w:hAnsi="Times New Roman" w:cs="Times New Roman"/>
          <w:color w:val="000000" w:themeColor="text1"/>
          <w:sz w:val="28"/>
          <w:szCs w:val="28"/>
        </w:rPr>
      </w:pPr>
      <w:r w:rsidRPr="00525207">
        <w:rPr>
          <w:rFonts w:ascii="Times New Roman" w:hAnsi="Times New Roman" w:cs="Times New Roman"/>
          <w:color w:val="000000" w:themeColor="text1"/>
          <w:sz w:val="28"/>
          <w:szCs w:val="28"/>
        </w:rPr>
        <w:t>в) неоштукатуренные (неокрашенные) строительные блоки;</w:t>
      </w:r>
    </w:p>
    <w:p w14:paraId="177A772C" w14:textId="624DFFB2" w:rsidR="00BB1633" w:rsidRPr="00525207" w:rsidRDefault="00BB1633" w:rsidP="00525207">
      <w:pPr>
        <w:pStyle w:val="ConsPlusNormal"/>
        <w:ind w:firstLine="709"/>
        <w:jc w:val="both"/>
        <w:rPr>
          <w:rFonts w:ascii="Times New Roman" w:hAnsi="Times New Roman" w:cs="Times New Roman"/>
          <w:color w:val="000000" w:themeColor="text1"/>
          <w:sz w:val="28"/>
          <w:szCs w:val="28"/>
        </w:rPr>
      </w:pPr>
      <w:r w:rsidRPr="00525207">
        <w:rPr>
          <w:rFonts w:ascii="Times New Roman" w:hAnsi="Times New Roman" w:cs="Times New Roman"/>
          <w:color w:val="000000" w:themeColor="text1"/>
          <w:sz w:val="28"/>
          <w:szCs w:val="28"/>
        </w:rPr>
        <w:t xml:space="preserve">г) в виде сплошной кладки строительного кирпича и строительных блоков (бетонных, гипсовых, цементных и др.) без чередования </w:t>
      </w:r>
      <w:r w:rsidR="00525207">
        <w:rPr>
          <w:rFonts w:ascii="Times New Roman" w:hAnsi="Times New Roman" w:cs="Times New Roman"/>
          <w:color w:val="000000" w:themeColor="text1"/>
          <w:sz w:val="28"/>
          <w:szCs w:val="28"/>
        </w:rPr>
        <w:br/>
      </w:r>
      <w:r w:rsidRPr="00525207">
        <w:rPr>
          <w:rFonts w:ascii="Times New Roman" w:hAnsi="Times New Roman" w:cs="Times New Roman"/>
          <w:color w:val="000000" w:themeColor="text1"/>
          <w:sz w:val="28"/>
          <w:szCs w:val="28"/>
        </w:rPr>
        <w:t>с вертикальными столбами или опорами;</w:t>
      </w:r>
    </w:p>
    <w:p w14:paraId="503A991E" w14:textId="77777777" w:rsidR="00BB1633" w:rsidRPr="00525207" w:rsidRDefault="00BB1633" w:rsidP="00525207">
      <w:pPr>
        <w:pStyle w:val="ConsPlusNormal"/>
        <w:ind w:firstLine="709"/>
        <w:jc w:val="both"/>
        <w:rPr>
          <w:rFonts w:ascii="Times New Roman" w:hAnsi="Times New Roman" w:cs="Times New Roman"/>
          <w:color w:val="000000" w:themeColor="text1"/>
          <w:sz w:val="28"/>
          <w:szCs w:val="28"/>
        </w:rPr>
      </w:pPr>
      <w:r w:rsidRPr="00525207">
        <w:rPr>
          <w:rFonts w:ascii="Times New Roman" w:hAnsi="Times New Roman" w:cs="Times New Roman"/>
          <w:color w:val="000000" w:themeColor="text1"/>
          <w:sz w:val="28"/>
          <w:szCs w:val="28"/>
        </w:rPr>
        <w:t>11. Требования к внешнему виду инвентарных (строительных) ограждений, предназначенных для выделения территорий строительных площадок и участков производства строительно-монтажных, ремонтных работ:</w:t>
      </w:r>
    </w:p>
    <w:p w14:paraId="7310EE56" w14:textId="73414541" w:rsidR="00BB1633" w:rsidRPr="00525207" w:rsidRDefault="00BB1633" w:rsidP="00525207">
      <w:pPr>
        <w:pStyle w:val="ConsPlusNormal"/>
        <w:ind w:firstLine="709"/>
        <w:jc w:val="both"/>
        <w:rPr>
          <w:rFonts w:ascii="Times New Roman" w:hAnsi="Times New Roman" w:cs="Times New Roman"/>
          <w:color w:val="000000" w:themeColor="text1"/>
          <w:sz w:val="28"/>
          <w:szCs w:val="28"/>
        </w:rPr>
      </w:pPr>
      <w:r w:rsidRPr="00525207">
        <w:rPr>
          <w:rFonts w:ascii="Times New Roman" w:hAnsi="Times New Roman" w:cs="Times New Roman"/>
          <w:color w:val="000000" w:themeColor="text1"/>
          <w:sz w:val="28"/>
          <w:szCs w:val="28"/>
        </w:rPr>
        <w:t xml:space="preserve">а) при установке и содержании должны соблюдаться требования </w:t>
      </w:r>
      <w:r w:rsidR="00E55AA8" w:rsidRPr="00525207">
        <w:rPr>
          <w:rFonts w:ascii="Times New Roman" w:hAnsi="Times New Roman" w:cs="Times New Roman"/>
          <w:color w:val="000000" w:themeColor="text1"/>
          <w:sz w:val="28"/>
          <w:szCs w:val="28"/>
        </w:rPr>
        <w:t>«</w:t>
      </w:r>
      <w:hyperlink r:id="rId47">
        <w:r w:rsidRPr="00525207">
          <w:rPr>
            <w:rFonts w:ascii="Times New Roman" w:hAnsi="Times New Roman" w:cs="Times New Roman"/>
            <w:color w:val="000000" w:themeColor="text1"/>
            <w:sz w:val="28"/>
            <w:szCs w:val="28"/>
          </w:rPr>
          <w:t>ГОСТ Р 58967-2020</w:t>
        </w:r>
      </w:hyperlink>
      <w:r w:rsidRPr="00525207">
        <w:rPr>
          <w:rFonts w:ascii="Times New Roman" w:hAnsi="Times New Roman" w:cs="Times New Roman"/>
          <w:color w:val="000000" w:themeColor="text1"/>
          <w:sz w:val="28"/>
          <w:szCs w:val="28"/>
        </w:rPr>
        <w:t>. Ограждения инвентарные строительных площадок и участков производства строительно-монтажных работ. Технические условия</w:t>
      </w:r>
      <w:r w:rsidR="00E55AA8" w:rsidRPr="00525207">
        <w:rPr>
          <w:rFonts w:ascii="Times New Roman" w:hAnsi="Times New Roman" w:cs="Times New Roman"/>
          <w:color w:val="000000" w:themeColor="text1"/>
          <w:sz w:val="28"/>
          <w:szCs w:val="28"/>
        </w:rPr>
        <w:t>»</w:t>
      </w:r>
      <w:r w:rsidRPr="00525207">
        <w:rPr>
          <w:rFonts w:ascii="Times New Roman" w:hAnsi="Times New Roman" w:cs="Times New Roman"/>
          <w:color w:val="000000" w:themeColor="text1"/>
          <w:sz w:val="28"/>
          <w:szCs w:val="28"/>
        </w:rPr>
        <w:t xml:space="preserve">, </w:t>
      </w:r>
      <w:r w:rsidR="00E55AA8" w:rsidRPr="00525207">
        <w:rPr>
          <w:rFonts w:ascii="Times New Roman" w:hAnsi="Times New Roman" w:cs="Times New Roman"/>
          <w:color w:val="000000" w:themeColor="text1"/>
          <w:sz w:val="28"/>
          <w:szCs w:val="28"/>
        </w:rPr>
        <w:t>«</w:t>
      </w:r>
      <w:hyperlink r:id="rId48">
        <w:r w:rsidRPr="00525207">
          <w:rPr>
            <w:rFonts w:ascii="Times New Roman" w:hAnsi="Times New Roman" w:cs="Times New Roman"/>
            <w:color w:val="000000" w:themeColor="text1"/>
            <w:sz w:val="28"/>
            <w:szCs w:val="28"/>
          </w:rPr>
          <w:t>ГОСТ 12.4.026-2015</w:t>
        </w:r>
      </w:hyperlink>
      <w:r w:rsidRPr="00525207">
        <w:rPr>
          <w:rFonts w:ascii="Times New Roman" w:hAnsi="Times New Roman" w:cs="Times New Roman"/>
          <w:color w:val="000000" w:themeColor="text1"/>
          <w:sz w:val="28"/>
          <w:szCs w:val="28"/>
        </w:rPr>
        <w:t>. Межгосударственный стандарт. Система стандартов безопасности труда. Цвета сигнальные, знаки безопасности и разметка сигнальная. Назначение и правила применения. Общие технические требования и характеристики. Методы испытаний</w:t>
      </w:r>
      <w:r w:rsidR="00E55AA8" w:rsidRPr="00525207">
        <w:rPr>
          <w:rFonts w:ascii="Times New Roman" w:hAnsi="Times New Roman" w:cs="Times New Roman"/>
          <w:color w:val="000000" w:themeColor="text1"/>
          <w:sz w:val="28"/>
          <w:szCs w:val="28"/>
        </w:rPr>
        <w:t>»</w:t>
      </w:r>
      <w:r w:rsidRPr="00525207">
        <w:rPr>
          <w:rFonts w:ascii="Times New Roman" w:hAnsi="Times New Roman" w:cs="Times New Roman"/>
          <w:color w:val="000000" w:themeColor="text1"/>
          <w:sz w:val="28"/>
          <w:szCs w:val="28"/>
        </w:rPr>
        <w:t>;</w:t>
      </w:r>
    </w:p>
    <w:p w14:paraId="6B943C4C" w14:textId="2A863185" w:rsidR="00BB1633" w:rsidRPr="00525207" w:rsidRDefault="00BB1633" w:rsidP="00525207">
      <w:pPr>
        <w:pStyle w:val="ConsPlusNormal"/>
        <w:ind w:firstLine="709"/>
        <w:jc w:val="both"/>
        <w:rPr>
          <w:rFonts w:ascii="Times New Roman" w:hAnsi="Times New Roman" w:cs="Times New Roman"/>
          <w:color w:val="000000" w:themeColor="text1"/>
          <w:sz w:val="28"/>
          <w:szCs w:val="28"/>
        </w:rPr>
      </w:pPr>
      <w:r w:rsidRPr="00525207">
        <w:rPr>
          <w:rFonts w:ascii="Times New Roman" w:hAnsi="Times New Roman" w:cs="Times New Roman"/>
          <w:color w:val="000000" w:themeColor="text1"/>
          <w:sz w:val="28"/>
          <w:szCs w:val="28"/>
        </w:rPr>
        <w:t>б) при работах</w:t>
      </w:r>
      <w:r w:rsidR="00525207">
        <w:rPr>
          <w:rFonts w:ascii="Times New Roman" w:hAnsi="Times New Roman" w:cs="Times New Roman"/>
          <w:color w:val="000000" w:themeColor="text1"/>
          <w:sz w:val="28"/>
          <w:szCs w:val="28"/>
        </w:rPr>
        <w:t xml:space="preserve"> по благоустройству</w:t>
      </w:r>
      <w:r w:rsidRPr="00525207">
        <w:rPr>
          <w:rFonts w:ascii="Times New Roman" w:hAnsi="Times New Roman" w:cs="Times New Roman"/>
          <w:color w:val="000000" w:themeColor="text1"/>
          <w:sz w:val="28"/>
          <w:szCs w:val="28"/>
        </w:rPr>
        <w:t xml:space="preserve">, реализуемых за счет бюджетных инвестиций, должны устанавливаться с учетом методических рекомендаций </w:t>
      </w:r>
      <w:r w:rsidR="00525207">
        <w:rPr>
          <w:rFonts w:ascii="Times New Roman" w:hAnsi="Times New Roman" w:cs="Times New Roman"/>
          <w:color w:val="000000" w:themeColor="text1"/>
          <w:sz w:val="28"/>
          <w:szCs w:val="28"/>
        </w:rPr>
        <w:br/>
      </w:r>
      <w:r w:rsidRPr="00525207">
        <w:rPr>
          <w:rFonts w:ascii="Times New Roman" w:hAnsi="Times New Roman" w:cs="Times New Roman"/>
          <w:color w:val="000000" w:themeColor="text1"/>
          <w:sz w:val="28"/>
          <w:szCs w:val="28"/>
        </w:rPr>
        <w:t xml:space="preserve">к внешнему виду Министерства благоустройства Московской области </w:t>
      </w:r>
      <w:r w:rsidR="00525207">
        <w:rPr>
          <w:rFonts w:ascii="Times New Roman" w:hAnsi="Times New Roman" w:cs="Times New Roman"/>
          <w:color w:val="000000" w:themeColor="text1"/>
          <w:sz w:val="28"/>
          <w:szCs w:val="28"/>
        </w:rPr>
        <w:br/>
      </w:r>
      <w:r w:rsidRPr="00525207">
        <w:rPr>
          <w:rFonts w:ascii="Times New Roman" w:hAnsi="Times New Roman" w:cs="Times New Roman"/>
          <w:color w:val="000000" w:themeColor="text1"/>
          <w:sz w:val="28"/>
          <w:szCs w:val="28"/>
        </w:rPr>
        <w:t>по согласованию с администрацией городского округа;</w:t>
      </w:r>
    </w:p>
    <w:p w14:paraId="30DA0E8B" w14:textId="4CB12C4D" w:rsidR="00BB1633" w:rsidRPr="00525207" w:rsidRDefault="00BB1633" w:rsidP="00525207">
      <w:pPr>
        <w:pStyle w:val="ConsPlusNormal"/>
        <w:ind w:firstLine="709"/>
        <w:jc w:val="both"/>
        <w:rPr>
          <w:rFonts w:ascii="Times New Roman" w:hAnsi="Times New Roman" w:cs="Times New Roman"/>
          <w:color w:val="000000" w:themeColor="text1"/>
          <w:sz w:val="28"/>
          <w:szCs w:val="28"/>
        </w:rPr>
      </w:pPr>
      <w:r w:rsidRPr="00525207">
        <w:rPr>
          <w:rFonts w:ascii="Times New Roman" w:hAnsi="Times New Roman" w:cs="Times New Roman"/>
          <w:color w:val="000000" w:themeColor="text1"/>
          <w:sz w:val="28"/>
          <w:szCs w:val="28"/>
        </w:rPr>
        <w:t xml:space="preserve">в) при иных работах по согласованию с администрацией требования </w:t>
      </w:r>
      <w:r w:rsidR="00525207">
        <w:rPr>
          <w:rFonts w:ascii="Times New Roman" w:hAnsi="Times New Roman" w:cs="Times New Roman"/>
          <w:color w:val="000000" w:themeColor="text1"/>
          <w:sz w:val="28"/>
          <w:szCs w:val="28"/>
        </w:rPr>
        <w:br/>
      </w:r>
      <w:r w:rsidRPr="00525207">
        <w:rPr>
          <w:rFonts w:ascii="Times New Roman" w:hAnsi="Times New Roman" w:cs="Times New Roman"/>
          <w:color w:val="000000" w:themeColor="text1"/>
          <w:sz w:val="28"/>
          <w:szCs w:val="28"/>
        </w:rPr>
        <w:t xml:space="preserve">к внешнему виду инвентарных (строительных) ограждений в части, </w:t>
      </w:r>
      <w:r w:rsidR="00525207">
        <w:rPr>
          <w:rFonts w:ascii="Times New Roman" w:hAnsi="Times New Roman" w:cs="Times New Roman"/>
          <w:color w:val="000000" w:themeColor="text1"/>
          <w:sz w:val="28"/>
          <w:szCs w:val="28"/>
        </w:rPr>
        <w:br/>
      </w:r>
      <w:r w:rsidRPr="00525207">
        <w:rPr>
          <w:rFonts w:ascii="Times New Roman" w:hAnsi="Times New Roman" w:cs="Times New Roman"/>
          <w:color w:val="000000" w:themeColor="text1"/>
          <w:sz w:val="28"/>
          <w:szCs w:val="28"/>
        </w:rPr>
        <w:t xml:space="preserve">не противоречащей </w:t>
      </w:r>
      <w:hyperlink r:id="rId49">
        <w:r w:rsidRPr="00525207">
          <w:rPr>
            <w:rFonts w:ascii="Times New Roman" w:hAnsi="Times New Roman" w:cs="Times New Roman"/>
            <w:color w:val="000000" w:themeColor="text1"/>
            <w:sz w:val="28"/>
            <w:szCs w:val="28"/>
          </w:rPr>
          <w:t>ГОСТ Р 58967-2020</w:t>
        </w:r>
      </w:hyperlink>
      <w:r w:rsidRPr="00525207">
        <w:rPr>
          <w:rFonts w:ascii="Times New Roman" w:hAnsi="Times New Roman" w:cs="Times New Roman"/>
          <w:color w:val="000000" w:themeColor="text1"/>
          <w:sz w:val="28"/>
          <w:szCs w:val="28"/>
        </w:rPr>
        <w:t>;</w:t>
      </w:r>
    </w:p>
    <w:p w14:paraId="386CC9BB" w14:textId="79268977" w:rsidR="00BB1633" w:rsidRPr="00525207" w:rsidRDefault="00BB1633" w:rsidP="00525207">
      <w:pPr>
        <w:pStyle w:val="ConsPlusNormal"/>
        <w:ind w:firstLine="709"/>
        <w:jc w:val="both"/>
        <w:rPr>
          <w:rFonts w:ascii="Times New Roman" w:hAnsi="Times New Roman" w:cs="Times New Roman"/>
          <w:color w:val="000000" w:themeColor="text1"/>
          <w:sz w:val="28"/>
          <w:szCs w:val="28"/>
        </w:rPr>
      </w:pPr>
      <w:r w:rsidRPr="00525207">
        <w:rPr>
          <w:rFonts w:ascii="Times New Roman" w:hAnsi="Times New Roman" w:cs="Times New Roman"/>
          <w:color w:val="000000" w:themeColor="text1"/>
          <w:sz w:val="28"/>
          <w:szCs w:val="28"/>
        </w:rPr>
        <w:t xml:space="preserve">должны содержать эмблему городского округа, логотип </w:t>
      </w:r>
      <w:r w:rsidR="00525207">
        <w:rPr>
          <w:rFonts w:ascii="Times New Roman" w:hAnsi="Times New Roman" w:cs="Times New Roman"/>
          <w:color w:val="000000" w:themeColor="text1"/>
          <w:sz w:val="28"/>
          <w:szCs w:val="28"/>
        </w:rPr>
        <w:br/>
      </w:r>
      <w:r w:rsidRPr="00525207">
        <w:rPr>
          <w:rFonts w:ascii="Times New Roman" w:hAnsi="Times New Roman" w:cs="Times New Roman"/>
          <w:color w:val="000000" w:themeColor="text1"/>
          <w:sz w:val="28"/>
          <w:szCs w:val="28"/>
        </w:rPr>
        <w:t>и (или) наименование подрядной организации, производящей строительно-монтажные, ремонтные работы;</w:t>
      </w:r>
    </w:p>
    <w:p w14:paraId="4083DF9A" w14:textId="74EF75D5" w:rsidR="00BB1633" w:rsidRPr="00525207" w:rsidRDefault="00BB1633" w:rsidP="00525207">
      <w:pPr>
        <w:pStyle w:val="ConsPlusNormal"/>
        <w:ind w:firstLine="709"/>
        <w:jc w:val="both"/>
        <w:rPr>
          <w:rFonts w:ascii="Times New Roman" w:hAnsi="Times New Roman" w:cs="Times New Roman"/>
          <w:color w:val="000000" w:themeColor="text1"/>
          <w:sz w:val="28"/>
          <w:szCs w:val="28"/>
        </w:rPr>
      </w:pPr>
      <w:r w:rsidRPr="00525207">
        <w:rPr>
          <w:rFonts w:ascii="Times New Roman" w:hAnsi="Times New Roman" w:cs="Times New Roman"/>
          <w:color w:val="000000" w:themeColor="text1"/>
          <w:sz w:val="28"/>
          <w:szCs w:val="28"/>
        </w:rPr>
        <w:t xml:space="preserve">может быть размещена информация, не относимая строительно-монтажным, ремонтным работам, но не более чем на 10% от площади ограждения, вдоль приоритетных территорий, указанных в </w:t>
      </w:r>
      <w:hyperlink w:anchor="P5403">
        <w:r w:rsidRPr="00525207">
          <w:rPr>
            <w:rFonts w:ascii="Times New Roman" w:hAnsi="Times New Roman" w:cs="Times New Roman"/>
            <w:color w:val="000000" w:themeColor="text1"/>
            <w:sz w:val="28"/>
            <w:szCs w:val="28"/>
          </w:rPr>
          <w:t xml:space="preserve">подпункте </w:t>
        </w:r>
        <w:r w:rsidR="00E55AA8" w:rsidRPr="00525207">
          <w:rPr>
            <w:rFonts w:ascii="Times New Roman" w:hAnsi="Times New Roman" w:cs="Times New Roman"/>
            <w:color w:val="000000" w:themeColor="text1"/>
            <w:sz w:val="28"/>
            <w:szCs w:val="28"/>
          </w:rPr>
          <w:t>«</w:t>
        </w:r>
        <w:r w:rsidRPr="00525207">
          <w:rPr>
            <w:rFonts w:ascii="Times New Roman" w:hAnsi="Times New Roman" w:cs="Times New Roman"/>
            <w:color w:val="000000" w:themeColor="text1"/>
            <w:sz w:val="28"/>
            <w:szCs w:val="28"/>
          </w:rPr>
          <w:t>б</w:t>
        </w:r>
        <w:r w:rsidR="00E55AA8" w:rsidRPr="00525207">
          <w:rPr>
            <w:rFonts w:ascii="Times New Roman" w:hAnsi="Times New Roman" w:cs="Times New Roman"/>
            <w:color w:val="000000" w:themeColor="text1"/>
            <w:sz w:val="28"/>
            <w:szCs w:val="28"/>
          </w:rPr>
          <w:t>»</w:t>
        </w:r>
        <w:r w:rsidRPr="00525207">
          <w:rPr>
            <w:rFonts w:ascii="Times New Roman" w:hAnsi="Times New Roman" w:cs="Times New Roman"/>
            <w:color w:val="000000" w:themeColor="text1"/>
            <w:sz w:val="28"/>
            <w:szCs w:val="28"/>
          </w:rPr>
          <w:t xml:space="preserve"> пункта 4</w:t>
        </w:r>
      </w:hyperlink>
      <w:r w:rsidRPr="00525207">
        <w:rPr>
          <w:rFonts w:ascii="Times New Roman" w:hAnsi="Times New Roman" w:cs="Times New Roman"/>
          <w:color w:val="000000" w:themeColor="text1"/>
          <w:sz w:val="28"/>
          <w:szCs w:val="28"/>
        </w:rPr>
        <w:t xml:space="preserve"> настоящей статьи;</w:t>
      </w:r>
    </w:p>
    <w:p w14:paraId="1E25FA87" w14:textId="77777777" w:rsidR="00BB1633" w:rsidRPr="00525207" w:rsidRDefault="00BB1633" w:rsidP="00525207">
      <w:pPr>
        <w:pStyle w:val="ConsPlusNormal"/>
        <w:ind w:firstLine="709"/>
        <w:jc w:val="both"/>
        <w:rPr>
          <w:rFonts w:ascii="Times New Roman" w:hAnsi="Times New Roman" w:cs="Times New Roman"/>
          <w:color w:val="000000" w:themeColor="text1"/>
          <w:sz w:val="28"/>
          <w:szCs w:val="28"/>
        </w:rPr>
      </w:pPr>
      <w:r w:rsidRPr="00525207">
        <w:rPr>
          <w:rFonts w:ascii="Times New Roman" w:hAnsi="Times New Roman" w:cs="Times New Roman"/>
          <w:color w:val="000000" w:themeColor="text1"/>
          <w:sz w:val="28"/>
          <w:szCs w:val="28"/>
        </w:rPr>
        <w:t>г) после завершения производства работ должны быть демонтированы;</w:t>
      </w:r>
    </w:p>
    <w:p w14:paraId="3208CFE1" w14:textId="77777777" w:rsidR="00BB1633" w:rsidRPr="00525207" w:rsidRDefault="00BB1633" w:rsidP="00525207">
      <w:pPr>
        <w:pStyle w:val="ConsPlusNormal"/>
        <w:ind w:firstLine="709"/>
        <w:jc w:val="both"/>
        <w:rPr>
          <w:rFonts w:ascii="Times New Roman" w:hAnsi="Times New Roman" w:cs="Times New Roman"/>
          <w:color w:val="000000" w:themeColor="text1"/>
          <w:sz w:val="28"/>
          <w:szCs w:val="28"/>
        </w:rPr>
      </w:pPr>
      <w:r w:rsidRPr="00525207">
        <w:rPr>
          <w:rFonts w:ascii="Times New Roman" w:hAnsi="Times New Roman" w:cs="Times New Roman"/>
          <w:color w:val="000000" w:themeColor="text1"/>
          <w:sz w:val="28"/>
          <w:szCs w:val="28"/>
        </w:rPr>
        <w:t>д) внешний вид сигнальных лент:</w:t>
      </w:r>
    </w:p>
    <w:p w14:paraId="171BC57B" w14:textId="77777777" w:rsidR="00BB1633" w:rsidRPr="00525207" w:rsidRDefault="00BB1633" w:rsidP="00525207">
      <w:pPr>
        <w:pStyle w:val="ConsPlusNormal"/>
        <w:ind w:firstLine="709"/>
        <w:jc w:val="both"/>
        <w:rPr>
          <w:rFonts w:ascii="Times New Roman" w:hAnsi="Times New Roman" w:cs="Times New Roman"/>
          <w:color w:val="000000" w:themeColor="text1"/>
          <w:sz w:val="28"/>
          <w:szCs w:val="28"/>
        </w:rPr>
      </w:pPr>
      <w:r w:rsidRPr="00525207">
        <w:rPr>
          <w:rFonts w:ascii="Times New Roman" w:hAnsi="Times New Roman" w:cs="Times New Roman"/>
          <w:color w:val="000000" w:themeColor="text1"/>
          <w:sz w:val="28"/>
          <w:szCs w:val="28"/>
        </w:rPr>
        <w:t xml:space="preserve">незагрязненная, не поврежденная поверхность ленты (разрывы, дыры, следы горения, пятна, </w:t>
      </w:r>
      <w:proofErr w:type="spellStart"/>
      <w:r w:rsidRPr="00525207">
        <w:rPr>
          <w:rFonts w:ascii="Times New Roman" w:hAnsi="Times New Roman" w:cs="Times New Roman"/>
          <w:color w:val="000000" w:themeColor="text1"/>
          <w:sz w:val="28"/>
          <w:szCs w:val="28"/>
        </w:rPr>
        <w:t>вандальные</w:t>
      </w:r>
      <w:proofErr w:type="spellEnd"/>
      <w:r w:rsidRPr="00525207">
        <w:rPr>
          <w:rFonts w:ascii="Times New Roman" w:hAnsi="Times New Roman" w:cs="Times New Roman"/>
          <w:color w:val="000000" w:themeColor="text1"/>
          <w:sz w:val="28"/>
          <w:szCs w:val="28"/>
        </w:rPr>
        <w:t xml:space="preserve"> изображения);</w:t>
      </w:r>
    </w:p>
    <w:p w14:paraId="1F73B1E3" w14:textId="2C5055DB" w:rsidR="00BB1633" w:rsidRPr="00525207" w:rsidRDefault="00BB1633" w:rsidP="00525207">
      <w:pPr>
        <w:pStyle w:val="ConsPlusNormal"/>
        <w:ind w:firstLine="709"/>
        <w:jc w:val="both"/>
        <w:rPr>
          <w:rFonts w:ascii="Times New Roman" w:hAnsi="Times New Roman" w:cs="Times New Roman"/>
          <w:color w:val="000000" w:themeColor="text1"/>
          <w:sz w:val="28"/>
          <w:szCs w:val="28"/>
        </w:rPr>
      </w:pPr>
      <w:r w:rsidRPr="00525207">
        <w:rPr>
          <w:rFonts w:ascii="Times New Roman" w:hAnsi="Times New Roman" w:cs="Times New Roman"/>
          <w:color w:val="000000" w:themeColor="text1"/>
          <w:sz w:val="28"/>
          <w:szCs w:val="28"/>
        </w:rPr>
        <w:lastRenderedPageBreak/>
        <w:t>материал изготовления</w:t>
      </w:r>
      <w:r w:rsidR="00B533F6" w:rsidRPr="00525207">
        <w:rPr>
          <w:rFonts w:ascii="Times New Roman" w:hAnsi="Times New Roman" w:cs="Times New Roman"/>
          <w:color w:val="000000" w:themeColor="text1"/>
          <w:sz w:val="28"/>
          <w:szCs w:val="28"/>
        </w:rPr>
        <w:t xml:space="preserve"> – </w:t>
      </w:r>
      <w:r w:rsidRPr="00525207">
        <w:rPr>
          <w:rFonts w:ascii="Times New Roman" w:hAnsi="Times New Roman" w:cs="Times New Roman"/>
          <w:color w:val="000000" w:themeColor="text1"/>
          <w:sz w:val="28"/>
          <w:szCs w:val="28"/>
        </w:rPr>
        <w:t>полиэтилен высокого давления;</w:t>
      </w:r>
    </w:p>
    <w:p w14:paraId="347C1FC4" w14:textId="42E6DBE6" w:rsidR="00BB1633" w:rsidRPr="00525207" w:rsidRDefault="00BB1633" w:rsidP="00525207">
      <w:pPr>
        <w:pStyle w:val="ConsPlusNormal"/>
        <w:ind w:firstLine="709"/>
        <w:jc w:val="both"/>
        <w:rPr>
          <w:rFonts w:ascii="Times New Roman" w:hAnsi="Times New Roman" w:cs="Times New Roman"/>
          <w:color w:val="000000" w:themeColor="text1"/>
          <w:sz w:val="28"/>
          <w:szCs w:val="28"/>
        </w:rPr>
      </w:pPr>
      <w:r w:rsidRPr="00525207">
        <w:rPr>
          <w:rFonts w:ascii="Times New Roman" w:hAnsi="Times New Roman" w:cs="Times New Roman"/>
          <w:color w:val="000000" w:themeColor="text1"/>
          <w:sz w:val="28"/>
          <w:szCs w:val="28"/>
        </w:rPr>
        <w:t>толщина</w:t>
      </w:r>
      <w:r w:rsidR="00B533F6" w:rsidRPr="00525207">
        <w:rPr>
          <w:rFonts w:ascii="Times New Roman" w:hAnsi="Times New Roman" w:cs="Times New Roman"/>
          <w:color w:val="000000" w:themeColor="text1"/>
          <w:sz w:val="28"/>
          <w:szCs w:val="28"/>
        </w:rPr>
        <w:t xml:space="preserve"> – </w:t>
      </w:r>
      <w:r w:rsidRPr="00525207">
        <w:rPr>
          <w:rFonts w:ascii="Times New Roman" w:hAnsi="Times New Roman" w:cs="Times New Roman"/>
          <w:color w:val="000000" w:themeColor="text1"/>
          <w:sz w:val="28"/>
          <w:szCs w:val="28"/>
        </w:rPr>
        <w:t>50-100 мкм;</w:t>
      </w:r>
    </w:p>
    <w:p w14:paraId="18DB74ED" w14:textId="5DD8CDA3" w:rsidR="00BB1633" w:rsidRPr="00525207" w:rsidRDefault="00BB1633" w:rsidP="00525207">
      <w:pPr>
        <w:pStyle w:val="ConsPlusNormal"/>
        <w:ind w:firstLine="709"/>
        <w:jc w:val="both"/>
        <w:rPr>
          <w:rFonts w:ascii="Times New Roman" w:hAnsi="Times New Roman" w:cs="Times New Roman"/>
          <w:color w:val="000000" w:themeColor="text1"/>
          <w:sz w:val="28"/>
          <w:szCs w:val="28"/>
        </w:rPr>
      </w:pPr>
      <w:r w:rsidRPr="00525207">
        <w:rPr>
          <w:rFonts w:ascii="Times New Roman" w:hAnsi="Times New Roman" w:cs="Times New Roman"/>
          <w:color w:val="000000" w:themeColor="text1"/>
          <w:sz w:val="28"/>
          <w:szCs w:val="28"/>
        </w:rPr>
        <w:t>ширина</w:t>
      </w:r>
      <w:r w:rsidR="00B533F6" w:rsidRPr="00525207">
        <w:rPr>
          <w:rFonts w:ascii="Times New Roman" w:hAnsi="Times New Roman" w:cs="Times New Roman"/>
          <w:color w:val="000000" w:themeColor="text1"/>
          <w:sz w:val="28"/>
          <w:szCs w:val="28"/>
        </w:rPr>
        <w:t xml:space="preserve"> – </w:t>
      </w:r>
      <w:r w:rsidRPr="00525207">
        <w:rPr>
          <w:rFonts w:ascii="Times New Roman" w:hAnsi="Times New Roman" w:cs="Times New Roman"/>
          <w:color w:val="000000" w:themeColor="text1"/>
          <w:sz w:val="28"/>
          <w:szCs w:val="28"/>
        </w:rPr>
        <w:t>100 мм;</w:t>
      </w:r>
    </w:p>
    <w:p w14:paraId="36216FF4" w14:textId="3405D01E" w:rsidR="00BB1633" w:rsidRPr="00525207" w:rsidRDefault="00BB1633" w:rsidP="00525207">
      <w:pPr>
        <w:pStyle w:val="ConsPlusNormal"/>
        <w:ind w:firstLine="709"/>
        <w:jc w:val="both"/>
        <w:rPr>
          <w:rFonts w:ascii="Times New Roman" w:hAnsi="Times New Roman" w:cs="Times New Roman"/>
          <w:color w:val="000000" w:themeColor="text1"/>
          <w:sz w:val="28"/>
          <w:szCs w:val="28"/>
        </w:rPr>
      </w:pPr>
      <w:r w:rsidRPr="00525207">
        <w:rPr>
          <w:rFonts w:ascii="Times New Roman" w:hAnsi="Times New Roman" w:cs="Times New Roman"/>
          <w:color w:val="000000" w:themeColor="text1"/>
          <w:sz w:val="28"/>
          <w:szCs w:val="28"/>
        </w:rPr>
        <w:t>печать</w:t>
      </w:r>
      <w:r w:rsidR="00B533F6" w:rsidRPr="00525207">
        <w:rPr>
          <w:rFonts w:ascii="Times New Roman" w:hAnsi="Times New Roman" w:cs="Times New Roman"/>
          <w:color w:val="000000" w:themeColor="text1"/>
          <w:sz w:val="28"/>
          <w:szCs w:val="28"/>
        </w:rPr>
        <w:t xml:space="preserve"> – </w:t>
      </w:r>
      <w:r w:rsidRPr="00525207">
        <w:rPr>
          <w:rFonts w:ascii="Times New Roman" w:hAnsi="Times New Roman" w:cs="Times New Roman"/>
          <w:color w:val="000000" w:themeColor="text1"/>
          <w:sz w:val="28"/>
          <w:szCs w:val="28"/>
        </w:rPr>
        <w:t>флексографическая печать;</w:t>
      </w:r>
    </w:p>
    <w:p w14:paraId="3BD0C4E6" w14:textId="56748560" w:rsidR="00BB1633" w:rsidRPr="00525207" w:rsidRDefault="00BB1633" w:rsidP="00525207">
      <w:pPr>
        <w:pStyle w:val="ConsPlusNormal"/>
        <w:ind w:firstLine="709"/>
        <w:jc w:val="both"/>
        <w:rPr>
          <w:rFonts w:ascii="Times New Roman" w:hAnsi="Times New Roman" w:cs="Times New Roman"/>
          <w:color w:val="000000" w:themeColor="text1"/>
          <w:sz w:val="28"/>
          <w:szCs w:val="28"/>
        </w:rPr>
      </w:pPr>
      <w:r w:rsidRPr="00525207">
        <w:rPr>
          <w:rFonts w:ascii="Times New Roman" w:hAnsi="Times New Roman" w:cs="Times New Roman"/>
          <w:color w:val="000000" w:themeColor="text1"/>
          <w:sz w:val="28"/>
          <w:szCs w:val="28"/>
        </w:rPr>
        <w:t>высота расположения</w:t>
      </w:r>
      <w:r w:rsidR="00B533F6" w:rsidRPr="00525207">
        <w:rPr>
          <w:rFonts w:ascii="Times New Roman" w:hAnsi="Times New Roman" w:cs="Times New Roman"/>
          <w:color w:val="000000" w:themeColor="text1"/>
          <w:sz w:val="28"/>
          <w:szCs w:val="28"/>
        </w:rPr>
        <w:t xml:space="preserve"> – </w:t>
      </w:r>
      <w:r w:rsidRPr="00525207">
        <w:rPr>
          <w:rFonts w:ascii="Times New Roman" w:hAnsi="Times New Roman" w:cs="Times New Roman"/>
          <w:color w:val="000000" w:themeColor="text1"/>
          <w:sz w:val="28"/>
          <w:szCs w:val="28"/>
        </w:rPr>
        <w:t xml:space="preserve">не ниже 0,9 м от уровня земли, не выше 1,6 м </w:t>
      </w:r>
      <w:r w:rsidR="00525207">
        <w:rPr>
          <w:rFonts w:ascii="Times New Roman" w:hAnsi="Times New Roman" w:cs="Times New Roman"/>
          <w:color w:val="000000" w:themeColor="text1"/>
          <w:sz w:val="28"/>
          <w:szCs w:val="28"/>
        </w:rPr>
        <w:br/>
      </w:r>
      <w:r w:rsidRPr="00525207">
        <w:rPr>
          <w:rFonts w:ascii="Times New Roman" w:hAnsi="Times New Roman" w:cs="Times New Roman"/>
          <w:color w:val="000000" w:themeColor="text1"/>
          <w:sz w:val="28"/>
          <w:szCs w:val="28"/>
        </w:rPr>
        <w:t>от уровня земли;</w:t>
      </w:r>
    </w:p>
    <w:p w14:paraId="531E7C8D" w14:textId="77777777" w:rsidR="00BB1633" w:rsidRPr="00525207" w:rsidRDefault="00BB1633" w:rsidP="00525207">
      <w:pPr>
        <w:pStyle w:val="ConsPlusNormal"/>
        <w:ind w:firstLine="709"/>
        <w:jc w:val="both"/>
        <w:rPr>
          <w:rFonts w:ascii="Times New Roman" w:hAnsi="Times New Roman" w:cs="Times New Roman"/>
          <w:color w:val="000000" w:themeColor="text1"/>
          <w:sz w:val="28"/>
          <w:szCs w:val="28"/>
        </w:rPr>
      </w:pPr>
      <w:r w:rsidRPr="00525207">
        <w:rPr>
          <w:rFonts w:ascii="Times New Roman" w:hAnsi="Times New Roman" w:cs="Times New Roman"/>
          <w:color w:val="000000" w:themeColor="text1"/>
          <w:sz w:val="28"/>
          <w:szCs w:val="28"/>
        </w:rPr>
        <w:t>е) внешний вид сигнальных ограждений:</w:t>
      </w:r>
    </w:p>
    <w:p w14:paraId="539D149F" w14:textId="77777777" w:rsidR="00BB1633" w:rsidRPr="00525207" w:rsidRDefault="00BB1633" w:rsidP="00525207">
      <w:pPr>
        <w:pStyle w:val="ConsPlusNormal"/>
        <w:ind w:firstLine="709"/>
        <w:jc w:val="both"/>
        <w:rPr>
          <w:rFonts w:ascii="Times New Roman" w:hAnsi="Times New Roman" w:cs="Times New Roman"/>
          <w:color w:val="000000" w:themeColor="text1"/>
          <w:sz w:val="28"/>
          <w:szCs w:val="28"/>
        </w:rPr>
      </w:pPr>
      <w:r w:rsidRPr="00525207">
        <w:rPr>
          <w:rFonts w:ascii="Times New Roman" w:hAnsi="Times New Roman" w:cs="Times New Roman"/>
          <w:color w:val="000000" w:themeColor="text1"/>
          <w:sz w:val="28"/>
          <w:szCs w:val="28"/>
        </w:rPr>
        <w:t>секционное;</w:t>
      </w:r>
    </w:p>
    <w:p w14:paraId="4C2D0B13" w14:textId="77777777" w:rsidR="00BB1633" w:rsidRPr="00525207" w:rsidRDefault="00BB1633" w:rsidP="00525207">
      <w:pPr>
        <w:pStyle w:val="ConsPlusNormal"/>
        <w:ind w:firstLine="709"/>
        <w:jc w:val="both"/>
        <w:rPr>
          <w:rFonts w:ascii="Times New Roman" w:hAnsi="Times New Roman" w:cs="Times New Roman"/>
          <w:color w:val="000000" w:themeColor="text1"/>
          <w:sz w:val="28"/>
          <w:szCs w:val="28"/>
        </w:rPr>
      </w:pPr>
      <w:r w:rsidRPr="00525207">
        <w:rPr>
          <w:rFonts w:ascii="Times New Roman" w:hAnsi="Times New Roman" w:cs="Times New Roman"/>
          <w:color w:val="000000" w:themeColor="text1"/>
          <w:sz w:val="28"/>
          <w:szCs w:val="28"/>
        </w:rPr>
        <w:t xml:space="preserve">незагрязненная, не поврежденная поверхность баннера (разрывы, дыры, следы горения, пятна, грязевые потеки, </w:t>
      </w:r>
      <w:proofErr w:type="spellStart"/>
      <w:r w:rsidRPr="00525207">
        <w:rPr>
          <w:rFonts w:ascii="Times New Roman" w:hAnsi="Times New Roman" w:cs="Times New Roman"/>
          <w:color w:val="000000" w:themeColor="text1"/>
          <w:sz w:val="28"/>
          <w:szCs w:val="28"/>
        </w:rPr>
        <w:t>вандальные</w:t>
      </w:r>
      <w:proofErr w:type="spellEnd"/>
      <w:r w:rsidRPr="00525207">
        <w:rPr>
          <w:rFonts w:ascii="Times New Roman" w:hAnsi="Times New Roman" w:cs="Times New Roman"/>
          <w:color w:val="000000" w:themeColor="text1"/>
          <w:sz w:val="28"/>
          <w:szCs w:val="28"/>
        </w:rPr>
        <w:t xml:space="preserve"> изображения), однотипные без механических повреждений конструкций;</w:t>
      </w:r>
    </w:p>
    <w:p w14:paraId="770EC6A5" w14:textId="62FDF585" w:rsidR="00BB1633" w:rsidRPr="00525207" w:rsidRDefault="00BB1633" w:rsidP="00525207">
      <w:pPr>
        <w:pStyle w:val="ConsPlusNormal"/>
        <w:ind w:firstLine="709"/>
        <w:jc w:val="both"/>
        <w:rPr>
          <w:rFonts w:ascii="Times New Roman" w:hAnsi="Times New Roman" w:cs="Times New Roman"/>
          <w:color w:val="000000" w:themeColor="text1"/>
          <w:sz w:val="28"/>
          <w:szCs w:val="28"/>
        </w:rPr>
      </w:pPr>
      <w:r w:rsidRPr="00525207">
        <w:rPr>
          <w:rFonts w:ascii="Times New Roman" w:hAnsi="Times New Roman" w:cs="Times New Roman"/>
          <w:color w:val="000000" w:themeColor="text1"/>
          <w:sz w:val="28"/>
          <w:szCs w:val="28"/>
        </w:rPr>
        <w:t>рекомендуемый материал изготовления внешней поверхности секции</w:t>
      </w:r>
      <w:r w:rsidR="00B533F6" w:rsidRPr="00525207">
        <w:rPr>
          <w:rFonts w:ascii="Times New Roman" w:hAnsi="Times New Roman" w:cs="Times New Roman"/>
          <w:color w:val="000000" w:themeColor="text1"/>
          <w:sz w:val="28"/>
          <w:szCs w:val="28"/>
        </w:rPr>
        <w:t xml:space="preserve"> – </w:t>
      </w:r>
      <w:r w:rsidRPr="00525207">
        <w:rPr>
          <w:rFonts w:ascii="Times New Roman" w:hAnsi="Times New Roman" w:cs="Times New Roman"/>
          <w:color w:val="000000" w:themeColor="text1"/>
          <w:sz w:val="28"/>
          <w:szCs w:val="28"/>
        </w:rPr>
        <w:t>баннер, плотностью 270 гр./м</w:t>
      </w:r>
      <w:r w:rsidRPr="00525207">
        <w:rPr>
          <w:rFonts w:ascii="Times New Roman" w:hAnsi="Times New Roman" w:cs="Times New Roman"/>
          <w:color w:val="000000" w:themeColor="text1"/>
          <w:sz w:val="28"/>
          <w:szCs w:val="28"/>
          <w:vertAlign w:val="superscript"/>
        </w:rPr>
        <w:t>2</w:t>
      </w:r>
      <w:r w:rsidRPr="00525207">
        <w:rPr>
          <w:rFonts w:ascii="Times New Roman" w:hAnsi="Times New Roman" w:cs="Times New Roman"/>
          <w:color w:val="000000" w:themeColor="text1"/>
          <w:sz w:val="28"/>
          <w:szCs w:val="28"/>
        </w:rPr>
        <w:t>, толщина нитей</w:t>
      </w:r>
      <w:r w:rsidR="00B533F6" w:rsidRPr="00525207">
        <w:rPr>
          <w:rFonts w:ascii="Times New Roman" w:hAnsi="Times New Roman" w:cs="Times New Roman"/>
          <w:color w:val="000000" w:themeColor="text1"/>
          <w:sz w:val="28"/>
          <w:szCs w:val="28"/>
        </w:rPr>
        <w:t xml:space="preserve"> – </w:t>
      </w:r>
      <w:r w:rsidRPr="00525207">
        <w:rPr>
          <w:rFonts w:ascii="Times New Roman" w:hAnsi="Times New Roman" w:cs="Times New Roman"/>
          <w:color w:val="000000" w:themeColor="text1"/>
          <w:sz w:val="28"/>
          <w:szCs w:val="28"/>
        </w:rPr>
        <w:t xml:space="preserve">1000 </w:t>
      </w:r>
      <w:proofErr w:type="spellStart"/>
      <w:r w:rsidRPr="00525207">
        <w:rPr>
          <w:rFonts w:ascii="Times New Roman" w:hAnsi="Times New Roman" w:cs="Times New Roman"/>
          <w:color w:val="000000" w:themeColor="text1"/>
          <w:sz w:val="28"/>
          <w:szCs w:val="28"/>
        </w:rPr>
        <w:t>d№e</w:t>
      </w:r>
      <w:proofErr w:type="spellEnd"/>
      <w:r w:rsidRPr="00525207">
        <w:rPr>
          <w:rFonts w:ascii="Times New Roman" w:hAnsi="Times New Roman" w:cs="Times New Roman"/>
          <w:color w:val="000000" w:themeColor="text1"/>
          <w:sz w:val="28"/>
          <w:szCs w:val="28"/>
        </w:rPr>
        <w:t xml:space="preserve"> на 1000 </w:t>
      </w:r>
      <w:proofErr w:type="spellStart"/>
      <w:r w:rsidRPr="00525207">
        <w:rPr>
          <w:rFonts w:ascii="Times New Roman" w:hAnsi="Times New Roman" w:cs="Times New Roman"/>
          <w:color w:val="000000" w:themeColor="text1"/>
          <w:sz w:val="28"/>
          <w:szCs w:val="28"/>
        </w:rPr>
        <w:t>d№e</w:t>
      </w:r>
      <w:proofErr w:type="spellEnd"/>
      <w:r w:rsidRPr="00525207">
        <w:rPr>
          <w:rFonts w:ascii="Times New Roman" w:hAnsi="Times New Roman" w:cs="Times New Roman"/>
          <w:color w:val="000000" w:themeColor="text1"/>
          <w:sz w:val="28"/>
          <w:szCs w:val="28"/>
        </w:rPr>
        <w:t>, плетение ячейки</w:t>
      </w:r>
      <w:r w:rsidR="00B533F6" w:rsidRPr="00525207">
        <w:rPr>
          <w:rFonts w:ascii="Times New Roman" w:hAnsi="Times New Roman" w:cs="Times New Roman"/>
          <w:color w:val="000000" w:themeColor="text1"/>
          <w:sz w:val="28"/>
          <w:szCs w:val="28"/>
        </w:rPr>
        <w:t xml:space="preserve"> – </w:t>
      </w:r>
      <w:r w:rsidRPr="00525207">
        <w:rPr>
          <w:rFonts w:ascii="Times New Roman" w:hAnsi="Times New Roman" w:cs="Times New Roman"/>
          <w:color w:val="000000" w:themeColor="text1"/>
          <w:sz w:val="28"/>
          <w:szCs w:val="28"/>
        </w:rPr>
        <w:t>9 на 9 единиц на дюйм;</w:t>
      </w:r>
    </w:p>
    <w:p w14:paraId="0CE7939E" w14:textId="586D189F" w:rsidR="00BB1633" w:rsidRPr="00525207" w:rsidRDefault="00BB1633" w:rsidP="00525207">
      <w:pPr>
        <w:pStyle w:val="ConsPlusNormal"/>
        <w:ind w:firstLine="709"/>
        <w:jc w:val="both"/>
        <w:rPr>
          <w:rFonts w:ascii="Times New Roman" w:hAnsi="Times New Roman" w:cs="Times New Roman"/>
          <w:color w:val="000000" w:themeColor="text1"/>
          <w:sz w:val="28"/>
          <w:szCs w:val="28"/>
        </w:rPr>
      </w:pPr>
      <w:r w:rsidRPr="00525207">
        <w:rPr>
          <w:rFonts w:ascii="Times New Roman" w:hAnsi="Times New Roman" w:cs="Times New Roman"/>
          <w:color w:val="000000" w:themeColor="text1"/>
          <w:sz w:val="28"/>
          <w:szCs w:val="28"/>
        </w:rPr>
        <w:t>финишное покрытие стоек, каркаса, ограждающих устройств</w:t>
      </w:r>
      <w:r w:rsidR="00B533F6" w:rsidRPr="00525207">
        <w:rPr>
          <w:rFonts w:ascii="Times New Roman" w:hAnsi="Times New Roman" w:cs="Times New Roman"/>
          <w:color w:val="000000" w:themeColor="text1"/>
          <w:sz w:val="28"/>
          <w:szCs w:val="28"/>
        </w:rPr>
        <w:t xml:space="preserve"> – </w:t>
      </w:r>
      <w:r w:rsidRPr="00525207">
        <w:rPr>
          <w:rFonts w:ascii="Times New Roman" w:hAnsi="Times New Roman" w:cs="Times New Roman"/>
          <w:color w:val="000000" w:themeColor="text1"/>
          <w:sz w:val="28"/>
          <w:szCs w:val="28"/>
        </w:rPr>
        <w:t>оцинковка или окраска светлым серым цветом;</w:t>
      </w:r>
    </w:p>
    <w:p w14:paraId="2B16C8A0" w14:textId="77777777" w:rsidR="00BB1633" w:rsidRPr="00525207" w:rsidRDefault="00BB1633" w:rsidP="00525207">
      <w:pPr>
        <w:pStyle w:val="ConsPlusNormal"/>
        <w:ind w:firstLine="709"/>
        <w:jc w:val="both"/>
        <w:rPr>
          <w:rFonts w:ascii="Times New Roman" w:hAnsi="Times New Roman" w:cs="Times New Roman"/>
          <w:color w:val="000000" w:themeColor="text1"/>
          <w:sz w:val="28"/>
          <w:szCs w:val="28"/>
        </w:rPr>
      </w:pPr>
      <w:r w:rsidRPr="00525207">
        <w:rPr>
          <w:rFonts w:ascii="Times New Roman" w:hAnsi="Times New Roman" w:cs="Times New Roman"/>
          <w:color w:val="000000" w:themeColor="text1"/>
          <w:sz w:val="28"/>
          <w:szCs w:val="28"/>
        </w:rPr>
        <w:t>ж) внешний вид защитных и защитно-охранных ограждений:</w:t>
      </w:r>
    </w:p>
    <w:p w14:paraId="241B6CC1" w14:textId="77777777" w:rsidR="00BB1633" w:rsidRPr="00525207" w:rsidRDefault="00BB1633" w:rsidP="00525207">
      <w:pPr>
        <w:pStyle w:val="ConsPlusNormal"/>
        <w:ind w:firstLine="709"/>
        <w:jc w:val="both"/>
        <w:rPr>
          <w:rFonts w:ascii="Times New Roman" w:hAnsi="Times New Roman" w:cs="Times New Roman"/>
          <w:color w:val="000000" w:themeColor="text1"/>
          <w:sz w:val="28"/>
          <w:szCs w:val="28"/>
        </w:rPr>
      </w:pPr>
      <w:r w:rsidRPr="00525207">
        <w:rPr>
          <w:rFonts w:ascii="Times New Roman" w:hAnsi="Times New Roman" w:cs="Times New Roman"/>
          <w:color w:val="000000" w:themeColor="text1"/>
          <w:sz w:val="28"/>
          <w:szCs w:val="28"/>
        </w:rPr>
        <w:t>секционное, сборно-разборное, заполнение секций металлическими профилированными листами (профнастил для ограждений) матового светлого серого цвета с высотой профиля до 20 мм;</w:t>
      </w:r>
    </w:p>
    <w:p w14:paraId="4B27FEA8" w14:textId="77777777" w:rsidR="00BB1633" w:rsidRPr="00525207" w:rsidRDefault="00BB1633" w:rsidP="00525207">
      <w:pPr>
        <w:pStyle w:val="ConsPlusNormal"/>
        <w:ind w:firstLine="709"/>
        <w:jc w:val="both"/>
        <w:rPr>
          <w:rFonts w:ascii="Times New Roman" w:hAnsi="Times New Roman" w:cs="Times New Roman"/>
          <w:color w:val="000000" w:themeColor="text1"/>
          <w:sz w:val="28"/>
          <w:szCs w:val="28"/>
        </w:rPr>
      </w:pPr>
      <w:r w:rsidRPr="00525207">
        <w:rPr>
          <w:rFonts w:ascii="Times New Roman" w:hAnsi="Times New Roman" w:cs="Times New Roman"/>
          <w:color w:val="000000" w:themeColor="text1"/>
          <w:sz w:val="28"/>
          <w:szCs w:val="28"/>
        </w:rPr>
        <w:t>отсутствие разрушений и эксплуатационных деформаций конструкций секций, несущих стоек, сигнальных фонарей, креплений, опорных блоков, знаков;</w:t>
      </w:r>
    </w:p>
    <w:p w14:paraId="58614500" w14:textId="4F2DAA7C" w:rsidR="00BB1633" w:rsidRPr="00525207" w:rsidRDefault="00BB1633" w:rsidP="00525207">
      <w:pPr>
        <w:pStyle w:val="ConsPlusNormal"/>
        <w:ind w:firstLine="709"/>
        <w:jc w:val="both"/>
        <w:rPr>
          <w:rFonts w:ascii="Times New Roman" w:hAnsi="Times New Roman" w:cs="Times New Roman"/>
          <w:color w:val="000000" w:themeColor="text1"/>
          <w:sz w:val="28"/>
          <w:szCs w:val="28"/>
        </w:rPr>
      </w:pPr>
      <w:r w:rsidRPr="00525207">
        <w:rPr>
          <w:rFonts w:ascii="Times New Roman" w:hAnsi="Times New Roman" w:cs="Times New Roman"/>
          <w:color w:val="000000" w:themeColor="text1"/>
          <w:sz w:val="28"/>
          <w:szCs w:val="28"/>
        </w:rPr>
        <w:t xml:space="preserve">козырьки из кровельного профнастила матового светлого серого цвета должны выдерживать действие снеговой нагрузки, а также нагрузки </w:t>
      </w:r>
      <w:r w:rsidR="00525207">
        <w:rPr>
          <w:rFonts w:ascii="Times New Roman" w:hAnsi="Times New Roman" w:cs="Times New Roman"/>
          <w:color w:val="000000" w:themeColor="text1"/>
          <w:sz w:val="28"/>
          <w:szCs w:val="28"/>
        </w:rPr>
        <w:br/>
      </w:r>
      <w:r w:rsidRPr="00525207">
        <w:rPr>
          <w:rFonts w:ascii="Times New Roman" w:hAnsi="Times New Roman" w:cs="Times New Roman"/>
          <w:color w:val="000000" w:themeColor="text1"/>
          <w:sz w:val="28"/>
          <w:szCs w:val="28"/>
        </w:rPr>
        <w:t>от падения одиночных мелких предметов, обеспечивать перекрытие тротуара (временного пешеходного настила) и выходить за его край на 50</w:t>
      </w:r>
      <w:r w:rsidR="00B533F6" w:rsidRPr="00525207">
        <w:rPr>
          <w:rFonts w:ascii="Times New Roman" w:hAnsi="Times New Roman" w:cs="Times New Roman"/>
          <w:color w:val="000000" w:themeColor="text1"/>
          <w:sz w:val="28"/>
          <w:szCs w:val="28"/>
        </w:rPr>
        <w:t xml:space="preserve"> – </w:t>
      </w:r>
      <w:r w:rsidRPr="00525207">
        <w:rPr>
          <w:rFonts w:ascii="Times New Roman" w:hAnsi="Times New Roman" w:cs="Times New Roman"/>
          <w:color w:val="000000" w:themeColor="text1"/>
          <w:sz w:val="28"/>
          <w:szCs w:val="28"/>
        </w:rPr>
        <w:t>100 мм, обеспечивать водоотведение;</w:t>
      </w:r>
    </w:p>
    <w:p w14:paraId="26A10644" w14:textId="77777777" w:rsidR="00BB1633" w:rsidRPr="00525207" w:rsidRDefault="00BB1633" w:rsidP="00525207">
      <w:pPr>
        <w:pStyle w:val="ConsPlusNormal"/>
        <w:ind w:firstLine="709"/>
        <w:jc w:val="both"/>
        <w:rPr>
          <w:rFonts w:ascii="Times New Roman" w:hAnsi="Times New Roman" w:cs="Times New Roman"/>
          <w:color w:val="000000" w:themeColor="text1"/>
          <w:sz w:val="28"/>
          <w:szCs w:val="28"/>
        </w:rPr>
      </w:pPr>
      <w:r w:rsidRPr="00525207">
        <w:rPr>
          <w:rFonts w:ascii="Times New Roman" w:hAnsi="Times New Roman" w:cs="Times New Roman"/>
          <w:color w:val="000000" w:themeColor="text1"/>
          <w:sz w:val="28"/>
          <w:szCs w:val="28"/>
        </w:rPr>
        <w:t>защитные ограждения не должны иметь проемов, не оборудованных ограждающими устройствами, контролируемыми в течение рабочего времени и запираемыми после его окончания;</w:t>
      </w:r>
    </w:p>
    <w:p w14:paraId="0A7A1C73" w14:textId="25F2457E" w:rsidR="00BB1633" w:rsidRPr="00525207" w:rsidRDefault="00BB1633" w:rsidP="00525207">
      <w:pPr>
        <w:pStyle w:val="ConsPlusNormal"/>
        <w:ind w:firstLine="709"/>
        <w:jc w:val="both"/>
        <w:rPr>
          <w:rFonts w:ascii="Times New Roman" w:hAnsi="Times New Roman" w:cs="Times New Roman"/>
          <w:color w:val="000000" w:themeColor="text1"/>
          <w:sz w:val="28"/>
          <w:szCs w:val="28"/>
        </w:rPr>
      </w:pPr>
      <w:r w:rsidRPr="00525207">
        <w:rPr>
          <w:rFonts w:ascii="Times New Roman" w:hAnsi="Times New Roman" w:cs="Times New Roman"/>
          <w:color w:val="000000" w:themeColor="text1"/>
          <w:sz w:val="28"/>
          <w:szCs w:val="28"/>
        </w:rPr>
        <w:t xml:space="preserve">тротуар (временный пешеходный настил) вдоль ограждения должен быть шириной не менее 1,2 м (зазоры между элементами настила </w:t>
      </w:r>
      <w:r w:rsidR="00525207">
        <w:rPr>
          <w:rFonts w:ascii="Times New Roman" w:hAnsi="Times New Roman" w:cs="Times New Roman"/>
          <w:color w:val="000000" w:themeColor="text1"/>
          <w:sz w:val="28"/>
          <w:szCs w:val="28"/>
        </w:rPr>
        <w:br/>
      </w:r>
      <w:r w:rsidRPr="00525207">
        <w:rPr>
          <w:rFonts w:ascii="Times New Roman" w:hAnsi="Times New Roman" w:cs="Times New Roman"/>
          <w:color w:val="000000" w:themeColor="text1"/>
          <w:sz w:val="28"/>
          <w:szCs w:val="28"/>
        </w:rPr>
        <w:t>не допускаются), оборудован со стороны движения транспорта ограждением 0,9-1,1 м;</w:t>
      </w:r>
    </w:p>
    <w:p w14:paraId="09A20EAB" w14:textId="77777777" w:rsidR="00BB1633" w:rsidRPr="00525207" w:rsidRDefault="00BB1633" w:rsidP="00525207">
      <w:pPr>
        <w:pStyle w:val="ConsPlusNormal"/>
        <w:ind w:firstLine="709"/>
        <w:jc w:val="both"/>
        <w:rPr>
          <w:rFonts w:ascii="Times New Roman" w:hAnsi="Times New Roman" w:cs="Times New Roman"/>
          <w:color w:val="000000" w:themeColor="text1"/>
          <w:sz w:val="28"/>
          <w:szCs w:val="28"/>
        </w:rPr>
      </w:pPr>
      <w:r w:rsidRPr="00525207">
        <w:rPr>
          <w:rFonts w:ascii="Times New Roman" w:hAnsi="Times New Roman" w:cs="Times New Roman"/>
          <w:color w:val="000000" w:themeColor="text1"/>
          <w:sz w:val="28"/>
          <w:szCs w:val="28"/>
        </w:rPr>
        <w:t>въездные ворота и калитки должны обеспечивать беспрепятственный въезд, проход на территории производства работ, соответствовать пожарным требованиям, створки в виде рамной конструкции с заполнением металлическими профилированными листами, аналогичными по внешнему виду заполнениям секций;</w:t>
      </w:r>
    </w:p>
    <w:p w14:paraId="29197403" w14:textId="77777777" w:rsidR="00BB1633" w:rsidRPr="00525207" w:rsidRDefault="00BB1633" w:rsidP="00525207">
      <w:pPr>
        <w:pStyle w:val="ConsPlusNormal"/>
        <w:ind w:firstLine="709"/>
        <w:jc w:val="both"/>
        <w:rPr>
          <w:rFonts w:ascii="Times New Roman" w:hAnsi="Times New Roman" w:cs="Times New Roman"/>
          <w:color w:val="000000" w:themeColor="text1"/>
          <w:sz w:val="28"/>
          <w:szCs w:val="28"/>
        </w:rPr>
      </w:pPr>
      <w:r w:rsidRPr="00525207">
        <w:rPr>
          <w:rFonts w:ascii="Times New Roman" w:hAnsi="Times New Roman" w:cs="Times New Roman"/>
          <w:color w:val="000000" w:themeColor="text1"/>
          <w:sz w:val="28"/>
          <w:szCs w:val="28"/>
        </w:rPr>
        <w:t>въезды на территории производства работ должны быть с твердыми покрытиями;</w:t>
      </w:r>
    </w:p>
    <w:p w14:paraId="50847247" w14:textId="09806403" w:rsidR="00BB1633" w:rsidRPr="00525207" w:rsidRDefault="00BB1633" w:rsidP="00525207">
      <w:pPr>
        <w:pStyle w:val="ConsPlusNormal"/>
        <w:ind w:firstLine="709"/>
        <w:jc w:val="both"/>
        <w:rPr>
          <w:rFonts w:ascii="Times New Roman" w:hAnsi="Times New Roman" w:cs="Times New Roman"/>
          <w:color w:val="000000" w:themeColor="text1"/>
          <w:sz w:val="28"/>
          <w:szCs w:val="28"/>
        </w:rPr>
      </w:pPr>
      <w:r w:rsidRPr="00525207">
        <w:rPr>
          <w:rFonts w:ascii="Times New Roman" w:hAnsi="Times New Roman" w:cs="Times New Roman"/>
          <w:color w:val="000000" w:themeColor="text1"/>
          <w:sz w:val="28"/>
          <w:szCs w:val="28"/>
        </w:rPr>
        <w:t xml:space="preserve">з) при подготовке раздела </w:t>
      </w:r>
      <w:r w:rsidR="00E55AA8" w:rsidRPr="00525207">
        <w:rPr>
          <w:rFonts w:ascii="Times New Roman" w:hAnsi="Times New Roman" w:cs="Times New Roman"/>
          <w:color w:val="000000" w:themeColor="text1"/>
          <w:sz w:val="28"/>
          <w:szCs w:val="28"/>
        </w:rPr>
        <w:t>«</w:t>
      </w:r>
      <w:r w:rsidRPr="00525207">
        <w:rPr>
          <w:rFonts w:ascii="Times New Roman" w:hAnsi="Times New Roman" w:cs="Times New Roman"/>
          <w:color w:val="000000" w:themeColor="text1"/>
          <w:sz w:val="28"/>
          <w:szCs w:val="28"/>
        </w:rPr>
        <w:t>Проект организации строительства</w:t>
      </w:r>
      <w:r w:rsidR="00E55AA8" w:rsidRPr="00525207">
        <w:rPr>
          <w:rFonts w:ascii="Times New Roman" w:hAnsi="Times New Roman" w:cs="Times New Roman"/>
          <w:color w:val="000000" w:themeColor="text1"/>
          <w:sz w:val="28"/>
          <w:szCs w:val="28"/>
        </w:rPr>
        <w:t>»</w:t>
      </w:r>
      <w:r w:rsidRPr="00525207">
        <w:rPr>
          <w:rFonts w:ascii="Times New Roman" w:hAnsi="Times New Roman" w:cs="Times New Roman"/>
          <w:color w:val="000000" w:themeColor="text1"/>
          <w:sz w:val="28"/>
          <w:szCs w:val="28"/>
        </w:rPr>
        <w:t xml:space="preserve"> необходимо соблюдение при установке и содержании инвентарных (строительных) ограждений требований </w:t>
      </w:r>
      <w:r w:rsidR="00E55AA8" w:rsidRPr="00525207">
        <w:rPr>
          <w:rFonts w:ascii="Times New Roman" w:hAnsi="Times New Roman" w:cs="Times New Roman"/>
          <w:color w:val="000000" w:themeColor="text1"/>
          <w:sz w:val="28"/>
          <w:szCs w:val="28"/>
        </w:rPr>
        <w:t>«</w:t>
      </w:r>
      <w:hyperlink r:id="rId50">
        <w:r w:rsidRPr="00525207">
          <w:rPr>
            <w:rFonts w:ascii="Times New Roman" w:hAnsi="Times New Roman" w:cs="Times New Roman"/>
            <w:color w:val="000000" w:themeColor="text1"/>
            <w:sz w:val="28"/>
            <w:szCs w:val="28"/>
          </w:rPr>
          <w:t>ГОСТ Р 58967-2020</w:t>
        </w:r>
      </w:hyperlink>
      <w:r w:rsidRPr="00525207">
        <w:rPr>
          <w:rFonts w:ascii="Times New Roman" w:hAnsi="Times New Roman" w:cs="Times New Roman"/>
          <w:color w:val="000000" w:themeColor="text1"/>
          <w:sz w:val="28"/>
          <w:szCs w:val="28"/>
        </w:rPr>
        <w:t xml:space="preserve">. Ограждения </w:t>
      </w:r>
      <w:r w:rsidRPr="00525207">
        <w:rPr>
          <w:rFonts w:ascii="Times New Roman" w:hAnsi="Times New Roman" w:cs="Times New Roman"/>
          <w:color w:val="000000" w:themeColor="text1"/>
          <w:sz w:val="28"/>
          <w:szCs w:val="28"/>
        </w:rPr>
        <w:lastRenderedPageBreak/>
        <w:t>инвентарные строительных площадок и участков производства строительно-монтажных работ. Технические условия</w:t>
      </w:r>
      <w:r w:rsidR="00E55AA8" w:rsidRPr="00525207">
        <w:rPr>
          <w:rFonts w:ascii="Times New Roman" w:hAnsi="Times New Roman" w:cs="Times New Roman"/>
          <w:color w:val="000000" w:themeColor="text1"/>
          <w:sz w:val="28"/>
          <w:szCs w:val="28"/>
        </w:rPr>
        <w:t>»</w:t>
      </w:r>
      <w:r w:rsidRPr="00525207">
        <w:rPr>
          <w:rFonts w:ascii="Times New Roman" w:hAnsi="Times New Roman" w:cs="Times New Roman"/>
          <w:color w:val="000000" w:themeColor="text1"/>
          <w:sz w:val="28"/>
          <w:szCs w:val="28"/>
        </w:rPr>
        <w:t>, настоящих Правил;</w:t>
      </w:r>
    </w:p>
    <w:p w14:paraId="0420E9CF" w14:textId="4C955297" w:rsidR="00BB1633" w:rsidRPr="00525207" w:rsidRDefault="00BB1633" w:rsidP="00525207">
      <w:pPr>
        <w:pStyle w:val="ConsPlusNormal"/>
        <w:ind w:firstLine="709"/>
        <w:jc w:val="both"/>
        <w:rPr>
          <w:rFonts w:ascii="Times New Roman" w:hAnsi="Times New Roman" w:cs="Times New Roman"/>
          <w:color w:val="000000" w:themeColor="text1"/>
          <w:sz w:val="28"/>
          <w:szCs w:val="28"/>
        </w:rPr>
      </w:pPr>
      <w:r w:rsidRPr="00525207">
        <w:rPr>
          <w:rFonts w:ascii="Times New Roman" w:hAnsi="Times New Roman" w:cs="Times New Roman"/>
          <w:color w:val="000000" w:themeColor="text1"/>
          <w:sz w:val="28"/>
          <w:szCs w:val="28"/>
        </w:rPr>
        <w:t xml:space="preserve">и) в составе инвентарных (строительных) ограждений использовать опорные элементы светло-серого цвета, в том числе бетонные </w:t>
      </w:r>
      <w:r w:rsidR="00E55AA8" w:rsidRPr="00525207">
        <w:rPr>
          <w:rFonts w:ascii="Times New Roman" w:hAnsi="Times New Roman" w:cs="Times New Roman"/>
          <w:color w:val="000000" w:themeColor="text1"/>
          <w:sz w:val="28"/>
          <w:szCs w:val="28"/>
        </w:rPr>
        <w:t>«</w:t>
      </w:r>
      <w:r w:rsidRPr="00525207">
        <w:rPr>
          <w:rFonts w:ascii="Times New Roman" w:hAnsi="Times New Roman" w:cs="Times New Roman"/>
          <w:color w:val="000000" w:themeColor="text1"/>
          <w:sz w:val="28"/>
          <w:szCs w:val="28"/>
        </w:rPr>
        <w:t>башмаки</w:t>
      </w:r>
      <w:r w:rsidR="00E55AA8" w:rsidRPr="00525207">
        <w:rPr>
          <w:rFonts w:ascii="Times New Roman" w:hAnsi="Times New Roman" w:cs="Times New Roman"/>
          <w:color w:val="000000" w:themeColor="text1"/>
          <w:sz w:val="28"/>
          <w:szCs w:val="28"/>
        </w:rPr>
        <w:t>»</w:t>
      </w:r>
      <w:r w:rsidRPr="00525207">
        <w:rPr>
          <w:rFonts w:ascii="Times New Roman" w:hAnsi="Times New Roman" w:cs="Times New Roman"/>
          <w:color w:val="000000" w:themeColor="text1"/>
          <w:sz w:val="28"/>
          <w:szCs w:val="28"/>
        </w:rPr>
        <w:t>, железобетонные блоки специального сечения, фундаментные блоки сплошного сечения.</w:t>
      </w:r>
    </w:p>
    <w:p w14:paraId="7DB65FC5" w14:textId="4D154609" w:rsidR="00BB1633" w:rsidRPr="00525207" w:rsidRDefault="00BB1633" w:rsidP="00525207">
      <w:pPr>
        <w:pStyle w:val="ConsPlusNormal"/>
        <w:ind w:firstLine="709"/>
        <w:jc w:val="both"/>
        <w:rPr>
          <w:rFonts w:ascii="Times New Roman" w:hAnsi="Times New Roman" w:cs="Times New Roman"/>
          <w:color w:val="000000" w:themeColor="text1"/>
          <w:sz w:val="28"/>
          <w:szCs w:val="28"/>
        </w:rPr>
      </w:pPr>
      <w:r w:rsidRPr="00525207">
        <w:rPr>
          <w:rFonts w:ascii="Times New Roman" w:hAnsi="Times New Roman" w:cs="Times New Roman"/>
          <w:color w:val="000000" w:themeColor="text1"/>
          <w:sz w:val="28"/>
          <w:szCs w:val="28"/>
        </w:rPr>
        <w:t xml:space="preserve">12. При установке (замене) и содержании всех типов ограждений, указанных в </w:t>
      </w:r>
      <w:hyperlink w:anchor="P5386">
        <w:r w:rsidRPr="00525207">
          <w:rPr>
            <w:rFonts w:ascii="Times New Roman" w:hAnsi="Times New Roman" w:cs="Times New Roman"/>
            <w:color w:val="000000" w:themeColor="text1"/>
            <w:sz w:val="28"/>
            <w:szCs w:val="28"/>
          </w:rPr>
          <w:t>пункте 1</w:t>
        </w:r>
      </w:hyperlink>
      <w:r w:rsidRPr="00525207">
        <w:rPr>
          <w:rFonts w:ascii="Times New Roman" w:hAnsi="Times New Roman" w:cs="Times New Roman"/>
          <w:color w:val="000000" w:themeColor="text1"/>
          <w:sz w:val="28"/>
          <w:szCs w:val="28"/>
        </w:rPr>
        <w:t xml:space="preserve"> настоящей статьи, должны соблюдаться требования </w:t>
      </w:r>
      <w:r w:rsidR="00525207">
        <w:rPr>
          <w:rFonts w:ascii="Times New Roman" w:hAnsi="Times New Roman" w:cs="Times New Roman"/>
          <w:color w:val="000000" w:themeColor="text1"/>
          <w:sz w:val="28"/>
          <w:szCs w:val="28"/>
        </w:rPr>
        <w:br/>
      </w:r>
      <w:r w:rsidRPr="00525207">
        <w:rPr>
          <w:rFonts w:ascii="Times New Roman" w:hAnsi="Times New Roman" w:cs="Times New Roman"/>
          <w:color w:val="000000" w:themeColor="text1"/>
          <w:sz w:val="28"/>
          <w:szCs w:val="28"/>
        </w:rPr>
        <w:t xml:space="preserve">к расположению и поддержанию привлекательности внешнего вида. </w:t>
      </w:r>
      <w:r w:rsidR="00525207">
        <w:rPr>
          <w:rFonts w:ascii="Times New Roman" w:hAnsi="Times New Roman" w:cs="Times New Roman"/>
          <w:color w:val="000000" w:themeColor="text1"/>
          <w:sz w:val="28"/>
          <w:szCs w:val="28"/>
        </w:rPr>
        <w:br/>
      </w:r>
      <w:r w:rsidRPr="00525207">
        <w:rPr>
          <w:rFonts w:ascii="Times New Roman" w:hAnsi="Times New Roman" w:cs="Times New Roman"/>
          <w:color w:val="000000" w:themeColor="text1"/>
          <w:sz w:val="28"/>
          <w:szCs w:val="28"/>
        </w:rPr>
        <w:t>Не допускаются:</w:t>
      </w:r>
    </w:p>
    <w:p w14:paraId="588503E6" w14:textId="77777777" w:rsidR="00BB1633" w:rsidRPr="00525207" w:rsidRDefault="00BB1633" w:rsidP="00525207">
      <w:pPr>
        <w:pStyle w:val="ConsPlusNormal"/>
        <w:ind w:firstLine="709"/>
        <w:jc w:val="both"/>
        <w:rPr>
          <w:rFonts w:ascii="Times New Roman" w:hAnsi="Times New Roman" w:cs="Times New Roman"/>
          <w:color w:val="000000" w:themeColor="text1"/>
          <w:sz w:val="28"/>
          <w:szCs w:val="28"/>
        </w:rPr>
      </w:pPr>
      <w:bookmarkStart w:id="33" w:name="P5988"/>
      <w:bookmarkEnd w:id="33"/>
      <w:r w:rsidRPr="00525207">
        <w:rPr>
          <w:rFonts w:ascii="Times New Roman" w:hAnsi="Times New Roman" w:cs="Times New Roman"/>
          <w:color w:val="000000" w:themeColor="text1"/>
          <w:sz w:val="28"/>
          <w:szCs w:val="28"/>
        </w:rPr>
        <w:t>а) ветхие и аварийные ограждения;</w:t>
      </w:r>
    </w:p>
    <w:p w14:paraId="01F367CC" w14:textId="77777777" w:rsidR="00BB1633" w:rsidRPr="00525207" w:rsidRDefault="00BB1633" w:rsidP="00525207">
      <w:pPr>
        <w:pStyle w:val="ConsPlusNormal"/>
        <w:ind w:firstLine="709"/>
        <w:jc w:val="both"/>
        <w:rPr>
          <w:rFonts w:ascii="Times New Roman" w:hAnsi="Times New Roman" w:cs="Times New Roman"/>
          <w:color w:val="000000" w:themeColor="text1"/>
          <w:sz w:val="28"/>
          <w:szCs w:val="28"/>
        </w:rPr>
      </w:pPr>
      <w:bookmarkStart w:id="34" w:name="P5989"/>
      <w:bookmarkEnd w:id="34"/>
      <w:r w:rsidRPr="00525207">
        <w:rPr>
          <w:rFonts w:ascii="Times New Roman" w:hAnsi="Times New Roman" w:cs="Times New Roman"/>
          <w:color w:val="000000" w:themeColor="text1"/>
          <w:sz w:val="28"/>
          <w:szCs w:val="28"/>
        </w:rPr>
        <w:t>б) окрашивание без промывки и расчистки от ранних красок;</w:t>
      </w:r>
    </w:p>
    <w:p w14:paraId="71E1BD65" w14:textId="77777777" w:rsidR="00BB1633" w:rsidRPr="00525207" w:rsidRDefault="00BB1633" w:rsidP="00525207">
      <w:pPr>
        <w:pStyle w:val="ConsPlusNormal"/>
        <w:ind w:firstLine="709"/>
        <w:jc w:val="both"/>
        <w:rPr>
          <w:rFonts w:ascii="Times New Roman" w:hAnsi="Times New Roman" w:cs="Times New Roman"/>
          <w:color w:val="000000" w:themeColor="text1"/>
          <w:sz w:val="28"/>
          <w:szCs w:val="28"/>
        </w:rPr>
      </w:pPr>
      <w:r w:rsidRPr="00525207">
        <w:rPr>
          <w:rFonts w:ascii="Times New Roman" w:hAnsi="Times New Roman" w:cs="Times New Roman"/>
          <w:color w:val="000000" w:themeColor="text1"/>
          <w:sz w:val="28"/>
          <w:szCs w:val="28"/>
        </w:rPr>
        <w:t>в) эксплуатационные деформации внешних поверхностей (растрескивания (канелюры), осыпания, трещины, плесень и грибок, пятна выгорания цветового пигмента, коробления, отслаивания, коррозия, высолы, потеки и пятна ржавчины, обрушения, провалы, крошения, дыры, пробоины, заплаты, вмятины, выпадение облицовки и креплений, следы горения, визуально воспринимаемые разрушения облицовки, фактурного и красочного (штукатурного) слоев);</w:t>
      </w:r>
    </w:p>
    <w:p w14:paraId="7C2BC60C" w14:textId="77777777" w:rsidR="00BB1633" w:rsidRPr="00525207" w:rsidRDefault="00BB1633" w:rsidP="00525207">
      <w:pPr>
        <w:pStyle w:val="ConsPlusNormal"/>
        <w:ind w:firstLine="709"/>
        <w:jc w:val="both"/>
        <w:rPr>
          <w:rFonts w:ascii="Times New Roman" w:hAnsi="Times New Roman" w:cs="Times New Roman"/>
          <w:color w:val="000000" w:themeColor="text1"/>
          <w:sz w:val="28"/>
          <w:szCs w:val="28"/>
        </w:rPr>
      </w:pPr>
      <w:bookmarkStart w:id="35" w:name="P5991"/>
      <w:bookmarkEnd w:id="35"/>
      <w:r w:rsidRPr="00525207">
        <w:rPr>
          <w:rFonts w:ascii="Times New Roman" w:hAnsi="Times New Roman" w:cs="Times New Roman"/>
          <w:color w:val="000000" w:themeColor="text1"/>
          <w:sz w:val="28"/>
          <w:szCs w:val="28"/>
        </w:rPr>
        <w:t>г) подвижные секции, столбы, а также с соединительные элементы, разъединяющиеся самопроизвольно или без применения специальных инструментов;</w:t>
      </w:r>
    </w:p>
    <w:p w14:paraId="3659C2F4" w14:textId="77777777" w:rsidR="00BB1633" w:rsidRPr="00525207" w:rsidRDefault="00BB1633" w:rsidP="00525207">
      <w:pPr>
        <w:pStyle w:val="ConsPlusNormal"/>
        <w:ind w:firstLine="709"/>
        <w:jc w:val="both"/>
        <w:rPr>
          <w:rFonts w:ascii="Times New Roman" w:hAnsi="Times New Roman" w:cs="Times New Roman"/>
          <w:color w:val="000000" w:themeColor="text1"/>
          <w:sz w:val="28"/>
          <w:szCs w:val="28"/>
        </w:rPr>
      </w:pPr>
      <w:bookmarkStart w:id="36" w:name="P5992"/>
      <w:bookmarkEnd w:id="36"/>
      <w:r w:rsidRPr="00525207">
        <w:rPr>
          <w:rFonts w:ascii="Times New Roman" w:hAnsi="Times New Roman" w:cs="Times New Roman"/>
          <w:color w:val="000000" w:themeColor="text1"/>
          <w:sz w:val="28"/>
          <w:szCs w:val="28"/>
        </w:rPr>
        <w:t xml:space="preserve">д) загрязнения, сорная растительность, </w:t>
      </w:r>
      <w:proofErr w:type="spellStart"/>
      <w:r w:rsidRPr="00525207">
        <w:rPr>
          <w:rFonts w:ascii="Times New Roman" w:hAnsi="Times New Roman" w:cs="Times New Roman"/>
          <w:color w:val="000000" w:themeColor="text1"/>
          <w:sz w:val="28"/>
          <w:szCs w:val="28"/>
        </w:rPr>
        <w:t>вандальные</w:t>
      </w:r>
      <w:proofErr w:type="spellEnd"/>
      <w:r w:rsidRPr="00525207">
        <w:rPr>
          <w:rFonts w:ascii="Times New Roman" w:hAnsi="Times New Roman" w:cs="Times New Roman"/>
          <w:color w:val="000000" w:themeColor="text1"/>
          <w:sz w:val="28"/>
          <w:szCs w:val="28"/>
        </w:rPr>
        <w:t xml:space="preserve"> изображения;</w:t>
      </w:r>
    </w:p>
    <w:p w14:paraId="2C98E994" w14:textId="77777777" w:rsidR="00BB1633" w:rsidRPr="00525207" w:rsidRDefault="00BB1633" w:rsidP="00525207">
      <w:pPr>
        <w:pStyle w:val="ConsPlusNormal"/>
        <w:ind w:firstLine="709"/>
        <w:jc w:val="both"/>
        <w:rPr>
          <w:rFonts w:ascii="Times New Roman" w:hAnsi="Times New Roman" w:cs="Times New Roman"/>
          <w:color w:val="000000" w:themeColor="text1"/>
          <w:sz w:val="28"/>
          <w:szCs w:val="28"/>
        </w:rPr>
      </w:pPr>
      <w:bookmarkStart w:id="37" w:name="P5993"/>
      <w:bookmarkEnd w:id="37"/>
      <w:r w:rsidRPr="00525207">
        <w:rPr>
          <w:rFonts w:ascii="Times New Roman" w:hAnsi="Times New Roman" w:cs="Times New Roman"/>
          <w:color w:val="000000" w:themeColor="text1"/>
          <w:sz w:val="28"/>
          <w:szCs w:val="28"/>
        </w:rPr>
        <w:t>е) рекламные конструкции:</w:t>
      </w:r>
    </w:p>
    <w:p w14:paraId="01458B91" w14:textId="77777777" w:rsidR="00BB1633" w:rsidRPr="00525207" w:rsidRDefault="00BB1633" w:rsidP="00525207">
      <w:pPr>
        <w:pStyle w:val="ConsPlusNormal"/>
        <w:ind w:firstLine="709"/>
        <w:jc w:val="both"/>
        <w:rPr>
          <w:rFonts w:ascii="Times New Roman" w:hAnsi="Times New Roman" w:cs="Times New Roman"/>
          <w:color w:val="000000" w:themeColor="text1"/>
          <w:sz w:val="28"/>
          <w:szCs w:val="28"/>
        </w:rPr>
      </w:pPr>
      <w:r w:rsidRPr="00525207">
        <w:rPr>
          <w:rFonts w:ascii="Times New Roman" w:hAnsi="Times New Roman" w:cs="Times New Roman"/>
          <w:color w:val="000000" w:themeColor="text1"/>
          <w:sz w:val="28"/>
          <w:szCs w:val="28"/>
        </w:rPr>
        <w:t>самовольно размещенные;</w:t>
      </w:r>
    </w:p>
    <w:p w14:paraId="6407E103" w14:textId="77777777" w:rsidR="00BB1633" w:rsidRPr="00525207" w:rsidRDefault="00BB1633" w:rsidP="00525207">
      <w:pPr>
        <w:pStyle w:val="ConsPlusNormal"/>
        <w:ind w:firstLine="709"/>
        <w:jc w:val="both"/>
        <w:rPr>
          <w:rFonts w:ascii="Times New Roman" w:hAnsi="Times New Roman" w:cs="Times New Roman"/>
          <w:color w:val="000000" w:themeColor="text1"/>
          <w:sz w:val="28"/>
          <w:szCs w:val="28"/>
        </w:rPr>
      </w:pPr>
      <w:r w:rsidRPr="00525207">
        <w:rPr>
          <w:rFonts w:ascii="Times New Roman" w:hAnsi="Times New Roman" w:cs="Times New Roman"/>
          <w:color w:val="000000" w:themeColor="text1"/>
          <w:sz w:val="28"/>
          <w:szCs w:val="28"/>
        </w:rPr>
        <w:t>эксплуатируемые после окончания срока договора на установку;</w:t>
      </w:r>
    </w:p>
    <w:p w14:paraId="1D5017CB" w14:textId="77777777" w:rsidR="00BB1633" w:rsidRPr="00525207" w:rsidRDefault="00BB1633" w:rsidP="00525207">
      <w:pPr>
        <w:pStyle w:val="ConsPlusNormal"/>
        <w:ind w:firstLine="709"/>
        <w:jc w:val="both"/>
        <w:rPr>
          <w:rFonts w:ascii="Times New Roman" w:hAnsi="Times New Roman" w:cs="Times New Roman"/>
          <w:color w:val="000000" w:themeColor="text1"/>
          <w:sz w:val="28"/>
          <w:szCs w:val="28"/>
        </w:rPr>
      </w:pPr>
      <w:r w:rsidRPr="00525207">
        <w:rPr>
          <w:rFonts w:ascii="Times New Roman" w:hAnsi="Times New Roman" w:cs="Times New Roman"/>
          <w:color w:val="000000" w:themeColor="text1"/>
          <w:sz w:val="28"/>
          <w:szCs w:val="28"/>
        </w:rPr>
        <w:t>эксплуатируемые после аннулирования ранее выданного разрешения;</w:t>
      </w:r>
    </w:p>
    <w:p w14:paraId="24AD94AC" w14:textId="442CAFCB" w:rsidR="00BB1633" w:rsidRPr="00525207" w:rsidRDefault="00BB1633" w:rsidP="00525207">
      <w:pPr>
        <w:pStyle w:val="ConsPlusNormal"/>
        <w:ind w:firstLine="709"/>
        <w:jc w:val="both"/>
        <w:rPr>
          <w:rFonts w:ascii="Times New Roman" w:hAnsi="Times New Roman" w:cs="Times New Roman"/>
          <w:color w:val="000000" w:themeColor="text1"/>
          <w:sz w:val="28"/>
          <w:szCs w:val="28"/>
        </w:rPr>
      </w:pPr>
      <w:r w:rsidRPr="00525207">
        <w:rPr>
          <w:rFonts w:ascii="Times New Roman" w:hAnsi="Times New Roman" w:cs="Times New Roman"/>
          <w:color w:val="000000" w:themeColor="text1"/>
          <w:sz w:val="28"/>
          <w:szCs w:val="28"/>
        </w:rPr>
        <w:t xml:space="preserve">эксплуатируемые с нарушением требований к установке </w:t>
      </w:r>
      <w:r w:rsidR="00525207">
        <w:rPr>
          <w:rFonts w:ascii="Times New Roman" w:hAnsi="Times New Roman" w:cs="Times New Roman"/>
          <w:color w:val="000000" w:themeColor="text1"/>
          <w:sz w:val="28"/>
          <w:szCs w:val="28"/>
        </w:rPr>
        <w:br/>
      </w:r>
      <w:r w:rsidRPr="00525207">
        <w:rPr>
          <w:rFonts w:ascii="Times New Roman" w:hAnsi="Times New Roman" w:cs="Times New Roman"/>
          <w:color w:val="000000" w:themeColor="text1"/>
          <w:sz w:val="28"/>
          <w:szCs w:val="28"/>
        </w:rPr>
        <w:t>и эксплуатации;</w:t>
      </w:r>
    </w:p>
    <w:p w14:paraId="322D60BA" w14:textId="77777777" w:rsidR="00BB1633" w:rsidRPr="00525207" w:rsidRDefault="00BB1633" w:rsidP="00525207">
      <w:pPr>
        <w:pStyle w:val="ConsPlusNormal"/>
        <w:ind w:firstLine="709"/>
        <w:jc w:val="both"/>
        <w:rPr>
          <w:rFonts w:ascii="Times New Roman" w:hAnsi="Times New Roman" w:cs="Times New Roman"/>
          <w:color w:val="000000" w:themeColor="text1"/>
          <w:sz w:val="28"/>
          <w:szCs w:val="28"/>
        </w:rPr>
      </w:pPr>
      <w:bookmarkStart w:id="38" w:name="P5998"/>
      <w:bookmarkEnd w:id="38"/>
      <w:r w:rsidRPr="00525207">
        <w:rPr>
          <w:rFonts w:ascii="Times New Roman" w:hAnsi="Times New Roman" w:cs="Times New Roman"/>
          <w:color w:val="000000" w:themeColor="text1"/>
          <w:sz w:val="28"/>
          <w:szCs w:val="28"/>
        </w:rPr>
        <w:t>ж) создание ограждениями препятствий для использования тротуаров, дорожек общего пользования, в том числе сужение пешеходного пути инвентарными (строительными) ограждениями до ширины менее 1,2 м;</w:t>
      </w:r>
    </w:p>
    <w:p w14:paraId="11E49C09" w14:textId="7D9DCA6D" w:rsidR="00BB1633" w:rsidRPr="00525207" w:rsidRDefault="00BB1633" w:rsidP="00525207">
      <w:pPr>
        <w:pStyle w:val="ConsPlusNormal"/>
        <w:ind w:firstLine="709"/>
        <w:jc w:val="both"/>
        <w:rPr>
          <w:rFonts w:ascii="Times New Roman" w:hAnsi="Times New Roman" w:cs="Times New Roman"/>
          <w:color w:val="000000" w:themeColor="text1"/>
          <w:sz w:val="28"/>
          <w:szCs w:val="28"/>
        </w:rPr>
      </w:pPr>
      <w:bookmarkStart w:id="39" w:name="P5999"/>
      <w:bookmarkEnd w:id="39"/>
      <w:r w:rsidRPr="00525207">
        <w:rPr>
          <w:rFonts w:ascii="Times New Roman" w:hAnsi="Times New Roman" w:cs="Times New Roman"/>
          <w:color w:val="000000" w:themeColor="text1"/>
          <w:sz w:val="28"/>
          <w:szCs w:val="28"/>
        </w:rPr>
        <w:t xml:space="preserve">з) ограждения на землях или земельных участках, находящихся </w:t>
      </w:r>
      <w:r w:rsidR="00525207">
        <w:rPr>
          <w:rFonts w:ascii="Times New Roman" w:hAnsi="Times New Roman" w:cs="Times New Roman"/>
          <w:color w:val="000000" w:themeColor="text1"/>
          <w:sz w:val="28"/>
          <w:szCs w:val="28"/>
        </w:rPr>
        <w:br/>
      </w:r>
      <w:r w:rsidRPr="00525207">
        <w:rPr>
          <w:rFonts w:ascii="Times New Roman" w:hAnsi="Times New Roman" w:cs="Times New Roman"/>
          <w:color w:val="000000" w:themeColor="text1"/>
          <w:sz w:val="28"/>
          <w:szCs w:val="28"/>
        </w:rPr>
        <w:t xml:space="preserve">в государственной или муниципальной собственности без предоставления земельных участков и установления сервитутов в отсутствие разрешения </w:t>
      </w:r>
      <w:r w:rsidR="00525207">
        <w:rPr>
          <w:rFonts w:ascii="Times New Roman" w:hAnsi="Times New Roman" w:cs="Times New Roman"/>
          <w:color w:val="000000" w:themeColor="text1"/>
          <w:sz w:val="28"/>
          <w:szCs w:val="28"/>
        </w:rPr>
        <w:br/>
      </w:r>
      <w:r w:rsidRPr="00525207">
        <w:rPr>
          <w:rFonts w:ascii="Times New Roman" w:hAnsi="Times New Roman" w:cs="Times New Roman"/>
          <w:color w:val="000000" w:themeColor="text1"/>
          <w:sz w:val="28"/>
          <w:szCs w:val="28"/>
        </w:rPr>
        <w:t>на размещение;</w:t>
      </w:r>
    </w:p>
    <w:p w14:paraId="0A42BE4B" w14:textId="77777777" w:rsidR="00BB1633" w:rsidRPr="00525207" w:rsidRDefault="00BB1633" w:rsidP="00525207">
      <w:pPr>
        <w:pStyle w:val="ConsPlusNormal"/>
        <w:ind w:firstLine="709"/>
        <w:jc w:val="both"/>
        <w:rPr>
          <w:rFonts w:ascii="Times New Roman" w:hAnsi="Times New Roman" w:cs="Times New Roman"/>
          <w:color w:val="000000" w:themeColor="text1"/>
          <w:sz w:val="28"/>
          <w:szCs w:val="28"/>
        </w:rPr>
      </w:pPr>
      <w:bookmarkStart w:id="40" w:name="P6000"/>
      <w:bookmarkEnd w:id="40"/>
      <w:r w:rsidRPr="00525207">
        <w:rPr>
          <w:rFonts w:ascii="Times New Roman" w:hAnsi="Times New Roman" w:cs="Times New Roman"/>
          <w:color w:val="000000" w:themeColor="text1"/>
          <w:sz w:val="28"/>
          <w:szCs w:val="28"/>
        </w:rPr>
        <w:t>и) отклонение по вертикали более 5 градусов.</w:t>
      </w:r>
    </w:p>
    <w:p w14:paraId="3D8AFF7D" w14:textId="223B0A6C" w:rsidR="00BB1633" w:rsidRPr="00525207" w:rsidRDefault="00BB1633" w:rsidP="00525207">
      <w:pPr>
        <w:pStyle w:val="ConsPlusNormal"/>
        <w:ind w:firstLine="709"/>
        <w:jc w:val="both"/>
        <w:rPr>
          <w:rFonts w:ascii="Times New Roman" w:hAnsi="Times New Roman" w:cs="Times New Roman"/>
          <w:color w:val="000000" w:themeColor="text1"/>
          <w:sz w:val="28"/>
          <w:szCs w:val="28"/>
        </w:rPr>
      </w:pPr>
      <w:r w:rsidRPr="00525207">
        <w:rPr>
          <w:rFonts w:ascii="Times New Roman" w:hAnsi="Times New Roman" w:cs="Times New Roman"/>
          <w:color w:val="000000" w:themeColor="text1"/>
          <w:sz w:val="28"/>
          <w:szCs w:val="28"/>
        </w:rPr>
        <w:t xml:space="preserve">Ограждения, внешний вид которых содержит нарушения </w:t>
      </w:r>
      <w:hyperlink w:anchor="P5988">
        <w:r w:rsidRPr="00525207">
          <w:rPr>
            <w:rFonts w:ascii="Times New Roman" w:hAnsi="Times New Roman" w:cs="Times New Roman"/>
            <w:color w:val="000000" w:themeColor="text1"/>
            <w:sz w:val="28"/>
            <w:szCs w:val="28"/>
          </w:rPr>
          <w:t xml:space="preserve">подпунктов </w:t>
        </w:r>
        <w:r w:rsidR="00E55AA8" w:rsidRPr="00525207">
          <w:rPr>
            <w:rFonts w:ascii="Times New Roman" w:hAnsi="Times New Roman" w:cs="Times New Roman"/>
            <w:color w:val="000000" w:themeColor="text1"/>
            <w:sz w:val="28"/>
            <w:szCs w:val="28"/>
          </w:rPr>
          <w:t>«</w:t>
        </w:r>
        <w:r w:rsidRPr="00525207">
          <w:rPr>
            <w:rFonts w:ascii="Times New Roman" w:hAnsi="Times New Roman" w:cs="Times New Roman"/>
            <w:color w:val="000000" w:themeColor="text1"/>
            <w:sz w:val="28"/>
            <w:szCs w:val="28"/>
          </w:rPr>
          <w:t>а</w:t>
        </w:r>
        <w:r w:rsidR="00E55AA8" w:rsidRPr="00525207">
          <w:rPr>
            <w:rFonts w:ascii="Times New Roman" w:hAnsi="Times New Roman" w:cs="Times New Roman"/>
            <w:color w:val="000000" w:themeColor="text1"/>
            <w:sz w:val="28"/>
            <w:szCs w:val="28"/>
          </w:rPr>
          <w:t>»</w:t>
        </w:r>
      </w:hyperlink>
      <w:r w:rsidRPr="00525207">
        <w:rPr>
          <w:rFonts w:ascii="Times New Roman" w:hAnsi="Times New Roman" w:cs="Times New Roman"/>
          <w:color w:val="000000" w:themeColor="text1"/>
          <w:sz w:val="28"/>
          <w:szCs w:val="28"/>
        </w:rPr>
        <w:t xml:space="preserve">, </w:t>
      </w:r>
      <w:hyperlink w:anchor="P5991">
        <w:r w:rsidR="00E55AA8" w:rsidRPr="00525207">
          <w:rPr>
            <w:rFonts w:ascii="Times New Roman" w:hAnsi="Times New Roman" w:cs="Times New Roman"/>
            <w:color w:val="000000" w:themeColor="text1"/>
            <w:sz w:val="28"/>
            <w:szCs w:val="28"/>
          </w:rPr>
          <w:t>«</w:t>
        </w:r>
        <w:r w:rsidRPr="00525207">
          <w:rPr>
            <w:rFonts w:ascii="Times New Roman" w:hAnsi="Times New Roman" w:cs="Times New Roman"/>
            <w:color w:val="000000" w:themeColor="text1"/>
            <w:sz w:val="28"/>
            <w:szCs w:val="28"/>
          </w:rPr>
          <w:t>г</w:t>
        </w:r>
        <w:r w:rsidR="00E55AA8" w:rsidRPr="00525207">
          <w:rPr>
            <w:rFonts w:ascii="Times New Roman" w:hAnsi="Times New Roman" w:cs="Times New Roman"/>
            <w:color w:val="000000" w:themeColor="text1"/>
            <w:sz w:val="28"/>
            <w:szCs w:val="28"/>
          </w:rPr>
          <w:t>»</w:t>
        </w:r>
      </w:hyperlink>
      <w:r w:rsidRPr="00525207">
        <w:rPr>
          <w:rFonts w:ascii="Times New Roman" w:hAnsi="Times New Roman" w:cs="Times New Roman"/>
          <w:color w:val="000000" w:themeColor="text1"/>
          <w:sz w:val="28"/>
          <w:szCs w:val="28"/>
        </w:rPr>
        <w:t xml:space="preserve">, </w:t>
      </w:r>
      <w:hyperlink w:anchor="P5998">
        <w:r w:rsidR="00E55AA8" w:rsidRPr="00525207">
          <w:rPr>
            <w:rFonts w:ascii="Times New Roman" w:hAnsi="Times New Roman" w:cs="Times New Roman"/>
            <w:color w:val="000000" w:themeColor="text1"/>
            <w:sz w:val="28"/>
            <w:szCs w:val="28"/>
          </w:rPr>
          <w:t>«</w:t>
        </w:r>
        <w:r w:rsidRPr="00525207">
          <w:rPr>
            <w:rFonts w:ascii="Times New Roman" w:hAnsi="Times New Roman" w:cs="Times New Roman"/>
            <w:color w:val="000000" w:themeColor="text1"/>
            <w:sz w:val="28"/>
            <w:szCs w:val="28"/>
          </w:rPr>
          <w:t>ж</w:t>
        </w:r>
        <w:r w:rsidR="00E55AA8" w:rsidRPr="00525207">
          <w:rPr>
            <w:rFonts w:ascii="Times New Roman" w:hAnsi="Times New Roman" w:cs="Times New Roman"/>
            <w:color w:val="000000" w:themeColor="text1"/>
            <w:sz w:val="28"/>
            <w:szCs w:val="28"/>
          </w:rPr>
          <w:t>»</w:t>
        </w:r>
      </w:hyperlink>
      <w:r w:rsidRPr="00525207">
        <w:rPr>
          <w:rFonts w:ascii="Times New Roman" w:hAnsi="Times New Roman" w:cs="Times New Roman"/>
          <w:color w:val="000000" w:themeColor="text1"/>
          <w:sz w:val="28"/>
          <w:szCs w:val="28"/>
        </w:rPr>
        <w:t xml:space="preserve">, </w:t>
      </w:r>
      <w:hyperlink w:anchor="P5999">
        <w:r w:rsidR="00E55AA8" w:rsidRPr="00525207">
          <w:rPr>
            <w:rFonts w:ascii="Times New Roman" w:hAnsi="Times New Roman" w:cs="Times New Roman"/>
            <w:color w:val="000000" w:themeColor="text1"/>
            <w:sz w:val="28"/>
            <w:szCs w:val="28"/>
          </w:rPr>
          <w:t>«</w:t>
        </w:r>
        <w:r w:rsidRPr="00525207">
          <w:rPr>
            <w:rFonts w:ascii="Times New Roman" w:hAnsi="Times New Roman" w:cs="Times New Roman"/>
            <w:color w:val="000000" w:themeColor="text1"/>
            <w:sz w:val="28"/>
            <w:szCs w:val="28"/>
          </w:rPr>
          <w:t>з</w:t>
        </w:r>
        <w:r w:rsidR="00E55AA8" w:rsidRPr="00525207">
          <w:rPr>
            <w:rFonts w:ascii="Times New Roman" w:hAnsi="Times New Roman" w:cs="Times New Roman"/>
            <w:color w:val="000000" w:themeColor="text1"/>
            <w:sz w:val="28"/>
            <w:szCs w:val="28"/>
          </w:rPr>
          <w:t>»</w:t>
        </w:r>
      </w:hyperlink>
      <w:r w:rsidRPr="00525207">
        <w:rPr>
          <w:rFonts w:ascii="Times New Roman" w:hAnsi="Times New Roman" w:cs="Times New Roman"/>
          <w:color w:val="000000" w:themeColor="text1"/>
          <w:sz w:val="28"/>
          <w:szCs w:val="28"/>
        </w:rPr>
        <w:t xml:space="preserve">, </w:t>
      </w:r>
      <w:hyperlink w:anchor="P6000">
        <w:r w:rsidR="00E55AA8" w:rsidRPr="00525207">
          <w:rPr>
            <w:rFonts w:ascii="Times New Roman" w:hAnsi="Times New Roman" w:cs="Times New Roman"/>
            <w:color w:val="000000" w:themeColor="text1"/>
            <w:sz w:val="28"/>
            <w:szCs w:val="28"/>
          </w:rPr>
          <w:t>«</w:t>
        </w:r>
        <w:r w:rsidRPr="00525207">
          <w:rPr>
            <w:rFonts w:ascii="Times New Roman" w:hAnsi="Times New Roman" w:cs="Times New Roman"/>
            <w:color w:val="000000" w:themeColor="text1"/>
            <w:sz w:val="28"/>
            <w:szCs w:val="28"/>
          </w:rPr>
          <w:t>и</w:t>
        </w:r>
        <w:r w:rsidR="00E55AA8" w:rsidRPr="00525207">
          <w:rPr>
            <w:rFonts w:ascii="Times New Roman" w:hAnsi="Times New Roman" w:cs="Times New Roman"/>
            <w:color w:val="000000" w:themeColor="text1"/>
            <w:sz w:val="28"/>
            <w:szCs w:val="28"/>
          </w:rPr>
          <w:t>»</w:t>
        </w:r>
      </w:hyperlink>
      <w:r w:rsidRPr="00525207">
        <w:rPr>
          <w:rFonts w:ascii="Times New Roman" w:hAnsi="Times New Roman" w:cs="Times New Roman"/>
          <w:color w:val="000000" w:themeColor="text1"/>
          <w:sz w:val="28"/>
          <w:szCs w:val="28"/>
        </w:rPr>
        <w:t xml:space="preserve"> настоящего пункта, подлежат демонтажу </w:t>
      </w:r>
      <w:r w:rsidR="00525207">
        <w:rPr>
          <w:rFonts w:ascii="Times New Roman" w:hAnsi="Times New Roman" w:cs="Times New Roman"/>
          <w:color w:val="000000" w:themeColor="text1"/>
          <w:sz w:val="28"/>
          <w:szCs w:val="28"/>
        </w:rPr>
        <w:br/>
      </w:r>
      <w:r w:rsidRPr="00525207">
        <w:rPr>
          <w:rFonts w:ascii="Times New Roman" w:hAnsi="Times New Roman" w:cs="Times New Roman"/>
          <w:color w:val="000000" w:themeColor="text1"/>
          <w:sz w:val="28"/>
          <w:szCs w:val="28"/>
        </w:rPr>
        <w:t xml:space="preserve">и транспортировке с целью временного хранения в установленном порядке </w:t>
      </w:r>
      <w:r w:rsidR="00525207">
        <w:rPr>
          <w:rFonts w:ascii="Times New Roman" w:hAnsi="Times New Roman" w:cs="Times New Roman"/>
          <w:color w:val="000000" w:themeColor="text1"/>
          <w:sz w:val="28"/>
          <w:szCs w:val="28"/>
        </w:rPr>
        <w:br/>
      </w:r>
      <w:r w:rsidRPr="00525207">
        <w:rPr>
          <w:rFonts w:ascii="Times New Roman" w:hAnsi="Times New Roman" w:cs="Times New Roman"/>
          <w:color w:val="000000" w:themeColor="text1"/>
          <w:sz w:val="28"/>
          <w:szCs w:val="28"/>
        </w:rPr>
        <w:t>за счет собственника (правообладателя) земельного участка, на котором установлены такие ограждения либо за счет средств бюджета муниципального образования.</w:t>
      </w:r>
    </w:p>
    <w:p w14:paraId="187839C0" w14:textId="2CE0556B" w:rsidR="00BB1633" w:rsidRPr="00525207" w:rsidRDefault="00BB1633" w:rsidP="00525207">
      <w:pPr>
        <w:pStyle w:val="ConsPlusNormal"/>
        <w:ind w:firstLine="709"/>
        <w:jc w:val="both"/>
        <w:rPr>
          <w:rFonts w:ascii="Times New Roman" w:hAnsi="Times New Roman" w:cs="Times New Roman"/>
          <w:color w:val="000000" w:themeColor="text1"/>
          <w:sz w:val="28"/>
          <w:szCs w:val="28"/>
        </w:rPr>
      </w:pPr>
      <w:r w:rsidRPr="00525207">
        <w:rPr>
          <w:rFonts w:ascii="Times New Roman" w:hAnsi="Times New Roman" w:cs="Times New Roman"/>
          <w:color w:val="000000" w:themeColor="text1"/>
          <w:sz w:val="28"/>
          <w:szCs w:val="28"/>
        </w:rPr>
        <w:t xml:space="preserve">Ограждения, внешний вид которых содержит нарушения </w:t>
      </w:r>
      <w:hyperlink w:anchor="P5989">
        <w:r w:rsidRPr="00525207">
          <w:rPr>
            <w:rFonts w:ascii="Times New Roman" w:hAnsi="Times New Roman" w:cs="Times New Roman"/>
            <w:color w:val="000000" w:themeColor="text1"/>
            <w:sz w:val="28"/>
            <w:szCs w:val="28"/>
          </w:rPr>
          <w:t xml:space="preserve">подпунктов </w:t>
        </w:r>
        <w:r w:rsidR="00E55AA8" w:rsidRPr="00525207">
          <w:rPr>
            <w:rFonts w:ascii="Times New Roman" w:hAnsi="Times New Roman" w:cs="Times New Roman"/>
            <w:color w:val="000000" w:themeColor="text1"/>
            <w:sz w:val="28"/>
            <w:szCs w:val="28"/>
          </w:rPr>
          <w:t>«</w:t>
        </w:r>
        <w:r w:rsidRPr="00525207">
          <w:rPr>
            <w:rFonts w:ascii="Times New Roman" w:hAnsi="Times New Roman" w:cs="Times New Roman"/>
            <w:color w:val="000000" w:themeColor="text1"/>
            <w:sz w:val="28"/>
            <w:szCs w:val="28"/>
          </w:rPr>
          <w:t>б</w:t>
        </w:r>
        <w:r w:rsidR="00E55AA8" w:rsidRPr="00525207">
          <w:rPr>
            <w:rFonts w:ascii="Times New Roman" w:hAnsi="Times New Roman" w:cs="Times New Roman"/>
            <w:color w:val="000000" w:themeColor="text1"/>
            <w:sz w:val="28"/>
            <w:szCs w:val="28"/>
          </w:rPr>
          <w:t>»</w:t>
        </w:r>
      </w:hyperlink>
      <w:r w:rsidRPr="00525207">
        <w:rPr>
          <w:rFonts w:ascii="Times New Roman" w:hAnsi="Times New Roman" w:cs="Times New Roman"/>
          <w:color w:val="000000" w:themeColor="text1"/>
          <w:sz w:val="28"/>
          <w:szCs w:val="28"/>
        </w:rPr>
        <w:t xml:space="preserve">, </w:t>
      </w:r>
      <w:hyperlink w:anchor="P5992">
        <w:r w:rsidR="00E55AA8" w:rsidRPr="00525207">
          <w:rPr>
            <w:rFonts w:ascii="Times New Roman" w:hAnsi="Times New Roman" w:cs="Times New Roman"/>
            <w:color w:val="000000" w:themeColor="text1"/>
            <w:sz w:val="28"/>
            <w:szCs w:val="28"/>
          </w:rPr>
          <w:t>«</w:t>
        </w:r>
        <w:r w:rsidRPr="00525207">
          <w:rPr>
            <w:rFonts w:ascii="Times New Roman" w:hAnsi="Times New Roman" w:cs="Times New Roman"/>
            <w:color w:val="000000" w:themeColor="text1"/>
            <w:sz w:val="28"/>
            <w:szCs w:val="28"/>
          </w:rPr>
          <w:t>д</w:t>
        </w:r>
        <w:r w:rsidR="00E55AA8" w:rsidRPr="00525207">
          <w:rPr>
            <w:rFonts w:ascii="Times New Roman" w:hAnsi="Times New Roman" w:cs="Times New Roman"/>
            <w:color w:val="000000" w:themeColor="text1"/>
            <w:sz w:val="28"/>
            <w:szCs w:val="28"/>
          </w:rPr>
          <w:t>»</w:t>
        </w:r>
      </w:hyperlink>
      <w:r w:rsidRPr="00525207">
        <w:rPr>
          <w:rFonts w:ascii="Times New Roman" w:hAnsi="Times New Roman" w:cs="Times New Roman"/>
          <w:color w:val="000000" w:themeColor="text1"/>
          <w:sz w:val="28"/>
          <w:szCs w:val="28"/>
        </w:rPr>
        <w:t xml:space="preserve">, </w:t>
      </w:r>
      <w:hyperlink w:anchor="P5993">
        <w:r w:rsidR="00E55AA8" w:rsidRPr="00525207">
          <w:rPr>
            <w:rFonts w:ascii="Times New Roman" w:hAnsi="Times New Roman" w:cs="Times New Roman"/>
            <w:color w:val="000000" w:themeColor="text1"/>
            <w:sz w:val="28"/>
            <w:szCs w:val="28"/>
          </w:rPr>
          <w:t>«</w:t>
        </w:r>
        <w:r w:rsidRPr="00525207">
          <w:rPr>
            <w:rFonts w:ascii="Times New Roman" w:hAnsi="Times New Roman" w:cs="Times New Roman"/>
            <w:color w:val="000000" w:themeColor="text1"/>
            <w:sz w:val="28"/>
            <w:szCs w:val="28"/>
          </w:rPr>
          <w:t>е</w:t>
        </w:r>
        <w:r w:rsidR="00E55AA8" w:rsidRPr="00525207">
          <w:rPr>
            <w:rFonts w:ascii="Times New Roman" w:hAnsi="Times New Roman" w:cs="Times New Roman"/>
            <w:color w:val="000000" w:themeColor="text1"/>
            <w:sz w:val="28"/>
            <w:szCs w:val="28"/>
          </w:rPr>
          <w:t>»</w:t>
        </w:r>
      </w:hyperlink>
      <w:r w:rsidRPr="00525207">
        <w:rPr>
          <w:rFonts w:ascii="Times New Roman" w:hAnsi="Times New Roman" w:cs="Times New Roman"/>
          <w:color w:val="000000" w:themeColor="text1"/>
          <w:sz w:val="28"/>
          <w:szCs w:val="28"/>
        </w:rPr>
        <w:t xml:space="preserve"> настоящего пункта, подлежат приведению в соответствие </w:t>
      </w:r>
      <w:r w:rsidR="00525207">
        <w:rPr>
          <w:rFonts w:ascii="Times New Roman" w:hAnsi="Times New Roman" w:cs="Times New Roman"/>
          <w:color w:val="000000" w:themeColor="text1"/>
          <w:sz w:val="28"/>
          <w:szCs w:val="28"/>
        </w:rPr>
        <w:br/>
      </w:r>
      <w:r w:rsidRPr="00525207">
        <w:rPr>
          <w:rFonts w:ascii="Times New Roman" w:hAnsi="Times New Roman" w:cs="Times New Roman"/>
          <w:color w:val="000000" w:themeColor="text1"/>
          <w:sz w:val="28"/>
          <w:szCs w:val="28"/>
        </w:rPr>
        <w:lastRenderedPageBreak/>
        <w:t xml:space="preserve">с требованиями к расположению и поддержанию привлекательности внешнего вида за счет собственника (правообладателя) земельного участка, </w:t>
      </w:r>
      <w:r w:rsidR="00525207">
        <w:rPr>
          <w:rFonts w:ascii="Times New Roman" w:hAnsi="Times New Roman" w:cs="Times New Roman"/>
          <w:color w:val="000000" w:themeColor="text1"/>
          <w:sz w:val="28"/>
          <w:szCs w:val="28"/>
        </w:rPr>
        <w:br/>
      </w:r>
      <w:r w:rsidRPr="00525207">
        <w:rPr>
          <w:rFonts w:ascii="Times New Roman" w:hAnsi="Times New Roman" w:cs="Times New Roman"/>
          <w:color w:val="000000" w:themeColor="text1"/>
          <w:sz w:val="28"/>
          <w:szCs w:val="28"/>
        </w:rPr>
        <w:t>на котором установлены такие ограждения либо за счет средств бюджета городского округа.</w:t>
      </w:r>
    </w:p>
    <w:p w14:paraId="574C3E56" w14:textId="77777777" w:rsidR="00BB1633" w:rsidRPr="00525207" w:rsidRDefault="00BB1633" w:rsidP="00525207">
      <w:pPr>
        <w:pStyle w:val="ConsPlusNormal"/>
        <w:ind w:firstLine="709"/>
        <w:jc w:val="both"/>
        <w:rPr>
          <w:rFonts w:ascii="Times New Roman" w:hAnsi="Times New Roman" w:cs="Times New Roman"/>
          <w:color w:val="000000" w:themeColor="text1"/>
          <w:sz w:val="28"/>
          <w:szCs w:val="28"/>
        </w:rPr>
      </w:pPr>
      <w:bookmarkStart w:id="41" w:name="P6003"/>
      <w:bookmarkEnd w:id="41"/>
      <w:r w:rsidRPr="00525207">
        <w:rPr>
          <w:rFonts w:ascii="Times New Roman" w:hAnsi="Times New Roman" w:cs="Times New Roman"/>
          <w:color w:val="000000" w:themeColor="text1"/>
          <w:sz w:val="28"/>
          <w:szCs w:val="28"/>
        </w:rPr>
        <w:t>13. На расстоянии не более 0,3 м от мест примыкания зеленых насаждений, в том числе газонов, цветников, к проездам, парковкам, стоянкам автотранспорта, разворотным площадкам, в местах возможного наезда автомобилей на зеленые насаждения, в том числе газоны, цветники, устанавливаются ограждения (металлические ограждения высотой не менее 0,5 м или стационарные парковочные барьеры).</w:t>
      </w:r>
    </w:p>
    <w:p w14:paraId="23003CF0" w14:textId="77777777" w:rsidR="00BB1633" w:rsidRPr="00525207" w:rsidRDefault="00BB1633" w:rsidP="00DB4934">
      <w:pPr>
        <w:pStyle w:val="ConsPlusNormal"/>
        <w:spacing w:line="276" w:lineRule="auto"/>
        <w:ind w:firstLine="709"/>
        <w:jc w:val="both"/>
        <w:rPr>
          <w:rFonts w:ascii="Times New Roman" w:hAnsi="Times New Roman" w:cs="Times New Roman"/>
          <w:color w:val="000000" w:themeColor="text1"/>
          <w:sz w:val="20"/>
          <w:szCs w:val="28"/>
        </w:rPr>
      </w:pPr>
    </w:p>
    <w:p w14:paraId="5B2E98E7" w14:textId="77777777" w:rsidR="00BB1633" w:rsidRPr="00BB1633" w:rsidRDefault="00BB1633" w:rsidP="00DB4934">
      <w:pPr>
        <w:pStyle w:val="ConsPlusTitle"/>
        <w:spacing w:line="276" w:lineRule="auto"/>
        <w:ind w:firstLine="709"/>
        <w:jc w:val="both"/>
        <w:outlineLvl w:val="2"/>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Статья 3</w:t>
      </w:r>
      <w:r w:rsidR="006D49AC">
        <w:rPr>
          <w:rFonts w:ascii="Times New Roman" w:hAnsi="Times New Roman" w:cs="Times New Roman"/>
          <w:color w:val="000000" w:themeColor="text1"/>
          <w:sz w:val="28"/>
          <w:szCs w:val="28"/>
        </w:rPr>
        <w:t>8</w:t>
      </w:r>
      <w:r w:rsidRPr="00BB1633">
        <w:rPr>
          <w:rFonts w:ascii="Times New Roman" w:hAnsi="Times New Roman" w:cs="Times New Roman"/>
          <w:color w:val="000000" w:themeColor="text1"/>
          <w:sz w:val="28"/>
          <w:szCs w:val="28"/>
        </w:rPr>
        <w:t>. Кондиционеры и антенны</w:t>
      </w:r>
    </w:p>
    <w:p w14:paraId="25ACCE54" w14:textId="77777777" w:rsidR="00BB1633" w:rsidRPr="00525207" w:rsidRDefault="00BB1633" w:rsidP="00DB4934">
      <w:pPr>
        <w:pStyle w:val="ConsPlusNormal"/>
        <w:spacing w:line="276" w:lineRule="auto"/>
        <w:ind w:firstLine="709"/>
        <w:jc w:val="both"/>
        <w:rPr>
          <w:rFonts w:ascii="Times New Roman" w:hAnsi="Times New Roman" w:cs="Times New Roman"/>
          <w:color w:val="000000" w:themeColor="text1"/>
          <w:sz w:val="20"/>
          <w:szCs w:val="28"/>
        </w:rPr>
      </w:pPr>
    </w:p>
    <w:p w14:paraId="71744261" w14:textId="0B2BA1FE" w:rsidR="00BB1633" w:rsidRPr="00BB1633" w:rsidRDefault="00BB1633" w:rsidP="00525207">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1. Установка кондиционеров во вновь возводимых и реконструируемых объектах капитального строительства жилого и общественного назначения должна производиться при условии исключения их вредного воздействия на элементы здания, в специально оборудованных для этого местах</w:t>
      </w:r>
      <w:r w:rsidR="00B533F6">
        <w:rPr>
          <w:rFonts w:ascii="Times New Roman" w:hAnsi="Times New Roman" w:cs="Times New Roman"/>
          <w:color w:val="000000" w:themeColor="text1"/>
          <w:sz w:val="28"/>
          <w:szCs w:val="28"/>
        </w:rPr>
        <w:t xml:space="preserve"> – </w:t>
      </w:r>
      <w:r w:rsidRPr="00BB1633">
        <w:rPr>
          <w:rFonts w:ascii="Times New Roman" w:hAnsi="Times New Roman" w:cs="Times New Roman"/>
          <w:color w:val="000000" w:themeColor="text1"/>
          <w:sz w:val="28"/>
          <w:szCs w:val="28"/>
        </w:rPr>
        <w:t xml:space="preserve">корзинах </w:t>
      </w:r>
      <w:r w:rsidR="00525207">
        <w:rPr>
          <w:rFonts w:ascii="Times New Roman" w:hAnsi="Times New Roman" w:cs="Times New Roman"/>
          <w:color w:val="000000" w:themeColor="text1"/>
          <w:sz w:val="28"/>
          <w:szCs w:val="28"/>
        </w:rPr>
        <w:br/>
      </w:r>
      <w:r w:rsidRPr="00BB1633">
        <w:rPr>
          <w:rFonts w:ascii="Times New Roman" w:hAnsi="Times New Roman" w:cs="Times New Roman"/>
          <w:color w:val="000000" w:themeColor="text1"/>
          <w:sz w:val="28"/>
          <w:szCs w:val="28"/>
        </w:rPr>
        <w:t xml:space="preserve">и экранах, обеспечивающих защиту наружных блоков кондиционеров </w:t>
      </w:r>
      <w:r w:rsidR="00525207">
        <w:rPr>
          <w:rFonts w:ascii="Times New Roman" w:hAnsi="Times New Roman" w:cs="Times New Roman"/>
          <w:color w:val="000000" w:themeColor="text1"/>
          <w:sz w:val="28"/>
          <w:szCs w:val="28"/>
        </w:rPr>
        <w:br/>
      </w:r>
      <w:r w:rsidRPr="00BB1633">
        <w:rPr>
          <w:rFonts w:ascii="Times New Roman" w:hAnsi="Times New Roman" w:cs="Times New Roman"/>
          <w:color w:val="000000" w:themeColor="text1"/>
          <w:sz w:val="28"/>
          <w:szCs w:val="28"/>
        </w:rPr>
        <w:t>и эстетическую привлекательность фасадов.</w:t>
      </w:r>
    </w:p>
    <w:p w14:paraId="14238996" w14:textId="23F232F7" w:rsidR="00BB1633" w:rsidRPr="00BB1633" w:rsidRDefault="00BB1633" w:rsidP="00525207">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 xml:space="preserve">2. Не допускается размещение наружных блоков кондиционеров </w:t>
      </w:r>
      <w:r w:rsidR="00525207">
        <w:rPr>
          <w:rFonts w:ascii="Times New Roman" w:hAnsi="Times New Roman" w:cs="Times New Roman"/>
          <w:color w:val="000000" w:themeColor="text1"/>
          <w:sz w:val="28"/>
          <w:szCs w:val="28"/>
        </w:rPr>
        <w:br/>
      </w:r>
      <w:r w:rsidRPr="00BB1633">
        <w:rPr>
          <w:rFonts w:ascii="Times New Roman" w:hAnsi="Times New Roman" w:cs="Times New Roman"/>
          <w:color w:val="000000" w:themeColor="text1"/>
          <w:sz w:val="28"/>
          <w:szCs w:val="28"/>
        </w:rPr>
        <w:t>и антенн на архитектурных деталях, элементах декора, поверхностях с ценной архитектурной отделкой, а также их крепление, ведущее к повреждению архитектурных поверхностей.</w:t>
      </w:r>
    </w:p>
    <w:p w14:paraId="32620D32" w14:textId="77777777" w:rsidR="00BB1633" w:rsidRPr="00525207" w:rsidRDefault="00BB1633" w:rsidP="00DB4934">
      <w:pPr>
        <w:pStyle w:val="ConsPlusNormal"/>
        <w:spacing w:line="276" w:lineRule="auto"/>
        <w:ind w:firstLine="709"/>
        <w:jc w:val="both"/>
        <w:rPr>
          <w:rFonts w:ascii="Times New Roman" w:hAnsi="Times New Roman" w:cs="Times New Roman"/>
          <w:color w:val="000000" w:themeColor="text1"/>
          <w:sz w:val="20"/>
          <w:szCs w:val="28"/>
        </w:rPr>
      </w:pPr>
    </w:p>
    <w:p w14:paraId="76A0F880" w14:textId="77777777" w:rsidR="00BB1633" w:rsidRPr="00BB1633" w:rsidRDefault="00BB1633" w:rsidP="00DB4934">
      <w:pPr>
        <w:pStyle w:val="ConsPlusTitle"/>
        <w:spacing w:line="276" w:lineRule="auto"/>
        <w:ind w:firstLine="709"/>
        <w:jc w:val="both"/>
        <w:outlineLvl w:val="2"/>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Статья 3</w:t>
      </w:r>
      <w:r w:rsidR="006D49AC">
        <w:rPr>
          <w:rFonts w:ascii="Times New Roman" w:hAnsi="Times New Roman" w:cs="Times New Roman"/>
          <w:color w:val="000000" w:themeColor="text1"/>
          <w:sz w:val="28"/>
          <w:szCs w:val="28"/>
        </w:rPr>
        <w:t>9</w:t>
      </w:r>
      <w:r w:rsidRPr="00BB1633">
        <w:rPr>
          <w:rFonts w:ascii="Times New Roman" w:hAnsi="Times New Roman" w:cs="Times New Roman"/>
          <w:color w:val="000000" w:themeColor="text1"/>
          <w:sz w:val="28"/>
          <w:szCs w:val="28"/>
        </w:rPr>
        <w:t>. Основные требования к установке малых архитектурных форм и оборудования</w:t>
      </w:r>
    </w:p>
    <w:p w14:paraId="186A2F54" w14:textId="77777777" w:rsidR="00BB1633" w:rsidRPr="00525207" w:rsidRDefault="00BB1633" w:rsidP="00DB4934">
      <w:pPr>
        <w:pStyle w:val="ConsPlusNormal"/>
        <w:spacing w:line="276" w:lineRule="auto"/>
        <w:ind w:firstLine="709"/>
        <w:jc w:val="both"/>
        <w:rPr>
          <w:rFonts w:ascii="Times New Roman" w:hAnsi="Times New Roman" w:cs="Times New Roman"/>
          <w:color w:val="000000" w:themeColor="text1"/>
          <w:sz w:val="20"/>
          <w:szCs w:val="28"/>
        </w:rPr>
      </w:pPr>
    </w:p>
    <w:p w14:paraId="3CA6617D" w14:textId="452ECFF8" w:rsidR="00BB1633" w:rsidRPr="00BB1633" w:rsidRDefault="00BB1633" w:rsidP="00525207">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 xml:space="preserve">1. Строительство и установка элементов монументально-декоративного оформления, устройств для оформления мобильного и вертикального озеленения, мебели, коммунально-бытового и технического оборудования </w:t>
      </w:r>
      <w:r w:rsidR="00525207">
        <w:rPr>
          <w:rFonts w:ascii="Times New Roman" w:hAnsi="Times New Roman" w:cs="Times New Roman"/>
          <w:color w:val="000000" w:themeColor="text1"/>
          <w:sz w:val="28"/>
          <w:szCs w:val="28"/>
        </w:rPr>
        <w:br/>
      </w:r>
      <w:r w:rsidRPr="00BB1633">
        <w:rPr>
          <w:rFonts w:ascii="Times New Roman" w:hAnsi="Times New Roman" w:cs="Times New Roman"/>
          <w:color w:val="000000" w:themeColor="text1"/>
          <w:sz w:val="28"/>
          <w:szCs w:val="28"/>
        </w:rPr>
        <w:t>на территории городского округа в местах общественного пользования производится по согласованию с Администрацией.</w:t>
      </w:r>
    </w:p>
    <w:p w14:paraId="55F6C62F" w14:textId="77777777" w:rsidR="00BB1633" w:rsidRPr="00BB1633" w:rsidRDefault="00BB1633" w:rsidP="00525207">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2. К элементам монументально-декоративного оформления городского округа относятся скульптурно-архитектурные композиции, монументально-декоративные композиции, монументы, памятные знаки и иные художественно-декоративные объекты.</w:t>
      </w:r>
    </w:p>
    <w:p w14:paraId="771DE7BE" w14:textId="77777777" w:rsidR="00BB1633" w:rsidRPr="00525207" w:rsidRDefault="00BB1633" w:rsidP="00DB4934">
      <w:pPr>
        <w:pStyle w:val="ConsPlusNormal"/>
        <w:spacing w:line="276" w:lineRule="auto"/>
        <w:ind w:firstLine="709"/>
        <w:jc w:val="both"/>
        <w:rPr>
          <w:rFonts w:ascii="Times New Roman" w:hAnsi="Times New Roman" w:cs="Times New Roman"/>
          <w:color w:val="000000" w:themeColor="text1"/>
          <w:sz w:val="20"/>
          <w:szCs w:val="28"/>
        </w:rPr>
      </w:pPr>
    </w:p>
    <w:p w14:paraId="515048BA" w14:textId="77777777" w:rsidR="00BB1633" w:rsidRPr="00BB1633" w:rsidRDefault="00BB1633" w:rsidP="00DB4934">
      <w:pPr>
        <w:pStyle w:val="ConsPlusTitle"/>
        <w:spacing w:line="276" w:lineRule="auto"/>
        <w:ind w:firstLine="709"/>
        <w:jc w:val="both"/>
        <w:outlineLvl w:val="2"/>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 xml:space="preserve">Статья </w:t>
      </w:r>
      <w:r w:rsidR="006D49AC">
        <w:rPr>
          <w:rFonts w:ascii="Times New Roman" w:hAnsi="Times New Roman" w:cs="Times New Roman"/>
          <w:color w:val="000000" w:themeColor="text1"/>
          <w:sz w:val="28"/>
          <w:szCs w:val="28"/>
        </w:rPr>
        <w:t>40</w:t>
      </w:r>
      <w:r w:rsidRPr="00BB1633">
        <w:rPr>
          <w:rFonts w:ascii="Times New Roman" w:hAnsi="Times New Roman" w:cs="Times New Roman"/>
          <w:color w:val="000000" w:themeColor="text1"/>
          <w:sz w:val="28"/>
          <w:szCs w:val="28"/>
        </w:rPr>
        <w:t>. Устройства для оформления озеленения</w:t>
      </w:r>
    </w:p>
    <w:p w14:paraId="1002E635" w14:textId="77777777" w:rsidR="00BB1633" w:rsidRPr="00525207" w:rsidRDefault="00BB1633" w:rsidP="00DB4934">
      <w:pPr>
        <w:pStyle w:val="ConsPlusNormal"/>
        <w:spacing w:line="276" w:lineRule="auto"/>
        <w:ind w:firstLine="709"/>
        <w:jc w:val="both"/>
        <w:rPr>
          <w:rFonts w:ascii="Times New Roman" w:hAnsi="Times New Roman" w:cs="Times New Roman"/>
          <w:color w:val="000000" w:themeColor="text1"/>
          <w:sz w:val="20"/>
          <w:szCs w:val="28"/>
        </w:rPr>
      </w:pPr>
    </w:p>
    <w:p w14:paraId="5A46428A" w14:textId="77777777" w:rsidR="00BB1633" w:rsidRPr="00BB1633" w:rsidRDefault="00BB1633" w:rsidP="00525207">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1. Для оформления мобильного и вертикального озеленения применяются следующие виды устройств: трельяжи, шпалеры, перголы, контейнеры, цветочницы, вазоны.</w:t>
      </w:r>
    </w:p>
    <w:p w14:paraId="54738651" w14:textId="138E2076" w:rsidR="00BB1633" w:rsidRPr="00BB1633" w:rsidRDefault="00BB1633" w:rsidP="00525207">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2. Трельяж и шпалера</w:t>
      </w:r>
      <w:r w:rsidR="00B533F6">
        <w:rPr>
          <w:rFonts w:ascii="Times New Roman" w:hAnsi="Times New Roman" w:cs="Times New Roman"/>
          <w:color w:val="000000" w:themeColor="text1"/>
          <w:sz w:val="28"/>
          <w:szCs w:val="28"/>
        </w:rPr>
        <w:t xml:space="preserve"> – </w:t>
      </w:r>
      <w:r w:rsidRPr="00BB1633">
        <w:rPr>
          <w:rFonts w:ascii="Times New Roman" w:hAnsi="Times New Roman" w:cs="Times New Roman"/>
          <w:color w:val="000000" w:themeColor="text1"/>
          <w:sz w:val="28"/>
          <w:szCs w:val="28"/>
        </w:rPr>
        <w:t xml:space="preserve">легкие деревянные или металлические конструкции в виде решетки для озеленения вьющимися или опирающимися растениями, могут использоваться для организации уголков тихого отдыха, </w:t>
      </w:r>
      <w:r w:rsidRPr="00BB1633">
        <w:rPr>
          <w:rFonts w:ascii="Times New Roman" w:hAnsi="Times New Roman" w:cs="Times New Roman"/>
          <w:color w:val="000000" w:themeColor="text1"/>
          <w:sz w:val="28"/>
          <w:szCs w:val="28"/>
        </w:rPr>
        <w:lastRenderedPageBreak/>
        <w:t xml:space="preserve">укрытия от солнца, ограждения площадок, технических устройств </w:t>
      </w:r>
      <w:r w:rsidR="00525207">
        <w:rPr>
          <w:rFonts w:ascii="Times New Roman" w:hAnsi="Times New Roman" w:cs="Times New Roman"/>
          <w:color w:val="000000" w:themeColor="text1"/>
          <w:sz w:val="28"/>
          <w:szCs w:val="28"/>
        </w:rPr>
        <w:br/>
      </w:r>
      <w:r w:rsidRPr="00BB1633">
        <w:rPr>
          <w:rFonts w:ascii="Times New Roman" w:hAnsi="Times New Roman" w:cs="Times New Roman"/>
          <w:color w:val="000000" w:themeColor="text1"/>
          <w:sz w:val="28"/>
          <w:szCs w:val="28"/>
        </w:rPr>
        <w:t>и сооружений.</w:t>
      </w:r>
    </w:p>
    <w:p w14:paraId="6EF4B7A0" w14:textId="6293D4EB" w:rsidR="00BB1633" w:rsidRPr="00BB1633" w:rsidRDefault="00BB1633" w:rsidP="00525207">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3. Пергола</w:t>
      </w:r>
      <w:r w:rsidR="00B533F6">
        <w:rPr>
          <w:rFonts w:ascii="Times New Roman" w:hAnsi="Times New Roman" w:cs="Times New Roman"/>
          <w:color w:val="000000" w:themeColor="text1"/>
          <w:sz w:val="28"/>
          <w:szCs w:val="28"/>
        </w:rPr>
        <w:t xml:space="preserve"> – </w:t>
      </w:r>
      <w:r w:rsidRPr="00BB1633">
        <w:rPr>
          <w:rFonts w:ascii="Times New Roman" w:hAnsi="Times New Roman" w:cs="Times New Roman"/>
          <w:color w:val="000000" w:themeColor="text1"/>
          <w:sz w:val="28"/>
          <w:szCs w:val="28"/>
        </w:rPr>
        <w:t xml:space="preserve">легкое решетчатое сооружение из дерева или металла в виде беседки, галереи или навеса, используется как </w:t>
      </w:r>
      <w:r w:rsidR="00E55AA8">
        <w:rPr>
          <w:rFonts w:ascii="Times New Roman" w:hAnsi="Times New Roman" w:cs="Times New Roman"/>
          <w:color w:val="000000" w:themeColor="text1"/>
          <w:sz w:val="28"/>
          <w:szCs w:val="28"/>
        </w:rPr>
        <w:t>«</w:t>
      </w:r>
      <w:r w:rsidRPr="00BB1633">
        <w:rPr>
          <w:rFonts w:ascii="Times New Roman" w:hAnsi="Times New Roman" w:cs="Times New Roman"/>
          <w:color w:val="000000" w:themeColor="text1"/>
          <w:sz w:val="28"/>
          <w:szCs w:val="28"/>
        </w:rPr>
        <w:t>зеленый тоннель</w:t>
      </w:r>
      <w:r w:rsidR="00E55AA8">
        <w:rPr>
          <w:rFonts w:ascii="Times New Roman" w:hAnsi="Times New Roman" w:cs="Times New Roman"/>
          <w:color w:val="000000" w:themeColor="text1"/>
          <w:sz w:val="28"/>
          <w:szCs w:val="28"/>
        </w:rPr>
        <w:t>»</w:t>
      </w:r>
      <w:r w:rsidRPr="00BB1633">
        <w:rPr>
          <w:rFonts w:ascii="Times New Roman" w:hAnsi="Times New Roman" w:cs="Times New Roman"/>
          <w:color w:val="000000" w:themeColor="text1"/>
          <w:sz w:val="28"/>
          <w:szCs w:val="28"/>
        </w:rPr>
        <w:t>, переход между площадками или архитектурными объектами.</w:t>
      </w:r>
    </w:p>
    <w:p w14:paraId="3D356C09" w14:textId="57721E93" w:rsidR="00BB1633" w:rsidRPr="00BB1633" w:rsidRDefault="00BB1633" w:rsidP="00525207">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4. Контейнеры</w:t>
      </w:r>
      <w:r w:rsidR="00B533F6">
        <w:rPr>
          <w:rFonts w:ascii="Times New Roman" w:hAnsi="Times New Roman" w:cs="Times New Roman"/>
          <w:color w:val="000000" w:themeColor="text1"/>
          <w:sz w:val="28"/>
          <w:szCs w:val="28"/>
        </w:rPr>
        <w:t xml:space="preserve"> – </w:t>
      </w:r>
      <w:r w:rsidRPr="00BB1633">
        <w:rPr>
          <w:rFonts w:ascii="Times New Roman" w:hAnsi="Times New Roman" w:cs="Times New Roman"/>
          <w:color w:val="000000" w:themeColor="text1"/>
          <w:sz w:val="28"/>
          <w:szCs w:val="28"/>
        </w:rPr>
        <w:t>специальные кадки, ящики и иные емкости, применяемые для высадки в них зеленых насаждений.</w:t>
      </w:r>
    </w:p>
    <w:p w14:paraId="457E794C" w14:textId="4E7FFCB9" w:rsidR="00BB1633" w:rsidRPr="00BB1633" w:rsidRDefault="00BB1633" w:rsidP="00525207">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5. Цветочницы, вазоны</w:t>
      </w:r>
      <w:r w:rsidR="00B533F6">
        <w:rPr>
          <w:rFonts w:ascii="Times New Roman" w:hAnsi="Times New Roman" w:cs="Times New Roman"/>
          <w:color w:val="000000" w:themeColor="text1"/>
          <w:sz w:val="28"/>
          <w:szCs w:val="28"/>
        </w:rPr>
        <w:t xml:space="preserve"> – </w:t>
      </w:r>
      <w:r w:rsidRPr="00BB1633">
        <w:rPr>
          <w:rFonts w:ascii="Times New Roman" w:hAnsi="Times New Roman" w:cs="Times New Roman"/>
          <w:color w:val="000000" w:themeColor="text1"/>
          <w:sz w:val="28"/>
          <w:szCs w:val="28"/>
        </w:rPr>
        <w:t xml:space="preserve">небольшие емкости с растительным грунтом, </w:t>
      </w:r>
      <w:r w:rsidR="00525207">
        <w:rPr>
          <w:rFonts w:ascii="Times New Roman" w:hAnsi="Times New Roman" w:cs="Times New Roman"/>
          <w:color w:val="000000" w:themeColor="text1"/>
          <w:sz w:val="28"/>
          <w:szCs w:val="28"/>
        </w:rPr>
        <w:br/>
      </w:r>
      <w:r w:rsidRPr="00BB1633">
        <w:rPr>
          <w:rFonts w:ascii="Times New Roman" w:hAnsi="Times New Roman" w:cs="Times New Roman"/>
          <w:color w:val="000000" w:themeColor="text1"/>
          <w:sz w:val="28"/>
          <w:szCs w:val="28"/>
        </w:rPr>
        <w:t>в которые высаживаются цветочные растения.</w:t>
      </w:r>
    </w:p>
    <w:p w14:paraId="20004542" w14:textId="77777777" w:rsidR="00BB1633" w:rsidRPr="00525207" w:rsidRDefault="00BB1633" w:rsidP="00DB4934">
      <w:pPr>
        <w:pStyle w:val="ConsPlusNormal"/>
        <w:spacing w:line="276" w:lineRule="auto"/>
        <w:ind w:firstLine="709"/>
        <w:jc w:val="both"/>
        <w:rPr>
          <w:rFonts w:ascii="Times New Roman" w:hAnsi="Times New Roman" w:cs="Times New Roman"/>
          <w:color w:val="000000" w:themeColor="text1"/>
          <w:sz w:val="20"/>
          <w:szCs w:val="28"/>
        </w:rPr>
      </w:pPr>
    </w:p>
    <w:p w14:paraId="456DB6FD" w14:textId="77777777" w:rsidR="00BB1633" w:rsidRPr="00BB1633" w:rsidRDefault="00BB1633" w:rsidP="00DB4934">
      <w:pPr>
        <w:pStyle w:val="ConsPlusTitle"/>
        <w:spacing w:line="276" w:lineRule="auto"/>
        <w:ind w:firstLine="709"/>
        <w:jc w:val="both"/>
        <w:outlineLvl w:val="2"/>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 xml:space="preserve">Статья </w:t>
      </w:r>
      <w:r w:rsidR="006D49AC">
        <w:rPr>
          <w:rFonts w:ascii="Times New Roman" w:hAnsi="Times New Roman" w:cs="Times New Roman"/>
          <w:color w:val="000000" w:themeColor="text1"/>
          <w:sz w:val="28"/>
          <w:szCs w:val="28"/>
        </w:rPr>
        <w:t>41</w:t>
      </w:r>
      <w:r w:rsidRPr="00BB1633">
        <w:rPr>
          <w:rFonts w:ascii="Times New Roman" w:hAnsi="Times New Roman" w:cs="Times New Roman"/>
          <w:color w:val="000000" w:themeColor="text1"/>
          <w:sz w:val="28"/>
          <w:szCs w:val="28"/>
        </w:rPr>
        <w:t xml:space="preserve">. Мебель городского округа </w:t>
      </w:r>
      <w:r>
        <w:rPr>
          <w:rFonts w:ascii="Times New Roman" w:hAnsi="Times New Roman" w:cs="Times New Roman"/>
          <w:color w:val="000000" w:themeColor="text1"/>
          <w:sz w:val="28"/>
          <w:szCs w:val="28"/>
        </w:rPr>
        <w:t>Лобня</w:t>
      </w:r>
    </w:p>
    <w:p w14:paraId="1D11E2BA" w14:textId="77777777" w:rsidR="00BB1633" w:rsidRPr="00525207" w:rsidRDefault="00BB1633" w:rsidP="00DB4934">
      <w:pPr>
        <w:pStyle w:val="ConsPlusNormal"/>
        <w:spacing w:line="276" w:lineRule="auto"/>
        <w:ind w:firstLine="709"/>
        <w:jc w:val="both"/>
        <w:rPr>
          <w:rFonts w:ascii="Times New Roman" w:hAnsi="Times New Roman" w:cs="Times New Roman"/>
          <w:color w:val="000000" w:themeColor="text1"/>
          <w:sz w:val="20"/>
          <w:szCs w:val="28"/>
        </w:rPr>
      </w:pPr>
    </w:p>
    <w:p w14:paraId="5233B2BD" w14:textId="35E79673" w:rsidR="00BB1633" w:rsidRPr="00BB1633" w:rsidRDefault="00BB1633" w:rsidP="00525207">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1. К мебели городского округа относятся: различные виды скамей отдыха, размещаемые на территориях общественного пользования, рекреационных и дворовых; скамей и столов</w:t>
      </w:r>
      <w:r w:rsidR="00B533F6">
        <w:rPr>
          <w:rFonts w:ascii="Times New Roman" w:hAnsi="Times New Roman" w:cs="Times New Roman"/>
          <w:color w:val="000000" w:themeColor="text1"/>
          <w:sz w:val="28"/>
          <w:szCs w:val="28"/>
        </w:rPr>
        <w:t xml:space="preserve"> – </w:t>
      </w:r>
      <w:r w:rsidRPr="00BB1633">
        <w:rPr>
          <w:rFonts w:ascii="Times New Roman" w:hAnsi="Times New Roman" w:cs="Times New Roman"/>
          <w:color w:val="000000" w:themeColor="text1"/>
          <w:sz w:val="28"/>
          <w:szCs w:val="28"/>
        </w:rPr>
        <w:t>на площадках для настольных игр и иное подобное оборудование.</w:t>
      </w:r>
    </w:p>
    <w:p w14:paraId="245CED34" w14:textId="4571267E" w:rsidR="00BB1633" w:rsidRPr="00BB1633" w:rsidRDefault="00BB1633" w:rsidP="00525207">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 xml:space="preserve">2. Установка скамей предусматривается на твердые виды покрытия либо специально подготовленную поверхность. В зонах отдыха, лесопарках, </w:t>
      </w:r>
      <w:r w:rsidR="00525207">
        <w:rPr>
          <w:rFonts w:ascii="Times New Roman" w:hAnsi="Times New Roman" w:cs="Times New Roman"/>
          <w:color w:val="000000" w:themeColor="text1"/>
          <w:sz w:val="28"/>
          <w:szCs w:val="28"/>
        </w:rPr>
        <w:br/>
      </w:r>
      <w:r w:rsidRPr="00BB1633">
        <w:rPr>
          <w:rFonts w:ascii="Times New Roman" w:hAnsi="Times New Roman" w:cs="Times New Roman"/>
          <w:color w:val="000000" w:themeColor="text1"/>
          <w:sz w:val="28"/>
          <w:szCs w:val="28"/>
        </w:rPr>
        <w:t>на детских площадках может допускаться установка скамей на мягкие виды покрытия. Высота скамьи для отдыха взрослого человека от уровня покрытия до плоскости сиденья принимается в пределах 420-480 мм. Поверхности скамьи для отдыха выполняются из дерева, с различными видами водоустойчивой обработки (предпочтительно</w:t>
      </w:r>
      <w:r w:rsidR="00B533F6">
        <w:rPr>
          <w:rFonts w:ascii="Times New Roman" w:hAnsi="Times New Roman" w:cs="Times New Roman"/>
          <w:color w:val="000000" w:themeColor="text1"/>
          <w:sz w:val="28"/>
          <w:szCs w:val="28"/>
        </w:rPr>
        <w:t xml:space="preserve"> – </w:t>
      </w:r>
      <w:r w:rsidRPr="00BB1633">
        <w:rPr>
          <w:rFonts w:ascii="Times New Roman" w:hAnsi="Times New Roman" w:cs="Times New Roman"/>
          <w:color w:val="000000" w:themeColor="text1"/>
          <w:sz w:val="28"/>
          <w:szCs w:val="28"/>
        </w:rPr>
        <w:t>пропиткой).</w:t>
      </w:r>
    </w:p>
    <w:p w14:paraId="1C04B6FD" w14:textId="20DE7755" w:rsidR="00BB1633" w:rsidRPr="00BB1633" w:rsidRDefault="00BB1633" w:rsidP="00525207">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 xml:space="preserve">3. На территории парков возможно выполнять скамьи и столы </w:t>
      </w:r>
      <w:r w:rsidR="00525207">
        <w:rPr>
          <w:rFonts w:ascii="Times New Roman" w:hAnsi="Times New Roman" w:cs="Times New Roman"/>
          <w:color w:val="000000" w:themeColor="text1"/>
          <w:sz w:val="28"/>
          <w:szCs w:val="28"/>
        </w:rPr>
        <w:br/>
      </w:r>
      <w:r w:rsidRPr="00BB1633">
        <w:rPr>
          <w:rFonts w:ascii="Times New Roman" w:hAnsi="Times New Roman" w:cs="Times New Roman"/>
          <w:color w:val="000000" w:themeColor="text1"/>
          <w:sz w:val="28"/>
          <w:szCs w:val="28"/>
        </w:rPr>
        <w:t>из древесных пней-срубов, бревен и плах, не имеющих сколов и острых углов.</w:t>
      </w:r>
    </w:p>
    <w:p w14:paraId="7BECCC3E" w14:textId="77777777" w:rsidR="00BB1633" w:rsidRPr="00BB1633" w:rsidRDefault="00BB1633" w:rsidP="00525207">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4. Количество размещаемой мебели городского округа устанавливается в зависимости от функционального назначения территории и количества посетителей на этой территории.</w:t>
      </w:r>
    </w:p>
    <w:p w14:paraId="4664598A" w14:textId="77777777" w:rsidR="00BB1633" w:rsidRPr="00525207" w:rsidRDefault="00BB1633" w:rsidP="00DB4934">
      <w:pPr>
        <w:pStyle w:val="ConsPlusNormal"/>
        <w:spacing w:line="276" w:lineRule="auto"/>
        <w:ind w:firstLine="709"/>
        <w:jc w:val="both"/>
        <w:rPr>
          <w:rFonts w:ascii="Times New Roman" w:hAnsi="Times New Roman" w:cs="Times New Roman"/>
          <w:color w:val="000000" w:themeColor="text1"/>
          <w:sz w:val="20"/>
          <w:szCs w:val="28"/>
        </w:rPr>
      </w:pPr>
    </w:p>
    <w:p w14:paraId="12CBD615" w14:textId="77777777" w:rsidR="00BB1633" w:rsidRPr="00BB1633" w:rsidRDefault="00BB1633" w:rsidP="00DB4934">
      <w:pPr>
        <w:pStyle w:val="ConsPlusTitle"/>
        <w:spacing w:line="276" w:lineRule="auto"/>
        <w:ind w:firstLine="709"/>
        <w:jc w:val="both"/>
        <w:outlineLvl w:val="2"/>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 xml:space="preserve">Статья </w:t>
      </w:r>
      <w:r w:rsidR="006D49AC">
        <w:rPr>
          <w:rFonts w:ascii="Times New Roman" w:hAnsi="Times New Roman" w:cs="Times New Roman"/>
          <w:color w:val="000000" w:themeColor="text1"/>
          <w:sz w:val="28"/>
          <w:szCs w:val="28"/>
        </w:rPr>
        <w:t>42</w:t>
      </w:r>
      <w:r w:rsidRPr="00BB1633">
        <w:rPr>
          <w:rFonts w:ascii="Times New Roman" w:hAnsi="Times New Roman" w:cs="Times New Roman"/>
          <w:color w:val="000000" w:themeColor="text1"/>
          <w:sz w:val="28"/>
          <w:szCs w:val="28"/>
        </w:rPr>
        <w:t>. Уличное коммунально-бытовое оборудование</w:t>
      </w:r>
    </w:p>
    <w:p w14:paraId="30E09A07" w14:textId="77777777" w:rsidR="00BB1633" w:rsidRPr="00525207" w:rsidRDefault="00BB1633" w:rsidP="00DB4934">
      <w:pPr>
        <w:pStyle w:val="ConsPlusNormal"/>
        <w:spacing w:line="276" w:lineRule="auto"/>
        <w:ind w:firstLine="709"/>
        <w:jc w:val="both"/>
        <w:rPr>
          <w:rFonts w:ascii="Times New Roman" w:hAnsi="Times New Roman" w:cs="Times New Roman"/>
          <w:color w:val="000000" w:themeColor="text1"/>
          <w:sz w:val="20"/>
          <w:szCs w:val="28"/>
        </w:rPr>
      </w:pPr>
    </w:p>
    <w:p w14:paraId="3381D370" w14:textId="1CAEE242" w:rsidR="00BB1633" w:rsidRPr="00BB1633" w:rsidRDefault="00BB1633" w:rsidP="00525207">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 xml:space="preserve">1. Уличное коммунально-бытовое оборудование представлено урнами, контейнерами и бункерами для накопления твердых коммунальных отходов. Основными требованиями при выборе вида коммунально-бытового оборудования являются: экологичность, отсутствие острых углов, удобство </w:t>
      </w:r>
      <w:r w:rsidR="00525207">
        <w:rPr>
          <w:rFonts w:ascii="Times New Roman" w:hAnsi="Times New Roman" w:cs="Times New Roman"/>
          <w:color w:val="000000" w:themeColor="text1"/>
          <w:sz w:val="28"/>
          <w:szCs w:val="28"/>
        </w:rPr>
        <w:br/>
      </w:r>
      <w:r w:rsidRPr="00BB1633">
        <w:rPr>
          <w:rFonts w:ascii="Times New Roman" w:hAnsi="Times New Roman" w:cs="Times New Roman"/>
          <w:color w:val="000000" w:themeColor="text1"/>
          <w:sz w:val="28"/>
          <w:szCs w:val="28"/>
        </w:rPr>
        <w:t>в пользовании, легкость очистки.</w:t>
      </w:r>
    </w:p>
    <w:p w14:paraId="169941D0" w14:textId="77777777" w:rsidR="00C85627" w:rsidRPr="00C85627" w:rsidRDefault="00BB1633" w:rsidP="00525207">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 xml:space="preserve">2. </w:t>
      </w:r>
      <w:r w:rsidR="00C85627" w:rsidRPr="00C85627">
        <w:rPr>
          <w:rFonts w:ascii="Times New Roman" w:hAnsi="Times New Roman" w:cs="Times New Roman"/>
          <w:color w:val="000000" w:themeColor="text1"/>
          <w:sz w:val="28"/>
          <w:szCs w:val="28"/>
        </w:rPr>
        <w:t>Урны устанавливаются:</w:t>
      </w:r>
    </w:p>
    <w:p w14:paraId="107E7F0A" w14:textId="77777777" w:rsidR="00C85627" w:rsidRPr="00C85627" w:rsidRDefault="00C85627" w:rsidP="00525207">
      <w:pPr>
        <w:pStyle w:val="ConsPlusNormal"/>
        <w:ind w:firstLine="709"/>
        <w:jc w:val="both"/>
        <w:rPr>
          <w:rFonts w:ascii="Times New Roman" w:hAnsi="Times New Roman" w:cs="Times New Roman"/>
          <w:color w:val="000000" w:themeColor="text1"/>
          <w:sz w:val="28"/>
          <w:szCs w:val="28"/>
        </w:rPr>
      </w:pPr>
      <w:r w:rsidRPr="00C85627">
        <w:rPr>
          <w:rFonts w:ascii="Times New Roman" w:hAnsi="Times New Roman" w:cs="Times New Roman"/>
          <w:color w:val="000000" w:themeColor="text1"/>
          <w:sz w:val="28"/>
          <w:szCs w:val="28"/>
        </w:rPr>
        <w:t xml:space="preserve">1) у входов в общественные здания и сооружения, подземные переходы, многоквартирные дома (в том числе у входов в нежилые помещения общественного назначения); </w:t>
      </w:r>
    </w:p>
    <w:p w14:paraId="5FDC5821" w14:textId="77777777" w:rsidR="00C85627" w:rsidRPr="00C85627" w:rsidRDefault="00C85627" w:rsidP="00525207">
      <w:pPr>
        <w:pStyle w:val="ConsPlusNormal"/>
        <w:ind w:firstLine="709"/>
        <w:jc w:val="both"/>
        <w:rPr>
          <w:rFonts w:ascii="Times New Roman" w:hAnsi="Times New Roman" w:cs="Times New Roman"/>
          <w:color w:val="000000" w:themeColor="text1"/>
          <w:sz w:val="28"/>
          <w:szCs w:val="28"/>
        </w:rPr>
      </w:pPr>
      <w:r w:rsidRPr="00C85627">
        <w:rPr>
          <w:rFonts w:ascii="Times New Roman" w:hAnsi="Times New Roman" w:cs="Times New Roman"/>
          <w:color w:val="000000" w:themeColor="text1"/>
          <w:sz w:val="28"/>
          <w:szCs w:val="28"/>
        </w:rPr>
        <w:t xml:space="preserve">2) на площадках отдыха, выгула животных, дрессировки собак, детских площадках; </w:t>
      </w:r>
    </w:p>
    <w:p w14:paraId="232DDE5B" w14:textId="77777777" w:rsidR="00C85627" w:rsidRPr="00C85627" w:rsidRDefault="00C85627" w:rsidP="00525207">
      <w:pPr>
        <w:pStyle w:val="ConsPlusNormal"/>
        <w:ind w:firstLine="709"/>
        <w:jc w:val="both"/>
        <w:rPr>
          <w:rFonts w:ascii="Times New Roman" w:hAnsi="Times New Roman" w:cs="Times New Roman"/>
          <w:color w:val="000000" w:themeColor="text1"/>
          <w:sz w:val="28"/>
          <w:szCs w:val="28"/>
        </w:rPr>
      </w:pPr>
      <w:r w:rsidRPr="00C85627">
        <w:rPr>
          <w:rFonts w:ascii="Times New Roman" w:hAnsi="Times New Roman" w:cs="Times New Roman"/>
          <w:color w:val="000000" w:themeColor="text1"/>
          <w:sz w:val="28"/>
          <w:szCs w:val="28"/>
        </w:rPr>
        <w:t xml:space="preserve">3) в случаях, указанных в пунктах 1 и 2 настоящей части, урны устанавливаются: </w:t>
      </w:r>
    </w:p>
    <w:p w14:paraId="31B7FFE8" w14:textId="77777777" w:rsidR="00C85627" w:rsidRPr="00C85627" w:rsidRDefault="00C85627" w:rsidP="00525207">
      <w:pPr>
        <w:pStyle w:val="ConsPlusNormal"/>
        <w:ind w:firstLine="709"/>
        <w:jc w:val="both"/>
        <w:rPr>
          <w:rFonts w:ascii="Times New Roman" w:hAnsi="Times New Roman" w:cs="Times New Roman"/>
          <w:color w:val="000000" w:themeColor="text1"/>
          <w:sz w:val="28"/>
          <w:szCs w:val="28"/>
        </w:rPr>
      </w:pPr>
      <w:r w:rsidRPr="00C85627">
        <w:rPr>
          <w:rFonts w:ascii="Times New Roman" w:hAnsi="Times New Roman" w:cs="Times New Roman"/>
          <w:color w:val="000000" w:themeColor="text1"/>
          <w:sz w:val="28"/>
          <w:szCs w:val="28"/>
        </w:rPr>
        <w:t xml:space="preserve">а) на общественных территориях, элементах улично-дорожной сети </w:t>
      </w:r>
      <w:r w:rsidRPr="00C85627">
        <w:rPr>
          <w:rFonts w:ascii="Times New Roman" w:hAnsi="Times New Roman" w:cs="Times New Roman"/>
          <w:color w:val="000000" w:themeColor="text1"/>
          <w:sz w:val="28"/>
          <w:szCs w:val="28"/>
        </w:rPr>
        <w:lastRenderedPageBreak/>
        <w:t xml:space="preserve">общего пользования, </w:t>
      </w:r>
      <w:proofErr w:type="spellStart"/>
      <w:r w:rsidRPr="00C85627">
        <w:rPr>
          <w:rFonts w:ascii="Times New Roman" w:hAnsi="Times New Roman" w:cs="Times New Roman"/>
          <w:color w:val="000000" w:themeColor="text1"/>
          <w:sz w:val="28"/>
          <w:szCs w:val="28"/>
        </w:rPr>
        <w:t>приобъектных</w:t>
      </w:r>
      <w:proofErr w:type="spellEnd"/>
      <w:r w:rsidRPr="00C85627">
        <w:rPr>
          <w:rFonts w:ascii="Times New Roman" w:hAnsi="Times New Roman" w:cs="Times New Roman"/>
          <w:color w:val="000000" w:themeColor="text1"/>
          <w:sz w:val="28"/>
          <w:szCs w:val="28"/>
        </w:rPr>
        <w:t xml:space="preserve"> площадях территориях зданий общественного назначения у скамей, лавочек, парковых диванов, беседок; </w:t>
      </w:r>
    </w:p>
    <w:p w14:paraId="7AE13F9E" w14:textId="7C2AC2C2" w:rsidR="00C85627" w:rsidRPr="00C85627" w:rsidRDefault="00C85627" w:rsidP="00525207">
      <w:pPr>
        <w:pStyle w:val="ConsPlusNormal"/>
        <w:ind w:firstLine="709"/>
        <w:jc w:val="both"/>
        <w:rPr>
          <w:rFonts w:ascii="Times New Roman" w:hAnsi="Times New Roman" w:cs="Times New Roman"/>
          <w:color w:val="000000" w:themeColor="text1"/>
          <w:sz w:val="28"/>
          <w:szCs w:val="28"/>
        </w:rPr>
      </w:pPr>
      <w:r w:rsidRPr="00C85627">
        <w:rPr>
          <w:rFonts w:ascii="Times New Roman" w:hAnsi="Times New Roman" w:cs="Times New Roman"/>
          <w:color w:val="000000" w:themeColor="text1"/>
          <w:sz w:val="28"/>
          <w:szCs w:val="28"/>
        </w:rPr>
        <w:t xml:space="preserve">б) на пляжах на расстоянии не менее 10 метров от уреза воды </w:t>
      </w:r>
      <w:r w:rsidR="00525207">
        <w:rPr>
          <w:rFonts w:ascii="Times New Roman" w:hAnsi="Times New Roman" w:cs="Times New Roman"/>
          <w:color w:val="000000" w:themeColor="text1"/>
          <w:sz w:val="28"/>
          <w:szCs w:val="28"/>
        </w:rPr>
        <w:br/>
      </w:r>
      <w:r w:rsidRPr="00C85627">
        <w:rPr>
          <w:rFonts w:ascii="Times New Roman" w:hAnsi="Times New Roman" w:cs="Times New Roman"/>
          <w:color w:val="000000" w:themeColor="text1"/>
          <w:sz w:val="28"/>
          <w:szCs w:val="28"/>
        </w:rPr>
        <w:t xml:space="preserve">с расстоянием между урнами, составляющим не более 40 метров, из расчета не менее одной урны на 1600 квадратных метров территории пляжа; </w:t>
      </w:r>
    </w:p>
    <w:p w14:paraId="2E529686" w14:textId="0F7E82F1" w:rsidR="00C85627" w:rsidRPr="00C85627" w:rsidRDefault="00C85627" w:rsidP="00525207">
      <w:pPr>
        <w:pStyle w:val="ConsPlusNormal"/>
        <w:ind w:firstLine="709"/>
        <w:jc w:val="both"/>
        <w:rPr>
          <w:rFonts w:ascii="Times New Roman" w:hAnsi="Times New Roman" w:cs="Times New Roman"/>
          <w:color w:val="000000" w:themeColor="text1"/>
          <w:sz w:val="28"/>
          <w:szCs w:val="28"/>
        </w:rPr>
      </w:pPr>
      <w:r w:rsidRPr="00C85627">
        <w:rPr>
          <w:rFonts w:ascii="Times New Roman" w:hAnsi="Times New Roman" w:cs="Times New Roman"/>
          <w:color w:val="000000" w:themeColor="text1"/>
          <w:sz w:val="28"/>
          <w:szCs w:val="28"/>
        </w:rPr>
        <w:t xml:space="preserve">в) на территориях парков из расчета одна урна на 800 квадратных метров площади парка, с расстоянием между урнами вдоль пешеходных дорожек </w:t>
      </w:r>
      <w:r w:rsidR="00525207">
        <w:rPr>
          <w:rFonts w:ascii="Times New Roman" w:hAnsi="Times New Roman" w:cs="Times New Roman"/>
          <w:color w:val="000000" w:themeColor="text1"/>
          <w:sz w:val="28"/>
          <w:szCs w:val="28"/>
        </w:rPr>
        <w:br/>
      </w:r>
      <w:r w:rsidRPr="00C85627">
        <w:rPr>
          <w:rFonts w:ascii="Times New Roman" w:hAnsi="Times New Roman" w:cs="Times New Roman"/>
          <w:color w:val="000000" w:themeColor="text1"/>
          <w:sz w:val="28"/>
          <w:szCs w:val="28"/>
        </w:rPr>
        <w:t xml:space="preserve">не более 40 метров; </w:t>
      </w:r>
    </w:p>
    <w:p w14:paraId="31654B8D" w14:textId="037211C6" w:rsidR="00C85627" w:rsidRPr="00C85627" w:rsidRDefault="00C85627" w:rsidP="00525207">
      <w:pPr>
        <w:pStyle w:val="ConsPlusNormal"/>
        <w:ind w:firstLine="709"/>
        <w:jc w:val="both"/>
        <w:rPr>
          <w:rFonts w:ascii="Times New Roman" w:hAnsi="Times New Roman" w:cs="Times New Roman"/>
          <w:color w:val="000000" w:themeColor="text1"/>
          <w:sz w:val="28"/>
          <w:szCs w:val="28"/>
        </w:rPr>
      </w:pPr>
      <w:r w:rsidRPr="00C85627">
        <w:rPr>
          <w:rFonts w:ascii="Times New Roman" w:hAnsi="Times New Roman" w:cs="Times New Roman"/>
          <w:color w:val="000000" w:themeColor="text1"/>
          <w:sz w:val="28"/>
          <w:szCs w:val="28"/>
        </w:rPr>
        <w:t>4) на территориях общего пользования помимо случаев установки урн, указанных в пунктах 1</w:t>
      </w:r>
      <w:r w:rsidR="00B533F6">
        <w:rPr>
          <w:rFonts w:ascii="Times New Roman" w:hAnsi="Times New Roman" w:cs="Times New Roman"/>
          <w:color w:val="000000" w:themeColor="text1"/>
          <w:sz w:val="28"/>
          <w:szCs w:val="28"/>
        </w:rPr>
        <w:t xml:space="preserve"> – </w:t>
      </w:r>
      <w:r w:rsidRPr="00C85627">
        <w:rPr>
          <w:rFonts w:ascii="Times New Roman" w:hAnsi="Times New Roman" w:cs="Times New Roman"/>
          <w:color w:val="000000" w:themeColor="text1"/>
          <w:sz w:val="28"/>
          <w:szCs w:val="28"/>
        </w:rPr>
        <w:t xml:space="preserve">3 настоящей части, урны устанавливаются </w:t>
      </w:r>
      <w:r w:rsidR="00525207">
        <w:rPr>
          <w:rFonts w:ascii="Times New Roman" w:hAnsi="Times New Roman" w:cs="Times New Roman"/>
          <w:color w:val="000000" w:themeColor="text1"/>
          <w:sz w:val="28"/>
          <w:szCs w:val="28"/>
        </w:rPr>
        <w:br/>
      </w:r>
      <w:r w:rsidRPr="00C85627">
        <w:rPr>
          <w:rFonts w:ascii="Times New Roman" w:hAnsi="Times New Roman" w:cs="Times New Roman"/>
          <w:color w:val="000000" w:themeColor="text1"/>
          <w:sz w:val="28"/>
          <w:szCs w:val="28"/>
        </w:rPr>
        <w:t>на основных пешеходных коммуникациях с интервалом не более 60 метров, на других территориях муниципального образования</w:t>
      </w:r>
      <w:r w:rsidR="00B533F6">
        <w:rPr>
          <w:rFonts w:ascii="Times New Roman" w:hAnsi="Times New Roman" w:cs="Times New Roman"/>
          <w:color w:val="000000" w:themeColor="text1"/>
          <w:sz w:val="28"/>
          <w:szCs w:val="28"/>
        </w:rPr>
        <w:t xml:space="preserve"> – </w:t>
      </w:r>
      <w:r w:rsidRPr="00C85627">
        <w:rPr>
          <w:rFonts w:ascii="Times New Roman" w:hAnsi="Times New Roman" w:cs="Times New Roman"/>
          <w:color w:val="000000" w:themeColor="text1"/>
          <w:sz w:val="28"/>
          <w:szCs w:val="28"/>
        </w:rPr>
        <w:t xml:space="preserve">не более 100 метров. </w:t>
      </w:r>
    </w:p>
    <w:p w14:paraId="161034E5" w14:textId="77777777" w:rsidR="00C85627" w:rsidRPr="00C85627" w:rsidRDefault="00C85627" w:rsidP="00525207">
      <w:pPr>
        <w:pStyle w:val="ConsPlusNormal"/>
        <w:ind w:firstLine="709"/>
        <w:jc w:val="both"/>
        <w:rPr>
          <w:rFonts w:ascii="Times New Roman" w:hAnsi="Times New Roman" w:cs="Times New Roman"/>
          <w:color w:val="000000" w:themeColor="text1"/>
          <w:sz w:val="28"/>
          <w:szCs w:val="28"/>
        </w:rPr>
      </w:pPr>
      <w:r w:rsidRPr="00C85627">
        <w:rPr>
          <w:rFonts w:ascii="Times New Roman" w:hAnsi="Times New Roman" w:cs="Times New Roman"/>
          <w:color w:val="000000" w:themeColor="text1"/>
          <w:sz w:val="28"/>
          <w:szCs w:val="28"/>
        </w:rPr>
        <w:t xml:space="preserve">5) на остановках общественного транспорта. </w:t>
      </w:r>
    </w:p>
    <w:p w14:paraId="06C9F269" w14:textId="77777777" w:rsidR="00BB1633" w:rsidRDefault="00C85627" w:rsidP="00525207">
      <w:pPr>
        <w:pStyle w:val="ConsPlusNormal"/>
        <w:ind w:firstLine="709"/>
        <w:jc w:val="both"/>
        <w:rPr>
          <w:rFonts w:ascii="Times New Roman" w:hAnsi="Times New Roman" w:cs="Times New Roman"/>
          <w:color w:val="000000" w:themeColor="text1"/>
          <w:sz w:val="28"/>
          <w:szCs w:val="28"/>
        </w:rPr>
      </w:pPr>
      <w:r w:rsidRPr="00C85627">
        <w:rPr>
          <w:rFonts w:ascii="Times New Roman" w:hAnsi="Times New Roman" w:cs="Times New Roman"/>
          <w:color w:val="000000" w:themeColor="text1"/>
          <w:sz w:val="28"/>
          <w:szCs w:val="28"/>
        </w:rPr>
        <w:t>Во всех случаях расстановка урн не должна мешать передвижению пешеходов, проезду инвалидных и детских колясок.</w:t>
      </w:r>
    </w:p>
    <w:p w14:paraId="0C6568FC" w14:textId="77777777" w:rsidR="00C85627" w:rsidRPr="00525207" w:rsidRDefault="00C85627" w:rsidP="00DB4934">
      <w:pPr>
        <w:pStyle w:val="ConsPlusNormal"/>
        <w:spacing w:line="276" w:lineRule="auto"/>
        <w:ind w:firstLine="709"/>
        <w:jc w:val="both"/>
        <w:rPr>
          <w:rFonts w:ascii="Times New Roman" w:hAnsi="Times New Roman" w:cs="Times New Roman"/>
          <w:color w:val="000000" w:themeColor="text1"/>
          <w:sz w:val="20"/>
          <w:szCs w:val="28"/>
        </w:rPr>
      </w:pPr>
    </w:p>
    <w:p w14:paraId="29793FEC" w14:textId="77777777" w:rsidR="00BB1633" w:rsidRPr="00BB1633" w:rsidRDefault="00BB1633" w:rsidP="00DB4934">
      <w:pPr>
        <w:pStyle w:val="ConsPlusTitle"/>
        <w:spacing w:line="276" w:lineRule="auto"/>
        <w:ind w:firstLine="709"/>
        <w:jc w:val="both"/>
        <w:outlineLvl w:val="2"/>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 xml:space="preserve">Статья </w:t>
      </w:r>
      <w:r w:rsidR="006D49AC">
        <w:rPr>
          <w:rFonts w:ascii="Times New Roman" w:hAnsi="Times New Roman" w:cs="Times New Roman"/>
          <w:color w:val="000000" w:themeColor="text1"/>
          <w:sz w:val="28"/>
          <w:szCs w:val="28"/>
        </w:rPr>
        <w:t>43</w:t>
      </w:r>
      <w:r w:rsidRPr="00BB1633">
        <w:rPr>
          <w:rFonts w:ascii="Times New Roman" w:hAnsi="Times New Roman" w:cs="Times New Roman"/>
          <w:color w:val="000000" w:themeColor="text1"/>
          <w:sz w:val="28"/>
          <w:szCs w:val="28"/>
        </w:rPr>
        <w:t>. Уличное техническое оборудование</w:t>
      </w:r>
    </w:p>
    <w:p w14:paraId="2B96194D" w14:textId="77777777" w:rsidR="00BB1633" w:rsidRPr="00525207" w:rsidRDefault="00BB1633" w:rsidP="00DB4934">
      <w:pPr>
        <w:pStyle w:val="ConsPlusNormal"/>
        <w:spacing w:line="276" w:lineRule="auto"/>
        <w:ind w:firstLine="709"/>
        <w:jc w:val="both"/>
        <w:rPr>
          <w:rFonts w:ascii="Times New Roman" w:hAnsi="Times New Roman" w:cs="Times New Roman"/>
          <w:color w:val="000000" w:themeColor="text1"/>
          <w:sz w:val="20"/>
          <w:szCs w:val="28"/>
        </w:rPr>
      </w:pPr>
    </w:p>
    <w:p w14:paraId="38556D46" w14:textId="4A209193" w:rsidR="00BB1633" w:rsidRPr="00BB1633" w:rsidRDefault="00BB1633" w:rsidP="007C139D">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 xml:space="preserve">1. К уличному техническому оборудованию относятся элементы инженерного оборудования (в том числе подъемные площадки </w:t>
      </w:r>
      <w:r w:rsidR="00525207">
        <w:rPr>
          <w:rFonts w:ascii="Times New Roman" w:hAnsi="Times New Roman" w:cs="Times New Roman"/>
          <w:color w:val="000000" w:themeColor="text1"/>
          <w:sz w:val="28"/>
          <w:szCs w:val="28"/>
        </w:rPr>
        <w:br/>
      </w:r>
      <w:r w:rsidRPr="00BB1633">
        <w:rPr>
          <w:rFonts w:ascii="Times New Roman" w:hAnsi="Times New Roman" w:cs="Times New Roman"/>
          <w:color w:val="000000" w:themeColor="text1"/>
          <w:sz w:val="28"/>
          <w:szCs w:val="28"/>
        </w:rPr>
        <w:t xml:space="preserve">для инвалидных колясок, люки смотровых колодцев, решетки </w:t>
      </w:r>
      <w:proofErr w:type="spellStart"/>
      <w:r w:rsidRPr="00BB1633">
        <w:rPr>
          <w:rFonts w:ascii="Times New Roman" w:hAnsi="Times New Roman" w:cs="Times New Roman"/>
          <w:color w:val="000000" w:themeColor="text1"/>
          <w:sz w:val="28"/>
          <w:szCs w:val="28"/>
        </w:rPr>
        <w:t>дождеприемных</w:t>
      </w:r>
      <w:proofErr w:type="spellEnd"/>
      <w:r w:rsidRPr="00BB1633">
        <w:rPr>
          <w:rFonts w:ascii="Times New Roman" w:hAnsi="Times New Roman" w:cs="Times New Roman"/>
          <w:color w:val="000000" w:themeColor="text1"/>
          <w:sz w:val="28"/>
          <w:szCs w:val="28"/>
        </w:rPr>
        <w:t xml:space="preserve"> колодцев, вентиляционные шахты подземных коммуникаций, шкафы телефонной связи и т.п.).</w:t>
      </w:r>
    </w:p>
    <w:p w14:paraId="404DE927" w14:textId="77777777" w:rsidR="00BB1633" w:rsidRPr="00BB1633" w:rsidRDefault="00BB1633" w:rsidP="007C139D">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2. Элементы инженерного оборудования не должны противоречить техническим условиям, в том числе:</w:t>
      </w:r>
    </w:p>
    <w:p w14:paraId="07F64507" w14:textId="472EC985" w:rsidR="00BB1633" w:rsidRPr="00BB1633" w:rsidRDefault="00BB1633" w:rsidP="007C139D">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а) крышки люков смотровых колодцев, расположенных на территории пешеходных коммуникаций (в т.ч. уличных переходов), должны быть выполнены на одном уровне с покрытием прилегающей поверхности, перепад не должен превышать 20 мм, а зазоры между краем люка и покрытием тротуара</w:t>
      </w:r>
      <w:r w:rsidR="00B533F6">
        <w:rPr>
          <w:rFonts w:ascii="Times New Roman" w:hAnsi="Times New Roman" w:cs="Times New Roman"/>
          <w:color w:val="000000" w:themeColor="text1"/>
          <w:sz w:val="28"/>
          <w:szCs w:val="28"/>
        </w:rPr>
        <w:t xml:space="preserve"> – </w:t>
      </w:r>
      <w:r w:rsidRPr="00BB1633">
        <w:rPr>
          <w:rFonts w:ascii="Times New Roman" w:hAnsi="Times New Roman" w:cs="Times New Roman"/>
          <w:color w:val="000000" w:themeColor="text1"/>
          <w:sz w:val="28"/>
          <w:szCs w:val="28"/>
        </w:rPr>
        <w:t>не более 15 мм;</w:t>
      </w:r>
    </w:p>
    <w:p w14:paraId="0DC2D871" w14:textId="77777777" w:rsidR="00BB1633" w:rsidRPr="00BB1633" w:rsidRDefault="00BB1633" w:rsidP="007C139D">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б) вентиляционные шахты необходимо оборудовать решетками.</w:t>
      </w:r>
    </w:p>
    <w:p w14:paraId="06F611B0" w14:textId="77777777" w:rsidR="00BB1633" w:rsidRPr="007C139D" w:rsidRDefault="00BB1633" w:rsidP="00DB4934">
      <w:pPr>
        <w:pStyle w:val="ConsPlusNormal"/>
        <w:spacing w:line="276" w:lineRule="auto"/>
        <w:ind w:firstLine="709"/>
        <w:jc w:val="both"/>
        <w:rPr>
          <w:rFonts w:ascii="Times New Roman" w:hAnsi="Times New Roman" w:cs="Times New Roman"/>
          <w:color w:val="000000" w:themeColor="text1"/>
          <w:sz w:val="20"/>
          <w:szCs w:val="28"/>
        </w:rPr>
      </w:pPr>
    </w:p>
    <w:p w14:paraId="29114DFA" w14:textId="77777777" w:rsidR="00BB1633" w:rsidRPr="00BB1633" w:rsidRDefault="00BB1633" w:rsidP="00DB4934">
      <w:pPr>
        <w:pStyle w:val="ConsPlusTitle"/>
        <w:spacing w:line="276" w:lineRule="auto"/>
        <w:ind w:firstLine="709"/>
        <w:jc w:val="both"/>
        <w:outlineLvl w:val="2"/>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 xml:space="preserve">Статья </w:t>
      </w:r>
      <w:r w:rsidR="006D49AC">
        <w:rPr>
          <w:rFonts w:ascii="Times New Roman" w:hAnsi="Times New Roman" w:cs="Times New Roman"/>
          <w:color w:val="000000" w:themeColor="text1"/>
          <w:sz w:val="28"/>
          <w:szCs w:val="28"/>
        </w:rPr>
        <w:t>44</w:t>
      </w:r>
      <w:r w:rsidRPr="00BB1633">
        <w:rPr>
          <w:rFonts w:ascii="Times New Roman" w:hAnsi="Times New Roman" w:cs="Times New Roman"/>
          <w:color w:val="000000" w:themeColor="text1"/>
          <w:sz w:val="28"/>
          <w:szCs w:val="28"/>
        </w:rPr>
        <w:t>. Водные устройства</w:t>
      </w:r>
    </w:p>
    <w:p w14:paraId="17E93CC6" w14:textId="77777777" w:rsidR="00BB1633" w:rsidRPr="007C139D" w:rsidRDefault="00BB1633" w:rsidP="00DB4934">
      <w:pPr>
        <w:pStyle w:val="ConsPlusNormal"/>
        <w:spacing w:line="276" w:lineRule="auto"/>
        <w:ind w:firstLine="709"/>
        <w:jc w:val="both"/>
        <w:rPr>
          <w:rFonts w:ascii="Times New Roman" w:hAnsi="Times New Roman" w:cs="Times New Roman"/>
          <w:color w:val="000000" w:themeColor="text1"/>
          <w:sz w:val="20"/>
          <w:szCs w:val="28"/>
        </w:rPr>
      </w:pPr>
    </w:p>
    <w:p w14:paraId="69CD404F" w14:textId="77777777" w:rsidR="00BB1633" w:rsidRPr="00BB1633" w:rsidRDefault="00BB1633" w:rsidP="007C139D">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1. К водным устройствам относятся фонтаны, питьевые фонтанчики, бюветы, декоративные водоемы. Водные устройства выполняют декоративно-эстетическую функцию, улучшают микроклимат, воздушную и акустическую среду. Водные устройства всех видов следует снабжать водосливными трубами, отводящими избыток воды в дренажную сеть и ливневую канализацию.</w:t>
      </w:r>
    </w:p>
    <w:p w14:paraId="02290260" w14:textId="2FDF6125" w:rsidR="00BB1633" w:rsidRPr="00BB1633" w:rsidRDefault="00BB1633" w:rsidP="007C139D">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 xml:space="preserve">2. Питьевые фонтанчики могут быть как типовыми, так и выполненными по специально разработанному проекту, их следует размещать в зонах отдыха и на спортивных площадках. Место размещения питьевого фонтанчика </w:t>
      </w:r>
      <w:r w:rsidR="007C139D">
        <w:rPr>
          <w:rFonts w:ascii="Times New Roman" w:hAnsi="Times New Roman" w:cs="Times New Roman"/>
          <w:color w:val="000000" w:themeColor="text1"/>
          <w:sz w:val="28"/>
          <w:szCs w:val="28"/>
        </w:rPr>
        <w:br/>
      </w:r>
      <w:r w:rsidRPr="00BB1633">
        <w:rPr>
          <w:rFonts w:ascii="Times New Roman" w:hAnsi="Times New Roman" w:cs="Times New Roman"/>
          <w:color w:val="000000" w:themeColor="text1"/>
          <w:sz w:val="28"/>
          <w:szCs w:val="28"/>
        </w:rPr>
        <w:t>и подход к нему оборудуется твердым видом покрытия, высота должна составлять не более 90 см для взрослых и не более 70 см для детей.</w:t>
      </w:r>
    </w:p>
    <w:p w14:paraId="7A4CD106" w14:textId="279E9E63" w:rsidR="00BB1633" w:rsidRPr="00BB1633" w:rsidRDefault="00BB1633" w:rsidP="007C139D">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lastRenderedPageBreak/>
        <w:t xml:space="preserve">3. Декоративные водоемы сооружаются с использованием рельефа </w:t>
      </w:r>
      <w:r w:rsidR="007C139D">
        <w:rPr>
          <w:rFonts w:ascii="Times New Roman" w:hAnsi="Times New Roman" w:cs="Times New Roman"/>
          <w:color w:val="000000" w:themeColor="text1"/>
          <w:sz w:val="28"/>
          <w:szCs w:val="28"/>
        </w:rPr>
        <w:br/>
      </w:r>
      <w:r w:rsidRPr="00BB1633">
        <w:rPr>
          <w:rFonts w:ascii="Times New Roman" w:hAnsi="Times New Roman" w:cs="Times New Roman"/>
          <w:color w:val="000000" w:themeColor="text1"/>
          <w:sz w:val="28"/>
          <w:szCs w:val="28"/>
        </w:rPr>
        <w:t>или на ровной поверхности в сочетании с газоном, плиточным покрытием, цветниками, древесно-кустарниковыми посадками. Дно водоема делается гладким, удобным для очистки. Рекомендуется использование приемов цветового и светового оформления.</w:t>
      </w:r>
    </w:p>
    <w:p w14:paraId="6FFBBD34" w14:textId="77777777" w:rsidR="00BB1633" w:rsidRPr="007C139D" w:rsidRDefault="00BB1633" w:rsidP="00DB4934">
      <w:pPr>
        <w:pStyle w:val="ConsPlusNormal"/>
        <w:spacing w:line="276" w:lineRule="auto"/>
        <w:ind w:firstLine="709"/>
        <w:jc w:val="both"/>
        <w:rPr>
          <w:rFonts w:ascii="Times New Roman" w:hAnsi="Times New Roman" w:cs="Times New Roman"/>
          <w:color w:val="000000" w:themeColor="text1"/>
          <w:sz w:val="20"/>
          <w:szCs w:val="28"/>
        </w:rPr>
      </w:pPr>
    </w:p>
    <w:p w14:paraId="2796658F" w14:textId="77777777" w:rsidR="00BB1633" w:rsidRPr="00BB1633" w:rsidRDefault="00BB1633" w:rsidP="00DB4934">
      <w:pPr>
        <w:pStyle w:val="ConsPlusTitle"/>
        <w:spacing w:line="276" w:lineRule="auto"/>
        <w:ind w:firstLine="709"/>
        <w:jc w:val="both"/>
        <w:outlineLvl w:val="2"/>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Статья 4</w:t>
      </w:r>
      <w:r w:rsidR="006D49AC">
        <w:rPr>
          <w:rFonts w:ascii="Times New Roman" w:hAnsi="Times New Roman" w:cs="Times New Roman"/>
          <w:color w:val="000000" w:themeColor="text1"/>
          <w:sz w:val="28"/>
          <w:szCs w:val="28"/>
        </w:rPr>
        <w:t>5</w:t>
      </w:r>
      <w:r w:rsidRPr="00BB1633">
        <w:rPr>
          <w:rFonts w:ascii="Times New Roman" w:hAnsi="Times New Roman" w:cs="Times New Roman"/>
          <w:color w:val="000000" w:themeColor="text1"/>
          <w:sz w:val="28"/>
          <w:szCs w:val="28"/>
        </w:rPr>
        <w:t>. Общие требования к зонам отдыха</w:t>
      </w:r>
    </w:p>
    <w:p w14:paraId="4FC2E78E" w14:textId="77777777" w:rsidR="00BB1633" w:rsidRPr="00834CEA" w:rsidRDefault="00BB1633" w:rsidP="00DB4934">
      <w:pPr>
        <w:pStyle w:val="ConsPlusNormal"/>
        <w:spacing w:line="276" w:lineRule="auto"/>
        <w:ind w:firstLine="709"/>
        <w:jc w:val="both"/>
        <w:rPr>
          <w:rFonts w:ascii="Times New Roman" w:hAnsi="Times New Roman" w:cs="Times New Roman"/>
          <w:color w:val="000000" w:themeColor="text1"/>
          <w:sz w:val="20"/>
          <w:szCs w:val="28"/>
        </w:rPr>
      </w:pPr>
    </w:p>
    <w:p w14:paraId="033A0CCE" w14:textId="5AE7EE6B" w:rsidR="00BB1633" w:rsidRPr="00BB1633" w:rsidRDefault="00BB1633" w:rsidP="00834CE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1. Зоны отдыха</w:t>
      </w:r>
      <w:r w:rsidR="00B533F6">
        <w:rPr>
          <w:rFonts w:ascii="Times New Roman" w:hAnsi="Times New Roman" w:cs="Times New Roman"/>
          <w:color w:val="000000" w:themeColor="text1"/>
          <w:sz w:val="28"/>
          <w:szCs w:val="28"/>
        </w:rPr>
        <w:t xml:space="preserve"> – </w:t>
      </w:r>
      <w:r w:rsidRPr="00BB1633">
        <w:rPr>
          <w:rFonts w:ascii="Times New Roman" w:hAnsi="Times New Roman" w:cs="Times New Roman"/>
          <w:color w:val="000000" w:themeColor="text1"/>
          <w:sz w:val="28"/>
          <w:szCs w:val="28"/>
        </w:rPr>
        <w:t xml:space="preserve">территории, предназначенные и обустроенные </w:t>
      </w:r>
      <w:r w:rsidR="00834CEA">
        <w:rPr>
          <w:rFonts w:ascii="Times New Roman" w:hAnsi="Times New Roman" w:cs="Times New Roman"/>
          <w:color w:val="000000" w:themeColor="text1"/>
          <w:sz w:val="28"/>
          <w:szCs w:val="28"/>
        </w:rPr>
        <w:br/>
      </w:r>
      <w:r w:rsidRPr="00BB1633">
        <w:rPr>
          <w:rFonts w:ascii="Times New Roman" w:hAnsi="Times New Roman" w:cs="Times New Roman"/>
          <w:color w:val="000000" w:themeColor="text1"/>
          <w:sz w:val="28"/>
          <w:szCs w:val="28"/>
        </w:rPr>
        <w:t>для организации активного массового отдыха, купания и рекреации.</w:t>
      </w:r>
    </w:p>
    <w:p w14:paraId="6509E29F" w14:textId="7937C630" w:rsidR="00BB1633" w:rsidRPr="00BB1633" w:rsidRDefault="00BB1633" w:rsidP="00834CE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 xml:space="preserve">2. Планировка и обустройство зон отдыха без приспособления </w:t>
      </w:r>
      <w:r w:rsidR="00834CEA">
        <w:rPr>
          <w:rFonts w:ascii="Times New Roman" w:hAnsi="Times New Roman" w:cs="Times New Roman"/>
          <w:color w:val="000000" w:themeColor="text1"/>
          <w:sz w:val="28"/>
          <w:szCs w:val="28"/>
        </w:rPr>
        <w:br/>
      </w:r>
      <w:r w:rsidRPr="00BB1633">
        <w:rPr>
          <w:rFonts w:ascii="Times New Roman" w:hAnsi="Times New Roman" w:cs="Times New Roman"/>
          <w:color w:val="000000" w:themeColor="text1"/>
          <w:sz w:val="28"/>
          <w:szCs w:val="28"/>
        </w:rPr>
        <w:t xml:space="preserve">для беспрепятственного доступа к ним и использования их инвалидами </w:t>
      </w:r>
      <w:r w:rsidR="00834CEA">
        <w:rPr>
          <w:rFonts w:ascii="Times New Roman" w:hAnsi="Times New Roman" w:cs="Times New Roman"/>
          <w:color w:val="000000" w:themeColor="text1"/>
          <w:sz w:val="28"/>
          <w:szCs w:val="28"/>
        </w:rPr>
        <w:br/>
      </w:r>
      <w:r w:rsidRPr="00BB1633">
        <w:rPr>
          <w:rFonts w:ascii="Times New Roman" w:hAnsi="Times New Roman" w:cs="Times New Roman"/>
          <w:color w:val="000000" w:themeColor="text1"/>
          <w:sz w:val="28"/>
          <w:szCs w:val="28"/>
        </w:rPr>
        <w:t xml:space="preserve">и другими маломобильными группами населения, а также </w:t>
      </w:r>
      <w:r w:rsidR="00834CEA">
        <w:rPr>
          <w:rFonts w:ascii="Times New Roman" w:hAnsi="Times New Roman" w:cs="Times New Roman"/>
          <w:color w:val="000000" w:themeColor="text1"/>
          <w:sz w:val="28"/>
          <w:szCs w:val="28"/>
        </w:rPr>
        <w:br/>
      </w:r>
      <w:r w:rsidRPr="00BB1633">
        <w:rPr>
          <w:rFonts w:ascii="Times New Roman" w:hAnsi="Times New Roman" w:cs="Times New Roman"/>
          <w:color w:val="000000" w:themeColor="text1"/>
          <w:sz w:val="28"/>
          <w:szCs w:val="28"/>
        </w:rPr>
        <w:t xml:space="preserve">без установки программно-технических комплексов видеонаблюдения, </w:t>
      </w:r>
      <w:r w:rsidR="00834CEA">
        <w:rPr>
          <w:rFonts w:ascii="Times New Roman" w:hAnsi="Times New Roman" w:cs="Times New Roman"/>
          <w:color w:val="000000" w:themeColor="text1"/>
          <w:sz w:val="28"/>
          <w:szCs w:val="28"/>
        </w:rPr>
        <w:br/>
      </w:r>
      <w:r w:rsidRPr="00BB1633">
        <w:rPr>
          <w:rFonts w:ascii="Times New Roman" w:hAnsi="Times New Roman" w:cs="Times New Roman"/>
          <w:color w:val="000000" w:themeColor="text1"/>
          <w:sz w:val="28"/>
          <w:szCs w:val="28"/>
        </w:rPr>
        <w:t>их подключения в соответствии с требованиями, установленными уполномоченным органом, не допускается.</w:t>
      </w:r>
    </w:p>
    <w:p w14:paraId="4747D8E9" w14:textId="7C67A4BC" w:rsidR="00BB1633" w:rsidRPr="00BB1633" w:rsidRDefault="00BB1633" w:rsidP="00834CE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 xml:space="preserve">3. На территории зоны отдыха размещаются: пункт медицинского обслуживания с проездом; спасательная станция; пешеходные дорожки; инженерное оборудование (питьевое водоснабжение и водоотведение, защита от попадания загрязненного поверхностного стока в водоем). Медицинский пункт располагают рядом со спасательной станцией и оснащают надписью </w:t>
      </w:r>
      <w:r w:rsidR="00E55AA8">
        <w:rPr>
          <w:rFonts w:ascii="Times New Roman" w:hAnsi="Times New Roman" w:cs="Times New Roman"/>
          <w:color w:val="000000" w:themeColor="text1"/>
          <w:sz w:val="28"/>
          <w:szCs w:val="28"/>
        </w:rPr>
        <w:t>«</w:t>
      </w:r>
      <w:r w:rsidRPr="00BB1633">
        <w:rPr>
          <w:rFonts w:ascii="Times New Roman" w:hAnsi="Times New Roman" w:cs="Times New Roman"/>
          <w:color w:val="000000" w:themeColor="text1"/>
          <w:sz w:val="28"/>
          <w:szCs w:val="28"/>
        </w:rPr>
        <w:t>Медпункт</w:t>
      </w:r>
      <w:r w:rsidR="00E55AA8">
        <w:rPr>
          <w:rFonts w:ascii="Times New Roman" w:hAnsi="Times New Roman" w:cs="Times New Roman"/>
          <w:color w:val="000000" w:themeColor="text1"/>
          <w:sz w:val="28"/>
          <w:szCs w:val="28"/>
        </w:rPr>
        <w:t>»</w:t>
      </w:r>
      <w:r w:rsidRPr="00BB1633">
        <w:rPr>
          <w:rFonts w:ascii="Times New Roman" w:hAnsi="Times New Roman" w:cs="Times New Roman"/>
          <w:color w:val="000000" w:themeColor="text1"/>
          <w:sz w:val="28"/>
          <w:szCs w:val="28"/>
        </w:rPr>
        <w:t xml:space="preserve"> или изображением красного креста на белом фоне, а также местом парковки санитарного транспорта с возможностью беспрепятственного подъезда машины скорой помощи. </w:t>
      </w:r>
      <w:r w:rsidR="00834CEA">
        <w:rPr>
          <w:rFonts w:ascii="Times New Roman" w:hAnsi="Times New Roman" w:cs="Times New Roman"/>
          <w:color w:val="000000" w:themeColor="text1"/>
          <w:sz w:val="28"/>
          <w:szCs w:val="28"/>
        </w:rPr>
        <w:br/>
      </w:r>
      <w:r w:rsidRPr="00BB1633">
        <w:rPr>
          <w:rFonts w:ascii="Times New Roman" w:hAnsi="Times New Roman" w:cs="Times New Roman"/>
          <w:color w:val="000000" w:themeColor="text1"/>
          <w:sz w:val="28"/>
          <w:szCs w:val="28"/>
        </w:rPr>
        <w:t xml:space="preserve">Помещение медпункта рекомендуется устанавливать площадью не менее </w:t>
      </w:r>
      <w:r w:rsidR="00834CEA">
        <w:rPr>
          <w:rFonts w:ascii="Times New Roman" w:hAnsi="Times New Roman" w:cs="Times New Roman"/>
          <w:color w:val="000000" w:themeColor="text1"/>
          <w:sz w:val="28"/>
          <w:szCs w:val="28"/>
        </w:rPr>
        <w:br/>
      </w:r>
      <w:r w:rsidRPr="00BB1633">
        <w:rPr>
          <w:rFonts w:ascii="Times New Roman" w:hAnsi="Times New Roman" w:cs="Times New Roman"/>
          <w:color w:val="000000" w:themeColor="text1"/>
          <w:sz w:val="28"/>
          <w:szCs w:val="28"/>
        </w:rPr>
        <w:t xml:space="preserve">12 кв. м, имеющим естественное и искусственное освещение, водопровод </w:t>
      </w:r>
      <w:r w:rsidR="00834CEA">
        <w:rPr>
          <w:rFonts w:ascii="Times New Roman" w:hAnsi="Times New Roman" w:cs="Times New Roman"/>
          <w:color w:val="000000" w:themeColor="text1"/>
          <w:sz w:val="28"/>
          <w:szCs w:val="28"/>
        </w:rPr>
        <w:br/>
      </w:r>
      <w:r w:rsidRPr="00BB1633">
        <w:rPr>
          <w:rFonts w:ascii="Times New Roman" w:hAnsi="Times New Roman" w:cs="Times New Roman"/>
          <w:color w:val="000000" w:themeColor="text1"/>
          <w:sz w:val="28"/>
          <w:szCs w:val="28"/>
        </w:rPr>
        <w:t>и туалет.</w:t>
      </w:r>
    </w:p>
    <w:p w14:paraId="2A5949BF" w14:textId="1DDC2341" w:rsidR="00BB1633" w:rsidRPr="00BB1633" w:rsidRDefault="00BB1633" w:rsidP="00834CE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 xml:space="preserve">4. Обязательный перечень элементов благоустройства на территории зоны отдыха включает: твердые виды покрытия проезда, комбинированные виды покрытия дорожек (плитка, утопленная в газон), озеленение, питьевые фонтанчики, скамьи, урны, контейнеры, оборудование пляжа </w:t>
      </w:r>
      <w:r w:rsidR="00834CEA">
        <w:rPr>
          <w:rFonts w:ascii="Times New Roman" w:hAnsi="Times New Roman" w:cs="Times New Roman"/>
          <w:color w:val="000000" w:themeColor="text1"/>
          <w:sz w:val="28"/>
          <w:szCs w:val="28"/>
        </w:rPr>
        <w:br/>
      </w:r>
      <w:r w:rsidRPr="00BB1633">
        <w:rPr>
          <w:rFonts w:ascii="Times New Roman" w:hAnsi="Times New Roman" w:cs="Times New Roman"/>
          <w:color w:val="000000" w:themeColor="text1"/>
          <w:sz w:val="28"/>
          <w:szCs w:val="28"/>
        </w:rPr>
        <w:t>(навесы от солнца, лежаки, кабинки для переодевания), туалетные кабины.</w:t>
      </w:r>
    </w:p>
    <w:p w14:paraId="3E6EFBD4" w14:textId="77777777" w:rsidR="00BB1633" w:rsidRPr="00BB1633" w:rsidRDefault="00BB1633" w:rsidP="00834CE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5. При проектировании озеленения обеспечиваются:</w:t>
      </w:r>
    </w:p>
    <w:p w14:paraId="42BFCCE1" w14:textId="46829D4F" w:rsidR="00BB1633" w:rsidRPr="00BB1633" w:rsidRDefault="00BB1633" w:rsidP="00834CE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 xml:space="preserve">а) сохранение травяного покрова, древесно-кустарниковой </w:t>
      </w:r>
      <w:r w:rsidR="00834CEA">
        <w:rPr>
          <w:rFonts w:ascii="Times New Roman" w:hAnsi="Times New Roman" w:cs="Times New Roman"/>
          <w:color w:val="000000" w:themeColor="text1"/>
          <w:sz w:val="28"/>
          <w:szCs w:val="28"/>
        </w:rPr>
        <w:br/>
      </w:r>
      <w:r w:rsidRPr="00BB1633">
        <w:rPr>
          <w:rFonts w:ascii="Times New Roman" w:hAnsi="Times New Roman" w:cs="Times New Roman"/>
          <w:color w:val="000000" w:themeColor="text1"/>
          <w:sz w:val="28"/>
          <w:szCs w:val="28"/>
        </w:rPr>
        <w:t>и прибрежной растительности не менее чем на 80% общей площади зоны отдыха;</w:t>
      </w:r>
    </w:p>
    <w:p w14:paraId="5323BDE9" w14:textId="3718FAEE" w:rsidR="00BB1633" w:rsidRPr="00BB1633" w:rsidRDefault="00BB1633" w:rsidP="00834CE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б) озеленение и формирование берегов водоема (берегоукрепительный пояс на оползневых и эродируемых склонах, склоновые водозадерживающие пояса</w:t>
      </w:r>
      <w:r w:rsidR="00B533F6">
        <w:rPr>
          <w:rFonts w:ascii="Times New Roman" w:hAnsi="Times New Roman" w:cs="Times New Roman"/>
          <w:color w:val="000000" w:themeColor="text1"/>
          <w:sz w:val="28"/>
          <w:szCs w:val="28"/>
        </w:rPr>
        <w:t xml:space="preserve"> – </w:t>
      </w:r>
      <w:r w:rsidRPr="00BB1633">
        <w:rPr>
          <w:rFonts w:ascii="Times New Roman" w:hAnsi="Times New Roman" w:cs="Times New Roman"/>
          <w:color w:val="000000" w:themeColor="text1"/>
          <w:sz w:val="28"/>
          <w:szCs w:val="28"/>
        </w:rPr>
        <w:t>головной дренаж и пр.);</w:t>
      </w:r>
    </w:p>
    <w:p w14:paraId="1D397C3F" w14:textId="77777777" w:rsidR="00BB1633" w:rsidRPr="00BB1633" w:rsidRDefault="00BB1633" w:rsidP="00834CE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в) недопущение использования территории зоны отдыха для иных целей (выгуливание собак, устройство игровых городков, аттракционов и т.п.).</w:t>
      </w:r>
    </w:p>
    <w:p w14:paraId="5BC65251" w14:textId="77777777" w:rsidR="00834CEA" w:rsidRDefault="00BB1633" w:rsidP="00834CE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6. Допускается установка пере</w:t>
      </w:r>
      <w:r w:rsidR="00834CEA">
        <w:rPr>
          <w:rFonts w:ascii="Times New Roman" w:hAnsi="Times New Roman" w:cs="Times New Roman"/>
          <w:color w:val="000000" w:themeColor="text1"/>
          <w:sz w:val="28"/>
          <w:szCs w:val="28"/>
        </w:rPr>
        <w:t>движного торгового оборудования:</w:t>
      </w:r>
    </w:p>
    <w:p w14:paraId="49580DAB" w14:textId="01FED405" w:rsidR="00834CEA" w:rsidRDefault="00BB1633" w:rsidP="00834CE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торгов</w:t>
      </w:r>
      <w:r w:rsidR="00834CEA">
        <w:rPr>
          <w:rFonts w:ascii="Times New Roman" w:hAnsi="Times New Roman" w:cs="Times New Roman"/>
          <w:color w:val="000000" w:themeColor="text1"/>
          <w:sz w:val="28"/>
          <w:szCs w:val="28"/>
        </w:rPr>
        <w:t>ая</w:t>
      </w:r>
      <w:r w:rsidRPr="00BB1633">
        <w:rPr>
          <w:rFonts w:ascii="Times New Roman" w:hAnsi="Times New Roman" w:cs="Times New Roman"/>
          <w:color w:val="000000" w:themeColor="text1"/>
          <w:sz w:val="28"/>
          <w:szCs w:val="28"/>
        </w:rPr>
        <w:t xml:space="preserve"> тележк</w:t>
      </w:r>
      <w:r w:rsidR="00834CEA">
        <w:rPr>
          <w:rFonts w:ascii="Times New Roman" w:hAnsi="Times New Roman" w:cs="Times New Roman"/>
          <w:color w:val="000000" w:themeColor="text1"/>
          <w:sz w:val="28"/>
          <w:szCs w:val="28"/>
        </w:rPr>
        <w:t>а</w:t>
      </w:r>
      <w:r w:rsidRPr="00BB1633">
        <w:rPr>
          <w:rFonts w:ascii="Times New Roman" w:hAnsi="Times New Roman" w:cs="Times New Roman"/>
          <w:color w:val="000000" w:themeColor="text1"/>
          <w:sz w:val="28"/>
          <w:szCs w:val="28"/>
        </w:rPr>
        <w:t xml:space="preserve"> </w:t>
      </w:r>
      <w:r w:rsidR="00E55AA8">
        <w:rPr>
          <w:rFonts w:ascii="Times New Roman" w:hAnsi="Times New Roman" w:cs="Times New Roman"/>
          <w:color w:val="000000" w:themeColor="text1"/>
          <w:sz w:val="28"/>
          <w:szCs w:val="28"/>
        </w:rPr>
        <w:t>«</w:t>
      </w:r>
      <w:r w:rsidRPr="00BB1633">
        <w:rPr>
          <w:rFonts w:ascii="Times New Roman" w:hAnsi="Times New Roman" w:cs="Times New Roman"/>
          <w:color w:val="000000" w:themeColor="text1"/>
          <w:sz w:val="28"/>
          <w:szCs w:val="28"/>
        </w:rPr>
        <w:t>Вода</w:t>
      </w:r>
      <w:r w:rsidR="00E55AA8">
        <w:rPr>
          <w:rFonts w:ascii="Times New Roman" w:hAnsi="Times New Roman" w:cs="Times New Roman"/>
          <w:color w:val="000000" w:themeColor="text1"/>
          <w:sz w:val="28"/>
          <w:szCs w:val="28"/>
        </w:rPr>
        <w:t>»</w:t>
      </w:r>
      <w:r w:rsidR="00834CEA">
        <w:rPr>
          <w:rFonts w:ascii="Times New Roman" w:hAnsi="Times New Roman" w:cs="Times New Roman"/>
          <w:color w:val="000000" w:themeColor="text1"/>
          <w:sz w:val="28"/>
          <w:szCs w:val="28"/>
        </w:rPr>
        <w:t>;</w:t>
      </w:r>
    </w:p>
    <w:p w14:paraId="4160463E" w14:textId="24E861DB" w:rsidR="00BB1633" w:rsidRPr="00BB1633" w:rsidRDefault="00834CEA" w:rsidP="00834CE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торгов</w:t>
      </w:r>
      <w:r>
        <w:rPr>
          <w:rFonts w:ascii="Times New Roman" w:hAnsi="Times New Roman" w:cs="Times New Roman"/>
          <w:color w:val="000000" w:themeColor="text1"/>
          <w:sz w:val="28"/>
          <w:szCs w:val="28"/>
        </w:rPr>
        <w:t>ая</w:t>
      </w:r>
      <w:r w:rsidRPr="00BB1633">
        <w:rPr>
          <w:rFonts w:ascii="Times New Roman" w:hAnsi="Times New Roman" w:cs="Times New Roman"/>
          <w:color w:val="000000" w:themeColor="text1"/>
          <w:sz w:val="28"/>
          <w:szCs w:val="28"/>
        </w:rPr>
        <w:t xml:space="preserve"> тележк</w:t>
      </w:r>
      <w:r>
        <w:rPr>
          <w:rFonts w:ascii="Times New Roman" w:hAnsi="Times New Roman" w:cs="Times New Roman"/>
          <w:color w:val="000000" w:themeColor="text1"/>
          <w:sz w:val="28"/>
          <w:szCs w:val="28"/>
        </w:rPr>
        <w:t>а</w:t>
      </w:r>
      <w:r w:rsidR="00BB1633" w:rsidRPr="00BB1633">
        <w:rPr>
          <w:rFonts w:ascii="Times New Roman" w:hAnsi="Times New Roman" w:cs="Times New Roman"/>
          <w:color w:val="000000" w:themeColor="text1"/>
          <w:sz w:val="28"/>
          <w:szCs w:val="28"/>
        </w:rPr>
        <w:t xml:space="preserve"> </w:t>
      </w:r>
      <w:r w:rsidR="00E55AA8">
        <w:rPr>
          <w:rFonts w:ascii="Times New Roman" w:hAnsi="Times New Roman" w:cs="Times New Roman"/>
          <w:color w:val="000000" w:themeColor="text1"/>
          <w:sz w:val="28"/>
          <w:szCs w:val="28"/>
        </w:rPr>
        <w:t>«</w:t>
      </w:r>
      <w:r w:rsidR="00BB1633" w:rsidRPr="00BB1633">
        <w:rPr>
          <w:rFonts w:ascii="Times New Roman" w:hAnsi="Times New Roman" w:cs="Times New Roman"/>
          <w:color w:val="000000" w:themeColor="text1"/>
          <w:sz w:val="28"/>
          <w:szCs w:val="28"/>
        </w:rPr>
        <w:t>Мороженое</w:t>
      </w:r>
      <w:r w:rsidR="00E55AA8">
        <w:rPr>
          <w:rFonts w:ascii="Times New Roman" w:hAnsi="Times New Roman" w:cs="Times New Roman"/>
          <w:color w:val="000000" w:themeColor="text1"/>
          <w:sz w:val="28"/>
          <w:szCs w:val="28"/>
        </w:rPr>
        <w:t>»</w:t>
      </w:r>
      <w:r w:rsidR="00BB1633" w:rsidRPr="00BB1633">
        <w:rPr>
          <w:rFonts w:ascii="Times New Roman" w:hAnsi="Times New Roman" w:cs="Times New Roman"/>
          <w:color w:val="000000" w:themeColor="text1"/>
          <w:sz w:val="28"/>
          <w:szCs w:val="28"/>
        </w:rPr>
        <w:t>.</w:t>
      </w:r>
    </w:p>
    <w:p w14:paraId="25738BB2" w14:textId="77777777" w:rsidR="00BB1633" w:rsidRPr="00834CEA" w:rsidRDefault="00BB1633" w:rsidP="00DB4934">
      <w:pPr>
        <w:pStyle w:val="ConsPlusNormal"/>
        <w:spacing w:line="276" w:lineRule="auto"/>
        <w:ind w:firstLine="709"/>
        <w:jc w:val="both"/>
        <w:rPr>
          <w:rFonts w:ascii="Times New Roman" w:hAnsi="Times New Roman" w:cs="Times New Roman"/>
          <w:color w:val="000000" w:themeColor="text1"/>
          <w:sz w:val="20"/>
          <w:szCs w:val="28"/>
        </w:rPr>
      </w:pPr>
    </w:p>
    <w:p w14:paraId="5CC2F6F7" w14:textId="77777777" w:rsidR="00BB1633" w:rsidRPr="00BB1633" w:rsidRDefault="00BB1633" w:rsidP="00DB4934">
      <w:pPr>
        <w:pStyle w:val="ConsPlusTitle"/>
        <w:spacing w:line="276" w:lineRule="auto"/>
        <w:ind w:firstLine="709"/>
        <w:jc w:val="both"/>
        <w:outlineLvl w:val="2"/>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lastRenderedPageBreak/>
        <w:t>Статья 4</w:t>
      </w:r>
      <w:r w:rsidR="006D49AC">
        <w:rPr>
          <w:rFonts w:ascii="Times New Roman" w:hAnsi="Times New Roman" w:cs="Times New Roman"/>
          <w:color w:val="000000" w:themeColor="text1"/>
          <w:sz w:val="28"/>
          <w:szCs w:val="28"/>
        </w:rPr>
        <w:t>6</w:t>
      </w:r>
      <w:r w:rsidRPr="00BB1633">
        <w:rPr>
          <w:rFonts w:ascii="Times New Roman" w:hAnsi="Times New Roman" w:cs="Times New Roman"/>
          <w:color w:val="000000" w:themeColor="text1"/>
          <w:sz w:val="28"/>
          <w:szCs w:val="28"/>
        </w:rPr>
        <w:t>. Парки</w:t>
      </w:r>
    </w:p>
    <w:p w14:paraId="34E6DD5F" w14:textId="281885E8" w:rsidR="00BB1633" w:rsidRPr="00BB1633" w:rsidRDefault="00BB1633" w:rsidP="00834CEA">
      <w:pPr>
        <w:pStyle w:val="ConsPlusNormal"/>
        <w:spacing w:line="276" w:lineRule="auto"/>
        <w:jc w:val="both"/>
        <w:rPr>
          <w:rFonts w:ascii="Times New Roman" w:hAnsi="Times New Roman" w:cs="Times New Roman"/>
          <w:color w:val="000000" w:themeColor="text1"/>
          <w:sz w:val="28"/>
          <w:szCs w:val="28"/>
        </w:rPr>
      </w:pPr>
    </w:p>
    <w:p w14:paraId="17C757C9" w14:textId="77777777" w:rsidR="00BB1633" w:rsidRPr="00834CEA" w:rsidRDefault="00BB1633" w:rsidP="00834CEA">
      <w:pPr>
        <w:pStyle w:val="ConsPlusNormal"/>
        <w:ind w:firstLine="709"/>
        <w:jc w:val="both"/>
        <w:rPr>
          <w:rFonts w:ascii="Times New Roman" w:hAnsi="Times New Roman" w:cs="Times New Roman"/>
          <w:color w:val="000000" w:themeColor="text1"/>
          <w:sz w:val="28"/>
          <w:szCs w:val="28"/>
        </w:rPr>
      </w:pPr>
      <w:r w:rsidRPr="00834CEA">
        <w:rPr>
          <w:rFonts w:ascii="Times New Roman" w:hAnsi="Times New Roman" w:cs="Times New Roman"/>
          <w:color w:val="000000" w:themeColor="text1"/>
          <w:sz w:val="28"/>
          <w:szCs w:val="28"/>
        </w:rPr>
        <w:t>1. На территории городского округа проектируются следующие виды парков: многофункциональные, специализированные, парки жилых районов. Проектирование благоустройства парка зависит от его функционального назначения.</w:t>
      </w:r>
    </w:p>
    <w:p w14:paraId="557F7E6E" w14:textId="703260DE" w:rsidR="00BB1633" w:rsidRPr="00834CEA" w:rsidRDefault="00BB1633" w:rsidP="00834CEA">
      <w:pPr>
        <w:pStyle w:val="ConsPlusNormal"/>
        <w:ind w:firstLine="709"/>
        <w:jc w:val="both"/>
        <w:rPr>
          <w:rFonts w:ascii="Times New Roman" w:hAnsi="Times New Roman" w:cs="Times New Roman"/>
          <w:color w:val="000000" w:themeColor="text1"/>
          <w:sz w:val="28"/>
          <w:szCs w:val="28"/>
        </w:rPr>
      </w:pPr>
      <w:r w:rsidRPr="00834CEA">
        <w:rPr>
          <w:rFonts w:ascii="Times New Roman" w:hAnsi="Times New Roman" w:cs="Times New Roman"/>
          <w:color w:val="000000" w:themeColor="text1"/>
          <w:sz w:val="28"/>
          <w:szCs w:val="28"/>
        </w:rPr>
        <w:t xml:space="preserve">Планировка и обустройство парков без приспособления </w:t>
      </w:r>
      <w:r w:rsidR="00834CEA">
        <w:rPr>
          <w:rFonts w:ascii="Times New Roman" w:hAnsi="Times New Roman" w:cs="Times New Roman"/>
          <w:color w:val="000000" w:themeColor="text1"/>
          <w:sz w:val="28"/>
          <w:szCs w:val="28"/>
        </w:rPr>
        <w:br/>
      </w:r>
      <w:r w:rsidRPr="00834CEA">
        <w:rPr>
          <w:rFonts w:ascii="Times New Roman" w:hAnsi="Times New Roman" w:cs="Times New Roman"/>
          <w:color w:val="000000" w:themeColor="text1"/>
          <w:sz w:val="28"/>
          <w:szCs w:val="28"/>
        </w:rPr>
        <w:t xml:space="preserve">для беспрепятственного доступа к ним и использования их инвалидами </w:t>
      </w:r>
      <w:r w:rsidR="00834CEA">
        <w:rPr>
          <w:rFonts w:ascii="Times New Roman" w:hAnsi="Times New Roman" w:cs="Times New Roman"/>
          <w:color w:val="000000" w:themeColor="text1"/>
          <w:sz w:val="28"/>
          <w:szCs w:val="28"/>
        </w:rPr>
        <w:br/>
      </w:r>
      <w:r w:rsidRPr="00834CEA">
        <w:rPr>
          <w:rFonts w:ascii="Times New Roman" w:hAnsi="Times New Roman" w:cs="Times New Roman"/>
          <w:color w:val="000000" w:themeColor="text1"/>
          <w:sz w:val="28"/>
          <w:szCs w:val="28"/>
        </w:rPr>
        <w:t xml:space="preserve">и другими маломобильными группами населения, а также без установки программно-технических комплексов видеонаблюдения, их подключения </w:t>
      </w:r>
      <w:r w:rsidR="00834CEA">
        <w:rPr>
          <w:rFonts w:ascii="Times New Roman" w:hAnsi="Times New Roman" w:cs="Times New Roman"/>
          <w:color w:val="000000" w:themeColor="text1"/>
          <w:sz w:val="28"/>
          <w:szCs w:val="28"/>
        </w:rPr>
        <w:br/>
      </w:r>
      <w:r w:rsidRPr="00834CEA">
        <w:rPr>
          <w:rFonts w:ascii="Times New Roman" w:hAnsi="Times New Roman" w:cs="Times New Roman"/>
          <w:color w:val="000000" w:themeColor="text1"/>
          <w:sz w:val="28"/>
          <w:szCs w:val="28"/>
        </w:rPr>
        <w:t>в соответствии с требованиями, установленными уполномоченным органом, не допускается.</w:t>
      </w:r>
    </w:p>
    <w:p w14:paraId="17221595" w14:textId="40483F1D" w:rsidR="00BB1633" w:rsidRPr="00834CEA" w:rsidRDefault="00BB1633" w:rsidP="00834CEA">
      <w:pPr>
        <w:pStyle w:val="ConsPlusNormal"/>
        <w:ind w:firstLine="709"/>
        <w:jc w:val="both"/>
        <w:rPr>
          <w:rFonts w:ascii="Times New Roman" w:hAnsi="Times New Roman" w:cs="Times New Roman"/>
          <w:color w:val="000000" w:themeColor="text1"/>
          <w:sz w:val="28"/>
          <w:szCs w:val="28"/>
        </w:rPr>
      </w:pPr>
      <w:r w:rsidRPr="00834CEA">
        <w:rPr>
          <w:rFonts w:ascii="Times New Roman" w:hAnsi="Times New Roman" w:cs="Times New Roman"/>
          <w:color w:val="000000" w:themeColor="text1"/>
          <w:sz w:val="28"/>
          <w:szCs w:val="28"/>
        </w:rPr>
        <w:t xml:space="preserve">Благоустройство парков в границах территорий объектов культурного наследия, являющихся произведениями ландшафтной архитектуры и садово-паркового искусства, осуществляется в соответствии с требованиями </w:t>
      </w:r>
      <w:r w:rsidR="00834CEA">
        <w:rPr>
          <w:rFonts w:ascii="Times New Roman" w:hAnsi="Times New Roman" w:cs="Times New Roman"/>
          <w:color w:val="000000" w:themeColor="text1"/>
          <w:sz w:val="28"/>
          <w:szCs w:val="28"/>
        </w:rPr>
        <w:br/>
      </w:r>
      <w:r w:rsidRPr="00834CEA">
        <w:rPr>
          <w:rFonts w:ascii="Times New Roman" w:hAnsi="Times New Roman" w:cs="Times New Roman"/>
          <w:color w:val="000000" w:themeColor="text1"/>
          <w:sz w:val="28"/>
          <w:szCs w:val="28"/>
        </w:rPr>
        <w:t xml:space="preserve">к осуществлению деятельности в границах территории данного объекта культурного наследия с соблюдением Федерального </w:t>
      </w:r>
      <w:hyperlink r:id="rId51">
        <w:r w:rsidRPr="00834CEA">
          <w:rPr>
            <w:rFonts w:ascii="Times New Roman" w:hAnsi="Times New Roman" w:cs="Times New Roman"/>
            <w:color w:val="000000" w:themeColor="text1"/>
            <w:sz w:val="28"/>
            <w:szCs w:val="28"/>
          </w:rPr>
          <w:t>закона</w:t>
        </w:r>
      </w:hyperlink>
      <w:r w:rsidRPr="00834CEA">
        <w:rPr>
          <w:rFonts w:ascii="Times New Roman" w:hAnsi="Times New Roman" w:cs="Times New Roman"/>
          <w:color w:val="000000" w:themeColor="text1"/>
          <w:sz w:val="28"/>
          <w:szCs w:val="28"/>
        </w:rPr>
        <w:t xml:space="preserve"> № 73-ФЗ </w:t>
      </w:r>
      <w:r w:rsidR="00834CEA">
        <w:rPr>
          <w:rFonts w:ascii="Times New Roman" w:hAnsi="Times New Roman" w:cs="Times New Roman"/>
          <w:color w:val="000000" w:themeColor="text1"/>
          <w:sz w:val="28"/>
          <w:szCs w:val="28"/>
        </w:rPr>
        <w:br/>
      </w:r>
      <w:r w:rsidR="00E55AA8" w:rsidRPr="00834CEA">
        <w:rPr>
          <w:rFonts w:ascii="Times New Roman" w:hAnsi="Times New Roman" w:cs="Times New Roman"/>
          <w:color w:val="000000" w:themeColor="text1"/>
          <w:sz w:val="28"/>
          <w:szCs w:val="28"/>
        </w:rPr>
        <w:t>«</w:t>
      </w:r>
      <w:r w:rsidRPr="00834CEA">
        <w:rPr>
          <w:rFonts w:ascii="Times New Roman" w:hAnsi="Times New Roman" w:cs="Times New Roman"/>
          <w:color w:val="000000" w:themeColor="text1"/>
          <w:sz w:val="28"/>
          <w:szCs w:val="28"/>
        </w:rPr>
        <w:t>Об объектах культурного наследия (памятниках истории и культуры) народов Российской Федерации</w:t>
      </w:r>
      <w:r w:rsidR="00E55AA8" w:rsidRPr="00834CEA">
        <w:rPr>
          <w:rFonts w:ascii="Times New Roman" w:hAnsi="Times New Roman" w:cs="Times New Roman"/>
          <w:color w:val="000000" w:themeColor="text1"/>
          <w:sz w:val="28"/>
          <w:szCs w:val="28"/>
        </w:rPr>
        <w:t>»</w:t>
      </w:r>
      <w:r w:rsidRPr="00834CEA">
        <w:rPr>
          <w:rFonts w:ascii="Times New Roman" w:hAnsi="Times New Roman" w:cs="Times New Roman"/>
          <w:color w:val="000000" w:themeColor="text1"/>
          <w:sz w:val="28"/>
          <w:szCs w:val="28"/>
        </w:rPr>
        <w:t>.</w:t>
      </w:r>
    </w:p>
    <w:p w14:paraId="11A2C3E2" w14:textId="77777777" w:rsidR="00BB1633" w:rsidRPr="00834CEA" w:rsidRDefault="00BB1633" w:rsidP="00834CEA">
      <w:pPr>
        <w:pStyle w:val="ConsPlusNormal"/>
        <w:ind w:firstLine="709"/>
        <w:jc w:val="both"/>
        <w:rPr>
          <w:rFonts w:ascii="Times New Roman" w:hAnsi="Times New Roman" w:cs="Times New Roman"/>
          <w:color w:val="000000" w:themeColor="text1"/>
          <w:sz w:val="28"/>
          <w:szCs w:val="28"/>
        </w:rPr>
      </w:pPr>
      <w:r w:rsidRPr="00834CEA">
        <w:rPr>
          <w:rFonts w:ascii="Times New Roman" w:hAnsi="Times New Roman" w:cs="Times New Roman"/>
          <w:color w:val="000000" w:themeColor="text1"/>
          <w:sz w:val="28"/>
          <w:szCs w:val="28"/>
        </w:rPr>
        <w:t xml:space="preserve">Благоустройство полос земли вдоль береговой линии водных объектов общего пользования, создание сооружений для обустройства пляжей, иное использование водных объектов общего пользования для целей благоустройства парков осуществляются на основании договоров водопользования, заключенных в соответствии с Водным </w:t>
      </w:r>
      <w:hyperlink r:id="rId52">
        <w:r w:rsidRPr="00834CEA">
          <w:rPr>
            <w:rFonts w:ascii="Times New Roman" w:hAnsi="Times New Roman" w:cs="Times New Roman"/>
            <w:color w:val="000000" w:themeColor="text1"/>
            <w:sz w:val="28"/>
            <w:szCs w:val="28"/>
          </w:rPr>
          <w:t>кодексом</w:t>
        </w:r>
      </w:hyperlink>
      <w:r w:rsidRPr="00834CEA">
        <w:rPr>
          <w:rFonts w:ascii="Times New Roman" w:hAnsi="Times New Roman" w:cs="Times New Roman"/>
          <w:color w:val="000000" w:themeColor="text1"/>
          <w:sz w:val="28"/>
          <w:szCs w:val="28"/>
        </w:rPr>
        <w:t xml:space="preserve"> Российской Федерации.</w:t>
      </w:r>
    </w:p>
    <w:p w14:paraId="2C4164E8" w14:textId="77777777" w:rsidR="00BB1633" w:rsidRPr="00834CEA" w:rsidRDefault="00BB1633" w:rsidP="00834CEA">
      <w:pPr>
        <w:pStyle w:val="ConsPlusNormal"/>
        <w:ind w:firstLine="709"/>
        <w:jc w:val="both"/>
        <w:rPr>
          <w:rFonts w:ascii="Times New Roman" w:hAnsi="Times New Roman" w:cs="Times New Roman"/>
          <w:color w:val="000000" w:themeColor="text1"/>
          <w:sz w:val="28"/>
          <w:szCs w:val="28"/>
        </w:rPr>
      </w:pPr>
      <w:r w:rsidRPr="00834CEA">
        <w:rPr>
          <w:rFonts w:ascii="Times New Roman" w:hAnsi="Times New Roman" w:cs="Times New Roman"/>
          <w:color w:val="000000" w:themeColor="text1"/>
          <w:sz w:val="28"/>
          <w:szCs w:val="28"/>
        </w:rPr>
        <w:t>2. Многофункциональный парк предназначен для периодического массового отдыха, развлечения, активного и тихого отдыха, устройства аттракционов для взрослых и детей.</w:t>
      </w:r>
    </w:p>
    <w:p w14:paraId="63C8EDC6" w14:textId="77777777" w:rsidR="00BB1633" w:rsidRPr="00834CEA" w:rsidRDefault="00BB1633" w:rsidP="00834CEA">
      <w:pPr>
        <w:pStyle w:val="ConsPlusNormal"/>
        <w:ind w:firstLine="709"/>
        <w:jc w:val="both"/>
        <w:rPr>
          <w:rFonts w:ascii="Times New Roman" w:hAnsi="Times New Roman" w:cs="Times New Roman"/>
          <w:color w:val="000000" w:themeColor="text1"/>
          <w:sz w:val="28"/>
          <w:szCs w:val="28"/>
        </w:rPr>
      </w:pPr>
      <w:r w:rsidRPr="00834CEA">
        <w:rPr>
          <w:rFonts w:ascii="Times New Roman" w:hAnsi="Times New Roman" w:cs="Times New Roman"/>
          <w:color w:val="000000" w:themeColor="text1"/>
          <w:sz w:val="28"/>
          <w:szCs w:val="28"/>
        </w:rPr>
        <w:t>В случае, если земельный участок многофункционального парка расположен в границах зоны с особыми условиями использования территории, предназначение такого парка подлежит уточнению исходя из установленных ограничений по использованию земельного участка.</w:t>
      </w:r>
    </w:p>
    <w:p w14:paraId="2E56A870" w14:textId="4E5BF18A" w:rsidR="00BB1633" w:rsidRPr="00834CEA" w:rsidRDefault="00BB1633" w:rsidP="00834CEA">
      <w:pPr>
        <w:pStyle w:val="ConsPlusNormal"/>
        <w:ind w:firstLine="709"/>
        <w:jc w:val="both"/>
        <w:rPr>
          <w:rFonts w:ascii="Times New Roman" w:hAnsi="Times New Roman" w:cs="Times New Roman"/>
          <w:color w:val="000000" w:themeColor="text1"/>
          <w:sz w:val="28"/>
          <w:szCs w:val="28"/>
        </w:rPr>
      </w:pPr>
      <w:r w:rsidRPr="00834CEA">
        <w:rPr>
          <w:rFonts w:ascii="Times New Roman" w:hAnsi="Times New Roman" w:cs="Times New Roman"/>
          <w:color w:val="000000" w:themeColor="text1"/>
          <w:sz w:val="28"/>
          <w:szCs w:val="28"/>
        </w:rPr>
        <w:t xml:space="preserve">В случае, если земельный участок многофункционального парка, предоставленный в постоянное (бессрочное) пользование муниципальному учреждению для осуществления рекреационной деятельности, расположен </w:t>
      </w:r>
      <w:r w:rsidR="00834CEA">
        <w:rPr>
          <w:rFonts w:ascii="Times New Roman" w:hAnsi="Times New Roman" w:cs="Times New Roman"/>
          <w:color w:val="000000" w:themeColor="text1"/>
          <w:sz w:val="28"/>
          <w:szCs w:val="28"/>
        </w:rPr>
        <w:br/>
      </w:r>
      <w:r w:rsidRPr="00834CEA">
        <w:rPr>
          <w:rFonts w:ascii="Times New Roman" w:hAnsi="Times New Roman" w:cs="Times New Roman"/>
          <w:color w:val="000000" w:themeColor="text1"/>
          <w:sz w:val="28"/>
          <w:szCs w:val="28"/>
        </w:rPr>
        <w:t xml:space="preserve">в границах земель лесного фонда, предназначение многофункционального парка определяется целевым назначением лесов и выполняемыми </w:t>
      </w:r>
      <w:r w:rsidR="00834CEA">
        <w:rPr>
          <w:rFonts w:ascii="Times New Roman" w:hAnsi="Times New Roman" w:cs="Times New Roman"/>
          <w:color w:val="000000" w:themeColor="text1"/>
          <w:sz w:val="28"/>
          <w:szCs w:val="28"/>
        </w:rPr>
        <w:br/>
      </w:r>
      <w:r w:rsidRPr="00834CEA">
        <w:rPr>
          <w:rFonts w:ascii="Times New Roman" w:hAnsi="Times New Roman" w:cs="Times New Roman"/>
          <w:color w:val="000000" w:themeColor="text1"/>
          <w:sz w:val="28"/>
          <w:szCs w:val="28"/>
        </w:rPr>
        <w:t>ими полезными функциями.</w:t>
      </w:r>
    </w:p>
    <w:p w14:paraId="4D888C8E" w14:textId="384E07DC" w:rsidR="00BB1633" w:rsidRPr="00834CEA" w:rsidRDefault="00BB1633" w:rsidP="00834CEA">
      <w:pPr>
        <w:pStyle w:val="ConsPlusNormal"/>
        <w:ind w:firstLine="709"/>
        <w:jc w:val="both"/>
        <w:rPr>
          <w:rFonts w:ascii="Times New Roman" w:hAnsi="Times New Roman" w:cs="Times New Roman"/>
          <w:color w:val="000000" w:themeColor="text1"/>
          <w:sz w:val="28"/>
          <w:szCs w:val="28"/>
        </w:rPr>
      </w:pPr>
      <w:r w:rsidRPr="00834CEA">
        <w:rPr>
          <w:rFonts w:ascii="Times New Roman" w:hAnsi="Times New Roman" w:cs="Times New Roman"/>
          <w:color w:val="000000" w:themeColor="text1"/>
          <w:sz w:val="28"/>
          <w:szCs w:val="28"/>
        </w:rPr>
        <w:t xml:space="preserve">3. На территории многофункционального парка предусматривают: систему аллей, дорожек и площадок, парковые сооружения. Мероприятия благоустройства и плотность дорожек в различных зонах парка должны соответствовать допустимой рекреационной нагрузке, ограничениям </w:t>
      </w:r>
      <w:r w:rsidR="00834CEA">
        <w:rPr>
          <w:rFonts w:ascii="Times New Roman" w:hAnsi="Times New Roman" w:cs="Times New Roman"/>
          <w:color w:val="000000" w:themeColor="text1"/>
          <w:sz w:val="28"/>
          <w:szCs w:val="28"/>
        </w:rPr>
        <w:br/>
      </w:r>
      <w:r w:rsidRPr="00834CEA">
        <w:rPr>
          <w:rFonts w:ascii="Times New Roman" w:hAnsi="Times New Roman" w:cs="Times New Roman"/>
          <w:color w:val="000000" w:themeColor="text1"/>
          <w:sz w:val="28"/>
          <w:szCs w:val="28"/>
        </w:rPr>
        <w:t xml:space="preserve">по использованию земельного участка парка, а в случае, если земельный участок многофункционального парка расположен в границах земель лесного </w:t>
      </w:r>
      <w:r w:rsidRPr="00834CEA">
        <w:rPr>
          <w:rFonts w:ascii="Times New Roman" w:hAnsi="Times New Roman" w:cs="Times New Roman"/>
          <w:color w:val="000000" w:themeColor="text1"/>
          <w:sz w:val="28"/>
          <w:szCs w:val="28"/>
        </w:rPr>
        <w:lastRenderedPageBreak/>
        <w:t>фонда</w:t>
      </w:r>
      <w:r w:rsidR="00B533F6" w:rsidRPr="00834CEA">
        <w:rPr>
          <w:rFonts w:ascii="Times New Roman" w:hAnsi="Times New Roman" w:cs="Times New Roman"/>
          <w:color w:val="000000" w:themeColor="text1"/>
          <w:sz w:val="28"/>
          <w:szCs w:val="28"/>
        </w:rPr>
        <w:t xml:space="preserve"> – </w:t>
      </w:r>
      <w:r w:rsidRPr="00834CEA">
        <w:rPr>
          <w:rFonts w:ascii="Times New Roman" w:hAnsi="Times New Roman" w:cs="Times New Roman"/>
          <w:color w:val="000000" w:themeColor="text1"/>
          <w:sz w:val="28"/>
          <w:szCs w:val="28"/>
        </w:rPr>
        <w:t>лесохозяйственному регламенту лесничества и получившему положительное заключение экспертизы проекту освоения лесов.</w:t>
      </w:r>
    </w:p>
    <w:p w14:paraId="0A850273" w14:textId="24905CC3" w:rsidR="00BB1633" w:rsidRPr="00834CEA" w:rsidRDefault="00BB1633" w:rsidP="00834CEA">
      <w:pPr>
        <w:pStyle w:val="ConsPlusNormal"/>
        <w:ind w:firstLine="709"/>
        <w:jc w:val="both"/>
        <w:rPr>
          <w:rFonts w:ascii="Times New Roman" w:hAnsi="Times New Roman" w:cs="Times New Roman"/>
          <w:color w:val="000000" w:themeColor="text1"/>
          <w:sz w:val="28"/>
          <w:szCs w:val="28"/>
        </w:rPr>
      </w:pPr>
      <w:r w:rsidRPr="00834CEA">
        <w:rPr>
          <w:rFonts w:ascii="Times New Roman" w:hAnsi="Times New Roman" w:cs="Times New Roman"/>
          <w:color w:val="000000" w:themeColor="text1"/>
          <w:sz w:val="28"/>
          <w:szCs w:val="28"/>
        </w:rPr>
        <w:t xml:space="preserve">4. Обязательный перечень элементов благоустройства на территории многофункционального парка включает: твердые виды покрытия (плиточное мощение) основных дорожек и площадок (кроме спортивных и детских); элементы сопряжения поверхностей; озеленение; элементы декоративно-прикладного оформления; водные устройства (водоемы, фонтаны); скамьи, урны и контейнеры; ограждение (парка в целом, зон аттракционов, отдельных площадок или насаждений); оборудование площадок; нестационарные торговые объекты; средства наружного освещения; носители информации </w:t>
      </w:r>
      <w:r w:rsidR="00834CEA">
        <w:rPr>
          <w:rFonts w:ascii="Times New Roman" w:hAnsi="Times New Roman" w:cs="Times New Roman"/>
          <w:color w:val="000000" w:themeColor="text1"/>
          <w:sz w:val="28"/>
          <w:szCs w:val="28"/>
        </w:rPr>
        <w:br/>
      </w:r>
      <w:r w:rsidRPr="00834CEA">
        <w:rPr>
          <w:rFonts w:ascii="Times New Roman" w:hAnsi="Times New Roman" w:cs="Times New Roman"/>
          <w:color w:val="000000" w:themeColor="text1"/>
          <w:sz w:val="28"/>
          <w:szCs w:val="28"/>
        </w:rPr>
        <w:t>о зоне парка и о парке в целом; туалеты.</w:t>
      </w:r>
    </w:p>
    <w:p w14:paraId="2BBBA79B" w14:textId="51437683" w:rsidR="00BB1633" w:rsidRPr="00834CEA" w:rsidRDefault="00BB1633" w:rsidP="00834CEA">
      <w:pPr>
        <w:pStyle w:val="ConsPlusNormal"/>
        <w:ind w:firstLine="709"/>
        <w:jc w:val="both"/>
        <w:rPr>
          <w:rFonts w:ascii="Times New Roman" w:hAnsi="Times New Roman" w:cs="Times New Roman"/>
          <w:color w:val="000000" w:themeColor="text1"/>
          <w:sz w:val="28"/>
          <w:szCs w:val="28"/>
        </w:rPr>
      </w:pPr>
      <w:r w:rsidRPr="00834CEA">
        <w:rPr>
          <w:rFonts w:ascii="Times New Roman" w:hAnsi="Times New Roman" w:cs="Times New Roman"/>
          <w:color w:val="000000" w:themeColor="text1"/>
          <w:sz w:val="28"/>
          <w:szCs w:val="28"/>
        </w:rPr>
        <w:t xml:space="preserve">В случае, если земельный участок многофункционального парка расположен в границах зоны с особыми условиями использования территории, обязательный перечень элементов благоустройства применяется в части, </w:t>
      </w:r>
      <w:r w:rsidR="00834CEA">
        <w:rPr>
          <w:rFonts w:ascii="Times New Roman" w:hAnsi="Times New Roman" w:cs="Times New Roman"/>
          <w:color w:val="000000" w:themeColor="text1"/>
          <w:sz w:val="28"/>
          <w:szCs w:val="28"/>
        </w:rPr>
        <w:br/>
      </w:r>
      <w:r w:rsidRPr="00834CEA">
        <w:rPr>
          <w:rFonts w:ascii="Times New Roman" w:hAnsi="Times New Roman" w:cs="Times New Roman"/>
          <w:color w:val="000000" w:themeColor="text1"/>
          <w:sz w:val="28"/>
          <w:szCs w:val="28"/>
        </w:rPr>
        <w:t>не противоречащей установленным ограничениям по использованию земельного участка.</w:t>
      </w:r>
    </w:p>
    <w:p w14:paraId="5919B721" w14:textId="242658FB" w:rsidR="00BB1633" w:rsidRPr="00834CEA" w:rsidRDefault="00BB1633" w:rsidP="00834CEA">
      <w:pPr>
        <w:pStyle w:val="ConsPlusNormal"/>
        <w:ind w:firstLine="709"/>
        <w:jc w:val="both"/>
        <w:rPr>
          <w:rFonts w:ascii="Times New Roman" w:hAnsi="Times New Roman" w:cs="Times New Roman"/>
          <w:color w:val="000000" w:themeColor="text1"/>
          <w:sz w:val="28"/>
          <w:szCs w:val="28"/>
        </w:rPr>
      </w:pPr>
      <w:r w:rsidRPr="00834CEA">
        <w:rPr>
          <w:rFonts w:ascii="Times New Roman" w:hAnsi="Times New Roman" w:cs="Times New Roman"/>
          <w:color w:val="000000" w:themeColor="text1"/>
          <w:sz w:val="28"/>
          <w:szCs w:val="28"/>
        </w:rPr>
        <w:t xml:space="preserve">В случае, если земельный участок многофункционального парка, предоставлен в постоянное (бессрочное) пользование муниципальному учреждению для осуществления рекреационной деятельности, на территории такого парка благоустраиваются некапитальные строения, сооружения, </w:t>
      </w:r>
      <w:r w:rsidR="00834CEA">
        <w:rPr>
          <w:rFonts w:ascii="Times New Roman" w:hAnsi="Times New Roman" w:cs="Times New Roman"/>
          <w:color w:val="000000" w:themeColor="text1"/>
          <w:sz w:val="28"/>
          <w:szCs w:val="28"/>
        </w:rPr>
        <w:br/>
      </w:r>
      <w:r w:rsidRPr="00834CEA">
        <w:rPr>
          <w:rFonts w:ascii="Times New Roman" w:hAnsi="Times New Roman" w:cs="Times New Roman"/>
          <w:color w:val="000000" w:themeColor="text1"/>
          <w:sz w:val="28"/>
          <w:szCs w:val="28"/>
        </w:rPr>
        <w:t>не связанные с созданием лесной инфраструктуры, для осуществления рекреационной деятельности, в соответствии с получившим положительное заключение экспертизы проектом освоения лесов.</w:t>
      </w:r>
    </w:p>
    <w:p w14:paraId="4A935450" w14:textId="19B98825" w:rsidR="00BB1633" w:rsidRPr="00834CEA" w:rsidRDefault="00BB1633" w:rsidP="00834CEA">
      <w:pPr>
        <w:pStyle w:val="ConsPlusNormal"/>
        <w:ind w:firstLine="709"/>
        <w:jc w:val="both"/>
        <w:rPr>
          <w:rFonts w:ascii="Times New Roman" w:hAnsi="Times New Roman" w:cs="Times New Roman"/>
          <w:color w:val="000000" w:themeColor="text1"/>
          <w:sz w:val="28"/>
          <w:szCs w:val="28"/>
        </w:rPr>
      </w:pPr>
      <w:r w:rsidRPr="00834CEA">
        <w:rPr>
          <w:rFonts w:ascii="Times New Roman" w:hAnsi="Times New Roman" w:cs="Times New Roman"/>
          <w:color w:val="000000" w:themeColor="text1"/>
          <w:sz w:val="28"/>
          <w:szCs w:val="28"/>
        </w:rPr>
        <w:t xml:space="preserve">5. Специализированные парки муниципального образования предназначены для организации специализированных видов отдыха. Состав </w:t>
      </w:r>
      <w:r w:rsidR="00834CEA">
        <w:rPr>
          <w:rFonts w:ascii="Times New Roman" w:hAnsi="Times New Roman" w:cs="Times New Roman"/>
          <w:color w:val="000000" w:themeColor="text1"/>
          <w:sz w:val="28"/>
          <w:szCs w:val="28"/>
        </w:rPr>
        <w:br/>
      </w:r>
      <w:r w:rsidRPr="00834CEA">
        <w:rPr>
          <w:rFonts w:ascii="Times New Roman" w:hAnsi="Times New Roman" w:cs="Times New Roman"/>
          <w:color w:val="000000" w:themeColor="text1"/>
          <w:sz w:val="28"/>
          <w:szCs w:val="28"/>
        </w:rPr>
        <w:t xml:space="preserve">и количество парковых сооружений, элементы благоустройства, зависят </w:t>
      </w:r>
      <w:r w:rsidR="00834CEA">
        <w:rPr>
          <w:rFonts w:ascii="Times New Roman" w:hAnsi="Times New Roman" w:cs="Times New Roman"/>
          <w:color w:val="000000" w:themeColor="text1"/>
          <w:sz w:val="28"/>
          <w:szCs w:val="28"/>
        </w:rPr>
        <w:br/>
      </w:r>
      <w:r w:rsidRPr="00834CEA">
        <w:rPr>
          <w:rFonts w:ascii="Times New Roman" w:hAnsi="Times New Roman" w:cs="Times New Roman"/>
          <w:color w:val="000000" w:themeColor="text1"/>
          <w:sz w:val="28"/>
          <w:szCs w:val="28"/>
        </w:rPr>
        <w:t xml:space="preserve">от тематической направленности парка, определяются заданием </w:t>
      </w:r>
      <w:r w:rsidR="00834CEA">
        <w:rPr>
          <w:rFonts w:ascii="Times New Roman" w:hAnsi="Times New Roman" w:cs="Times New Roman"/>
          <w:color w:val="000000" w:themeColor="text1"/>
          <w:sz w:val="28"/>
          <w:szCs w:val="28"/>
        </w:rPr>
        <w:br/>
      </w:r>
      <w:r w:rsidRPr="00834CEA">
        <w:rPr>
          <w:rFonts w:ascii="Times New Roman" w:hAnsi="Times New Roman" w:cs="Times New Roman"/>
          <w:color w:val="000000" w:themeColor="text1"/>
          <w:sz w:val="28"/>
          <w:szCs w:val="28"/>
        </w:rPr>
        <w:t xml:space="preserve">на проектирование и проектным решением, с учетом ограничений </w:t>
      </w:r>
      <w:r w:rsidR="00834CEA">
        <w:rPr>
          <w:rFonts w:ascii="Times New Roman" w:hAnsi="Times New Roman" w:cs="Times New Roman"/>
          <w:color w:val="000000" w:themeColor="text1"/>
          <w:sz w:val="28"/>
          <w:szCs w:val="28"/>
        </w:rPr>
        <w:br/>
      </w:r>
      <w:r w:rsidRPr="00834CEA">
        <w:rPr>
          <w:rFonts w:ascii="Times New Roman" w:hAnsi="Times New Roman" w:cs="Times New Roman"/>
          <w:color w:val="000000" w:themeColor="text1"/>
          <w:sz w:val="28"/>
          <w:szCs w:val="28"/>
        </w:rPr>
        <w:t>по использованию земельного участка, а в случае, если земельный участок специализированного парка расположен в границах земель лесного фонда, определяются получившим положительное заключение экспертизы проектом освоения лесов.</w:t>
      </w:r>
    </w:p>
    <w:p w14:paraId="11166D69" w14:textId="77777777" w:rsidR="00BB1633" w:rsidRPr="00834CEA" w:rsidRDefault="00BB1633" w:rsidP="00834CEA">
      <w:pPr>
        <w:pStyle w:val="ConsPlusNormal"/>
        <w:ind w:firstLine="709"/>
        <w:jc w:val="both"/>
        <w:rPr>
          <w:rFonts w:ascii="Times New Roman" w:hAnsi="Times New Roman" w:cs="Times New Roman"/>
          <w:color w:val="000000" w:themeColor="text1"/>
          <w:sz w:val="28"/>
          <w:szCs w:val="28"/>
        </w:rPr>
      </w:pPr>
      <w:r w:rsidRPr="00834CEA">
        <w:rPr>
          <w:rFonts w:ascii="Times New Roman" w:hAnsi="Times New Roman" w:cs="Times New Roman"/>
          <w:color w:val="000000" w:themeColor="text1"/>
          <w:sz w:val="28"/>
          <w:szCs w:val="28"/>
        </w:rPr>
        <w:t>6. Обязательный перечень элементов благоустройства на территории специализированных парков включает: твердые виды покрытия основных дорожек; элементы сопряжения поверхностей; скамьи; урны; информационное оборудование (схема парка). Допускается установка размещение ограждения, туалетных кабин.</w:t>
      </w:r>
    </w:p>
    <w:p w14:paraId="247021A6" w14:textId="7DA8C183" w:rsidR="00BB1633" w:rsidRPr="00834CEA" w:rsidRDefault="00BB1633" w:rsidP="00834CEA">
      <w:pPr>
        <w:pStyle w:val="ConsPlusNormal"/>
        <w:ind w:firstLine="709"/>
        <w:jc w:val="both"/>
        <w:rPr>
          <w:rFonts w:ascii="Times New Roman" w:hAnsi="Times New Roman" w:cs="Times New Roman"/>
          <w:color w:val="000000" w:themeColor="text1"/>
          <w:sz w:val="28"/>
          <w:szCs w:val="28"/>
        </w:rPr>
      </w:pPr>
      <w:r w:rsidRPr="00834CEA">
        <w:rPr>
          <w:rFonts w:ascii="Times New Roman" w:hAnsi="Times New Roman" w:cs="Times New Roman"/>
          <w:color w:val="000000" w:themeColor="text1"/>
          <w:sz w:val="28"/>
          <w:szCs w:val="28"/>
        </w:rPr>
        <w:t xml:space="preserve">В случае, если земельный участок специализированного парка расположен в границах зоны с особыми условиями использования территории, обязательный перечень элементов благоустройства применяется в части, </w:t>
      </w:r>
      <w:r w:rsidR="00834CEA">
        <w:rPr>
          <w:rFonts w:ascii="Times New Roman" w:hAnsi="Times New Roman" w:cs="Times New Roman"/>
          <w:color w:val="000000" w:themeColor="text1"/>
          <w:sz w:val="28"/>
          <w:szCs w:val="28"/>
        </w:rPr>
        <w:br/>
      </w:r>
      <w:r w:rsidRPr="00834CEA">
        <w:rPr>
          <w:rFonts w:ascii="Times New Roman" w:hAnsi="Times New Roman" w:cs="Times New Roman"/>
          <w:color w:val="000000" w:themeColor="text1"/>
          <w:sz w:val="28"/>
          <w:szCs w:val="28"/>
        </w:rPr>
        <w:t>не противоречащей установленным ограничениям по использованию земельного участка.</w:t>
      </w:r>
    </w:p>
    <w:p w14:paraId="7CC7A23C" w14:textId="4E14C922" w:rsidR="00BB1633" w:rsidRPr="00834CEA" w:rsidRDefault="00BB1633" w:rsidP="00834CEA">
      <w:pPr>
        <w:pStyle w:val="ConsPlusNormal"/>
        <w:ind w:firstLine="709"/>
        <w:jc w:val="both"/>
        <w:rPr>
          <w:rFonts w:ascii="Times New Roman" w:hAnsi="Times New Roman" w:cs="Times New Roman"/>
          <w:color w:val="000000" w:themeColor="text1"/>
          <w:sz w:val="28"/>
          <w:szCs w:val="28"/>
        </w:rPr>
      </w:pPr>
      <w:r w:rsidRPr="00834CEA">
        <w:rPr>
          <w:rFonts w:ascii="Times New Roman" w:hAnsi="Times New Roman" w:cs="Times New Roman"/>
          <w:color w:val="000000" w:themeColor="text1"/>
          <w:sz w:val="28"/>
          <w:szCs w:val="28"/>
        </w:rPr>
        <w:t xml:space="preserve">В случае, если земельный участок специализированного парка, предоставлен в постоянное (бессрочное) пользование муниципальному учреждению для осуществления рекреационной деятельности, на территории </w:t>
      </w:r>
      <w:r w:rsidRPr="00834CEA">
        <w:rPr>
          <w:rFonts w:ascii="Times New Roman" w:hAnsi="Times New Roman" w:cs="Times New Roman"/>
          <w:color w:val="000000" w:themeColor="text1"/>
          <w:sz w:val="28"/>
          <w:szCs w:val="28"/>
        </w:rPr>
        <w:lastRenderedPageBreak/>
        <w:t xml:space="preserve">такого парка благоустраиваются некапитальные строения, сооружения, </w:t>
      </w:r>
      <w:r w:rsidR="00834CEA">
        <w:rPr>
          <w:rFonts w:ascii="Times New Roman" w:hAnsi="Times New Roman" w:cs="Times New Roman"/>
          <w:color w:val="000000" w:themeColor="text1"/>
          <w:sz w:val="28"/>
          <w:szCs w:val="28"/>
        </w:rPr>
        <w:br/>
      </w:r>
      <w:r w:rsidRPr="00834CEA">
        <w:rPr>
          <w:rFonts w:ascii="Times New Roman" w:hAnsi="Times New Roman" w:cs="Times New Roman"/>
          <w:color w:val="000000" w:themeColor="text1"/>
          <w:sz w:val="28"/>
          <w:szCs w:val="28"/>
        </w:rPr>
        <w:t>не связанные с созданием лесной инфраструктуры, для осуществления рекреационной деятельности, в соответствии с получившим положительное заключение экспертизы проектом освоения лесов.</w:t>
      </w:r>
    </w:p>
    <w:p w14:paraId="11A7DC33" w14:textId="0E74F1A6" w:rsidR="00BB1633" w:rsidRPr="00834CEA" w:rsidRDefault="00BB1633" w:rsidP="00834CEA">
      <w:pPr>
        <w:pStyle w:val="ConsPlusNormal"/>
        <w:ind w:firstLine="709"/>
        <w:jc w:val="both"/>
        <w:rPr>
          <w:rFonts w:ascii="Times New Roman" w:hAnsi="Times New Roman" w:cs="Times New Roman"/>
          <w:color w:val="000000" w:themeColor="text1"/>
          <w:sz w:val="28"/>
          <w:szCs w:val="28"/>
        </w:rPr>
      </w:pPr>
      <w:r w:rsidRPr="00834CEA">
        <w:rPr>
          <w:rFonts w:ascii="Times New Roman" w:hAnsi="Times New Roman" w:cs="Times New Roman"/>
          <w:color w:val="000000" w:themeColor="text1"/>
          <w:sz w:val="28"/>
          <w:szCs w:val="28"/>
        </w:rPr>
        <w:t xml:space="preserve">7. Парк жилого района обычно предназначен для организации активного и тихого отдыха населения жилого района. На территории парка предусматривают: систему аллей и дорожек, площадки (детские, тихого </w:t>
      </w:r>
      <w:r w:rsidR="00834CEA">
        <w:rPr>
          <w:rFonts w:ascii="Times New Roman" w:hAnsi="Times New Roman" w:cs="Times New Roman"/>
          <w:color w:val="000000" w:themeColor="text1"/>
          <w:sz w:val="28"/>
          <w:szCs w:val="28"/>
        </w:rPr>
        <w:br/>
      </w:r>
      <w:r w:rsidRPr="00834CEA">
        <w:rPr>
          <w:rFonts w:ascii="Times New Roman" w:hAnsi="Times New Roman" w:cs="Times New Roman"/>
          <w:color w:val="000000" w:themeColor="text1"/>
          <w:sz w:val="28"/>
          <w:szCs w:val="28"/>
        </w:rPr>
        <w:t>и активного отдыха, спортивные). Рядом с территорией парка или в его составе может быть расположен спортивный комплекс жилого района, детские спортивно-игровые комплексы, места для катания на роликах, велосипедные дорожки.</w:t>
      </w:r>
    </w:p>
    <w:p w14:paraId="6FB74280" w14:textId="77777777" w:rsidR="00BB1633" w:rsidRPr="00834CEA" w:rsidRDefault="00BB1633" w:rsidP="00834CEA">
      <w:pPr>
        <w:pStyle w:val="ConsPlusNormal"/>
        <w:ind w:firstLine="709"/>
        <w:jc w:val="both"/>
        <w:rPr>
          <w:rFonts w:ascii="Times New Roman" w:hAnsi="Times New Roman" w:cs="Times New Roman"/>
          <w:color w:val="000000" w:themeColor="text1"/>
          <w:sz w:val="28"/>
          <w:szCs w:val="28"/>
        </w:rPr>
      </w:pPr>
      <w:r w:rsidRPr="00834CEA">
        <w:rPr>
          <w:rFonts w:ascii="Times New Roman" w:hAnsi="Times New Roman" w:cs="Times New Roman"/>
          <w:color w:val="000000" w:themeColor="text1"/>
          <w:sz w:val="28"/>
          <w:szCs w:val="28"/>
        </w:rPr>
        <w:t>8. Обязательный перечень элементов благоустройства на территории парка жилого района включает: твердые виды покрытия основных дорожек; элементы сопряжения поверхностей; озеленение; скамьи; урны и контейнеры; оборудование площадок; осветительное оборудование.</w:t>
      </w:r>
    </w:p>
    <w:p w14:paraId="647F2E9F" w14:textId="77777777" w:rsidR="00BB1633" w:rsidRPr="00834CEA" w:rsidRDefault="00BB1633" w:rsidP="00834CEA">
      <w:pPr>
        <w:pStyle w:val="ConsPlusNormal"/>
        <w:ind w:firstLine="709"/>
        <w:jc w:val="both"/>
        <w:rPr>
          <w:rFonts w:ascii="Times New Roman" w:hAnsi="Times New Roman" w:cs="Times New Roman"/>
          <w:color w:val="000000" w:themeColor="text1"/>
          <w:sz w:val="28"/>
          <w:szCs w:val="28"/>
        </w:rPr>
      </w:pPr>
      <w:r w:rsidRPr="00834CEA">
        <w:rPr>
          <w:rFonts w:ascii="Times New Roman" w:hAnsi="Times New Roman" w:cs="Times New Roman"/>
          <w:color w:val="000000" w:themeColor="text1"/>
          <w:sz w:val="28"/>
          <w:szCs w:val="28"/>
        </w:rPr>
        <w:t>9. При озеленении парка жилого района предусматривается цветочное оформление с использованием видов растений, характерных для данной климатической зоны.</w:t>
      </w:r>
    </w:p>
    <w:p w14:paraId="7E2C68FE" w14:textId="37672E0B" w:rsidR="00BB1633" w:rsidRPr="00834CEA" w:rsidRDefault="00BB1633" w:rsidP="00834CEA">
      <w:pPr>
        <w:pStyle w:val="ConsPlusNormal"/>
        <w:ind w:firstLine="709"/>
        <w:jc w:val="both"/>
        <w:rPr>
          <w:rFonts w:ascii="Times New Roman" w:hAnsi="Times New Roman" w:cs="Times New Roman"/>
          <w:color w:val="000000" w:themeColor="text1"/>
          <w:sz w:val="28"/>
          <w:szCs w:val="28"/>
        </w:rPr>
      </w:pPr>
      <w:r w:rsidRPr="00834CEA">
        <w:rPr>
          <w:rFonts w:ascii="Times New Roman" w:hAnsi="Times New Roman" w:cs="Times New Roman"/>
          <w:color w:val="000000" w:themeColor="text1"/>
          <w:sz w:val="28"/>
          <w:szCs w:val="28"/>
        </w:rPr>
        <w:t xml:space="preserve">10. Возможно предусматривать ограждение территории парка </w:t>
      </w:r>
      <w:r w:rsidR="00834CEA">
        <w:rPr>
          <w:rFonts w:ascii="Times New Roman" w:hAnsi="Times New Roman" w:cs="Times New Roman"/>
          <w:color w:val="000000" w:themeColor="text1"/>
          <w:sz w:val="28"/>
          <w:szCs w:val="28"/>
        </w:rPr>
        <w:br/>
      </w:r>
      <w:r w:rsidRPr="00834CEA">
        <w:rPr>
          <w:rFonts w:ascii="Times New Roman" w:hAnsi="Times New Roman" w:cs="Times New Roman"/>
          <w:color w:val="000000" w:themeColor="text1"/>
          <w:sz w:val="28"/>
          <w:szCs w:val="28"/>
        </w:rPr>
        <w:t>и установку некапитальных и нестационарных сооружений питания (летние кафе).</w:t>
      </w:r>
    </w:p>
    <w:p w14:paraId="08C4D34F" w14:textId="14E8288E" w:rsidR="00BB1633" w:rsidRPr="00834CEA" w:rsidRDefault="00BB1633" w:rsidP="00834CEA">
      <w:pPr>
        <w:pStyle w:val="ConsPlusNormal"/>
        <w:ind w:firstLine="709"/>
        <w:jc w:val="both"/>
        <w:rPr>
          <w:rFonts w:ascii="Times New Roman" w:hAnsi="Times New Roman" w:cs="Times New Roman"/>
          <w:color w:val="000000" w:themeColor="text1"/>
          <w:sz w:val="28"/>
          <w:szCs w:val="28"/>
        </w:rPr>
      </w:pPr>
      <w:r w:rsidRPr="00834CEA">
        <w:rPr>
          <w:rFonts w:ascii="Times New Roman" w:hAnsi="Times New Roman" w:cs="Times New Roman"/>
          <w:color w:val="000000" w:themeColor="text1"/>
          <w:sz w:val="28"/>
          <w:szCs w:val="28"/>
        </w:rPr>
        <w:t xml:space="preserve">11. В мероприятия по благоустройству парков (парков культуры </w:t>
      </w:r>
      <w:r w:rsidR="00834CEA">
        <w:rPr>
          <w:rFonts w:ascii="Times New Roman" w:hAnsi="Times New Roman" w:cs="Times New Roman"/>
          <w:color w:val="000000" w:themeColor="text1"/>
          <w:sz w:val="28"/>
          <w:szCs w:val="28"/>
        </w:rPr>
        <w:br/>
      </w:r>
      <w:r w:rsidRPr="00834CEA">
        <w:rPr>
          <w:rFonts w:ascii="Times New Roman" w:hAnsi="Times New Roman" w:cs="Times New Roman"/>
          <w:color w:val="000000" w:themeColor="text1"/>
          <w:sz w:val="28"/>
          <w:szCs w:val="28"/>
        </w:rPr>
        <w:t xml:space="preserve">и отдыха) на территории городского округа, реализация которых осуществляется органами местного самоуправления, юридическими лицами, осуществляющими деятельность в сфере создания условий для массового отдыха населения и (или) благоустройства мест массового отдыха населения, учредителем которых является Администрация, в зависимости от вида, площади, функционального зонирования, местоположения парка </w:t>
      </w:r>
      <w:r w:rsidR="00834CEA">
        <w:rPr>
          <w:rFonts w:ascii="Times New Roman" w:hAnsi="Times New Roman" w:cs="Times New Roman"/>
          <w:color w:val="000000" w:themeColor="text1"/>
          <w:sz w:val="28"/>
          <w:szCs w:val="28"/>
        </w:rPr>
        <w:br/>
      </w:r>
      <w:r w:rsidRPr="00834CEA">
        <w:rPr>
          <w:rFonts w:ascii="Times New Roman" w:hAnsi="Times New Roman" w:cs="Times New Roman"/>
          <w:color w:val="000000" w:themeColor="text1"/>
          <w:sz w:val="28"/>
          <w:szCs w:val="28"/>
        </w:rPr>
        <w:t>на территории городского округа, результатов общественных обсуждений помимо благоустройства объектов благоустройства, элементов благоустройства допускается включать следующие мероприятия (работы):</w:t>
      </w:r>
    </w:p>
    <w:p w14:paraId="01EB3B12" w14:textId="77777777" w:rsidR="00BB1633" w:rsidRPr="00834CEA" w:rsidRDefault="00BB1633" w:rsidP="00834CEA">
      <w:pPr>
        <w:pStyle w:val="ConsPlusNormal"/>
        <w:ind w:firstLine="709"/>
        <w:jc w:val="both"/>
        <w:rPr>
          <w:rFonts w:ascii="Times New Roman" w:hAnsi="Times New Roman" w:cs="Times New Roman"/>
          <w:color w:val="000000" w:themeColor="text1"/>
          <w:sz w:val="28"/>
          <w:szCs w:val="28"/>
        </w:rPr>
      </w:pPr>
      <w:r w:rsidRPr="00834CEA">
        <w:rPr>
          <w:rFonts w:ascii="Times New Roman" w:hAnsi="Times New Roman" w:cs="Times New Roman"/>
          <w:color w:val="000000" w:themeColor="text1"/>
          <w:sz w:val="28"/>
          <w:szCs w:val="28"/>
        </w:rPr>
        <w:t>разработку архитектурно-планировочной концепции, проекта благоустройства;</w:t>
      </w:r>
    </w:p>
    <w:p w14:paraId="3845CBF3" w14:textId="77777777" w:rsidR="00BB1633" w:rsidRPr="00834CEA" w:rsidRDefault="00BB1633" w:rsidP="00834CEA">
      <w:pPr>
        <w:pStyle w:val="ConsPlusNormal"/>
        <w:ind w:firstLine="709"/>
        <w:jc w:val="both"/>
        <w:rPr>
          <w:rFonts w:ascii="Times New Roman" w:hAnsi="Times New Roman" w:cs="Times New Roman"/>
          <w:color w:val="000000" w:themeColor="text1"/>
          <w:sz w:val="28"/>
          <w:szCs w:val="28"/>
        </w:rPr>
      </w:pPr>
      <w:r w:rsidRPr="00834CEA">
        <w:rPr>
          <w:rFonts w:ascii="Times New Roman" w:hAnsi="Times New Roman" w:cs="Times New Roman"/>
          <w:color w:val="000000" w:themeColor="text1"/>
          <w:sz w:val="28"/>
          <w:szCs w:val="28"/>
        </w:rPr>
        <w:t>выполнение обследований существующих зданий, сооружений, инженерно-геодезических, инженерно-геологических, инженерно-экологических, инженерно-геотехнических, дендрологических, археологических изысканий;</w:t>
      </w:r>
    </w:p>
    <w:p w14:paraId="68ADFBC6" w14:textId="29689366" w:rsidR="00BB1633" w:rsidRPr="00834CEA" w:rsidRDefault="00BB1633" w:rsidP="00834CEA">
      <w:pPr>
        <w:pStyle w:val="ConsPlusNormal"/>
        <w:ind w:firstLine="709"/>
        <w:jc w:val="both"/>
        <w:rPr>
          <w:rFonts w:ascii="Times New Roman" w:hAnsi="Times New Roman" w:cs="Times New Roman"/>
          <w:color w:val="000000" w:themeColor="text1"/>
          <w:sz w:val="28"/>
          <w:szCs w:val="28"/>
        </w:rPr>
      </w:pPr>
      <w:r w:rsidRPr="00834CEA">
        <w:rPr>
          <w:rFonts w:ascii="Times New Roman" w:hAnsi="Times New Roman" w:cs="Times New Roman"/>
          <w:color w:val="000000" w:themeColor="text1"/>
          <w:sz w:val="28"/>
          <w:szCs w:val="28"/>
        </w:rPr>
        <w:t xml:space="preserve">проведение оценки негативного воздействия на водные биологические ресурсы, разработку и проведение компенсационных мероприятий </w:t>
      </w:r>
      <w:r w:rsidR="00834CEA">
        <w:rPr>
          <w:rFonts w:ascii="Times New Roman" w:hAnsi="Times New Roman" w:cs="Times New Roman"/>
          <w:color w:val="000000" w:themeColor="text1"/>
          <w:sz w:val="28"/>
          <w:szCs w:val="28"/>
        </w:rPr>
        <w:br/>
      </w:r>
      <w:r w:rsidRPr="00834CEA">
        <w:rPr>
          <w:rFonts w:ascii="Times New Roman" w:hAnsi="Times New Roman" w:cs="Times New Roman"/>
          <w:color w:val="000000" w:themeColor="text1"/>
          <w:sz w:val="28"/>
          <w:szCs w:val="28"/>
        </w:rPr>
        <w:t>по устранению последствий негативного воздействия на состояние биоресурсов и среду их обитания;</w:t>
      </w:r>
    </w:p>
    <w:p w14:paraId="75A0CB3F" w14:textId="77777777" w:rsidR="00BB1633" w:rsidRPr="00834CEA" w:rsidRDefault="00BB1633" w:rsidP="00834CEA">
      <w:pPr>
        <w:pStyle w:val="ConsPlusNormal"/>
        <w:ind w:firstLine="709"/>
        <w:jc w:val="both"/>
        <w:rPr>
          <w:rFonts w:ascii="Times New Roman" w:hAnsi="Times New Roman" w:cs="Times New Roman"/>
          <w:color w:val="000000" w:themeColor="text1"/>
          <w:sz w:val="28"/>
          <w:szCs w:val="28"/>
        </w:rPr>
      </w:pPr>
      <w:r w:rsidRPr="00834CEA">
        <w:rPr>
          <w:rFonts w:ascii="Times New Roman" w:hAnsi="Times New Roman" w:cs="Times New Roman"/>
          <w:color w:val="000000" w:themeColor="text1"/>
          <w:sz w:val="28"/>
          <w:szCs w:val="28"/>
        </w:rPr>
        <w:t xml:space="preserve">выполнение проектной документации, сметной документации, создание, реконструкцию, капитальный ремонт, ремонт линейных объектов, водосбросных, водоспускных, водовыпускных сооружений, насосных станций, сооружений, предназначенных для водоснабжения и водоотведения, </w:t>
      </w:r>
      <w:r w:rsidRPr="00834CEA">
        <w:rPr>
          <w:rFonts w:ascii="Times New Roman" w:hAnsi="Times New Roman" w:cs="Times New Roman"/>
          <w:color w:val="000000" w:themeColor="text1"/>
          <w:sz w:val="28"/>
          <w:szCs w:val="28"/>
        </w:rPr>
        <w:lastRenderedPageBreak/>
        <w:t>для защиты от наводнений и разрушений берегов водных объектов, комплексов объектов в составе гидротехнических сооружений, объектов водоснабжения, водоотведения, водоисточников технической и питьевой воды;</w:t>
      </w:r>
    </w:p>
    <w:p w14:paraId="34A21471" w14:textId="77777777" w:rsidR="00BB1633" w:rsidRPr="00834CEA" w:rsidRDefault="00BB1633" w:rsidP="00834CEA">
      <w:pPr>
        <w:pStyle w:val="ConsPlusNormal"/>
        <w:ind w:firstLine="709"/>
        <w:jc w:val="both"/>
        <w:rPr>
          <w:rFonts w:ascii="Times New Roman" w:hAnsi="Times New Roman" w:cs="Times New Roman"/>
          <w:color w:val="000000" w:themeColor="text1"/>
          <w:sz w:val="28"/>
          <w:szCs w:val="28"/>
        </w:rPr>
      </w:pPr>
      <w:r w:rsidRPr="00834CEA">
        <w:rPr>
          <w:rFonts w:ascii="Times New Roman" w:hAnsi="Times New Roman" w:cs="Times New Roman"/>
          <w:color w:val="000000" w:themeColor="text1"/>
          <w:sz w:val="28"/>
          <w:szCs w:val="28"/>
        </w:rPr>
        <w:t>выполнение лесохозяйственного регламента лесничества, получившим положительное заключение экспертизы проекта освоения лесов;</w:t>
      </w:r>
    </w:p>
    <w:p w14:paraId="48F703E6" w14:textId="77777777" w:rsidR="00BB1633" w:rsidRPr="00834CEA" w:rsidRDefault="00BB1633" w:rsidP="00834CEA">
      <w:pPr>
        <w:pStyle w:val="ConsPlusNormal"/>
        <w:ind w:firstLine="709"/>
        <w:jc w:val="both"/>
        <w:rPr>
          <w:rFonts w:ascii="Times New Roman" w:hAnsi="Times New Roman" w:cs="Times New Roman"/>
          <w:color w:val="000000" w:themeColor="text1"/>
          <w:sz w:val="28"/>
          <w:szCs w:val="28"/>
        </w:rPr>
      </w:pPr>
      <w:r w:rsidRPr="00834CEA">
        <w:rPr>
          <w:rFonts w:ascii="Times New Roman" w:hAnsi="Times New Roman" w:cs="Times New Roman"/>
          <w:color w:val="000000" w:themeColor="text1"/>
          <w:sz w:val="28"/>
          <w:szCs w:val="28"/>
        </w:rPr>
        <w:t>разработку документации и выполнение работ по ремонту, реставрации, приспособлению к современному использованию произведений ландшафтной архитектуры и садово-паркового искусства;</w:t>
      </w:r>
    </w:p>
    <w:p w14:paraId="475D6805" w14:textId="77777777" w:rsidR="00BB1633" w:rsidRPr="00834CEA" w:rsidRDefault="00BB1633" w:rsidP="00834CEA">
      <w:pPr>
        <w:pStyle w:val="ConsPlusNormal"/>
        <w:ind w:firstLine="709"/>
        <w:jc w:val="both"/>
        <w:rPr>
          <w:rFonts w:ascii="Times New Roman" w:hAnsi="Times New Roman" w:cs="Times New Roman"/>
          <w:color w:val="000000" w:themeColor="text1"/>
          <w:sz w:val="28"/>
          <w:szCs w:val="28"/>
        </w:rPr>
      </w:pPr>
      <w:r w:rsidRPr="00834CEA">
        <w:rPr>
          <w:rFonts w:ascii="Times New Roman" w:hAnsi="Times New Roman" w:cs="Times New Roman"/>
          <w:color w:val="000000" w:themeColor="text1"/>
          <w:sz w:val="28"/>
          <w:szCs w:val="28"/>
        </w:rPr>
        <w:t>проведение геотехнического мониторинга, рекультивации объекта благоустройства;</w:t>
      </w:r>
    </w:p>
    <w:p w14:paraId="656C5D02" w14:textId="2BEB724B" w:rsidR="00BB1633" w:rsidRPr="00834CEA" w:rsidRDefault="00BB1633" w:rsidP="00834CEA">
      <w:pPr>
        <w:pStyle w:val="ConsPlusNormal"/>
        <w:ind w:firstLine="709"/>
        <w:jc w:val="both"/>
        <w:rPr>
          <w:rFonts w:ascii="Times New Roman" w:hAnsi="Times New Roman" w:cs="Times New Roman"/>
          <w:color w:val="000000" w:themeColor="text1"/>
          <w:sz w:val="28"/>
          <w:szCs w:val="28"/>
        </w:rPr>
      </w:pPr>
      <w:r w:rsidRPr="00834CEA">
        <w:rPr>
          <w:rFonts w:ascii="Times New Roman" w:hAnsi="Times New Roman" w:cs="Times New Roman"/>
          <w:color w:val="000000" w:themeColor="text1"/>
          <w:sz w:val="28"/>
          <w:szCs w:val="28"/>
        </w:rPr>
        <w:t xml:space="preserve">подготовку территории (строительной площадки), расчистку территории, организацию вырубки зеленых насаждений, вынос на площадку геодезической разбивочной основы, снос (демонтаж) строений, сооружений </w:t>
      </w:r>
      <w:r w:rsidR="00834CEA">
        <w:rPr>
          <w:rFonts w:ascii="Times New Roman" w:hAnsi="Times New Roman" w:cs="Times New Roman"/>
          <w:color w:val="000000" w:themeColor="text1"/>
          <w:sz w:val="28"/>
          <w:szCs w:val="28"/>
        </w:rPr>
        <w:br/>
      </w:r>
      <w:r w:rsidRPr="00834CEA">
        <w:rPr>
          <w:rFonts w:ascii="Times New Roman" w:hAnsi="Times New Roman" w:cs="Times New Roman"/>
          <w:color w:val="000000" w:themeColor="text1"/>
          <w:sz w:val="28"/>
          <w:szCs w:val="28"/>
        </w:rPr>
        <w:t>и перенос (демонтаж) сетей инженерно-технического обеспечения, иные подготовительные внутриплощадочные работы;</w:t>
      </w:r>
    </w:p>
    <w:p w14:paraId="093903BA" w14:textId="77777777" w:rsidR="00BB1633" w:rsidRPr="00834CEA" w:rsidRDefault="00BB1633" w:rsidP="00834CEA">
      <w:pPr>
        <w:pStyle w:val="ConsPlusNormal"/>
        <w:ind w:firstLine="709"/>
        <w:jc w:val="both"/>
        <w:rPr>
          <w:rFonts w:ascii="Times New Roman" w:hAnsi="Times New Roman" w:cs="Times New Roman"/>
          <w:color w:val="000000" w:themeColor="text1"/>
          <w:sz w:val="28"/>
          <w:szCs w:val="28"/>
        </w:rPr>
      </w:pPr>
      <w:r w:rsidRPr="00834CEA">
        <w:rPr>
          <w:rFonts w:ascii="Times New Roman" w:hAnsi="Times New Roman" w:cs="Times New Roman"/>
          <w:color w:val="000000" w:themeColor="text1"/>
          <w:sz w:val="28"/>
          <w:szCs w:val="28"/>
        </w:rPr>
        <w:t>организацию производства работ по благоустройству (строительного производства) с обеспечением охраны строительной площадки и сохранности объекта до его приемки заказчиком, обеспечение безопасности труда, безопасности работ для окружающей среды и населения, системы звукового оповещения;</w:t>
      </w:r>
    </w:p>
    <w:p w14:paraId="6B509C8F" w14:textId="028C709B" w:rsidR="00BB1633" w:rsidRPr="00834CEA" w:rsidRDefault="00BB1633" w:rsidP="00834CEA">
      <w:pPr>
        <w:pStyle w:val="ConsPlusNormal"/>
        <w:ind w:firstLine="709"/>
        <w:jc w:val="both"/>
        <w:rPr>
          <w:rFonts w:ascii="Times New Roman" w:hAnsi="Times New Roman" w:cs="Times New Roman"/>
          <w:color w:val="000000" w:themeColor="text1"/>
          <w:sz w:val="28"/>
          <w:szCs w:val="28"/>
        </w:rPr>
      </w:pPr>
      <w:r w:rsidRPr="00834CEA">
        <w:rPr>
          <w:rFonts w:ascii="Times New Roman" w:hAnsi="Times New Roman" w:cs="Times New Roman"/>
          <w:color w:val="000000" w:themeColor="text1"/>
          <w:sz w:val="28"/>
          <w:szCs w:val="28"/>
        </w:rPr>
        <w:t xml:space="preserve">привлечение для авторского надзора за реализацией мероприятий лица, осуществившего подготовку проектной документации, либо иного лица, обладающего соответствующими квалификационными требованиями </w:t>
      </w:r>
      <w:r w:rsidR="00834CEA">
        <w:rPr>
          <w:rFonts w:ascii="Times New Roman" w:hAnsi="Times New Roman" w:cs="Times New Roman"/>
          <w:color w:val="000000" w:themeColor="text1"/>
          <w:sz w:val="28"/>
          <w:szCs w:val="28"/>
        </w:rPr>
        <w:br/>
      </w:r>
      <w:r w:rsidRPr="00834CEA">
        <w:rPr>
          <w:rFonts w:ascii="Times New Roman" w:hAnsi="Times New Roman" w:cs="Times New Roman"/>
          <w:color w:val="000000" w:themeColor="text1"/>
          <w:sz w:val="28"/>
          <w:szCs w:val="28"/>
        </w:rPr>
        <w:t>в области подготовки проектной документации;</w:t>
      </w:r>
    </w:p>
    <w:p w14:paraId="0E92F750" w14:textId="77777777" w:rsidR="00BB1633" w:rsidRPr="00834CEA" w:rsidRDefault="00BB1633" w:rsidP="00834CEA">
      <w:pPr>
        <w:pStyle w:val="ConsPlusNormal"/>
        <w:ind w:firstLine="709"/>
        <w:jc w:val="both"/>
        <w:rPr>
          <w:rFonts w:ascii="Times New Roman" w:hAnsi="Times New Roman" w:cs="Times New Roman"/>
          <w:color w:val="000000" w:themeColor="text1"/>
          <w:sz w:val="28"/>
          <w:szCs w:val="28"/>
        </w:rPr>
      </w:pPr>
      <w:r w:rsidRPr="00834CEA">
        <w:rPr>
          <w:rFonts w:ascii="Times New Roman" w:hAnsi="Times New Roman" w:cs="Times New Roman"/>
          <w:color w:val="000000" w:themeColor="text1"/>
          <w:sz w:val="28"/>
          <w:szCs w:val="28"/>
        </w:rPr>
        <w:t>приобретение и установку программно-технических комплексов видеонаблюдения;</w:t>
      </w:r>
    </w:p>
    <w:p w14:paraId="37267821" w14:textId="60C8971D" w:rsidR="00BB1633" w:rsidRPr="00834CEA" w:rsidRDefault="00BB1633" w:rsidP="00834CEA">
      <w:pPr>
        <w:pStyle w:val="ConsPlusNormal"/>
        <w:ind w:firstLine="709"/>
        <w:jc w:val="both"/>
        <w:rPr>
          <w:rFonts w:ascii="Times New Roman" w:hAnsi="Times New Roman" w:cs="Times New Roman"/>
          <w:color w:val="000000" w:themeColor="text1"/>
          <w:sz w:val="28"/>
          <w:szCs w:val="28"/>
        </w:rPr>
      </w:pPr>
      <w:r w:rsidRPr="00834CEA">
        <w:rPr>
          <w:rFonts w:ascii="Times New Roman" w:hAnsi="Times New Roman" w:cs="Times New Roman"/>
          <w:color w:val="000000" w:themeColor="text1"/>
          <w:sz w:val="28"/>
          <w:szCs w:val="28"/>
        </w:rPr>
        <w:t xml:space="preserve">иные работы (мероприятия), предусмотренные государственной (муниципальной) программой, целью которой является повышение качества </w:t>
      </w:r>
      <w:r w:rsidR="00834CEA">
        <w:rPr>
          <w:rFonts w:ascii="Times New Roman" w:hAnsi="Times New Roman" w:cs="Times New Roman"/>
          <w:color w:val="000000" w:themeColor="text1"/>
          <w:sz w:val="28"/>
          <w:szCs w:val="28"/>
        </w:rPr>
        <w:br/>
      </w:r>
      <w:r w:rsidRPr="00834CEA">
        <w:rPr>
          <w:rFonts w:ascii="Times New Roman" w:hAnsi="Times New Roman" w:cs="Times New Roman"/>
          <w:color w:val="000000" w:themeColor="text1"/>
          <w:sz w:val="28"/>
          <w:szCs w:val="28"/>
        </w:rPr>
        <w:t>и комфорта городской среды, концепцией развития парка культуры и отдыха (инфраструктуры парка культуры и отдыха).</w:t>
      </w:r>
    </w:p>
    <w:p w14:paraId="59DB4914" w14:textId="77777777" w:rsidR="00BB1633" w:rsidRPr="00834CEA" w:rsidRDefault="00BB1633" w:rsidP="00DB4934">
      <w:pPr>
        <w:pStyle w:val="ConsPlusNormal"/>
        <w:spacing w:line="276" w:lineRule="auto"/>
        <w:ind w:firstLine="709"/>
        <w:jc w:val="both"/>
        <w:rPr>
          <w:rFonts w:ascii="Times New Roman" w:hAnsi="Times New Roman" w:cs="Times New Roman"/>
          <w:color w:val="000000" w:themeColor="text1"/>
          <w:sz w:val="20"/>
          <w:szCs w:val="28"/>
        </w:rPr>
      </w:pPr>
    </w:p>
    <w:p w14:paraId="4C8F5BDB" w14:textId="77777777" w:rsidR="00BB1633" w:rsidRPr="00BB1633" w:rsidRDefault="00BB1633" w:rsidP="00DB4934">
      <w:pPr>
        <w:pStyle w:val="ConsPlusTitle"/>
        <w:spacing w:line="276" w:lineRule="auto"/>
        <w:ind w:firstLine="709"/>
        <w:jc w:val="both"/>
        <w:outlineLvl w:val="2"/>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Статья 4</w:t>
      </w:r>
      <w:r w:rsidR="006D49AC">
        <w:rPr>
          <w:rFonts w:ascii="Times New Roman" w:hAnsi="Times New Roman" w:cs="Times New Roman"/>
          <w:color w:val="000000" w:themeColor="text1"/>
          <w:sz w:val="28"/>
          <w:szCs w:val="28"/>
        </w:rPr>
        <w:t>7</w:t>
      </w:r>
      <w:r w:rsidRPr="00BB1633">
        <w:rPr>
          <w:rFonts w:ascii="Times New Roman" w:hAnsi="Times New Roman" w:cs="Times New Roman"/>
          <w:color w:val="000000" w:themeColor="text1"/>
          <w:sz w:val="28"/>
          <w:szCs w:val="28"/>
        </w:rPr>
        <w:t>. Сады</w:t>
      </w:r>
    </w:p>
    <w:p w14:paraId="32C3C75D" w14:textId="77777777" w:rsidR="00BB1633" w:rsidRPr="00834CEA" w:rsidRDefault="00BB1633" w:rsidP="00DB4934">
      <w:pPr>
        <w:pStyle w:val="ConsPlusNormal"/>
        <w:spacing w:line="276" w:lineRule="auto"/>
        <w:ind w:firstLine="709"/>
        <w:jc w:val="both"/>
        <w:rPr>
          <w:rFonts w:ascii="Times New Roman" w:hAnsi="Times New Roman" w:cs="Times New Roman"/>
          <w:color w:val="000000" w:themeColor="text1"/>
          <w:sz w:val="20"/>
          <w:szCs w:val="28"/>
        </w:rPr>
      </w:pPr>
    </w:p>
    <w:p w14:paraId="1BC3F65B" w14:textId="77777777" w:rsidR="00BB1633" w:rsidRPr="00BB1633" w:rsidRDefault="00BB1633" w:rsidP="00834CE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1. На территории населенного пункта рекомендуется формировать следующие виды садов: сады отдыха и прогулок, сады при сооружениях, сады-выставки, сады на крышах и др.</w:t>
      </w:r>
    </w:p>
    <w:p w14:paraId="47CEC40B" w14:textId="5B8A8FA9" w:rsidR="00BB1633" w:rsidRPr="00BB1633" w:rsidRDefault="00BB1633" w:rsidP="00834CE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 xml:space="preserve">2. Сад отдыха и прогулок обычно предназначен для организации кратковременного отдыха населения. На территории сада должна преобладать прогулочная функция, допускается транзитное пешеходное движение </w:t>
      </w:r>
      <w:r w:rsidR="00834CEA">
        <w:rPr>
          <w:rFonts w:ascii="Times New Roman" w:hAnsi="Times New Roman" w:cs="Times New Roman"/>
          <w:color w:val="000000" w:themeColor="text1"/>
          <w:sz w:val="28"/>
          <w:szCs w:val="28"/>
        </w:rPr>
        <w:br/>
      </w:r>
      <w:r w:rsidRPr="00BB1633">
        <w:rPr>
          <w:rFonts w:ascii="Times New Roman" w:hAnsi="Times New Roman" w:cs="Times New Roman"/>
          <w:color w:val="000000" w:themeColor="text1"/>
          <w:sz w:val="28"/>
          <w:szCs w:val="28"/>
        </w:rPr>
        <w:t>по территории сада.</w:t>
      </w:r>
    </w:p>
    <w:p w14:paraId="6243C2AB" w14:textId="138B8330" w:rsidR="00BB1633" w:rsidRPr="00BB1633" w:rsidRDefault="00BB1633" w:rsidP="00834CE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 xml:space="preserve">3. Обязательный перечень элементов благоустройства на территории сада отдыха и прогулок включает: твердые виды покрытия дорожек в виде плиточного мощения, элементы сопряжения поверхностей, озеленение, скамьи, урны, уличное техническое оборудование (тележки </w:t>
      </w:r>
      <w:r w:rsidR="00E55AA8">
        <w:rPr>
          <w:rFonts w:ascii="Times New Roman" w:hAnsi="Times New Roman" w:cs="Times New Roman"/>
          <w:color w:val="000000" w:themeColor="text1"/>
          <w:sz w:val="28"/>
          <w:szCs w:val="28"/>
        </w:rPr>
        <w:t>«</w:t>
      </w:r>
      <w:r w:rsidRPr="00BB1633">
        <w:rPr>
          <w:rFonts w:ascii="Times New Roman" w:hAnsi="Times New Roman" w:cs="Times New Roman"/>
          <w:color w:val="000000" w:themeColor="text1"/>
          <w:sz w:val="28"/>
          <w:szCs w:val="28"/>
        </w:rPr>
        <w:t>Вода</w:t>
      </w:r>
      <w:r w:rsidR="00E55AA8">
        <w:rPr>
          <w:rFonts w:ascii="Times New Roman" w:hAnsi="Times New Roman" w:cs="Times New Roman"/>
          <w:color w:val="000000" w:themeColor="text1"/>
          <w:sz w:val="28"/>
          <w:szCs w:val="28"/>
        </w:rPr>
        <w:t>»</w:t>
      </w:r>
      <w:r w:rsidRPr="00BB1633">
        <w:rPr>
          <w:rFonts w:ascii="Times New Roman" w:hAnsi="Times New Roman" w:cs="Times New Roman"/>
          <w:color w:val="000000" w:themeColor="text1"/>
          <w:sz w:val="28"/>
          <w:szCs w:val="28"/>
        </w:rPr>
        <w:t xml:space="preserve">, </w:t>
      </w:r>
      <w:r w:rsidR="00E55AA8">
        <w:rPr>
          <w:rFonts w:ascii="Times New Roman" w:hAnsi="Times New Roman" w:cs="Times New Roman"/>
          <w:color w:val="000000" w:themeColor="text1"/>
          <w:sz w:val="28"/>
          <w:szCs w:val="28"/>
        </w:rPr>
        <w:lastRenderedPageBreak/>
        <w:t>«</w:t>
      </w:r>
      <w:r w:rsidRPr="00BB1633">
        <w:rPr>
          <w:rFonts w:ascii="Times New Roman" w:hAnsi="Times New Roman" w:cs="Times New Roman"/>
          <w:color w:val="000000" w:themeColor="text1"/>
          <w:sz w:val="28"/>
          <w:szCs w:val="28"/>
        </w:rPr>
        <w:t>Мороженое</w:t>
      </w:r>
      <w:r w:rsidR="00E55AA8">
        <w:rPr>
          <w:rFonts w:ascii="Times New Roman" w:hAnsi="Times New Roman" w:cs="Times New Roman"/>
          <w:color w:val="000000" w:themeColor="text1"/>
          <w:sz w:val="28"/>
          <w:szCs w:val="28"/>
        </w:rPr>
        <w:t>»</w:t>
      </w:r>
      <w:r w:rsidRPr="00BB1633">
        <w:rPr>
          <w:rFonts w:ascii="Times New Roman" w:hAnsi="Times New Roman" w:cs="Times New Roman"/>
          <w:color w:val="000000" w:themeColor="text1"/>
          <w:sz w:val="28"/>
          <w:szCs w:val="28"/>
        </w:rPr>
        <w:t>), осветительное оборудование.</w:t>
      </w:r>
    </w:p>
    <w:p w14:paraId="5C9010CE" w14:textId="749D0CD1" w:rsidR="00BB1633" w:rsidRPr="00BB1633" w:rsidRDefault="00BB1633" w:rsidP="00834CE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 xml:space="preserve">Планировка и обустройство садов без приспособления </w:t>
      </w:r>
      <w:r w:rsidR="00834CEA">
        <w:rPr>
          <w:rFonts w:ascii="Times New Roman" w:hAnsi="Times New Roman" w:cs="Times New Roman"/>
          <w:color w:val="000000" w:themeColor="text1"/>
          <w:sz w:val="28"/>
          <w:szCs w:val="28"/>
        </w:rPr>
        <w:br/>
      </w:r>
      <w:r w:rsidRPr="00BB1633">
        <w:rPr>
          <w:rFonts w:ascii="Times New Roman" w:hAnsi="Times New Roman" w:cs="Times New Roman"/>
          <w:color w:val="000000" w:themeColor="text1"/>
          <w:sz w:val="28"/>
          <w:szCs w:val="28"/>
        </w:rPr>
        <w:t xml:space="preserve">для беспрепятственного доступа к ним и использования их инвалидами </w:t>
      </w:r>
      <w:r w:rsidR="00834CEA">
        <w:rPr>
          <w:rFonts w:ascii="Times New Roman" w:hAnsi="Times New Roman" w:cs="Times New Roman"/>
          <w:color w:val="000000" w:themeColor="text1"/>
          <w:sz w:val="28"/>
          <w:szCs w:val="28"/>
        </w:rPr>
        <w:br/>
      </w:r>
      <w:r w:rsidRPr="00BB1633">
        <w:rPr>
          <w:rFonts w:ascii="Times New Roman" w:hAnsi="Times New Roman" w:cs="Times New Roman"/>
          <w:color w:val="000000" w:themeColor="text1"/>
          <w:sz w:val="28"/>
          <w:szCs w:val="28"/>
        </w:rPr>
        <w:t>и другими маломобильными группами населения не допускается.</w:t>
      </w:r>
    </w:p>
    <w:p w14:paraId="1DE1A440" w14:textId="77777777" w:rsidR="00BB1633" w:rsidRPr="00BB1633" w:rsidRDefault="00BB1633" w:rsidP="00834CE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4. Рекомендуется предусматривать колористическое решение покрытия, размещение водных устройств, элементов декоративно-прикладного оформления, оборудования архитектурно-декоративного освещения, формирование пейзажного характера озеленения.</w:t>
      </w:r>
    </w:p>
    <w:p w14:paraId="7466F6ED" w14:textId="77777777" w:rsidR="00BB1633" w:rsidRPr="00BB1633" w:rsidRDefault="00BB1633" w:rsidP="00834CE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5. Возможно предусматривать размещение ограждения, некапитальных нестационарных сооружений питания.</w:t>
      </w:r>
    </w:p>
    <w:p w14:paraId="2D1BCD79" w14:textId="4801A7D5" w:rsidR="00BB1633" w:rsidRPr="00BB1633" w:rsidRDefault="00BB1633" w:rsidP="00834CE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 xml:space="preserve">6. Сады при объектах капитального строительства формируются </w:t>
      </w:r>
      <w:r w:rsidR="00834CEA">
        <w:rPr>
          <w:rFonts w:ascii="Times New Roman" w:hAnsi="Times New Roman" w:cs="Times New Roman"/>
          <w:color w:val="000000" w:themeColor="text1"/>
          <w:sz w:val="28"/>
          <w:szCs w:val="28"/>
        </w:rPr>
        <w:br/>
      </w:r>
      <w:r w:rsidRPr="00BB1633">
        <w:rPr>
          <w:rFonts w:ascii="Times New Roman" w:hAnsi="Times New Roman" w:cs="Times New Roman"/>
          <w:color w:val="000000" w:themeColor="text1"/>
          <w:sz w:val="28"/>
          <w:szCs w:val="28"/>
        </w:rPr>
        <w:t>у зданий, строений, сооружений общественных организаций, зрелищных учреждений и других объектов капитального строительства общественного назначения. Планировочная структура сада должна обеспечивать рациональные подходы к объекту и быструю эвакуацию посетителей.</w:t>
      </w:r>
    </w:p>
    <w:p w14:paraId="1EA659AD" w14:textId="0290849A" w:rsidR="00BB1633" w:rsidRPr="00BB1633" w:rsidRDefault="00BB1633" w:rsidP="00834CE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7. Сад-выставка (скульптуры, цветов, произведений декоративно-прикладного искусства и др.)</w:t>
      </w:r>
      <w:r w:rsidR="00B533F6">
        <w:rPr>
          <w:rFonts w:ascii="Times New Roman" w:hAnsi="Times New Roman" w:cs="Times New Roman"/>
          <w:color w:val="000000" w:themeColor="text1"/>
          <w:sz w:val="28"/>
          <w:szCs w:val="28"/>
        </w:rPr>
        <w:t xml:space="preserve"> – </w:t>
      </w:r>
      <w:r w:rsidRPr="00BB1633">
        <w:rPr>
          <w:rFonts w:ascii="Times New Roman" w:hAnsi="Times New Roman" w:cs="Times New Roman"/>
          <w:color w:val="000000" w:themeColor="text1"/>
          <w:sz w:val="28"/>
          <w:szCs w:val="28"/>
        </w:rPr>
        <w:t xml:space="preserve">экспозиционная территория, действующая </w:t>
      </w:r>
      <w:r w:rsidR="00834CEA">
        <w:rPr>
          <w:rFonts w:ascii="Times New Roman" w:hAnsi="Times New Roman" w:cs="Times New Roman"/>
          <w:color w:val="000000" w:themeColor="text1"/>
          <w:sz w:val="28"/>
          <w:szCs w:val="28"/>
        </w:rPr>
        <w:br/>
      </w:r>
      <w:r w:rsidRPr="00BB1633">
        <w:rPr>
          <w:rFonts w:ascii="Times New Roman" w:hAnsi="Times New Roman" w:cs="Times New Roman"/>
          <w:color w:val="000000" w:themeColor="text1"/>
          <w:sz w:val="28"/>
          <w:szCs w:val="28"/>
        </w:rPr>
        <w:t>как самостоятельный объект или как часть парка. Планировочная организация сада-выставки должна быть направлена на выгодное представление экспозиции и создание удобного движения при ее осмотре.</w:t>
      </w:r>
    </w:p>
    <w:p w14:paraId="6ECAF698" w14:textId="7D3BC2D6" w:rsidR="00BB1633" w:rsidRPr="00BB1633" w:rsidRDefault="00BB1633" w:rsidP="00834CEA">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 xml:space="preserve">8. Сады на крышах могут размещаться на плоских крышах жилых, общественных и производственных объектов капитального строительства </w:t>
      </w:r>
      <w:r w:rsidR="00834CEA">
        <w:rPr>
          <w:rFonts w:ascii="Times New Roman" w:hAnsi="Times New Roman" w:cs="Times New Roman"/>
          <w:color w:val="000000" w:themeColor="text1"/>
          <w:sz w:val="28"/>
          <w:szCs w:val="28"/>
        </w:rPr>
        <w:br/>
      </w:r>
      <w:r w:rsidRPr="00BB1633">
        <w:rPr>
          <w:rFonts w:ascii="Times New Roman" w:hAnsi="Times New Roman" w:cs="Times New Roman"/>
          <w:color w:val="000000" w:themeColor="text1"/>
          <w:sz w:val="28"/>
          <w:szCs w:val="28"/>
        </w:rPr>
        <w:t>в целях создания среды для кратковременного отдыха, благоприятных эстетических и микроклиматических условий. Проектирование сада на крыше кроме решения задач озеленения обычно требует учета комплекса внешних (климатических, экологических) и внутренних (механические нагрузки, влажностный и температурный режим здания) факторов. Перечень элементов благоустройства сада на крыше определяется проектным решением.</w:t>
      </w:r>
    </w:p>
    <w:p w14:paraId="7B63209F" w14:textId="77777777" w:rsidR="00BB1633" w:rsidRPr="00834CEA" w:rsidRDefault="00BB1633" w:rsidP="00DB4934">
      <w:pPr>
        <w:pStyle w:val="ConsPlusNormal"/>
        <w:spacing w:line="276" w:lineRule="auto"/>
        <w:ind w:firstLine="709"/>
        <w:jc w:val="both"/>
        <w:rPr>
          <w:rFonts w:ascii="Times New Roman" w:hAnsi="Times New Roman" w:cs="Times New Roman"/>
          <w:color w:val="000000" w:themeColor="text1"/>
          <w:sz w:val="20"/>
          <w:szCs w:val="28"/>
        </w:rPr>
      </w:pPr>
    </w:p>
    <w:p w14:paraId="24E77A43" w14:textId="77777777" w:rsidR="00BB1633" w:rsidRPr="00BB1633" w:rsidRDefault="00BB1633" w:rsidP="00DB4934">
      <w:pPr>
        <w:pStyle w:val="ConsPlusTitle"/>
        <w:spacing w:line="276" w:lineRule="auto"/>
        <w:ind w:firstLine="709"/>
        <w:jc w:val="both"/>
        <w:outlineLvl w:val="2"/>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Статья 4</w:t>
      </w:r>
      <w:r w:rsidR="006D49AC">
        <w:rPr>
          <w:rFonts w:ascii="Times New Roman" w:hAnsi="Times New Roman" w:cs="Times New Roman"/>
          <w:color w:val="000000" w:themeColor="text1"/>
          <w:sz w:val="28"/>
          <w:szCs w:val="28"/>
        </w:rPr>
        <w:t>8</w:t>
      </w:r>
      <w:r w:rsidRPr="00BB1633">
        <w:rPr>
          <w:rFonts w:ascii="Times New Roman" w:hAnsi="Times New Roman" w:cs="Times New Roman"/>
          <w:color w:val="000000" w:themeColor="text1"/>
          <w:sz w:val="28"/>
          <w:szCs w:val="28"/>
        </w:rPr>
        <w:t>. Бульвары, скверы</w:t>
      </w:r>
    </w:p>
    <w:p w14:paraId="5F4A119D" w14:textId="77777777" w:rsidR="00BB1633" w:rsidRPr="00834CEA" w:rsidRDefault="00BB1633" w:rsidP="00DB4934">
      <w:pPr>
        <w:pStyle w:val="ConsPlusNormal"/>
        <w:spacing w:line="276" w:lineRule="auto"/>
        <w:ind w:firstLine="709"/>
        <w:jc w:val="both"/>
        <w:rPr>
          <w:rFonts w:ascii="Times New Roman" w:hAnsi="Times New Roman" w:cs="Times New Roman"/>
          <w:color w:val="000000" w:themeColor="text1"/>
          <w:sz w:val="20"/>
          <w:szCs w:val="28"/>
        </w:rPr>
      </w:pPr>
    </w:p>
    <w:p w14:paraId="3792937F" w14:textId="77777777" w:rsidR="00BB1633" w:rsidRPr="00834CEA" w:rsidRDefault="00BB1633" w:rsidP="00834CEA">
      <w:pPr>
        <w:pStyle w:val="ConsPlusNormal"/>
        <w:ind w:firstLine="709"/>
        <w:jc w:val="both"/>
        <w:rPr>
          <w:rFonts w:ascii="Times New Roman" w:hAnsi="Times New Roman" w:cs="Times New Roman"/>
          <w:color w:val="000000" w:themeColor="text1"/>
          <w:sz w:val="28"/>
          <w:szCs w:val="28"/>
        </w:rPr>
      </w:pPr>
      <w:r w:rsidRPr="00834CEA">
        <w:rPr>
          <w:rFonts w:ascii="Times New Roman" w:hAnsi="Times New Roman" w:cs="Times New Roman"/>
          <w:color w:val="000000" w:themeColor="text1"/>
          <w:sz w:val="28"/>
          <w:szCs w:val="28"/>
        </w:rPr>
        <w:t>1. Бульвары и скверы предназначены для организации кратковременного отдыха, прогулок, транзитных пешеходных передвижений.</w:t>
      </w:r>
    </w:p>
    <w:p w14:paraId="0D31325A" w14:textId="4B150707" w:rsidR="00BB1633" w:rsidRPr="00834CEA" w:rsidRDefault="00BB1633" w:rsidP="00834CEA">
      <w:pPr>
        <w:pStyle w:val="ConsPlusNormal"/>
        <w:ind w:firstLine="709"/>
        <w:jc w:val="both"/>
        <w:rPr>
          <w:rFonts w:ascii="Times New Roman" w:hAnsi="Times New Roman" w:cs="Times New Roman"/>
          <w:color w:val="000000" w:themeColor="text1"/>
          <w:sz w:val="28"/>
          <w:szCs w:val="28"/>
        </w:rPr>
      </w:pPr>
      <w:r w:rsidRPr="00834CEA">
        <w:rPr>
          <w:rFonts w:ascii="Times New Roman" w:hAnsi="Times New Roman" w:cs="Times New Roman"/>
          <w:color w:val="000000" w:themeColor="text1"/>
          <w:sz w:val="28"/>
          <w:szCs w:val="28"/>
        </w:rPr>
        <w:t xml:space="preserve">2. Обязательный перечень элементов благоустройства на территории бульваров и скверов включает: твердые виды покрытия дорожек и площадок, элементы сопряжения поверхностей, озеленение, скамьи, урны </w:t>
      </w:r>
      <w:r w:rsidR="00834CEA">
        <w:rPr>
          <w:rFonts w:ascii="Times New Roman" w:hAnsi="Times New Roman" w:cs="Times New Roman"/>
          <w:color w:val="000000" w:themeColor="text1"/>
          <w:sz w:val="28"/>
          <w:szCs w:val="28"/>
        </w:rPr>
        <w:br/>
      </w:r>
      <w:r w:rsidRPr="00834CEA">
        <w:rPr>
          <w:rFonts w:ascii="Times New Roman" w:hAnsi="Times New Roman" w:cs="Times New Roman"/>
          <w:color w:val="000000" w:themeColor="text1"/>
          <w:sz w:val="28"/>
          <w:szCs w:val="28"/>
        </w:rPr>
        <w:t>или контейнеры, осветительное оборудование, оборудование архитектурно-декоративного освещения.</w:t>
      </w:r>
    </w:p>
    <w:p w14:paraId="3365578D" w14:textId="30F9B9C9" w:rsidR="00BB1633" w:rsidRPr="00834CEA" w:rsidRDefault="00BB1633" w:rsidP="00834CEA">
      <w:pPr>
        <w:pStyle w:val="ConsPlusNormal"/>
        <w:ind w:firstLine="709"/>
        <w:jc w:val="both"/>
        <w:rPr>
          <w:rFonts w:ascii="Times New Roman" w:hAnsi="Times New Roman" w:cs="Times New Roman"/>
          <w:color w:val="000000" w:themeColor="text1"/>
          <w:sz w:val="28"/>
          <w:szCs w:val="28"/>
        </w:rPr>
      </w:pPr>
      <w:r w:rsidRPr="00834CEA">
        <w:rPr>
          <w:rFonts w:ascii="Times New Roman" w:hAnsi="Times New Roman" w:cs="Times New Roman"/>
          <w:color w:val="000000" w:themeColor="text1"/>
          <w:sz w:val="28"/>
          <w:szCs w:val="28"/>
        </w:rPr>
        <w:t xml:space="preserve">Планировка и обустройство бульваров и скверов без приспособления для беспрепятственного доступа к ним и использования их инвалидами </w:t>
      </w:r>
      <w:r w:rsidR="00834CEA">
        <w:rPr>
          <w:rFonts w:ascii="Times New Roman" w:hAnsi="Times New Roman" w:cs="Times New Roman"/>
          <w:color w:val="000000" w:themeColor="text1"/>
          <w:sz w:val="28"/>
          <w:szCs w:val="28"/>
        </w:rPr>
        <w:br/>
      </w:r>
      <w:r w:rsidRPr="00834CEA">
        <w:rPr>
          <w:rFonts w:ascii="Times New Roman" w:hAnsi="Times New Roman" w:cs="Times New Roman"/>
          <w:color w:val="000000" w:themeColor="text1"/>
          <w:sz w:val="28"/>
          <w:szCs w:val="28"/>
        </w:rPr>
        <w:t xml:space="preserve">и другими маломобильными группами населения, а также без установки программно-технических комплексов видеонаблюдения, их подключения </w:t>
      </w:r>
      <w:r w:rsidR="00834CEA">
        <w:rPr>
          <w:rFonts w:ascii="Times New Roman" w:hAnsi="Times New Roman" w:cs="Times New Roman"/>
          <w:color w:val="000000" w:themeColor="text1"/>
          <w:sz w:val="28"/>
          <w:szCs w:val="28"/>
        </w:rPr>
        <w:br/>
      </w:r>
      <w:r w:rsidRPr="00834CEA">
        <w:rPr>
          <w:rFonts w:ascii="Times New Roman" w:hAnsi="Times New Roman" w:cs="Times New Roman"/>
          <w:color w:val="000000" w:themeColor="text1"/>
          <w:sz w:val="28"/>
          <w:szCs w:val="28"/>
        </w:rPr>
        <w:t>в соответствии с требованиями, установленными уполномоченным органом, не допускается.</w:t>
      </w:r>
    </w:p>
    <w:p w14:paraId="51DC802F" w14:textId="77777777" w:rsidR="00BB1633" w:rsidRPr="00834CEA" w:rsidRDefault="00BB1633" w:rsidP="00834CEA">
      <w:pPr>
        <w:pStyle w:val="ConsPlusNormal"/>
        <w:ind w:firstLine="709"/>
        <w:jc w:val="both"/>
        <w:rPr>
          <w:rFonts w:ascii="Times New Roman" w:hAnsi="Times New Roman" w:cs="Times New Roman"/>
          <w:color w:val="000000" w:themeColor="text1"/>
          <w:sz w:val="28"/>
          <w:szCs w:val="28"/>
        </w:rPr>
      </w:pPr>
      <w:r w:rsidRPr="00834CEA">
        <w:rPr>
          <w:rFonts w:ascii="Times New Roman" w:hAnsi="Times New Roman" w:cs="Times New Roman"/>
          <w:color w:val="000000" w:themeColor="text1"/>
          <w:sz w:val="28"/>
          <w:szCs w:val="28"/>
        </w:rPr>
        <w:t xml:space="preserve">3. Покрытие дорожек проектируется преимущественно в виде </w:t>
      </w:r>
      <w:r w:rsidRPr="00834CEA">
        <w:rPr>
          <w:rFonts w:ascii="Times New Roman" w:hAnsi="Times New Roman" w:cs="Times New Roman"/>
          <w:color w:val="000000" w:themeColor="text1"/>
          <w:sz w:val="28"/>
          <w:szCs w:val="28"/>
        </w:rPr>
        <w:lastRenderedPageBreak/>
        <w:t>плиточного мощения. Предусматривается колористическое решение покрытия, размещение элементов декоративно-прикладного оформления, низких декоративных ограждений.</w:t>
      </w:r>
    </w:p>
    <w:p w14:paraId="132E5B40" w14:textId="77591C8C" w:rsidR="00BB1633" w:rsidRPr="00834CEA" w:rsidRDefault="00BB1633" w:rsidP="00834CEA">
      <w:pPr>
        <w:pStyle w:val="ConsPlusNormal"/>
        <w:ind w:firstLine="709"/>
        <w:jc w:val="both"/>
        <w:rPr>
          <w:rFonts w:ascii="Times New Roman" w:hAnsi="Times New Roman" w:cs="Times New Roman"/>
          <w:color w:val="000000" w:themeColor="text1"/>
          <w:sz w:val="28"/>
          <w:szCs w:val="28"/>
        </w:rPr>
      </w:pPr>
      <w:r w:rsidRPr="00834CEA">
        <w:rPr>
          <w:rFonts w:ascii="Times New Roman" w:hAnsi="Times New Roman" w:cs="Times New Roman"/>
          <w:color w:val="000000" w:themeColor="text1"/>
          <w:sz w:val="28"/>
          <w:szCs w:val="28"/>
        </w:rPr>
        <w:t>4. При озеленении бульваров предусматриваются полосы насаждений, изолирующих внутренние территории бульвара от улиц; перед крупными общественными зданиями</w:t>
      </w:r>
      <w:r w:rsidR="00B533F6" w:rsidRPr="00834CEA">
        <w:rPr>
          <w:rFonts w:ascii="Times New Roman" w:hAnsi="Times New Roman" w:cs="Times New Roman"/>
          <w:color w:val="000000" w:themeColor="text1"/>
          <w:sz w:val="28"/>
          <w:szCs w:val="28"/>
        </w:rPr>
        <w:t xml:space="preserve"> – </w:t>
      </w:r>
      <w:r w:rsidRPr="00834CEA">
        <w:rPr>
          <w:rFonts w:ascii="Times New Roman" w:hAnsi="Times New Roman" w:cs="Times New Roman"/>
          <w:color w:val="000000" w:themeColor="text1"/>
          <w:sz w:val="28"/>
          <w:szCs w:val="28"/>
        </w:rPr>
        <w:t xml:space="preserve">широкие видовые разрывы с установкой фонтанов и разбивкой цветников; на бульварах вдоль набережных рекомендуется устраивать площадки для отдыха, обращенные к водному зеркалу. </w:t>
      </w:r>
      <w:r w:rsidR="00834CEA">
        <w:rPr>
          <w:rFonts w:ascii="Times New Roman" w:hAnsi="Times New Roman" w:cs="Times New Roman"/>
          <w:color w:val="000000" w:themeColor="text1"/>
          <w:sz w:val="28"/>
          <w:szCs w:val="28"/>
        </w:rPr>
        <w:br/>
      </w:r>
      <w:r w:rsidRPr="00834CEA">
        <w:rPr>
          <w:rFonts w:ascii="Times New Roman" w:hAnsi="Times New Roman" w:cs="Times New Roman"/>
          <w:color w:val="000000" w:themeColor="text1"/>
          <w:sz w:val="28"/>
          <w:szCs w:val="28"/>
        </w:rPr>
        <w:t>При озеленении скверов используются приемы зрительного расширения озеленяемого пространства.</w:t>
      </w:r>
    </w:p>
    <w:p w14:paraId="746F675C" w14:textId="77777777" w:rsidR="00BB1633" w:rsidRPr="00834CEA" w:rsidRDefault="00BB1633" w:rsidP="00834CEA">
      <w:pPr>
        <w:pStyle w:val="ConsPlusNormal"/>
        <w:ind w:firstLine="709"/>
        <w:jc w:val="both"/>
        <w:rPr>
          <w:rFonts w:ascii="Times New Roman" w:hAnsi="Times New Roman" w:cs="Times New Roman"/>
          <w:color w:val="000000" w:themeColor="text1"/>
          <w:sz w:val="20"/>
          <w:szCs w:val="28"/>
        </w:rPr>
      </w:pPr>
    </w:p>
    <w:p w14:paraId="70DD2EB4" w14:textId="479BC78E" w:rsidR="00BB1633" w:rsidRPr="00834CEA" w:rsidRDefault="00BB1633" w:rsidP="00834CEA">
      <w:pPr>
        <w:pStyle w:val="ConsPlusTitle"/>
        <w:ind w:firstLine="709"/>
        <w:jc w:val="both"/>
        <w:outlineLvl w:val="2"/>
        <w:rPr>
          <w:rFonts w:ascii="Times New Roman" w:hAnsi="Times New Roman" w:cs="Times New Roman"/>
          <w:color w:val="000000" w:themeColor="text1"/>
          <w:sz w:val="28"/>
          <w:szCs w:val="28"/>
        </w:rPr>
      </w:pPr>
      <w:r w:rsidRPr="00834CEA">
        <w:rPr>
          <w:rFonts w:ascii="Times New Roman" w:hAnsi="Times New Roman" w:cs="Times New Roman"/>
          <w:color w:val="000000" w:themeColor="text1"/>
          <w:sz w:val="28"/>
          <w:szCs w:val="28"/>
        </w:rPr>
        <w:t>Статья 4</w:t>
      </w:r>
      <w:r w:rsidR="00264C35" w:rsidRPr="00834CEA">
        <w:rPr>
          <w:rFonts w:ascii="Times New Roman" w:hAnsi="Times New Roman" w:cs="Times New Roman"/>
          <w:color w:val="000000" w:themeColor="text1"/>
          <w:sz w:val="28"/>
          <w:szCs w:val="28"/>
        </w:rPr>
        <w:t>9</w:t>
      </w:r>
      <w:r w:rsidRPr="00834CEA">
        <w:rPr>
          <w:rFonts w:ascii="Times New Roman" w:hAnsi="Times New Roman" w:cs="Times New Roman"/>
          <w:color w:val="000000" w:themeColor="text1"/>
          <w:sz w:val="28"/>
          <w:szCs w:val="28"/>
        </w:rPr>
        <w:t>. Особенности озеленения территорий городского округа</w:t>
      </w:r>
    </w:p>
    <w:p w14:paraId="1F025137" w14:textId="77777777" w:rsidR="00BB1633" w:rsidRPr="00834CEA" w:rsidRDefault="00BB1633" w:rsidP="00834CEA">
      <w:pPr>
        <w:pStyle w:val="ConsPlusNormal"/>
        <w:ind w:firstLine="709"/>
        <w:jc w:val="both"/>
        <w:rPr>
          <w:rFonts w:ascii="Times New Roman" w:hAnsi="Times New Roman" w:cs="Times New Roman"/>
          <w:color w:val="000000" w:themeColor="text1"/>
          <w:sz w:val="20"/>
          <w:szCs w:val="28"/>
        </w:rPr>
      </w:pPr>
    </w:p>
    <w:p w14:paraId="36F262A7" w14:textId="77777777" w:rsidR="00BB1633" w:rsidRPr="00834CEA" w:rsidRDefault="00BB1633" w:rsidP="00834CEA">
      <w:pPr>
        <w:pStyle w:val="ConsPlusNormal"/>
        <w:ind w:firstLine="709"/>
        <w:jc w:val="both"/>
        <w:rPr>
          <w:rFonts w:ascii="Times New Roman" w:hAnsi="Times New Roman" w:cs="Times New Roman"/>
          <w:color w:val="000000" w:themeColor="text1"/>
          <w:sz w:val="28"/>
          <w:szCs w:val="28"/>
        </w:rPr>
      </w:pPr>
      <w:r w:rsidRPr="00834CEA">
        <w:rPr>
          <w:rFonts w:ascii="Times New Roman" w:hAnsi="Times New Roman" w:cs="Times New Roman"/>
          <w:color w:val="000000" w:themeColor="text1"/>
          <w:sz w:val="28"/>
          <w:szCs w:val="28"/>
        </w:rPr>
        <w:t>1. Основными типами насаждений и озеленения являются: массивы, группы, солитеры, живые изгороди, кулисы, боскеты, шпалеры, газоны, цветники, различные виды посадок (аллейные, рядовые, букетные и др.).</w:t>
      </w:r>
    </w:p>
    <w:p w14:paraId="0BBF78F0" w14:textId="18737015" w:rsidR="00BB1633" w:rsidRPr="00834CEA" w:rsidRDefault="00BB1633" w:rsidP="00834CEA">
      <w:pPr>
        <w:pStyle w:val="ConsPlusNormal"/>
        <w:ind w:firstLine="709"/>
        <w:jc w:val="both"/>
        <w:rPr>
          <w:rFonts w:ascii="Times New Roman" w:hAnsi="Times New Roman" w:cs="Times New Roman"/>
          <w:color w:val="000000" w:themeColor="text1"/>
          <w:sz w:val="28"/>
          <w:szCs w:val="28"/>
        </w:rPr>
      </w:pPr>
      <w:r w:rsidRPr="00834CEA">
        <w:rPr>
          <w:rFonts w:ascii="Times New Roman" w:hAnsi="Times New Roman" w:cs="Times New Roman"/>
          <w:color w:val="000000" w:themeColor="text1"/>
          <w:sz w:val="28"/>
          <w:szCs w:val="28"/>
        </w:rPr>
        <w:t>2. На территории городского округа могут использоваться два вида озеленения: стационарное</w:t>
      </w:r>
      <w:r w:rsidR="00B533F6" w:rsidRPr="00834CEA">
        <w:rPr>
          <w:rFonts w:ascii="Times New Roman" w:hAnsi="Times New Roman" w:cs="Times New Roman"/>
          <w:color w:val="000000" w:themeColor="text1"/>
          <w:sz w:val="28"/>
          <w:szCs w:val="28"/>
        </w:rPr>
        <w:t xml:space="preserve"> – </w:t>
      </w:r>
      <w:r w:rsidRPr="00834CEA">
        <w:rPr>
          <w:rFonts w:ascii="Times New Roman" w:hAnsi="Times New Roman" w:cs="Times New Roman"/>
          <w:color w:val="000000" w:themeColor="text1"/>
          <w:sz w:val="28"/>
          <w:szCs w:val="28"/>
        </w:rPr>
        <w:t xml:space="preserve">посадка элементов озеленения в грунт </w:t>
      </w:r>
      <w:r w:rsidR="00834CEA">
        <w:rPr>
          <w:rFonts w:ascii="Times New Roman" w:hAnsi="Times New Roman" w:cs="Times New Roman"/>
          <w:color w:val="000000" w:themeColor="text1"/>
          <w:sz w:val="28"/>
          <w:szCs w:val="28"/>
        </w:rPr>
        <w:br/>
      </w:r>
      <w:r w:rsidRPr="00834CEA">
        <w:rPr>
          <w:rFonts w:ascii="Times New Roman" w:hAnsi="Times New Roman" w:cs="Times New Roman"/>
          <w:color w:val="000000" w:themeColor="text1"/>
          <w:sz w:val="28"/>
          <w:szCs w:val="28"/>
        </w:rPr>
        <w:t>и мобильное</w:t>
      </w:r>
      <w:r w:rsidR="00B533F6" w:rsidRPr="00834CEA">
        <w:rPr>
          <w:rFonts w:ascii="Times New Roman" w:hAnsi="Times New Roman" w:cs="Times New Roman"/>
          <w:color w:val="000000" w:themeColor="text1"/>
          <w:sz w:val="28"/>
          <w:szCs w:val="28"/>
        </w:rPr>
        <w:t xml:space="preserve"> – </w:t>
      </w:r>
      <w:r w:rsidRPr="00834CEA">
        <w:rPr>
          <w:rFonts w:ascii="Times New Roman" w:hAnsi="Times New Roman" w:cs="Times New Roman"/>
          <w:color w:val="000000" w:themeColor="text1"/>
          <w:sz w:val="28"/>
          <w:szCs w:val="28"/>
        </w:rPr>
        <w:t xml:space="preserve">посадка элементов озеленения в специальные передвижные емкости (контейнеры, вазоны и т.п.). Стационарное и мобильное озеленение создают, развивают и содержат на объектах благоустройства, в том числе </w:t>
      </w:r>
      <w:r w:rsidR="00834CEA">
        <w:rPr>
          <w:rFonts w:ascii="Times New Roman" w:hAnsi="Times New Roman" w:cs="Times New Roman"/>
          <w:color w:val="000000" w:themeColor="text1"/>
          <w:sz w:val="28"/>
          <w:szCs w:val="28"/>
        </w:rPr>
        <w:br/>
      </w:r>
      <w:r w:rsidRPr="00834CEA">
        <w:rPr>
          <w:rFonts w:ascii="Times New Roman" w:hAnsi="Times New Roman" w:cs="Times New Roman"/>
          <w:color w:val="000000" w:themeColor="text1"/>
          <w:sz w:val="28"/>
          <w:szCs w:val="28"/>
        </w:rPr>
        <w:t xml:space="preserve">на объектах ландшафтного искусства (парки, скверы, бульвары и иные общественные территории) и архитектурно-ландшафтных объектах (садово-парковые массивы и группы, солитеры, сады, аллеи, рощи, мавританские </w:t>
      </w:r>
      <w:r w:rsidR="00834CEA">
        <w:rPr>
          <w:rFonts w:ascii="Times New Roman" w:hAnsi="Times New Roman" w:cs="Times New Roman"/>
          <w:color w:val="000000" w:themeColor="text1"/>
          <w:sz w:val="28"/>
          <w:szCs w:val="28"/>
        </w:rPr>
        <w:br/>
      </w:r>
      <w:r w:rsidRPr="00834CEA">
        <w:rPr>
          <w:rFonts w:ascii="Times New Roman" w:hAnsi="Times New Roman" w:cs="Times New Roman"/>
          <w:color w:val="000000" w:themeColor="text1"/>
          <w:sz w:val="28"/>
          <w:szCs w:val="28"/>
        </w:rPr>
        <w:t>и иные газоны, клумбы и иные цветники, озелененные площадки с деревьями и кустарниками), на внешних поверхностях зданий, строений, сооружений, включая крыши (крышное озеленение), фасады (вертикальное озеленение).</w:t>
      </w:r>
    </w:p>
    <w:p w14:paraId="4B8F419D" w14:textId="4FA0403E" w:rsidR="00BB1633" w:rsidRPr="00834CEA" w:rsidRDefault="00BB1633" w:rsidP="00834CEA">
      <w:pPr>
        <w:pStyle w:val="ConsPlusNormal"/>
        <w:ind w:firstLine="709"/>
        <w:jc w:val="both"/>
        <w:rPr>
          <w:rFonts w:ascii="Times New Roman" w:hAnsi="Times New Roman" w:cs="Times New Roman"/>
          <w:color w:val="000000" w:themeColor="text1"/>
          <w:sz w:val="28"/>
          <w:szCs w:val="28"/>
        </w:rPr>
      </w:pPr>
      <w:r w:rsidRPr="00834CEA">
        <w:rPr>
          <w:rFonts w:ascii="Times New Roman" w:hAnsi="Times New Roman" w:cs="Times New Roman"/>
          <w:color w:val="000000" w:themeColor="text1"/>
          <w:sz w:val="28"/>
          <w:szCs w:val="28"/>
        </w:rPr>
        <w:t xml:space="preserve">Видовой состав, возраст, особенности содержания высаживаемых деревьев и кустарников, а также подлежащие учету при планировании озеленения минимальные расстояния посадок деревьев и кустарников </w:t>
      </w:r>
      <w:r w:rsidR="00834CEA">
        <w:rPr>
          <w:rFonts w:ascii="Times New Roman" w:hAnsi="Times New Roman" w:cs="Times New Roman"/>
          <w:color w:val="000000" w:themeColor="text1"/>
          <w:sz w:val="28"/>
          <w:szCs w:val="28"/>
        </w:rPr>
        <w:br/>
      </w:r>
      <w:r w:rsidRPr="00834CEA">
        <w:rPr>
          <w:rFonts w:ascii="Times New Roman" w:hAnsi="Times New Roman" w:cs="Times New Roman"/>
          <w:color w:val="000000" w:themeColor="text1"/>
          <w:sz w:val="28"/>
          <w:szCs w:val="28"/>
        </w:rPr>
        <w:t xml:space="preserve">до инженерных сетей, зданий, строений, сооружений, размеры </w:t>
      </w:r>
      <w:proofErr w:type="spellStart"/>
      <w:r w:rsidRPr="00834CEA">
        <w:rPr>
          <w:rFonts w:ascii="Times New Roman" w:hAnsi="Times New Roman" w:cs="Times New Roman"/>
          <w:color w:val="000000" w:themeColor="text1"/>
          <w:sz w:val="28"/>
          <w:szCs w:val="28"/>
        </w:rPr>
        <w:t>комов</w:t>
      </w:r>
      <w:proofErr w:type="spellEnd"/>
      <w:r w:rsidRPr="00834CEA">
        <w:rPr>
          <w:rFonts w:ascii="Times New Roman" w:hAnsi="Times New Roman" w:cs="Times New Roman"/>
          <w:color w:val="000000" w:themeColor="text1"/>
          <w:sz w:val="28"/>
          <w:szCs w:val="28"/>
        </w:rPr>
        <w:t xml:space="preserve">, ям </w:t>
      </w:r>
      <w:r w:rsidR="00834CEA">
        <w:rPr>
          <w:rFonts w:ascii="Times New Roman" w:hAnsi="Times New Roman" w:cs="Times New Roman"/>
          <w:color w:val="000000" w:themeColor="text1"/>
          <w:sz w:val="28"/>
          <w:szCs w:val="28"/>
        </w:rPr>
        <w:br/>
      </w:r>
      <w:r w:rsidRPr="00834CEA">
        <w:rPr>
          <w:rFonts w:ascii="Times New Roman" w:hAnsi="Times New Roman" w:cs="Times New Roman"/>
          <w:color w:val="000000" w:themeColor="text1"/>
          <w:sz w:val="28"/>
          <w:szCs w:val="28"/>
        </w:rPr>
        <w:t xml:space="preserve">и траншей для посадки деревьев, и кустарников установлены в </w:t>
      </w:r>
      <w:hyperlink w:anchor="P6129">
        <w:r w:rsidRPr="00834CEA">
          <w:rPr>
            <w:rFonts w:ascii="Times New Roman" w:hAnsi="Times New Roman" w:cs="Times New Roman"/>
            <w:color w:val="000000" w:themeColor="text1"/>
            <w:sz w:val="28"/>
            <w:szCs w:val="28"/>
          </w:rPr>
          <w:t xml:space="preserve">таблицах </w:t>
        </w:r>
        <w:r w:rsidR="00834CEA">
          <w:rPr>
            <w:rFonts w:ascii="Times New Roman" w:hAnsi="Times New Roman" w:cs="Times New Roman"/>
            <w:color w:val="000000" w:themeColor="text1"/>
            <w:sz w:val="28"/>
            <w:szCs w:val="28"/>
          </w:rPr>
          <w:br/>
        </w:r>
        <w:r w:rsidRPr="00834CEA">
          <w:rPr>
            <w:rFonts w:ascii="Times New Roman" w:hAnsi="Times New Roman" w:cs="Times New Roman"/>
            <w:color w:val="000000" w:themeColor="text1"/>
            <w:sz w:val="28"/>
            <w:szCs w:val="28"/>
          </w:rPr>
          <w:t>1</w:t>
        </w:r>
      </w:hyperlink>
      <w:r w:rsidR="00B533F6" w:rsidRPr="00834CEA">
        <w:rPr>
          <w:rFonts w:ascii="Times New Roman" w:hAnsi="Times New Roman" w:cs="Times New Roman"/>
          <w:color w:val="000000" w:themeColor="text1"/>
          <w:sz w:val="28"/>
          <w:szCs w:val="28"/>
        </w:rPr>
        <w:t xml:space="preserve"> – </w:t>
      </w:r>
      <w:hyperlink w:anchor="P6642">
        <w:r w:rsidRPr="00834CEA">
          <w:rPr>
            <w:rFonts w:ascii="Times New Roman" w:hAnsi="Times New Roman" w:cs="Times New Roman"/>
            <w:color w:val="000000" w:themeColor="text1"/>
            <w:sz w:val="28"/>
            <w:szCs w:val="28"/>
          </w:rPr>
          <w:t>5</w:t>
        </w:r>
      </w:hyperlink>
      <w:r w:rsidRPr="00834CEA">
        <w:rPr>
          <w:rFonts w:ascii="Times New Roman" w:hAnsi="Times New Roman" w:cs="Times New Roman"/>
          <w:color w:val="000000" w:themeColor="text1"/>
          <w:sz w:val="28"/>
          <w:szCs w:val="28"/>
        </w:rPr>
        <w:t xml:space="preserve"> настоящей статьи.</w:t>
      </w:r>
    </w:p>
    <w:p w14:paraId="51D5073D" w14:textId="77777777" w:rsidR="00BB1633" w:rsidRPr="00834CEA" w:rsidRDefault="00BB1633" w:rsidP="00834CEA">
      <w:pPr>
        <w:pStyle w:val="ConsPlusNormal"/>
        <w:ind w:firstLine="709"/>
        <w:jc w:val="both"/>
        <w:rPr>
          <w:rFonts w:ascii="Times New Roman" w:hAnsi="Times New Roman" w:cs="Times New Roman"/>
          <w:color w:val="000000" w:themeColor="text1"/>
          <w:sz w:val="28"/>
          <w:szCs w:val="28"/>
        </w:rPr>
      </w:pPr>
      <w:r w:rsidRPr="00834CEA">
        <w:rPr>
          <w:rFonts w:ascii="Times New Roman" w:hAnsi="Times New Roman" w:cs="Times New Roman"/>
          <w:color w:val="000000" w:themeColor="text1"/>
          <w:sz w:val="28"/>
          <w:szCs w:val="28"/>
        </w:rPr>
        <w:t>3. При озеленении территории общественного пользования, в том числе с использованием крышного и вертикального озеленения, предусматривается устройство газонов, автоматических систем полива и орошения, цветочное оформление. На территориях городского округа с большой площадью замощенных поверхностей, высокой плотностью застройки и подземных коммуникаций, для целей озеленения используется мобильное озеленение (контейнеры, вазоны и т.п.).</w:t>
      </w:r>
    </w:p>
    <w:p w14:paraId="74839BE1" w14:textId="51CD6749" w:rsidR="00BB1633" w:rsidRPr="00834CEA" w:rsidRDefault="00BB1633" w:rsidP="00834CEA">
      <w:pPr>
        <w:pStyle w:val="ConsPlusNormal"/>
        <w:ind w:firstLine="709"/>
        <w:jc w:val="both"/>
        <w:rPr>
          <w:rFonts w:ascii="Times New Roman" w:hAnsi="Times New Roman" w:cs="Times New Roman"/>
          <w:color w:val="000000" w:themeColor="text1"/>
          <w:sz w:val="28"/>
          <w:szCs w:val="28"/>
        </w:rPr>
      </w:pPr>
      <w:r w:rsidRPr="00834CEA">
        <w:rPr>
          <w:rFonts w:ascii="Times New Roman" w:hAnsi="Times New Roman" w:cs="Times New Roman"/>
          <w:color w:val="000000" w:themeColor="text1"/>
          <w:sz w:val="28"/>
          <w:szCs w:val="28"/>
        </w:rPr>
        <w:t>4. При посадке деревьев в зонах действия теплотрасс учитывается фактор прогревания почвы в обе стороны от оси теплотрассы на расстояние: до 2 м</w:t>
      </w:r>
      <w:r w:rsidR="00B533F6" w:rsidRPr="00834CEA">
        <w:rPr>
          <w:rFonts w:ascii="Times New Roman" w:hAnsi="Times New Roman" w:cs="Times New Roman"/>
          <w:color w:val="000000" w:themeColor="text1"/>
          <w:sz w:val="28"/>
          <w:szCs w:val="28"/>
        </w:rPr>
        <w:t xml:space="preserve"> – </w:t>
      </w:r>
      <w:r w:rsidRPr="00834CEA">
        <w:rPr>
          <w:rFonts w:ascii="Times New Roman" w:hAnsi="Times New Roman" w:cs="Times New Roman"/>
          <w:color w:val="000000" w:themeColor="text1"/>
          <w:sz w:val="28"/>
          <w:szCs w:val="28"/>
        </w:rPr>
        <w:t>интенсивное прогревание, 2-6 м</w:t>
      </w:r>
      <w:r w:rsidR="00B533F6" w:rsidRPr="00834CEA">
        <w:rPr>
          <w:rFonts w:ascii="Times New Roman" w:hAnsi="Times New Roman" w:cs="Times New Roman"/>
          <w:color w:val="000000" w:themeColor="text1"/>
          <w:sz w:val="28"/>
          <w:szCs w:val="28"/>
        </w:rPr>
        <w:t xml:space="preserve"> – </w:t>
      </w:r>
      <w:r w:rsidRPr="00834CEA">
        <w:rPr>
          <w:rFonts w:ascii="Times New Roman" w:hAnsi="Times New Roman" w:cs="Times New Roman"/>
          <w:color w:val="000000" w:themeColor="text1"/>
          <w:sz w:val="28"/>
          <w:szCs w:val="28"/>
        </w:rPr>
        <w:t xml:space="preserve">среднее прогревание, </w:t>
      </w:r>
      <w:r w:rsidR="00834CEA">
        <w:rPr>
          <w:rFonts w:ascii="Times New Roman" w:hAnsi="Times New Roman" w:cs="Times New Roman"/>
          <w:color w:val="000000" w:themeColor="text1"/>
          <w:sz w:val="28"/>
          <w:szCs w:val="28"/>
        </w:rPr>
        <w:br/>
      </w:r>
      <w:r w:rsidRPr="00834CEA">
        <w:rPr>
          <w:rFonts w:ascii="Times New Roman" w:hAnsi="Times New Roman" w:cs="Times New Roman"/>
          <w:color w:val="000000" w:themeColor="text1"/>
          <w:sz w:val="28"/>
          <w:szCs w:val="28"/>
        </w:rPr>
        <w:t>6-10 м</w:t>
      </w:r>
      <w:r w:rsidR="00B533F6" w:rsidRPr="00834CEA">
        <w:rPr>
          <w:rFonts w:ascii="Times New Roman" w:hAnsi="Times New Roman" w:cs="Times New Roman"/>
          <w:color w:val="000000" w:themeColor="text1"/>
          <w:sz w:val="28"/>
          <w:szCs w:val="28"/>
        </w:rPr>
        <w:t xml:space="preserve"> – </w:t>
      </w:r>
      <w:r w:rsidRPr="00834CEA">
        <w:rPr>
          <w:rFonts w:ascii="Times New Roman" w:hAnsi="Times New Roman" w:cs="Times New Roman"/>
          <w:color w:val="000000" w:themeColor="text1"/>
          <w:sz w:val="28"/>
          <w:szCs w:val="28"/>
        </w:rPr>
        <w:t>слабого. У теплотрасс рекомендуется размещать: липу, клен, сирень, жимолость</w:t>
      </w:r>
      <w:r w:rsidR="00B533F6" w:rsidRPr="00834CEA">
        <w:rPr>
          <w:rFonts w:ascii="Times New Roman" w:hAnsi="Times New Roman" w:cs="Times New Roman"/>
          <w:color w:val="000000" w:themeColor="text1"/>
          <w:sz w:val="28"/>
          <w:szCs w:val="28"/>
        </w:rPr>
        <w:t xml:space="preserve"> – </w:t>
      </w:r>
      <w:r w:rsidRPr="00834CEA">
        <w:rPr>
          <w:rFonts w:ascii="Times New Roman" w:hAnsi="Times New Roman" w:cs="Times New Roman"/>
          <w:color w:val="000000" w:themeColor="text1"/>
          <w:sz w:val="28"/>
          <w:szCs w:val="28"/>
        </w:rPr>
        <w:t xml:space="preserve">ближе 2 м; тополь, боярышник, кизильник, дерен, лиственницу, </w:t>
      </w:r>
      <w:r w:rsidRPr="00834CEA">
        <w:rPr>
          <w:rFonts w:ascii="Times New Roman" w:hAnsi="Times New Roman" w:cs="Times New Roman"/>
          <w:color w:val="000000" w:themeColor="text1"/>
          <w:sz w:val="28"/>
          <w:szCs w:val="28"/>
        </w:rPr>
        <w:lastRenderedPageBreak/>
        <w:t>березу</w:t>
      </w:r>
      <w:r w:rsidR="00B533F6" w:rsidRPr="00834CEA">
        <w:rPr>
          <w:rFonts w:ascii="Times New Roman" w:hAnsi="Times New Roman" w:cs="Times New Roman"/>
          <w:color w:val="000000" w:themeColor="text1"/>
          <w:sz w:val="28"/>
          <w:szCs w:val="28"/>
        </w:rPr>
        <w:t xml:space="preserve"> – </w:t>
      </w:r>
      <w:r w:rsidRPr="00834CEA">
        <w:rPr>
          <w:rFonts w:ascii="Times New Roman" w:hAnsi="Times New Roman" w:cs="Times New Roman"/>
          <w:color w:val="000000" w:themeColor="text1"/>
          <w:sz w:val="28"/>
          <w:szCs w:val="28"/>
        </w:rPr>
        <w:t>ближе 3-4 м.</w:t>
      </w:r>
    </w:p>
    <w:p w14:paraId="77FFF614" w14:textId="5000306A" w:rsidR="00BB1633" w:rsidRPr="00834CEA" w:rsidRDefault="00BB1633" w:rsidP="00834CEA">
      <w:pPr>
        <w:pStyle w:val="ConsPlusNormal"/>
        <w:ind w:firstLine="709"/>
        <w:jc w:val="both"/>
        <w:rPr>
          <w:rFonts w:ascii="Times New Roman" w:hAnsi="Times New Roman" w:cs="Times New Roman"/>
          <w:color w:val="000000" w:themeColor="text1"/>
          <w:sz w:val="28"/>
          <w:szCs w:val="28"/>
        </w:rPr>
      </w:pPr>
      <w:r w:rsidRPr="00834CEA">
        <w:rPr>
          <w:rFonts w:ascii="Times New Roman" w:hAnsi="Times New Roman" w:cs="Times New Roman"/>
          <w:color w:val="000000" w:themeColor="text1"/>
          <w:sz w:val="28"/>
          <w:szCs w:val="28"/>
        </w:rPr>
        <w:t xml:space="preserve">5. При воздействии неблагоприятных техногенных и климатических факторов на различные территории городского округа формируются защитные зеленые насаждения; при воздействии нескольких факторов выбирается ведущий по интенсивности и (или) наиболее значимый </w:t>
      </w:r>
      <w:r w:rsidR="00834CEA">
        <w:rPr>
          <w:rFonts w:ascii="Times New Roman" w:hAnsi="Times New Roman" w:cs="Times New Roman"/>
          <w:color w:val="000000" w:themeColor="text1"/>
          <w:sz w:val="28"/>
          <w:szCs w:val="28"/>
        </w:rPr>
        <w:br/>
      </w:r>
      <w:r w:rsidRPr="00834CEA">
        <w:rPr>
          <w:rFonts w:ascii="Times New Roman" w:hAnsi="Times New Roman" w:cs="Times New Roman"/>
          <w:color w:val="000000" w:themeColor="text1"/>
          <w:sz w:val="28"/>
          <w:szCs w:val="28"/>
        </w:rPr>
        <w:t>для функционального назначения территории.</w:t>
      </w:r>
    </w:p>
    <w:p w14:paraId="31905A79" w14:textId="5854192A" w:rsidR="00BB1633" w:rsidRPr="00834CEA" w:rsidRDefault="00BB1633" w:rsidP="00834CEA">
      <w:pPr>
        <w:pStyle w:val="ConsPlusNormal"/>
        <w:ind w:firstLine="709"/>
        <w:jc w:val="both"/>
        <w:rPr>
          <w:rFonts w:ascii="Times New Roman" w:hAnsi="Times New Roman" w:cs="Times New Roman"/>
          <w:color w:val="000000" w:themeColor="text1"/>
          <w:sz w:val="28"/>
          <w:szCs w:val="28"/>
        </w:rPr>
      </w:pPr>
      <w:r w:rsidRPr="00834CEA">
        <w:rPr>
          <w:rFonts w:ascii="Times New Roman" w:hAnsi="Times New Roman" w:cs="Times New Roman"/>
          <w:color w:val="000000" w:themeColor="text1"/>
          <w:sz w:val="28"/>
          <w:szCs w:val="28"/>
        </w:rPr>
        <w:t>6. В условиях высокого уровня загрязнения воздуха формируются многорядные древесно-кустарниковые посадки: при хорошем режиме проветривания</w:t>
      </w:r>
      <w:r w:rsidR="00B533F6" w:rsidRPr="00834CEA">
        <w:rPr>
          <w:rFonts w:ascii="Times New Roman" w:hAnsi="Times New Roman" w:cs="Times New Roman"/>
          <w:color w:val="000000" w:themeColor="text1"/>
          <w:sz w:val="28"/>
          <w:szCs w:val="28"/>
        </w:rPr>
        <w:t xml:space="preserve"> – </w:t>
      </w:r>
      <w:r w:rsidRPr="00834CEA">
        <w:rPr>
          <w:rFonts w:ascii="Times New Roman" w:hAnsi="Times New Roman" w:cs="Times New Roman"/>
          <w:color w:val="000000" w:themeColor="text1"/>
          <w:sz w:val="28"/>
          <w:szCs w:val="28"/>
        </w:rPr>
        <w:t>закрытого типа (смыкание крон), при плохом режиме проветривания</w:t>
      </w:r>
      <w:r w:rsidR="00B533F6" w:rsidRPr="00834CEA">
        <w:rPr>
          <w:rFonts w:ascii="Times New Roman" w:hAnsi="Times New Roman" w:cs="Times New Roman"/>
          <w:color w:val="000000" w:themeColor="text1"/>
          <w:sz w:val="28"/>
          <w:szCs w:val="28"/>
        </w:rPr>
        <w:t xml:space="preserve"> – </w:t>
      </w:r>
      <w:r w:rsidRPr="00834CEA">
        <w:rPr>
          <w:rFonts w:ascii="Times New Roman" w:hAnsi="Times New Roman" w:cs="Times New Roman"/>
          <w:color w:val="000000" w:themeColor="text1"/>
          <w:sz w:val="28"/>
          <w:szCs w:val="28"/>
        </w:rPr>
        <w:t>открытого, фильтрующего типа (несмыкание крон).</w:t>
      </w:r>
    </w:p>
    <w:p w14:paraId="7ADD0035" w14:textId="59779765" w:rsidR="00DB4934" w:rsidRDefault="00DB4934">
      <w:pPr>
        <w:pStyle w:val="ConsPlusNormal"/>
        <w:rPr>
          <w:rFonts w:ascii="Times New Roman" w:hAnsi="Times New Roman" w:cs="Times New Roman"/>
          <w:color w:val="000000" w:themeColor="text1"/>
          <w:sz w:val="20"/>
          <w:szCs w:val="28"/>
        </w:rPr>
      </w:pPr>
    </w:p>
    <w:p w14:paraId="5BF7D9DA" w14:textId="4938968D" w:rsidR="00834CEA" w:rsidRDefault="00834CEA" w:rsidP="00834CEA">
      <w:pPr>
        <w:pStyle w:val="ConsPlusNormal"/>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Таблица 1. «Основные типы насаждений».</w:t>
      </w:r>
    </w:p>
    <w:p w14:paraId="6E426C61" w14:textId="77777777" w:rsidR="00834CEA" w:rsidRPr="00834CEA" w:rsidRDefault="00834CEA" w:rsidP="00834CEA">
      <w:pPr>
        <w:pStyle w:val="ConsPlusNormal"/>
        <w:jc w:val="center"/>
        <w:rPr>
          <w:rFonts w:ascii="Times New Roman" w:hAnsi="Times New Roman" w:cs="Times New Roman"/>
          <w:color w:val="000000" w:themeColor="text1"/>
          <w:sz w:val="20"/>
          <w:szCs w:val="28"/>
        </w:rPr>
      </w:pPr>
    </w:p>
    <w:tbl>
      <w:tblPr>
        <w:tblW w:w="11057" w:type="dxa"/>
        <w:tblInd w:w="-1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76"/>
        <w:gridCol w:w="2694"/>
        <w:gridCol w:w="708"/>
        <w:gridCol w:w="6379"/>
      </w:tblGrid>
      <w:tr w:rsidR="00834CEA" w:rsidRPr="00BB1633" w14:paraId="3B93343E" w14:textId="77777777" w:rsidTr="00F652B7">
        <w:tc>
          <w:tcPr>
            <w:tcW w:w="3970" w:type="dxa"/>
            <w:gridSpan w:val="2"/>
            <w:vAlign w:val="center"/>
          </w:tcPr>
          <w:p w14:paraId="2A8102EC" w14:textId="77777777" w:rsidR="00834CEA" w:rsidRPr="00834CEA" w:rsidRDefault="00834CEA" w:rsidP="00F652B7">
            <w:pPr>
              <w:pStyle w:val="ConsPlusNormal"/>
              <w:jc w:val="center"/>
              <w:rPr>
                <w:rFonts w:ascii="Times New Roman" w:hAnsi="Times New Roman" w:cs="Times New Roman"/>
                <w:color w:val="000000" w:themeColor="text1"/>
                <w:sz w:val="24"/>
                <w:szCs w:val="24"/>
              </w:rPr>
            </w:pPr>
            <w:r w:rsidRPr="00834CEA">
              <w:rPr>
                <w:rFonts w:ascii="Times New Roman" w:hAnsi="Times New Roman" w:cs="Times New Roman"/>
                <w:color w:val="000000" w:themeColor="text1"/>
                <w:sz w:val="24"/>
                <w:szCs w:val="24"/>
              </w:rPr>
              <w:t>Группы ценности</w:t>
            </w:r>
          </w:p>
        </w:tc>
        <w:tc>
          <w:tcPr>
            <w:tcW w:w="7087" w:type="dxa"/>
            <w:gridSpan w:val="2"/>
            <w:vMerge w:val="restart"/>
            <w:vAlign w:val="center"/>
          </w:tcPr>
          <w:p w14:paraId="3259D6D3" w14:textId="77777777" w:rsidR="00834CEA" w:rsidRPr="00834CEA" w:rsidRDefault="00834CEA" w:rsidP="00F652B7">
            <w:pPr>
              <w:pStyle w:val="ConsPlusNormal"/>
              <w:jc w:val="center"/>
              <w:rPr>
                <w:rFonts w:ascii="Times New Roman" w:hAnsi="Times New Roman" w:cs="Times New Roman"/>
                <w:color w:val="000000" w:themeColor="text1"/>
                <w:sz w:val="24"/>
                <w:szCs w:val="24"/>
              </w:rPr>
            </w:pPr>
            <w:r w:rsidRPr="00834CEA">
              <w:rPr>
                <w:rFonts w:ascii="Times New Roman" w:hAnsi="Times New Roman" w:cs="Times New Roman"/>
                <w:color w:val="000000" w:themeColor="text1"/>
                <w:sz w:val="24"/>
                <w:szCs w:val="24"/>
              </w:rPr>
              <w:t>Деревья и кустарники</w:t>
            </w:r>
          </w:p>
        </w:tc>
      </w:tr>
      <w:tr w:rsidR="00834CEA" w:rsidRPr="00BB1633" w14:paraId="2C57D847" w14:textId="77777777" w:rsidTr="00F652B7">
        <w:tc>
          <w:tcPr>
            <w:tcW w:w="1276" w:type="dxa"/>
            <w:vAlign w:val="center"/>
          </w:tcPr>
          <w:p w14:paraId="19481554" w14:textId="77777777" w:rsidR="00834CEA" w:rsidRPr="00834CEA" w:rsidRDefault="00834CEA" w:rsidP="00F652B7">
            <w:pPr>
              <w:pStyle w:val="ConsPlusNormal"/>
              <w:jc w:val="center"/>
              <w:rPr>
                <w:rFonts w:ascii="Times New Roman" w:hAnsi="Times New Roman" w:cs="Times New Roman"/>
                <w:color w:val="000000" w:themeColor="text1"/>
                <w:sz w:val="24"/>
                <w:szCs w:val="24"/>
              </w:rPr>
            </w:pPr>
            <w:r w:rsidRPr="00834CEA">
              <w:rPr>
                <w:rFonts w:ascii="Times New Roman" w:hAnsi="Times New Roman" w:cs="Times New Roman"/>
                <w:color w:val="000000" w:themeColor="text1"/>
                <w:sz w:val="24"/>
                <w:szCs w:val="24"/>
              </w:rPr>
              <w:t>№</w:t>
            </w:r>
          </w:p>
          <w:p w14:paraId="7D66F315" w14:textId="77777777" w:rsidR="00834CEA" w:rsidRPr="00834CEA" w:rsidRDefault="00834CEA" w:rsidP="00F652B7">
            <w:pPr>
              <w:pStyle w:val="ConsPlusNormal"/>
              <w:jc w:val="center"/>
              <w:rPr>
                <w:rFonts w:ascii="Times New Roman" w:hAnsi="Times New Roman" w:cs="Times New Roman"/>
                <w:color w:val="000000" w:themeColor="text1"/>
                <w:sz w:val="24"/>
                <w:szCs w:val="24"/>
              </w:rPr>
            </w:pPr>
            <w:r w:rsidRPr="00834CEA">
              <w:rPr>
                <w:rFonts w:ascii="Times New Roman" w:hAnsi="Times New Roman" w:cs="Times New Roman"/>
                <w:color w:val="000000" w:themeColor="text1"/>
                <w:sz w:val="24"/>
                <w:szCs w:val="24"/>
              </w:rPr>
              <w:t>группы</w:t>
            </w:r>
          </w:p>
        </w:tc>
        <w:tc>
          <w:tcPr>
            <w:tcW w:w="2694" w:type="dxa"/>
            <w:vAlign w:val="center"/>
          </w:tcPr>
          <w:p w14:paraId="718855FA" w14:textId="77777777" w:rsidR="00834CEA" w:rsidRPr="00834CEA" w:rsidRDefault="00834CEA" w:rsidP="00F652B7">
            <w:pPr>
              <w:pStyle w:val="ConsPlusNormal"/>
              <w:jc w:val="center"/>
              <w:rPr>
                <w:rFonts w:ascii="Times New Roman" w:hAnsi="Times New Roman" w:cs="Times New Roman"/>
                <w:color w:val="000000" w:themeColor="text1"/>
                <w:sz w:val="24"/>
                <w:szCs w:val="24"/>
              </w:rPr>
            </w:pPr>
            <w:r w:rsidRPr="00834CEA">
              <w:rPr>
                <w:rFonts w:ascii="Times New Roman" w:hAnsi="Times New Roman" w:cs="Times New Roman"/>
                <w:color w:val="000000" w:themeColor="text1"/>
                <w:sz w:val="24"/>
                <w:szCs w:val="24"/>
              </w:rPr>
              <w:t>Ценность</w:t>
            </w:r>
          </w:p>
        </w:tc>
        <w:tc>
          <w:tcPr>
            <w:tcW w:w="7087" w:type="dxa"/>
            <w:gridSpan w:val="2"/>
            <w:vMerge/>
          </w:tcPr>
          <w:p w14:paraId="165740A6" w14:textId="77777777" w:rsidR="00834CEA" w:rsidRPr="00834CEA" w:rsidRDefault="00834CEA" w:rsidP="00F652B7">
            <w:pPr>
              <w:pStyle w:val="ConsPlusNormal"/>
              <w:rPr>
                <w:rFonts w:ascii="Times New Roman" w:hAnsi="Times New Roman" w:cs="Times New Roman"/>
                <w:color w:val="000000" w:themeColor="text1"/>
                <w:sz w:val="24"/>
                <w:szCs w:val="24"/>
              </w:rPr>
            </w:pPr>
          </w:p>
        </w:tc>
      </w:tr>
      <w:tr w:rsidR="00834CEA" w:rsidRPr="00BB1633" w14:paraId="40DD4E58" w14:textId="77777777" w:rsidTr="00F652B7">
        <w:tc>
          <w:tcPr>
            <w:tcW w:w="11057" w:type="dxa"/>
            <w:gridSpan w:val="4"/>
            <w:vAlign w:val="center"/>
          </w:tcPr>
          <w:p w14:paraId="4110E992" w14:textId="77777777" w:rsidR="00834CEA" w:rsidRPr="00834CEA" w:rsidRDefault="00834CEA" w:rsidP="00F652B7">
            <w:pPr>
              <w:pStyle w:val="ConsPlusNormal"/>
              <w:jc w:val="center"/>
              <w:rPr>
                <w:rFonts w:ascii="Times New Roman" w:hAnsi="Times New Roman" w:cs="Times New Roman"/>
                <w:color w:val="000000" w:themeColor="text1"/>
                <w:sz w:val="24"/>
                <w:szCs w:val="24"/>
              </w:rPr>
            </w:pPr>
            <w:r w:rsidRPr="00834CEA">
              <w:rPr>
                <w:rFonts w:ascii="Times New Roman" w:hAnsi="Times New Roman" w:cs="Times New Roman"/>
                <w:color w:val="000000" w:themeColor="text1"/>
                <w:sz w:val="24"/>
                <w:szCs w:val="24"/>
              </w:rPr>
              <w:t>Настоящая таблица не распространяется на лесные насаждения, памятники природы, объекты растительного мира в границах особо охраняемых природных территорий.</w:t>
            </w:r>
          </w:p>
        </w:tc>
      </w:tr>
      <w:tr w:rsidR="00834CEA" w:rsidRPr="00BB1633" w14:paraId="1B2BCC33" w14:textId="77777777" w:rsidTr="00F652B7">
        <w:tc>
          <w:tcPr>
            <w:tcW w:w="1276" w:type="dxa"/>
            <w:vMerge w:val="restart"/>
            <w:vAlign w:val="center"/>
          </w:tcPr>
          <w:p w14:paraId="05136AAD" w14:textId="77777777" w:rsidR="00834CEA" w:rsidRPr="00834CEA" w:rsidRDefault="00834CEA" w:rsidP="00F652B7">
            <w:pPr>
              <w:pStyle w:val="ConsPlusNormal"/>
              <w:jc w:val="center"/>
              <w:rPr>
                <w:rFonts w:ascii="Times New Roman" w:hAnsi="Times New Roman" w:cs="Times New Roman"/>
                <w:color w:val="000000" w:themeColor="text1"/>
                <w:sz w:val="24"/>
                <w:szCs w:val="24"/>
              </w:rPr>
            </w:pPr>
            <w:r w:rsidRPr="00834CEA">
              <w:rPr>
                <w:rFonts w:ascii="Times New Roman" w:hAnsi="Times New Roman" w:cs="Times New Roman"/>
                <w:color w:val="000000" w:themeColor="text1"/>
                <w:sz w:val="24"/>
                <w:szCs w:val="24"/>
              </w:rPr>
              <w:t>Ц</w:t>
            </w:r>
          </w:p>
        </w:tc>
        <w:tc>
          <w:tcPr>
            <w:tcW w:w="2694" w:type="dxa"/>
            <w:vMerge w:val="restart"/>
            <w:vAlign w:val="center"/>
          </w:tcPr>
          <w:p w14:paraId="54F0271E" w14:textId="77777777" w:rsidR="00834CEA" w:rsidRPr="00834CEA" w:rsidRDefault="00834CEA" w:rsidP="00F652B7">
            <w:pPr>
              <w:pStyle w:val="ConsPlusNormal"/>
              <w:jc w:val="center"/>
              <w:rPr>
                <w:rFonts w:ascii="Times New Roman" w:hAnsi="Times New Roman" w:cs="Times New Roman"/>
                <w:color w:val="000000" w:themeColor="text1"/>
                <w:sz w:val="24"/>
                <w:szCs w:val="24"/>
              </w:rPr>
            </w:pPr>
            <w:r w:rsidRPr="00834CEA">
              <w:rPr>
                <w:rFonts w:ascii="Times New Roman" w:hAnsi="Times New Roman" w:cs="Times New Roman"/>
                <w:color w:val="000000" w:themeColor="text1"/>
                <w:sz w:val="24"/>
                <w:szCs w:val="24"/>
              </w:rPr>
              <w:t>Уникальные, невосполнимые, ценные в экологическом, научном, культурном и эстетическом отношениях</w:t>
            </w:r>
          </w:p>
        </w:tc>
        <w:tc>
          <w:tcPr>
            <w:tcW w:w="708" w:type="dxa"/>
          </w:tcPr>
          <w:p w14:paraId="1C19938D" w14:textId="77777777" w:rsidR="00834CEA" w:rsidRPr="00834CEA" w:rsidRDefault="00834CEA" w:rsidP="00F652B7">
            <w:pPr>
              <w:pStyle w:val="ConsPlusNormal"/>
              <w:jc w:val="center"/>
              <w:rPr>
                <w:rFonts w:ascii="Times New Roman" w:hAnsi="Times New Roman" w:cs="Times New Roman"/>
                <w:color w:val="000000" w:themeColor="text1"/>
                <w:sz w:val="24"/>
                <w:szCs w:val="24"/>
              </w:rPr>
            </w:pPr>
            <w:r w:rsidRPr="00834CEA">
              <w:rPr>
                <w:rFonts w:ascii="Times New Roman" w:hAnsi="Times New Roman" w:cs="Times New Roman"/>
                <w:color w:val="000000" w:themeColor="text1"/>
                <w:sz w:val="24"/>
                <w:szCs w:val="24"/>
              </w:rPr>
              <w:t>1</w:t>
            </w:r>
          </w:p>
        </w:tc>
        <w:tc>
          <w:tcPr>
            <w:tcW w:w="6379" w:type="dxa"/>
            <w:vAlign w:val="center"/>
          </w:tcPr>
          <w:p w14:paraId="1C3E400C" w14:textId="77777777" w:rsidR="00834CEA" w:rsidRPr="00834CEA" w:rsidRDefault="00834CEA" w:rsidP="00F652B7">
            <w:pPr>
              <w:pStyle w:val="ConsPlusNormal"/>
              <w:rPr>
                <w:rFonts w:ascii="Times New Roman" w:hAnsi="Times New Roman" w:cs="Times New Roman"/>
                <w:color w:val="000000" w:themeColor="text1"/>
                <w:sz w:val="24"/>
                <w:szCs w:val="24"/>
              </w:rPr>
            </w:pPr>
            <w:r w:rsidRPr="00834CEA">
              <w:rPr>
                <w:rFonts w:ascii="Times New Roman" w:hAnsi="Times New Roman" w:cs="Times New Roman"/>
                <w:color w:val="000000" w:themeColor="text1"/>
                <w:sz w:val="24"/>
                <w:szCs w:val="24"/>
              </w:rPr>
              <w:t>Объекты растительного мира, занесенные в Красную книгу Российской Федерации</w:t>
            </w:r>
          </w:p>
        </w:tc>
      </w:tr>
      <w:tr w:rsidR="00834CEA" w:rsidRPr="00BB1633" w14:paraId="65A7A977" w14:textId="77777777" w:rsidTr="00F652B7">
        <w:tc>
          <w:tcPr>
            <w:tcW w:w="1276" w:type="dxa"/>
            <w:vMerge/>
          </w:tcPr>
          <w:p w14:paraId="7A459112" w14:textId="77777777" w:rsidR="00834CEA" w:rsidRPr="00834CEA" w:rsidRDefault="00834CEA" w:rsidP="00F652B7">
            <w:pPr>
              <w:pStyle w:val="ConsPlusNormal"/>
              <w:rPr>
                <w:rFonts w:ascii="Times New Roman" w:hAnsi="Times New Roman" w:cs="Times New Roman"/>
                <w:color w:val="000000" w:themeColor="text1"/>
                <w:sz w:val="24"/>
                <w:szCs w:val="24"/>
              </w:rPr>
            </w:pPr>
          </w:p>
        </w:tc>
        <w:tc>
          <w:tcPr>
            <w:tcW w:w="2694" w:type="dxa"/>
            <w:vMerge/>
          </w:tcPr>
          <w:p w14:paraId="59DB69DB" w14:textId="77777777" w:rsidR="00834CEA" w:rsidRPr="00834CEA" w:rsidRDefault="00834CEA" w:rsidP="00F652B7">
            <w:pPr>
              <w:pStyle w:val="ConsPlusNormal"/>
              <w:rPr>
                <w:rFonts w:ascii="Times New Roman" w:hAnsi="Times New Roman" w:cs="Times New Roman"/>
                <w:color w:val="000000" w:themeColor="text1"/>
                <w:sz w:val="24"/>
                <w:szCs w:val="24"/>
              </w:rPr>
            </w:pPr>
          </w:p>
        </w:tc>
        <w:tc>
          <w:tcPr>
            <w:tcW w:w="708" w:type="dxa"/>
          </w:tcPr>
          <w:p w14:paraId="5178DC63" w14:textId="77777777" w:rsidR="00834CEA" w:rsidRPr="00834CEA" w:rsidRDefault="00834CEA" w:rsidP="00F652B7">
            <w:pPr>
              <w:pStyle w:val="ConsPlusNormal"/>
              <w:jc w:val="center"/>
              <w:rPr>
                <w:rFonts w:ascii="Times New Roman" w:hAnsi="Times New Roman" w:cs="Times New Roman"/>
                <w:color w:val="000000" w:themeColor="text1"/>
                <w:sz w:val="24"/>
                <w:szCs w:val="24"/>
              </w:rPr>
            </w:pPr>
            <w:r w:rsidRPr="00834CEA">
              <w:rPr>
                <w:rFonts w:ascii="Times New Roman" w:hAnsi="Times New Roman" w:cs="Times New Roman"/>
                <w:color w:val="000000" w:themeColor="text1"/>
                <w:sz w:val="24"/>
                <w:szCs w:val="24"/>
              </w:rPr>
              <w:t>2</w:t>
            </w:r>
          </w:p>
        </w:tc>
        <w:tc>
          <w:tcPr>
            <w:tcW w:w="6379" w:type="dxa"/>
            <w:vAlign w:val="center"/>
          </w:tcPr>
          <w:p w14:paraId="24AB9609" w14:textId="77777777" w:rsidR="00834CEA" w:rsidRPr="00834CEA" w:rsidRDefault="00834CEA" w:rsidP="00F652B7">
            <w:pPr>
              <w:pStyle w:val="ConsPlusNormal"/>
              <w:rPr>
                <w:rFonts w:ascii="Times New Roman" w:hAnsi="Times New Roman" w:cs="Times New Roman"/>
                <w:color w:val="000000" w:themeColor="text1"/>
                <w:sz w:val="24"/>
                <w:szCs w:val="24"/>
              </w:rPr>
            </w:pPr>
            <w:r w:rsidRPr="00834CEA">
              <w:rPr>
                <w:rFonts w:ascii="Times New Roman" w:hAnsi="Times New Roman" w:cs="Times New Roman"/>
                <w:color w:val="000000" w:themeColor="text1"/>
                <w:sz w:val="24"/>
                <w:szCs w:val="24"/>
              </w:rPr>
              <w:t>Объекты растительного мира, занесенные в Красную книгу Московской области</w:t>
            </w:r>
          </w:p>
        </w:tc>
      </w:tr>
      <w:tr w:rsidR="00834CEA" w:rsidRPr="00BB1633" w14:paraId="323B3D5D" w14:textId="77777777" w:rsidTr="00F652B7">
        <w:tc>
          <w:tcPr>
            <w:tcW w:w="1276" w:type="dxa"/>
            <w:vMerge/>
          </w:tcPr>
          <w:p w14:paraId="6C1D1E08" w14:textId="77777777" w:rsidR="00834CEA" w:rsidRPr="00834CEA" w:rsidRDefault="00834CEA" w:rsidP="00F652B7">
            <w:pPr>
              <w:pStyle w:val="ConsPlusNormal"/>
              <w:rPr>
                <w:rFonts w:ascii="Times New Roman" w:hAnsi="Times New Roman" w:cs="Times New Roman"/>
                <w:color w:val="000000" w:themeColor="text1"/>
                <w:sz w:val="24"/>
                <w:szCs w:val="24"/>
              </w:rPr>
            </w:pPr>
          </w:p>
        </w:tc>
        <w:tc>
          <w:tcPr>
            <w:tcW w:w="2694" w:type="dxa"/>
            <w:vMerge/>
          </w:tcPr>
          <w:p w14:paraId="34161703" w14:textId="77777777" w:rsidR="00834CEA" w:rsidRPr="00834CEA" w:rsidRDefault="00834CEA" w:rsidP="00F652B7">
            <w:pPr>
              <w:pStyle w:val="ConsPlusNormal"/>
              <w:rPr>
                <w:rFonts w:ascii="Times New Roman" w:hAnsi="Times New Roman" w:cs="Times New Roman"/>
                <w:color w:val="000000" w:themeColor="text1"/>
                <w:sz w:val="24"/>
                <w:szCs w:val="24"/>
              </w:rPr>
            </w:pPr>
          </w:p>
        </w:tc>
        <w:tc>
          <w:tcPr>
            <w:tcW w:w="708" w:type="dxa"/>
          </w:tcPr>
          <w:p w14:paraId="4E7D9C8A" w14:textId="77777777" w:rsidR="00834CEA" w:rsidRPr="00834CEA" w:rsidRDefault="00834CEA" w:rsidP="00F652B7">
            <w:pPr>
              <w:pStyle w:val="ConsPlusNormal"/>
              <w:jc w:val="center"/>
              <w:rPr>
                <w:rFonts w:ascii="Times New Roman" w:hAnsi="Times New Roman" w:cs="Times New Roman"/>
                <w:color w:val="000000" w:themeColor="text1"/>
                <w:sz w:val="24"/>
                <w:szCs w:val="24"/>
              </w:rPr>
            </w:pPr>
            <w:r w:rsidRPr="00834CEA">
              <w:rPr>
                <w:rFonts w:ascii="Times New Roman" w:hAnsi="Times New Roman" w:cs="Times New Roman"/>
                <w:color w:val="000000" w:themeColor="text1"/>
                <w:sz w:val="24"/>
                <w:szCs w:val="24"/>
              </w:rPr>
              <w:t>3</w:t>
            </w:r>
          </w:p>
        </w:tc>
        <w:tc>
          <w:tcPr>
            <w:tcW w:w="6379" w:type="dxa"/>
            <w:vAlign w:val="center"/>
          </w:tcPr>
          <w:p w14:paraId="43EB3ACA" w14:textId="77777777" w:rsidR="00834CEA" w:rsidRPr="00834CEA" w:rsidRDefault="00834CEA" w:rsidP="00F652B7">
            <w:pPr>
              <w:pStyle w:val="ConsPlusNormal"/>
              <w:jc w:val="both"/>
              <w:rPr>
                <w:rFonts w:ascii="Times New Roman" w:hAnsi="Times New Roman" w:cs="Times New Roman"/>
                <w:color w:val="000000" w:themeColor="text1"/>
                <w:sz w:val="24"/>
                <w:szCs w:val="24"/>
              </w:rPr>
            </w:pPr>
            <w:r w:rsidRPr="00834CEA">
              <w:rPr>
                <w:rFonts w:ascii="Times New Roman" w:hAnsi="Times New Roman" w:cs="Times New Roman"/>
                <w:color w:val="000000" w:themeColor="text1"/>
                <w:sz w:val="24"/>
                <w:szCs w:val="24"/>
              </w:rPr>
              <w:t>Деревья и кустарники, высаженные в рамках праздничных дней и памятных дат</w:t>
            </w:r>
          </w:p>
        </w:tc>
      </w:tr>
      <w:tr w:rsidR="00834CEA" w:rsidRPr="00BB1633" w14:paraId="14C2B99F" w14:textId="77777777" w:rsidTr="00F652B7">
        <w:tc>
          <w:tcPr>
            <w:tcW w:w="1276" w:type="dxa"/>
            <w:vMerge/>
          </w:tcPr>
          <w:p w14:paraId="25ADD46E" w14:textId="77777777" w:rsidR="00834CEA" w:rsidRPr="00834CEA" w:rsidRDefault="00834CEA" w:rsidP="00F652B7">
            <w:pPr>
              <w:pStyle w:val="ConsPlusNormal"/>
              <w:rPr>
                <w:rFonts w:ascii="Times New Roman" w:hAnsi="Times New Roman" w:cs="Times New Roman"/>
                <w:color w:val="000000" w:themeColor="text1"/>
                <w:sz w:val="24"/>
                <w:szCs w:val="24"/>
              </w:rPr>
            </w:pPr>
          </w:p>
        </w:tc>
        <w:tc>
          <w:tcPr>
            <w:tcW w:w="2694" w:type="dxa"/>
            <w:vMerge/>
          </w:tcPr>
          <w:p w14:paraId="18BB49EB" w14:textId="77777777" w:rsidR="00834CEA" w:rsidRPr="00834CEA" w:rsidRDefault="00834CEA" w:rsidP="00F652B7">
            <w:pPr>
              <w:pStyle w:val="ConsPlusNormal"/>
              <w:rPr>
                <w:rFonts w:ascii="Times New Roman" w:hAnsi="Times New Roman" w:cs="Times New Roman"/>
                <w:color w:val="000000" w:themeColor="text1"/>
                <w:sz w:val="24"/>
                <w:szCs w:val="24"/>
              </w:rPr>
            </w:pPr>
          </w:p>
        </w:tc>
        <w:tc>
          <w:tcPr>
            <w:tcW w:w="708" w:type="dxa"/>
          </w:tcPr>
          <w:p w14:paraId="640F7A8F" w14:textId="77777777" w:rsidR="00834CEA" w:rsidRPr="00834CEA" w:rsidRDefault="00834CEA" w:rsidP="00F652B7">
            <w:pPr>
              <w:pStyle w:val="ConsPlusNormal"/>
              <w:jc w:val="center"/>
              <w:rPr>
                <w:rFonts w:ascii="Times New Roman" w:hAnsi="Times New Roman" w:cs="Times New Roman"/>
                <w:color w:val="000000" w:themeColor="text1"/>
                <w:sz w:val="24"/>
                <w:szCs w:val="24"/>
              </w:rPr>
            </w:pPr>
            <w:r w:rsidRPr="00834CEA">
              <w:rPr>
                <w:rFonts w:ascii="Times New Roman" w:hAnsi="Times New Roman" w:cs="Times New Roman"/>
                <w:color w:val="000000" w:themeColor="text1"/>
                <w:sz w:val="24"/>
                <w:szCs w:val="24"/>
              </w:rPr>
              <w:t>4</w:t>
            </w:r>
          </w:p>
        </w:tc>
        <w:tc>
          <w:tcPr>
            <w:tcW w:w="6379" w:type="dxa"/>
          </w:tcPr>
          <w:p w14:paraId="40DDB703" w14:textId="77777777" w:rsidR="00834CEA" w:rsidRPr="00834CEA" w:rsidRDefault="00834CEA" w:rsidP="00F652B7">
            <w:pPr>
              <w:pStyle w:val="ConsPlusNormal"/>
              <w:jc w:val="both"/>
              <w:rPr>
                <w:rFonts w:ascii="Times New Roman" w:hAnsi="Times New Roman" w:cs="Times New Roman"/>
                <w:color w:val="000000" w:themeColor="text1"/>
                <w:sz w:val="24"/>
                <w:szCs w:val="24"/>
              </w:rPr>
            </w:pPr>
            <w:r w:rsidRPr="00834CEA">
              <w:rPr>
                <w:rFonts w:ascii="Times New Roman" w:hAnsi="Times New Roman" w:cs="Times New Roman"/>
                <w:color w:val="000000" w:themeColor="text1"/>
                <w:sz w:val="24"/>
                <w:szCs w:val="24"/>
              </w:rPr>
              <w:t>Деревья-долгожители</w:t>
            </w:r>
          </w:p>
        </w:tc>
      </w:tr>
      <w:tr w:rsidR="00834CEA" w:rsidRPr="00BB1633" w14:paraId="6DFCC914" w14:textId="77777777" w:rsidTr="00F652B7">
        <w:tc>
          <w:tcPr>
            <w:tcW w:w="1276" w:type="dxa"/>
            <w:vMerge w:val="restart"/>
            <w:vAlign w:val="center"/>
          </w:tcPr>
          <w:p w14:paraId="0D57BFD6" w14:textId="77777777" w:rsidR="00834CEA" w:rsidRPr="00834CEA" w:rsidRDefault="00834CEA" w:rsidP="00F652B7">
            <w:pPr>
              <w:pStyle w:val="ConsPlusNormal"/>
              <w:jc w:val="center"/>
              <w:rPr>
                <w:rFonts w:ascii="Times New Roman" w:hAnsi="Times New Roman" w:cs="Times New Roman"/>
                <w:color w:val="000000" w:themeColor="text1"/>
                <w:sz w:val="24"/>
                <w:szCs w:val="24"/>
              </w:rPr>
            </w:pPr>
            <w:r w:rsidRPr="00834CEA">
              <w:rPr>
                <w:rFonts w:ascii="Times New Roman" w:hAnsi="Times New Roman" w:cs="Times New Roman"/>
                <w:color w:val="000000" w:themeColor="text1"/>
                <w:sz w:val="24"/>
                <w:szCs w:val="24"/>
              </w:rPr>
              <w:t>Х</w:t>
            </w:r>
          </w:p>
        </w:tc>
        <w:tc>
          <w:tcPr>
            <w:tcW w:w="2694" w:type="dxa"/>
            <w:vMerge w:val="restart"/>
            <w:vAlign w:val="center"/>
          </w:tcPr>
          <w:p w14:paraId="7A673B9F" w14:textId="77777777" w:rsidR="00834CEA" w:rsidRPr="00834CEA" w:rsidRDefault="00834CEA" w:rsidP="00F652B7">
            <w:pPr>
              <w:pStyle w:val="ConsPlusNormal"/>
              <w:jc w:val="center"/>
              <w:rPr>
                <w:rFonts w:ascii="Times New Roman" w:hAnsi="Times New Roman" w:cs="Times New Roman"/>
                <w:color w:val="000000" w:themeColor="text1"/>
                <w:sz w:val="24"/>
                <w:szCs w:val="24"/>
              </w:rPr>
            </w:pPr>
            <w:r w:rsidRPr="00834CEA">
              <w:rPr>
                <w:rFonts w:ascii="Times New Roman" w:hAnsi="Times New Roman" w:cs="Times New Roman"/>
                <w:color w:val="000000" w:themeColor="text1"/>
                <w:sz w:val="24"/>
                <w:szCs w:val="24"/>
              </w:rPr>
              <w:t>Хвойные породы</w:t>
            </w:r>
          </w:p>
        </w:tc>
        <w:tc>
          <w:tcPr>
            <w:tcW w:w="708" w:type="dxa"/>
            <w:vAlign w:val="center"/>
          </w:tcPr>
          <w:p w14:paraId="65673C85" w14:textId="77777777" w:rsidR="00834CEA" w:rsidRPr="00834CEA" w:rsidRDefault="00834CEA" w:rsidP="00F652B7">
            <w:pPr>
              <w:pStyle w:val="ConsPlusNormal"/>
              <w:jc w:val="center"/>
              <w:rPr>
                <w:rFonts w:ascii="Times New Roman" w:hAnsi="Times New Roman" w:cs="Times New Roman"/>
                <w:color w:val="000000" w:themeColor="text1"/>
                <w:sz w:val="24"/>
                <w:szCs w:val="24"/>
              </w:rPr>
            </w:pPr>
            <w:r w:rsidRPr="00834CEA">
              <w:rPr>
                <w:rFonts w:ascii="Times New Roman" w:hAnsi="Times New Roman" w:cs="Times New Roman"/>
                <w:color w:val="000000" w:themeColor="text1"/>
                <w:sz w:val="24"/>
                <w:szCs w:val="24"/>
              </w:rPr>
              <w:t>1</w:t>
            </w:r>
          </w:p>
        </w:tc>
        <w:tc>
          <w:tcPr>
            <w:tcW w:w="6379" w:type="dxa"/>
            <w:vAlign w:val="center"/>
          </w:tcPr>
          <w:p w14:paraId="44899A99" w14:textId="77777777" w:rsidR="00834CEA" w:rsidRPr="00834CEA" w:rsidRDefault="00834CEA" w:rsidP="00F652B7">
            <w:pPr>
              <w:pStyle w:val="ConsPlusNormal"/>
              <w:jc w:val="both"/>
              <w:rPr>
                <w:rFonts w:ascii="Times New Roman" w:hAnsi="Times New Roman" w:cs="Times New Roman"/>
                <w:color w:val="000000" w:themeColor="text1"/>
                <w:sz w:val="24"/>
                <w:szCs w:val="24"/>
              </w:rPr>
            </w:pPr>
            <w:r w:rsidRPr="00834CEA">
              <w:rPr>
                <w:rFonts w:ascii="Times New Roman" w:hAnsi="Times New Roman" w:cs="Times New Roman"/>
                <w:color w:val="000000" w:themeColor="text1"/>
                <w:sz w:val="24"/>
                <w:szCs w:val="24"/>
              </w:rPr>
              <w:t>Ель (все виды рода Ель, за исключением группы ценности «Ц»)</w:t>
            </w:r>
          </w:p>
        </w:tc>
      </w:tr>
      <w:tr w:rsidR="00834CEA" w:rsidRPr="00BB1633" w14:paraId="5AAFDDA4" w14:textId="77777777" w:rsidTr="00F652B7">
        <w:tc>
          <w:tcPr>
            <w:tcW w:w="1276" w:type="dxa"/>
            <w:vMerge/>
          </w:tcPr>
          <w:p w14:paraId="15BAFAE1" w14:textId="77777777" w:rsidR="00834CEA" w:rsidRPr="00834CEA" w:rsidRDefault="00834CEA" w:rsidP="00F652B7">
            <w:pPr>
              <w:pStyle w:val="ConsPlusNormal"/>
              <w:rPr>
                <w:rFonts w:ascii="Times New Roman" w:hAnsi="Times New Roman" w:cs="Times New Roman"/>
                <w:color w:val="000000" w:themeColor="text1"/>
                <w:sz w:val="24"/>
                <w:szCs w:val="24"/>
              </w:rPr>
            </w:pPr>
          </w:p>
        </w:tc>
        <w:tc>
          <w:tcPr>
            <w:tcW w:w="2694" w:type="dxa"/>
            <w:vMerge/>
          </w:tcPr>
          <w:p w14:paraId="413751E5" w14:textId="77777777" w:rsidR="00834CEA" w:rsidRPr="00834CEA" w:rsidRDefault="00834CEA" w:rsidP="00F652B7">
            <w:pPr>
              <w:pStyle w:val="ConsPlusNormal"/>
              <w:rPr>
                <w:rFonts w:ascii="Times New Roman" w:hAnsi="Times New Roman" w:cs="Times New Roman"/>
                <w:color w:val="000000" w:themeColor="text1"/>
                <w:sz w:val="24"/>
                <w:szCs w:val="24"/>
              </w:rPr>
            </w:pPr>
          </w:p>
        </w:tc>
        <w:tc>
          <w:tcPr>
            <w:tcW w:w="708" w:type="dxa"/>
            <w:vAlign w:val="center"/>
          </w:tcPr>
          <w:p w14:paraId="024D94F6" w14:textId="77777777" w:rsidR="00834CEA" w:rsidRPr="00834CEA" w:rsidRDefault="00834CEA" w:rsidP="00F652B7">
            <w:pPr>
              <w:pStyle w:val="ConsPlusNormal"/>
              <w:jc w:val="center"/>
              <w:rPr>
                <w:rFonts w:ascii="Times New Roman" w:hAnsi="Times New Roman" w:cs="Times New Roman"/>
                <w:color w:val="000000" w:themeColor="text1"/>
                <w:sz w:val="24"/>
                <w:szCs w:val="24"/>
              </w:rPr>
            </w:pPr>
            <w:r w:rsidRPr="00834CEA">
              <w:rPr>
                <w:rFonts w:ascii="Times New Roman" w:hAnsi="Times New Roman" w:cs="Times New Roman"/>
                <w:color w:val="000000" w:themeColor="text1"/>
                <w:sz w:val="24"/>
                <w:szCs w:val="24"/>
              </w:rPr>
              <w:t>2</w:t>
            </w:r>
          </w:p>
        </w:tc>
        <w:tc>
          <w:tcPr>
            <w:tcW w:w="6379" w:type="dxa"/>
            <w:vAlign w:val="center"/>
          </w:tcPr>
          <w:p w14:paraId="755861E1" w14:textId="77777777" w:rsidR="00834CEA" w:rsidRPr="00834CEA" w:rsidRDefault="00834CEA" w:rsidP="00F652B7">
            <w:pPr>
              <w:pStyle w:val="ConsPlusNormal"/>
              <w:jc w:val="both"/>
              <w:rPr>
                <w:rFonts w:ascii="Times New Roman" w:hAnsi="Times New Roman" w:cs="Times New Roman"/>
                <w:color w:val="000000" w:themeColor="text1"/>
                <w:sz w:val="24"/>
                <w:szCs w:val="24"/>
              </w:rPr>
            </w:pPr>
            <w:r w:rsidRPr="00834CEA">
              <w:rPr>
                <w:rFonts w:ascii="Times New Roman" w:hAnsi="Times New Roman" w:cs="Times New Roman"/>
                <w:color w:val="000000" w:themeColor="text1"/>
                <w:sz w:val="24"/>
                <w:szCs w:val="24"/>
              </w:rPr>
              <w:t>Лиственница (все виды рода Лиственница, за исключением группы ценности «Ц»)</w:t>
            </w:r>
          </w:p>
        </w:tc>
      </w:tr>
      <w:tr w:rsidR="00834CEA" w:rsidRPr="00BB1633" w14:paraId="3C3B69D0" w14:textId="77777777" w:rsidTr="00F652B7">
        <w:tc>
          <w:tcPr>
            <w:tcW w:w="1276" w:type="dxa"/>
            <w:vMerge/>
          </w:tcPr>
          <w:p w14:paraId="27D6B286" w14:textId="77777777" w:rsidR="00834CEA" w:rsidRPr="00834CEA" w:rsidRDefault="00834CEA" w:rsidP="00F652B7">
            <w:pPr>
              <w:pStyle w:val="ConsPlusNormal"/>
              <w:rPr>
                <w:rFonts w:ascii="Times New Roman" w:hAnsi="Times New Roman" w:cs="Times New Roman"/>
                <w:color w:val="000000" w:themeColor="text1"/>
                <w:sz w:val="24"/>
                <w:szCs w:val="24"/>
              </w:rPr>
            </w:pPr>
          </w:p>
        </w:tc>
        <w:tc>
          <w:tcPr>
            <w:tcW w:w="2694" w:type="dxa"/>
            <w:vMerge/>
          </w:tcPr>
          <w:p w14:paraId="728B7F44" w14:textId="77777777" w:rsidR="00834CEA" w:rsidRPr="00834CEA" w:rsidRDefault="00834CEA" w:rsidP="00F652B7">
            <w:pPr>
              <w:pStyle w:val="ConsPlusNormal"/>
              <w:rPr>
                <w:rFonts w:ascii="Times New Roman" w:hAnsi="Times New Roman" w:cs="Times New Roman"/>
                <w:color w:val="000000" w:themeColor="text1"/>
                <w:sz w:val="24"/>
                <w:szCs w:val="24"/>
              </w:rPr>
            </w:pPr>
          </w:p>
        </w:tc>
        <w:tc>
          <w:tcPr>
            <w:tcW w:w="708" w:type="dxa"/>
            <w:vAlign w:val="center"/>
          </w:tcPr>
          <w:p w14:paraId="6C9E4392" w14:textId="77777777" w:rsidR="00834CEA" w:rsidRPr="00834CEA" w:rsidRDefault="00834CEA" w:rsidP="00F652B7">
            <w:pPr>
              <w:pStyle w:val="ConsPlusNormal"/>
              <w:jc w:val="center"/>
              <w:rPr>
                <w:rFonts w:ascii="Times New Roman" w:hAnsi="Times New Roman" w:cs="Times New Roman"/>
                <w:color w:val="000000" w:themeColor="text1"/>
                <w:sz w:val="24"/>
                <w:szCs w:val="24"/>
              </w:rPr>
            </w:pPr>
            <w:r w:rsidRPr="00834CEA">
              <w:rPr>
                <w:rFonts w:ascii="Times New Roman" w:hAnsi="Times New Roman" w:cs="Times New Roman"/>
                <w:color w:val="000000" w:themeColor="text1"/>
                <w:sz w:val="24"/>
                <w:szCs w:val="24"/>
              </w:rPr>
              <w:t>3</w:t>
            </w:r>
          </w:p>
        </w:tc>
        <w:tc>
          <w:tcPr>
            <w:tcW w:w="6379" w:type="dxa"/>
            <w:vAlign w:val="center"/>
          </w:tcPr>
          <w:p w14:paraId="0E931939" w14:textId="77777777" w:rsidR="00834CEA" w:rsidRPr="00834CEA" w:rsidRDefault="00834CEA" w:rsidP="00F652B7">
            <w:pPr>
              <w:pStyle w:val="ConsPlusNormal"/>
              <w:jc w:val="both"/>
              <w:rPr>
                <w:rFonts w:ascii="Times New Roman" w:hAnsi="Times New Roman" w:cs="Times New Roman"/>
                <w:color w:val="000000" w:themeColor="text1"/>
                <w:sz w:val="24"/>
                <w:szCs w:val="24"/>
              </w:rPr>
            </w:pPr>
            <w:r w:rsidRPr="00834CEA">
              <w:rPr>
                <w:rFonts w:ascii="Times New Roman" w:hAnsi="Times New Roman" w:cs="Times New Roman"/>
                <w:color w:val="000000" w:themeColor="text1"/>
                <w:sz w:val="24"/>
                <w:szCs w:val="24"/>
              </w:rPr>
              <w:t>Пихта (все виды рода Пихта, за исключением группы ценности «Ц»)</w:t>
            </w:r>
          </w:p>
        </w:tc>
      </w:tr>
      <w:tr w:rsidR="00834CEA" w:rsidRPr="00BB1633" w14:paraId="12F92902" w14:textId="77777777" w:rsidTr="00F652B7">
        <w:tc>
          <w:tcPr>
            <w:tcW w:w="1276" w:type="dxa"/>
            <w:vMerge/>
          </w:tcPr>
          <w:p w14:paraId="4E571CB0" w14:textId="77777777" w:rsidR="00834CEA" w:rsidRPr="00834CEA" w:rsidRDefault="00834CEA" w:rsidP="00F652B7">
            <w:pPr>
              <w:pStyle w:val="ConsPlusNormal"/>
              <w:rPr>
                <w:rFonts w:ascii="Times New Roman" w:hAnsi="Times New Roman" w:cs="Times New Roman"/>
                <w:color w:val="000000" w:themeColor="text1"/>
                <w:sz w:val="24"/>
                <w:szCs w:val="24"/>
              </w:rPr>
            </w:pPr>
          </w:p>
        </w:tc>
        <w:tc>
          <w:tcPr>
            <w:tcW w:w="2694" w:type="dxa"/>
            <w:vMerge/>
          </w:tcPr>
          <w:p w14:paraId="7EF47AC1" w14:textId="77777777" w:rsidR="00834CEA" w:rsidRPr="00834CEA" w:rsidRDefault="00834CEA" w:rsidP="00F652B7">
            <w:pPr>
              <w:pStyle w:val="ConsPlusNormal"/>
              <w:rPr>
                <w:rFonts w:ascii="Times New Roman" w:hAnsi="Times New Roman" w:cs="Times New Roman"/>
                <w:color w:val="000000" w:themeColor="text1"/>
                <w:sz w:val="24"/>
                <w:szCs w:val="24"/>
              </w:rPr>
            </w:pPr>
          </w:p>
        </w:tc>
        <w:tc>
          <w:tcPr>
            <w:tcW w:w="708" w:type="dxa"/>
            <w:vAlign w:val="center"/>
          </w:tcPr>
          <w:p w14:paraId="041630C2" w14:textId="77777777" w:rsidR="00834CEA" w:rsidRPr="00834CEA" w:rsidRDefault="00834CEA" w:rsidP="00F652B7">
            <w:pPr>
              <w:pStyle w:val="ConsPlusNormal"/>
              <w:jc w:val="center"/>
              <w:rPr>
                <w:rFonts w:ascii="Times New Roman" w:hAnsi="Times New Roman" w:cs="Times New Roman"/>
                <w:color w:val="000000" w:themeColor="text1"/>
                <w:sz w:val="24"/>
                <w:szCs w:val="24"/>
              </w:rPr>
            </w:pPr>
            <w:r w:rsidRPr="00834CEA">
              <w:rPr>
                <w:rFonts w:ascii="Times New Roman" w:hAnsi="Times New Roman" w:cs="Times New Roman"/>
                <w:color w:val="000000" w:themeColor="text1"/>
                <w:sz w:val="24"/>
                <w:szCs w:val="24"/>
              </w:rPr>
              <w:t>4</w:t>
            </w:r>
          </w:p>
        </w:tc>
        <w:tc>
          <w:tcPr>
            <w:tcW w:w="6379" w:type="dxa"/>
            <w:vAlign w:val="center"/>
          </w:tcPr>
          <w:p w14:paraId="625932A7" w14:textId="77777777" w:rsidR="00834CEA" w:rsidRPr="00834CEA" w:rsidRDefault="00834CEA" w:rsidP="00F652B7">
            <w:pPr>
              <w:pStyle w:val="ConsPlusNormal"/>
              <w:jc w:val="both"/>
              <w:rPr>
                <w:rFonts w:ascii="Times New Roman" w:hAnsi="Times New Roman" w:cs="Times New Roman"/>
                <w:color w:val="000000" w:themeColor="text1"/>
                <w:sz w:val="24"/>
                <w:szCs w:val="24"/>
              </w:rPr>
            </w:pPr>
            <w:r w:rsidRPr="00834CEA">
              <w:rPr>
                <w:rFonts w:ascii="Times New Roman" w:hAnsi="Times New Roman" w:cs="Times New Roman"/>
                <w:color w:val="000000" w:themeColor="text1"/>
                <w:sz w:val="24"/>
                <w:szCs w:val="24"/>
              </w:rPr>
              <w:t>Сосна (все виды рода Сосна, за исключением группы ценности «Ц»)</w:t>
            </w:r>
          </w:p>
        </w:tc>
      </w:tr>
      <w:tr w:rsidR="00834CEA" w:rsidRPr="00BB1633" w14:paraId="12928648" w14:textId="77777777" w:rsidTr="00F652B7">
        <w:tc>
          <w:tcPr>
            <w:tcW w:w="1276" w:type="dxa"/>
            <w:vMerge/>
          </w:tcPr>
          <w:p w14:paraId="7BA6DA42" w14:textId="77777777" w:rsidR="00834CEA" w:rsidRPr="00834CEA" w:rsidRDefault="00834CEA" w:rsidP="00F652B7">
            <w:pPr>
              <w:pStyle w:val="ConsPlusNormal"/>
              <w:rPr>
                <w:rFonts w:ascii="Times New Roman" w:hAnsi="Times New Roman" w:cs="Times New Roman"/>
                <w:color w:val="000000" w:themeColor="text1"/>
                <w:sz w:val="24"/>
                <w:szCs w:val="24"/>
              </w:rPr>
            </w:pPr>
          </w:p>
        </w:tc>
        <w:tc>
          <w:tcPr>
            <w:tcW w:w="2694" w:type="dxa"/>
            <w:vMerge/>
          </w:tcPr>
          <w:p w14:paraId="4B102072" w14:textId="77777777" w:rsidR="00834CEA" w:rsidRPr="00834CEA" w:rsidRDefault="00834CEA" w:rsidP="00F652B7">
            <w:pPr>
              <w:pStyle w:val="ConsPlusNormal"/>
              <w:rPr>
                <w:rFonts w:ascii="Times New Roman" w:hAnsi="Times New Roman" w:cs="Times New Roman"/>
                <w:color w:val="000000" w:themeColor="text1"/>
                <w:sz w:val="24"/>
                <w:szCs w:val="24"/>
              </w:rPr>
            </w:pPr>
          </w:p>
        </w:tc>
        <w:tc>
          <w:tcPr>
            <w:tcW w:w="708" w:type="dxa"/>
            <w:vAlign w:val="center"/>
          </w:tcPr>
          <w:p w14:paraId="44B982AA" w14:textId="77777777" w:rsidR="00834CEA" w:rsidRPr="00834CEA" w:rsidRDefault="00834CEA" w:rsidP="00F652B7">
            <w:pPr>
              <w:pStyle w:val="ConsPlusNormal"/>
              <w:jc w:val="center"/>
              <w:rPr>
                <w:rFonts w:ascii="Times New Roman" w:hAnsi="Times New Roman" w:cs="Times New Roman"/>
                <w:color w:val="000000" w:themeColor="text1"/>
                <w:sz w:val="24"/>
                <w:szCs w:val="24"/>
              </w:rPr>
            </w:pPr>
            <w:r w:rsidRPr="00834CEA">
              <w:rPr>
                <w:rFonts w:ascii="Times New Roman" w:hAnsi="Times New Roman" w:cs="Times New Roman"/>
                <w:color w:val="000000" w:themeColor="text1"/>
                <w:sz w:val="24"/>
                <w:szCs w:val="24"/>
              </w:rPr>
              <w:t>5</w:t>
            </w:r>
          </w:p>
        </w:tc>
        <w:tc>
          <w:tcPr>
            <w:tcW w:w="6379" w:type="dxa"/>
            <w:vAlign w:val="center"/>
          </w:tcPr>
          <w:p w14:paraId="1BD69804" w14:textId="77777777" w:rsidR="00834CEA" w:rsidRPr="00834CEA" w:rsidRDefault="00834CEA" w:rsidP="00F652B7">
            <w:pPr>
              <w:pStyle w:val="ConsPlusNormal"/>
              <w:jc w:val="both"/>
              <w:rPr>
                <w:rFonts w:ascii="Times New Roman" w:hAnsi="Times New Roman" w:cs="Times New Roman"/>
                <w:color w:val="000000" w:themeColor="text1"/>
                <w:sz w:val="24"/>
                <w:szCs w:val="24"/>
              </w:rPr>
            </w:pPr>
            <w:r w:rsidRPr="00834CEA">
              <w:rPr>
                <w:rFonts w:ascii="Times New Roman" w:hAnsi="Times New Roman" w:cs="Times New Roman"/>
                <w:color w:val="000000" w:themeColor="text1"/>
                <w:sz w:val="24"/>
                <w:szCs w:val="24"/>
              </w:rPr>
              <w:t>Кедр (все виды рода Кедр, за исключением группы ценности «Ц»)</w:t>
            </w:r>
          </w:p>
        </w:tc>
      </w:tr>
      <w:tr w:rsidR="00834CEA" w:rsidRPr="00BB1633" w14:paraId="079481A9" w14:textId="77777777" w:rsidTr="00F652B7">
        <w:tc>
          <w:tcPr>
            <w:tcW w:w="1276" w:type="dxa"/>
            <w:vMerge/>
          </w:tcPr>
          <w:p w14:paraId="1A362DCF" w14:textId="77777777" w:rsidR="00834CEA" w:rsidRPr="00834CEA" w:rsidRDefault="00834CEA" w:rsidP="00F652B7">
            <w:pPr>
              <w:pStyle w:val="ConsPlusNormal"/>
              <w:rPr>
                <w:rFonts w:ascii="Times New Roman" w:hAnsi="Times New Roman" w:cs="Times New Roman"/>
                <w:color w:val="000000" w:themeColor="text1"/>
                <w:sz w:val="24"/>
                <w:szCs w:val="24"/>
              </w:rPr>
            </w:pPr>
          </w:p>
        </w:tc>
        <w:tc>
          <w:tcPr>
            <w:tcW w:w="2694" w:type="dxa"/>
            <w:vMerge/>
          </w:tcPr>
          <w:p w14:paraId="2B8813C6" w14:textId="77777777" w:rsidR="00834CEA" w:rsidRPr="00834CEA" w:rsidRDefault="00834CEA" w:rsidP="00F652B7">
            <w:pPr>
              <w:pStyle w:val="ConsPlusNormal"/>
              <w:rPr>
                <w:rFonts w:ascii="Times New Roman" w:hAnsi="Times New Roman" w:cs="Times New Roman"/>
                <w:color w:val="000000" w:themeColor="text1"/>
                <w:sz w:val="24"/>
                <w:szCs w:val="24"/>
              </w:rPr>
            </w:pPr>
          </w:p>
        </w:tc>
        <w:tc>
          <w:tcPr>
            <w:tcW w:w="708" w:type="dxa"/>
            <w:vAlign w:val="center"/>
          </w:tcPr>
          <w:p w14:paraId="1E6B67E7" w14:textId="77777777" w:rsidR="00834CEA" w:rsidRPr="00834CEA" w:rsidRDefault="00834CEA" w:rsidP="00F652B7">
            <w:pPr>
              <w:pStyle w:val="ConsPlusNormal"/>
              <w:jc w:val="center"/>
              <w:rPr>
                <w:rFonts w:ascii="Times New Roman" w:hAnsi="Times New Roman" w:cs="Times New Roman"/>
                <w:color w:val="000000" w:themeColor="text1"/>
                <w:sz w:val="24"/>
                <w:szCs w:val="24"/>
              </w:rPr>
            </w:pPr>
            <w:r w:rsidRPr="00834CEA">
              <w:rPr>
                <w:rFonts w:ascii="Times New Roman" w:hAnsi="Times New Roman" w:cs="Times New Roman"/>
                <w:color w:val="000000" w:themeColor="text1"/>
                <w:sz w:val="24"/>
                <w:szCs w:val="24"/>
              </w:rPr>
              <w:t>6</w:t>
            </w:r>
          </w:p>
        </w:tc>
        <w:tc>
          <w:tcPr>
            <w:tcW w:w="6379" w:type="dxa"/>
            <w:vAlign w:val="center"/>
          </w:tcPr>
          <w:p w14:paraId="197DBBA6" w14:textId="77777777" w:rsidR="00834CEA" w:rsidRPr="00834CEA" w:rsidRDefault="00834CEA" w:rsidP="00F652B7">
            <w:pPr>
              <w:pStyle w:val="ConsPlusNormal"/>
              <w:jc w:val="both"/>
              <w:rPr>
                <w:rFonts w:ascii="Times New Roman" w:hAnsi="Times New Roman" w:cs="Times New Roman"/>
                <w:color w:val="000000" w:themeColor="text1"/>
                <w:sz w:val="24"/>
                <w:szCs w:val="24"/>
              </w:rPr>
            </w:pPr>
            <w:r w:rsidRPr="00834CEA">
              <w:rPr>
                <w:rFonts w:ascii="Times New Roman" w:hAnsi="Times New Roman" w:cs="Times New Roman"/>
                <w:color w:val="000000" w:themeColor="text1"/>
                <w:sz w:val="24"/>
                <w:szCs w:val="24"/>
              </w:rPr>
              <w:t>Туя (все виды рода Туя, за исключением группы ценности «Ц»)</w:t>
            </w:r>
          </w:p>
        </w:tc>
      </w:tr>
      <w:tr w:rsidR="00834CEA" w:rsidRPr="00BB1633" w14:paraId="5FD8DC82" w14:textId="77777777" w:rsidTr="00F652B7">
        <w:tc>
          <w:tcPr>
            <w:tcW w:w="1276" w:type="dxa"/>
            <w:vMerge/>
          </w:tcPr>
          <w:p w14:paraId="673EE644" w14:textId="77777777" w:rsidR="00834CEA" w:rsidRPr="00834CEA" w:rsidRDefault="00834CEA" w:rsidP="00F652B7">
            <w:pPr>
              <w:pStyle w:val="ConsPlusNormal"/>
              <w:rPr>
                <w:rFonts w:ascii="Times New Roman" w:hAnsi="Times New Roman" w:cs="Times New Roman"/>
                <w:color w:val="000000" w:themeColor="text1"/>
                <w:sz w:val="24"/>
                <w:szCs w:val="24"/>
              </w:rPr>
            </w:pPr>
          </w:p>
        </w:tc>
        <w:tc>
          <w:tcPr>
            <w:tcW w:w="2694" w:type="dxa"/>
            <w:vMerge/>
          </w:tcPr>
          <w:p w14:paraId="7314AF8B" w14:textId="77777777" w:rsidR="00834CEA" w:rsidRPr="00834CEA" w:rsidRDefault="00834CEA" w:rsidP="00F652B7">
            <w:pPr>
              <w:pStyle w:val="ConsPlusNormal"/>
              <w:rPr>
                <w:rFonts w:ascii="Times New Roman" w:hAnsi="Times New Roman" w:cs="Times New Roman"/>
                <w:color w:val="000000" w:themeColor="text1"/>
                <w:sz w:val="24"/>
                <w:szCs w:val="24"/>
              </w:rPr>
            </w:pPr>
          </w:p>
        </w:tc>
        <w:tc>
          <w:tcPr>
            <w:tcW w:w="708" w:type="dxa"/>
            <w:vAlign w:val="center"/>
          </w:tcPr>
          <w:p w14:paraId="7B9F5676" w14:textId="77777777" w:rsidR="00834CEA" w:rsidRPr="00834CEA" w:rsidRDefault="00834CEA" w:rsidP="00F652B7">
            <w:pPr>
              <w:pStyle w:val="ConsPlusNormal"/>
              <w:jc w:val="center"/>
              <w:rPr>
                <w:rFonts w:ascii="Times New Roman" w:hAnsi="Times New Roman" w:cs="Times New Roman"/>
                <w:color w:val="000000" w:themeColor="text1"/>
                <w:sz w:val="24"/>
                <w:szCs w:val="24"/>
              </w:rPr>
            </w:pPr>
            <w:r w:rsidRPr="00834CEA">
              <w:rPr>
                <w:rFonts w:ascii="Times New Roman" w:hAnsi="Times New Roman" w:cs="Times New Roman"/>
                <w:color w:val="000000" w:themeColor="text1"/>
                <w:sz w:val="24"/>
                <w:szCs w:val="24"/>
              </w:rPr>
              <w:t>7</w:t>
            </w:r>
          </w:p>
        </w:tc>
        <w:tc>
          <w:tcPr>
            <w:tcW w:w="6379" w:type="dxa"/>
            <w:vAlign w:val="center"/>
          </w:tcPr>
          <w:p w14:paraId="2AC4ED85" w14:textId="77777777" w:rsidR="00834CEA" w:rsidRPr="00834CEA" w:rsidRDefault="00834CEA" w:rsidP="00F652B7">
            <w:pPr>
              <w:pStyle w:val="ConsPlusNormal"/>
              <w:jc w:val="both"/>
              <w:rPr>
                <w:rFonts w:ascii="Times New Roman" w:hAnsi="Times New Roman" w:cs="Times New Roman"/>
                <w:color w:val="000000" w:themeColor="text1"/>
                <w:sz w:val="24"/>
                <w:szCs w:val="24"/>
              </w:rPr>
            </w:pPr>
            <w:r w:rsidRPr="00834CEA">
              <w:rPr>
                <w:rFonts w:ascii="Times New Roman" w:hAnsi="Times New Roman" w:cs="Times New Roman"/>
                <w:color w:val="000000" w:themeColor="text1"/>
                <w:sz w:val="24"/>
                <w:szCs w:val="24"/>
              </w:rPr>
              <w:t>Можжевельник (все виды рода Можжевельник, за исключением группы ценности «Ц»)</w:t>
            </w:r>
          </w:p>
        </w:tc>
      </w:tr>
      <w:tr w:rsidR="00834CEA" w:rsidRPr="00BB1633" w14:paraId="06E992D7" w14:textId="77777777" w:rsidTr="00F652B7">
        <w:tc>
          <w:tcPr>
            <w:tcW w:w="1276" w:type="dxa"/>
            <w:vMerge/>
          </w:tcPr>
          <w:p w14:paraId="1D905539" w14:textId="77777777" w:rsidR="00834CEA" w:rsidRPr="00834CEA" w:rsidRDefault="00834CEA" w:rsidP="00F652B7">
            <w:pPr>
              <w:pStyle w:val="ConsPlusNormal"/>
              <w:rPr>
                <w:rFonts w:ascii="Times New Roman" w:hAnsi="Times New Roman" w:cs="Times New Roman"/>
                <w:color w:val="000000" w:themeColor="text1"/>
                <w:sz w:val="24"/>
                <w:szCs w:val="24"/>
              </w:rPr>
            </w:pPr>
          </w:p>
        </w:tc>
        <w:tc>
          <w:tcPr>
            <w:tcW w:w="2694" w:type="dxa"/>
            <w:vMerge/>
          </w:tcPr>
          <w:p w14:paraId="4522380F" w14:textId="77777777" w:rsidR="00834CEA" w:rsidRPr="00834CEA" w:rsidRDefault="00834CEA" w:rsidP="00F652B7">
            <w:pPr>
              <w:pStyle w:val="ConsPlusNormal"/>
              <w:rPr>
                <w:rFonts w:ascii="Times New Roman" w:hAnsi="Times New Roman" w:cs="Times New Roman"/>
                <w:color w:val="000000" w:themeColor="text1"/>
                <w:sz w:val="24"/>
                <w:szCs w:val="24"/>
              </w:rPr>
            </w:pPr>
          </w:p>
        </w:tc>
        <w:tc>
          <w:tcPr>
            <w:tcW w:w="708" w:type="dxa"/>
            <w:vAlign w:val="center"/>
          </w:tcPr>
          <w:p w14:paraId="4CCD74CF" w14:textId="77777777" w:rsidR="00834CEA" w:rsidRPr="00834CEA" w:rsidRDefault="00834CEA" w:rsidP="00F652B7">
            <w:pPr>
              <w:pStyle w:val="ConsPlusNormal"/>
              <w:jc w:val="center"/>
              <w:rPr>
                <w:rFonts w:ascii="Times New Roman" w:hAnsi="Times New Roman" w:cs="Times New Roman"/>
                <w:color w:val="000000" w:themeColor="text1"/>
                <w:sz w:val="24"/>
                <w:szCs w:val="24"/>
              </w:rPr>
            </w:pPr>
            <w:r w:rsidRPr="00834CEA">
              <w:rPr>
                <w:rFonts w:ascii="Times New Roman" w:hAnsi="Times New Roman" w:cs="Times New Roman"/>
                <w:color w:val="000000" w:themeColor="text1"/>
                <w:sz w:val="24"/>
                <w:szCs w:val="24"/>
              </w:rPr>
              <w:t>8</w:t>
            </w:r>
          </w:p>
        </w:tc>
        <w:tc>
          <w:tcPr>
            <w:tcW w:w="6379" w:type="dxa"/>
            <w:vAlign w:val="center"/>
          </w:tcPr>
          <w:p w14:paraId="01070F7B" w14:textId="77777777" w:rsidR="00834CEA" w:rsidRPr="00834CEA" w:rsidRDefault="00834CEA" w:rsidP="00F652B7">
            <w:pPr>
              <w:pStyle w:val="ConsPlusNormal"/>
              <w:jc w:val="both"/>
              <w:rPr>
                <w:rFonts w:ascii="Times New Roman" w:hAnsi="Times New Roman" w:cs="Times New Roman"/>
                <w:color w:val="000000" w:themeColor="text1"/>
                <w:sz w:val="24"/>
                <w:szCs w:val="24"/>
              </w:rPr>
            </w:pPr>
            <w:r w:rsidRPr="00834CEA">
              <w:rPr>
                <w:rFonts w:ascii="Times New Roman" w:hAnsi="Times New Roman" w:cs="Times New Roman"/>
                <w:color w:val="000000" w:themeColor="text1"/>
                <w:sz w:val="24"/>
                <w:szCs w:val="24"/>
              </w:rPr>
              <w:t>Кипарисовик (все виды рода Кипарисовик)</w:t>
            </w:r>
          </w:p>
        </w:tc>
      </w:tr>
      <w:tr w:rsidR="00834CEA" w:rsidRPr="00BB1633" w14:paraId="56BFF01D" w14:textId="77777777" w:rsidTr="00F652B7">
        <w:tc>
          <w:tcPr>
            <w:tcW w:w="1276" w:type="dxa"/>
            <w:vMerge/>
          </w:tcPr>
          <w:p w14:paraId="49B2FB94" w14:textId="77777777" w:rsidR="00834CEA" w:rsidRPr="00834CEA" w:rsidRDefault="00834CEA" w:rsidP="00F652B7">
            <w:pPr>
              <w:pStyle w:val="ConsPlusNormal"/>
              <w:rPr>
                <w:rFonts w:ascii="Times New Roman" w:hAnsi="Times New Roman" w:cs="Times New Roman"/>
                <w:color w:val="000000" w:themeColor="text1"/>
                <w:sz w:val="24"/>
                <w:szCs w:val="24"/>
              </w:rPr>
            </w:pPr>
          </w:p>
        </w:tc>
        <w:tc>
          <w:tcPr>
            <w:tcW w:w="2694" w:type="dxa"/>
            <w:vMerge/>
          </w:tcPr>
          <w:p w14:paraId="726A27F4" w14:textId="77777777" w:rsidR="00834CEA" w:rsidRPr="00834CEA" w:rsidRDefault="00834CEA" w:rsidP="00F652B7">
            <w:pPr>
              <w:pStyle w:val="ConsPlusNormal"/>
              <w:rPr>
                <w:rFonts w:ascii="Times New Roman" w:hAnsi="Times New Roman" w:cs="Times New Roman"/>
                <w:color w:val="000000" w:themeColor="text1"/>
                <w:sz w:val="24"/>
                <w:szCs w:val="24"/>
              </w:rPr>
            </w:pPr>
          </w:p>
        </w:tc>
        <w:tc>
          <w:tcPr>
            <w:tcW w:w="708" w:type="dxa"/>
            <w:vAlign w:val="center"/>
          </w:tcPr>
          <w:p w14:paraId="6D8BB339" w14:textId="77777777" w:rsidR="00834CEA" w:rsidRPr="00834CEA" w:rsidRDefault="00834CEA" w:rsidP="00F652B7">
            <w:pPr>
              <w:pStyle w:val="ConsPlusNormal"/>
              <w:jc w:val="center"/>
              <w:rPr>
                <w:rFonts w:ascii="Times New Roman" w:hAnsi="Times New Roman" w:cs="Times New Roman"/>
                <w:color w:val="000000" w:themeColor="text1"/>
                <w:sz w:val="24"/>
                <w:szCs w:val="24"/>
              </w:rPr>
            </w:pPr>
            <w:r w:rsidRPr="00834CEA">
              <w:rPr>
                <w:rFonts w:ascii="Times New Roman" w:hAnsi="Times New Roman" w:cs="Times New Roman"/>
                <w:color w:val="000000" w:themeColor="text1"/>
                <w:sz w:val="24"/>
                <w:szCs w:val="24"/>
              </w:rPr>
              <w:t>9</w:t>
            </w:r>
          </w:p>
        </w:tc>
        <w:tc>
          <w:tcPr>
            <w:tcW w:w="6379" w:type="dxa"/>
            <w:vAlign w:val="center"/>
          </w:tcPr>
          <w:p w14:paraId="23678E04" w14:textId="77777777" w:rsidR="00834CEA" w:rsidRPr="00834CEA" w:rsidRDefault="00834CEA" w:rsidP="00F652B7">
            <w:pPr>
              <w:pStyle w:val="ConsPlusNormal"/>
              <w:jc w:val="both"/>
              <w:rPr>
                <w:rFonts w:ascii="Times New Roman" w:hAnsi="Times New Roman" w:cs="Times New Roman"/>
                <w:color w:val="000000" w:themeColor="text1"/>
                <w:sz w:val="24"/>
                <w:szCs w:val="24"/>
              </w:rPr>
            </w:pPr>
            <w:r w:rsidRPr="00834CEA">
              <w:rPr>
                <w:rFonts w:ascii="Times New Roman" w:hAnsi="Times New Roman" w:cs="Times New Roman"/>
                <w:color w:val="000000" w:themeColor="text1"/>
                <w:sz w:val="24"/>
                <w:szCs w:val="24"/>
              </w:rPr>
              <w:t>Туевик (все виды рода Туевик)</w:t>
            </w:r>
          </w:p>
        </w:tc>
      </w:tr>
      <w:tr w:rsidR="00834CEA" w:rsidRPr="00BB1633" w14:paraId="09B9D2E1" w14:textId="77777777" w:rsidTr="00F652B7">
        <w:tc>
          <w:tcPr>
            <w:tcW w:w="1276" w:type="dxa"/>
            <w:vMerge/>
          </w:tcPr>
          <w:p w14:paraId="1C6B7F60" w14:textId="77777777" w:rsidR="00834CEA" w:rsidRPr="00834CEA" w:rsidRDefault="00834CEA" w:rsidP="00F652B7">
            <w:pPr>
              <w:pStyle w:val="ConsPlusNormal"/>
              <w:rPr>
                <w:rFonts w:ascii="Times New Roman" w:hAnsi="Times New Roman" w:cs="Times New Roman"/>
                <w:color w:val="000000" w:themeColor="text1"/>
                <w:sz w:val="24"/>
                <w:szCs w:val="24"/>
              </w:rPr>
            </w:pPr>
          </w:p>
        </w:tc>
        <w:tc>
          <w:tcPr>
            <w:tcW w:w="2694" w:type="dxa"/>
            <w:vMerge/>
          </w:tcPr>
          <w:p w14:paraId="63023C7F" w14:textId="77777777" w:rsidR="00834CEA" w:rsidRPr="00834CEA" w:rsidRDefault="00834CEA" w:rsidP="00F652B7">
            <w:pPr>
              <w:pStyle w:val="ConsPlusNormal"/>
              <w:rPr>
                <w:rFonts w:ascii="Times New Roman" w:hAnsi="Times New Roman" w:cs="Times New Roman"/>
                <w:color w:val="000000" w:themeColor="text1"/>
                <w:sz w:val="24"/>
                <w:szCs w:val="24"/>
              </w:rPr>
            </w:pPr>
          </w:p>
        </w:tc>
        <w:tc>
          <w:tcPr>
            <w:tcW w:w="708" w:type="dxa"/>
            <w:vAlign w:val="center"/>
          </w:tcPr>
          <w:p w14:paraId="67D7BDEF" w14:textId="77777777" w:rsidR="00834CEA" w:rsidRPr="00834CEA" w:rsidRDefault="00834CEA" w:rsidP="00F652B7">
            <w:pPr>
              <w:pStyle w:val="ConsPlusNormal"/>
              <w:jc w:val="center"/>
              <w:rPr>
                <w:rFonts w:ascii="Times New Roman" w:hAnsi="Times New Roman" w:cs="Times New Roman"/>
                <w:color w:val="000000" w:themeColor="text1"/>
                <w:sz w:val="24"/>
                <w:szCs w:val="24"/>
              </w:rPr>
            </w:pPr>
            <w:r w:rsidRPr="00834CEA">
              <w:rPr>
                <w:rFonts w:ascii="Times New Roman" w:hAnsi="Times New Roman" w:cs="Times New Roman"/>
                <w:color w:val="000000" w:themeColor="text1"/>
                <w:sz w:val="24"/>
                <w:szCs w:val="24"/>
              </w:rPr>
              <w:t>10</w:t>
            </w:r>
          </w:p>
        </w:tc>
        <w:tc>
          <w:tcPr>
            <w:tcW w:w="6379" w:type="dxa"/>
            <w:vAlign w:val="center"/>
          </w:tcPr>
          <w:p w14:paraId="5A9E65F2" w14:textId="77777777" w:rsidR="00834CEA" w:rsidRPr="00834CEA" w:rsidRDefault="00834CEA" w:rsidP="00F652B7">
            <w:pPr>
              <w:pStyle w:val="ConsPlusNormal"/>
              <w:jc w:val="both"/>
              <w:rPr>
                <w:rFonts w:ascii="Times New Roman" w:hAnsi="Times New Roman" w:cs="Times New Roman"/>
                <w:color w:val="000000" w:themeColor="text1"/>
                <w:sz w:val="24"/>
                <w:szCs w:val="24"/>
              </w:rPr>
            </w:pPr>
            <w:r w:rsidRPr="00834CEA">
              <w:rPr>
                <w:rFonts w:ascii="Times New Roman" w:hAnsi="Times New Roman" w:cs="Times New Roman"/>
                <w:color w:val="000000" w:themeColor="text1"/>
                <w:sz w:val="24"/>
                <w:szCs w:val="24"/>
              </w:rPr>
              <w:t>Тсуга (все виды рода Тсуга)</w:t>
            </w:r>
          </w:p>
        </w:tc>
      </w:tr>
      <w:tr w:rsidR="00834CEA" w:rsidRPr="00BB1633" w14:paraId="685C7988" w14:textId="77777777" w:rsidTr="00F652B7">
        <w:tc>
          <w:tcPr>
            <w:tcW w:w="1276" w:type="dxa"/>
            <w:vMerge/>
          </w:tcPr>
          <w:p w14:paraId="38DBACAC" w14:textId="77777777" w:rsidR="00834CEA" w:rsidRPr="00834CEA" w:rsidRDefault="00834CEA" w:rsidP="00F652B7">
            <w:pPr>
              <w:pStyle w:val="ConsPlusNormal"/>
              <w:rPr>
                <w:rFonts w:ascii="Times New Roman" w:hAnsi="Times New Roman" w:cs="Times New Roman"/>
                <w:color w:val="000000" w:themeColor="text1"/>
                <w:sz w:val="24"/>
                <w:szCs w:val="24"/>
              </w:rPr>
            </w:pPr>
          </w:p>
        </w:tc>
        <w:tc>
          <w:tcPr>
            <w:tcW w:w="2694" w:type="dxa"/>
            <w:vMerge/>
          </w:tcPr>
          <w:p w14:paraId="5E7C1F65" w14:textId="77777777" w:rsidR="00834CEA" w:rsidRPr="00834CEA" w:rsidRDefault="00834CEA" w:rsidP="00F652B7">
            <w:pPr>
              <w:pStyle w:val="ConsPlusNormal"/>
              <w:rPr>
                <w:rFonts w:ascii="Times New Roman" w:hAnsi="Times New Roman" w:cs="Times New Roman"/>
                <w:color w:val="000000" w:themeColor="text1"/>
                <w:sz w:val="24"/>
                <w:szCs w:val="24"/>
              </w:rPr>
            </w:pPr>
          </w:p>
        </w:tc>
        <w:tc>
          <w:tcPr>
            <w:tcW w:w="708" w:type="dxa"/>
            <w:vAlign w:val="center"/>
          </w:tcPr>
          <w:p w14:paraId="5ACD4885" w14:textId="77777777" w:rsidR="00834CEA" w:rsidRPr="00834CEA" w:rsidRDefault="00834CEA" w:rsidP="00F652B7">
            <w:pPr>
              <w:pStyle w:val="ConsPlusNormal"/>
              <w:jc w:val="center"/>
              <w:rPr>
                <w:rFonts w:ascii="Times New Roman" w:hAnsi="Times New Roman" w:cs="Times New Roman"/>
                <w:color w:val="000000" w:themeColor="text1"/>
                <w:sz w:val="24"/>
                <w:szCs w:val="24"/>
              </w:rPr>
            </w:pPr>
            <w:r w:rsidRPr="00834CEA">
              <w:rPr>
                <w:rFonts w:ascii="Times New Roman" w:hAnsi="Times New Roman" w:cs="Times New Roman"/>
                <w:color w:val="000000" w:themeColor="text1"/>
                <w:sz w:val="24"/>
                <w:szCs w:val="24"/>
              </w:rPr>
              <w:t>11</w:t>
            </w:r>
          </w:p>
        </w:tc>
        <w:tc>
          <w:tcPr>
            <w:tcW w:w="6379" w:type="dxa"/>
            <w:vAlign w:val="center"/>
          </w:tcPr>
          <w:p w14:paraId="10640690" w14:textId="77777777" w:rsidR="00834CEA" w:rsidRPr="00834CEA" w:rsidRDefault="00834CEA" w:rsidP="00F652B7">
            <w:pPr>
              <w:pStyle w:val="ConsPlusNormal"/>
              <w:rPr>
                <w:rFonts w:ascii="Times New Roman" w:hAnsi="Times New Roman" w:cs="Times New Roman"/>
                <w:color w:val="000000" w:themeColor="text1"/>
                <w:sz w:val="24"/>
                <w:szCs w:val="24"/>
              </w:rPr>
            </w:pPr>
            <w:proofErr w:type="spellStart"/>
            <w:r w:rsidRPr="00834CEA">
              <w:rPr>
                <w:rFonts w:ascii="Times New Roman" w:hAnsi="Times New Roman" w:cs="Times New Roman"/>
                <w:color w:val="000000" w:themeColor="text1"/>
                <w:sz w:val="24"/>
                <w:szCs w:val="24"/>
              </w:rPr>
              <w:t>Псевдотсуга</w:t>
            </w:r>
            <w:proofErr w:type="spellEnd"/>
            <w:r w:rsidRPr="00834CEA">
              <w:rPr>
                <w:rFonts w:ascii="Times New Roman" w:hAnsi="Times New Roman" w:cs="Times New Roman"/>
                <w:color w:val="000000" w:themeColor="text1"/>
                <w:sz w:val="24"/>
                <w:szCs w:val="24"/>
              </w:rPr>
              <w:t xml:space="preserve"> (все виды рода </w:t>
            </w:r>
            <w:proofErr w:type="spellStart"/>
            <w:r w:rsidRPr="00834CEA">
              <w:rPr>
                <w:rFonts w:ascii="Times New Roman" w:hAnsi="Times New Roman" w:cs="Times New Roman"/>
                <w:color w:val="000000" w:themeColor="text1"/>
                <w:sz w:val="24"/>
                <w:szCs w:val="24"/>
              </w:rPr>
              <w:t>Псевдотсуга</w:t>
            </w:r>
            <w:proofErr w:type="spellEnd"/>
            <w:r w:rsidRPr="00834CEA">
              <w:rPr>
                <w:rFonts w:ascii="Times New Roman" w:hAnsi="Times New Roman" w:cs="Times New Roman"/>
                <w:color w:val="000000" w:themeColor="text1"/>
                <w:sz w:val="24"/>
                <w:szCs w:val="24"/>
              </w:rPr>
              <w:t>)</w:t>
            </w:r>
          </w:p>
        </w:tc>
      </w:tr>
      <w:tr w:rsidR="00834CEA" w:rsidRPr="00BB1633" w14:paraId="5EBA6A55" w14:textId="77777777" w:rsidTr="00F652B7">
        <w:tc>
          <w:tcPr>
            <w:tcW w:w="1276" w:type="dxa"/>
            <w:vMerge/>
          </w:tcPr>
          <w:p w14:paraId="3EAF5197" w14:textId="77777777" w:rsidR="00834CEA" w:rsidRPr="00834CEA" w:rsidRDefault="00834CEA" w:rsidP="00F652B7">
            <w:pPr>
              <w:pStyle w:val="ConsPlusNormal"/>
              <w:rPr>
                <w:rFonts w:ascii="Times New Roman" w:hAnsi="Times New Roman" w:cs="Times New Roman"/>
                <w:color w:val="000000" w:themeColor="text1"/>
                <w:sz w:val="24"/>
                <w:szCs w:val="24"/>
              </w:rPr>
            </w:pPr>
          </w:p>
        </w:tc>
        <w:tc>
          <w:tcPr>
            <w:tcW w:w="2694" w:type="dxa"/>
            <w:vMerge/>
          </w:tcPr>
          <w:p w14:paraId="66D9D902" w14:textId="77777777" w:rsidR="00834CEA" w:rsidRPr="00834CEA" w:rsidRDefault="00834CEA" w:rsidP="00F652B7">
            <w:pPr>
              <w:pStyle w:val="ConsPlusNormal"/>
              <w:rPr>
                <w:rFonts w:ascii="Times New Roman" w:hAnsi="Times New Roman" w:cs="Times New Roman"/>
                <w:color w:val="000000" w:themeColor="text1"/>
                <w:sz w:val="24"/>
                <w:szCs w:val="24"/>
              </w:rPr>
            </w:pPr>
          </w:p>
        </w:tc>
        <w:tc>
          <w:tcPr>
            <w:tcW w:w="708" w:type="dxa"/>
            <w:vAlign w:val="center"/>
          </w:tcPr>
          <w:p w14:paraId="4E6702AF" w14:textId="77777777" w:rsidR="00834CEA" w:rsidRPr="00834CEA" w:rsidRDefault="00834CEA" w:rsidP="00F652B7">
            <w:pPr>
              <w:pStyle w:val="ConsPlusNormal"/>
              <w:jc w:val="center"/>
              <w:rPr>
                <w:rFonts w:ascii="Times New Roman" w:hAnsi="Times New Roman" w:cs="Times New Roman"/>
                <w:color w:val="000000" w:themeColor="text1"/>
                <w:sz w:val="24"/>
                <w:szCs w:val="24"/>
              </w:rPr>
            </w:pPr>
            <w:r w:rsidRPr="00834CEA">
              <w:rPr>
                <w:rFonts w:ascii="Times New Roman" w:hAnsi="Times New Roman" w:cs="Times New Roman"/>
                <w:color w:val="000000" w:themeColor="text1"/>
                <w:sz w:val="24"/>
                <w:szCs w:val="24"/>
              </w:rPr>
              <w:t>12</w:t>
            </w:r>
          </w:p>
        </w:tc>
        <w:tc>
          <w:tcPr>
            <w:tcW w:w="6379" w:type="dxa"/>
            <w:vAlign w:val="center"/>
          </w:tcPr>
          <w:p w14:paraId="60DECF0F" w14:textId="77777777" w:rsidR="00834CEA" w:rsidRPr="00834CEA" w:rsidRDefault="00834CEA" w:rsidP="00F652B7">
            <w:pPr>
              <w:pStyle w:val="ConsPlusNormal"/>
              <w:rPr>
                <w:rFonts w:ascii="Times New Roman" w:hAnsi="Times New Roman" w:cs="Times New Roman"/>
                <w:color w:val="000000" w:themeColor="text1"/>
                <w:sz w:val="24"/>
                <w:szCs w:val="24"/>
              </w:rPr>
            </w:pPr>
            <w:r w:rsidRPr="00834CEA">
              <w:rPr>
                <w:rFonts w:ascii="Times New Roman" w:hAnsi="Times New Roman" w:cs="Times New Roman"/>
                <w:color w:val="000000" w:themeColor="text1"/>
                <w:sz w:val="24"/>
                <w:szCs w:val="24"/>
              </w:rPr>
              <w:t>Криптомерия</w:t>
            </w:r>
          </w:p>
        </w:tc>
      </w:tr>
      <w:tr w:rsidR="00834CEA" w:rsidRPr="00BB1633" w14:paraId="6C55BAFE" w14:textId="77777777" w:rsidTr="00F652B7">
        <w:tc>
          <w:tcPr>
            <w:tcW w:w="1276" w:type="dxa"/>
            <w:vMerge/>
          </w:tcPr>
          <w:p w14:paraId="308E30B2" w14:textId="77777777" w:rsidR="00834CEA" w:rsidRPr="00834CEA" w:rsidRDefault="00834CEA" w:rsidP="00F652B7">
            <w:pPr>
              <w:pStyle w:val="ConsPlusNormal"/>
              <w:rPr>
                <w:rFonts w:ascii="Times New Roman" w:hAnsi="Times New Roman" w:cs="Times New Roman"/>
                <w:color w:val="000000" w:themeColor="text1"/>
                <w:sz w:val="24"/>
                <w:szCs w:val="24"/>
              </w:rPr>
            </w:pPr>
          </w:p>
        </w:tc>
        <w:tc>
          <w:tcPr>
            <w:tcW w:w="2694" w:type="dxa"/>
            <w:vMerge/>
          </w:tcPr>
          <w:p w14:paraId="59EEF321" w14:textId="77777777" w:rsidR="00834CEA" w:rsidRPr="00834CEA" w:rsidRDefault="00834CEA" w:rsidP="00F652B7">
            <w:pPr>
              <w:pStyle w:val="ConsPlusNormal"/>
              <w:rPr>
                <w:rFonts w:ascii="Times New Roman" w:hAnsi="Times New Roman" w:cs="Times New Roman"/>
                <w:color w:val="000000" w:themeColor="text1"/>
                <w:sz w:val="24"/>
                <w:szCs w:val="24"/>
              </w:rPr>
            </w:pPr>
          </w:p>
        </w:tc>
        <w:tc>
          <w:tcPr>
            <w:tcW w:w="708" w:type="dxa"/>
            <w:vAlign w:val="center"/>
          </w:tcPr>
          <w:p w14:paraId="3EF22A5B" w14:textId="77777777" w:rsidR="00834CEA" w:rsidRPr="00834CEA" w:rsidRDefault="00834CEA" w:rsidP="00F652B7">
            <w:pPr>
              <w:pStyle w:val="ConsPlusNormal"/>
              <w:jc w:val="center"/>
              <w:rPr>
                <w:rFonts w:ascii="Times New Roman" w:hAnsi="Times New Roman" w:cs="Times New Roman"/>
                <w:color w:val="000000" w:themeColor="text1"/>
                <w:sz w:val="24"/>
                <w:szCs w:val="24"/>
              </w:rPr>
            </w:pPr>
            <w:r w:rsidRPr="00834CEA">
              <w:rPr>
                <w:rFonts w:ascii="Times New Roman" w:hAnsi="Times New Roman" w:cs="Times New Roman"/>
                <w:color w:val="000000" w:themeColor="text1"/>
                <w:sz w:val="24"/>
                <w:szCs w:val="24"/>
              </w:rPr>
              <w:t>13</w:t>
            </w:r>
          </w:p>
        </w:tc>
        <w:tc>
          <w:tcPr>
            <w:tcW w:w="6379" w:type="dxa"/>
            <w:vAlign w:val="center"/>
          </w:tcPr>
          <w:p w14:paraId="6B4FB814" w14:textId="77777777" w:rsidR="00834CEA" w:rsidRPr="00834CEA" w:rsidRDefault="00834CEA" w:rsidP="00F652B7">
            <w:pPr>
              <w:pStyle w:val="ConsPlusNormal"/>
              <w:rPr>
                <w:rFonts w:ascii="Times New Roman" w:hAnsi="Times New Roman" w:cs="Times New Roman"/>
                <w:color w:val="000000" w:themeColor="text1"/>
                <w:sz w:val="24"/>
                <w:szCs w:val="24"/>
              </w:rPr>
            </w:pPr>
            <w:proofErr w:type="spellStart"/>
            <w:r w:rsidRPr="00834CEA">
              <w:rPr>
                <w:rFonts w:ascii="Times New Roman" w:hAnsi="Times New Roman" w:cs="Times New Roman"/>
                <w:color w:val="000000" w:themeColor="text1"/>
                <w:sz w:val="24"/>
                <w:szCs w:val="24"/>
              </w:rPr>
              <w:t>Сциадопитис</w:t>
            </w:r>
            <w:proofErr w:type="spellEnd"/>
          </w:p>
        </w:tc>
      </w:tr>
      <w:tr w:rsidR="00834CEA" w:rsidRPr="00BB1633" w14:paraId="30C26639" w14:textId="77777777" w:rsidTr="00F652B7">
        <w:tc>
          <w:tcPr>
            <w:tcW w:w="1276" w:type="dxa"/>
            <w:vMerge/>
          </w:tcPr>
          <w:p w14:paraId="2FF3997C" w14:textId="77777777" w:rsidR="00834CEA" w:rsidRPr="00834CEA" w:rsidRDefault="00834CEA" w:rsidP="00F652B7">
            <w:pPr>
              <w:pStyle w:val="ConsPlusNormal"/>
              <w:rPr>
                <w:rFonts w:ascii="Times New Roman" w:hAnsi="Times New Roman" w:cs="Times New Roman"/>
                <w:color w:val="000000" w:themeColor="text1"/>
                <w:sz w:val="24"/>
                <w:szCs w:val="24"/>
              </w:rPr>
            </w:pPr>
          </w:p>
        </w:tc>
        <w:tc>
          <w:tcPr>
            <w:tcW w:w="2694" w:type="dxa"/>
            <w:vMerge/>
          </w:tcPr>
          <w:p w14:paraId="2F540396" w14:textId="77777777" w:rsidR="00834CEA" w:rsidRPr="00834CEA" w:rsidRDefault="00834CEA" w:rsidP="00F652B7">
            <w:pPr>
              <w:pStyle w:val="ConsPlusNormal"/>
              <w:rPr>
                <w:rFonts w:ascii="Times New Roman" w:hAnsi="Times New Roman" w:cs="Times New Roman"/>
                <w:color w:val="000000" w:themeColor="text1"/>
                <w:sz w:val="24"/>
                <w:szCs w:val="24"/>
              </w:rPr>
            </w:pPr>
          </w:p>
        </w:tc>
        <w:tc>
          <w:tcPr>
            <w:tcW w:w="708" w:type="dxa"/>
            <w:vAlign w:val="center"/>
          </w:tcPr>
          <w:p w14:paraId="451A6DA7" w14:textId="77777777" w:rsidR="00834CEA" w:rsidRPr="00834CEA" w:rsidRDefault="00834CEA" w:rsidP="00F652B7">
            <w:pPr>
              <w:pStyle w:val="ConsPlusNormal"/>
              <w:jc w:val="center"/>
              <w:rPr>
                <w:rFonts w:ascii="Times New Roman" w:hAnsi="Times New Roman" w:cs="Times New Roman"/>
                <w:color w:val="000000" w:themeColor="text1"/>
                <w:sz w:val="24"/>
                <w:szCs w:val="24"/>
              </w:rPr>
            </w:pPr>
            <w:r w:rsidRPr="00834CEA">
              <w:rPr>
                <w:rFonts w:ascii="Times New Roman" w:hAnsi="Times New Roman" w:cs="Times New Roman"/>
                <w:color w:val="000000" w:themeColor="text1"/>
                <w:sz w:val="24"/>
                <w:szCs w:val="24"/>
              </w:rPr>
              <w:t>14</w:t>
            </w:r>
          </w:p>
        </w:tc>
        <w:tc>
          <w:tcPr>
            <w:tcW w:w="6379" w:type="dxa"/>
            <w:vAlign w:val="center"/>
          </w:tcPr>
          <w:p w14:paraId="21ED898B" w14:textId="77777777" w:rsidR="00834CEA" w:rsidRPr="00834CEA" w:rsidRDefault="00834CEA" w:rsidP="00F652B7">
            <w:pPr>
              <w:pStyle w:val="ConsPlusNormal"/>
              <w:rPr>
                <w:rFonts w:ascii="Times New Roman" w:hAnsi="Times New Roman" w:cs="Times New Roman"/>
                <w:color w:val="000000" w:themeColor="text1"/>
                <w:sz w:val="24"/>
                <w:szCs w:val="24"/>
              </w:rPr>
            </w:pPr>
            <w:r w:rsidRPr="00834CEA">
              <w:rPr>
                <w:rFonts w:ascii="Times New Roman" w:hAnsi="Times New Roman" w:cs="Times New Roman"/>
                <w:color w:val="000000" w:themeColor="text1"/>
                <w:sz w:val="24"/>
                <w:szCs w:val="24"/>
              </w:rPr>
              <w:t>Метасеквойя</w:t>
            </w:r>
          </w:p>
        </w:tc>
      </w:tr>
      <w:tr w:rsidR="00834CEA" w:rsidRPr="00BB1633" w14:paraId="0AA02700" w14:textId="77777777" w:rsidTr="00F652B7">
        <w:tc>
          <w:tcPr>
            <w:tcW w:w="1276" w:type="dxa"/>
            <w:vMerge/>
          </w:tcPr>
          <w:p w14:paraId="2CD8728C" w14:textId="77777777" w:rsidR="00834CEA" w:rsidRPr="00834CEA" w:rsidRDefault="00834CEA" w:rsidP="00F652B7">
            <w:pPr>
              <w:pStyle w:val="ConsPlusNormal"/>
              <w:rPr>
                <w:rFonts w:ascii="Times New Roman" w:hAnsi="Times New Roman" w:cs="Times New Roman"/>
                <w:color w:val="000000" w:themeColor="text1"/>
                <w:sz w:val="24"/>
                <w:szCs w:val="24"/>
              </w:rPr>
            </w:pPr>
          </w:p>
        </w:tc>
        <w:tc>
          <w:tcPr>
            <w:tcW w:w="2694" w:type="dxa"/>
            <w:vMerge/>
          </w:tcPr>
          <w:p w14:paraId="06AF3689" w14:textId="77777777" w:rsidR="00834CEA" w:rsidRPr="00834CEA" w:rsidRDefault="00834CEA" w:rsidP="00F652B7">
            <w:pPr>
              <w:pStyle w:val="ConsPlusNormal"/>
              <w:rPr>
                <w:rFonts w:ascii="Times New Roman" w:hAnsi="Times New Roman" w:cs="Times New Roman"/>
                <w:color w:val="000000" w:themeColor="text1"/>
                <w:sz w:val="24"/>
                <w:szCs w:val="24"/>
              </w:rPr>
            </w:pPr>
          </w:p>
        </w:tc>
        <w:tc>
          <w:tcPr>
            <w:tcW w:w="708" w:type="dxa"/>
            <w:vAlign w:val="center"/>
          </w:tcPr>
          <w:p w14:paraId="0ACBD8CD" w14:textId="77777777" w:rsidR="00834CEA" w:rsidRPr="00834CEA" w:rsidRDefault="00834CEA" w:rsidP="00F652B7">
            <w:pPr>
              <w:pStyle w:val="ConsPlusNormal"/>
              <w:jc w:val="center"/>
              <w:rPr>
                <w:rFonts w:ascii="Times New Roman" w:hAnsi="Times New Roman" w:cs="Times New Roman"/>
                <w:color w:val="000000" w:themeColor="text1"/>
                <w:sz w:val="24"/>
                <w:szCs w:val="24"/>
              </w:rPr>
            </w:pPr>
            <w:r w:rsidRPr="00834CEA">
              <w:rPr>
                <w:rFonts w:ascii="Times New Roman" w:hAnsi="Times New Roman" w:cs="Times New Roman"/>
                <w:color w:val="000000" w:themeColor="text1"/>
                <w:sz w:val="24"/>
                <w:szCs w:val="24"/>
              </w:rPr>
              <w:t>15</w:t>
            </w:r>
          </w:p>
        </w:tc>
        <w:tc>
          <w:tcPr>
            <w:tcW w:w="6379" w:type="dxa"/>
            <w:vAlign w:val="center"/>
          </w:tcPr>
          <w:p w14:paraId="4948D856" w14:textId="77777777" w:rsidR="00834CEA" w:rsidRPr="00834CEA" w:rsidRDefault="00834CEA" w:rsidP="00F652B7">
            <w:pPr>
              <w:pStyle w:val="ConsPlusNormal"/>
              <w:jc w:val="both"/>
              <w:rPr>
                <w:rFonts w:ascii="Times New Roman" w:hAnsi="Times New Roman" w:cs="Times New Roman"/>
                <w:color w:val="000000" w:themeColor="text1"/>
                <w:sz w:val="24"/>
                <w:szCs w:val="24"/>
              </w:rPr>
            </w:pPr>
            <w:r w:rsidRPr="00834CEA">
              <w:rPr>
                <w:rFonts w:ascii="Times New Roman" w:hAnsi="Times New Roman" w:cs="Times New Roman"/>
                <w:color w:val="000000" w:themeColor="text1"/>
                <w:sz w:val="24"/>
                <w:szCs w:val="24"/>
              </w:rPr>
              <w:t>Тис (все виды рода Тис, за исключением группы ценности «Ц»)</w:t>
            </w:r>
          </w:p>
        </w:tc>
      </w:tr>
      <w:tr w:rsidR="00834CEA" w:rsidRPr="00BB1633" w14:paraId="18D5630A" w14:textId="77777777" w:rsidTr="00F652B7">
        <w:tc>
          <w:tcPr>
            <w:tcW w:w="1276" w:type="dxa"/>
            <w:vMerge w:val="restart"/>
            <w:vAlign w:val="center"/>
          </w:tcPr>
          <w:p w14:paraId="3D04D09D" w14:textId="77777777" w:rsidR="00834CEA" w:rsidRPr="00834CEA" w:rsidRDefault="00834CEA" w:rsidP="00F652B7">
            <w:pPr>
              <w:pStyle w:val="ConsPlusNormal"/>
              <w:jc w:val="center"/>
              <w:rPr>
                <w:rFonts w:ascii="Times New Roman" w:hAnsi="Times New Roman" w:cs="Times New Roman"/>
                <w:color w:val="000000" w:themeColor="text1"/>
                <w:sz w:val="24"/>
                <w:szCs w:val="24"/>
              </w:rPr>
            </w:pPr>
            <w:r w:rsidRPr="00834CEA">
              <w:rPr>
                <w:rFonts w:ascii="Times New Roman" w:hAnsi="Times New Roman" w:cs="Times New Roman"/>
                <w:color w:val="000000" w:themeColor="text1"/>
                <w:sz w:val="24"/>
                <w:szCs w:val="24"/>
              </w:rPr>
              <w:t>I</w:t>
            </w:r>
          </w:p>
        </w:tc>
        <w:tc>
          <w:tcPr>
            <w:tcW w:w="2694" w:type="dxa"/>
            <w:vMerge w:val="restart"/>
            <w:vAlign w:val="center"/>
          </w:tcPr>
          <w:p w14:paraId="7CC3F7EA" w14:textId="77777777" w:rsidR="00834CEA" w:rsidRPr="00834CEA" w:rsidRDefault="00834CEA" w:rsidP="00F652B7">
            <w:pPr>
              <w:pStyle w:val="ConsPlusNormal"/>
              <w:jc w:val="center"/>
              <w:rPr>
                <w:rFonts w:ascii="Times New Roman" w:hAnsi="Times New Roman" w:cs="Times New Roman"/>
                <w:color w:val="000000" w:themeColor="text1"/>
                <w:sz w:val="24"/>
                <w:szCs w:val="24"/>
              </w:rPr>
            </w:pPr>
            <w:r w:rsidRPr="00834CEA">
              <w:rPr>
                <w:rFonts w:ascii="Times New Roman" w:hAnsi="Times New Roman" w:cs="Times New Roman"/>
                <w:color w:val="000000" w:themeColor="text1"/>
                <w:sz w:val="24"/>
                <w:szCs w:val="24"/>
              </w:rPr>
              <w:t>Особо ценные лиственные древесные породы</w:t>
            </w:r>
          </w:p>
        </w:tc>
        <w:tc>
          <w:tcPr>
            <w:tcW w:w="708" w:type="dxa"/>
            <w:vAlign w:val="center"/>
          </w:tcPr>
          <w:p w14:paraId="050AC6E5" w14:textId="77777777" w:rsidR="00834CEA" w:rsidRPr="00834CEA" w:rsidRDefault="00834CEA" w:rsidP="00F652B7">
            <w:pPr>
              <w:pStyle w:val="ConsPlusNormal"/>
              <w:jc w:val="center"/>
              <w:rPr>
                <w:rFonts w:ascii="Times New Roman" w:hAnsi="Times New Roman" w:cs="Times New Roman"/>
                <w:color w:val="000000" w:themeColor="text1"/>
                <w:sz w:val="24"/>
                <w:szCs w:val="24"/>
              </w:rPr>
            </w:pPr>
            <w:r w:rsidRPr="00834CEA">
              <w:rPr>
                <w:rFonts w:ascii="Times New Roman" w:hAnsi="Times New Roman" w:cs="Times New Roman"/>
                <w:color w:val="000000" w:themeColor="text1"/>
                <w:sz w:val="24"/>
                <w:szCs w:val="24"/>
              </w:rPr>
              <w:t>1</w:t>
            </w:r>
          </w:p>
        </w:tc>
        <w:tc>
          <w:tcPr>
            <w:tcW w:w="6379" w:type="dxa"/>
            <w:vAlign w:val="center"/>
          </w:tcPr>
          <w:p w14:paraId="097CEE7A" w14:textId="77777777" w:rsidR="00834CEA" w:rsidRPr="00834CEA" w:rsidRDefault="00834CEA" w:rsidP="00F652B7">
            <w:pPr>
              <w:pStyle w:val="ConsPlusNormal"/>
              <w:rPr>
                <w:rFonts w:ascii="Times New Roman" w:hAnsi="Times New Roman" w:cs="Times New Roman"/>
                <w:color w:val="000000" w:themeColor="text1"/>
                <w:sz w:val="24"/>
                <w:szCs w:val="24"/>
              </w:rPr>
            </w:pPr>
            <w:r w:rsidRPr="00834CEA">
              <w:rPr>
                <w:rFonts w:ascii="Times New Roman" w:hAnsi="Times New Roman" w:cs="Times New Roman"/>
                <w:color w:val="000000" w:themeColor="text1"/>
                <w:sz w:val="24"/>
                <w:szCs w:val="24"/>
              </w:rPr>
              <w:t>Акация белая (за исключением группы ценности «Ц»)</w:t>
            </w:r>
          </w:p>
        </w:tc>
      </w:tr>
      <w:tr w:rsidR="00834CEA" w:rsidRPr="00BB1633" w14:paraId="0881822B" w14:textId="77777777" w:rsidTr="00F652B7">
        <w:tc>
          <w:tcPr>
            <w:tcW w:w="1276" w:type="dxa"/>
            <w:vMerge/>
          </w:tcPr>
          <w:p w14:paraId="4D452A42" w14:textId="77777777" w:rsidR="00834CEA" w:rsidRPr="00834CEA" w:rsidRDefault="00834CEA" w:rsidP="00F652B7">
            <w:pPr>
              <w:pStyle w:val="ConsPlusNormal"/>
              <w:rPr>
                <w:rFonts w:ascii="Times New Roman" w:hAnsi="Times New Roman" w:cs="Times New Roman"/>
                <w:color w:val="000000" w:themeColor="text1"/>
                <w:sz w:val="24"/>
                <w:szCs w:val="24"/>
              </w:rPr>
            </w:pPr>
          </w:p>
        </w:tc>
        <w:tc>
          <w:tcPr>
            <w:tcW w:w="2694" w:type="dxa"/>
            <w:vMerge/>
          </w:tcPr>
          <w:p w14:paraId="71730595" w14:textId="77777777" w:rsidR="00834CEA" w:rsidRPr="00834CEA" w:rsidRDefault="00834CEA" w:rsidP="00F652B7">
            <w:pPr>
              <w:pStyle w:val="ConsPlusNormal"/>
              <w:rPr>
                <w:rFonts w:ascii="Times New Roman" w:hAnsi="Times New Roman" w:cs="Times New Roman"/>
                <w:color w:val="000000" w:themeColor="text1"/>
                <w:sz w:val="24"/>
                <w:szCs w:val="24"/>
              </w:rPr>
            </w:pPr>
          </w:p>
        </w:tc>
        <w:tc>
          <w:tcPr>
            <w:tcW w:w="708" w:type="dxa"/>
            <w:vAlign w:val="center"/>
          </w:tcPr>
          <w:p w14:paraId="64AA1CA3" w14:textId="77777777" w:rsidR="00834CEA" w:rsidRPr="00834CEA" w:rsidRDefault="00834CEA" w:rsidP="00F652B7">
            <w:pPr>
              <w:pStyle w:val="ConsPlusNormal"/>
              <w:jc w:val="center"/>
              <w:rPr>
                <w:rFonts w:ascii="Times New Roman" w:hAnsi="Times New Roman" w:cs="Times New Roman"/>
                <w:color w:val="000000" w:themeColor="text1"/>
                <w:sz w:val="24"/>
                <w:szCs w:val="24"/>
              </w:rPr>
            </w:pPr>
            <w:r w:rsidRPr="00834CEA">
              <w:rPr>
                <w:rFonts w:ascii="Times New Roman" w:hAnsi="Times New Roman" w:cs="Times New Roman"/>
                <w:color w:val="000000" w:themeColor="text1"/>
                <w:sz w:val="24"/>
                <w:szCs w:val="24"/>
              </w:rPr>
              <w:t>2</w:t>
            </w:r>
          </w:p>
        </w:tc>
        <w:tc>
          <w:tcPr>
            <w:tcW w:w="6379" w:type="dxa"/>
            <w:vAlign w:val="center"/>
          </w:tcPr>
          <w:p w14:paraId="6D198EA0" w14:textId="77777777" w:rsidR="00834CEA" w:rsidRPr="00834CEA" w:rsidRDefault="00834CEA" w:rsidP="00F652B7">
            <w:pPr>
              <w:pStyle w:val="ConsPlusNormal"/>
              <w:rPr>
                <w:rFonts w:ascii="Times New Roman" w:hAnsi="Times New Roman" w:cs="Times New Roman"/>
                <w:color w:val="000000" w:themeColor="text1"/>
                <w:sz w:val="24"/>
                <w:szCs w:val="24"/>
              </w:rPr>
            </w:pPr>
            <w:r w:rsidRPr="00834CEA">
              <w:rPr>
                <w:rFonts w:ascii="Times New Roman" w:hAnsi="Times New Roman" w:cs="Times New Roman"/>
                <w:color w:val="000000" w:themeColor="text1"/>
                <w:sz w:val="24"/>
                <w:szCs w:val="24"/>
              </w:rPr>
              <w:t>Бархат (все виды рода Бархат, за исключением группы ценности «Ц»)</w:t>
            </w:r>
          </w:p>
        </w:tc>
      </w:tr>
      <w:tr w:rsidR="00834CEA" w:rsidRPr="00BB1633" w14:paraId="46B35FF9" w14:textId="77777777" w:rsidTr="00F652B7">
        <w:tc>
          <w:tcPr>
            <w:tcW w:w="1276" w:type="dxa"/>
            <w:vMerge/>
          </w:tcPr>
          <w:p w14:paraId="6B6B70C7" w14:textId="77777777" w:rsidR="00834CEA" w:rsidRPr="00834CEA" w:rsidRDefault="00834CEA" w:rsidP="00F652B7">
            <w:pPr>
              <w:pStyle w:val="ConsPlusNormal"/>
              <w:rPr>
                <w:rFonts w:ascii="Times New Roman" w:hAnsi="Times New Roman" w:cs="Times New Roman"/>
                <w:color w:val="000000" w:themeColor="text1"/>
                <w:sz w:val="24"/>
                <w:szCs w:val="24"/>
              </w:rPr>
            </w:pPr>
          </w:p>
        </w:tc>
        <w:tc>
          <w:tcPr>
            <w:tcW w:w="2694" w:type="dxa"/>
            <w:vMerge/>
          </w:tcPr>
          <w:p w14:paraId="13D2753C" w14:textId="77777777" w:rsidR="00834CEA" w:rsidRPr="00834CEA" w:rsidRDefault="00834CEA" w:rsidP="00F652B7">
            <w:pPr>
              <w:pStyle w:val="ConsPlusNormal"/>
              <w:rPr>
                <w:rFonts w:ascii="Times New Roman" w:hAnsi="Times New Roman" w:cs="Times New Roman"/>
                <w:color w:val="000000" w:themeColor="text1"/>
                <w:sz w:val="24"/>
                <w:szCs w:val="24"/>
              </w:rPr>
            </w:pPr>
          </w:p>
        </w:tc>
        <w:tc>
          <w:tcPr>
            <w:tcW w:w="708" w:type="dxa"/>
            <w:vAlign w:val="center"/>
          </w:tcPr>
          <w:p w14:paraId="0BE84ADA" w14:textId="77777777" w:rsidR="00834CEA" w:rsidRPr="00834CEA" w:rsidRDefault="00834CEA" w:rsidP="00F652B7">
            <w:pPr>
              <w:pStyle w:val="ConsPlusNormal"/>
              <w:jc w:val="center"/>
              <w:rPr>
                <w:rFonts w:ascii="Times New Roman" w:hAnsi="Times New Roman" w:cs="Times New Roman"/>
                <w:color w:val="000000" w:themeColor="text1"/>
                <w:sz w:val="24"/>
                <w:szCs w:val="24"/>
              </w:rPr>
            </w:pPr>
            <w:r w:rsidRPr="00834CEA">
              <w:rPr>
                <w:rFonts w:ascii="Times New Roman" w:hAnsi="Times New Roman" w:cs="Times New Roman"/>
                <w:color w:val="000000" w:themeColor="text1"/>
                <w:sz w:val="24"/>
                <w:szCs w:val="24"/>
              </w:rPr>
              <w:t>3</w:t>
            </w:r>
          </w:p>
        </w:tc>
        <w:tc>
          <w:tcPr>
            <w:tcW w:w="6379" w:type="dxa"/>
            <w:vAlign w:val="center"/>
          </w:tcPr>
          <w:p w14:paraId="698C4EAE" w14:textId="77777777" w:rsidR="00834CEA" w:rsidRPr="00834CEA" w:rsidRDefault="00834CEA" w:rsidP="00F652B7">
            <w:pPr>
              <w:pStyle w:val="ConsPlusNormal"/>
              <w:rPr>
                <w:rFonts w:ascii="Times New Roman" w:hAnsi="Times New Roman" w:cs="Times New Roman"/>
                <w:color w:val="000000" w:themeColor="text1"/>
                <w:sz w:val="24"/>
                <w:szCs w:val="24"/>
              </w:rPr>
            </w:pPr>
            <w:r w:rsidRPr="00834CEA">
              <w:rPr>
                <w:rFonts w:ascii="Times New Roman" w:hAnsi="Times New Roman" w:cs="Times New Roman"/>
                <w:color w:val="000000" w:themeColor="text1"/>
                <w:sz w:val="24"/>
                <w:szCs w:val="24"/>
              </w:rPr>
              <w:t xml:space="preserve">Вяз (все виды </w:t>
            </w:r>
            <w:proofErr w:type="gramStart"/>
            <w:r w:rsidRPr="00834CEA">
              <w:rPr>
                <w:rFonts w:ascii="Times New Roman" w:hAnsi="Times New Roman" w:cs="Times New Roman"/>
                <w:color w:val="000000" w:themeColor="text1"/>
                <w:sz w:val="24"/>
                <w:szCs w:val="24"/>
              </w:rPr>
              <w:t>рода Вяз</w:t>
            </w:r>
            <w:proofErr w:type="gramEnd"/>
            <w:r w:rsidRPr="00834CEA">
              <w:rPr>
                <w:rFonts w:ascii="Times New Roman" w:hAnsi="Times New Roman" w:cs="Times New Roman"/>
                <w:color w:val="000000" w:themeColor="text1"/>
                <w:sz w:val="24"/>
                <w:szCs w:val="24"/>
              </w:rPr>
              <w:t>, за исключением группы ценности «Ц»)</w:t>
            </w:r>
          </w:p>
        </w:tc>
      </w:tr>
      <w:tr w:rsidR="00834CEA" w:rsidRPr="00BB1633" w14:paraId="009575EE" w14:textId="77777777" w:rsidTr="00F652B7">
        <w:tc>
          <w:tcPr>
            <w:tcW w:w="1276" w:type="dxa"/>
            <w:vMerge/>
          </w:tcPr>
          <w:p w14:paraId="6A75A979" w14:textId="77777777" w:rsidR="00834CEA" w:rsidRPr="00834CEA" w:rsidRDefault="00834CEA" w:rsidP="00F652B7">
            <w:pPr>
              <w:pStyle w:val="ConsPlusNormal"/>
              <w:rPr>
                <w:rFonts w:ascii="Times New Roman" w:hAnsi="Times New Roman" w:cs="Times New Roman"/>
                <w:color w:val="000000" w:themeColor="text1"/>
                <w:sz w:val="24"/>
                <w:szCs w:val="24"/>
              </w:rPr>
            </w:pPr>
          </w:p>
        </w:tc>
        <w:tc>
          <w:tcPr>
            <w:tcW w:w="2694" w:type="dxa"/>
            <w:vMerge/>
          </w:tcPr>
          <w:p w14:paraId="3EF374E1" w14:textId="77777777" w:rsidR="00834CEA" w:rsidRPr="00834CEA" w:rsidRDefault="00834CEA" w:rsidP="00F652B7">
            <w:pPr>
              <w:pStyle w:val="ConsPlusNormal"/>
              <w:rPr>
                <w:rFonts w:ascii="Times New Roman" w:hAnsi="Times New Roman" w:cs="Times New Roman"/>
                <w:color w:val="000000" w:themeColor="text1"/>
                <w:sz w:val="24"/>
                <w:szCs w:val="24"/>
              </w:rPr>
            </w:pPr>
          </w:p>
        </w:tc>
        <w:tc>
          <w:tcPr>
            <w:tcW w:w="708" w:type="dxa"/>
            <w:vAlign w:val="center"/>
          </w:tcPr>
          <w:p w14:paraId="1CD7A120" w14:textId="77777777" w:rsidR="00834CEA" w:rsidRPr="00834CEA" w:rsidRDefault="00834CEA" w:rsidP="00F652B7">
            <w:pPr>
              <w:pStyle w:val="ConsPlusNormal"/>
              <w:jc w:val="center"/>
              <w:rPr>
                <w:rFonts w:ascii="Times New Roman" w:hAnsi="Times New Roman" w:cs="Times New Roman"/>
                <w:color w:val="000000" w:themeColor="text1"/>
                <w:sz w:val="24"/>
                <w:szCs w:val="24"/>
              </w:rPr>
            </w:pPr>
            <w:r w:rsidRPr="00834CEA">
              <w:rPr>
                <w:rFonts w:ascii="Times New Roman" w:hAnsi="Times New Roman" w:cs="Times New Roman"/>
                <w:color w:val="000000" w:themeColor="text1"/>
                <w:sz w:val="24"/>
                <w:szCs w:val="24"/>
              </w:rPr>
              <w:t>4</w:t>
            </w:r>
          </w:p>
        </w:tc>
        <w:tc>
          <w:tcPr>
            <w:tcW w:w="6379" w:type="dxa"/>
            <w:vAlign w:val="center"/>
          </w:tcPr>
          <w:p w14:paraId="174D03BF" w14:textId="77777777" w:rsidR="00834CEA" w:rsidRPr="00834CEA" w:rsidRDefault="00834CEA" w:rsidP="00F652B7">
            <w:pPr>
              <w:pStyle w:val="ConsPlusNormal"/>
              <w:rPr>
                <w:rFonts w:ascii="Times New Roman" w:hAnsi="Times New Roman" w:cs="Times New Roman"/>
                <w:color w:val="000000" w:themeColor="text1"/>
                <w:sz w:val="24"/>
                <w:szCs w:val="24"/>
              </w:rPr>
            </w:pPr>
            <w:r w:rsidRPr="00834CEA">
              <w:rPr>
                <w:rFonts w:ascii="Times New Roman" w:hAnsi="Times New Roman" w:cs="Times New Roman"/>
                <w:color w:val="000000" w:themeColor="text1"/>
                <w:sz w:val="24"/>
                <w:szCs w:val="24"/>
              </w:rPr>
              <w:t>Дуб (все виды рода Дуб, за исключением группы ценности «Ц»)</w:t>
            </w:r>
          </w:p>
        </w:tc>
      </w:tr>
      <w:tr w:rsidR="00834CEA" w:rsidRPr="00BB1633" w14:paraId="56BACC65" w14:textId="77777777" w:rsidTr="00F652B7">
        <w:tc>
          <w:tcPr>
            <w:tcW w:w="1276" w:type="dxa"/>
            <w:vMerge/>
          </w:tcPr>
          <w:p w14:paraId="00D9E024" w14:textId="77777777" w:rsidR="00834CEA" w:rsidRPr="00834CEA" w:rsidRDefault="00834CEA" w:rsidP="00F652B7">
            <w:pPr>
              <w:pStyle w:val="ConsPlusNormal"/>
              <w:rPr>
                <w:rFonts w:ascii="Times New Roman" w:hAnsi="Times New Roman" w:cs="Times New Roman"/>
                <w:color w:val="000000" w:themeColor="text1"/>
                <w:sz w:val="24"/>
                <w:szCs w:val="24"/>
              </w:rPr>
            </w:pPr>
          </w:p>
        </w:tc>
        <w:tc>
          <w:tcPr>
            <w:tcW w:w="2694" w:type="dxa"/>
            <w:vMerge/>
          </w:tcPr>
          <w:p w14:paraId="41786CCB" w14:textId="77777777" w:rsidR="00834CEA" w:rsidRPr="00834CEA" w:rsidRDefault="00834CEA" w:rsidP="00F652B7">
            <w:pPr>
              <w:pStyle w:val="ConsPlusNormal"/>
              <w:rPr>
                <w:rFonts w:ascii="Times New Roman" w:hAnsi="Times New Roman" w:cs="Times New Roman"/>
                <w:color w:val="000000" w:themeColor="text1"/>
                <w:sz w:val="24"/>
                <w:szCs w:val="24"/>
              </w:rPr>
            </w:pPr>
          </w:p>
        </w:tc>
        <w:tc>
          <w:tcPr>
            <w:tcW w:w="708" w:type="dxa"/>
            <w:vAlign w:val="center"/>
          </w:tcPr>
          <w:p w14:paraId="43F27110" w14:textId="77777777" w:rsidR="00834CEA" w:rsidRPr="00834CEA" w:rsidRDefault="00834CEA" w:rsidP="00F652B7">
            <w:pPr>
              <w:pStyle w:val="ConsPlusNormal"/>
              <w:jc w:val="center"/>
              <w:rPr>
                <w:rFonts w:ascii="Times New Roman" w:hAnsi="Times New Roman" w:cs="Times New Roman"/>
                <w:color w:val="000000" w:themeColor="text1"/>
                <w:sz w:val="24"/>
                <w:szCs w:val="24"/>
              </w:rPr>
            </w:pPr>
            <w:r w:rsidRPr="00834CEA">
              <w:rPr>
                <w:rFonts w:ascii="Times New Roman" w:hAnsi="Times New Roman" w:cs="Times New Roman"/>
                <w:color w:val="000000" w:themeColor="text1"/>
                <w:sz w:val="24"/>
                <w:szCs w:val="24"/>
              </w:rPr>
              <w:t>5</w:t>
            </w:r>
          </w:p>
        </w:tc>
        <w:tc>
          <w:tcPr>
            <w:tcW w:w="6379" w:type="dxa"/>
            <w:vAlign w:val="center"/>
          </w:tcPr>
          <w:p w14:paraId="46E83EB7" w14:textId="77777777" w:rsidR="00834CEA" w:rsidRPr="00834CEA" w:rsidRDefault="00834CEA" w:rsidP="00F652B7">
            <w:pPr>
              <w:pStyle w:val="ConsPlusNormal"/>
              <w:rPr>
                <w:rFonts w:ascii="Times New Roman" w:hAnsi="Times New Roman" w:cs="Times New Roman"/>
                <w:color w:val="000000" w:themeColor="text1"/>
                <w:sz w:val="24"/>
                <w:szCs w:val="24"/>
              </w:rPr>
            </w:pPr>
            <w:r w:rsidRPr="00834CEA">
              <w:rPr>
                <w:rFonts w:ascii="Times New Roman" w:hAnsi="Times New Roman" w:cs="Times New Roman"/>
                <w:color w:val="000000" w:themeColor="text1"/>
                <w:sz w:val="24"/>
                <w:szCs w:val="24"/>
              </w:rPr>
              <w:t>Ива белая (за исключением группы ценности «Ц»)</w:t>
            </w:r>
          </w:p>
        </w:tc>
      </w:tr>
      <w:tr w:rsidR="00834CEA" w:rsidRPr="00BB1633" w14:paraId="507997D3" w14:textId="77777777" w:rsidTr="00F652B7">
        <w:tc>
          <w:tcPr>
            <w:tcW w:w="1276" w:type="dxa"/>
            <w:vMerge/>
          </w:tcPr>
          <w:p w14:paraId="57401755" w14:textId="77777777" w:rsidR="00834CEA" w:rsidRPr="00834CEA" w:rsidRDefault="00834CEA" w:rsidP="00F652B7">
            <w:pPr>
              <w:pStyle w:val="ConsPlusNormal"/>
              <w:rPr>
                <w:rFonts w:ascii="Times New Roman" w:hAnsi="Times New Roman" w:cs="Times New Roman"/>
                <w:color w:val="000000" w:themeColor="text1"/>
                <w:sz w:val="24"/>
                <w:szCs w:val="24"/>
              </w:rPr>
            </w:pPr>
          </w:p>
        </w:tc>
        <w:tc>
          <w:tcPr>
            <w:tcW w:w="2694" w:type="dxa"/>
            <w:vMerge/>
          </w:tcPr>
          <w:p w14:paraId="50CBED26" w14:textId="77777777" w:rsidR="00834CEA" w:rsidRPr="00834CEA" w:rsidRDefault="00834CEA" w:rsidP="00F652B7">
            <w:pPr>
              <w:pStyle w:val="ConsPlusNormal"/>
              <w:rPr>
                <w:rFonts w:ascii="Times New Roman" w:hAnsi="Times New Roman" w:cs="Times New Roman"/>
                <w:color w:val="000000" w:themeColor="text1"/>
                <w:sz w:val="24"/>
                <w:szCs w:val="24"/>
              </w:rPr>
            </w:pPr>
          </w:p>
        </w:tc>
        <w:tc>
          <w:tcPr>
            <w:tcW w:w="708" w:type="dxa"/>
            <w:vAlign w:val="center"/>
          </w:tcPr>
          <w:p w14:paraId="3A559968" w14:textId="77777777" w:rsidR="00834CEA" w:rsidRPr="00834CEA" w:rsidRDefault="00834CEA" w:rsidP="00F652B7">
            <w:pPr>
              <w:pStyle w:val="ConsPlusNormal"/>
              <w:jc w:val="center"/>
              <w:rPr>
                <w:rFonts w:ascii="Times New Roman" w:hAnsi="Times New Roman" w:cs="Times New Roman"/>
                <w:color w:val="000000" w:themeColor="text1"/>
                <w:sz w:val="24"/>
                <w:szCs w:val="24"/>
              </w:rPr>
            </w:pPr>
            <w:r w:rsidRPr="00834CEA">
              <w:rPr>
                <w:rFonts w:ascii="Times New Roman" w:hAnsi="Times New Roman" w:cs="Times New Roman"/>
                <w:color w:val="000000" w:themeColor="text1"/>
                <w:sz w:val="24"/>
                <w:szCs w:val="24"/>
              </w:rPr>
              <w:t>6</w:t>
            </w:r>
          </w:p>
        </w:tc>
        <w:tc>
          <w:tcPr>
            <w:tcW w:w="6379" w:type="dxa"/>
            <w:vAlign w:val="center"/>
          </w:tcPr>
          <w:p w14:paraId="00EAF304" w14:textId="77777777" w:rsidR="00834CEA" w:rsidRPr="00834CEA" w:rsidRDefault="00834CEA" w:rsidP="00F652B7">
            <w:pPr>
              <w:pStyle w:val="ConsPlusNormal"/>
              <w:rPr>
                <w:rFonts w:ascii="Times New Roman" w:hAnsi="Times New Roman" w:cs="Times New Roman"/>
                <w:color w:val="000000" w:themeColor="text1"/>
                <w:sz w:val="24"/>
                <w:szCs w:val="24"/>
              </w:rPr>
            </w:pPr>
            <w:r w:rsidRPr="00834CEA">
              <w:rPr>
                <w:rFonts w:ascii="Times New Roman" w:hAnsi="Times New Roman" w:cs="Times New Roman"/>
                <w:color w:val="000000" w:themeColor="text1"/>
                <w:sz w:val="24"/>
                <w:szCs w:val="24"/>
              </w:rPr>
              <w:t>Каштан (все виды рода Каштан, за исключением группы ценности «Ц»)</w:t>
            </w:r>
          </w:p>
        </w:tc>
      </w:tr>
      <w:tr w:rsidR="00834CEA" w:rsidRPr="00BB1633" w14:paraId="4DB23680" w14:textId="77777777" w:rsidTr="00F652B7">
        <w:tc>
          <w:tcPr>
            <w:tcW w:w="1276" w:type="dxa"/>
            <w:vMerge/>
          </w:tcPr>
          <w:p w14:paraId="63C25C68" w14:textId="77777777" w:rsidR="00834CEA" w:rsidRPr="00834CEA" w:rsidRDefault="00834CEA" w:rsidP="00F652B7">
            <w:pPr>
              <w:pStyle w:val="ConsPlusNormal"/>
              <w:rPr>
                <w:rFonts w:ascii="Times New Roman" w:hAnsi="Times New Roman" w:cs="Times New Roman"/>
                <w:color w:val="000000" w:themeColor="text1"/>
                <w:sz w:val="24"/>
                <w:szCs w:val="24"/>
              </w:rPr>
            </w:pPr>
          </w:p>
        </w:tc>
        <w:tc>
          <w:tcPr>
            <w:tcW w:w="2694" w:type="dxa"/>
            <w:vMerge/>
          </w:tcPr>
          <w:p w14:paraId="325FF685" w14:textId="77777777" w:rsidR="00834CEA" w:rsidRPr="00834CEA" w:rsidRDefault="00834CEA" w:rsidP="00F652B7">
            <w:pPr>
              <w:pStyle w:val="ConsPlusNormal"/>
              <w:rPr>
                <w:rFonts w:ascii="Times New Roman" w:hAnsi="Times New Roman" w:cs="Times New Roman"/>
                <w:color w:val="000000" w:themeColor="text1"/>
                <w:sz w:val="24"/>
                <w:szCs w:val="24"/>
              </w:rPr>
            </w:pPr>
          </w:p>
        </w:tc>
        <w:tc>
          <w:tcPr>
            <w:tcW w:w="708" w:type="dxa"/>
            <w:vAlign w:val="center"/>
          </w:tcPr>
          <w:p w14:paraId="26812602" w14:textId="77777777" w:rsidR="00834CEA" w:rsidRPr="00834CEA" w:rsidRDefault="00834CEA" w:rsidP="00F652B7">
            <w:pPr>
              <w:pStyle w:val="ConsPlusNormal"/>
              <w:jc w:val="center"/>
              <w:rPr>
                <w:rFonts w:ascii="Times New Roman" w:hAnsi="Times New Roman" w:cs="Times New Roman"/>
                <w:color w:val="000000" w:themeColor="text1"/>
                <w:sz w:val="24"/>
                <w:szCs w:val="24"/>
              </w:rPr>
            </w:pPr>
            <w:r w:rsidRPr="00834CEA">
              <w:rPr>
                <w:rFonts w:ascii="Times New Roman" w:hAnsi="Times New Roman" w:cs="Times New Roman"/>
                <w:color w:val="000000" w:themeColor="text1"/>
                <w:sz w:val="24"/>
                <w:szCs w:val="24"/>
              </w:rPr>
              <w:t>7</w:t>
            </w:r>
          </w:p>
        </w:tc>
        <w:tc>
          <w:tcPr>
            <w:tcW w:w="6379" w:type="dxa"/>
            <w:vAlign w:val="center"/>
          </w:tcPr>
          <w:p w14:paraId="439BDE76" w14:textId="77777777" w:rsidR="00834CEA" w:rsidRPr="00834CEA" w:rsidRDefault="00834CEA" w:rsidP="00F652B7">
            <w:pPr>
              <w:pStyle w:val="ConsPlusNormal"/>
              <w:rPr>
                <w:rFonts w:ascii="Times New Roman" w:hAnsi="Times New Roman" w:cs="Times New Roman"/>
                <w:color w:val="000000" w:themeColor="text1"/>
                <w:sz w:val="24"/>
                <w:szCs w:val="24"/>
              </w:rPr>
            </w:pPr>
            <w:r w:rsidRPr="00834CEA">
              <w:rPr>
                <w:rFonts w:ascii="Times New Roman" w:hAnsi="Times New Roman" w:cs="Times New Roman"/>
                <w:color w:val="000000" w:themeColor="text1"/>
                <w:sz w:val="24"/>
                <w:szCs w:val="24"/>
              </w:rPr>
              <w:t>Клен (все виды рода Клен, за исключением группы ценности «Ц», клена ясенелистного)</w:t>
            </w:r>
          </w:p>
        </w:tc>
      </w:tr>
      <w:tr w:rsidR="00834CEA" w:rsidRPr="00BB1633" w14:paraId="432F4CD7" w14:textId="77777777" w:rsidTr="00F652B7">
        <w:tc>
          <w:tcPr>
            <w:tcW w:w="1276" w:type="dxa"/>
            <w:vMerge/>
          </w:tcPr>
          <w:p w14:paraId="48E199FA" w14:textId="77777777" w:rsidR="00834CEA" w:rsidRPr="00834CEA" w:rsidRDefault="00834CEA" w:rsidP="00F652B7">
            <w:pPr>
              <w:pStyle w:val="ConsPlusNormal"/>
              <w:rPr>
                <w:rFonts w:ascii="Times New Roman" w:hAnsi="Times New Roman" w:cs="Times New Roman"/>
                <w:color w:val="000000" w:themeColor="text1"/>
                <w:sz w:val="24"/>
                <w:szCs w:val="24"/>
              </w:rPr>
            </w:pPr>
          </w:p>
        </w:tc>
        <w:tc>
          <w:tcPr>
            <w:tcW w:w="2694" w:type="dxa"/>
            <w:vMerge/>
          </w:tcPr>
          <w:p w14:paraId="11DCDE9F" w14:textId="77777777" w:rsidR="00834CEA" w:rsidRPr="00834CEA" w:rsidRDefault="00834CEA" w:rsidP="00F652B7">
            <w:pPr>
              <w:pStyle w:val="ConsPlusNormal"/>
              <w:rPr>
                <w:rFonts w:ascii="Times New Roman" w:hAnsi="Times New Roman" w:cs="Times New Roman"/>
                <w:color w:val="000000" w:themeColor="text1"/>
                <w:sz w:val="24"/>
                <w:szCs w:val="24"/>
              </w:rPr>
            </w:pPr>
          </w:p>
        </w:tc>
        <w:tc>
          <w:tcPr>
            <w:tcW w:w="708" w:type="dxa"/>
            <w:vAlign w:val="center"/>
          </w:tcPr>
          <w:p w14:paraId="61552239" w14:textId="77777777" w:rsidR="00834CEA" w:rsidRPr="00834CEA" w:rsidRDefault="00834CEA" w:rsidP="00F652B7">
            <w:pPr>
              <w:pStyle w:val="ConsPlusNormal"/>
              <w:jc w:val="center"/>
              <w:rPr>
                <w:rFonts w:ascii="Times New Roman" w:hAnsi="Times New Roman" w:cs="Times New Roman"/>
                <w:color w:val="000000" w:themeColor="text1"/>
                <w:sz w:val="24"/>
                <w:szCs w:val="24"/>
              </w:rPr>
            </w:pPr>
            <w:r w:rsidRPr="00834CEA">
              <w:rPr>
                <w:rFonts w:ascii="Times New Roman" w:hAnsi="Times New Roman" w:cs="Times New Roman"/>
                <w:color w:val="000000" w:themeColor="text1"/>
                <w:sz w:val="24"/>
                <w:szCs w:val="24"/>
              </w:rPr>
              <w:t>8</w:t>
            </w:r>
          </w:p>
        </w:tc>
        <w:tc>
          <w:tcPr>
            <w:tcW w:w="6379" w:type="dxa"/>
            <w:vAlign w:val="center"/>
          </w:tcPr>
          <w:p w14:paraId="1A0EC1D8" w14:textId="77777777" w:rsidR="00834CEA" w:rsidRPr="00834CEA" w:rsidRDefault="00834CEA" w:rsidP="00F652B7">
            <w:pPr>
              <w:pStyle w:val="ConsPlusNormal"/>
              <w:rPr>
                <w:rFonts w:ascii="Times New Roman" w:hAnsi="Times New Roman" w:cs="Times New Roman"/>
                <w:color w:val="000000" w:themeColor="text1"/>
                <w:sz w:val="24"/>
                <w:szCs w:val="24"/>
              </w:rPr>
            </w:pPr>
            <w:r w:rsidRPr="00834CEA">
              <w:rPr>
                <w:rFonts w:ascii="Times New Roman" w:hAnsi="Times New Roman" w:cs="Times New Roman"/>
                <w:color w:val="000000" w:themeColor="text1"/>
                <w:sz w:val="24"/>
                <w:szCs w:val="24"/>
              </w:rPr>
              <w:t>Липа (все виды рода Липа, за исключением группы ценности «Ц»)</w:t>
            </w:r>
          </w:p>
        </w:tc>
      </w:tr>
      <w:tr w:rsidR="00834CEA" w:rsidRPr="00BB1633" w14:paraId="68626AB6" w14:textId="77777777" w:rsidTr="00F652B7">
        <w:tc>
          <w:tcPr>
            <w:tcW w:w="1276" w:type="dxa"/>
            <w:vMerge/>
          </w:tcPr>
          <w:p w14:paraId="08A3B7FD" w14:textId="77777777" w:rsidR="00834CEA" w:rsidRPr="00834CEA" w:rsidRDefault="00834CEA" w:rsidP="00F652B7">
            <w:pPr>
              <w:pStyle w:val="ConsPlusNormal"/>
              <w:rPr>
                <w:rFonts w:ascii="Times New Roman" w:hAnsi="Times New Roman" w:cs="Times New Roman"/>
                <w:color w:val="000000" w:themeColor="text1"/>
                <w:sz w:val="24"/>
                <w:szCs w:val="24"/>
              </w:rPr>
            </w:pPr>
          </w:p>
        </w:tc>
        <w:tc>
          <w:tcPr>
            <w:tcW w:w="2694" w:type="dxa"/>
            <w:vMerge/>
          </w:tcPr>
          <w:p w14:paraId="0BD61D42" w14:textId="77777777" w:rsidR="00834CEA" w:rsidRPr="00834CEA" w:rsidRDefault="00834CEA" w:rsidP="00F652B7">
            <w:pPr>
              <w:pStyle w:val="ConsPlusNormal"/>
              <w:rPr>
                <w:rFonts w:ascii="Times New Roman" w:hAnsi="Times New Roman" w:cs="Times New Roman"/>
                <w:color w:val="000000" w:themeColor="text1"/>
                <w:sz w:val="24"/>
                <w:szCs w:val="24"/>
              </w:rPr>
            </w:pPr>
          </w:p>
        </w:tc>
        <w:tc>
          <w:tcPr>
            <w:tcW w:w="708" w:type="dxa"/>
            <w:vAlign w:val="center"/>
          </w:tcPr>
          <w:p w14:paraId="302D373B" w14:textId="77777777" w:rsidR="00834CEA" w:rsidRPr="00834CEA" w:rsidRDefault="00834CEA" w:rsidP="00F652B7">
            <w:pPr>
              <w:pStyle w:val="ConsPlusNormal"/>
              <w:jc w:val="center"/>
              <w:rPr>
                <w:rFonts w:ascii="Times New Roman" w:hAnsi="Times New Roman" w:cs="Times New Roman"/>
                <w:color w:val="000000" w:themeColor="text1"/>
                <w:sz w:val="24"/>
                <w:szCs w:val="24"/>
              </w:rPr>
            </w:pPr>
            <w:r w:rsidRPr="00834CEA">
              <w:rPr>
                <w:rFonts w:ascii="Times New Roman" w:hAnsi="Times New Roman" w:cs="Times New Roman"/>
                <w:color w:val="000000" w:themeColor="text1"/>
                <w:sz w:val="24"/>
                <w:szCs w:val="24"/>
              </w:rPr>
              <w:t>9</w:t>
            </w:r>
          </w:p>
        </w:tc>
        <w:tc>
          <w:tcPr>
            <w:tcW w:w="6379" w:type="dxa"/>
            <w:vAlign w:val="center"/>
          </w:tcPr>
          <w:p w14:paraId="51ACAC7F" w14:textId="77777777" w:rsidR="00834CEA" w:rsidRPr="00834CEA" w:rsidRDefault="00834CEA" w:rsidP="00F652B7">
            <w:pPr>
              <w:pStyle w:val="ConsPlusNormal"/>
              <w:rPr>
                <w:rFonts w:ascii="Times New Roman" w:hAnsi="Times New Roman" w:cs="Times New Roman"/>
                <w:color w:val="000000" w:themeColor="text1"/>
                <w:sz w:val="24"/>
                <w:szCs w:val="24"/>
              </w:rPr>
            </w:pPr>
            <w:r w:rsidRPr="00834CEA">
              <w:rPr>
                <w:rFonts w:ascii="Times New Roman" w:hAnsi="Times New Roman" w:cs="Times New Roman"/>
                <w:color w:val="000000" w:themeColor="text1"/>
                <w:sz w:val="24"/>
                <w:szCs w:val="24"/>
              </w:rPr>
              <w:t>Лох (все виды рода Лох, за исключением группы ценности «Ц»)</w:t>
            </w:r>
          </w:p>
        </w:tc>
      </w:tr>
      <w:tr w:rsidR="00834CEA" w:rsidRPr="00BB1633" w14:paraId="2B44FB8C" w14:textId="77777777" w:rsidTr="00F652B7">
        <w:tc>
          <w:tcPr>
            <w:tcW w:w="1276" w:type="dxa"/>
            <w:vMerge/>
          </w:tcPr>
          <w:p w14:paraId="22A4BB82" w14:textId="77777777" w:rsidR="00834CEA" w:rsidRPr="00834CEA" w:rsidRDefault="00834CEA" w:rsidP="00F652B7">
            <w:pPr>
              <w:pStyle w:val="ConsPlusNormal"/>
              <w:rPr>
                <w:rFonts w:ascii="Times New Roman" w:hAnsi="Times New Roman" w:cs="Times New Roman"/>
                <w:color w:val="000000" w:themeColor="text1"/>
                <w:sz w:val="24"/>
                <w:szCs w:val="24"/>
              </w:rPr>
            </w:pPr>
          </w:p>
        </w:tc>
        <w:tc>
          <w:tcPr>
            <w:tcW w:w="2694" w:type="dxa"/>
            <w:vMerge/>
          </w:tcPr>
          <w:p w14:paraId="24BA3994" w14:textId="77777777" w:rsidR="00834CEA" w:rsidRPr="00834CEA" w:rsidRDefault="00834CEA" w:rsidP="00F652B7">
            <w:pPr>
              <w:pStyle w:val="ConsPlusNormal"/>
              <w:rPr>
                <w:rFonts w:ascii="Times New Roman" w:hAnsi="Times New Roman" w:cs="Times New Roman"/>
                <w:color w:val="000000" w:themeColor="text1"/>
                <w:sz w:val="24"/>
                <w:szCs w:val="24"/>
              </w:rPr>
            </w:pPr>
          </w:p>
        </w:tc>
        <w:tc>
          <w:tcPr>
            <w:tcW w:w="708" w:type="dxa"/>
            <w:vAlign w:val="center"/>
          </w:tcPr>
          <w:p w14:paraId="173FA3F5" w14:textId="77777777" w:rsidR="00834CEA" w:rsidRPr="00834CEA" w:rsidRDefault="00834CEA" w:rsidP="00F652B7">
            <w:pPr>
              <w:pStyle w:val="ConsPlusNormal"/>
              <w:jc w:val="center"/>
              <w:rPr>
                <w:rFonts w:ascii="Times New Roman" w:hAnsi="Times New Roman" w:cs="Times New Roman"/>
                <w:color w:val="000000" w:themeColor="text1"/>
                <w:sz w:val="24"/>
                <w:szCs w:val="24"/>
              </w:rPr>
            </w:pPr>
            <w:r w:rsidRPr="00834CEA">
              <w:rPr>
                <w:rFonts w:ascii="Times New Roman" w:hAnsi="Times New Roman" w:cs="Times New Roman"/>
                <w:color w:val="000000" w:themeColor="text1"/>
                <w:sz w:val="24"/>
                <w:szCs w:val="24"/>
              </w:rPr>
              <w:t>10</w:t>
            </w:r>
          </w:p>
        </w:tc>
        <w:tc>
          <w:tcPr>
            <w:tcW w:w="6379" w:type="dxa"/>
            <w:vAlign w:val="center"/>
          </w:tcPr>
          <w:p w14:paraId="7F81A286" w14:textId="77777777" w:rsidR="00834CEA" w:rsidRPr="00834CEA" w:rsidRDefault="00834CEA" w:rsidP="00F652B7">
            <w:pPr>
              <w:pStyle w:val="ConsPlusNormal"/>
              <w:rPr>
                <w:rFonts w:ascii="Times New Roman" w:hAnsi="Times New Roman" w:cs="Times New Roman"/>
                <w:color w:val="000000" w:themeColor="text1"/>
                <w:sz w:val="24"/>
                <w:szCs w:val="24"/>
              </w:rPr>
            </w:pPr>
            <w:r w:rsidRPr="00834CEA">
              <w:rPr>
                <w:rFonts w:ascii="Times New Roman" w:hAnsi="Times New Roman" w:cs="Times New Roman"/>
                <w:color w:val="000000" w:themeColor="text1"/>
                <w:sz w:val="24"/>
                <w:szCs w:val="24"/>
              </w:rPr>
              <w:t>Орех, Лещина (все виды рода Орех, за исключением группы ценности «Ц»)</w:t>
            </w:r>
          </w:p>
        </w:tc>
      </w:tr>
      <w:tr w:rsidR="00834CEA" w:rsidRPr="00BB1633" w14:paraId="16B93F6C" w14:textId="77777777" w:rsidTr="00F652B7">
        <w:tc>
          <w:tcPr>
            <w:tcW w:w="1276" w:type="dxa"/>
            <w:vMerge/>
          </w:tcPr>
          <w:p w14:paraId="1072EFEC" w14:textId="77777777" w:rsidR="00834CEA" w:rsidRPr="00834CEA" w:rsidRDefault="00834CEA" w:rsidP="00F652B7">
            <w:pPr>
              <w:pStyle w:val="ConsPlusNormal"/>
              <w:rPr>
                <w:rFonts w:ascii="Times New Roman" w:hAnsi="Times New Roman" w:cs="Times New Roman"/>
                <w:color w:val="000000" w:themeColor="text1"/>
                <w:sz w:val="24"/>
                <w:szCs w:val="24"/>
              </w:rPr>
            </w:pPr>
          </w:p>
        </w:tc>
        <w:tc>
          <w:tcPr>
            <w:tcW w:w="2694" w:type="dxa"/>
            <w:vMerge/>
          </w:tcPr>
          <w:p w14:paraId="246ADDD8" w14:textId="77777777" w:rsidR="00834CEA" w:rsidRPr="00834CEA" w:rsidRDefault="00834CEA" w:rsidP="00F652B7">
            <w:pPr>
              <w:pStyle w:val="ConsPlusNormal"/>
              <w:rPr>
                <w:rFonts w:ascii="Times New Roman" w:hAnsi="Times New Roman" w:cs="Times New Roman"/>
                <w:color w:val="000000" w:themeColor="text1"/>
                <w:sz w:val="24"/>
                <w:szCs w:val="24"/>
              </w:rPr>
            </w:pPr>
          </w:p>
        </w:tc>
        <w:tc>
          <w:tcPr>
            <w:tcW w:w="708" w:type="dxa"/>
            <w:vAlign w:val="center"/>
          </w:tcPr>
          <w:p w14:paraId="32CD6848" w14:textId="77777777" w:rsidR="00834CEA" w:rsidRPr="00834CEA" w:rsidRDefault="00834CEA" w:rsidP="00F652B7">
            <w:pPr>
              <w:pStyle w:val="ConsPlusNormal"/>
              <w:jc w:val="center"/>
              <w:rPr>
                <w:rFonts w:ascii="Times New Roman" w:hAnsi="Times New Roman" w:cs="Times New Roman"/>
                <w:color w:val="000000" w:themeColor="text1"/>
                <w:sz w:val="24"/>
                <w:szCs w:val="24"/>
              </w:rPr>
            </w:pPr>
            <w:r w:rsidRPr="00834CEA">
              <w:rPr>
                <w:rFonts w:ascii="Times New Roman" w:hAnsi="Times New Roman" w:cs="Times New Roman"/>
                <w:color w:val="000000" w:themeColor="text1"/>
                <w:sz w:val="24"/>
                <w:szCs w:val="24"/>
              </w:rPr>
              <w:t>11</w:t>
            </w:r>
          </w:p>
        </w:tc>
        <w:tc>
          <w:tcPr>
            <w:tcW w:w="6379" w:type="dxa"/>
            <w:vAlign w:val="center"/>
          </w:tcPr>
          <w:p w14:paraId="0D267092" w14:textId="77777777" w:rsidR="00834CEA" w:rsidRPr="00834CEA" w:rsidRDefault="00834CEA" w:rsidP="00F652B7">
            <w:pPr>
              <w:pStyle w:val="ConsPlusNormal"/>
              <w:rPr>
                <w:rFonts w:ascii="Times New Roman" w:hAnsi="Times New Roman" w:cs="Times New Roman"/>
                <w:color w:val="000000" w:themeColor="text1"/>
                <w:sz w:val="24"/>
                <w:szCs w:val="24"/>
              </w:rPr>
            </w:pPr>
            <w:r w:rsidRPr="00834CEA">
              <w:rPr>
                <w:rFonts w:ascii="Times New Roman" w:hAnsi="Times New Roman" w:cs="Times New Roman"/>
                <w:color w:val="000000" w:themeColor="text1"/>
                <w:sz w:val="24"/>
                <w:szCs w:val="24"/>
              </w:rPr>
              <w:t>Ясень (все виды рода Ясень, за исключением группы ценности «Ц»)</w:t>
            </w:r>
          </w:p>
        </w:tc>
      </w:tr>
      <w:tr w:rsidR="00834CEA" w:rsidRPr="00BB1633" w14:paraId="4FBF8D92" w14:textId="77777777" w:rsidTr="00F652B7">
        <w:tc>
          <w:tcPr>
            <w:tcW w:w="1276" w:type="dxa"/>
            <w:vMerge w:val="restart"/>
            <w:vAlign w:val="center"/>
          </w:tcPr>
          <w:p w14:paraId="5BC2D66B" w14:textId="77777777" w:rsidR="00834CEA" w:rsidRPr="00834CEA" w:rsidRDefault="00834CEA" w:rsidP="00F652B7">
            <w:pPr>
              <w:pStyle w:val="ConsPlusNormal"/>
              <w:jc w:val="center"/>
              <w:rPr>
                <w:rFonts w:ascii="Times New Roman" w:hAnsi="Times New Roman" w:cs="Times New Roman"/>
                <w:color w:val="000000" w:themeColor="text1"/>
                <w:sz w:val="24"/>
                <w:szCs w:val="24"/>
              </w:rPr>
            </w:pPr>
            <w:r w:rsidRPr="00834CEA">
              <w:rPr>
                <w:rFonts w:ascii="Times New Roman" w:hAnsi="Times New Roman" w:cs="Times New Roman"/>
                <w:color w:val="000000" w:themeColor="text1"/>
                <w:sz w:val="24"/>
                <w:szCs w:val="24"/>
              </w:rPr>
              <w:t>II</w:t>
            </w:r>
          </w:p>
        </w:tc>
        <w:tc>
          <w:tcPr>
            <w:tcW w:w="2694" w:type="dxa"/>
            <w:vMerge w:val="restart"/>
            <w:vAlign w:val="center"/>
          </w:tcPr>
          <w:p w14:paraId="5CA8ABF3" w14:textId="77777777" w:rsidR="00834CEA" w:rsidRPr="00834CEA" w:rsidRDefault="00834CEA" w:rsidP="00F652B7">
            <w:pPr>
              <w:pStyle w:val="ConsPlusNormal"/>
              <w:jc w:val="center"/>
              <w:rPr>
                <w:rFonts w:ascii="Times New Roman" w:hAnsi="Times New Roman" w:cs="Times New Roman"/>
                <w:color w:val="000000" w:themeColor="text1"/>
                <w:sz w:val="24"/>
                <w:szCs w:val="24"/>
              </w:rPr>
            </w:pPr>
            <w:r w:rsidRPr="00834CEA">
              <w:rPr>
                <w:rFonts w:ascii="Times New Roman" w:hAnsi="Times New Roman" w:cs="Times New Roman"/>
                <w:color w:val="000000" w:themeColor="text1"/>
                <w:sz w:val="24"/>
                <w:szCs w:val="24"/>
              </w:rPr>
              <w:t>Ценные лиственные древесные породы</w:t>
            </w:r>
          </w:p>
        </w:tc>
        <w:tc>
          <w:tcPr>
            <w:tcW w:w="708" w:type="dxa"/>
            <w:vAlign w:val="center"/>
          </w:tcPr>
          <w:p w14:paraId="4DD96464" w14:textId="77777777" w:rsidR="00834CEA" w:rsidRPr="00834CEA" w:rsidRDefault="00834CEA" w:rsidP="00F652B7">
            <w:pPr>
              <w:pStyle w:val="ConsPlusNormal"/>
              <w:jc w:val="center"/>
              <w:rPr>
                <w:rFonts w:ascii="Times New Roman" w:hAnsi="Times New Roman" w:cs="Times New Roman"/>
                <w:color w:val="000000" w:themeColor="text1"/>
                <w:sz w:val="24"/>
                <w:szCs w:val="24"/>
              </w:rPr>
            </w:pPr>
            <w:r w:rsidRPr="00834CEA">
              <w:rPr>
                <w:rFonts w:ascii="Times New Roman" w:hAnsi="Times New Roman" w:cs="Times New Roman"/>
                <w:color w:val="000000" w:themeColor="text1"/>
                <w:sz w:val="24"/>
                <w:szCs w:val="24"/>
              </w:rPr>
              <w:t>1</w:t>
            </w:r>
          </w:p>
        </w:tc>
        <w:tc>
          <w:tcPr>
            <w:tcW w:w="6379" w:type="dxa"/>
            <w:vAlign w:val="center"/>
          </w:tcPr>
          <w:p w14:paraId="27ED2560" w14:textId="77777777" w:rsidR="00834CEA" w:rsidRPr="00834CEA" w:rsidRDefault="00834CEA" w:rsidP="00F652B7">
            <w:pPr>
              <w:pStyle w:val="ConsPlusNormal"/>
              <w:rPr>
                <w:rFonts w:ascii="Times New Roman" w:hAnsi="Times New Roman" w:cs="Times New Roman"/>
                <w:color w:val="000000" w:themeColor="text1"/>
                <w:sz w:val="24"/>
                <w:szCs w:val="24"/>
              </w:rPr>
            </w:pPr>
            <w:r w:rsidRPr="00834CEA">
              <w:rPr>
                <w:rFonts w:ascii="Times New Roman" w:hAnsi="Times New Roman" w:cs="Times New Roman"/>
                <w:color w:val="000000" w:themeColor="text1"/>
                <w:sz w:val="24"/>
                <w:szCs w:val="24"/>
              </w:rPr>
              <w:t>Береза (все виды рода Береза, за исключением группы ценности «Ц»)</w:t>
            </w:r>
          </w:p>
        </w:tc>
      </w:tr>
      <w:tr w:rsidR="00834CEA" w:rsidRPr="00BB1633" w14:paraId="2ED884DC" w14:textId="77777777" w:rsidTr="00F652B7">
        <w:tc>
          <w:tcPr>
            <w:tcW w:w="1276" w:type="dxa"/>
            <w:vMerge/>
          </w:tcPr>
          <w:p w14:paraId="02A6EEA3" w14:textId="77777777" w:rsidR="00834CEA" w:rsidRPr="00834CEA" w:rsidRDefault="00834CEA" w:rsidP="00F652B7">
            <w:pPr>
              <w:pStyle w:val="ConsPlusNormal"/>
              <w:rPr>
                <w:rFonts w:ascii="Times New Roman" w:hAnsi="Times New Roman" w:cs="Times New Roman"/>
                <w:color w:val="000000" w:themeColor="text1"/>
                <w:sz w:val="24"/>
                <w:szCs w:val="24"/>
              </w:rPr>
            </w:pPr>
          </w:p>
        </w:tc>
        <w:tc>
          <w:tcPr>
            <w:tcW w:w="2694" w:type="dxa"/>
            <w:vMerge/>
          </w:tcPr>
          <w:p w14:paraId="591D9976" w14:textId="77777777" w:rsidR="00834CEA" w:rsidRPr="00834CEA" w:rsidRDefault="00834CEA" w:rsidP="00F652B7">
            <w:pPr>
              <w:pStyle w:val="ConsPlusNormal"/>
              <w:rPr>
                <w:rFonts w:ascii="Times New Roman" w:hAnsi="Times New Roman" w:cs="Times New Roman"/>
                <w:color w:val="000000" w:themeColor="text1"/>
                <w:sz w:val="24"/>
                <w:szCs w:val="24"/>
              </w:rPr>
            </w:pPr>
          </w:p>
        </w:tc>
        <w:tc>
          <w:tcPr>
            <w:tcW w:w="708" w:type="dxa"/>
            <w:vAlign w:val="center"/>
          </w:tcPr>
          <w:p w14:paraId="5F953130" w14:textId="77777777" w:rsidR="00834CEA" w:rsidRPr="00834CEA" w:rsidRDefault="00834CEA" w:rsidP="00F652B7">
            <w:pPr>
              <w:pStyle w:val="ConsPlusNormal"/>
              <w:jc w:val="center"/>
              <w:rPr>
                <w:rFonts w:ascii="Times New Roman" w:hAnsi="Times New Roman" w:cs="Times New Roman"/>
                <w:color w:val="000000" w:themeColor="text1"/>
                <w:sz w:val="24"/>
                <w:szCs w:val="24"/>
              </w:rPr>
            </w:pPr>
            <w:r w:rsidRPr="00834CEA">
              <w:rPr>
                <w:rFonts w:ascii="Times New Roman" w:hAnsi="Times New Roman" w:cs="Times New Roman"/>
                <w:color w:val="000000" w:themeColor="text1"/>
                <w:sz w:val="24"/>
                <w:szCs w:val="24"/>
              </w:rPr>
              <w:t>2</w:t>
            </w:r>
          </w:p>
        </w:tc>
        <w:tc>
          <w:tcPr>
            <w:tcW w:w="6379" w:type="dxa"/>
            <w:vAlign w:val="center"/>
          </w:tcPr>
          <w:p w14:paraId="798CEFCD" w14:textId="77777777" w:rsidR="00834CEA" w:rsidRPr="00834CEA" w:rsidRDefault="00834CEA" w:rsidP="00F652B7">
            <w:pPr>
              <w:pStyle w:val="ConsPlusNormal"/>
              <w:rPr>
                <w:rFonts w:ascii="Times New Roman" w:hAnsi="Times New Roman" w:cs="Times New Roman"/>
                <w:color w:val="000000" w:themeColor="text1"/>
                <w:sz w:val="24"/>
                <w:szCs w:val="24"/>
              </w:rPr>
            </w:pPr>
            <w:r w:rsidRPr="00834CEA">
              <w:rPr>
                <w:rFonts w:ascii="Times New Roman" w:hAnsi="Times New Roman" w:cs="Times New Roman"/>
                <w:color w:val="000000" w:themeColor="text1"/>
                <w:sz w:val="24"/>
                <w:szCs w:val="24"/>
              </w:rPr>
              <w:t>Боярышник на штамбе</w:t>
            </w:r>
          </w:p>
        </w:tc>
      </w:tr>
      <w:tr w:rsidR="00834CEA" w:rsidRPr="00BB1633" w14:paraId="62A487AD" w14:textId="77777777" w:rsidTr="00F652B7">
        <w:tc>
          <w:tcPr>
            <w:tcW w:w="1276" w:type="dxa"/>
            <w:vMerge/>
          </w:tcPr>
          <w:p w14:paraId="436DA94A" w14:textId="77777777" w:rsidR="00834CEA" w:rsidRPr="00834CEA" w:rsidRDefault="00834CEA" w:rsidP="00F652B7">
            <w:pPr>
              <w:pStyle w:val="ConsPlusNormal"/>
              <w:rPr>
                <w:rFonts w:ascii="Times New Roman" w:hAnsi="Times New Roman" w:cs="Times New Roman"/>
                <w:color w:val="000000" w:themeColor="text1"/>
                <w:sz w:val="24"/>
                <w:szCs w:val="24"/>
              </w:rPr>
            </w:pPr>
          </w:p>
        </w:tc>
        <w:tc>
          <w:tcPr>
            <w:tcW w:w="2694" w:type="dxa"/>
            <w:vMerge/>
          </w:tcPr>
          <w:p w14:paraId="61044CA7" w14:textId="77777777" w:rsidR="00834CEA" w:rsidRPr="00834CEA" w:rsidRDefault="00834CEA" w:rsidP="00F652B7">
            <w:pPr>
              <w:pStyle w:val="ConsPlusNormal"/>
              <w:rPr>
                <w:rFonts w:ascii="Times New Roman" w:hAnsi="Times New Roman" w:cs="Times New Roman"/>
                <w:color w:val="000000" w:themeColor="text1"/>
                <w:sz w:val="24"/>
                <w:szCs w:val="24"/>
              </w:rPr>
            </w:pPr>
          </w:p>
        </w:tc>
        <w:tc>
          <w:tcPr>
            <w:tcW w:w="708" w:type="dxa"/>
            <w:vAlign w:val="center"/>
          </w:tcPr>
          <w:p w14:paraId="7CFD9B86" w14:textId="77777777" w:rsidR="00834CEA" w:rsidRPr="00834CEA" w:rsidRDefault="00834CEA" w:rsidP="00F652B7">
            <w:pPr>
              <w:pStyle w:val="ConsPlusNormal"/>
              <w:jc w:val="center"/>
              <w:rPr>
                <w:rFonts w:ascii="Times New Roman" w:hAnsi="Times New Roman" w:cs="Times New Roman"/>
                <w:color w:val="000000" w:themeColor="text1"/>
                <w:sz w:val="24"/>
                <w:szCs w:val="24"/>
              </w:rPr>
            </w:pPr>
            <w:r w:rsidRPr="00834CEA">
              <w:rPr>
                <w:rFonts w:ascii="Times New Roman" w:hAnsi="Times New Roman" w:cs="Times New Roman"/>
                <w:color w:val="000000" w:themeColor="text1"/>
                <w:sz w:val="24"/>
                <w:szCs w:val="24"/>
              </w:rPr>
              <w:t>3</w:t>
            </w:r>
          </w:p>
        </w:tc>
        <w:tc>
          <w:tcPr>
            <w:tcW w:w="6379" w:type="dxa"/>
            <w:vAlign w:val="center"/>
          </w:tcPr>
          <w:p w14:paraId="2844635C" w14:textId="77777777" w:rsidR="00834CEA" w:rsidRPr="00834CEA" w:rsidRDefault="00834CEA" w:rsidP="00F652B7">
            <w:pPr>
              <w:pStyle w:val="ConsPlusNormal"/>
              <w:rPr>
                <w:rFonts w:ascii="Times New Roman" w:hAnsi="Times New Roman" w:cs="Times New Roman"/>
                <w:color w:val="000000" w:themeColor="text1"/>
                <w:sz w:val="24"/>
                <w:szCs w:val="24"/>
              </w:rPr>
            </w:pPr>
            <w:r w:rsidRPr="00834CEA">
              <w:rPr>
                <w:rFonts w:ascii="Times New Roman" w:hAnsi="Times New Roman" w:cs="Times New Roman"/>
                <w:color w:val="000000" w:themeColor="text1"/>
                <w:sz w:val="24"/>
                <w:szCs w:val="24"/>
              </w:rPr>
              <w:t>Декоративные плодовые деревья и кустарники (все виды родов Яблоня, Слива, Груша, Вишня, Абрикос)</w:t>
            </w:r>
          </w:p>
        </w:tc>
      </w:tr>
      <w:tr w:rsidR="00834CEA" w:rsidRPr="00BB1633" w14:paraId="4A81284F" w14:textId="77777777" w:rsidTr="00F652B7">
        <w:tc>
          <w:tcPr>
            <w:tcW w:w="1276" w:type="dxa"/>
            <w:vMerge/>
          </w:tcPr>
          <w:p w14:paraId="5CF5EE15" w14:textId="77777777" w:rsidR="00834CEA" w:rsidRPr="00834CEA" w:rsidRDefault="00834CEA" w:rsidP="00F652B7">
            <w:pPr>
              <w:pStyle w:val="ConsPlusNormal"/>
              <w:rPr>
                <w:rFonts w:ascii="Times New Roman" w:hAnsi="Times New Roman" w:cs="Times New Roman"/>
                <w:color w:val="000000" w:themeColor="text1"/>
                <w:sz w:val="24"/>
                <w:szCs w:val="24"/>
              </w:rPr>
            </w:pPr>
          </w:p>
        </w:tc>
        <w:tc>
          <w:tcPr>
            <w:tcW w:w="2694" w:type="dxa"/>
            <w:vMerge/>
          </w:tcPr>
          <w:p w14:paraId="61BB8D98" w14:textId="77777777" w:rsidR="00834CEA" w:rsidRPr="00834CEA" w:rsidRDefault="00834CEA" w:rsidP="00F652B7">
            <w:pPr>
              <w:pStyle w:val="ConsPlusNormal"/>
              <w:rPr>
                <w:rFonts w:ascii="Times New Roman" w:hAnsi="Times New Roman" w:cs="Times New Roman"/>
                <w:color w:val="000000" w:themeColor="text1"/>
                <w:sz w:val="24"/>
                <w:szCs w:val="24"/>
              </w:rPr>
            </w:pPr>
          </w:p>
        </w:tc>
        <w:tc>
          <w:tcPr>
            <w:tcW w:w="708" w:type="dxa"/>
            <w:vAlign w:val="center"/>
          </w:tcPr>
          <w:p w14:paraId="7333E49F" w14:textId="77777777" w:rsidR="00834CEA" w:rsidRPr="00834CEA" w:rsidRDefault="00834CEA" w:rsidP="00F652B7">
            <w:pPr>
              <w:pStyle w:val="ConsPlusNormal"/>
              <w:jc w:val="center"/>
              <w:rPr>
                <w:rFonts w:ascii="Times New Roman" w:hAnsi="Times New Roman" w:cs="Times New Roman"/>
                <w:color w:val="000000" w:themeColor="text1"/>
                <w:sz w:val="24"/>
                <w:szCs w:val="24"/>
              </w:rPr>
            </w:pPr>
            <w:r w:rsidRPr="00834CEA">
              <w:rPr>
                <w:rFonts w:ascii="Times New Roman" w:hAnsi="Times New Roman" w:cs="Times New Roman"/>
                <w:color w:val="000000" w:themeColor="text1"/>
                <w:sz w:val="24"/>
                <w:szCs w:val="24"/>
              </w:rPr>
              <w:t>4</w:t>
            </w:r>
          </w:p>
        </w:tc>
        <w:tc>
          <w:tcPr>
            <w:tcW w:w="6379" w:type="dxa"/>
            <w:vAlign w:val="center"/>
          </w:tcPr>
          <w:p w14:paraId="28D690E3" w14:textId="77777777" w:rsidR="00834CEA" w:rsidRPr="00834CEA" w:rsidRDefault="00834CEA" w:rsidP="00F652B7">
            <w:pPr>
              <w:pStyle w:val="ConsPlusNormal"/>
              <w:rPr>
                <w:rFonts w:ascii="Times New Roman" w:hAnsi="Times New Roman" w:cs="Times New Roman"/>
                <w:color w:val="000000" w:themeColor="text1"/>
                <w:sz w:val="24"/>
                <w:szCs w:val="24"/>
              </w:rPr>
            </w:pPr>
            <w:r w:rsidRPr="00834CEA">
              <w:rPr>
                <w:rFonts w:ascii="Times New Roman" w:hAnsi="Times New Roman" w:cs="Times New Roman"/>
                <w:color w:val="000000" w:themeColor="text1"/>
                <w:sz w:val="24"/>
                <w:szCs w:val="24"/>
              </w:rPr>
              <w:t>Рябина (все виды рода Рябина, за исключением группы ценности «Ц»)</w:t>
            </w:r>
          </w:p>
        </w:tc>
      </w:tr>
      <w:tr w:rsidR="00834CEA" w:rsidRPr="00BB1633" w14:paraId="5C0432B3" w14:textId="77777777" w:rsidTr="00F652B7">
        <w:tc>
          <w:tcPr>
            <w:tcW w:w="1276" w:type="dxa"/>
            <w:vMerge/>
          </w:tcPr>
          <w:p w14:paraId="57F4425A" w14:textId="77777777" w:rsidR="00834CEA" w:rsidRPr="00834CEA" w:rsidRDefault="00834CEA" w:rsidP="00F652B7">
            <w:pPr>
              <w:pStyle w:val="ConsPlusNormal"/>
              <w:rPr>
                <w:rFonts w:ascii="Times New Roman" w:hAnsi="Times New Roman" w:cs="Times New Roman"/>
                <w:color w:val="000000" w:themeColor="text1"/>
                <w:sz w:val="24"/>
                <w:szCs w:val="24"/>
              </w:rPr>
            </w:pPr>
          </w:p>
        </w:tc>
        <w:tc>
          <w:tcPr>
            <w:tcW w:w="2694" w:type="dxa"/>
            <w:vMerge/>
          </w:tcPr>
          <w:p w14:paraId="50A266DD" w14:textId="77777777" w:rsidR="00834CEA" w:rsidRPr="00834CEA" w:rsidRDefault="00834CEA" w:rsidP="00F652B7">
            <w:pPr>
              <w:pStyle w:val="ConsPlusNormal"/>
              <w:rPr>
                <w:rFonts w:ascii="Times New Roman" w:hAnsi="Times New Roman" w:cs="Times New Roman"/>
                <w:color w:val="000000" w:themeColor="text1"/>
                <w:sz w:val="24"/>
                <w:szCs w:val="24"/>
              </w:rPr>
            </w:pPr>
          </w:p>
        </w:tc>
        <w:tc>
          <w:tcPr>
            <w:tcW w:w="708" w:type="dxa"/>
            <w:vAlign w:val="center"/>
          </w:tcPr>
          <w:p w14:paraId="015102E8" w14:textId="77777777" w:rsidR="00834CEA" w:rsidRPr="00834CEA" w:rsidRDefault="00834CEA" w:rsidP="00F652B7">
            <w:pPr>
              <w:pStyle w:val="ConsPlusNormal"/>
              <w:jc w:val="center"/>
              <w:rPr>
                <w:rFonts w:ascii="Times New Roman" w:hAnsi="Times New Roman" w:cs="Times New Roman"/>
                <w:color w:val="000000" w:themeColor="text1"/>
                <w:sz w:val="24"/>
                <w:szCs w:val="24"/>
              </w:rPr>
            </w:pPr>
            <w:r w:rsidRPr="00834CEA">
              <w:rPr>
                <w:rFonts w:ascii="Times New Roman" w:hAnsi="Times New Roman" w:cs="Times New Roman"/>
                <w:color w:val="000000" w:themeColor="text1"/>
                <w:sz w:val="24"/>
                <w:szCs w:val="24"/>
              </w:rPr>
              <w:t>5</w:t>
            </w:r>
          </w:p>
        </w:tc>
        <w:tc>
          <w:tcPr>
            <w:tcW w:w="6379" w:type="dxa"/>
            <w:vAlign w:val="center"/>
          </w:tcPr>
          <w:p w14:paraId="1BE930DC" w14:textId="77777777" w:rsidR="00834CEA" w:rsidRPr="00834CEA" w:rsidRDefault="00834CEA" w:rsidP="00F652B7">
            <w:pPr>
              <w:pStyle w:val="ConsPlusNormal"/>
              <w:rPr>
                <w:rFonts w:ascii="Times New Roman" w:hAnsi="Times New Roman" w:cs="Times New Roman"/>
                <w:color w:val="000000" w:themeColor="text1"/>
                <w:sz w:val="24"/>
                <w:szCs w:val="24"/>
              </w:rPr>
            </w:pPr>
            <w:r w:rsidRPr="00834CEA">
              <w:rPr>
                <w:rFonts w:ascii="Times New Roman" w:hAnsi="Times New Roman" w:cs="Times New Roman"/>
                <w:color w:val="000000" w:themeColor="text1"/>
                <w:sz w:val="24"/>
                <w:szCs w:val="24"/>
              </w:rPr>
              <w:t>Сирень (все виды рода Сирень, за исключением группы ценности «Ц»)</w:t>
            </w:r>
          </w:p>
        </w:tc>
      </w:tr>
      <w:tr w:rsidR="00834CEA" w:rsidRPr="00BB1633" w14:paraId="45EECD94" w14:textId="77777777" w:rsidTr="00F652B7">
        <w:tc>
          <w:tcPr>
            <w:tcW w:w="1276" w:type="dxa"/>
            <w:vMerge/>
          </w:tcPr>
          <w:p w14:paraId="2819ED02" w14:textId="77777777" w:rsidR="00834CEA" w:rsidRPr="00834CEA" w:rsidRDefault="00834CEA" w:rsidP="00F652B7">
            <w:pPr>
              <w:pStyle w:val="ConsPlusNormal"/>
              <w:rPr>
                <w:rFonts w:ascii="Times New Roman" w:hAnsi="Times New Roman" w:cs="Times New Roman"/>
                <w:color w:val="000000" w:themeColor="text1"/>
                <w:sz w:val="24"/>
                <w:szCs w:val="24"/>
              </w:rPr>
            </w:pPr>
          </w:p>
        </w:tc>
        <w:tc>
          <w:tcPr>
            <w:tcW w:w="2694" w:type="dxa"/>
            <w:vMerge/>
          </w:tcPr>
          <w:p w14:paraId="05A63E25" w14:textId="77777777" w:rsidR="00834CEA" w:rsidRPr="00834CEA" w:rsidRDefault="00834CEA" w:rsidP="00F652B7">
            <w:pPr>
              <w:pStyle w:val="ConsPlusNormal"/>
              <w:rPr>
                <w:rFonts w:ascii="Times New Roman" w:hAnsi="Times New Roman" w:cs="Times New Roman"/>
                <w:color w:val="000000" w:themeColor="text1"/>
                <w:sz w:val="24"/>
                <w:szCs w:val="24"/>
              </w:rPr>
            </w:pPr>
          </w:p>
        </w:tc>
        <w:tc>
          <w:tcPr>
            <w:tcW w:w="708" w:type="dxa"/>
            <w:vAlign w:val="center"/>
          </w:tcPr>
          <w:p w14:paraId="55AAD1CE" w14:textId="77777777" w:rsidR="00834CEA" w:rsidRPr="00834CEA" w:rsidRDefault="00834CEA" w:rsidP="00F652B7">
            <w:pPr>
              <w:pStyle w:val="ConsPlusNormal"/>
              <w:jc w:val="center"/>
              <w:rPr>
                <w:rFonts w:ascii="Times New Roman" w:hAnsi="Times New Roman" w:cs="Times New Roman"/>
                <w:color w:val="000000" w:themeColor="text1"/>
                <w:sz w:val="24"/>
                <w:szCs w:val="24"/>
              </w:rPr>
            </w:pPr>
            <w:r w:rsidRPr="00834CEA">
              <w:rPr>
                <w:rFonts w:ascii="Times New Roman" w:hAnsi="Times New Roman" w:cs="Times New Roman"/>
                <w:color w:val="000000" w:themeColor="text1"/>
                <w:sz w:val="24"/>
                <w:szCs w:val="24"/>
              </w:rPr>
              <w:t>6</w:t>
            </w:r>
          </w:p>
        </w:tc>
        <w:tc>
          <w:tcPr>
            <w:tcW w:w="6379" w:type="dxa"/>
            <w:vAlign w:val="center"/>
          </w:tcPr>
          <w:p w14:paraId="153FA6CD" w14:textId="77777777" w:rsidR="00834CEA" w:rsidRPr="00834CEA" w:rsidRDefault="00834CEA" w:rsidP="00F652B7">
            <w:pPr>
              <w:pStyle w:val="ConsPlusNormal"/>
              <w:rPr>
                <w:rFonts w:ascii="Times New Roman" w:hAnsi="Times New Roman" w:cs="Times New Roman"/>
                <w:color w:val="000000" w:themeColor="text1"/>
                <w:sz w:val="24"/>
                <w:szCs w:val="24"/>
              </w:rPr>
            </w:pPr>
            <w:r w:rsidRPr="00834CEA">
              <w:rPr>
                <w:rFonts w:ascii="Times New Roman" w:hAnsi="Times New Roman" w:cs="Times New Roman"/>
                <w:color w:val="000000" w:themeColor="text1"/>
                <w:sz w:val="24"/>
                <w:szCs w:val="24"/>
              </w:rPr>
              <w:t>Тополь белый (за исключением группы ценности «Ц»)</w:t>
            </w:r>
          </w:p>
        </w:tc>
      </w:tr>
      <w:tr w:rsidR="00834CEA" w:rsidRPr="00BB1633" w14:paraId="0905725A" w14:textId="77777777" w:rsidTr="00F652B7">
        <w:tc>
          <w:tcPr>
            <w:tcW w:w="1276" w:type="dxa"/>
            <w:vMerge/>
          </w:tcPr>
          <w:p w14:paraId="75518F10" w14:textId="77777777" w:rsidR="00834CEA" w:rsidRPr="00834CEA" w:rsidRDefault="00834CEA" w:rsidP="00F652B7">
            <w:pPr>
              <w:pStyle w:val="ConsPlusNormal"/>
              <w:rPr>
                <w:rFonts w:ascii="Times New Roman" w:hAnsi="Times New Roman" w:cs="Times New Roman"/>
                <w:color w:val="000000" w:themeColor="text1"/>
                <w:sz w:val="24"/>
                <w:szCs w:val="24"/>
              </w:rPr>
            </w:pPr>
          </w:p>
        </w:tc>
        <w:tc>
          <w:tcPr>
            <w:tcW w:w="2694" w:type="dxa"/>
            <w:vMerge/>
          </w:tcPr>
          <w:p w14:paraId="54EA5305" w14:textId="77777777" w:rsidR="00834CEA" w:rsidRPr="00834CEA" w:rsidRDefault="00834CEA" w:rsidP="00F652B7">
            <w:pPr>
              <w:pStyle w:val="ConsPlusNormal"/>
              <w:rPr>
                <w:rFonts w:ascii="Times New Roman" w:hAnsi="Times New Roman" w:cs="Times New Roman"/>
                <w:color w:val="000000" w:themeColor="text1"/>
                <w:sz w:val="24"/>
                <w:szCs w:val="24"/>
              </w:rPr>
            </w:pPr>
          </w:p>
        </w:tc>
        <w:tc>
          <w:tcPr>
            <w:tcW w:w="708" w:type="dxa"/>
            <w:vAlign w:val="center"/>
          </w:tcPr>
          <w:p w14:paraId="3C7FCA8C" w14:textId="77777777" w:rsidR="00834CEA" w:rsidRPr="00834CEA" w:rsidRDefault="00834CEA" w:rsidP="00F652B7">
            <w:pPr>
              <w:pStyle w:val="ConsPlusNormal"/>
              <w:jc w:val="center"/>
              <w:rPr>
                <w:rFonts w:ascii="Times New Roman" w:hAnsi="Times New Roman" w:cs="Times New Roman"/>
                <w:color w:val="000000" w:themeColor="text1"/>
                <w:sz w:val="24"/>
                <w:szCs w:val="24"/>
              </w:rPr>
            </w:pPr>
            <w:r w:rsidRPr="00834CEA">
              <w:rPr>
                <w:rFonts w:ascii="Times New Roman" w:hAnsi="Times New Roman" w:cs="Times New Roman"/>
                <w:color w:val="000000" w:themeColor="text1"/>
                <w:sz w:val="24"/>
                <w:szCs w:val="24"/>
              </w:rPr>
              <w:t>7</w:t>
            </w:r>
          </w:p>
        </w:tc>
        <w:tc>
          <w:tcPr>
            <w:tcW w:w="6379" w:type="dxa"/>
            <w:vAlign w:val="center"/>
          </w:tcPr>
          <w:p w14:paraId="0D8A2DA3" w14:textId="77777777" w:rsidR="00834CEA" w:rsidRPr="00834CEA" w:rsidRDefault="00834CEA" w:rsidP="00F652B7">
            <w:pPr>
              <w:pStyle w:val="ConsPlusNormal"/>
              <w:rPr>
                <w:rFonts w:ascii="Times New Roman" w:hAnsi="Times New Roman" w:cs="Times New Roman"/>
                <w:color w:val="000000" w:themeColor="text1"/>
                <w:sz w:val="24"/>
                <w:szCs w:val="24"/>
              </w:rPr>
            </w:pPr>
            <w:r w:rsidRPr="00834CEA">
              <w:rPr>
                <w:rFonts w:ascii="Times New Roman" w:hAnsi="Times New Roman" w:cs="Times New Roman"/>
                <w:color w:val="000000" w:themeColor="text1"/>
                <w:sz w:val="24"/>
                <w:szCs w:val="24"/>
              </w:rPr>
              <w:t>Тополь пирамидальный (за исключением группы ценности «Ц»)</w:t>
            </w:r>
          </w:p>
        </w:tc>
      </w:tr>
      <w:tr w:rsidR="00834CEA" w:rsidRPr="00BB1633" w14:paraId="2CF9BCC8" w14:textId="77777777" w:rsidTr="00F652B7">
        <w:tc>
          <w:tcPr>
            <w:tcW w:w="1276" w:type="dxa"/>
            <w:vMerge/>
          </w:tcPr>
          <w:p w14:paraId="310099A6" w14:textId="77777777" w:rsidR="00834CEA" w:rsidRPr="00834CEA" w:rsidRDefault="00834CEA" w:rsidP="00F652B7">
            <w:pPr>
              <w:pStyle w:val="ConsPlusNormal"/>
              <w:rPr>
                <w:rFonts w:ascii="Times New Roman" w:hAnsi="Times New Roman" w:cs="Times New Roman"/>
                <w:color w:val="000000" w:themeColor="text1"/>
                <w:sz w:val="24"/>
                <w:szCs w:val="24"/>
              </w:rPr>
            </w:pPr>
          </w:p>
        </w:tc>
        <w:tc>
          <w:tcPr>
            <w:tcW w:w="2694" w:type="dxa"/>
            <w:vMerge/>
          </w:tcPr>
          <w:p w14:paraId="7F133C8F" w14:textId="77777777" w:rsidR="00834CEA" w:rsidRPr="00834CEA" w:rsidRDefault="00834CEA" w:rsidP="00F652B7">
            <w:pPr>
              <w:pStyle w:val="ConsPlusNormal"/>
              <w:rPr>
                <w:rFonts w:ascii="Times New Roman" w:hAnsi="Times New Roman" w:cs="Times New Roman"/>
                <w:color w:val="000000" w:themeColor="text1"/>
                <w:sz w:val="24"/>
                <w:szCs w:val="24"/>
              </w:rPr>
            </w:pPr>
          </w:p>
        </w:tc>
        <w:tc>
          <w:tcPr>
            <w:tcW w:w="708" w:type="dxa"/>
            <w:vAlign w:val="center"/>
          </w:tcPr>
          <w:p w14:paraId="20073030" w14:textId="77777777" w:rsidR="00834CEA" w:rsidRPr="00834CEA" w:rsidRDefault="00834CEA" w:rsidP="00F652B7">
            <w:pPr>
              <w:pStyle w:val="ConsPlusNormal"/>
              <w:jc w:val="center"/>
              <w:rPr>
                <w:rFonts w:ascii="Times New Roman" w:hAnsi="Times New Roman" w:cs="Times New Roman"/>
                <w:color w:val="000000" w:themeColor="text1"/>
                <w:sz w:val="24"/>
                <w:szCs w:val="24"/>
              </w:rPr>
            </w:pPr>
            <w:r w:rsidRPr="00834CEA">
              <w:rPr>
                <w:rFonts w:ascii="Times New Roman" w:hAnsi="Times New Roman" w:cs="Times New Roman"/>
                <w:color w:val="000000" w:themeColor="text1"/>
                <w:sz w:val="24"/>
                <w:szCs w:val="24"/>
              </w:rPr>
              <w:t>8</w:t>
            </w:r>
          </w:p>
        </w:tc>
        <w:tc>
          <w:tcPr>
            <w:tcW w:w="6379" w:type="dxa"/>
            <w:vAlign w:val="center"/>
          </w:tcPr>
          <w:p w14:paraId="4ED06D30" w14:textId="77777777" w:rsidR="00834CEA" w:rsidRPr="00834CEA" w:rsidRDefault="00834CEA" w:rsidP="00F652B7">
            <w:pPr>
              <w:pStyle w:val="ConsPlusNormal"/>
              <w:rPr>
                <w:rFonts w:ascii="Times New Roman" w:hAnsi="Times New Roman" w:cs="Times New Roman"/>
                <w:color w:val="000000" w:themeColor="text1"/>
                <w:sz w:val="24"/>
                <w:szCs w:val="24"/>
              </w:rPr>
            </w:pPr>
            <w:r w:rsidRPr="00834CEA">
              <w:rPr>
                <w:rFonts w:ascii="Times New Roman" w:hAnsi="Times New Roman" w:cs="Times New Roman"/>
                <w:color w:val="000000" w:themeColor="text1"/>
                <w:sz w:val="24"/>
                <w:szCs w:val="24"/>
              </w:rPr>
              <w:t>Черемуха (все виды рода Черемуха, за исключением группы ценности «Ц»)</w:t>
            </w:r>
          </w:p>
        </w:tc>
      </w:tr>
      <w:tr w:rsidR="00834CEA" w:rsidRPr="00BB1633" w14:paraId="7EFEA523" w14:textId="77777777" w:rsidTr="00F652B7">
        <w:tc>
          <w:tcPr>
            <w:tcW w:w="1276" w:type="dxa"/>
            <w:vMerge/>
          </w:tcPr>
          <w:p w14:paraId="03CBFF2E" w14:textId="77777777" w:rsidR="00834CEA" w:rsidRPr="00834CEA" w:rsidRDefault="00834CEA" w:rsidP="00F652B7">
            <w:pPr>
              <w:pStyle w:val="ConsPlusNormal"/>
              <w:rPr>
                <w:rFonts w:ascii="Times New Roman" w:hAnsi="Times New Roman" w:cs="Times New Roman"/>
                <w:color w:val="000000" w:themeColor="text1"/>
                <w:sz w:val="24"/>
                <w:szCs w:val="24"/>
              </w:rPr>
            </w:pPr>
          </w:p>
        </w:tc>
        <w:tc>
          <w:tcPr>
            <w:tcW w:w="2694" w:type="dxa"/>
            <w:vMerge/>
          </w:tcPr>
          <w:p w14:paraId="440935DE" w14:textId="77777777" w:rsidR="00834CEA" w:rsidRPr="00834CEA" w:rsidRDefault="00834CEA" w:rsidP="00F652B7">
            <w:pPr>
              <w:pStyle w:val="ConsPlusNormal"/>
              <w:rPr>
                <w:rFonts w:ascii="Times New Roman" w:hAnsi="Times New Roman" w:cs="Times New Roman"/>
                <w:color w:val="000000" w:themeColor="text1"/>
                <w:sz w:val="24"/>
                <w:szCs w:val="24"/>
              </w:rPr>
            </w:pPr>
          </w:p>
        </w:tc>
        <w:tc>
          <w:tcPr>
            <w:tcW w:w="708" w:type="dxa"/>
            <w:vAlign w:val="center"/>
          </w:tcPr>
          <w:p w14:paraId="30645B4B" w14:textId="77777777" w:rsidR="00834CEA" w:rsidRPr="00834CEA" w:rsidRDefault="00834CEA" w:rsidP="00F652B7">
            <w:pPr>
              <w:pStyle w:val="ConsPlusNormal"/>
              <w:jc w:val="center"/>
              <w:rPr>
                <w:rFonts w:ascii="Times New Roman" w:hAnsi="Times New Roman" w:cs="Times New Roman"/>
                <w:color w:val="000000" w:themeColor="text1"/>
                <w:sz w:val="24"/>
                <w:szCs w:val="24"/>
              </w:rPr>
            </w:pPr>
            <w:r w:rsidRPr="00834CEA">
              <w:rPr>
                <w:rFonts w:ascii="Times New Roman" w:hAnsi="Times New Roman" w:cs="Times New Roman"/>
                <w:color w:val="000000" w:themeColor="text1"/>
                <w:sz w:val="24"/>
                <w:szCs w:val="24"/>
              </w:rPr>
              <w:t>9</w:t>
            </w:r>
          </w:p>
        </w:tc>
        <w:tc>
          <w:tcPr>
            <w:tcW w:w="6379" w:type="dxa"/>
            <w:vAlign w:val="center"/>
          </w:tcPr>
          <w:p w14:paraId="150F1754" w14:textId="77777777" w:rsidR="00834CEA" w:rsidRPr="00834CEA" w:rsidRDefault="00834CEA" w:rsidP="00F652B7">
            <w:pPr>
              <w:pStyle w:val="ConsPlusNormal"/>
              <w:rPr>
                <w:rFonts w:ascii="Times New Roman" w:hAnsi="Times New Roman" w:cs="Times New Roman"/>
                <w:color w:val="000000" w:themeColor="text1"/>
                <w:sz w:val="24"/>
                <w:szCs w:val="24"/>
              </w:rPr>
            </w:pPr>
            <w:r w:rsidRPr="00834CEA">
              <w:rPr>
                <w:rFonts w:ascii="Times New Roman" w:hAnsi="Times New Roman" w:cs="Times New Roman"/>
                <w:color w:val="000000" w:themeColor="text1"/>
                <w:sz w:val="24"/>
                <w:szCs w:val="24"/>
              </w:rPr>
              <w:t>Самшит (все виды рода Самшит, за исключением группы ценности «Ц»)</w:t>
            </w:r>
          </w:p>
        </w:tc>
      </w:tr>
      <w:tr w:rsidR="00834CEA" w:rsidRPr="00BB1633" w14:paraId="23BB81B6" w14:textId="77777777" w:rsidTr="00F652B7">
        <w:tc>
          <w:tcPr>
            <w:tcW w:w="1276" w:type="dxa"/>
            <w:vMerge/>
          </w:tcPr>
          <w:p w14:paraId="0A1235B1" w14:textId="77777777" w:rsidR="00834CEA" w:rsidRPr="00834CEA" w:rsidRDefault="00834CEA" w:rsidP="00F652B7">
            <w:pPr>
              <w:pStyle w:val="ConsPlusNormal"/>
              <w:rPr>
                <w:rFonts w:ascii="Times New Roman" w:hAnsi="Times New Roman" w:cs="Times New Roman"/>
                <w:color w:val="000000" w:themeColor="text1"/>
                <w:sz w:val="24"/>
                <w:szCs w:val="24"/>
              </w:rPr>
            </w:pPr>
          </w:p>
        </w:tc>
        <w:tc>
          <w:tcPr>
            <w:tcW w:w="2694" w:type="dxa"/>
            <w:vMerge/>
          </w:tcPr>
          <w:p w14:paraId="77A27215" w14:textId="77777777" w:rsidR="00834CEA" w:rsidRPr="00834CEA" w:rsidRDefault="00834CEA" w:rsidP="00F652B7">
            <w:pPr>
              <w:pStyle w:val="ConsPlusNormal"/>
              <w:rPr>
                <w:rFonts w:ascii="Times New Roman" w:hAnsi="Times New Roman" w:cs="Times New Roman"/>
                <w:color w:val="000000" w:themeColor="text1"/>
                <w:sz w:val="24"/>
                <w:szCs w:val="24"/>
              </w:rPr>
            </w:pPr>
          </w:p>
        </w:tc>
        <w:tc>
          <w:tcPr>
            <w:tcW w:w="708" w:type="dxa"/>
            <w:vAlign w:val="center"/>
          </w:tcPr>
          <w:p w14:paraId="2DFF84F8" w14:textId="77777777" w:rsidR="00834CEA" w:rsidRPr="00834CEA" w:rsidRDefault="00834CEA" w:rsidP="00F652B7">
            <w:pPr>
              <w:pStyle w:val="ConsPlusNormal"/>
              <w:jc w:val="center"/>
              <w:rPr>
                <w:rFonts w:ascii="Times New Roman" w:hAnsi="Times New Roman" w:cs="Times New Roman"/>
                <w:color w:val="000000" w:themeColor="text1"/>
                <w:sz w:val="24"/>
                <w:szCs w:val="24"/>
              </w:rPr>
            </w:pPr>
            <w:r w:rsidRPr="00834CEA">
              <w:rPr>
                <w:rFonts w:ascii="Times New Roman" w:hAnsi="Times New Roman" w:cs="Times New Roman"/>
                <w:color w:val="000000" w:themeColor="text1"/>
                <w:sz w:val="24"/>
                <w:szCs w:val="24"/>
              </w:rPr>
              <w:t>10</w:t>
            </w:r>
          </w:p>
        </w:tc>
        <w:tc>
          <w:tcPr>
            <w:tcW w:w="6379" w:type="dxa"/>
            <w:vAlign w:val="center"/>
          </w:tcPr>
          <w:p w14:paraId="3E9CE2F4" w14:textId="77777777" w:rsidR="00834CEA" w:rsidRPr="00834CEA" w:rsidRDefault="00834CEA" w:rsidP="00F652B7">
            <w:pPr>
              <w:pStyle w:val="ConsPlusNormal"/>
              <w:rPr>
                <w:rFonts w:ascii="Times New Roman" w:hAnsi="Times New Roman" w:cs="Times New Roman"/>
                <w:color w:val="000000" w:themeColor="text1"/>
                <w:sz w:val="24"/>
                <w:szCs w:val="24"/>
              </w:rPr>
            </w:pPr>
            <w:r w:rsidRPr="00834CEA">
              <w:rPr>
                <w:rFonts w:ascii="Times New Roman" w:hAnsi="Times New Roman" w:cs="Times New Roman"/>
                <w:color w:val="000000" w:themeColor="text1"/>
                <w:sz w:val="24"/>
                <w:szCs w:val="24"/>
              </w:rPr>
              <w:t>Жимолость (все виды рода Жимолость, за исключением группы ценности «Ц»)</w:t>
            </w:r>
          </w:p>
        </w:tc>
      </w:tr>
      <w:tr w:rsidR="00834CEA" w:rsidRPr="00BB1633" w14:paraId="12AE228C" w14:textId="77777777" w:rsidTr="00F652B7">
        <w:tc>
          <w:tcPr>
            <w:tcW w:w="1276" w:type="dxa"/>
            <w:vMerge w:val="restart"/>
            <w:vAlign w:val="center"/>
          </w:tcPr>
          <w:p w14:paraId="6B6BD923" w14:textId="77777777" w:rsidR="00834CEA" w:rsidRPr="00834CEA" w:rsidRDefault="00834CEA" w:rsidP="00F652B7">
            <w:pPr>
              <w:pStyle w:val="ConsPlusNormal"/>
              <w:jc w:val="center"/>
              <w:rPr>
                <w:rFonts w:ascii="Times New Roman" w:hAnsi="Times New Roman" w:cs="Times New Roman"/>
                <w:color w:val="000000" w:themeColor="text1"/>
                <w:sz w:val="24"/>
                <w:szCs w:val="24"/>
              </w:rPr>
            </w:pPr>
            <w:r w:rsidRPr="00834CEA">
              <w:rPr>
                <w:rFonts w:ascii="Times New Roman" w:hAnsi="Times New Roman" w:cs="Times New Roman"/>
                <w:color w:val="000000" w:themeColor="text1"/>
                <w:sz w:val="24"/>
                <w:szCs w:val="24"/>
              </w:rPr>
              <w:t>III</w:t>
            </w:r>
          </w:p>
        </w:tc>
        <w:tc>
          <w:tcPr>
            <w:tcW w:w="2694" w:type="dxa"/>
            <w:vMerge w:val="restart"/>
            <w:vAlign w:val="center"/>
          </w:tcPr>
          <w:p w14:paraId="2376127F" w14:textId="77777777" w:rsidR="00834CEA" w:rsidRPr="00834CEA" w:rsidRDefault="00834CEA" w:rsidP="00F652B7">
            <w:pPr>
              <w:pStyle w:val="ConsPlusNormal"/>
              <w:jc w:val="center"/>
              <w:rPr>
                <w:rFonts w:ascii="Times New Roman" w:hAnsi="Times New Roman" w:cs="Times New Roman"/>
                <w:color w:val="000000" w:themeColor="text1"/>
                <w:sz w:val="24"/>
                <w:szCs w:val="24"/>
              </w:rPr>
            </w:pPr>
            <w:r w:rsidRPr="00834CEA">
              <w:rPr>
                <w:rFonts w:ascii="Times New Roman" w:hAnsi="Times New Roman" w:cs="Times New Roman"/>
                <w:color w:val="000000" w:themeColor="text1"/>
                <w:sz w:val="24"/>
                <w:szCs w:val="24"/>
              </w:rPr>
              <w:t>Малоценные</w:t>
            </w:r>
          </w:p>
          <w:p w14:paraId="03B05281" w14:textId="77777777" w:rsidR="00834CEA" w:rsidRPr="00834CEA" w:rsidRDefault="00834CEA" w:rsidP="00F652B7">
            <w:pPr>
              <w:pStyle w:val="ConsPlusNormal"/>
              <w:jc w:val="center"/>
              <w:rPr>
                <w:rFonts w:ascii="Times New Roman" w:hAnsi="Times New Roman" w:cs="Times New Roman"/>
                <w:color w:val="000000" w:themeColor="text1"/>
                <w:sz w:val="24"/>
                <w:szCs w:val="24"/>
              </w:rPr>
            </w:pPr>
            <w:r w:rsidRPr="00834CEA">
              <w:rPr>
                <w:rFonts w:ascii="Times New Roman" w:hAnsi="Times New Roman" w:cs="Times New Roman"/>
                <w:color w:val="000000" w:themeColor="text1"/>
                <w:sz w:val="24"/>
                <w:szCs w:val="24"/>
              </w:rPr>
              <w:t>лиственные древесные породы</w:t>
            </w:r>
          </w:p>
        </w:tc>
        <w:tc>
          <w:tcPr>
            <w:tcW w:w="708" w:type="dxa"/>
            <w:vAlign w:val="center"/>
          </w:tcPr>
          <w:p w14:paraId="1E59D377" w14:textId="77777777" w:rsidR="00834CEA" w:rsidRPr="00834CEA" w:rsidRDefault="00834CEA" w:rsidP="00F652B7">
            <w:pPr>
              <w:pStyle w:val="ConsPlusNormal"/>
              <w:jc w:val="center"/>
              <w:rPr>
                <w:rFonts w:ascii="Times New Roman" w:hAnsi="Times New Roman" w:cs="Times New Roman"/>
                <w:color w:val="000000" w:themeColor="text1"/>
                <w:sz w:val="24"/>
                <w:szCs w:val="24"/>
              </w:rPr>
            </w:pPr>
            <w:r w:rsidRPr="00834CEA">
              <w:rPr>
                <w:rFonts w:ascii="Times New Roman" w:hAnsi="Times New Roman" w:cs="Times New Roman"/>
                <w:color w:val="000000" w:themeColor="text1"/>
                <w:sz w:val="24"/>
                <w:szCs w:val="24"/>
              </w:rPr>
              <w:t>1</w:t>
            </w:r>
          </w:p>
        </w:tc>
        <w:tc>
          <w:tcPr>
            <w:tcW w:w="6379" w:type="dxa"/>
            <w:vAlign w:val="center"/>
          </w:tcPr>
          <w:p w14:paraId="77124356" w14:textId="77777777" w:rsidR="00834CEA" w:rsidRPr="00834CEA" w:rsidRDefault="00834CEA" w:rsidP="00F652B7">
            <w:pPr>
              <w:pStyle w:val="ConsPlusNormal"/>
              <w:rPr>
                <w:rFonts w:ascii="Times New Roman" w:hAnsi="Times New Roman" w:cs="Times New Roman"/>
                <w:color w:val="000000" w:themeColor="text1"/>
                <w:sz w:val="24"/>
                <w:szCs w:val="24"/>
              </w:rPr>
            </w:pPr>
            <w:r w:rsidRPr="00834CEA">
              <w:rPr>
                <w:rFonts w:ascii="Times New Roman" w:hAnsi="Times New Roman" w:cs="Times New Roman"/>
                <w:color w:val="000000" w:themeColor="text1"/>
                <w:sz w:val="24"/>
                <w:szCs w:val="24"/>
              </w:rPr>
              <w:t>Ива (все виды рода Ива, за исключением групп ценности «Ц», «I»)</w:t>
            </w:r>
          </w:p>
        </w:tc>
      </w:tr>
      <w:tr w:rsidR="00834CEA" w:rsidRPr="00BB1633" w14:paraId="0FA26964" w14:textId="77777777" w:rsidTr="00F652B7">
        <w:tc>
          <w:tcPr>
            <w:tcW w:w="1276" w:type="dxa"/>
            <w:vMerge/>
          </w:tcPr>
          <w:p w14:paraId="3D700257" w14:textId="77777777" w:rsidR="00834CEA" w:rsidRPr="00834CEA" w:rsidRDefault="00834CEA" w:rsidP="00F652B7">
            <w:pPr>
              <w:pStyle w:val="ConsPlusNormal"/>
              <w:rPr>
                <w:rFonts w:ascii="Times New Roman" w:hAnsi="Times New Roman" w:cs="Times New Roman"/>
                <w:color w:val="000000" w:themeColor="text1"/>
                <w:sz w:val="24"/>
                <w:szCs w:val="24"/>
              </w:rPr>
            </w:pPr>
          </w:p>
        </w:tc>
        <w:tc>
          <w:tcPr>
            <w:tcW w:w="2694" w:type="dxa"/>
            <w:vMerge/>
          </w:tcPr>
          <w:p w14:paraId="0D16A743" w14:textId="77777777" w:rsidR="00834CEA" w:rsidRPr="00834CEA" w:rsidRDefault="00834CEA" w:rsidP="00F652B7">
            <w:pPr>
              <w:pStyle w:val="ConsPlusNormal"/>
              <w:rPr>
                <w:rFonts w:ascii="Times New Roman" w:hAnsi="Times New Roman" w:cs="Times New Roman"/>
                <w:color w:val="000000" w:themeColor="text1"/>
                <w:sz w:val="24"/>
                <w:szCs w:val="24"/>
              </w:rPr>
            </w:pPr>
          </w:p>
        </w:tc>
        <w:tc>
          <w:tcPr>
            <w:tcW w:w="708" w:type="dxa"/>
            <w:vAlign w:val="center"/>
          </w:tcPr>
          <w:p w14:paraId="391B7F25" w14:textId="77777777" w:rsidR="00834CEA" w:rsidRPr="00834CEA" w:rsidRDefault="00834CEA" w:rsidP="00F652B7">
            <w:pPr>
              <w:pStyle w:val="ConsPlusNormal"/>
              <w:jc w:val="center"/>
              <w:rPr>
                <w:rFonts w:ascii="Times New Roman" w:hAnsi="Times New Roman" w:cs="Times New Roman"/>
                <w:color w:val="000000" w:themeColor="text1"/>
                <w:sz w:val="24"/>
                <w:szCs w:val="24"/>
              </w:rPr>
            </w:pPr>
            <w:r w:rsidRPr="00834CEA">
              <w:rPr>
                <w:rFonts w:ascii="Times New Roman" w:hAnsi="Times New Roman" w:cs="Times New Roman"/>
                <w:color w:val="000000" w:themeColor="text1"/>
                <w:sz w:val="24"/>
                <w:szCs w:val="24"/>
              </w:rPr>
              <w:t>2</w:t>
            </w:r>
          </w:p>
        </w:tc>
        <w:tc>
          <w:tcPr>
            <w:tcW w:w="6379" w:type="dxa"/>
            <w:vAlign w:val="center"/>
          </w:tcPr>
          <w:p w14:paraId="6EE9850E" w14:textId="77777777" w:rsidR="00834CEA" w:rsidRPr="00834CEA" w:rsidRDefault="00834CEA" w:rsidP="00F652B7">
            <w:pPr>
              <w:pStyle w:val="ConsPlusNormal"/>
              <w:rPr>
                <w:rFonts w:ascii="Times New Roman" w:hAnsi="Times New Roman" w:cs="Times New Roman"/>
                <w:color w:val="000000" w:themeColor="text1"/>
                <w:sz w:val="24"/>
                <w:szCs w:val="24"/>
              </w:rPr>
            </w:pPr>
            <w:r w:rsidRPr="00834CEA">
              <w:rPr>
                <w:rFonts w:ascii="Times New Roman" w:hAnsi="Times New Roman" w:cs="Times New Roman"/>
                <w:color w:val="000000" w:themeColor="text1"/>
                <w:sz w:val="24"/>
                <w:szCs w:val="24"/>
              </w:rPr>
              <w:t>Ольха (все виды рода Ольха, за исключением групп ценности «Ц»)</w:t>
            </w:r>
          </w:p>
        </w:tc>
      </w:tr>
      <w:tr w:rsidR="00834CEA" w:rsidRPr="00BB1633" w14:paraId="46E86801" w14:textId="77777777" w:rsidTr="00F652B7">
        <w:tc>
          <w:tcPr>
            <w:tcW w:w="1276" w:type="dxa"/>
            <w:vMerge/>
          </w:tcPr>
          <w:p w14:paraId="64B1EC2E" w14:textId="77777777" w:rsidR="00834CEA" w:rsidRPr="00834CEA" w:rsidRDefault="00834CEA" w:rsidP="00F652B7">
            <w:pPr>
              <w:pStyle w:val="ConsPlusNormal"/>
              <w:rPr>
                <w:rFonts w:ascii="Times New Roman" w:hAnsi="Times New Roman" w:cs="Times New Roman"/>
                <w:color w:val="000000" w:themeColor="text1"/>
                <w:sz w:val="24"/>
                <w:szCs w:val="24"/>
              </w:rPr>
            </w:pPr>
          </w:p>
        </w:tc>
        <w:tc>
          <w:tcPr>
            <w:tcW w:w="2694" w:type="dxa"/>
            <w:vMerge/>
          </w:tcPr>
          <w:p w14:paraId="18BE8C29" w14:textId="77777777" w:rsidR="00834CEA" w:rsidRPr="00834CEA" w:rsidRDefault="00834CEA" w:rsidP="00F652B7">
            <w:pPr>
              <w:pStyle w:val="ConsPlusNormal"/>
              <w:rPr>
                <w:rFonts w:ascii="Times New Roman" w:hAnsi="Times New Roman" w:cs="Times New Roman"/>
                <w:color w:val="000000" w:themeColor="text1"/>
                <w:sz w:val="24"/>
                <w:szCs w:val="24"/>
              </w:rPr>
            </w:pPr>
          </w:p>
        </w:tc>
        <w:tc>
          <w:tcPr>
            <w:tcW w:w="708" w:type="dxa"/>
            <w:vAlign w:val="center"/>
          </w:tcPr>
          <w:p w14:paraId="6113C680" w14:textId="77777777" w:rsidR="00834CEA" w:rsidRPr="00834CEA" w:rsidRDefault="00834CEA" w:rsidP="00F652B7">
            <w:pPr>
              <w:pStyle w:val="ConsPlusNormal"/>
              <w:jc w:val="center"/>
              <w:rPr>
                <w:rFonts w:ascii="Times New Roman" w:hAnsi="Times New Roman" w:cs="Times New Roman"/>
                <w:color w:val="000000" w:themeColor="text1"/>
                <w:sz w:val="24"/>
                <w:szCs w:val="24"/>
              </w:rPr>
            </w:pPr>
            <w:r w:rsidRPr="00834CEA">
              <w:rPr>
                <w:rFonts w:ascii="Times New Roman" w:hAnsi="Times New Roman" w:cs="Times New Roman"/>
                <w:color w:val="000000" w:themeColor="text1"/>
                <w:sz w:val="24"/>
                <w:szCs w:val="24"/>
              </w:rPr>
              <w:t>3</w:t>
            </w:r>
          </w:p>
        </w:tc>
        <w:tc>
          <w:tcPr>
            <w:tcW w:w="6379" w:type="dxa"/>
            <w:vAlign w:val="center"/>
          </w:tcPr>
          <w:p w14:paraId="4EB312E3" w14:textId="77777777" w:rsidR="00834CEA" w:rsidRPr="00834CEA" w:rsidRDefault="00834CEA" w:rsidP="00F652B7">
            <w:pPr>
              <w:pStyle w:val="ConsPlusNormal"/>
              <w:rPr>
                <w:rFonts w:ascii="Times New Roman" w:hAnsi="Times New Roman" w:cs="Times New Roman"/>
                <w:color w:val="000000" w:themeColor="text1"/>
                <w:sz w:val="24"/>
                <w:szCs w:val="24"/>
              </w:rPr>
            </w:pPr>
            <w:r w:rsidRPr="00834CEA">
              <w:rPr>
                <w:rFonts w:ascii="Times New Roman" w:hAnsi="Times New Roman" w:cs="Times New Roman"/>
                <w:color w:val="000000" w:themeColor="text1"/>
                <w:sz w:val="24"/>
                <w:szCs w:val="24"/>
              </w:rPr>
              <w:t>Тополь (все виды рода Тополь, за исключением групп ценности «Ц», «I»)</w:t>
            </w:r>
          </w:p>
        </w:tc>
      </w:tr>
      <w:tr w:rsidR="00834CEA" w:rsidRPr="00BB1633" w14:paraId="4088C197" w14:textId="77777777" w:rsidTr="00F652B7">
        <w:tc>
          <w:tcPr>
            <w:tcW w:w="1276" w:type="dxa"/>
            <w:vMerge/>
          </w:tcPr>
          <w:p w14:paraId="5CEACA86" w14:textId="77777777" w:rsidR="00834CEA" w:rsidRPr="00834CEA" w:rsidRDefault="00834CEA" w:rsidP="00F652B7">
            <w:pPr>
              <w:pStyle w:val="ConsPlusNormal"/>
              <w:rPr>
                <w:rFonts w:ascii="Times New Roman" w:hAnsi="Times New Roman" w:cs="Times New Roman"/>
                <w:color w:val="000000" w:themeColor="text1"/>
                <w:sz w:val="24"/>
                <w:szCs w:val="24"/>
              </w:rPr>
            </w:pPr>
          </w:p>
        </w:tc>
        <w:tc>
          <w:tcPr>
            <w:tcW w:w="2694" w:type="dxa"/>
            <w:vMerge/>
          </w:tcPr>
          <w:p w14:paraId="3668608E" w14:textId="77777777" w:rsidR="00834CEA" w:rsidRPr="00834CEA" w:rsidRDefault="00834CEA" w:rsidP="00F652B7">
            <w:pPr>
              <w:pStyle w:val="ConsPlusNormal"/>
              <w:rPr>
                <w:rFonts w:ascii="Times New Roman" w:hAnsi="Times New Roman" w:cs="Times New Roman"/>
                <w:color w:val="000000" w:themeColor="text1"/>
                <w:sz w:val="24"/>
                <w:szCs w:val="24"/>
              </w:rPr>
            </w:pPr>
          </w:p>
        </w:tc>
        <w:tc>
          <w:tcPr>
            <w:tcW w:w="708" w:type="dxa"/>
            <w:vAlign w:val="center"/>
          </w:tcPr>
          <w:p w14:paraId="5D4CF450" w14:textId="77777777" w:rsidR="00834CEA" w:rsidRPr="00834CEA" w:rsidRDefault="00834CEA" w:rsidP="00F652B7">
            <w:pPr>
              <w:pStyle w:val="ConsPlusNormal"/>
              <w:jc w:val="center"/>
              <w:rPr>
                <w:rFonts w:ascii="Times New Roman" w:hAnsi="Times New Roman" w:cs="Times New Roman"/>
                <w:color w:val="000000" w:themeColor="text1"/>
                <w:sz w:val="24"/>
                <w:szCs w:val="24"/>
              </w:rPr>
            </w:pPr>
            <w:r w:rsidRPr="00834CEA">
              <w:rPr>
                <w:rFonts w:ascii="Times New Roman" w:hAnsi="Times New Roman" w:cs="Times New Roman"/>
                <w:color w:val="000000" w:themeColor="text1"/>
                <w:sz w:val="24"/>
                <w:szCs w:val="24"/>
              </w:rPr>
              <w:t>4</w:t>
            </w:r>
          </w:p>
        </w:tc>
        <w:tc>
          <w:tcPr>
            <w:tcW w:w="6379" w:type="dxa"/>
            <w:vAlign w:val="center"/>
          </w:tcPr>
          <w:p w14:paraId="6C457AE6" w14:textId="77777777" w:rsidR="00834CEA" w:rsidRPr="00834CEA" w:rsidRDefault="00834CEA" w:rsidP="00F652B7">
            <w:pPr>
              <w:pStyle w:val="ConsPlusNormal"/>
              <w:rPr>
                <w:rFonts w:ascii="Times New Roman" w:hAnsi="Times New Roman" w:cs="Times New Roman"/>
                <w:color w:val="000000" w:themeColor="text1"/>
                <w:sz w:val="24"/>
                <w:szCs w:val="24"/>
              </w:rPr>
            </w:pPr>
            <w:r w:rsidRPr="00834CEA">
              <w:rPr>
                <w:rFonts w:ascii="Times New Roman" w:hAnsi="Times New Roman" w:cs="Times New Roman"/>
                <w:color w:val="000000" w:themeColor="text1"/>
                <w:sz w:val="24"/>
                <w:szCs w:val="24"/>
              </w:rPr>
              <w:t>Лиственные древесные породы, не указанные в группах «Ц», «Х», «I», «II», «III» и не являющиеся вредными инвазивными зелеными насаждениями</w:t>
            </w:r>
          </w:p>
        </w:tc>
      </w:tr>
    </w:tbl>
    <w:p w14:paraId="67650BC2" w14:textId="77777777" w:rsidR="00834CEA" w:rsidRPr="00BB1633" w:rsidRDefault="00834CEA">
      <w:pPr>
        <w:pStyle w:val="ConsPlusNormal"/>
        <w:rPr>
          <w:rFonts w:ascii="Times New Roman" w:hAnsi="Times New Roman" w:cs="Times New Roman"/>
          <w:color w:val="000000" w:themeColor="text1"/>
          <w:sz w:val="28"/>
          <w:szCs w:val="28"/>
        </w:rPr>
        <w:sectPr w:rsidR="00834CEA" w:rsidRPr="00BB1633">
          <w:pgSz w:w="11905" w:h="16838"/>
          <w:pgMar w:top="1134" w:right="850" w:bottom="1134" w:left="1701" w:header="0" w:footer="0" w:gutter="0"/>
          <w:cols w:space="720"/>
          <w:titlePg/>
        </w:sectPr>
      </w:pPr>
    </w:p>
    <w:p w14:paraId="0BAB7C59" w14:textId="77777777" w:rsidR="00BB1633" w:rsidRPr="00BB1633" w:rsidRDefault="00BB1633">
      <w:pPr>
        <w:pStyle w:val="ConsPlusNormal"/>
        <w:jc w:val="both"/>
        <w:rPr>
          <w:rFonts w:ascii="Times New Roman" w:hAnsi="Times New Roman" w:cs="Times New Roman"/>
          <w:color w:val="000000" w:themeColor="text1"/>
          <w:sz w:val="28"/>
          <w:szCs w:val="28"/>
        </w:rPr>
      </w:pPr>
    </w:p>
    <w:p w14:paraId="4CCE26F7" w14:textId="13C41408" w:rsidR="00BB1633" w:rsidRPr="00BB1633" w:rsidRDefault="00BB1633">
      <w:pPr>
        <w:pStyle w:val="ConsPlusNormal"/>
        <w:jc w:val="center"/>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 xml:space="preserve">Таблица 2 </w:t>
      </w:r>
      <w:r w:rsidR="00E55AA8">
        <w:rPr>
          <w:rFonts w:ascii="Times New Roman" w:hAnsi="Times New Roman" w:cs="Times New Roman"/>
          <w:color w:val="000000" w:themeColor="text1"/>
          <w:sz w:val="28"/>
          <w:szCs w:val="28"/>
        </w:rPr>
        <w:t>«</w:t>
      </w:r>
      <w:r w:rsidRPr="00BB1633">
        <w:rPr>
          <w:rFonts w:ascii="Times New Roman" w:hAnsi="Times New Roman" w:cs="Times New Roman"/>
          <w:color w:val="000000" w:themeColor="text1"/>
          <w:sz w:val="28"/>
          <w:szCs w:val="28"/>
        </w:rPr>
        <w:t>Особенности назначаемых к пересадке деревьев</w:t>
      </w:r>
      <w:r w:rsidR="00E55AA8">
        <w:rPr>
          <w:rFonts w:ascii="Times New Roman" w:hAnsi="Times New Roman" w:cs="Times New Roman"/>
          <w:color w:val="000000" w:themeColor="text1"/>
          <w:sz w:val="28"/>
          <w:szCs w:val="28"/>
        </w:rPr>
        <w:t>»</w:t>
      </w:r>
    </w:p>
    <w:p w14:paraId="1BB9BA42" w14:textId="77777777" w:rsidR="00BB1633" w:rsidRPr="00834CEA" w:rsidRDefault="00BB1633">
      <w:pPr>
        <w:pStyle w:val="ConsPlusNormal"/>
        <w:jc w:val="both"/>
        <w:rPr>
          <w:rFonts w:ascii="Times New Roman" w:hAnsi="Times New Roman" w:cs="Times New Roman"/>
          <w:color w:val="000000" w:themeColor="text1"/>
          <w:sz w:val="24"/>
          <w:szCs w:val="24"/>
        </w:rPr>
      </w:pPr>
    </w:p>
    <w:tbl>
      <w:tblPr>
        <w:tblW w:w="10915" w:type="dxa"/>
        <w:tblInd w:w="-1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2127"/>
        <w:gridCol w:w="1843"/>
        <w:gridCol w:w="1559"/>
        <w:gridCol w:w="1701"/>
        <w:gridCol w:w="1417"/>
        <w:gridCol w:w="1701"/>
      </w:tblGrid>
      <w:tr w:rsidR="00BB1633" w:rsidRPr="00834CEA" w14:paraId="7FC63CD4" w14:textId="77777777" w:rsidTr="009E61CB">
        <w:tc>
          <w:tcPr>
            <w:tcW w:w="567" w:type="dxa"/>
            <w:vMerge w:val="restart"/>
            <w:vAlign w:val="center"/>
          </w:tcPr>
          <w:p w14:paraId="3F2B385D" w14:textId="77777777" w:rsidR="00BB1633" w:rsidRPr="00834CEA" w:rsidRDefault="00BB1633">
            <w:pPr>
              <w:pStyle w:val="ConsPlusNormal"/>
              <w:jc w:val="center"/>
              <w:rPr>
                <w:rFonts w:ascii="Times New Roman" w:hAnsi="Times New Roman" w:cs="Times New Roman"/>
                <w:color w:val="000000" w:themeColor="text1"/>
                <w:sz w:val="24"/>
                <w:szCs w:val="24"/>
              </w:rPr>
            </w:pPr>
            <w:r w:rsidRPr="00834CEA">
              <w:rPr>
                <w:rFonts w:ascii="Times New Roman" w:hAnsi="Times New Roman" w:cs="Times New Roman"/>
                <w:color w:val="000000" w:themeColor="text1"/>
                <w:sz w:val="24"/>
                <w:szCs w:val="24"/>
              </w:rPr>
              <w:t>№ п/п</w:t>
            </w:r>
          </w:p>
        </w:tc>
        <w:tc>
          <w:tcPr>
            <w:tcW w:w="2127" w:type="dxa"/>
            <w:vMerge w:val="restart"/>
            <w:vAlign w:val="center"/>
          </w:tcPr>
          <w:p w14:paraId="781E1F13" w14:textId="77777777" w:rsidR="00BB1633" w:rsidRPr="00834CEA" w:rsidRDefault="00BB1633">
            <w:pPr>
              <w:pStyle w:val="ConsPlusNormal"/>
              <w:jc w:val="center"/>
              <w:rPr>
                <w:rFonts w:ascii="Times New Roman" w:hAnsi="Times New Roman" w:cs="Times New Roman"/>
                <w:color w:val="000000" w:themeColor="text1"/>
                <w:sz w:val="24"/>
                <w:szCs w:val="24"/>
              </w:rPr>
            </w:pPr>
            <w:r w:rsidRPr="00834CEA">
              <w:rPr>
                <w:rFonts w:ascii="Times New Roman" w:hAnsi="Times New Roman" w:cs="Times New Roman"/>
                <w:color w:val="000000" w:themeColor="text1"/>
                <w:sz w:val="24"/>
                <w:szCs w:val="24"/>
              </w:rPr>
              <w:t>Краткие характеристики мест произрастания</w:t>
            </w:r>
          </w:p>
        </w:tc>
        <w:tc>
          <w:tcPr>
            <w:tcW w:w="6520" w:type="dxa"/>
            <w:gridSpan w:val="4"/>
            <w:vAlign w:val="center"/>
          </w:tcPr>
          <w:p w14:paraId="369B0D32" w14:textId="77777777" w:rsidR="00BB1633" w:rsidRPr="00834CEA" w:rsidRDefault="00BB1633">
            <w:pPr>
              <w:pStyle w:val="ConsPlusNormal"/>
              <w:jc w:val="center"/>
              <w:rPr>
                <w:rFonts w:ascii="Times New Roman" w:hAnsi="Times New Roman" w:cs="Times New Roman"/>
                <w:color w:val="000000" w:themeColor="text1"/>
                <w:sz w:val="24"/>
                <w:szCs w:val="24"/>
              </w:rPr>
            </w:pPr>
            <w:r w:rsidRPr="00834CEA">
              <w:rPr>
                <w:rFonts w:ascii="Times New Roman" w:hAnsi="Times New Roman" w:cs="Times New Roman"/>
                <w:color w:val="000000" w:themeColor="text1"/>
                <w:sz w:val="24"/>
                <w:szCs w:val="24"/>
              </w:rPr>
              <w:t>Ориентировочные характеристики пересаживаемых деревьев</w:t>
            </w:r>
          </w:p>
        </w:tc>
        <w:tc>
          <w:tcPr>
            <w:tcW w:w="1701" w:type="dxa"/>
            <w:vAlign w:val="center"/>
          </w:tcPr>
          <w:p w14:paraId="75560337" w14:textId="77777777" w:rsidR="00BB1633" w:rsidRPr="00834CEA" w:rsidRDefault="00BB1633">
            <w:pPr>
              <w:pStyle w:val="ConsPlusNormal"/>
              <w:jc w:val="center"/>
              <w:rPr>
                <w:rFonts w:ascii="Times New Roman" w:hAnsi="Times New Roman" w:cs="Times New Roman"/>
                <w:color w:val="000000" w:themeColor="text1"/>
                <w:sz w:val="24"/>
                <w:szCs w:val="24"/>
              </w:rPr>
            </w:pPr>
            <w:r w:rsidRPr="00834CEA">
              <w:rPr>
                <w:rFonts w:ascii="Times New Roman" w:hAnsi="Times New Roman" w:cs="Times New Roman"/>
                <w:color w:val="000000" w:themeColor="text1"/>
                <w:sz w:val="24"/>
                <w:szCs w:val="24"/>
              </w:rPr>
              <w:t>Оптимальные места посадки пересаживаемых деревьев</w:t>
            </w:r>
          </w:p>
        </w:tc>
      </w:tr>
      <w:tr w:rsidR="00BB1633" w:rsidRPr="00834CEA" w14:paraId="49EE097C" w14:textId="77777777" w:rsidTr="009E61CB">
        <w:tc>
          <w:tcPr>
            <w:tcW w:w="567" w:type="dxa"/>
            <w:vMerge/>
          </w:tcPr>
          <w:p w14:paraId="731887ED" w14:textId="77777777" w:rsidR="00BB1633" w:rsidRPr="00834CEA" w:rsidRDefault="00BB1633">
            <w:pPr>
              <w:pStyle w:val="ConsPlusNormal"/>
              <w:rPr>
                <w:rFonts w:ascii="Times New Roman" w:hAnsi="Times New Roman" w:cs="Times New Roman"/>
                <w:color w:val="000000" w:themeColor="text1"/>
                <w:sz w:val="24"/>
                <w:szCs w:val="24"/>
              </w:rPr>
            </w:pPr>
          </w:p>
        </w:tc>
        <w:tc>
          <w:tcPr>
            <w:tcW w:w="2127" w:type="dxa"/>
            <w:vMerge/>
          </w:tcPr>
          <w:p w14:paraId="0F237321" w14:textId="77777777" w:rsidR="00BB1633" w:rsidRPr="00834CEA" w:rsidRDefault="00BB1633">
            <w:pPr>
              <w:pStyle w:val="ConsPlusNormal"/>
              <w:rPr>
                <w:rFonts w:ascii="Times New Roman" w:hAnsi="Times New Roman" w:cs="Times New Roman"/>
                <w:color w:val="000000" w:themeColor="text1"/>
                <w:sz w:val="24"/>
                <w:szCs w:val="24"/>
              </w:rPr>
            </w:pPr>
          </w:p>
        </w:tc>
        <w:tc>
          <w:tcPr>
            <w:tcW w:w="1843" w:type="dxa"/>
            <w:vAlign w:val="center"/>
          </w:tcPr>
          <w:p w14:paraId="5E047F58" w14:textId="77777777" w:rsidR="00BB1633" w:rsidRPr="00834CEA" w:rsidRDefault="00BB1633">
            <w:pPr>
              <w:pStyle w:val="ConsPlusNormal"/>
              <w:jc w:val="center"/>
              <w:rPr>
                <w:rFonts w:ascii="Times New Roman" w:hAnsi="Times New Roman" w:cs="Times New Roman"/>
                <w:color w:val="000000" w:themeColor="text1"/>
                <w:sz w:val="24"/>
                <w:szCs w:val="24"/>
              </w:rPr>
            </w:pPr>
            <w:r w:rsidRPr="00834CEA">
              <w:rPr>
                <w:rFonts w:ascii="Times New Roman" w:hAnsi="Times New Roman" w:cs="Times New Roman"/>
                <w:color w:val="000000" w:themeColor="text1"/>
                <w:sz w:val="24"/>
                <w:szCs w:val="24"/>
              </w:rPr>
              <w:t>Пересаживаемые деревья</w:t>
            </w:r>
          </w:p>
        </w:tc>
        <w:tc>
          <w:tcPr>
            <w:tcW w:w="1559" w:type="dxa"/>
            <w:vAlign w:val="center"/>
          </w:tcPr>
          <w:p w14:paraId="6D96424F" w14:textId="77777777" w:rsidR="00BB1633" w:rsidRPr="00834CEA" w:rsidRDefault="00BB1633">
            <w:pPr>
              <w:pStyle w:val="ConsPlusNormal"/>
              <w:jc w:val="center"/>
              <w:rPr>
                <w:rFonts w:ascii="Times New Roman" w:hAnsi="Times New Roman" w:cs="Times New Roman"/>
                <w:color w:val="000000" w:themeColor="text1"/>
                <w:sz w:val="24"/>
                <w:szCs w:val="24"/>
              </w:rPr>
            </w:pPr>
            <w:r w:rsidRPr="00834CEA">
              <w:rPr>
                <w:rFonts w:ascii="Times New Roman" w:hAnsi="Times New Roman" w:cs="Times New Roman"/>
                <w:color w:val="000000" w:themeColor="text1"/>
                <w:sz w:val="24"/>
                <w:szCs w:val="24"/>
              </w:rPr>
              <w:t xml:space="preserve">Предельный </w:t>
            </w:r>
            <w:proofErr w:type="spellStart"/>
            <w:r w:rsidRPr="00834CEA">
              <w:rPr>
                <w:rFonts w:ascii="Times New Roman" w:hAnsi="Times New Roman" w:cs="Times New Roman"/>
                <w:color w:val="000000" w:themeColor="text1"/>
                <w:sz w:val="24"/>
                <w:szCs w:val="24"/>
              </w:rPr>
              <w:t>max</w:t>
            </w:r>
            <w:proofErr w:type="spellEnd"/>
            <w:r w:rsidRPr="00834CEA">
              <w:rPr>
                <w:rFonts w:ascii="Times New Roman" w:hAnsi="Times New Roman" w:cs="Times New Roman"/>
                <w:color w:val="000000" w:themeColor="text1"/>
                <w:sz w:val="24"/>
                <w:szCs w:val="24"/>
              </w:rPr>
              <w:t xml:space="preserve"> диаметр ствола пересаживаемых деревьев (см)</w:t>
            </w:r>
          </w:p>
        </w:tc>
        <w:tc>
          <w:tcPr>
            <w:tcW w:w="1701" w:type="dxa"/>
            <w:vAlign w:val="center"/>
          </w:tcPr>
          <w:p w14:paraId="387ACDC1" w14:textId="77777777" w:rsidR="00BB1633" w:rsidRPr="00834CEA" w:rsidRDefault="00BB1633">
            <w:pPr>
              <w:pStyle w:val="ConsPlusNormal"/>
              <w:jc w:val="center"/>
              <w:rPr>
                <w:rFonts w:ascii="Times New Roman" w:hAnsi="Times New Roman" w:cs="Times New Roman"/>
                <w:color w:val="000000" w:themeColor="text1"/>
                <w:sz w:val="24"/>
                <w:szCs w:val="24"/>
              </w:rPr>
            </w:pPr>
            <w:r w:rsidRPr="00834CEA">
              <w:rPr>
                <w:rFonts w:ascii="Times New Roman" w:hAnsi="Times New Roman" w:cs="Times New Roman"/>
                <w:color w:val="000000" w:themeColor="text1"/>
                <w:sz w:val="24"/>
                <w:szCs w:val="24"/>
              </w:rPr>
              <w:t>Ориентировочная высота пересаживаемых деревьев (м)</w:t>
            </w:r>
          </w:p>
        </w:tc>
        <w:tc>
          <w:tcPr>
            <w:tcW w:w="1417" w:type="dxa"/>
            <w:vAlign w:val="center"/>
          </w:tcPr>
          <w:p w14:paraId="5A344518" w14:textId="77777777" w:rsidR="00BB1633" w:rsidRPr="00834CEA" w:rsidRDefault="00BB1633">
            <w:pPr>
              <w:pStyle w:val="ConsPlusNormal"/>
              <w:jc w:val="center"/>
              <w:rPr>
                <w:rFonts w:ascii="Times New Roman" w:hAnsi="Times New Roman" w:cs="Times New Roman"/>
                <w:color w:val="000000" w:themeColor="text1"/>
                <w:sz w:val="24"/>
                <w:szCs w:val="24"/>
              </w:rPr>
            </w:pPr>
            <w:r w:rsidRPr="00834CEA">
              <w:rPr>
                <w:rFonts w:ascii="Times New Roman" w:hAnsi="Times New Roman" w:cs="Times New Roman"/>
                <w:color w:val="000000" w:themeColor="text1"/>
                <w:sz w:val="24"/>
                <w:szCs w:val="24"/>
              </w:rPr>
              <w:t>Рекомендации по обрезке при подготовке к пересадке</w:t>
            </w:r>
          </w:p>
        </w:tc>
        <w:tc>
          <w:tcPr>
            <w:tcW w:w="1701" w:type="dxa"/>
          </w:tcPr>
          <w:p w14:paraId="224B9DB6" w14:textId="77777777" w:rsidR="00BB1633" w:rsidRPr="00834CEA" w:rsidRDefault="00BB1633">
            <w:pPr>
              <w:pStyle w:val="ConsPlusNormal"/>
              <w:rPr>
                <w:rFonts w:ascii="Times New Roman" w:hAnsi="Times New Roman" w:cs="Times New Roman"/>
                <w:color w:val="000000" w:themeColor="text1"/>
                <w:sz w:val="24"/>
                <w:szCs w:val="24"/>
              </w:rPr>
            </w:pPr>
          </w:p>
        </w:tc>
      </w:tr>
      <w:tr w:rsidR="00BB1633" w:rsidRPr="00834CEA" w14:paraId="2BB4EF26" w14:textId="77777777" w:rsidTr="009E61CB">
        <w:tc>
          <w:tcPr>
            <w:tcW w:w="567" w:type="dxa"/>
            <w:vMerge w:val="restart"/>
            <w:vAlign w:val="center"/>
          </w:tcPr>
          <w:p w14:paraId="4BEEC6FE" w14:textId="77777777" w:rsidR="00BB1633" w:rsidRPr="00834CEA" w:rsidRDefault="00BB1633">
            <w:pPr>
              <w:pStyle w:val="ConsPlusNormal"/>
              <w:jc w:val="center"/>
              <w:rPr>
                <w:rFonts w:ascii="Times New Roman" w:hAnsi="Times New Roman" w:cs="Times New Roman"/>
                <w:color w:val="000000" w:themeColor="text1"/>
                <w:sz w:val="24"/>
                <w:szCs w:val="24"/>
              </w:rPr>
            </w:pPr>
            <w:r w:rsidRPr="00834CEA">
              <w:rPr>
                <w:rFonts w:ascii="Times New Roman" w:hAnsi="Times New Roman" w:cs="Times New Roman"/>
                <w:color w:val="000000" w:themeColor="text1"/>
                <w:sz w:val="24"/>
                <w:szCs w:val="24"/>
              </w:rPr>
              <w:t>1</w:t>
            </w:r>
          </w:p>
        </w:tc>
        <w:tc>
          <w:tcPr>
            <w:tcW w:w="2127" w:type="dxa"/>
            <w:vMerge w:val="restart"/>
            <w:vAlign w:val="center"/>
          </w:tcPr>
          <w:p w14:paraId="2254DC29" w14:textId="77777777" w:rsidR="00BB1633" w:rsidRPr="00834CEA" w:rsidRDefault="00BB1633">
            <w:pPr>
              <w:pStyle w:val="ConsPlusNormal"/>
              <w:jc w:val="both"/>
              <w:rPr>
                <w:rFonts w:ascii="Times New Roman" w:hAnsi="Times New Roman" w:cs="Times New Roman"/>
                <w:color w:val="000000" w:themeColor="text1"/>
                <w:sz w:val="24"/>
                <w:szCs w:val="24"/>
              </w:rPr>
            </w:pPr>
            <w:r w:rsidRPr="00834CEA">
              <w:rPr>
                <w:rFonts w:ascii="Times New Roman" w:hAnsi="Times New Roman" w:cs="Times New Roman"/>
                <w:color w:val="000000" w:themeColor="text1"/>
                <w:sz w:val="24"/>
                <w:szCs w:val="24"/>
              </w:rPr>
              <w:t>Здоровые деревья растут без бокового затенения. Расстояние до соседних деревьев не менее 3 м. Кроны хорошо развиты.</w:t>
            </w:r>
          </w:p>
        </w:tc>
        <w:tc>
          <w:tcPr>
            <w:tcW w:w="1843" w:type="dxa"/>
            <w:vAlign w:val="center"/>
          </w:tcPr>
          <w:p w14:paraId="2C8EDB3A" w14:textId="77777777" w:rsidR="00BB1633" w:rsidRPr="00834CEA" w:rsidRDefault="00BB1633">
            <w:pPr>
              <w:pStyle w:val="ConsPlusNormal"/>
              <w:jc w:val="both"/>
              <w:rPr>
                <w:rFonts w:ascii="Times New Roman" w:hAnsi="Times New Roman" w:cs="Times New Roman"/>
                <w:color w:val="000000" w:themeColor="text1"/>
                <w:sz w:val="24"/>
                <w:szCs w:val="24"/>
              </w:rPr>
            </w:pPr>
            <w:r w:rsidRPr="00834CEA">
              <w:rPr>
                <w:rFonts w:ascii="Times New Roman" w:hAnsi="Times New Roman" w:cs="Times New Roman"/>
                <w:color w:val="000000" w:themeColor="text1"/>
                <w:sz w:val="24"/>
                <w:szCs w:val="24"/>
              </w:rPr>
              <w:t>Лиственные деревья высота штамба не более 2,2 м, до 10 скелетных ветвей</w:t>
            </w:r>
          </w:p>
        </w:tc>
        <w:tc>
          <w:tcPr>
            <w:tcW w:w="1559" w:type="dxa"/>
            <w:vAlign w:val="center"/>
          </w:tcPr>
          <w:p w14:paraId="7F7CFABC" w14:textId="77777777" w:rsidR="00BB1633" w:rsidRPr="00834CEA" w:rsidRDefault="00BB1633">
            <w:pPr>
              <w:pStyle w:val="ConsPlusNormal"/>
              <w:jc w:val="center"/>
              <w:rPr>
                <w:rFonts w:ascii="Times New Roman" w:hAnsi="Times New Roman" w:cs="Times New Roman"/>
                <w:color w:val="000000" w:themeColor="text1"/>
                <w:sz w:val="24"/>
                <w:szCs w:val="24"/>
              </w:rPr>
            </w:pPr>
            <w:r w:rsidRPr="00834CEA">
              <w:rPr>
                <w:rFonts w:ascii="Times New Roman" w:hAnsi="Times New Roman" w:cs="Times New Roman"/>
                <w:color w:val="000000" w:themeColor="text1"/>
                <w:sz w:val="24"/>
                <w:szCs w:val="24"/>
              </w:rPr>
              <w:t>до 15 (береза до 10)</w:t>
            </w:r>
          </w:p>
        </w:tc>
        <w:tc>
          <w:tcPr>
            <w:tcW w:w="1701" w:type="dxa"/>
            <w:vAlign w:val="center"/>
          </w:tcPr>
          <w:p w14:paraId="78AC071D" w14:textId="77777777" w:rsidR="00BB1633" w:rsidRPr="00834CEA" w:rsidRDefault="00BB1633">
            <w:pPr>
              <w:pStyle w:val="ConsPlusNormal"/>
              <w:jc w:val="center"/>
              <w:rPr>
                <w:rFonts w:ascii="Times New Roman" w:hAnsi="Times New Roman" w:cs="Times New Roman"/>
                <w:color w:val="000000" w:themeColor="text1"/>
                <w:sz w:val="24"/>
                <w:szCs w:val="24"/>
              </w:rPr>
            </w:pPr>
            <w:r w:rsidRPr="00834CEA">
              <w:rPr>
                <w:rFonts w:ascii="Times New Roman" w:hAnsi="Times New Roman" w:cs="Times New Roman"/>
                <w:color w:val="000000" w:themeColor="text1"/>
                <w:sz w:val="24"/>
                <w:szCs w:val="24"/>
              </w:rPr>
              <w:t>до 7</w:t>
            </w:r>
          </w:p>
        </w:tc>
        <w:tc>
          <w:tcPr>
            <w:tcW w:w="1417" w:type="dxa"/>
            <w:vMerge w:val="restart"/>
            <w:vAlign w:val="center"/>
          </w:tcPr>
          <w:p w14:paraId="7A99D772" w14:textId="77777777" w:rsidR="00BB1633" w:rsidRPr="00834CEA" w:rsidRDefault="00BB1633">
            <w:pPr>
              <w:pStyle w:val="ConsPlusNormal"/>
              <w:jc w:val="both"/>
              <w:rPr>
                <w:rFonts w:ascii="Times New Roman" w:hAnsi="Times New Roman" w:cs="Times New Roman"/>
                <w:color w:val="000000" w:themeColor="text1"/>
                <w:sz w:val="24"/>
                <w:szCs w:val="24"/>
              </w:rPr>
            </w:pPr>
            <w:r w:rsidRPr="00834CEA">
              <w:rPr>
                <w:rFonts w:ascii="Times New Roman" w:hAnsi="Times New Roman" w:cs="Times New Roman"/>
                <w:color w:val="000000" w:themeColor="text1"/>
                <w:sz w:val="24"/>
                <w:szCs w:val="24"/>
              </w:rPr>
              <w:t>Санитарная прочистка кроны, незначительная обрезка</w:t>
            </w:r>
          </w:p>
        </w:tc>
        <w:tc>
          <w:tcPr>
            <w:tcW w:w="1701" w:type="dxa"/>
            <w:vMerge w:val="restart"/>
            <w:vAlign w:val="center"/>
          </w:tcPr>
          <w:p w14:paraId="7AEB309D" w14:textId="77777777" w:rsidR="00BB1633" w:rsidRPr="00834CEA" w:rsidRDefault="00BB1633">
            <w:pPr>
              <w:pStyle w:val="ConsPlusNormal"/>
              <w:jc w:val="both"/>
              <w:rPr>
                <w:rFonts w:ascii="Times New Roman" w:hAnsi="Times New Roman" w:cs="Times New Roman"/>
                <w:color w:val="000000" w:themeColor="text1"/>
                <w:sz w:val="24"/>
                <w:szCs w:val="24"/>
              </w:rPr>
            </w:pPr>
            <w:r w:rsidRPr="00834CEA">
              <w:rPr>
                <w:rFonts w:ascii="Times New Roman" w:hAnsi="Times New Roman" w:cs="Times New Roman"/>
                <w:color w:val="000000" w:themeColor="text1"/>
                <w:sz w:val="24"/>
                <w:szCs w:val="24"/>
              </w:rPr>
              <w:t>Территория жилых районов, кварталов, исключая сопредельные территории детских площадок, места отдыха и постоянного местонахождения людей.</w:t>
            </w:r>
          </w:p>
        </w:tc>
      </w:tr>
      <w:tr w:rsidR="00BB1633" w:rsidRPr="00834CEA" w14:paraId="7689748B" w14:textId="77777777" w:rsidTr="009E61CB">
        <w:tc>
          <w:tcPr>
            <w:tcW w:w="567" w:type="dxa"/>
            <w:vMerge/>
          </w:tcPr>
          <w:p w14:paraId="57473EDF" w14:textId="77777777" w:rsidR="00BB1633" w:rsidRPr="00834CEA" w:rsidRDefault="00BB1633">
            <w:pPr>
              <w:pStyle w:val="ConsPlusNormal"/>
              <w:rPr>
                <w:rFonts w:ascii="Times New Roman" w:hAnsi="Times New Roman" w:cs="Times New Roman"/>
                <w:color w:val="000000" w:themeColor="text1"/>
                <w:sz w:val="24"/>
                <w:szCs w:val="24"/>
              </w:rPr>
            </w:pPr>
          </w:p>
        </w:tc>
        <w:tc>
          <w:tcPr>
            <w:tcW w:w="2127" w:type="dxa"/>
            <w:vMerge/>
          </w:tcPr>
          <w:p w14:paraId="6343E872" w14:textId="77777777" w:rsidR="00BB1633" w:rsidRPr="00834CEA" w:rsidRDefault="00BB1633">
            <w:pPr>
              <w:pStyle w:val="ConsPlusNormal"/>
              <w:rPr>
                <w:rFonts w:ascii="Times New Roman" w:hAnsi="Times New Roman" w:cs="Times New Roman"/>
                <w:color w:val="000000" w:themeColor="text1"/>
                <w:sz w:val="24"/>
                <w:szCs w:val="24"/>
              </w:rPr>
            </w:pPr>
          </w:p>
        </w:tc>
        <w:tc>
          <w:tcPr>
            <w:tcW w:w="1843" w:type="dxa"/>
            <w:vAlign w:val="center"/>
          </w:tcPr>
          <w:p w14:paraId="3F394BC9" w14:textId="77777777" w:rsidR="00BB1633" w:rsidRPr="00834CEA" w:rsidRDefault="00BB1633">
            <w:pPr>
              <w:pStyle w:val="ConsPlusNormal"/>
              <w:jc w:val="both"/>
              <w:rPr>
                <w:rFonts w:ascii="Times New Roman" w:hAnsi="Times New Roman" w:cs="Times New Roman"/>
                <w:color w:val="000000" w:themeColor="text1"/>
                <w:sz w:val="24"/>
                <w:szCs w:val="24"/>
              </w:rPr>
            </w:pPr>
            <w:r w:rsidRPr="00834CEA">
              <w:rPr>
                <w:rFonts w:ascii="Times New Roman" w:hAnsi="Times New Roman" w:cs="Times New Roman"/>
                <w:color w:val="000000" w:themeColor="text1"/>
                <w:sz w:val="24"/>
                <w:szCs w:val="24"/>
              </w:rPr>
              <w:t>Хвойные деревья диаметр кроны не более 2 м</w:t>
            </w:r>
          </w:p>
        </w:tc>
        <w:tc>
          <w:tcPr>
            <w:tcW w:w="1559" w:type="dxa"/>
            <w:vAlign w:val="center"/>
          </w:tcPr>
          <w:p w14:paraId="141D26DA" w14:textId="77777777" w:rsidR="00BB1633" w:rsidRPr="00834CEA" w:rsidRDefault="00BB1633">
            <w:pPr>
              <w:pStyle w:val="ConsPlusNormal"/>
              <w:jc w:val="center"/>
              <w:rPr>
                <w:rFonts w:ascii="Times New Roman" w:hAnsi="Times New Roman" w:cs="Times New Roman"/>
                <w:color w:val="000000" w:themeColor="text1"/>
                <w:sz w:val="24"/>
                <w:szCs w:val="24"/>
              </w:rPr>
            </w:pPr>
            <w:r w:rsidRPr="00834CEA">
              <w:rPr>
                <w:rFonts w:ascii="Times New Roman" w:hAnsi="Times New Roman" w:cs="Times New Roman"/>
                <w:color w:val="000000" w:themeColor="text1"/>
                <w:sz w:val="24"/>
                <w:szCs w:val="24"/>
              </w:rPr>
              <w:t>до 10</w:t>
            </w:r>
          </w:p>
        </w:tc>
        <w:tc>
          <w:tcPr>
            <w:tcW w:w="1701" w:type="dxa"/>
            <w:vAlign w:val="center"/>
          </w:tcPr>
          <w:p w14:paraId="3D6841F3" w14:textId="77777777" w:rsidR="00BB1633" w:rsidRPr="00834CEA" w:rsidRDefault="00BB1633">
            <w:pPr>
              <w:pStyle w:val="ConsPlusNormal"/>
              <w:jc w:val="center"/>
              <w:rPr>
                <w:rFonts w:ascii="Times New Roman" w:hAnsi="Times New Roman" w:cs="Times New Roman"/>
                <w:color w:val="000000" w:themeColor="text1"/>
                <w:sz w:val="24"/>
                <w:szCs w:val="24"/>
              </w:rPr>
            </w:pPr>
            <w:r w:rsidRPr="00834CEA">
              <w:rPr>
                <w:rFonts w:ascii="Times New Roman" w:hAnsi="Times New Roman" w:cs="Times New Roman"/>
                <w:color w:val="000000" w:themeColor="text1"/>
                <w:sz w:val="24"/>
                <w:szCs w:val="24"/>
              </w:rPr>
              <w:t>до 5</w:t>
            </w:r>
          </w:p>
        </w:tc>
        <w:tc>
          <w:tcPr>
            <w:tcW w:w="1417" w:type="dxa"/>
            <w:vMerge/>
          </w:tcPr>
          <w:p w14:paraId="63B6EF6D" w14:textId="77777777" w:rsidR="00BB1633" w:rsidRPr="00834CEA" w:rsidRDefault="00BB1633">
            <w:pPr>
              <w:pStyle w:val="ConsPlusNormal"/>
              <w:rPr>
                <w:rFonts w:ascii="Times New Roman" w:hAnsi="Times New Roman" w:cs="Times New Roman"/>
                <w:color w:val="000000" w:themeColor="text1"/>
                <w:sz w:val="24"/>
                <w:szCs w:val="24"/>
              </w:rPr>
            </w:pPr>
          </w:p>
        </w:tc>
        <w:tc>
          <w:tcPr>
            <w:tcW w:w="1701" w:type="dxa"/>
            <w:vMerge/>
          </w:tcPr>
          <w:p w14:paraId="7C0C14DE" w14:textId="77777777" w:rsidR="00BB1633" w:rsidRPr="00834CEA" w:rsidRDefault="00BB1633">
            <w:pPr>
              <w:pStyle w:val="ConsPlusNormal"/>
              <w:rPr>
                <w:rFonts w:ascii="Times New Roman" w:hAnsi="Times New Roman" w:cs="Times New Roman"/>
                <w:color w:val="000000" w:themeColor="text1"/>
                <w:sz w:val="24"/>
                <w:szCs w:val="24"/>
              </w:rPr>
            </w:pPr>
          </w:p>
        </w:tc>
      </w:tr>
      <w:tr w:rsidR="00BB1633" w:rsidRPr="00834CEA" w14:paraId="30894278" w14:textId="77777777" w:rsidTr="009E61CB">
        <w:tc>
          <w:tcPr>
            <w:tcW w:w="567" w:type="dxa"/>
            <w:vMerge w:val="restart"/>
            <w:vAlign w:val="center"/>
          </w:tcPr>
          <w:p w14:paraId="1248E7EB" w14:textId="77777777" w:rsidR="00BB1633" w:rsidRPr="00834CEA" w:rsidRDefault="00BB1633">
            <w:pPr>
              <w:pStyle w:val="ConsPlusNormal"/>
              <w:jc w:val="center"/>
              <w:rPr>
                <w:rFonts w:ascii="Times New Roman" w:hAnsi="Times New Roman" w:cs="Times New Roman"/>
                <w:color w:val="000000" w:themeColor="text1"/>
                <w:sz w:val="24"/>
                <w:szCs w:val="24"/>
              </w:rPr>
            </w:pPr>
            <w:r w:rsidRPr="00834CEA">
              <w:rPr>
                <w:rFonts w:ascii="Times New Roman" w:hAnsi="Times New Roman" w:cs="Times New Roman"/>
                <w:color w:val="000000" w:themeColor="text1"/>
                <w:sz w:val="24"/>
                <w:szCs w:val="24"/>
              </w:rPr>
              <w:t>2</w:t>
            </w:r>
          </w:p>
        </w:tc>
        <w:tc>
          <w:tcPr>
            <w:tcW w:w="2127" w:type="dxa"/>
            <w:vMerge w:val="restart"/>
            <w:vAlign w:val="center"/>
          </w:tcPr>
          <w:p w14:paraId="11F5D9BF" w14:textId="77777777" w:rsidR="00BB1633" w:rsidRPr="00834CEA" w:rsidRDefault="00BB1633">
            <w:pPr>
              <w:pStyle w:val="ConsPlusNormal"/>
              <w:jc w:val="both"/>
              <w:rPr>
                <w:rFonts w:ascii="Times New Roman" w:hAnsi="Times New Roman" w:cs="Times New Roman"/>
                <w:color w:val="000000" w:themeColor="text1"/>
                <w:sz w:val="24"/>
                <w:szCs w:val="24"/>
              </w:rPr>
            </w:pPr>
            <w:r w:rsidRPr="00834CEA">
              <w:rPr>
                <w:rFonts w:ascii="Times New Roman" w:hAnsi="Times New Roman" w:cs="Times New Roman"/>
                <w:color w:val="000000" w:themeColor="text1"/>
                <w:sz w:val="24"/>
                <w:szCs w:val="24"/>
              </w:rPr>
              <w:t>Деревья в удовлетворительном состоянии растут без бокового затенения. Расстояние до соседних деревьев не менее 3 м. Кроны хорошо развиты.</w:t>
            </w:r>
          </w:p>
        </w:tc>
        <w:tc>
          <w:tcPr>
            <w:tcW w:w="1843" w:type="dxa"/>
            <w:vAlign w:val="center"/>
          </w:tcPr>
          <w:p w14:paraId="1FAF30C8" w14:textId="77777777" w:rsidR="00BB1633" w:rsidRPr="00834CEA" w:rsidRDefault="00BB1633">
            <w:pPr>
              <w:pStyle w:val="ConsPlusNormal"/>
              <w:jc w:val="both"/>
              <w:rPr>
                <w:rFonts w:ascii="Times New Roman" w:hAnsi="Times New Roman" w:cs="Times New Roman"/>
                <w:color w:val="000000" w:themeColor="text1"/>
                <w:sz w:val="24"/>
                <w:szCs w:val="24"/>
              </w:rPr>
            </w:pPr>
            <w:r w:rsidRPr="00834CEA">
              <w:rPr>
                <w:rFonts w:ascii="Times New Roman" w:hAnsi="Times New Roman" w:cs="Times New Roman"/>
                <w:color w:val="000000" w:themeColor="text1"/>
                <w:sz w:val="24"/>
                <w:szCs w:val="24"/>
              </w:rPr>
              <w:t>Лиственные деревья</w:t>
            </w:r>
          </w:p>
        </w:tc>
        <w:tc>
          <w:tcPr>
            <w:tcW w:w="1559" w:type="dxa"/>
            <w:vAlign w:val="center"/>
          </w:tcPr>
          <w:p w14:paraId="1EEF2B92" w14:textId="77777777" w:rsidR="00BB1633" w:rsidRPr="00834CEA" w:rsidRDefault="00BB1633">
            <w:pPr>
              <w:pStyle w:val="ConsPlusNormal"/>
              <w:jc w:val="center"/>
              <w:rPr>
                <w:rFonts w:ascii="Times New Roman" w:hAnsi="Times New Roman" w:cs="Times New Roman"/>
                <w:color w:val="000000" w:themeColor="text1"/>
                <w:sz w:val="24"/>
                <w:szCs w:val="24"/>
              </w:rPr>
            </w:pPr>
            <w:r w:rsidRPr="00834CEA">
              <w:rPr>
                <w:rFonts w:ascii="Times New Roman" w:hAnsi="Times New Roman" w:cs="Times New Roman"/>
                <w:color w:val="000000" w:themeColor="text1"/>
                <w:sz w:val="24"/>
                <w:szCs w:val="24"/>
              </w:rPr>
              <w:t>до 15 (береза до 10)</w:t>
            </w:r>
          </w:p>
        </w:tc>
        <w:tc>
          <w:tcPr>
            <w:tcW w:w="1701" w:type="dxa"/>
            <w:vAlign w:val="center"/>
          </w:tcPr>
          <w:p w14:paraId="58673B62" w14:textId="77777777" w:rsidR="00BB1633" w:rsidRPr="00834CEA" w:rsidRDefault="00BB1633">
            <w:pPr>
              <w:pStyle w:val="ConsPlusNormal"/>
              <w:jc w:val="center"/>
              <w:rPr>
                <w:rFonts w:ascii="Times New Roman" w:hAnsi="Times New Roman" w:cs="Times New Roman"/>
                <w:color w:val="000000" w:themeColor="text1"/>
                <w:sz w:val="24"/>
                <w:szCs w:val="24"/>
              </w:rPr>
            </w:pPr>
            <w:r w:rsidRPr="00834CEA">
              <w:rPr>
                <w:rFonts w:ascii="Times New Roman" w:hAnsi="Times New Roman" w:cs="Times New Roman"/>
                <w:color w:val="000000" w:themeColor="text1"/>
                <w:sz w:val="24"/>
                <w:szCs w:val="24"/>
              </w:rPr>
              <w:t>до 7</w:t>
            </w:r>
          </w:p>
        </w:tc>
        <w:tc>
          <w:tcPr>
            <w:tcW w:w="1417" w:type="dxa"/>
            <w:vMerge/>
          </w:tcPr>
          <w:p w14:paraId="0B5DF30D" w14:textId="77777777" w:rsidR="00BB1633" w:rsidRPr="00834CEA" w:rsidRDefault="00BB1633">
            <w:pPr>
              <w:pStyle w:val="ConsPlusNormal"/>
              <w:rPr>
                <w:rFonts w:ascii="Times New Roman" w:hAnsi="Times New Roman" w:cs="Times New Roman"/>
                <w:color w:val="000000" w:themeColor="text1"/>
                <w:sz w:val="24"/>
                <w:szCs w:val="24"/>
              </w:rPr>
            </w:pPr>
          </w:p>
        </w:tc>
        <w:tc>
          <w:tcPr>
            <w:tcW w:w="1701" w:type="dxa"/>
            <w:vMerge w:val="restart"/>
            <w:vAlign w:val="center"/>
          </w:tcPr>
          <w:p w14:paraId="2E41E209" w14:textId="77777777" w:rsidR="00BB1633" w:rsidRPr="00834CEA" w:rsidRDefault="00BB1633">
            <w:pPr>
              <w:pStyle w:val="ConsPlusNormal"/>
              <w:jc w:val="both"/>
              <w:rPr>
                <w:rFonts w:ascii="Times New Roman" w:hAnsi="Times New Roman" w:cs="Times New Roman"/>
                <w:color w:val="000000" w:themeColor="text1"/>
                <w:sz w:val="24"/>
                <w:szCs w:val="24"/>
              </w:rPr>
            </w:pPr>
            <w:r w:rsidRPr="00834CEA">
              <w:rPr>
                <w:rFonts w:ascii="Times New Roman" w:hAnsi="Times New Roman" w:cs="Times New Roman"/>
                <w:color w:val="000000" w:themeColor="text1"/>
                <w:sz w:val="24"/>
                <w:szCs w:val="24"/>
              </w:rPr>
              <w:t>Производственные территории, озелененные территории, прилегающие к производственным территориям, общественным территориям, поймы рек.</w:t>
            </w:r>
          </w:p>
        </w:tc>
      </w:tr>
      <w:tr w:rsidR="00BB1633" w:rsidRPr="00834CEA" w14:paraId="7CAB4B9C" w14:textId="77777777" w:rsidTr="009E61CB">
        <w:tc>
          <w:tcPr>
            <w:tcW w:w="567" w:type="dxa"/>
            <w:vMerge/>
          </w:tcPr>
          <w:p w14:paraId="1CC7CF36" w14:textId="77777777" w:rsidR="00BB1633" w:rsidRPr="00834CEA" w:rsidRDefault="00BB1633">
            <w:pPr>
              <w:pStyle w:val="ConsPlusNormal"/>
              <w:rPr>
                <w:rFonts w:ascii="Times New Roman" w:hAnsi="Times New Roman" w:cs="Times New Roman"/>
                <w:color w:val="000000" w:themeColor="text1"/>
                <w:sz w:val="24"/>
                <w:szCs w:val="24"/>
              </w:rPr>
            </w:pPr>
          </w:p>
        </w:tc>
        <w:tc>
          <w:tcPr>
            <w:tcW w:w="2127" w:type="dxa"/>
            <w:vMerge/>
          </w:tcPr>
          <w:p w14:paraId="38650763" w14:textId="77777777" w:rsidR="00BB1633" w:rsidRPr="00834CEA" w:rsidRDefault="00BB1633">
            <w:pPr>
              <w:pStyle w:val="ConsPlusNormal"/>
              <w:rPr>
                <w:rFonts w:ascii="Times New Roman" w:hAnsi="Times New Roman" w:cs="Times New Roman"/>
                <w:color w:val="000000" w:themeColor="text1"/>
                <w:sz w:val="24"/>
                <w:szCs w:val="24"/>
              </w:rPr>
            </w:pPr>
          </w:p>
        </w:tc>
        <w:tc>
          <w:tcPr>
            <w:tcW w:w="1843" w:type="dxa"/>
            <w:vAlign w:val="center"/>
          </w:tcPr>
          <w:p w14:paraId="16D9205B" w14:textId="77777777" w:rsidR="00BB1633" w:rsidRPr="00834CEA" w:rsidRDefault="00BB1633">
            <w:pPr>
              <w:pStyle w:val="ConsPlusNormal"/>
              <w:jc w:val="both"/>
              <w:rPr>
                <w:rFonts w:ascii="Times New Roman" w:hAnsi="Times New Roman" w:cs="Times New Roman"/>
                <w:color w:val="000000" w:themeColor="text1"/>
                <w:sz w:val="24"/>
                <w:szCs w:val="24"/>
              </w:rPr>
            </w:pPr>
            <w:r w:rsidRPr="00834CEA">
              <w:rPr>
                <w:rFonts w:ascii="Times New Roman" w:hAnsi="Times New Roman" w:cs="Times New Roman"/>
                <w:color w:val="000000" w:themeColor="text1"/>
                <w:sz w:val="24"/>
                <w:szCs w:val="24"/>
              </w:rPr>
              <w:t>Хвойные деревья</w:t>
            </w:r>
          </w:p>
        </w:tc>
        <w:tc>
          <w:tcPr>
            <w:tcW w:w="1559" w:type="dxa"/>
            <w:vAlign w:val="center"/>
          </w:tcPr>
          <w:p w14:paraId="22BB1029" w14:textId="77777777" w:rsidR="00BB1633" w:rsidRPr="00834CEA" w:rsidRDefault="00BB1633">
            <w:pPr>
              <w:pStyle w:val="ConsPlusNormal"/>
              <w:jc w:val="center"/>
              <w:rPr>
                <w:rFonts w:ascii="Times New Roman" w:hAnsi="Times New Roman" w:cs="Times New Roman"/>
                <w:color w:val="000000" w:themeColor="text1"/>
                <w:sz w:val="24"/>
                <w:szCs w:val="24"/>
              </w:rPr>
            </w:pPr>
            <w:r w:rsidRPr="00834CEA">
              <w:rPr>
                <w:rFonts w:ascii="Times New Roman" w:hAnsi="Times New Roman" w:cs="Times New Roman"/>
                <w:color w:val="000000" w:themeColor="text1"/>
                <w:sz w:val="24"/>
                <w:szCs w:val="24"/>
              </w:rPr>
              <w:t>до 10</w:t>
            </w:r>
          </w:p>
        </w:tc>
        <w:tc>
          <w:tcPr>
            <w:tcW w:w="1701" w:type="dxa"/>
            <w:vAlign w:val="center"/>
          </w:tcPr>
          <w:p w14:paraId="7D67CB35" w14:textId="77777777" w:rsidR="00BB1633" w:rsidRPr="00834CEA" w:rsidRDefault="00BB1633">
            <w:pPr>
              <w:pStyle w:val="ConsPlusNormal"/>
              <w:jc w:val="center"/>
              <w:rPr>
                <w:rFonts w:ascii="Times New Roman" w:hAnsi="Times New Roman" w:cs="Times New Roman"/>
                <w:color w:val="000000" w:themeColor="text1"/>
                <w:sz w:val="24"/>
                <w:szCs w:val="24"/>
              </w:rPr>
            </w:pPr>
            <w:r w:rsidRPr="00834CEA">
              <w:rPr>
                <w:rFonts w:ascii="Times New Roman" w:hAnsi="Times New Roman" w:cs="Times New Roman"/>
                <w:color w:val="000000" w:themeColor="text1"/>
                <w:sz w:val="24"/>
                <w:szCs w:val="24"/>
              </w:rPr>
              <w:t>до 5</w:t>
            </w:r>
          </w:p>
        </w:tc>
        <w:tc>
          <w:tcPr>
            <w:tcW w:w="1417" w:type="dxa"/>
            <w:vMerge/>
          </w:tcPr>
          <w:p w14:paraId="11EBBA0D" w14:textId="77777777" w:rsidR="00BB1633" w:rsidRPr="00834CEA" w:rsidRDefault="00BB1633">
            <w:pPr>
              <w:pStyle w:val="ConsPlusNormal"/>
              <w:rPr>
                <w:rFonts w:ascii="Times New Roman" w:hAnsi="Times New Roman" w:cs="Times New Roman"/>
                <w:color w:val="000000" w:themeColor="text1"/>
                <w:sz w:val="24"/>
                <w:szCs w:val="24"/>
              </w:rPr>
            </w:pPr>
          </w:p>
        </w:tc>
        <w:tc>
          <w:tcPr>
            <w:tcW w:w="1701" w:type="dxa"/>
            <w:vMerge/>
          </w:tcPr>
          <w:p w14:paraId="1B4D39B3" w14:textId="77777777" w:rsidR="00BB1633" w:rsidRPr="00834CEA" w:rsidRDefault="00BB1633">
            <w:pPr>
              <w:pStyle w:val="ConsPlusNormal"/>
              <w:rPr>
                <w:rFonts w:ascii="Times New Roman" w:hAnsi="Times New Roman" w:cs="Times New Roman"/>
                <w:color w:val="000000" w:themeColor="text1"/>
                <w:sz w:val="24"/>
                <w:szCs w:val="24"/>
              </w:rPr>
            </w:pPr>
          </w:p>
        </w:tc>
      </w:tr>
      <w:tr w:rsidR="00BB1633" w:rsidRPr="00834CEA" w14:paraId="0FE2C73E" w14:textId="77777777" w:rsidTr="009E61CB">
        <w:tc>
          <w:tcPr>
            <w:tcW w:w="567" w:type="dxa"/>
            <w:vMerge w:val="restart"/>
            <w:vAlign w:val="center"/>
          </w:tcPr>
          <w:p w14:paraId="528099BB" w14:textId="77777777" w:rsidR="00BB1633" w:rsidRPr="00834CEA" w:rsidRDefault="00BB1633">
            <w:pPr>
              <w:pStyle w:val="ConsPlusNormal"/>
              <w:jc w:val="center"/>
              <w:rPr>
                <w:rFonts w:ascii="Times New Roman" w:hAnsi="Times New Roman" w:cs="Times New Roman"/>
                <w:color w:val="000000" w:themeColor="text1"/>
                <w:sz w:val="24"/>
                <w:szCs w:val="24"/>
              </w:rPr>
            </w:pPr>
            <w:r w:rsidRPr="00834CEA">
              <w:rPr>
                <w:rFonts w:ascii="Times New Roman" w:hAnsi="Times New Roman" w:cs="Times New Roman"/>
                <w:color w:val="000000" w:themeColor="text1"/>
                <w:sz w:val="24"/>
                <w:szCs w:val="24"/>
              </w:rPr>
              <w:t>3</w:t>
            </w:r>
          </w:p>
        </w:tc>
        <w:tc>
          <w:tcPr>
            <w:tcW w:w="2127" w:type="dxa"/>
            <w:vMerge w:val="restart"/>
            <w:vAlign w:val="center"/>
          </w:tcPr>
          <w:p w14:paraId="2A9670BA" w14:textId="77777777" w:rsidR="00BB1633" w:rsidRPr="00834CEA" w:rsidRDefault="00BB1633">
            <w:pPr>
              <w:pStyle w:val="ConsPlusNormal"/>
              <w:jc w:val="both"/>
              <w:rPr>
                <w:rFonts w:ascii="Times New Roman" w:hAnsi="Times New Roman" w:cs="Times New Roman"/>
                <w:color w:val="000000" w:themeColor="text1"/>
                <w:sz w:val="24"/>
                <w:szCs w:val="24"/>
              </w:rPr>
            </w:pPr>
            <w:r w:rsidRPr="00834CEA">
              <w:rPr>
                <w:rFonts w:ascii="Times New Roman" w:hAnsi="Times New Roman" w:cs="Times New Roman"/>
                <w:color w:val="000000" w:themeColor="text1"/>
                <w:sz w:val="24"/>
                <w:szCs w:val="24"/>
              </w:rPr>
              <w:t>Деревья в удовлетворительном состоянии растут при боковом затенении. Расстояние до соседних деревьев менее 3 м, но достаточное для формирования кома необходимых размеров. Кроны средне изреженные, нижние скелетные ветви находятся не выше 4 м от земли.</w:t>
            </w:r>
          </w:p>
        </w:tc>
        <w:tc>
          <w:tcPr>
            <w:tcW w:w="1843" w:type="dxa"/>
            <w:vAlign w:val="center"/>
          </w:tcPr>
          <w:p w14:paraId="686F6895" w14:textId="77777777" w:rsidR="00BB1633" w:rsidRPr="00834CEA" w:rsidRDefault="00BB1633">
            <w:pPr>
              <w:pStyle w:val="ConsPlusNormal"/>
              <w:jc w:val="both"/>
              <w:rPr>
                <w:rFonts w:ascii="Times New Roman" w:hAnsi="Times New Roman" w:cs="Times New Roman"/>
                <w:color w:val="000000" w:themeColor="text1"/>
                <w:sz w:val="24"/>
                <w:szCs w:val="24"/>
              </w:rPr>
            </w:pPr>
            <w:r w:rsidRPr="00834CEA">
              <w:rPr>
                <w:rFonts w:ascii="Times New Roman" w:hAnsi="Times New Roman" w:cs="Times New Roman"/>
                <w:color w:val="000000" w:themeColor="text1"/>
                <w:sz w:val="24"/>
                <w:szCs w:val="24"/>
              </w:rPr>
              <w:t>Клен татарский</w:t>
            </w:r>
          </w:p>
        </w:tc>
        <w:tc>
          <w:tcPr>
            <w:tcW w:w="1559" w:type="dxa"/>
            <w:vMerge w:val="restart"/>
            <w:vAlign w:val="center"/>
          </w:tcPr>
          <w:p w14:paraId="150C143E" w14:textId="77777777" w:rsidR="00BB1633" w:rsidRPr="00834CEA" w:rsidRDefault="00BB1633">
            <w:pPr>
              <w:pStyle w:val="ConsPlusNormal"/>
              <w:jc w:val="center"/>
              <w:rPr>
                <w:rFonts w:ascii="Times New Roman" w:hAnsi="Times New Roman" w:cs="Times New Roman"/>
                <w:color w:val="000000" w:themeColor="text1"/>
                <w:sz w:val="24"/>
                <w:szCs w:val="24"/>
              </w:rPr>
            </w:pPr>
            <w:r w:rsidRPr="00834CEA">
              <w:rPr>
                <w:rFonts w:ascii="Times New Roman" w:hAnsi="Times New Roman" w:cs="Times New Roman"/>
                <w:color w:val="000000" w:themeColor="text1"/>
                <w:sz w:val="24"/>
                <w:szCs w:val="24"/>
              </w:rPr>
              <w:t>до 15</w:t>
            </w:r>
          </w:p>
        </w:tc>
        <w:tc>
          <w:tcPr>
            <w:tcW w:w="1701" w:type="dxa"/>
            <w:vMerge w:val="restart"/>
            <w:vAlign w:val="center"/>
          </w:tcPr>
          <w:p w14:paraId="0B714885" w14:textId="77777777" w:rsidR="00BB1633" w:rsidRPr="00834CEA" w:rsidRDefault="00BB1633">
            <w:pPr>
              <w:pStyle w:val="ConsPlusNormal"/>
              <w:jc w:val="center"/>
              <w:rPr>
                <w:rFonts w:ascii="Times New Roman" w:hAnsi="Times New Roman" w:cs="Times New Roman"/>
                <w:color w:val="000000" w:themeColor="text1"/>
                <w:sz w:val="24"/>
                <w:szCs w:val="24"/>
              </w:rPr>
            </w:pPr>
            <w:r w:rsidRPr="00834CEA">
              <w:rPr>
                <w:rFonts w:ascii="Times New Roman" w:hAnsi="Times New Roman" w:cs="Times New Roman"/>
                <w:color w:val="000000" w:themeColor="text1"/>
                <w:sz w:val="24"/>
                <w:szCs w:val="24"/>
              </w:rPr>
              <w:t>до 7</w:t>
            </w:r>
          </w:p>
        </w:tc>
        <w:tc>
          <w:tcPr>
            <w:tcW w:w="1417" w:type="dxa"/>
            <w:vMerge w:val="restart"/>
            <w:vAlign w:val="center"/>
          </w:tcPr>
          <w:p w14:paraId="13F7E06C" w14:textId="77777777" w:rsidR="00BB1633" w:rsidRPr="00834CEA" w:rsidRDefault="00BB1633">
            <w:pPr>
              <w:pStyle w:val="ConsPlusNormal"/>
              <w:jc w:val="both"/>
              <w:rPr>
                <w:rFonts w:ascii="Times New Roman" w:hAnsi="Times New Roman" w:cs="Times New Roman"/>
                <w:color w:val="000000" w:themeColor="text1"/>
                <w:sz w:val="24"/>
                <w:szCs w:val="24"/>
              </w:rPr>
            </w:pPr>
            <w:r w:rsidRPr="00834CEA">
              <w:rPr>
                <w:rFonts w:ascii="Times New Roman" w:hAnsi="Times New Roman" w:cs="Times New Roman"/>
                <w:color w:val="000000" w:themeColor="text1"/>
                <w:sz w:val="24"/>
                <w:szCs w:val="24"/>
              </w:rPr>
              <w:t>Санитарная и формовочная обрезка</w:t>
            </w:r>
          </w:p>
        </w:tc>
        <w:tc>
          <w:tcPr>
            <w:tcW w:w="1701" w:type="dxa"/>
            <w:vMerge/>
          </w:tcPr>
          <w:p w14:paraId="27695B5D" w14:textId="77777777" w:rsidR="00BB1633" w:rsidRPr="00834CEA" w:rsidRDefault="00BB1633">
            <w:pPr>
              <w:pStyle w:val="ConsPlusNormal"/>
              <w:rPr>
                <w:rFonts w:ascii="Times New Roman" w:hAnsi="Times New Roman" w:cs="Times New Roman"/>
                <w:color w:val="000000" w:themeColor="text1"/>
                <w:sz w:val="24"/>
                <w:szCs w:val="24"/>
              </w:rPr>
            </w:pPr>
          </w:p>
        </w:tc>
      </w:tr>
      <w:tr w:rsidR="00BB1633" w:rsidRPr="00834CEA" w14:paraId="71381027" w14:textId="77777777" w:rsidTr="009E61CB">
        <w:tc>
          <w:tcPr>
            <w:tcW w:w="567" w:type="dxa"/>
            <w:vMerge/>
          </w:tcPr>
          <w:p w14:paraId="0A0261CE" w14:textId="77777777" w:rsidR="00BB1633" w:rsidRPr="00834CEA" w:rsidRDefault="00BB1633">
            <w:pPr>
              <w:pStyle w:val="ConsPlusNormal"/>
              <w:rPr>
                <w:rFonts w:ascii="Times New Roman" w:hAnsi="Times New Roman" w:cs="Times New Roman"/>
                <w:color w:val="000000" w:themeColor="text1"/>
                <w:sz w:val="24"/>
                <w:szCs w:val="24"/>
              </w:rPr>
            </w:pPr>
          </w:p>
        </w:tc>
        <w:tc>
          <w:tcPr>
            <w:tcW w:w="2127" w:type="dxa"/>
            <w:vMerge/>
          </w:tcPr>
          <w:p w14:paraId="186ECBDE" w14:textId="77777777" w:rsidR="00BB1633" w:rsidRPr="00834CEA" w:rsidRDefault="00BB1633">
            <w:pPr>
              <w:pStyle w:val="ConsPlusNormal"/>
              <w:rPr>
                <w:rFonts w:ascii="Times New Roman" w:hAnsi="Times New Roman" w:cs="Times New Roman"/>
                <w:color w:val="000000" w:themeColor="text1"/>
                <w:sz w:val="24"/>
                <w:szCs w:val="24"/>
              </w:rPr>
            </w:pPr>
          </w:p>
        </w:tc>
        <w:tc>
          <w:tcPr>
            <w:tcW w:w="1843" w:type="dxa"/>
            <w:vAlign w:val="center"/>
          </w:tcPr>
          <w:p w14:paraId="6D8FC7AE" w14:textId="77777777" w:rsidR="00BB1633" w:rsidRPr="00834CEA" w:rsidRDefault="00BB1633">
            <w:pPr>
              <w:pStyle w:val="ConsPlusNormal"/>
              <w:jc w:val="both"/>
              <w:rPr>
                <w:rFonts w:ascii="Times New Roman" w:hAnsi="Times New Roman" w:cs="Times New Roman"/>
                <w:color w:val="000000" w:themeColor="text1"/>
                <w:sz w:val="24"/>
                <w:szCs w:val="24"/>
              </w:rPr>
            </w:pPr>
            <w:r w:rsidRPr="00834CEA">
              <w:rPr>
                <w:rFonts w:ascii="Times New Roman" w:hAnsi="Times New Roman" w:cs="Times New Roman"/>
                <w:color w:val="000000" w:themeColor="text1"/>
                <w:sz w:val="24"/>
                <w:szCs w:val="24"/>
              </w:rPr>
              <w:t>Клен приречный</w:t>
            </w:r>
          </w:p>
        </w:tc>
        <w:tc>
          <w:tcPr>
            <w:tcW w:w="1559" w:type="dxa"/>
            <w:vMerge/>
          </w:tcPr>
          <w:p w14:paraId="3FEC5BB7" w14:textId="77777777" w:rsidR="00BB1633" w:rsidRPr="00834CEA" w:rsidRDefault="00BB1633">
            <w:pPr>
              <w:pStyle w:val="ConsPlusNormal"/>
              <w:rPr>
                <w:rFonts w:ascii="Times New Roman" w:hAnsi="Times New Roman" w:cs="Times New Roman"/>
                <w:color w:val="000000" w:themeColor="text1"/>
                <w:sz w:val="24"/>
                <w:szCs w:val="24"/>
              </w:rPr>
            </w:pPr>
          </w:p>
        </w:tc>
        <w:tc>
          <w:tcPr>
            <w:tcW w:w="1701" w:type="dxa"/>
            <w:vMerge/>
          </w:tcPr>
          <w:p w14:paraId="69875EE8" w14:textId="77777777" w:rsidR="00BB1633" w:rsidRPr="00834CEA" w:rsidRDefault="00BB1633">
            <w:pPr>
              <w:pStyle w:val="ConsPlusNormal"/>
              <w:rPr>
                <w:rFonts w:ascii="Times New Roman" w:hAnsi="Times New Roman" w:cs="Times New Roman"/>
                <w:color w:val="000000" w:themeColor="text1"/>
                <w:sz w:val="24"/>
                <w:szCs w:val="24"/>
              </w:rPr>
            </w:pPr>
          </w:p>
        </w:tc>
        <w:tc>
          <w:tcPr>
            <w:tcW w:w="1417" w:type="dxa"/>
            <w:vMerge/>
          </w:tcPr>
          <w:p w14:paraId="0950EBE9" w14:textId="77777777" w:rsidR="00BB1633" w:rsidRPr="00834CEA" w:rsidRDefault="00BB1633">
            <w:pPr>
              <w:pStyle w:val="ConsPlusNormal"/>
              <w:rPr>
                <w:rFonts w:ascii="Times New Roman" w:hAnsi="Times New Roman" w:cs="Times New Roman"/>
                <w:color w:val="000000" w:themeColor="text1"/>
                <w:sz w:val="24"/>
                <w:szCs w:val="24"/>
              </w:rPr>
            </w:pPr>
          </w:p>
        </w:tc>
        <w:tc>
          <w:tcPr>
            <w:tcW w:w="1701" w:type="dxa"/>
            <w:vMerge/>
          </w:tcPr>
          <w:p w14:paraId="00770644" w14:textId="77777777" w:rsidR="00BB1633" w:rsidRPr="00834CEA" w:rsidRDefault="00BB1633">
            <w:pPr>
              <w:pStyle w:val="ConsPlusNormal"/>
              <w:rPr>
                <w:rFonts w:ascii="Times New Roman" w:hAnsi="Times New Roman" w:cs="Times New Roman"/>
                <w:color w:val="000000" w:themeColor="text1"/>
                <w:sz w:val="24"/>
                <w:szCs w:val="24"/>
              </w:rPr>
            </w:pPr>
          </w:p>
        </w:tc>
      </w:tr>
      <w:tr w:rsidR="00BB1633" w:rsidRPr="00834CEA" w14:paraId="49671EC1" w14:textId="77777777" w:rsidTr="009E61CB">
        <w:tc>
          <w:tcPr>
            <w:tcW w:w="567" w:type="dxa"/>
            <w:vMerge/>
          </w:tcPr>
          <w:p w14:paraId="0ED0A3E1" w14:textId="77777777" w:rsidR="00BB1633" w:rsidRPr="00834CEA" w:rsidRDefault="00BB1633">
            <w:pPr>
              <w:pStyle w:val="ConsPlusNormal"/>
              <w:rPr>
                <w:rFonts w:ascii="Times New Roman" w:hAnsi="Times New Roman" w:cs="Times New Roman"/>
                <w:color w:val="000000" w:themeColor="text1"/>
                <w:sz w:val="24"/>
                <w:szCs w:val="24"/>
              </w:rPr>
            </w:pPr>
          </w:p>
        </w:tc>
        <w:tc>
          <w:tcPr>
            <w:tcW w:w="2127" w:type="dxa"/>
            <w:vMerge/>
          </w:tcPr>
          <w:p w14:paraId="752BA98E" w14:textId="77777777" w:rsidR="00BB1633" w:rsidRPr="00834CEA" w:rsidRDefault="00BB1633">
            <w:pPr>
              <w:pStyle w:val="ConsPlusNormal"/>
              <w:rPr>
                <w:rFonts w:ascii="Times New Roman" w:hAnsi="Times New Roman" w:cs="Times New Roman"/>
                <w:color w:val="000000" w:themeColor="text1"/>
                <w:sz w:val="24"/>
                <w:szCs w:val="24"/>
              </w:rPr>
            </w:pPr>
          </w:p>
        </w:tc>
        <w:tc>
          <w:tcPr>
            <w:tcW w:w="1843" w:type="dxa"/>
            <w:vAlign w:val="center"/>
          </w:tcPr>
          <w:p w14:paraId="27149CFB" w14:textId="77777777" w:rsidR="00BB1633" w:rsidRPr="00834CEA" w:rsidRDefault="00BB1633">
            <w:pPr>
              <w:pStyle w:val="ConsPlusNormal"/>
              <w:jc w:val="both"/>
              <w:rPr>
                <w:rFonts w:ascii="Times New Roman" w:hAnsi="Times New Roman" w:cs="Times New Roman"/>
                <w:color w:val="000000" w:themeColor="text1"/>
                <w:sz w:val="24"/>
                <w:szCs w:val="24"/>
              </w:rPr>
            </w:pPr>
            <w:r w:rsidRPr="00834CEA">
              <w:rPr>
                <w:rFonts w:ascii="Times New Roman" w:hAnsi="Times New Roman" w:cs="Times New Roman"/>
                <w:color w:val="000000" w:themeColor="text1"/>
                <w:sz w:val="24"/>
                <w:szCs w:val="24"/>
              </w:rPr>
              <w:t>Дуб (все виды рода Дуб)</w:t>
            </w:r>
          </w:p>
        </w:tc>
        <w:tc>
          <w:tcPr>
            <w:tcW w:w="1559" w:type="dxa"/>
            <w:vMerge/>
          </w:tcPr>
          <w:p w14:paraId="5CD70E57" w14:textId="77777777" w:rsidR="00BB1633" w:rsidRPr="00834CEA" w:rsidRDefault="00BB1633">
            <w:pPr>
              <w:pStyle w:val="ConsPlusNormal"/>
              <w:rPr>
                <w:rFonts w:ascii="Times New Roman" w:hAnsi="Times New Roman" w:cs="Times New Roman"/>
                <w:color w:val="000000" w:themeColor="text1"/>
                <w:sz w:val="24"/>
                <w:szCs w:val="24"/>
              </w:rPr>
            </w:pPr>
          </w:p>
        </w:tc>
        <w:tc>
          <w:tcPr>
            <w:tcW w:w="1701" w:type="dxa"/>
            <w:vMerge/>
          </w:tcPr>
          <w:p w14:paraId="414E128C" w14:textId="77777777" w:rsidR="00BB1633" w:rsidRPr="00834CEA" w:rsidRDefault="00BB1633">
            <w:pPr>
              <w:pStyle w:val="ConsPlusNormal"/>
              <w:rPr>
                <w:rFonts w:ascii="Times New Roman" w:hAnsi="Times New Roman" w:cs="Times New Roman"/>
                <w:color w:val="000000" w:themeColor="text1"/>
                <w:sz w:val="24"/>
                <w:szCs w:val="24"/>
              </w:rPr>
            </w:pPr>
          </w:p>
        </w:tc>
        <w:tc>
          <w:tcPr>
            <w:tcW w:w="1417" w:type="dxa"/>
            <w:vMerge/>
          </w:tcPr>
          <w:p w14:paraId="6B2A50C2" w14:textId="77777777" w:rsidR="00BB1633" w:rsidRPr="00834CEA" w:rsidRDefault="00BB1633">
            <w:pPr>
              <w:pStyle w:val="ConsPlusNormal"/>
              <w:rPr>
                <w:rFonts w:ascii="Times New Roman" w:hAnsi="Times New Roman" w:cs="Times New Roman"/>
                <w:color w:val="000000" w:themeColor="text1"/>
                <w:sz w:val="24"/>
                <w:szCs w:val="24"/>
              </w:rPr>
            </w:pPr>
          </w:p>
        </w:tc>
        <w:tc>
          <w:tcPr>
            <w:tcW w:w="1701" w:type="dxa"/>
            <w:vMerge/>
          </w:tcPr>
          <w:p w14:paraId="516922C1" w14:textId="77777777" w:rsidR="00BB1633" w:rsidRPr="00834CEA" w:rsidRDefault="00BB1633">
            <w:pPr>
              <w:pStyle w:val="ConsPlusNormal"/>
              <w:rPr>
                <w:rFonts w:ascii="Times New Roman" w:hAnsi="Times New Roman" w:cs="Times New Roman"/>
                <w:color w:val="000000" w:themeColor="text1"/>
                <w:sz w:val="24"/>
                <w:szCs w:val="24"/>
              </w:rPr>
            </w:pPr>
          </w:p>
        </w:tc>
      </w:tr>
      <w:tr w:rsidR="00BB1633" w:rsidRPr="00834CEA" w14:paraId="196E340C" w14:textId="77777777" w:rsidTr="009E61CB">
        <w:tc>
          <w:tcPr>
            <w:tcW w:w="567" w:type="dxa"/>
            <w:vMerge/>
          </w:tcPr>
          <w:p w14:paraId="1413A762" w14:textId="77777777" w:rsidR="00BB1633" w:rsidRPr="00834CEA" w:rsidRDefault="00BB1633">
            <w:pPr>
              <w:pStyle w:val="ConsPlusNormal"/>
              <w:rPr>
                <w:rFonts w:ascii="Times New Roman" w:hAnsi="Times New Roman" w:cs="Times New Roman"/>
                <w:color w:val="000000" w:themeColor="text1"/>
                <w:sz w:val="24"/>
                <w:szCs w:val="24"/>
              </w:rPr>
            </w:pPr>
          </w:p>
        </w:tc>
        <w:tc>
          <w:tcPr>
            <w:tcW w:w="2127" w:type="dxa"/>
            <w:vMerge/>
          </w:tcPr>
          <w:p w14:paraId="51092933" w14:textId="77777777" w:rsidR="00BB1633" w:rsidRPr="00834CEA" w:rsidRDefault="00BB1633">
            <w:pPr>
              <w:pStyle w:val="ConsPlusNormal"/>
              <w:rPr>
                <w:rFonts w:ascii="Times New Roman" w:hAnsi="Times New Roman" w:cs="Times New Roman"/>
                <w:color w:val="000000" w:themeColor="text1"/>
                <w:sz w:val="24"/>
                <w:szCs w:val="24"/>
              </w:rPr>
            </w:pPr>
          </w:p>
        </w:tc>
        <w:tc>
          <w:tcPr>
            <w:tcW w:w="1843" w:type="dxa"/>
            <w:vAlign w:val="center"/>
          </w:tcPr>
          <w:p w14:paraId="677E781F" w14:textId="77777777" w:rsidR="00BB1633" w:rsidRPr="00834CEA" w:rsidRDefault="00BB1633">
            <w:pPr>
              <w:pStyle w:val="ConsPlusNormal"/>
              <w:jc w:val="both"/>
              <w:rPr>
                <w:rFonts w:ascii="Times New Roman" w:hAnsi="Times New Roman" w:cs="Times New Roman"/>
                <w:color w:val="000000" w:themeColor="text1"/>
                <w:sz w:val="24"/>
                <w:szCs w:val="24"/>
              </w:rPr>
            </w:pPr>
            <w:r w:rsidRPr="00834CEA">
              <w:rPr>
                <w:rFonts w:ascii="Times New Roman" w:hAnsi="Times New Roman" w:cs="Times New Roman"/>
                <w:color w:val="000000" w:themeColor="text1"/>
                <w:sz w:val="24"/>
                <w:szCs w:val="24"/>
              </w:rPr>
              <w:t>Рябина (все виды рода Рябина)</w:t>
            </w:r>
          </w:p>
        </w:tc>
        <w:tc>
          <w:tcPr>
            <w:tcW w:w="1559" w:type="dxa"/>
            <w:vMerge/>
          </w:tcPr>
          <w:p w14:paraId="79D31AFE" w14:textId="77777777" w:rsidR="00BB1633" w:rsidRPr="00834CEA" w:rsidRDefault="00BB1633">
            <w:pPr>
              <w:pStyle w:val="ConsPlusNormal"/>
              <w:rPr>
                <w:rFonts w:ascii="Times New Roman" w:hAnsi="Times New Roman" w:cs="Times New Roman"/>
                <w:color w:val="000000" w:themeColor="text1"/>
                <w:sz w:val="24"/>
                <w:szCs w:val="24"/>
              </w:rPr>
            </w:pPr>
          </w:p>
        </w:tc>
        <w:tc>
          <w:tcPr>
            <w:tcW w:w="1701" w:type="dxa"/>
            <w:vMerge/>
          </w:tcPr>
          <w:p w14:paraId="32BF8B65" w14:textId="77777777" w:rsidR="00BB1633" w:rsidRPr="00834CEA" w:rsidRDefault="00BB1633">
            <w:pPr>
              <w:pStyle w:val="ConsPlusNormal"/>
              <w:rPr>
                <w:rFonts w:ascii="Times New Roman" w:hAnsi="Times New Roman" w:cs="Times New Roman"/>
                <w:color w:val="000000" w:themeColor="text1"/>
                <w:sz w:val="24"/>
                <w:szCs w:val="24"/>
              </w:rPr>
            </w:pPr>
          </w:p>
        </w:tc>
        <w:tc>
          <w:tcPr>
            <w:tcW w:w="1417" w:type="dxa"/>
            <w:vMerge/>
          </w:tcPr>
          <w:p w14:paraId="795364C0" w14:textId="77777777" w:rsidR="00BB1633" w:rsidRPr="00834CEA" w:rsidRDefault="00BB1633">
            <w:pPr>
              <w:pStyle w:val="ConsPlusNormal"/>
              <w:rPr>
                <w:rFonts w:ascii="Times New Roman" w:hAnsi="Times New Roman" w:cs="Times New Roman"/>
                <w:color w:val="000000" w:themeColor="text1"/>
                <w:sz w:val="24"/>
                <w:szCs w:val="24"/>
              </w:rPr>
            </w:pPr>
          </w:p>
        </w:tc>
        <w:tc>
          <w:tcPr>
            <w:tcW w:w="1701" w:type="dxa"/>
            <w:vMerge/>
          </w:tcPr>
          <w:p w14:paraId="0F4D0965" w14:textId="77777777" w:rsidR="00BB1633" w:rsidRPr="00834CEA" w:rsidRDefault="00BB1633">
            <w:pPr>
              <w:pStyle w:val="ConsPlusNormal"/>
              <w:rPr>
                <w:rFonts w:ascii="Times New Roman" w:hAnsi="Times New Roman" w:cs="Times New Roman"/>
                <w:color w:val="000000" w:themeColor="text1"/>
                <w:sz w:val="24"/>
                <w:szCs w:val="24"/>
              </w:rPr>
            </w:pPr>
          </w:p>
        </w:tc>
      </w:tr>
      <w:tr w:rsidR="00BB1633" w:rsidRPr="00834CEA" w14:paraId="12A32759" w14:textId="77777777" w:rsidTr="009E61CB">
        <w:tc>
          <w:tcPr>
            <w:tcW w:w="567" w:type="dxa"/>
            <w:vMerge/>
          </w:tcPr>
          <w:p w14:paraId="33CF675C" w14:textId="77777777" w:rsidR="00BB1633" w:rsidRPr="00834CEA" w:rsidRDefault="00BB1633">
            <w:pPr>
              <w:pStyle w:val="ConsPlusNormal"/>
              <w:rPr>
                <w:rFonts w:ascii="Times New Roman" w:hAnsi="Times New Roman" w:cs="Times New Roman"/>
                <w:color w:val="000000" w:themeColor="text1"/>
                <w:sz w:val="24"/>
                <w:szCs w:val="24"/>
              </w:rPr>
            </w:pPr>
          </w:p>
        </w:tc>
        <w:tc>
          <w:tcPr>
            <w:tcW w:w="2127" w:type="dxa"/>
            <w:vMerge/>
          </w:tcPr>
          <w:p w14:paraId="36BCF456" w14:textId="77777777" w:rsidR="00BB1633" w:rsidRPr="00834CEA" w:rsidRDefault="00BB1633">
            <w:pPr>
              <w:pStyle w:val="ConsPlusNormal"/>
              <w:rPr>
                <w:rFonts w:ascii="Times New Roman" w:hAnsi="Times New Roman" w:cs="Times New Roman"/>
                <w:color w:val="000000" w:themeColor="text1"/>
                <w:sz w:val="24"/>
                <w:szCs w:val="24"/>
              </w:rPr>
            </w:pPr>
          </w:p>
        </w:tc>
        <w:tc>
          <w:tcPr>
            <w:tcW w:w="1843" w:type="dxa"/>
            <w:vAlign w:val="center"/>
          </w:tcPr>
          <w:p w14:paraId="09F65EC3" w14:textId="77777777" w:rsidR="00BB1633" w:rsidRPr="00834CEA" w:rsidRDefault="00BB1633">
            <w:pPr>
              <w:pStyle w:val="ConsPlusNormal"/>
              <w:jc w:val="both"/>
              <w:rPr>
                <w:rFonts w:ascii="Times New Roman" w:hAnsi="Times New Roman" w:cs="Times New Roman"/>
                <w:color w:val="000000" w:themeColor="text1"/>
                <w:sz w:val="24"/>
                <w:szCs w:val="24"/>
              </w:rPr>
            </w:pPr>
            <w:r w:rsidRPr="00834CEA">
              <w:rPr>
                <w:rFonts w:ascii="Times New Roman" w:hAnsi="Times New Roman" w:cs="Times New Roman"/>
                <w:color w:val="000000" w:themeColor="text1"/>
                <w:sz w:val="24"/>
                <w:szCs w:val="24"/>
              </w:rPr>
              <w:t>Боярышник штамбовый</w:t>
            </w:r>
          </w:p>
        </w:tc>
        <w:tc>
          <w:tcPr>
            <w:tcW w:w="1559" w:type="dxa"/>
            <w:vMerge/>
          </w:tcPr>
          <w:p w14:paraId="4B9E184F" w14:textId="77777777" w:rsidR="00BB1633" w:rsidRPr="00834CEA" w:rsidRDefault="00BB1633">
            <w:pPr>
              <w:pStyle w:val="ConsPlusNormal"/>
              <w:rPr>
                <w:rFonts w:ascii="Times New Roman" w:hAnsi="Times New Roman" w:cs="Times New Roman"/>
                <w:color w:val="000000" w:themeColor="text1"/>
                <w:sz w:val="24"/>
                <w:szCs w:val="24"/>
              </w:rPr>
            </w:pPr>
          </w:p>
        </w:tc>
        <w:tc>
          <w:tcPr>
            <w:tcW w:w="1701" w:type="dxa"/>
            <w:vMerge/>
          </w:tcPr>
          <w:p w14:paraId="0B1774C1" w14:textId="77777777" w:rsidR="00BB1633" w:rsidRPr="00834CEA" w:rsidRDefault="00BB1633">
            <w:pPr>
              <w:pStyle w:val="ConsPlusNormal"/>
              <w:rPr>
                <w:rFonts w:ascii="Times New Roman" w:hAnsi="Times New Roman" w:cs="Times New Roman"/>
                <w:color w:val="000000" w:themeColor="text1"/>
                <w:sz w:val="24"/>
                <w:szCs w:val="24"/>
              </w:rPr>
            </w:pPr>
          </w:p>
        </w:tc>
        <w:tc>
          <w:tcPr>
            <w:tcW w:w="1417" w:type="dxa"/>
            <w:vMerge/>
          </w:tcPr>
          <w:p w14:paraId="1DE6D2BA" w14:textId="77777777" w:rsidR="00BB1633" w:rsidRPr="00834CEA" w:rsidRDefault="00BB1633">
            <w:pPr>
              <w:pStyle w:val="ConsPlusNormal"/>
              <w:rPr>
                <w:rFonts w:ascii="Times New Roman" w:hAnsi="Times New Roman" w:cs="Times New Roman"/>
                <w:color w:val="000000" w:themeColor="text1"/>
                <w:sz w:val="24"/>
                <w:szCs w:val="24"/>
              </w:rPr>
            </w:pPr>
          </w:p>
        </w:tc>
        <w:tc>
          <w:tcPr>
            <w:tcW w:w="1701" w:type="dxa"/>
            <w:vMerge/>
          </w:tcPr>
          <w:p w14:paraId="3B2EEF67" w14:textId="77777777" w:rsidR="00BB1633" w:rsidRPr="00834CEA" w:rsidRDefault="00BB1633">
            <w:pPr>
              <w:pStyle w:val="ConsPlusNormal"/>
              <w:rPr>
                <w:rFonts w:ascii="Times New Roman" w:hAnsi="Times New Roman" w:cs="Times New Roman"/>
                <w:color w:val="000000" w:themeColor="text1"/>
                <w:sz w:val="24"/>
                <w:szCs w:val="24"/>
              </w:rPr>
            </w:pPr>
          </w:p>
        </w:tc>
      </w:tr>
      <w:tr w:rsidR="00BB1633" w:rsidRPr="00834CEA" w14:paraId="306A644A" w14:textId="77777777" w:rsidTr="009E61CB">
        <w:tc>
          <w:tcPr>
            <w:tcW w:w="567" w:type="dxa"/>
            <w:vMerge/>
          </w:tcPr>
          <w:p w14:paraId="18294E83" w14:textId="77777777" w:rsidR="00BB1633" w:rsidRPr="00834CEA" w:rsidRDefault="00BB1633">
            <w:pPr>
              <w:pStyle w:val="ConsPlusNormal"/>
              <w:rPr>
                <w:rFonts w:ascii="Times New Roman" w:hAnsi="Times New Roman" w:cs="Times New Roman"/>
                <w:color w:val="000000" w:themeColor="text1"/>
                <w:sz w:val="24"/>
                <w:szCs w:val="24"/>
              </w:rPr>
            </w:pPr>
          </w:p>
        </w:tc>
        <w:tc>
          <w:tcPr>
            <w:tcW w:w="2127" w:type="dxa"/>
            <w:vMerge/>
          </w:tcPr>
          <w:p w14:paraId="03B5AE84" w14:textId="77777777" w:rsidR="00BB1633" w:rsidRPr="00834CEA" w:rsidRDefault="00BB1633">
            <w:pPr>
              <w:pStyle w:val="ConsPlusNormal"/>
              <w:rPr>
                <w:rFonts w:ascii="Times New Roman" w:hAnsi="Times New Roman" w:cs="Times New Roman"/>
                <w:color w:val="000000" w:themeColor="text1"/>
                <w:sz w:val="24"/>
                <w:szCs w:val="24"/>
              </w:rPr>
            </w:pPr>
          </w:p>
        </w:tc>
        <w:tc>
          <w:tcPr>
            <w:tcW w:w="1843" w:type="dxa"/>
            <w:vAlign w:val="center"/>
          </w:tcPr>
          <w:p w14:paraId="6BF4B6E5" w14:textId="77777777" w:rsidR="00BB1633" w:rsidRPr="00834CEA" w:rsidRDefault="00BB1633">
            <w:pPr>
              <w:pStyle w:val="ConsPlusNormal"/>
              <w:jc w:val="both"/>
              <w:rPr>
                <w:rFonts w:ascii="Times New Roman" w:hAnsi="Times New Roman" w:cs="Times New Roman"/>
                <w:color w:val="000000" w:themeColor="text1"/>
                <w:sz w:val="24"/>
                <w:szCs w:val="24"/>
              </w:rPr>
            </w:pPr>
            <w:r w:rsidRPr="00834CEA">
              <w:rPr>
                <w:rFonts w:ascii="Times New Roman" w:hAnsi="Times New Roman" w:cs="Times New Roman"/>
                <w:color w:val="000000" w:themeColor="text1"/>
                <w:sz w:val="24"/>
                <w:szCs w:val="24"/>
              </w:rPr>
              <w:t>Сосна (все виды рода Сосна)</w:t>
            </w:r>
          </w:p>
        </w:tc>
        <w:tc>
          <w:tcPr>
            <w:tcW w:w="1559" w:type="dxa"/>
            <w:vMerge/>
          </w:tcPr>
          <w:p w14:paraId="26197132" w14:textId="77777777" w:rsidR="00BB1633" w:rsidRPr="00834CEA" w:rsidRDefault="00BB1633">
            <w:pPr>
              <w:pStyle w:val="ConsPlusNormal"/>
              <w:rPr>
                <w:rFonts w:ascii="Times New Roman" w:hAnsi="Times New Roman" w:cs="Times New Roman"/>
                <w:color w:val="000000" w:themeColor="text1"/>
                <w:sz w:val="24"/>
                <w:szCs w:val="24"/>
              </w:rPr>
            </w:pPr>
          </w:p>
        </w:tc>
        <w:tc>
          <w:tcPr>
            <w:tcW w:w="1701" w:type="dxa"/>
            <w:vMerge/>
          </w:tcPr>
          <w:p w14:paraId="39184456" w14:textId="77777777" w:rsidR="00BB1633" w:rsidRPr="00834CEA" w:rsidRDefault="00BB1633">
            <w:pPr>
              <w:pStyle w:val="ConsPlusNormal"/>
              <w:rPr>
                <w:rFonts w:ascii="Times New Roman" w:hAnsi="Times New Roman" w:cs="Times New Roman"/>
                <w:color w:val="000000" w:themeColor="text1"/>
                <w:sz w:val="24"/>
                <w:szCs w:val="24"/>
              </w:rPr>
            </w:pPr>
          </w:p>
        </w:tc>
        <w:tc>
          <w:tcPr>
            <w:tcW w:w="1417" w:type="dxa"/>
            <w:vMerge/>
          </w:tcPr>
          <w:p w14:paraId="7302616B" w14:textId="77777777" w:rsidR="00BB1633" w:rsidRPr="00834CEA" w:rsidRDefault="00BB1633">
            <w:pPr>
              <w:pStyle w:val="ConsPlusNormal"/>
              <w:rPr>
                <w:rFonts w:ascii="Times New Roman" w:hAnsi="Times New Roman" w:cs="Times New Roman"/>
                <w:color w:val="000000" w:themeColor="text1"/>
                <w:sz w:val="24"/>
                <w:szCs w:val="24"/>
              </w:rPr>
            </w:pPr>
          </w:p>
        </w:tc>
        <w:tc>
          <w:tcPr>
            <w:tcW w:w="1701" w:type="dxa"/>
            <w:vMerge/>
          </w:tcPr>
          <w:p w14:paraId="3D603F55" w14:textId="77777777" w:rsidR="00BB1633" w:rsidRPr="00834CEA" w:rsidRDefault="00BB1633">
            <w:pPr>
              <w:pStyle w:val="ConsPlusNormal"/>
              <w:rPr>
                <w:rFonts w:ascii="Times New Roman" w:hAnsi="Times New Roman" w:cs="Times New Roman"/>
                <w:color w:val="000000" w:themeColor="text1"/>
                <w:sz w:val="24"/>
                <w:szCs w:val="24"/>
              </w:rPr>
            </w:pPr>
          </w:p>
        </w:tc>
      </w:tr>
      <w:tr w:rsidR="00BB1633" w:rsidRPr="00834CEA" w14:paraId="614A19DE" w14:textId="77777777" w:rsidTr="009E61CB">
        <w:tc>
          <w:tcPr>
            <w:tcW w:w="567" w:type="dxa"/>
            <w:vMerge/>
          </w:tcPr>
          <w:p w14:paraId="7C963E80" w14:textId="77777777" w:rsidR="00BB1633" w:rsidRPr="00834CEA" w:rsidRDefault="00BB1633">
            <w:pPr>
              <w:pStyle w:val="ConsPlusNormal"/>
              <w:rPr>
                <w:rFonts w:ascii="Times New Roman" w:hAnsi="Times New Roman" w:cs="Times New Roman"/>
                <w:color w:val="000000" w:themeColor="text1"/>
                <w:sz w:val="24"/>
                <w:szCs w:val="24"/>
              </w:rPr>
            </w:pPr>
          </w:p>
        </w:tc>
        <w:tc>
          <w:tcPr>
            <w:tcW w:w="2127" w:type="dxa"/>
            <w:vMerge/>
          </w:tcPr>
          <w:p w14:paraId="2AE8A99D" w14:textId="77777777" w:rsidR="00BB1633" w:rsidRPr="00834CEA" w:rsidRDefault="00BB1633">
            <w:pPr>
              <w:pStyle w:val="ConsPlusNormal"/>
              <w:rPr>
                <w:rFonts w:ascii="Times New Roman" w:hAnsi="Times New Roman" w:cs="Times New Roman"/>
                <w:color w:val="000000" w:themeColor="text1"/>
                <w:sz w:val="24"/>
                <w:szCs w:val="24"/>
              </w:rPr>
            </w:pPr>
          </w:p>
        </w:tc>
        <w:tc>
          <w:tcPr>
            <w:tcW w:w="1843" w:type="dxa"/>
            <w:vAlign w:val="center"/>
          </w:tcPr>
          <w:p w14:paraId="3ABFC247" w14:textId="77777777" w:rsidR="00BB1633" w:rsidRPr="00834CEA" w:rsidRDefault="00BB1633">
            <w:pPr>
              <w:pStyle w:val="ConsPlusNormal"/>
              <w:jc w:val="both"/>
              <w:rPr>
                <w:rFonts w:ascii="Times New Roman" w:hAnsi="Times New Roman" w:cs="Times New Roman"/>
                <w:color w:val="000000" w:themeColor="text1"/>
                <w:sz w:val="24"/>
                <w:szCs w:val="24"/>
              </w:rPr>
            </w:pPr>
            <w:r w:rsidRPr="00834CEA">
              <w:rPr>
                <w:rFonts w:ascii="Times New Roman" w:hAnsi="Times New Roman" w:cs="Times New Roman"/>
                <w:color w:val="000000" w:themeColor="text1"/>
                <w:sz w:val="24"/>
                <w:szCs w:val="24"/>
              </w:rPr>
              <w:t>Туя (все виды рода Туя)</w:t>
            </w:r>
          </w:p>
        </w:tc>
        <w:tc>
          <w:tcPr>
            <w:tcW w:w="1559" w:type="dxa"/>
            <w:vMerge/>
          </w:tcPr>
          <w:p w14:paraId="698CFA41" w14:textId="77777777" w:rsidR="00BB1633" w:rsidRPr="00834CEA" w:rsidRDefault="00BB1633">
            <w:pPr>
              <w:pStyle w:val="ConsPlusNormal"/>
              <w:rPr>
                <w:rFonts w:ascii="Times New Roman" w:hAnsi="Times New Roman" w:cs="Times New Roman"/>
                <w:color w:val="000000" w:themeColor="text1"/>
                <w:sz w:val="24"/>
                <w:szCs w:val="24"/>
              </w:rPr>
            </w:pPr>
          </w:p>
        </w:tc>
        <w:tc>
          <w:tcPr>
            <w:tcW w:w="1701" w:type="dxa"/>
            <w:vMerge/>
          </w:tcPr>
          <w:p w14:paraId="60696EFF" w14:textId="77777777" w:rsidR="00BB1633" w:rsidRPr="00834CEA" w:rsidRDefault="00BB1633">
            <w:pPr>
              <w:pStyle w:val="ConsPlusNormal"/>
              <w:rPr>
                <w:rFonts w:ascii="Times New Roman" w:hAnsi="Times New Roman" w:cs="Times New Roman"/>
                <w:color w:val="000000" w:themeColor="text1"/>
                <w:sz w:val="24"/>
                <w:szCs w:val="24"/>
              </w:rPr>
            </w:pPr>
          </w:p>
        </w:tc>
        <w:tc>
          <w:tcPr>
            <w:tcW w:w="1417" w:type="dxa"/>
            <w:vMerge/>
          </w:tcPr>
          <w:p w14:paraId="47D40F3E" w14:textId="77777777" w:rsidR="00BB1633" w:rsidRPr="00834CEA" w:rsidRDefault="00BB1633">
            <w:pPr>
              <w:pStyle w:val="ConsPlusNormal"/>
              <w:rPr>
                <w:rFonts w:ascii="Times New Roman" w:hAnsi="Times New Roman" w:cs="Times New Roman"/>
                <w:color w:val="000000" w:themeColor="text1"/>
                <w:sz w:val="24"/>
                <w:szCs w:val="24"/>
              </w:rPr>
            </w:pPr>
          </w:p>
        </w:tc>
        <w:tc>
          <w:tcPr>
            <w:tcW w:w="1701" w:type="dxa"/>
            <w:vMerge/>
          </w:tcPr>
          <w:p w14:paraId="2D5998DD" w14:textId="77777777" w:rsidR="00BB1633" w:rsidRPr="00834CEA" w:rsidRDefault="00BB1633">
            <w:pPr>
              <w:pStyle w:val="ConsPlusNormal"/>
              <w:rPr>
                <w:rFonts w:ascii="Times New Roman" w:hAnsi="Times New Roman" w:cs="Times New Roman"/>
                <w:color w:val="000000" w:themeColor="text1"/>
                <w:sz w:val="24"/>
                <w:szCs w:val="24"/>
              </w:rPr>
            </w:pPr>
          </w:p>
        </w:tc>
      </w:tr>
      <w:tr w:rsidR="00BB1633" w:rsidRPr="00834CEA" w14:paraId="0DA76E99" w14:textId="77777777" w:rsidTr="009E61CB">
        <w:tc>
          <w:tcPr>
            <w:tcW w:w="567" w:type="dxa"/>
            <w:vMerge/>
          </w:tcPr>
          <w:p w14:paraId="72CF53B4" w14:textId="77777777" w:rsidR="00BB1633" w:rsidRPr="00834CEA" w:rsidRDefault="00BB1633">
            <w:pPr>
              <w:pStyle w:val="ConsPlusNormal"/>
              <w:rPr>
                <w:rFonts w:ascii="Times New Roman" w:hAnsi="Times New Roman" w:cs="Times New Roman"/>
                <w:color w:val="000000" w:themeColor="text1"/>
                <w:sz w:val="24"/>
                <w:szCs w:val="24"/>
              </w:rPr>
            </w:pPr>
          </w:p>
        </w:tc>
        <w:tc>
          <w:tcPr>
            <w:tcW w:w="2127" w:type="dxa"/>
            <w:vMerge/>
          </w:tcPr>
          <w:p w14:paraId="16CB1C7A" w14:textId="77777777" w:rsidR="00BB1633" w:rsidRPr="00834CEA" w:rsidRDefault="00BB1633">
            <w:pPr>
              <w:pStyle w:val="ConsPlusNormal"/>
              <w:rPr>
                <w:rFonts w:ascii="Times New Roman" w:hAnsi="Times New Roman" w:cs="Times New Roman"/>
                <w:color w:val="000000" w:themeColor="text1"/>
                <w:sz w:val="24"/>
                <w:szCs w:val="24"/>
              </w:rPr>
            </w:pPr>
          </w:p>
        </w:tc>
        <w:tc>
          <w:tcPr>
            <w:tcW w:w="1843" w:type="dxa"/>
            <w:vAlign w:val="center"/>
          </w:tcPr>
          <w:p w14:paraId="09102002" w14:textId="77777777" w:rsidR="00BB1633" w:rsidRPr="00834CEA" w:rsidRDefault="00BB1633">
            <w:pPr>
              <w:pStyle w:val="ConsPlusNormal"/>
              <w:jc w:val="both"/>
              <w:rPr>
                <w:rFonts w:ascii="Times New Roman" w:hAnsi="Times New Roman" w:cs="Times New Roman"/>
                <w:color w:val="000000" w:themeColor="text1"/>
                <w:sz w:val="24"/>
                <w:szCs w:val="24"/>
              </w:rPr>
            </w:pPr>
            <w:r w:rsidRPr="00834CEA">
              <w:rPr>
                <w:rFonts w:ascii="Times New Roman" w:hAnsi="Times New Roman" w:cs="Times New Roman"/>
                <w:color w:val="000000" w:themeColor="text1"/>
                <w:sz w:val="24"/>
                <w:szCs w:val="24"/>
              </w:rPr>
              <w:t>Клен остролистный</w:t>
            </w:r>
          </w:p>
        </w:tc>
        <w:tc>
          <w:tcPr>
            <w:tcW w:w="1559" w:type="dxa"/>
            <w:vMerge/>
          </w:tcPr>
          <w:p w14:paraId="4AA89C3B" w14:textId="77777777" w:rsidR="00BB1633" w:rsidRPr="00834CEA" w:rsidRDefault="00BB1633">
            <w:pPr>
              <w:pStyle w:val="ConsPlusNormal"/>
              <w:rPr>
                <w:rFonts w:ascii="Times New Roman" w:hAnsi="Times New Roman" w:cs="Times New Roman"/>
                <w:color w:val="000000" w:themeColor="text1"/>
                <w:sz w:val="24"/>
                <w:szCs w:val="24"/>
              </w:rPr>
            </w:pPr>
          </w:p>
        </w:tc>
        <w:tc>
          <w:tcPr>
            <w:tcW w:w="1701" w:type="dxa"/>
            <w:vMerge/>
          </w:tcPr>
          <w:p w14:paraId="417E636B" w14:textId="77777777" w:rsidR="00BB1633" w:rsidRPr="00834CEA" w:rsidRDefault="00BB1633">
            <w:pPr>
              <w:pStyle w:val="ConsPlusNormal"/>
              <w:rPr>
                <w:rFonts w:ascii="Times New Roman" w:hAnsi="Times New Roman" w:cs="Times New Roman"/>
                <w:color w:val="000000" w:themeColor="text1"/>
                <w:sz w:val="24"/>
                <w:szCs w:val="24"/>
              </w:rPr>
            </w:pPr>
          </w:p>
        </w:tc>
        <w:tc>
          <w:tcPr>
            <w:tcW w:w="1417" w:type="dxa"/>
            <w:vMerge/>
          </w:tcPr>
          <w:p w14:paraId="28B8CD80" w14:textId="77777777" w:rsidR="00BB1633" w:rsidRPr="00834CEA" w:rsidRDefault="00BB1633">
            <w:pPr>
              <w:pStyle w:val="ConsPlusNormal"/>
              <w:rPr>
                <w:rFonts w:ascii="Times New Roman" w:hAnsi="Times New Roman" w:cs="Times New Roman"/>
                <w:color w:val="000000" w:themeColor="text1"/>
                <w:sz w:val="24"/>
                <w:szCs w:val="24"/>
              </w:rPr>
            </w:pPr>
          </w:p>
        </w:tc>
        <w:tc>
          <w:tcPr>
            <w:tcW w:w="1701" w:type="dxa"/>
            <w:vMerge/>
          </w:tcPr>
          <w:p w14:paraId="54B061DE" w14:textId="77777777" w:rsidR="00BB1633" w:rsidRPr="00834CEA" w:rsidRDefault="00BB1633">
            <w:pPr>
              <w:pStyle w:val="ConsPlusNormal"/>
              <w:rPr>
                <w:rFonts w:ascii="Times New Roman" w:hAnsi="Times New Roman" w:cs="Times New Roman"/>
                <w:color w:val="000000" w:themeColor="text1"/>
                <w:sz w:val="24"/>
                <w:szCs w:val="24"/>
              </w:rPr>
            </w:pPr>
          </w:p>
        </w:tc>
      </w:tr>
      <w:tr w:rsidR="00BB1633" w:rsidRPr="00834CEA" w14:paraId="6F7AAC7B" w14:textId="77777777" w:rsidTr="009E61CB">
        <w:tc>
          <w:tcPr>
            <w:tcW w:w="567" w:type="dxa"/>
            <w:vMerge/>
          </w:tcPr>
          <w:p w14:paraId="6B4A9B1A" w14:textId="77777777" w:rsidR="00BB1633" w:rsidRPr="00834CEA" w:rsidRDefault="00BB1633">
            <w:pPr>
              <w:pStyle w:val="ConsPlusNormal"/>
              <w:rPr>
                <w:rFonts w:ascii="Times New Roman" w:hAnsi="Times New Roman" w:cs="Times New Roman"/>
                <w:color w:val="000000" w:themeColor="text1"/>
                <w:sz w:val="24"/>
                <w:szCs w:val="24"/>
              </w:rPr>
            </w:pPr>
          </w:p>
        </w:tc>
        <w:tc>
          <w:tcPr>
            <w:tcW w:w="2127" w:type="dxa"/>
            <w:vMerge/>
          </w:tcPr>
          <w:p w14:paraId="282D2524" w14:textId="77777777" w:rsidR="00BB1633" w:rsidRPr="00834CEA" w:rsidRDefault="00BB1633">
            <w:pPr>
              <w:pStyle w:val="ConsPlusNormal"/>
              <w:rPr>
                <w:rFonts w:ascii="Times New Roman" w:hAnsi="Times New Roman" w:cs="Times New Roman"/>
                <w:color w:val="000000" w:themeColor="text1"/>
                <w:sz w:val="24"/>
                <w:szCs w:val="24"/>
              </w:rPr>
            </w:pPr>
          </w:p>
        </w:tc>
        <w:tc>
          <w:tcPr>
            <w:tcW w:w="1843" w:type="dxa"/>
            <w:vAlign w:val="center"/>
          </w:tcPr>
          <w:p w14:paraId="66F690BF" w14:textId="77777777" w:rsidR="00BB1633" w:rsidRPr="00834CEA" w:rsidRDefault="00BB1633">
            <w:pPr>
              <w:pStyle w:val="ConsPlusNormal"/>
              <w:jc w:val="both"/>
              <w:rPr>
                <w:rFonts w:ascii="Times New Roman" w:hAnsi="Times New Roman" w:cs="Times New Roman"/>
                <w:color w:val="000000" w:themeColor="text1"/>
                <w:sz w:val="24"/>
                <w:szCs w:val="24"/>
              </w:rPr>
            </w:pPr>
            <w:r w:rsidRPr="00834CEA">
              <w:rPr>
                <w:rFonts w:ascii="Times New Roman" w:hAnsi="Times New Roman" w:cs="Times New Roman"/>
                <w:color w:val="000000" w:themeColor="text1"/>
                <w:sz w:val="24"/>
                <w:szCs w:val="24"/>
              </w:rPr>
              <w:t>Клен серебристый</w:t>
            </w:r>
          </w:p>
        </w:tc>
        <w:tc>
          <w:tcPr>
            <w:tcW w:w="1559" w:type="dxa"/>
            <w:vMerge/>
          </w:tcPr>
          <w:p w14:paraId="1C1BD1D8" w14:textId="77777777" w:rsidR="00BB1633" w:rsidRPr="00834CEA" w:rsidRDefault="00BB1633">
            <w:pPr>
              <w:pStyle w:val="ConsPlusNormal"/>
              <w:rPr>
                <w:rFonts w:ascii="Times New Roman" w:hAnsi="Times New Roman" w:cs="Times New Roman"/>
                <w:color w:val="000000" w:themeColor="text1"/>
                <w:sz w:val="24"/>
                <w:szCs w:val="24"/>
              </w:rPr>
            </w:pPr>
          </w:p>
        </w:tc>
        <w:tc>
          <w:tcPr>
            <w:tcW w:w="1701" w:type="dxa"/>
            <w:vMerge/>
          </w:tcPr>
          <w:p w14:paraId="724E18DE" w14:textId="77777777" w:rsidR="00BB1633" w:rsidRPr="00834CEA" w:rsidRDefault="00BB1633">
            <w:pPr>
              <w:pStyle w:val="ConsPlusNormal"/>
              <w:rPr>
                <w:rFonts w:ascii="Times New Roman" w:hAnsi="Times New Roman" w:cs="Times New Roman"/>
                <w:color w:val="000000" w:themeColor="text1"/>
                <w:sz w:val="24"/>
                <w:szCs w:val="24"/>
              </w:rPr>
            </w:pPr>
          </w:p>
        </w:tc>
        <w:tc>
          <w:tcPr>
            <w:tcW w:w="1417" w:type="dxa"/>
            <w:vMerge/>
          </w:tcPr>
          <w:p w14:paraId="391CEED7" w14:textId="77777777" w:rsidR="00BB1633" w:rsidRPr="00834CEA" w:rsidRDefault="00BB1633">
            <w:pPr>
              <w:pStyle w:val="ConsPlusNormal"/>
              <w:rPr>
                <w:rFonts w:ascii="Times New Roman" w:hAnsi="Times New Roman" w:cs="Times New Roman"/>
                <w:color w:val="000000" w:themeColor="text1"/>
                <w:sz w:val="24"/>
                <w:szCs w:val="24"/>
              </w:rPr>
            </w:pPr>
          </w:p>
        </w:tc>
        <w:tc>
          <w:tcPr>
            <w:tcW w:w="1701" w:type="dxa"/>
            <w:vMerge/>
          </w:tcPr>
          <w:p w14:paraId="2603810E" w14:textId="77777777" w:rsidR="00BB1633" w:rsidRPr="00834CEA" w:rsidRDefault="00BB1633">
            <w:pPr>
              <w:pStyle w:val="ConsPlusNormal"/>
              <w:rPr>
                <w:rFonts w:ascii="Times New Roman" w:hAnsi="Times New Roman" w:cs="Times New Roman"/>
                <w:color w:val="000000" w:themeColor="text1"/>
                <w:sz w:val="24"/>
                <w:szCs w:val="24"/>
              </w:rPr>
            </w:pPr>
          </w:p>
        </w:tc>
      </w:tr>
      <w:tr w:rsidR="00BB1633" w:rsidRPr="00834CEA" w14:paraId="1D8CB5B9" w14:textId="77777777" w:rsidTr="009E61CB">
        <w:tc>
          <w:tcPr>
            <w:tcW w:w="567" w:type="dxa"/>
            <w:vMerge/>
          </w:tcPr>
          <w:p w14:paraId="5037E5F1" w14:textId="77777777" w:rsidR="00BB1633" w:rsidRPr="00834CEA" w:rsidRDefault="00BB1633">
            <w:pPr>
              <w:pStyle w:val="ConsPlusNormal"/>
              <w:rPr>
                <w:rFonts w:ascii="Times New Roman" w:hAnsi="Times New Roman" w:cs="Times New Roman"/>
                <w:color w:val="000000" w:themeColor="text1"/>
                <w:sz w:val="24"/>
                <w:szCs w:val="24"/>
              </w:rPr>
            </w:pPr>
          </w:p>
        </w:tc>
        <w:tc>
          <w:tcPr>
            <w:tcW w:w="2127" w:type="dxa"/>
            <w:vMerge/>
          </w:tcPr>
          <w:p w14:paraId="0B7D20C0" w14:textId="77777777" w:rsidR="00BB1633" w:rsidRPr="00834CEA" w:rsidRDefault="00BB1633">
            <w:pPr>
              <w:pStyle w:val="ConsPlusNormal"/>
              <w:rPr>
                <w:rFonts w:ascii="Times New Roman" w:hAnsi="Times New Roman" w:cs="Times New Roman"/>
                <w:color w:val="000000" w:themeColor="text1"/>
                <w:sz w:val="24"/>
                <w:szCs w:val="24"/>
              </w:rPr>
            </w:pPr>
          </w:p>
        </w:tc>
        <w:tc>
          <w:tcPr>
            <w:tcW w:w="1843" w:type="dxa"/>
            <w:vAlign w:val="center"/>
          </w:tcPr>
          <w:p w14:paraId="5A5E2331" w14:textId="77777777" w:rsidR="00BB1633" w:rsidRPr="00834CEA" w:rsidRDefault="00BB1633">
            <w:pPr>
              <w:pStyle w:val="ConsPlusNormal"/>
              <w:jc w:val="both"/>
              <w:rPr>
                <w:rFonts w:ascii="Times New Roman" w:hAnsi="Times New Roman" w:cs="Times New Roman"/>
                <w:color w:val="000000" w:themeColor="text1"/>
                <w:sz w:val="24"/>
                <w:szCs w:val="24"/>
              </w:rPr>
            </w:pPr>
            <w:r w:rsidRPr="00834CEA">
              <w:rPr>
                <w:rFonts w:ascii="Times New Roman" w:hAnsi="Times New Roman" w:cs="Times New Roman"/>
                <w:color w:val="000000" w:themeColor="text1"/>
                <w:sz w:val="24"/>
                <w:szCs w:val="24"/>
              </w:rPr>
              <w:t>Вяз гладкий</w:t>
            </w:r>
          </w:p>
        </w:tc>
        <w:tc>
          <w:tcPr>
            <w:tcW w:w="1559" w:type="dxa"/>
            <w:vMerge/>
          </w:tcPr>
          <w:p w14:paraId="6878E68A" w14:textId="77777777" w:rsidR="00BB1633" w:rsidRPr="00834CEA" w:rsidRDefault="00BB1633">
            <w:pPr>
              <w:pStyle w:val="ConsPlusNormal"/>
              <w:rPr>
                <w:rFonts w:ascii="Times New Roman" w:hAnsi="Times New Roman" w:cs="Times New Roman"/>
                <w:color w:val="000000" w:themeColor="text1"/>
                <w:sz w:val="24"/>
                <w:szCs w:val="24"/>
              </w:rPr>
            </w:pPr>
          </w:p>
        </w:tc>
        <w:tc>
          <w:tcPr>
            <w:tcW w:w="1701" w:type="dxa"/>
            <w:vMerge/>
          </w:tcPr>
          <w:p w14:paraId="013130E0" w14:textId="77777777" w:rsidR="00BB1633" w:rsidRPr="00834CEA" w:rsidRDefault="00BB1633">
            <w:pPr>
              <w:pStyle w:val="ConsPlusNormal"/>
              <w:rPr>
                <w:rFonts w:ascii="Times New Roman" w:hAnsi="Times New Roman" w:cs="Times New Roman"/>
                <w:color w:val="000000" w:themeColor="text1"/>
                <w:sz w:val="24"/>
                <w:szCs w:val="24"/>
              </w:rPr>
            </w:pPr>
          </w:p>
        </w:tc>
        <w:tc>
          <w:tcPr>
            <w:tcW w:w="1417" w:type="dxa"/>
            <w:vMerge/>
          </w:tcPr>
          <w:p w14:paraId="572CB4B3" w14:textId="77777777" w:rsidR="00BB1633" w:rsidRPr="00834CEA" w:rsidRDefault="00BB1633">
            <w:pPr>
              <w:pStyle w:val="ConsPlusNormal"/>
              <w:rPr>
                <w:rFonts w:ascii="Times New Roman" w:hAnsi="Times New Roman" w:cs="Times New Roman"/>
                <w:color w:val="000000" w:themeColor="text1"/>
                <w:sz w:val="24"/>
                <w:szCs w:val="24"/>
              </w:rPr>
            </w:pPr>
          </w:p>
        </w:tc>
        <w:tc>
          <w:tcPr>
            <w:tcW w:w="1701" w:type="dxa"/>
            <w:vMerge/>
          </w:tcPr>
          <w:p w14:paraId="691D2120" w14:textId="77777777" w:rsidR="00BB1633" w:rsidRPr="00834CEA" w:rsidRDefault="00BB1633">
            <w:pPr>
              <w:pStyle w:val="ConsPlusNormal"/>
              <w:rPr>
                <w:rFonts w:ascii="Times New Roman" w:hAnsi="Times New Roman" w:cs="Times New Roman"/>
                <w:color w:val="000000" w:themeColor="text1"/>
                <w:sz w:val="24"/>
                <w:szCs w:val="24"/>
              </w:rPr>
            </w:pPr>
          </w:p>
        </w:tc>
      </w:tr>
      <w:tr w:rsidR="00BB1633" w:rsidRPr="00834CEA" w14:paraId="06330B4F" w14:textId="77777777" w:rsidTr="009E61CB">
        <w:tc>
          <w:tcPr>
            <w:tcW w:w="567" w:type="dxa"/>
            <w:vMerge/>
          </w:tcPr>
          <w:p w14:paraId="3A243FAB" w14:textId="77777777" w:rsidR="00BB1633" w:rsidRPr="00834CEA" w:rsidRDefault="00BB1633">
            <w:pPr>
              <w:pStyle w:val="ConsPlusNormal"/>
              <w:rPr>
                <w:rFonts w:ascii="Times New Roman" w:hAnsi="Times New Roman" w:cs="Times New Roman"/>
                <w:color w:val="000000" w:themeColor="text1"/>
                <w:sz w:val="24"/>
                <w:szCs w:val="24"/>
              </w:rPr>
            </w:pPr>
          </w:p>
        </w:tc>
        <w:tc>
          <w:tcPr>
            <w:tcW w:w="2127" w:type="dxa"/>
            <w:vMerge/>
          </w:tcPr>
          <w:p w14:paraId="1BAB4536" w14:textId="77777777" w:rsidR="00BB1633" w:rsidRPr="00834CEA" w:rsidRDefault="00BB1633">
            <w:pPr>
              <w:pStyle w:val="ConsPlusNormal"/>
              <w:rPr>
                <w:rFonts w:ascii="Times New Roman" w:hAnsi="Times New Roman" w:cs="Times New Roman"/>
                <w:color w:val="000000" w:themeColor="text1"/>
                <w:sz w:val="24"/>
                <w:szCs w:val="24"/>
              </w:rPr>
            </w:pPr>
          </w:p>
        </w:tc>
        <w:tc>
          <w:tcPr>
            <w:tcW w:w="1843" w:type="dxa"/>
            <w:vAlign w:val="center"/>
          </w:tcPr>
          <w:p w14:paraId="148AE40A" w14:textId="77777777" w:rsidR="00BB1633" w:rsidRPr="00834CEA" w:rsidRDefault="00BB1633">
            <w:pPr>
              <w:pStyle w:val="ConsPlusNormal"/>
              <w:jc w:val="both"/>
              <w:rPr>
                <w:rFonts w:ascii="Times New Roman" w:hAnsi="Times New Roman" w:cs="Times New Roman"/>
                <w:color w:val="000000" w:themeColor="text1"/>
                <w:sz w:val="24"/>
                <w:szCs w:val="24"/>
              </w:rPr>
            </w:pPr>
            <w:r w:rsidRPr="00834CEA">
              <w:rPr>
                <w:rFonts w:ascii="Times New Roman" w:hAnsi="Times New Roman" w:cs="Times New Roman"/>
                <w:color w:val="000000" w:themeColor="text1"/>
                <w:sz w:val="24"/>
                <w:szCs w:val="24"/>
              </w:rPr>
              <w:t>Ясень (все виды рода Ясень)</w:t>
            </w:r>
          </w:p>
        </w:tc>
        <w:tc>
          <w:tcPr>
            <w:tcW w:w="1559" w:type="dxa"/>
            <w:vMerge/>
          </w:tcPr>
          <w:p w14:paraId="2F5B08AF" w14:textId="77777777" w:rsidR="00BB1633" w:rsidRPr="00834CEA" w:rsidRDefault="00BB1633">
            <w:pPr>
              <w:pStyle w:val="ConsPlusNormal"/>
              <w:rPr>
                <w:rFonts w:ascii="Times New Roman" w:hAnsi="Times New Roman" w:cs="Times New Roman"/>
                <w:color w:val="000000" w:themeColor="text1"/>
                <w:sz w:val="24"/>
                <w:szCs w:val="24"/>
              </w:rPr>
            </w:pPr>
          </w:p>
        </w:tc>
        <w:tc>
          <w:tcPr>
            <w:tcW w:w="1701" w:type="dxa"/>
            <w:vMerge/>
          </w:tcPr>
          <w:p w14:paraId="5268EC21" w14:textId="77777777" w:rsidR="00BB1633" w:rsidRPr="00834CEA" w:rsidRDefault="00BB1633">
            <w:pPr>
              <w:pStyle w:val="ConsPlusNormal"/>
              <w:rPr>
                <w:rFonts w:ascii="Times New Roman" w:hAnsi="Times New Roman" w:cs="Times New Roman"/>
                <w:color w:val="000000" w:themeColor="text1"/>
                <w:sz w:val="24"/>
                <w:szCs w:val="24"/>
              </w:rPr>
            </w:pPr>
          </w:p>
        </w:tc>
        <w:tc>
          <w:tcPr>
            <w:tcW w:w="1417" w:type="dxa"/>
            <w:vMerge/>
          </w:tcPr>
          <w:p w14:paraId="1E377D91" w14:textId="77777777" w:rsidR="00BB1633" w:rsidRPr="00834CEA" w:rsidRDefault="00BB1633">
            <w:pPr>
              <w:pStyle w:val="ConsPlusNormal"/>
              <w:rPr>
                <w:rFonts w:ascii="Times New Roman" w:hAnsi="Times New Roman" w:cs="Times New Roman"/>
                <w:color w:val="000000" w:themeColor="text1"/>
                <w:sz w:val="24"/>
                <w:szCs w:val="24"/>
              </w:rPr>
            </w:pPr>
          </w:p>
        </w:tc>
        <w:tc>
          <w:tcPr>
            <w:tcW w:w="1701" w:type="dxa"/>
            <w:vMerge/>
          </w:tcPr>
          <w:p w14:paraId="51D8D368" w14:textId="77777777" w:rsidR="00BB1633" w:rsidRPr="00834CEA" w:rsidRDefault="00BB1633">
            <w:pPr>
              <w:pStyle w:val="ConsPlusNormal"/>
              <w:rPr>
                <w:rFonts w:ascii="Times New Roman" w:hAnsi="Times New Roman" w:cs="Times New Roman"/>
                <w:color w:val="000000" w:themeColor="text1"/>
                <w:sz w:val="24"/>
                <w:szCs w:val="24"/>
              </w:rPr>
            </w:pPr>
          </w:p>
        </w:tc>
      </w:tr>
      <w:tr w:rsidR="00BB1633" w:rsidRPr="00834CEA" w14:paraId="3F8A20C3" w14:textId="77777777" w:rsidTr="009E61CB">
        <w:tc>
          <w:tcPr>
            <w:tcW w:w="567" w:type="dxa"/>
            <w:vMerge/>
          </w:tcPr>
          <w:p w14:paraId="6F4596F6" w14:textId="77777777" w:rsidR="00BB1633" w:rsidRPr="00834CEA" w:rsidRDefault="00BB1633">
            <w:pPr>
              <w:pStyle w:val="ConsPlusNormal"/>
              <w:rPr>
                <w:rFonts w:ascii="Times New Roman" w:hAnsi="Times New Roman" w:cs="Times New Roman"/>
                <w:color w:val="000000" w:themeColor="text1"/>
                <w:sz w:val="24"/>
                <w:szCs w:val="24"/>
              </w:rPr>
            </w:pPr>
          </w:p>
        </w:tc>
        <w:tc>
          <w:tcPr>
            <w:tcW w:w="2127" w:type="dxa"/>
            <w:vMerge/>
          </w:tcPr>
          <w:p w14:paraId="5BBD3D39" w14:textId="77777777" w:rsidR="00BB1633" w:rsidRPr="00834CEA" w:rsidRDefault="00BB1633">
            <w:pPr>
              <w:pStyle w:val="ConsPlusNormal"/>
              <w:rPr>
                <w:rFonts w:ascii="Times New Roman" w:hAnsi="Times New Roman" w:cs="Times New Roman"/>
                <w:color w:val="000000" w:themeColor="text1"/>
                <w:sz w:val="24"/>
                <w:szCs w:val="24"/>
              </w:rPr>
            </w:pPr>
          </w:p>
        </w:tc>
        <w:tc>
          <w:tcPr>
            <w:tcW w:w="1843" w:type="dxa"/>
            <w:vAlign w:val="center"/>
          </w:tcPr>
          <w:p w14:paraId="05E2963E" w14:textId="77777777" w:rsidR="00BB1633" w:rsidRPr="00834CEA" w:rsidRDefault="00BB1633">
            <w:pPr>
              <w:pStyle w:val="ConsPlusNormal"/>
              <w:jc w:val="both"/>
              <w:rPr>
                <w:rFonts w:ascii="Times New Roman" w:hAnsi="Times New Roman" w:cs="Times New Roman"/>
                <w:color w:val="000000" w:themeColor="text1"/>
                <w:sz w:val="24"/>
                <w:szCs w:val="24"/>
              </w:rPr>
            </w:pPr>
            <w:r w:rsidRPr="00834CEA">
              <w:rPr>
                <w:rFonts w:ascii="Times New Roman" w:hAnsi="Times New Roman" w:cs="Times New Roman"/>
                <w:color w:val="000000" w:themeColor="text1"/>
                <w:sz w:val="24"/>
                <w:szCs w:val="24"/>
              </w:rPr>
              <w:t>Лиственница сибирская</w:t>
            </w:r>
          </w:p>
        </w:tc>
        <w:tc>
          <w:tcPr>
            <w:tcW w:w="1559" w:type="dxa"/>
            <w:vMerge/>
          </w:tcPr>
          <w:p w14:paraId="60AA7687" w14:textId="77777777" w:rsidR="00BB1633" w:rsidRPr="00834CEA" w:rsidRDefault="00BB1633">
            <w:pPr>
              <w:pStyle w:val="ConsPlusNormal"/>
              <w:rPr>
                <w:rFonts w:ascii="Times New Roman" w:hAnsi="Times New Roman" w:cs="Times New Roman"/>
                <w:color w:val="000000" w:themeColor="text1"/>
                <w:sz w:val="24"/>
                <w:szCs w:val="24"/>
              </w:rPr>
            </w:pPr>
          </w:p>
        </w:tc>
        <w:tc>
          <w:tcPr>
            <w:tcW w:w="1701" w:type="dxa"/>
            <w:vMerge/>
          </w:tcPr>
          <w:p w14:paraId="0692071E" w14:textId="77777777" w:rsidR="00BB1633" w:rsidRPr="00834CEA" w:rsidRDefault="00BB1633">
            <w:pPr>
              <w:pStyle w:val="ConsPlusNormal"/>
              <w:rPr>
                <w:rFonts w:ascii="Times New Roman" w:hAnsi="Times New Roman" w:cs="Times New Roman"/>
                <w:color w:val="000000" w:themeColor="text1"/>
                <w:sz w:val="24"/>
                <w:szCs w:val="24"/>
              </w:rPr>
            </w:pPr>
          </w:p>
        </w:tc>
        <w:tc>
          <w:tcPr>
            <w:tcW w:w="1417" w:type="dxa"/>
            <w:vMerge/>
          </w:tcPr>
          <w:p w14:paraId="2B27B6DB" w14:textId="77777777" w:rsidR="00BB1633" w:rsidRPr="00834CEA" w:rsidRDefault="00BB1633">
            <w:pPr>
              <w:pStyle w:val="ConsPlusNormal"/>
              <w:rPr>
                <w:rFonts w:ascii="Times New Roman" w:hAnsi="Times New Roman" w:cs="Times New Roman"/>
                <w:color w:val="000000" w:themeColor="text1"/>
                <w:sz w:val="24"/>
                <w:szCs w:val="24"/>
              </w:rPr>
            </w:pPr>
          </w:p>
        </w:tc>
        <w:tc>
          <w:tcPr>
            <w:tcW w:w="1701" w:type="dxa"/>
            <w:vMerge/>
          </w:tcPr>
          <w:p w14:paraId="2D9EC8CD" w14:textId="77777777" w:rsidR="00BB1633" w:rsidRPr="00834CEA" w:rsidRDefault="00BB1633">
            <w:pPr>
              <w:pStyle w:val="ConsPlusNormal"/>
              <w:rPr>
                <w:rFonts w:ascii="Times New Roman" w:hAnsi="Times New Roman" w:cs="Times New Roman"/>
                <w:color w:val="000000" w:themeColor="text1"/>
                <w:sz w:val="24"/>
                <w:szCs w:val="24"/>
              </w:rPr>
            </w:pPr>
          </w:p>
        </w:tc>
      </w:tr>
      <w:tr w:rsidR="00BB1633" w:rsidRPr="00834CEA" w14:paraId="112BFF41" w14:textId="77777777" w:rsidTr="009E61CB">
        <w:tc>
          <w:tcPr>
            <w:tcW w:w="567" w:type="dxa"/>
            <w:vMerge/>
          </w:tcPr>
          <w:p w14:paraId="3117ACD6" w14:textId="77777777" w:rsidR="00BB1633" w:rsidRPr="00834CEA" w:rsidRDefault="00BB1633">
            <w:pPr>
              <w:pStyle w:val="ConsPlusNormal"/>
              <w:rPr>
                <w:rFonts w:ascii="Times New Roman" w:hAnsi="Times New Roman" w:cs="Times New Roman"/>
                <w:color w:val="000000" w:themeColor="text1"/>
                <w:sz w:val="24"/>
                <w:szCs w:val="24"/>
              </w:rPr>
            </w:pPr>
          </w:p>
        </w:tc>
        <w:tc>
          <w:tcPr>
            <w:tcW w:w="2127" w:type="dxa"/>
            <w:vMerge/>
          </w:tcPr>
          <w:p w14:paraId="744E58F8" w14:textId="77777777" w:rsidR="00BB1633" w:rsidRPr="00834CEA" w:rsidRDefault="00BB1633">
            <w:pPr>
              <w:pStyle w:val="ConsPlusNormal"/>
              <w:rPr>
                <w:rFonts w:ascii="Times New Roman" w:hAnsi="Times New Roman" w:cs="Times New Roman"/>
                <w:color w:val="000000" w:themeColor="text1"/>
                <w:sz w:val="24"/>
                <w:szCs w:val="24"/>
              </w:rPr>
            </w:pPr>
          </w:p>
        </w:tc>
        <w:tc>
          <w:tcPr>
            <w:tcW w:w="1843" w:type="dxa"/>
            <w:vAlign w:val="center"/>
          </w:tcPr>
          <w:p w14:paraId="7CB80A04" w14:textId="77777777" w:rsidR="00BB1633" w:rsidRPr="00834CEA" w:rsidRDefault="00BB1633">
            <w:pPr>
              <w:pStyle w:val="ConsPlusNormal"/>
              <w:jc w:val="both"/>
              <w:rPr>
                <w:rFonts w:ascii="Times New Roman" w:hAnsi="Times New Roman" w:cs="Times New Roman"/>
                <w:color w:val="000000" w:themeColor="text1"/>
                <w:sz w:val="24"/>
                <w:szCs w:val="24"/>
              </w:rPr>
            </w:pPr>
            <w:r w:rsidRPr="00834CEA">
              <w:rPr>
                <w:rFonts w:ascii="Times New Roman" w:hAnsi="Times New Roman" w:cs="Times New Roman"/>
                <w:color w:val="000000" w:themeColor="text1"/>
                <w:sz w:val="24"/>
                <w:szCs w:val="24"/>
              </w:rPr>
              <w:t>Ель колючая</w:t>
            </w:r>
          </w:p>
        </w:tc>
        <w:tc>
          <w:tcPr>
            <w:tcW w:w="1559" w:type="dxa"/>
            <w:vMerge/>
          </w:tcPr>
          <w:p w14:paraId="3B653942" w14:textId="77777777" w:rsidR="00BB1633" w:rsidRPr="00834CEA" w:rsidRDefault="00BB1633">
            <w:pPr>
              <w:pStyle w:val="ConsPlusNormal"/>
              <w:rPr>
                <w:rFonts w:ascii="Times New Roman" w:hAnsi="Times New Roman" w:cs="Times New Roman"/>
                <w:color w:val="000000" w:themeColor="text1"/>
                <w:sz w:val="24"/>
                <w:szCs w:val="24"/>
              </w:rPr>
            </w:pPr>
          </w:p>
        </w:tc>
        <w:tc>
          <w:tcPr>
            <w:tcW w:w="1701" w:type="dxa"/>
            <w:vMerge/>
          </w:tcPr>
          <w:p w14:paraId="355271EB" w14:textId="77777777" w:rsidR="00BB1633" w:rsidRPr="00834CEA" w:rsidRDefault="00BB1633">
            <w:pPr>
              <w:pStyle w:val="ConsPlusNormal"/>
              <w:rPr>
                <w:rFonts w:ascii="Times New Roman" w:hAnsi="Times New Roman" w:cs="Times New Roman"/>
                <w:color w:val="000000" w:themeColor="text1"/>
                <w:sz w:val="24"/>
                <w:szCs w:val="24"/>
              </w:rPr>
            </w:pPr>
          </w:p>
        </w:tc>
        <w:tc>
          <w:tcPr>
            <w:tcW w:w="1417" w:type="dxa"/>
            <w:vMerge/>
          </w:tcPr>
          <w:p w14:paraId="36E90F27" w14:textId="77777777" w:rsidR="00BB1633" w:rsidRPr="00834CEA" w:rsidRDefault="00BB1633">
            <w:pPr>
              <w:pStyle w:val="ConsPlusNormal"/>
              <w:rPr>
                <w:rFonts w:ascii="Times New Roman" w:hAnsi="Times New Roman" w:cs="Times New Roman"/>
                <w:color w:val="000000" w:themeColor="text1"/>
                <w:sz w:val="24"/>
                <w:szCs w:val="24"/>
              </w:rPr>
            </w:pPr>
          </w:p>
        </w:tc>
        <w:tc>
          <w:tcPr>
            <w:tcW w:w="1701" w:type="dxa"/>
            <w:vMerge/>
          </w:tcPr>
          <w:p w14:paraId="25F70949" w14:textId="77777777" w:rsidR="00BB1633" w:rsidRPr="00834CEA" w:rsidRDefault="00BB1633">
            <w:pPr>
              <w:pStyle w:val="ConsPlusNormal"/>
              <w:rPr>
                <w:rFonts w:ascii="Times New Roman" w:hAnsi="Times New Roman" w:cs="Times New Roman"/>
                <w:color w:val="000000" w:themeColor="text1"/>
                <w:sz w:val="24"/>
                <w:szCs w:val="24"/>
              </w:rPr>
            </w:pPr>
          </w:p>
        </w:tc>
      </w:tr>
      <w:tr w:rsidR="00BB1633" w:rsidRPr="00834CEA" w14:paraId="734DE61E" w14:textId="77777777" w:rsidTr="009E61CB">
        <w:tc>
          <w:tcPr>
            <w:tcW w:w="567" w:type="dxa"/>
            <w:vMerge/>
          </w:tcPr>
          <w:p w14:paraId="5FEC09E6" w14:textId="77777777" w:rsidR="00BB1633" w:rsidRPr="00834CEA" w:rsidRDefault="00BB1633">
            <w:pPr>
              <w:pStyle w:val="ConsPlusNormal"/>
              <w:rPr>
                <w:rFonts w:ascii="Times New Roman" w:hAnsi="Times New Roman" w:cs="Times New Roman"/>
                <w:color w:val="000000" w:themeColor="text1"/>
                <w:sz w:val="24"/>
                <w:szCs w:val="24"/>
              </w:rPr>
            </w:pPr>
          </w:p>
        </w:tc>
        <w:tc>
          <w:tcPr>
            <w:tcW w:w="2127" w:type="dxa"/>
            <w:vMerge/>
          </w:tcPr>
          <w:p w14:paraId="7D44999D" w14:textId="77777777" w:rsidR="00BB1633" w:rsidRPr="00834CEA" w:rsidRDefault="00BB1633">
            <w:pPr>
              <w:pStyle w:val="ConsPlusNormal"/>
              <w:rPr>
                <w:rFonts w:ascii="Times New Roman" w:hAnsi="Times New Roman" w:cs="Times New Roman"/>
                <w:color w:val="000000" w:themeColor="text1"/>
                <w:sz w:val="24"/>
                <w:szCs w:val="24"/>
              </w:rPr>
            </w:pPr>
          </w:p>
        </w:tc>
        <w:tc>
          <w:tcPr>
            <w:tcW w:w="1843" w:type="dxa"/>
            <w:vAlign w:val="center"/>
          </w:tcPr>
          <w:p w14:paraId="4BC60CCD" w14:textId="77777777" w:rsidR="00BB1633" w:rsidRPr="00834CEA" w:rsidRDefault="00BB1633">
            <w:pPr>
              <w:pStyle w:val="ConsPlusNormal"/>
              <w:jc w:val="both"/>
              <w:rPr>
                <w:rFonts w:ascii="Times New Roman" w:hAnsi="Times New Roman" w:cs="Times New Roman"/>
                <w:color w:val="000000" w:themeColor="text1"/>
                <w:sz w:val="24"/>
                <w:szCs w:val="24"/>
              </w:rPr>
            </w:pPr>
            <w:r w:rsidRPr="00834CEA">
              <w:rPr>
                <w:rFonts w:ascii="Times New Roman" w:hAnsi="Times New Roman" w:cs="Times New Roman"/>
                <w:color w:val="000000" w:themeColor="text1"/>
                <w:sz w:val="24"/>
                <w:szCs w:val="24"/>
              </w:rPr>
              <w:t>Ель обыкновенная</w:t>
            </w:r>
          </w:p>
        </w:tc>
        <w:tc>
          <w:tcPr>
            <w:tcW w:w="1559" w:type="dxa"/>
            <w:vMerge/>
          </w:tcPr>
          <w:p w14:paraId="07E5FC8D" w14:textId="77777777" w:rsidR="00BB1633" w:rsidRPr="00834CEA" w:rsidRDefault="00BB1633">
            <w:pPr>
              <w:pStyle w:val="ConsPlusNormal"/>
              <w:rPr>
                <w:rFonts w:ascii="Times New Roman" w:hAnsi="Times New Roman" w:cs="Times New Roman"/>
                <w:color w:val="000000" w:themeColor="text1"/>
                <w:sz w:val="24"/>
                <w:szCs w:val="24"/>
              </w:rPr>
            </w:pPr>
          </w:p>
        </w:tc>
        <w:tc>
          <w:tcPr>
            <w:tcW w:w="1701" w:type="dxa"/>
            <w:vMerge/>
          </w:tcPr>
          <w:p w14:paraId="1D166C2A" w14:textId="77777777" w:rsidR="00BB1633" w:rsidRPr="00834CEA" w:rsidRDefault="00BB1633">
            <w:pPr>
              <w:pStyle w:val="ConsPlusNormal"/>
              <w:rPr>
                <w:rFonts w:ascii="Times New Roman" w:hAnsi="Times New Roman" w:cs="Times New Roman"/>
                <w:color w:val="000000" w:themeColor="text1"/>
                <w:sz w:val="24"/>
                <w:szCs w:val="24"/>
              </w:rPr>
            </w:pPr>
          </w:p>
        </w:tc>
        <w:tc>
          <w:tcPr>
            <w:tcW w:w="1417" w:type="dxa"/>
            <w:vMerge/>
          </w:tcPr>
          <w:p w14:paraId="004050EB" w14:textId="77777777" w:rsidR="00BB1633" w:rsidRPr="00834CEA" w:rsidRDefault="00BB1633">
            <w:pPr>
              <w:pStyle w:val="ConsPlusNormal"/>
              <w:rPr>
                <w:rFonts w:ascii="Times New Roman" w:hAnsi="Times New Roman" w:cs="Times New Roman"/>
                <w:color w:val="000000" w:themeColor="text1"/>
                <w:sz w:val="24"/>
                <w:szCs w:val="24"/>
              </w:rPr>
            </w:pPr>
          </w:p>
        </w:tc>
        <w:tc>
          <w:tcPr>
            <w:tcW w:w="1701" w:type="dxa"/>
            <w:vMerge/>
          </w:tcPr>
          <w:p w14:paraId="3E6CE9B0" w14:textId="77777777" w:rsidR="00BB1633" w:rsidRPr="00834CEA" w:rsidRDefault="00BB1633">
            <w:pPr>
              <w:pStyle w:val="ConsPlusNormal"/>
              <w:rPr>
                <w:rFonts w:ascii="Times New Roman" w:hAnsi="Times New Roman" w:cs="Times New Roman"/>
                <w:color w:val="000000" w:themeColor="text1"/>
                <w:sz w:val="24"/>
                <w:szCs w:val="24"/>
              </w:rPr>
            </w:pPr>
          </w:p>
        </w:tc>
      </w:tr>
      <w:tr w:rsidR="00BB1633" w:rsidRPr="00834CEA" w14:paraId="517F50F2" w14:textId="77777777" w:rsidTr="009E61CB">
        <w:tc>
          <w:tcPr>
            <w:tcW w:w="567" w:type="dxa"/>
            <w:vMerge/>
          </w:tcPr>
          <w:p w14:paraId="0E820BAE" w14:textId="77777777" w:rsidR="00BB1633" w:rsidRPr="00834CEA" w:rsidRDefault="00BB1633">
            <w:pPr>
              <w:pStyle w:val="ConsPlusNormal"/>
              <w:rPr>
                <w:rFonts w:ascii="Times New Roman" w:hAnsi="Times New Roman" w:cs="Times New Roman"/>
                <w:color w:val="000000" w:themeColor="text1"/>
                <w:sz w:val="24"/>
                <w:szCs w:val="24"/>
              </w:rPr>
            </w:pPr>
          </w:p>
        </w:tc>
        <w:tc>
          <w:tcPr>
            <w:tcW w:w="2127" w:type="dxa"/>
            <w:vMerge/>
          </w:tcPr>
          <w:p w14:paraId="2E06D293" w14:textId="77777777" w:rsidR="00BB1633" w:rsidRPr="00834CEA" w:rsidRDefault="00BB1633">
            <w:pPr>
              <w:pStyle w:val="ConsPlusNormal"/>
              <w:rPr>
                <w:rFonts w:ascii="Times New Roman" w:hAnsi="Times New Roman" w:cs="Times New Roman"/>
                <w:color w:val="000000" w:themeColor="text1"/>
                <w:sz w:val="24"/>
                <w:szCs w:val="24"/>
              </w:rPr>
            </w:pPr>
          </w:p>
        </w:tc>
        <w:tc>
          <w:tcPr>
            <w:tcW w:w="1843" w:type="dxa"/>
            <w:vAlign w:val="center"/>
          </w:tcPr>
          <w:p w14:paraId="56C92C5D" w14:textId="77777777" w:rsidR="00BB1633" w:rsidRPr="00834CEA" w:rsidRDefault="00BB1633">
            <w:pPr>
              <w:pStyle w:val="ConsPlusNormal"/>
              <w:jc w:val="both"/>
              <w:rPr>
                <w:rFonts w:ascii="Times New Roman" w:hAnsi="Times New Roman" w:cs="Times New Roman"/>
                <w:color w:val="000000" w:themeColor="text1"/>
                <w:sz w:val="24"/>
                <w:szCs w:val="24"/>
              </w:rPr>
            </w:pPr>
            <w:r w:rsidRPr="00834CEA">
              <w:rPr>
                <w:rFonts w:ascii="Times New Roman" w:hAnsi="Times New Roman" w:cs="Times New Roman"/>
                <w:color w:val="000000" w:themeColor="text1"/>
                <w:sz w:val="24"/>
                <w:szCs w:val="24"/>
              </w:rPr>
              <w:t>Каштан конский</w:t>
            </w:r>
          </w:p>
        </w:tc>
        <w:tc>
          <w:tcPr>
            <w:tcW w:w="1559" w:type="dxa"/>
            <w:vMerge/>
          </w:tcPr>
          <w:p w14:paraId="7EB7D940" w14:textId="77777777" w:rsidR="00BB1633" w:rsidRPr="00834CEA" w:rsidRDefault="00BB1633">
            <w:pPr>
              <w:pStyle w:val="ConsPlusNormal"/>
              <w:rPr>
                <w:rFonts w:ascii="Times New Roman" w:hAnsi="Times New Roman" w:cs="Times New Roman"/>
                <w:color w:val="000000" w:themeColor="text1"/>
                <w:sz w:val="24"/>
                <w:szCs w:val="24"/>
              </w:rPr>
            </w:pPr>
          </w:p>
        </w:tc>
        <w:tc>
          <w:tcPr>
            <w:tcW w:w="1701" w:type="dxa"/>
            <w:vMerge/>
          </w:tcPr>
          <w:p w14:paraId="6E167AE9" w14:textId="77777777" w:rsidR="00BB1633" w:rsidRPr="00834CEA" w:rsidRDefault="00BB1633">
            <w:pPr>
              <w:pStyle w:val="ConsPlusNormal"/>
              <w:rPr>
                <w:rFonts w:ascii="Times New Roman" w:hAnsi="Times New Roman" w:cs="Times New Roman"/>
                <w:color w:val="000000" w:themeColor="text1"/>
                <w:sz w:val="24"/>
                <w:szCs w:val="24"/>
              </w:rPr>
            </w:pPr>
          </w:p>
        </w:tc>
        <w:tc>
          <w:tcPr>
            <w:tcW w:w="1417" w:type="dxa"/>
            <w:vMerge/>
          </w:tcPr>
          <w:p w14:paraId="6F7636DA" w14:textId="77777777" w:rsidR="00BB1633" w:rsidRPr="00834CEA" w:rsidRDefault="00BB1633">
            <w:pPr>
              <w:pStyle w:val="ConsPlusNormal"/>
              <w:rPr>
                <w:rFonts w:ascii="Times New Roman" w:hAnsi="Times New Roman" w:cs="Times New Roman"/>
                <w:color w:val="000000" w:themeColor="text1"/>
                <w:sz w:val="24"/>
                <w:szCs w:val="24"/>
              </w:rPr>
            </w:pPr>
          </w:p>
        </w:tc>
        <w:tc>
          <w:tcPr>
            <w:tcW w:w="1701" w:type="dxa"/>
            <w:vMerge/>
          </w:tcPr>
          <w:p w14:paraId="25232CED" w14:textId="77777777" w:rsidR="00BB1633" w:rsidRPr="00834CEA" w:rsidRDefault="00BB1633">
            <w:pPr>
              <w:pStyle w:val="ConsPlusNormal"/>
              <w:rPr>
                <w:rFonts w:ascii="Times New Roman" w:hAnsi="Times New Roman" w:cs="Times New Roman"/>
                <w:color w:val="000000" w:themeColor="text1"/>
                <w:sz w:val="24"/>
                <w:szCs w:val="24"/>
              </w:rPr>
            </w:pPr>
          </w:p>
        </w:tc>
      </w:tr>
      <w:tr w:rsidR="00BB1633" w:rsidRPr="00834CEA" w14:paraId="0DA6A895" w14:textId="77777777" w:rsidTr="009E61CB">
        <w:tc>
          <w:tcPr>
            <w:tcW w:w="567" w:type="dxa"/>
            <w:vMerge/>
          </w:tcPr>
          <w:p w14:paraId="1C512D62" w14:textId="77777777" w:rsidR="00BB1633" w:rsidRPr="00834CEA" w:rsidRDefault="00BB1633">
            <w:pPr>
              <w:pStyle w:val="ConsPlusNormal"/>
              <w:rPr>
                <w:rFonts w:ascii="Times New Roman" w:hAnsi="Times New Roman" w:cs="Times New Roman"/>
                <w:color w:val="000000" w:themeColor="text1"/>
                <w:sz w:val="24"/>
                <w:szCs w:val="24"/>
              </w:rPr>
            </w:pPr>
          </w:p>
        </w:tc>
        <w:tc>
          <w:tcPr>
            <w:tcW w:w="2127" w:type="dxa"/>
            <w:vMerge/>
          </w:tcPr>
          <w:p w14:paraId="7146B76E" w14:textId="77777777" w:rsidR="00BB1633" w:rsidRPr="00834CEA" w:rsidRDefault="00BB1633">
            <w:pPr>
              <w:pStyle w:val="ConsPlusNormal"/>
              <w:rPr>
                <w:rFonts w:ascii="Times New Roman" w:hAnsi="Times New Roman" w:cs="Times New Roman"/>
                <w:color w:val="000000" w:themeColor="text1"/>
                <w:sz w:val="24"/>
                <w:szCs w:val="24"/>
              </w:rPr>
            </w:pPr>
          </w:p>
        </w:tc>
        <w:tc>
          <w:tcPr>
            <w:tcW w:w="1843" w:type="dxa"/>
            <w:vAlign w:val="center"/>
          </w:tcPr>
          <w:p w14:paraId="40F7E4F5" w14:textId="77777777" w:rsidR="00BB1633" w:rsidRPr="00834CEA" w:rsidRDefault="00BB1633">
            <w:pPr>
              <w:pStyle w:val="ConsPlusNormal"/>
              <w:jc w:val="both"/>
              <w:rPr>
                <w:rFonts w:ascii="Times New Roman" w:hAnsi="Times New Roman" w:cs="Times New Roman"/>
                <w:color w:val="000000" w:themeColor="text1"/>
                <w:sz w:val="24"/>
                <w:szCs w:val="24"/>
              </w:rPr>
            </w:pPr>
            <w:r w:rsidRPr="00834CEA">
              <w:rPr>
                <w:rFonts w:ascii="Times New Roman" w:hAnsi="Times New Roman" w:cs="Times New Roman"/>
                <w:color w:val="000000" w:themeColor="text1"/>
                <w:sz w:val="24"/>
                <w:szCs w:val="24"/>
              </w:rPr>
              <w:t>Липа (все виды рода Липа)</w:t>
            </w:r>
          </w:p>
        </w:tc>
        <w:tc>
          <w:tcPr>
            <w:tcW w:w="1559" w:type="dxa"/>
            <w:vMerge/>
          </w:tcPr>
          <w:p w14:paraId="0117575C" w14:textId="77777777" w:rsidR="00BB1633" w:rsidRPr="00834CEA" w:rsidRDefault="00BB1633">
            <w:pPr>
              <w:pStyle w:val="ConsPlusNormal"/>
              <w:rPr>
                <w:rFonts w:ascii="Times New Roman" w:hAnsi="Times New Roman" w:cs="Times New Roman"/>
                <w:color w:val="000000" w:themeColor="text1"/>
                <w:sz w:val="24"/>
                <w:szCs w:val="24"/>
              </w:rPr>
            </w:pPr>
          </w:p>
        </w:tc>
        <w:tc>
          <w:tcPr>
            <w:tcW w:w="1701" w:type="dxa"/>
            <w:vMerge/>
          </w:tcPr>
          <w:p w14:paraId="777F1B6B" w14:textId="77777777" w:rsidR="00BB1633" w:rsidRPr="00834CEA" w:rsidRDefault="00BB1633">
            <w:pPr>
              <w:pStyle w:val="ConsPlusNormal"/>
              <w:rPr>
                <w:rFonts w:ascii="Times New Roman" w:hAnsi="Times New Roman" w:cs="Times New Roman"/>
                <w:color w:val="000000" w:themeColor="text1"/>
                <w:sz w:val="24"/>
                <w:szCs w:val="24"/>
              </w:rPr>
            </w:pPr>
          </w:p>
        </w:tc>
        <w:tc>
          <w:tcPr>
            <w:tcW w:w="1417" w:type="dxa"/>
            <w:vMerge/>
          </w:tcPr>
          <w:p w14:paraId="624BBE26" w14:textId="77777777" w:rsidR="00BB1633" w:rsidRPr="00834CEA" w:rsidRDefault="00BB1633">
            <w:pPr>
              <w:pStyle w:val="ConsPlusNormal"/>
              <w:rPr>
                <w:rFonts w:ascii="Times New Roman" w:hAnsi="Times New Roman" w:cs="Times New Roman"/>
                <w:color w:val="000000" w:themeColor="text1"/>
                <w:sz w:val="24"/>
                <w:szCs w:val="24"/>
              </w:rPr>
            </w:pPr>
          </w:p>
        </w:tc>
        <w:tc>
          <w:tcPr>
            <w:tcW w:w="1701" w:type="dxa"/>
            <w:vMerge/>
          </w:tcPr>
          <w:p w14:paraId="0ECA9AF0" w14:textId="77777777" w:rsidR="00BB1633" w:rsidRPr="00834CEA" w:rsidRDefault="00BB1633">
            <w:pPr>
              <w:pStyle w:val="ConsPlusNormal"/>
              <w:rPr>
                <w:rFonts w:ascii="Times New Roman" w:hAnsi="Times New Roman" w:cs="Times New Roman"/>
                <w:color w:val="000000" w:themeColor="text1"/>
                <w:sz w:val="24"/>
                <w:szCs w:val="24"/>
              </w:rPr>
            </w:pPr>
          </w:p>
        </w:tc>
      </w:tr>
      <w:tr w:rsidR="00BB1633" w:rsidRPr="00834CEA" w14:paraId="46CF7531" w14:textId="77777777" w:rsidTr="009E61CB">
        <w:tc>
          <w:tcPr>
            <w:tcW w:w="567" w:type="dxa"/>
            <w:vMerge w:val="restart"/>
            <w:vAlign w:val="center"/>
          </w:tcPr>
          <w:p w14:paraId="4D9E02DE" w14:textId="77777777" w:rsidR="00BB1633" w:rsidRPr="00834CEA" w:rsidRDefault="00BB1633">
            <w:pPr>
              <w:pStyle w:val="ConsPlusNormal"/>
              <w:jc w:val="center"/>
              <w:rPr>
                <w:rFonts w:ascii="Times New Roman" w:hAnsi="Times New Roman" w:cs="Times New Roman"/>
                <w:color w:val="000000" w:themeColor="text1"/>
                <w:sz w:val="24"/>
                <w:szCs w:val="24"/>
              </w:rPr>
            </w:pPr>
            <w:r w:rsidRPr="00834CEA">
              <w:rPr>
                <w:rFonts w:ascii="Times New Roman" w:hAnsi="Times New Roman" w:cs="Times New Roman"/>
                <w:color w:val="000000" w:themeColor="text1"/>
                <w:sz w:val="24"/>
                <w:szCs w:val="24"/>
              </w:rPr>
              <w:t>4</w:t>
            </w:r>
          </w:p>
        </w:tc>
        <w:tc>
          <w:tcPr>
            <w:tcW w:w="2127" w:type="dxa"/>
            <w:vMerge w:val="restart"/>
            <w:vAlign w:val="center"/>
          </w:tcPr>
          <w:p w14:paraId="41E0D4F7" w14:textId="77777777" w:rsidR="00BB1633" w:rsidRPr="00834CEA" w:rsidRDefault="00BB1633">
            <w:pPr>
              <w:pStyle w:val="ConsPlusNormal"/>
              <w:jc w:val="both"/>
              <w:rPr>
                <w:rFonts w:ascii="Times New Roman" w:hAnsi="Times New Roman" w:cs="Times New Roman"/>
                <w:color w:val="000000" w:themeColor="text1"/>
                <w:sz w:val="24"/>
                <w:szCs w:val="24"/>
              </w:rPr>
            </w:pPr>
            <w:r w:rsidRPr="00834CEA">
              <w:rPr>
                <w:rFonts w:ascii="Times New Roman" w:hAnsi="Times New Roman" w:cs="Times New Roman"/>
                <w:color w:val="000000" w:themeColor="text1"/>
                <w:sz w:val="24"/>
                <w:szCs w:val="24"/>
              </w:rPr>
              <w:t>Деревья в удовлетворительном состоянии растут без бокового затенения. Расстояние до соседних деревьев не менее 4-5 м. Кроны хорошо развиты. Нижние скелетные ветви начинаются на высоте не более 4 м от земли.</w:t>
            </w:r>
          </w:p>
        </w:tc>
        <w:tc>
          <w:tcPr>
            <w:tcW w:w="1843" w:type="dxa"/>
            <w:vAlign w:val="center"/>
          </w:tcPr>
          <w:p w14:paraId="6956EB28" w14:textId="77777777" w:rsidR="00BB1633" w:rsidRPr="00834CEA" w:rsidRDefault="00BB1633">
            <w:pPr>
              <w:pStyle w:val="ConsPlusNormal"/>
              <w:jc w:val="both"/>
              <w:rPr>
                <w:rFonts w:ascii="Times New Roman" w:hAnsi="Times New Roman" w:cs="Times New Roman"/>
                <w:color w:val="000000" w:themeColor="text1"/>
                <w:sz w:val="24"/>
                <w:szCs w:val="24"/>
              </w:rPr>
            </w:pPr>
            <w:r w:rsidRPr="00834CEA">
              <w:rPr>
                <w:rFonts w:ascii="Times New Roman" w:hAnsi="Times New Roman" w:cs="Times New Roman"/>
                <w:color w:val="000000" w:themeColor="text1"/>
                <w:sz w:val="24"/>
                <w:szCs w:val="24"/>
              </w:rPr>
              <w:t>Клен остролистный</w:t>
            </w:r>
          </w:p>
        </w:tc>
        <w:tc>
          <w:tcPr>
            <w:tcW w:w="1559" w:type="dxa"/>
            <w:vMerge w:val="restart"/>
            <w:vAlign w:val="center"/>
          </w:tcPr>
          <w:p w14:paraId="46885F28" w14:textId="77777777" w:rsidR="00BB1633" w:rsidRPr="00834CEA" w:rsidRDefault="00BB1633">
            <w:pPr>
              <w:pStyle w:val="ConsPlusNormal"/>
              <w:jc w:val="center"/>
              <w:rPr>
                <w:rFonts w:ascii="Times New Roman" w:hAnsi="Times New Roman" w:cs="Times New Roman"/>
                <w:color w:val="000000" w:themeColor="text1"/>
                <w:sz w:val="24"/>
                <w:szCs w:val="24"/>
              </w:rPr>
            </w:pPr>
            <w:r w:rsidRPr="00834CEA">
              <w:rPr>
                <w:rFonts w:ascii="Times New Roman" w:hAnsi="Times New Roman" w:cs="Times New Roman"/>
                <w:color w:val="000000" w:themeColor="text1"/>
                <w:sz w:val="24"/>
                <w:szCs w:val="24"/>
              </w:rPr>
              <w:t>до 20</w:t>
            </w:r>
          </w:p>
        </w:tc>
        <w:tc>
          <w:tcPr>
            <w:tcW w:w="1701" w:type="dxa"/>
            <w:vMerge w:val="restart"/>
            <w:vAlign w:val="center"/>
          </w:tcPr>
          <w:p w14:paraId="78B76482" w14:textId="77777777" w:rsidR="00BB1633" w:rsidRPr="00834CEA" w:rsidRDefault="00BB1633">
            <w:pPr>
              <w:pStyle w:val="ConsPlusNormal"/>
              <w:jc w:val="center"/>
              <w:rPr>
                <w:rFonts w:ascii="Times New Roman" w:hAnsi="Times New Roman" w:cs="Times New Roman"/>
                <w:color w:val="000000" w:themeColor="text1"/>
                <w:sz w:val="24"/>
                <w:szCs w:val="24"/>
              </w:rPr>
            </w:pPr>
            <w:r w:rsidRPr="00834CEA">
              <w:rPr>
                <w:rFonts w:ascii="Times New Roman" w:hAnsi="Times New Roman" w:cs="Times New Roman"/>
                <w:color w:val="000000" w:themeColor="text1"/>
                <w:sz w:val="24"/>
                <w:szCs w:val="24"/>
              </w:rPr>
              <w:t>до 12</w:t>
            </w:r>
          </w:p>
        </w:tc>
        <w:tc>
          <w:tcPr>
            <w:tcW w:w="1417" w:type="dxa"/>
            <w:vMerge w:val="restart"/>
            <w:vAlign w:val="center"/>
          </w:tcPr>
          <w:p w14:paraId="2E97CD68" w14:textId="77777777" w:rsidR="00BB1633" w:rsidRPr="00834CEA" w:rsidRDefault="00BB1633">
            <w:pPr>
              <w:pStyle w:val="ConsPlusNormal"/>
              <w:jc w:val="both"/>
              <w:rPr>
                <w:rFonts w:ascii="Times New Roman" w:hAnsi="Times New Roman" w:cs="Times New Roman"/>
                <w:color w:val="000000" w:themeColor="text1"/>
                <w:sz w:val="24"/>
                <w:szCs w:val="24"/>
              </w:rPr>
            </w:pPr>
            <w:r w:rsidRPr="00834CEA">
              <w:rPr>
                <w:rFonts w:ascii="Times New Roman" w:hAnsi="Times New Roman" w:cs="Times New Roman"/>
                <w:color w:val="000000" w:themeColor="text1"/>
                <w:sz w:val="24"/>
                <w:szCs w:val="24"/>
              </w:rPr>
              <w:t>Санитарная, формовочная и омолаживающая обрезка со снижением высоты дерева до 8-9 м (кроме хвойных) и уменьшением диаметра кроны до 3-4 м</w:t>
            </w:r>
          </w:p>
        </w:tc>
        <w:tc>
          <w:tcPr>
            <w:tcW w:w="1701" w:type="dxa"/>
            <w:vMerge/>
          </w:tcPr>
          <w:p w14:paraId="10AFE421" w14:textId="77777777" w:rsidR="00BB1633" w:rsidRPr="00834CEA" w:rsidRDefault="00BB1633">
            <w:pPr>
              <w:pStyle w:val="ConsPlusNormal"/>
              <w:rPr>
                <w:rFonts w:ascii="Times New Roman" w:hAnsi="Times New Roman" w:cs="Times New Roman"/>
                <w:color w:val="000000" w:themeColor="text1"/>
                <w:sz w:val="24"/>
                <w:szCs w:val="24"/>
              </w:rPr>
            </w:pPr>
          </w:p>
        </w:tc>
      </w:tr>
      <w:tr w:rsidR="00BB1633" w:rsidRPr="00834CEA" w14:paraId="37C0CD1C" w14:textId="77777777" w:rsidTr="009E61CB">
        <w:tc>
          <w:tcPr>
            <w:tcW w:w="567" w:type="dxa"/>
            <w:vMerge/>
          </w:tcPr>
          <w:p w14:paraId="1FCFC347" w14:textId="77777777" w:rsidR="00BB1633" w:rsidRPr="00834CEA" w:rsidRDefault="00BB1633">
            <w:pPr>
              <w:pStyle w:val="ConsPlusNormal"/>
              <w:rPr>
                <w:rFonts w:ascii="Times New Roman" w:hAnsi="Times New Roman" w:cs="Times New Roman"/>
                <w:color w:val="000000" w:themeColor="text1"/>
                <w:sz w:val="24"/>
                <w:szCs w:val="24"/>
              </w:rPr>
            </w:pPr>
          </w:p>
        </w:tc>
        <w:tc>
          <w:tcPr>
            <w:tcW w:w="2127" w:type="dxa"/>
            <w:vMerge/>
          </w:tcPr>
          <w:p w14:paraId="0083328B" w14:textId="77777777" w:rsidR="00BB1633" w:rsidRPr="00834CEA" w:rsidRDefault="00BB1633">
            <w:pPr>
              <w:pStyle w:val="ConsPlusNormal"/>
              <w:rPr>
                <w:rFonts w:ascii="Times New Roman" w:hAnsi="Times New Roman" w:cs="Times New Roman"/>
                <w:color w:val="000000" w:themeColor="text1"/>
                <w:sz w:val="24"/>
                <w:szCs w:val="24"/>
              </w:rPr>
            </w:pPr>
          </w:p>
        </w:tc>
        <w:tc>
          <w:tcPr>
            <w:tcW w:w="1843" w:type="dxa"/>
            <w:vAlign w:val="center"/>
          </w:tcPr>
          <w:p w14:paraId="4436B75E" w14:textId="77777777" w:rsidR="00BB1633" w:rsidRPr="00834CEA" w:rsidRDefault="00BB1633">
            <w:pPr>
              <w:pStyle w:val="ConsPlusNormal"/>
              <w:jc w:val="both"/>
              <w:rPr>
                <w:rFonts w:ascii="Times New Roman" w:hAnsi="Times New Roman" w:cs="Times New Roman"/>
                <w:color w:val="000000" w:themeColor="text1"/>
                <w:sz w:val="24"/>
                <w:szCs w:val="24"/>
              </w:rPr>
            </w:pPr>
            <w:r w:rsidRPr="00834CEA">
              <w:rPr>
                <w:rFonts w:ascii="Times New Roman" w:hAnsi="Times New Roman" w:cs="Times New Roman"/>
                <w:color w:val="000000" w:themeColor="text1"/>
                <w:sz w:val="24"/>
                <w:szCs w:val="24"/>
              </w:rPr>
              <w:t>Клен серебристый</w:t>
            </w:r>
          </w:p>
        </w:tc>
        <w:tc>
          <w:tcPr>
            <w:tcW w:w="1559" w:type="dxa"/>
            <w:vMerge/>
          </w:tcPr>
          <w:p w14:paraId="022565D3" w14:textId="77777777" w:rsidR="00BB1633" w:rsidRPr="00834CEA" w:rsidRDefault="00BB1633">
            <w:pPr>
              <w:pStyle w:val="ConsPlusNormal"/>
              <w:rPr>
                <w:rFonts w:ascii="Times New Roman" w:hAnsi="Times New Roman" w:cs="Times New Roman"/>
                <w:color w:val="000000" w:themeColor="text1"/>
                <w:sz w:val="24"/>
                <w:szCs w:val="24"/>
              </w:rPr>
            </w:pPr>
          </w:p>
        </w:tc>
        <w:tc>
          <w:tcPr>
            <w:tcW w:w="1701" w:type="dxa"/>
            <w:vMerge/>
          </w:tcPr>
          <w:p w14:paraId="6FBFF1F8" w14:textId="77777777" w:rsidR="00BB1633" w:rsidRPr="00834CEA" w:rsidRDefault="00BB1633">
            <w:pPr>
              <w:pStyle w:val="ConsPlusNormal"/>
              <w:rPr>
                <w:rFonts w:ascii="Times New Roman" w:hAnsi="Times New Roman" w:cs="Times New Roman"/>
                <w:color w:val="000000" w:themeColor="text1"/>
                <w:sz w:val="24"/>
                <w:szCs w:val="24"/>
              </w:rPr>
            </w:pPr>
          </w:p>
        </w:tc>
        <w:tc>
          <w:tcPr>
            <w:tcW w:w="1417" w:type="dxa"/>
            <w:vMerge/>
          </w:tcPr>
          <w:p w14:paraId="31B29847" w14:textId="77777777" w:rsidR="00BB1633" w:rsidRPr="00834CEA" w:rsidRDefault="00BB1633">
            <w:pPr>
              <w:pStyle w:val="ConsPlusNormal"/>
              <w:rPr>
                <w:rFonts w:ascii="Times New Roman" w:hAnsi="Times New Roman" w:cs="Times New Roman"/>
                <w:color w:val="000000" w:themeColor="text1"/>
                <w:sz w:val="24"/>
                <w:szCs w:val="24"/>
              </w:rPr>
            </w:pPr>
          </w:p>
        </w:tc>
        <w:tc>
          <w:tcPr>
            <w:tcW w:w="1701" w:type="dxa"/>
            <w:vMerge/>
          </w:tcPr>
          <w:p w14:paraId="2B88BCD4" w14:textId="77777777" w:rsidR="00BB1633" w:rsidRPr="00834CEA" w:rsidRDefault="00BB1633">
            <w:pPr>
              <w:pStyle w:val="ConsPlusNormal"/>
              <w:rPr>
                <w:rFonts w:ascii="Times New Roman" w:hAnsi="Times New Roman" w:cs="Times New Roman"/>
                <w:color w:val="000000" w:themeColor="text1"/>
                <w:sz w:val="24"/>
                <w:szCs w:val="24"/>
              </w:rPr>
            </w:pPr>
          </w:p>
        </w:tc>
      </w:tr>
      <w:tr w:rsidR="00BB1633" w:rsidRPr="00834CEA" w14:paraId="2799E26B" w14:textId="77777777" w:rsidTr="009E61CB">
        <w:tc>
          <w:tcPr>
            <w:tcW w:w="567" w:type="dxa"/>
            <w:vMerge/>
          </w:tcPr>
          <w:p w14:paraId="7A897892" w14:textId="77777777" w:rsidR="00BB1633" w:rsidRPr="00834CEA" w:rsidRDefault="00BB1633">
            <w:pPr>
              <w:pStyle w:val="ConsPlusNormal"/>
              <w:rPr>
                <w:rFonts w:ascii="Times New Roman" w:hAnsi="Times New Roman" w:cs="Times New Roman"/>
                <w:color w:val="000000" w:themeColor="text1"/>
                <w:sz w:val="24"/>
                <w:szCs w:val="24"/>
              </w:rPr>
            </w:pPr>
          </w:p>
        </w:tc>
        <w:tc>
          <w:tcPr>
            <w:tcW w:w="2127" w:type="dxa"/>
            <w:vMerge/>
          </w:tcPr>
          <w:p w14:paraId="06E36B3C" w14:textId="77777777" w:rsidR="00BB1633" w:rsidRPr="00834CEA" w:rsidRDefault="00BB1633">
            <w:pPr>
              <w:pStyle w:val="ConsPlusNormal"/>
              <w:rPr>
                <w:rFonts w:ascii="Times New Roman" w:hAnsi="Times New Roman" w:cs="Times New Roman"/>
                <w:color w:val="000000" w:themeColor="text1"/>
                <w:sz w:val="24"/>
                <w:szCs w:val="24"/>
              </w:rPr>
            </w:pPr>
          </w:p>
        </w:tc>
        <w:tc>
          <w:tcPr>
            <w:tcW w:w="1843" w:type="dxa"/>
            <w:vAlign w:val="center"/>
          </w:tcPr>
          <w:p w14:paraId="5D958961" w14:textId="77777777" w:rsidR="00BB1633" w:rsidRPr="00834CEA" w:rsidRDefault="00BB1633">
            <w:pPr>
              <w:pStyle w:val="ConsPlusNormal"/>
              <w:jc w:val="both"/>
              <w:rPr>
                <w:rFonts w:ascii="Times New Roman" w:hAnsi="Times New Roman" w:cs="Times New Roman"/>
                <w:color w:val="000000" w:themeColor="text1"/>
                <w:sz w:val="24"/>
                <w:szCs w:val="24"/>
              </w:rPr>
            </w:pPr>
            <w:r w:rsidRPr="00834CEA">
              <w:rPr>
                <w:rFonts w:ascii="Times New Roman" w:hAnsi="Times New Roman" w:cs="Times New Roman"/>
                <w:color w:val="000000" w:themeColor="text1"/>
                <w:sz w:val="24"/>
                <w:szCs w:val="24"/>
              </w:rPr>
              <w:t>Вяз гладкий</w:t>
            </w:r>
          </w:p>
        </w:tc>
        <w:tc>
          <w:tcPr>
            <w:tcW w:w="1559" w:type="dxa"/>
            <w:vMerge/>
          </w:tcPr>
          <w:p w14:paraId="4CC42B00" w14:textId="77777777" w:rsidR="00BB1633" w:rsidRPr="00834CEA" w:rsidRDefault="00BB1633">
            <w:pPr>
              <w:pStyle w:val="ConsPlusNormal"/>
              <w:rPr>
                <w:rFonts w:ascii="Times New Roman" w:hAnsi="Times New Roman" w:cs="Times New Roman"/>
                <w:color w:val="000000" w:themeColor="text1"/>
                <w:sz w:val="24"/>
                <w:szCs w:val="24"/>
              </w:rPr>
            </w:pPr>
          </w:p>
        </w:tc>
        <w:tc>
          <w:tcPr>
            <w:tcW w:w="1701" w:type="dxa"/>
            <w:vMerge/>
          </w:tcPr>
          <w:p w14:paraId="1CB273E5" w14:textId="77777777" w:rsidR="00BB1633" w:rsidRPr="00834CEA" w:rsidRDefault="00BB1633">
            <w:pPr>
              <w:pStyle w:val="ConsPlusNormal"/>
              <w:rPr>
                <w:rFonts w:ascii="Times New Roman" w:hAnsi="Times New Roman" w:cs="Times New Roman"/>
                <w:color w:val="000000" w:themeColor="text1"/>
                <w:sz w:val="24"/>
                <w:szCs w:val="24"/>
              </w:rPr>
            </w:pPr>
          </w:p>
        </w:tc>
        <w:tc>
          <w:tcPr>
            <w:tcW w:w="1417" w:type="dxa"/>
            <w:vMerge/>
          </w:tcPr>
          <w:p w14:paraId="0514EA51" w14:textId="77777777" w:rsidR="00BB1633" w:rsidRPr="00834CEA" w:rsidRDefault="00BB1633">
            <w:pPr>
              <w:pStyle w:val="ConsPlusNormal"/>
              <w:rPr>
                <w:rFonts w:ascii="Times New Roman" w:hAnsi="Times New Roman" w:cs="Times New Roman"/>
                <w:color w:val="000000" w:themeColor="text1"/>
                <w:sz w:val="24"/>
                <w:szCs w:val="24"/>
              </w:rPr>
            </w:pPr>
          </w:p>
        </w:tc>
        <w:tc>
          <w:tcPr>
            <w:tcW w:w="1701" w:type="dxa"/>
            <w:vMerge/>
          </w:tcPr>
          <w:p w14:paraId="0E6DDBE7" w14:textId="77777777" w:rsidR="00BB1633" w:rsidRPr="00834CEA" w:rsidRDefault="00BB1633">
            <w:pPr>
              <w:pStyle w:val="ConsPlusNormal"/>
              <w:rPr>
                <w:rFonts w:ascii="Times New Roman" w:hAnsi="Times New Roman" w:cs="Times New Roman"/>
                <w:color w:val="000000" w:themeColor="text1"/>
                <w:sz w:val="24"/>
                <w:szCs w:val="24"/>
              </w:rPr>
            </w:pPr>
          </w:p>
        </w:tc>
      </w:tr>
      <w:tr w:rsidR="00BB1633" w:rsidRPr="00834CEA" w14:paraId="7B0F587B" w14:textId="77777777" w:rsidTr="009E61CB">
        <w:tc>
          <w:tcPr>
            <w:tcW w:w="567" w:type="dxa"/>
            <w:vMerge/>
          </w:tcPr>
          <w:p w14:paraId="558FF0DF" w14:textId="77777777" w:rsidR="00BB1633" w:rsidRPr="00834CEA" w:rsidRDefault="00BB1633">
            <w:pPr>
              <w:pStyle w:val="ConsPlusNormal"/>
              <w:rPr>
                <w:rFonts w:ascii="Times New Roman" w:hAnsi="Times New Roman" w:cs="Times New Roman"/>
                <w:color w:val="000000" w:themeColor="text1"/>
                <w:sz w:val="24"/>
                <w:szCs w:val="24"/>
              </w:rPr>
            </w:pPr>
          </w:p>
        </w:tc>
        <w:tc>
          <w:tcPr>
            <w:tcW w:w="2127" w:type="dxa"/>
            <w:vMerge/>
          </w:tcPr>
          <w:p w14:paraId="0E18783A" w14:textId="77777777" w:rsidR="00BB1633" w:rsidRPr="00834CEA" w:rsidRDefault="00BB1633">
            <w:pPr>
              <w:pStyle w:val="ConsPlusNormal"/>
              <w:rPr>
                <w:rFonts w:ascii="Times New Roman" w:hAnsi="Times New Roman" w:cs="Times New Roman"/>
                <w:color w:val="000000" w:themeColor="text1"/>
                <w:sz w:val="24"/>
                <w:szCs w:val="24"/>
              </w:rPr>
            </w:pPr>
          </w:p>
        </w:tc>
        <w:tc>
          <w:tcPr>
            <w:tcW w:w="1843" w:type="dxa"/>
            <w:vAlign w:val="center"/>
          </w:tcPr>
          <w:p w14:paraId="5BC8FB0C" w14:textId="77777777" w:rsidR="00BB1633" w:rsidRPr="00834CEA" w:rsidRDefault="00BB1633">
            <w:pPr>
              <w:pStyle w:val="ConsPlusNormal"/>
              <w:jc w:val="both"/>
              <w:rPr>
                <w:rFonts w:ascii="Times New Roman" w:hAnsi="Times New Roman" w:cs="Times New Roman"/>
                <w:color w:val="000000" w:themeColor="text1"/>
                <w:sz w:val="24"/>
                <w:szCs w:val="24"/>
              </w:rPr>
            </w:pPr>
            <w:r w:rsidRPr="00834CEA">
              <w:rPr>
                <w:rFonts w:ascii="Times New Roman" w:hAnsi="Times New Roman" w:cs="Times New Roman"/>
                <w:color w:val="000000" w:themeColor="text1"/>
                <w:sz w:val="24"/>
                <w:szCs w:val="24"/>
              </w:rPr>
              <w:t>Ясень (все виды рода Ясень)</w:t>
            </w:r>
          </w:p>
        </w:tc>
        <w:tc>
          <w:tcPr>
            <w:tcW w:w="1559" w:type="dxa"/>
            <w:vMerge/>
          </w:tcPr>
          <w:p w14:paraId="4853DB1E" w14:textId="77777777" w:rsidR="00BB1633" w:rsidRPr="00834CEA" w:rsidRDefault="00BB1633">
            <w:pPr>
              <w:pStyle w:val="ConsPlusNormal"/>
              <w:rPr>
                <w:rFonts w:ascii="Times New Roman" w:hAnsi="Times New Roman" w:cs="Times New Roman"/>
                <w:color w:val="000000" w:themeColor="text1"/>
                <w:sz w:val="24"/>
                <w:szCs w:val="24"/>
              </w:rPr>
            </w:pPr>
          </w:p>
        </w:tc>
        <w:tc>
          <w:tcPr>
            <w:tcW w:w="1701" w:type="dxa"/>
            <w:vMerge/>
          </w:tcPr>
          <w:p w14:paraId="5409ECFB" w14:textId="77777777" w:rsidR="00BB1633" w:rsidRPr="00834CEA" w:rsidRDefault="00BB1633">
            <w:pPr>
              <w:pStyle w:val="ConsPlusNormal"/>
              <w:rPr>
                <w:rFonts w:ascii="Times New Roman" w:hAnsi="Times New Roman" w:cs="Times New Roman"/>
                <w:color w:val="000000" w:themeColor="text1"/>
                <w:sz w:val="24"/>
                <w:szCs w:val="24"/>
              </w:rPr>
            </w:pPr>
          </w:p>
        </w:tc>
        <w:tc>
          <w:tcPr>
            <w:tcW w:w="1417" w:type="dxa"/>
            <w:vMerge/>
          </w:tcPr>
          <w:p w14:paraId="1BD54648" w14:textId="77777777" w:rsidR="00BB1633" w:rsidRPr="00834CEA" w:rsidRDefault="00BB1633">
            <w:pPr>
              <w:pStyle w:val="ConsPlusNormal"/>
              <w:rPr>
                <w:rFonts w:ascii="Times New Roman" w:hAnsi="Times New Roman" w:cs="Times New Roman"/>
                <w:color w:val="000000" w:themeColor="text1"/>
                <w:sz w:val="24"/>
                <w:szCs w:val="24"/>
              </w:rPr>
            </w:pPr>
          </w:p>
        </w:tc>
        <w:tc>
          <w:tcPr>
            <w:tcW w:w="1701" w:type="dxa"/>
            <w:vMerge/>
          </w:tcPr>
          <w:p w14:paraId="5FF5FD9D" w14:textId="77777777" w:rsidR="00BB1633" w:rsidRPr="00834CEA" w:rsidRDefault="00BB1633">
            <w:pPr>
              <w:pStyle w:val="ConsPlusNormal"/>
              <w:rPr>
                <w:rFonts w:ascii="Times New Roman" w:hAnsi="Times New Roman" w:cs="Times New Roman"/>
                <w:color w:val="000000" w:themeColor="text1"/>
                <w:sz w:val="24"/>
                <w:szCs w:val="24"/>
              </w:rPr>
            </w:pPr>
          </w:p>
        </w:tc>
      </w:tr>
      <w:tr w:rsidR="00BB1633" w:rsidRPr="00834CEA" w14:paraId="11B50509" w14:textId="77777777" w:rsidTr="009E61CB">
        <w:tc>
          <w:tcPr>
            <w:tcW w:w="567" w:type="dxa"/>
            <w:vMerge/>
          </w:tcPr>
          <w:p w14:paraId="16C26ED5" w14:textId="77777777" w:rsidR="00BB1633" w:rsidRPr="00834CEA" w:rsidRDefault="00BB1633">
            <w:pPr>
              <w:pStyle w:val="ConsPlusNormal"/>
              <w:rPr>
                <w:rFonts w:ascii="Times New Roman" w:hAnsi="Times New Roman" w:cs="Times New Roman"/>
                <w:color w:val="000000" w:themeColor="text1"/>
                <w:sz w:val="24"/>
                <w:szCs w:val="24"/>
              </w:rPr>
            </w:pPr>
          </w:p>
        </w:tc>
        <w:tc>
          <w:tcPr>
            <w:tcW w:w="2127" w:type="dxa"/>
            <w:vMerge/>
          </w:tcPr>
          <w:p w14:paraId="3C229681" w14:textId="77777777" w:rsidR="00BB1633" w:rsidRPr="00834CEA" w:rsidRDefault="00BB1633">
            <w:pPr>
              <w:pStyle w:val="ConsPlusNormal"/>
              <w:rPr>
                <w:rFonts w:ascii="Times New Roman" w:hAnsi="Times New Roman" w:cs="Times New Roman"/>
                <w:color w:val="000000" w:themeColor="text1"/>
                <w:sz w:val="24"/>
                <w:szCs w:val="24"/>
              </w:rPr>
            </w:pPr>
          </w:p>
        </w:tc>
        <w:tc>
          <w:tcPr>
            <w:tcW w:w="1843" w:type="dxa"/>
            <w:vAlign w:val="center"/>
          </w:tcPr>
          <w:p w14:paraId="15F4A463" w14:textId="77777777" w:rsidR="00BB1633" w:rsidRPr="00834CEA" w:rsidRDefault="00BB1633">
            <w:pPr>
              <w:pStyle w:val="ConsPlusNormal"/>
              <w:jc w:val="both"/>
              <w:rPr>
                <w:rFonts w:ascii="Times New Roman" w:hAnsi="Times New Roman" w:cs="Times New Roman"/>
                <w:color w:val="000000" w:themeColor="text1"/>
                <w:sz w:val="24"/>
                <w:szCs w:val="24"/>
              </w:rPr>
            </w:pPr>
            <w:r w:rsidRPr="00834CEA">
              <w:rPr>
                <w:rFonts w:ascii="Times New Roman" w:hAnsi="Times New Roman" w:cs="Times New Roman"/>
                <w:color w:val="000000" w:themeColor="text1"/>
                <w:sz w:val="24"/>
                <w:szCs w:val="24"/>
              </w:rPr>
              <w:t>Каштан конский</w:t>
            </w:r>
          </w:p>
        </w:tc>
        <w:tc>
          <w:tcPr>
            <w:tcW w:w="1559" w:type="dxa"/>
            <w:vMerge/>
          </w:tcPr>
          <w:p w14:paraId="6553356A" w14:textId="77777777" w:rsidR="00BB1633" w:rsidRPr="00834CEA" w:rsidRDefault="00BB1633">
            <w:pPr>
              <w:pStyle w:val="ConsPlusNormal"/>
              <w:rPr>
                <w:rFonts w:ascii="Times New Roman" w:hAnsi="Times New Roman" w:cs="Times New Roman"/>
                <w:color w:val="000000" w:themeColor="text1"/>
                <w:sz w:val="24"/>
                <w:szCs w:val="24"/>
              </w:rPr>
            </w:pPr>
          </w:p>
        </w:tc>
        <w:tc>
          <w:tcPr>
            <w:tcW w:w="1701" w:type="dxa"/>
            <w:vMerge/>
          </w:tcPr>
          <w:p w14:paraId="44352057" w14:textId="77777777" w:rsidR="00BB1633" w:rsidRPr="00834CEA" w:rsidRDefault="00BB1633">
            <w:pPr>
              <w:pStyle w:val="ConsPlusNormal"/>
              <w:rPr>
                <w:rFonts w:ascii="Times New Roman" w:hAnsi="Times New Roman" w:cs="Times New Roman"/>
                <w:color w:val="000000" w:themeColor="text1"/>
                <w:sz w:val="24"/>
                <w:szCs w:val="24"/>
              </w:rPr>
            </w:pPr>
          </w:p>
        </w:tc>
        <w:tc>
          <w:tcPr>
            <w:tcW w:w="1417" w:type="dxa"/>
            <w:vMerge/>
          </w:tcPr>
          <w:p w14:paraId="4526749C" w14:textId="77777777" w:rsidR="00BB1633" w:rsidRPr="00834CEA" w:rsidRDefault="00BB1633">
            <w:pPr>
              <w:pStyle w:val="ConsPlusNormal"/>
              <w:rPr>
                <w:rFonts w:ascii="Times New Roman" w:hAnsi="Times New Roman" w:cs="Times New Roman"/>
                <w:color w:val="000000" w:themeColor="text1"/>
                <w:sz w:val="24"/>
                <w:szCs w:val="24"/>
              </w:rPr>
            </w:pPr>
          </w:p>
        </w:tc>
        <w:tc>
          <w:tcPr>
            <w:tcW w:w="1701" w:type="dxa"/>
            <w:vMerge/>
          </w:tcPr>
          <w:p w14:paraId="6F5457B1" w14:textId="77777777" w:rsidR="00BB1633" w:rsidRPr="00834CEA" w:rsidRDefault="00BB1633">
            <w:pPr>
              <w:pStyle w:val="ConsPlusNormal"/>
              <w:rPr>
                <w:rFonts w:ascii="Times New Roman" w:hAnsi="Times New Roman" w:cs="Times New Roman"/>
                <w:color w:val="000000" w:themeColor="text1"/>
                <w:sz w:val="24"/>
                <w:szCs w:val="24"/>
              </w:rPr>
            </w:pPr>
          </w:p>
        </w:tc>
      </w:tr>
      <w:tr w:rsidR="00BB1633" w:rsidRPr="00834CEA" w14:paraId="4B3D404D" w14:textId="77777777" w:rsidTr="009E61CB">
        <w:tc>
          <w:tcPr>
            <w:tcW w:w="567" w:type="dxa"/>
            <w:vMerge/>
          </w:tcPr>
          <w:p w14:paraId="688ED4C0" w14:textId="77777777" w:rsidR="00BB1633" w:rsidRPr="00834CEA" w:rsidRDefault="00BB1633">
            <w:pPr>
              <w:pStyle w:val="ConsPlusNormal"/>
              <w:rPr>
                <w:rFonts w:ascii="Times New Roman" w:hAnsi="Times New Roman" w:cs="Times New Roman"/>
                <w:color w:val="000000" w:themeColor="text1"/>
                <w:sz w:val="24"/>
                <w:szCs w:val="24"/>
              </w:rPr>
            </w:pPr>
          </w:p>
        </w:tc>
        <w:tc>
          <w:tcPr>
            <w:tcW w:w="2127" w:type="dxa"/>
            <w:vMerge/>
          </w:tcPr>
          <w:p w14:paraId="4A84C994" w14:textId="77777777" w:rsidR="00BB1633" w:rsidRPr="00834CEA" w:rsidRDefault="00BB1633">
            <w:pPr>
              <w:pStyle w:val="ConsPlusNormal"/>
              <w:rPr>
                <w:rFonts w:ascii="Times New Roman" w:hAnsi="Times New Roman" w:cs="Times New Roman"/>
                <w:color w:val="000000" w:themeColor="text1"/>
                <w:sz w:val="24"/>
                <w:szCs w:val="24"/>
              </w:rPr>
            </w:pPr>
          </w:p>
        </w:tc>
        <w:tc>
          <w:tcPr>
            <w:tcW w:w="1843" w:type="dxa"/>
            <w:vAlign w:val="center"/>
          </w:tcPr>
          <w:p w14:paraId="633607F5" w14:textId="77777777" w:rsidR="00BB1633" w:rsidRPr="00834CEA" w:rsidRDefault="00BB1633">
            <w:pPr>
              <w:pStyle w:val="ConsPlusNormal"/>
              <w:jc w:val="both"/>
              <w:rPr>
                <w:rFonts w:ascii="Times New Roman" w:hAnsi="Times New Roman" w:cs="Times New Roman"/>
                <w:color w:val="000000" w:themeColor="text1"/>
                <w:sz w:val="24"/>
                <w:szCs w:val="24"/>
              </w:rPr>
            </w:pPr>
            <w:r w:rsidRPr="00834CEA">
              <w:rPr>
                <w:rFonts w:ascii="Times New Roman" w:hAnsi="Times New Roman" w:cs="Times New Roman"/>
                <w:color w:val="000000" w:themeColor="text1"/>
                <w:sz w:val="24"/>
                <w:szCs w:val="24"/>
              </w:rPr>
              <w:t>Липа (все виды рода Липа)</w:t>
            </w:r>
          </w:p>
        </w:tc>
        <w:tc>
          <w:tcPr>
            <w:tcW w:w="1559" w:type="dxa"/>
            <w:vMerge/>
          </w:tcPr>
          <w:p w14:paraId="2ADC3000" w14:textId="77777777" w:rsidR="00BB1633" w:rsidRPr="00834CEA" w:rsidRDefault="00BB1633">
            <w:pPr>
              <w:pStyle w:val="ConsPlusNormal"/>
              <w:rPr>
                <w:rFonts w:ascii="Times New Roman" w:hAnsi="Times New Roman" w:cs="Times New Roman"/>
                <w:color w:val="000000" w:themeColor="text1"/>
                <w:sz w:val="24"/>
                <w:szCs w:val="24"/>
              </w:rPr>
            </w:pPr>
          </w:p>
        </w:tc>
        <w:tc>
          <w:tcPr>
            <w:tcW w:w="1701" w:type="dxa"/>
            <w:vMerge/>
          </w:tcPr>
          <w:p w14:paraId="5C2A3C5A" w14:textId="77777777" w:rsidR="00BB1633" w:rsidRPr="00834CEA" w:rsidRDefault="00BB1633">
            <w:pPr>
              <w:pStyle w:val="ConsPlusNormal"/>
              <w:rPr>
                <w:rFonts w:ascii="Times New Roman" w:hAnsi="Times New Roman" w:cs="Times New Roman"/>
                <w:color w:val="000000" w:themeColor="text1"/>
                <w:sz w:val="24"/>
                <w:szCs w:val="24"/>
              </w:rPr>
            </w:pPr>
          </w:p>
        </w:tc>
        <w:tc>
          <w:tcPr>
            <w:tcW w:w="1417" w:type="dxa"/>
            <w:vMerge/>
          </w:tcPr>
          <w:p w14:paraId="5B5A260E" w14:textId="77777777" w:rsidR="00BB1633" w:rsidRPr="00834CEA" w:rsidRDefault="00BB1633">
            <w:pPr>
              <w:pStyle w:val="ConsPlusNormal"/>
              <w:rPr>
                <w:rFonts w:ascii="Times New Roman" w:hAnsi="Times New Roman" w:cs="Times New Roman"/>
                <w:color w:val="000000" w:themeColor="text1"/>
                <w:sz w:val="24"/>
                <w:szCs w:val="24"/>
              </w:rPr>
            </w:pPr>
          </w:p>
        </w:tc>
        <w:tc>
          <w:tcPr>
            <w:tcW w:w="1701" w:type="dxa"/>
            <w:vMerge/>
          </w:tcPr>
          <w:p w14:paraId="2C72CD5D" w14:textId="77777777" w:rsidR="00BB1633" w:rsidRPr="00834CEA" w:rsidRDefault="00BB1633">
            <w:pPr>
              <w:pStyle w:val="ConsPlusNormal"/>
              <w:rPr>
                <w:rFonts w:ascii="Times New Roman" w:hAnsi="Times New Roman" w:cs="Times New Roman"/>
                <w:color w:val="000000" w:themeColor="text1"/>
                <w:sz w:val="24"/>
                <w:szCs w:val="24"/>
              </w:rPr>
            </w:pPr>
          </w:p>
        </w:tc>
      </w:tr>
      <w:tr w:rsidR="00BB1633" w:rsidRPr="00834CEA" w14:paraId="0628D752" w14:textId="77777777" w:rsidTr="009E61CB">
        <w:tc>
          <w:tcPr>
            <w:tcW w:w="567" w:type="dxa"/>
            <w:vMerge/>
          </w:tcPr>
          <w:p w14:paraId="07D8A9CF" w14:textId="77777777" w:rsidR="00BB1633" w:rsidRPr="00834CEA" w:rsidRDefault="00BB1633">
            <w:pPr>
              <w:pStyle w:val="ConsPlusNormal"/>
              <w:rPr>
                <w:rFonts w:ascii="Times New Roman" w:hAnsi="Times New Roman" w:cs="Times New Roman"/>
                <w:color w:val="000000" w:themeColor="text1"/>
                <w:sz w:val="24"/>
                <w:szCs w:val="24"/>
              </w:rPr>
            </w:pPr>
          </w:p>
        </w:tc>
        <w:tc>
          <w:tcPr>
            <w:tcW w:w="2127" w:type="dxa"/>
            <w:vMerge/>
          </w:tcPr>
          <w:p w14:paraId="1DF729E4" w14:textId="77777777" w:rsidR="00BB1633" w:rsidRPr="00834CEA" w:rsidRDefault="00BB1633">
            <w:pPr>
              <w:pStyle w:val="ConsPlusNormal"/>
              <w:rPr>
                <w:rFonts w:ascii="Times New Roman" w:hAnsi="Times New Roman" w:cs="Times New Roman"/>
                <w:color w:val="000000" w:themeColor="text1"/>
                <w:sz w:val="24"/>
                <w:szCs w:val="24"/>
              </w:rPr>
            </w:pPr>
          </w:p>
        </w:tc>
        <w:tc>
          <w:tcPr>
            <w:tcW w:w="1843" w:type="dxa"/>
            <w:vAlign w:val="center"/>
          </w:tcPr>
          <w:p w14:paraId="2E0ED271" w14:textId="77777777" w:rsidR="00BB1633" w:rsidRPr="00834CEA" w:rsidRDefault="00BB1633">
            <w:pPr>
              <w:pStyle w:val="ConsPlusNormal"/>
              <w:jc w:val="both"/>
              <w:rPr>
                <w:rFonts w:ascii="Times New Roman" w:hAnsi="Times New Roman" w:cs="Times New Roman"/>
                <w:color w:val="000000" w:themeColor="text1"/>
                <w:sz w:val="24"/>
                <w:szCs w:val="24"/>
              </w:rPr>
            </w:pPr>
            <w:r w:rsidRPr="00834CEA">
              <w:rPr>
                <w:rFonts w:ascii="Times New Roman" w:hAnsi="Times New Roman" w:cs="Times New Roman"/>
                <w:color w:val="000000" w:themeColor="text1"/>
                <w:sz w:val="24"/>
                <w:szCs w:val="24"/>
              </w:rPr>
              <w:t>Лиственница сибирская</w:t>
            </w:r>
          </w:p>
        </w:tc>
        <w:tc>
          <w:tcPr>
            <w:tcW w:w="1559" w:type="dxa"/>
            <w:vMerge w:val="restart"/>
            <w:vAlign w:val="center"/>
          </w:tcPr>
          <w:p w14:paraId="09ABFEE3" w14:textId="77777777" w:rsidR="00BB1633" w:rsidRPr="00834CEA" w:rsidRDefault="00BB1633">
            <w:pPr>
              <w:pStyle w:val="ConsPlusNormal"/>
              <w:jc w:val="center"/>
              <w:rPr>
                <w:rFonts w:ascii="Times New Roman" w:hAnsi="Times New Roman" w:cs="Times New Roman"/>
                <w:color w:val="000000" w:themeColor="text1"/>
                <w:sz w:val="24"/>
                <w:szCs w:val="24"/>
              </w:rPr>
            </w:pPr>
            <w:r w:rsidRPr="00834CEA">
              <w:rPr>
                <w:rFonts w:ascii="Times New Roman" w:hAnsi="Times New Roman" w:cs="Times New Roman"/>
                <w:color w:val="000000" w:themeColor="text1"/>
                <w:sz w:val="24"/>
                <w:szCs w:val="24"/>
              </w:rPr>
              <w:t>до 20</w:t>
            </w:r>
          </w:p>
        </w:tc>
        <w:tc>
          <w:tcPr>
            <w:tcW w:w="1701" w:type="dxa"/>
            <w:vMerge w:val="restart"/>
            <w:vAlign w:val="center"/>
          </w:tcPr>
          <w:p w14:paraId="265E0908" w14:textId="77777777" w:rsidR="00BB1633" w:rsidRPr="00834CEA" w:rsidRDefault="00BB1633">
            <w:pPr>
              <w:pStyle w:val="ConsPlusNormal"/>
              <w:jc w:val="center"/>
              <w:rPr>
                <w:rFonts w:ascii="Times New Roman" w:hAnsi="Times New Roman" w:cs="Times New Roman"/>
                <w:color w:val="000000" w:themeColor="text1"/>
                <w:sz w:val="24"/>
                <w:szCs w:val="24"/>
              </w:rPr>
            </w:pPr>
            <w:r w:rsidRPr="00834CEA">
              <w:rPr>
                <w:rFonts w:ascii="Times New Roman" w:hAnsi="Times New Roman" w:cs="Times New Roman"/>
                <w:color w:val="000000" w:themeColor="text1"/>
                <w:sz w:val="24"/>
                <w:szCs w:val="24"/>
              </w:rPr>
              <w:t>до 12</w:t>
            </w:r>
          </w:p>
        </w:tc>
        <w:tc>
          <w:tcPr>
            <w:tcW w:w="1417" w:type="dxa"/>
            <w:vMerge/>
          </w:tcPr>
          <w:p w14:paraId="008D4516" w14:textId="77777777" w:rsidR="00BB1633" w:rsidRPr="00834CEA" w:rsidRDefault="00BB1633">
            <w:pPr>
              <w:pStyle w:val="ConsPlusNormal"/>
              <w:rPr>
                <w:rFonts w:ascii="Times New Roman" w:hAnsi="Times New Roman" w:cs="Times New Roman"/>
                <w:color w:val="000000" w:themeColor="text1"/>
                <w:sz w:val="24"/>
                <w:szCs w:val="24"/>
              </w:rPr>
            </w:pPr>
          </w:p>
        </w:tc>
        <w:tc>
          <w:tcPr>
            <w:tcW w:w="1701" w:type="dxa"/>
            <w:vMerge/>
          </w:tcPr>
          <w:p w14:paraId="46A013EA" w14:textId="77777777" w:rsidR="00BB1633" w:rsidRPr="00834CEA" w:rsidRDefault="00BB1633">
            <w:pPr>
              <w:pStyle w:val="ConsPlusNormal"/>
              <w:rPr>
                <w:rFonts w:ascii="Times New Roman" w:hAnsi="Times New Roman" w:cs="Times New Roman"/>
                <w:color w:val="000000" w:themeColor="text1"/>
                <w:sz w:val="24"/>
                <w:szCs w:val="24"/>
              </w:rPr>
            </w:pPr>
          </w:p>
        </w:tc>
      </w:tr>
      <w:tr w:rsidR="00BB1633" w:rsidRPr="00834CEA" w14:paraId="4912B65F" w14:textId="77777777" w:rsidTr="009E61CB">
        <w:tc>
          <w:tcPr>
            <w:tcW w:w="567" w:type="dxa"/>
            <w:vMerge/>
          </w:tcPr>
          <w:p w14:paraId="67D92586" w14:textId="77777777" w:rsidR="00BB1633" w:rsidRPr="00834CEA" w:rsidRDefault="00BB1633">
            <w:pPr>
              <w:pStyle w:val="ConsPlusNormal"/>
              <w:rPr>
                <w:rFonts w:ascii="Times New Roman" w:hAnsi="Times New Roman" w:cs="Times New Roman"/>
                <w:color w:val="000000" w:themeColor="text1"/>
                <w:sz w:val="24"/>
                <w:szCs w:val="24"/>
              </w:rPr>
            </w:pPr>
          </w:p>
        </w:tc>
        <w:tc>
          <w:tcPr>
            <w:tcW w:w="2127" w:type="dxa"/>
            <w:vMerge/>
          </w:tcPr>
          <w:p w14:paraId="1081837D" w14:textId="77777777" w:rsidR="00BB1633" w:rsidRPr="00834CEA" w:rsidRDefault="00BB1633">
            <w:pPr>
              <w:pStyle w:val="ConsPlusNormal"/>
              <w:rPr>
                <w:rFonts w:ascii="Times New Roman" w:hAnsi="Times New Roman" w:cs="Times New Roman"/>
                <w:color w:val="000000" w:themeColor="text1"/>
                <w:sz w:val="24"/>
                <w:szCs w:val="24"/>
              </w:rPr>
            </w:pPr>
          </w:p>
        </w:tc>
        <w:tc>
          <w:tcPr>
            <w:tcW w:w="1843" w:type="dxa"/>
            <w:vAlign w:val="center"/>
          </w:tcPr>
          <w:p w14:paraId="539E04E9" w14:textId="77777777" w:rsidR="00BB1633" w:rsidRPr="00834CEA" w:rsidRDefault="00BB1633">
            <w:pPr>
              <w:pStyle w:val="ConsPlusNormal"/>
              <w:jc w:val="both"/>
              <w:rPr>
                <w:rFonts w:ascii="Times New Roman" w:hAnsi="Times New Roman" w:cs="Times New Roman"/>
                <w:color w:val="000000" w:themeColor="text1"/>
                <w:sz w:val="24"/>
                <w:szCs w:val="24"/>
              </w:rPr>
            </w:pPr>
            <w:r w:rsidRPr="00834CEA">
              <w:rPr>
                <w:rFonts w:ascii="Times New Roman" w:hAnsi="Times New Roman" w:cs="Times New Roman"/>
                <w:color w:val="000000" w:themeColor="text1"/>
                <w:sz w:val="24"/>
                <w:szCs w:val="24"/>
              </w:rPr>
              <w:t>Ель колючая</w:t>
            </w:r>
          </w:p>
        </w:tc>
        <w:tc>
          <w:tcPr>
            <w:tcW w:w="1559" w:type="dxa"/>
            <w:vMerge/>
          </w:tcPr>
          <w:p w14:paraId="702F48D1" w14:textId="77777777" w:rsidR="00BB1633" w:rsidRPr="00834CEA" w:rsidRDefault="00BB1633">
            <w:pPr>
              <w:pStyle w:val="ConsPlusNormal"/>
              <w:rPr>
                <w:rFonts w:ascii="Times New Roman" w:hAnsi="Times New Roman" w:cs="Times New Roman"/>
                <w:color w:val="000000" w:themeColor="text1"/>
                <w:sz w:val="24"/>
                <w:szCs w:val="24"/>
              </w:rPr>
            </w:pPr>
          </w:p>
        </w:tc>
        <w:tc>
          <w:tcPr>
            <w:tcW w:w="1701" w:type="dxa"/>
            <w:vMerge/>
          </w:tcPr>
          <w:p w14:paraId="61096286" w14:textId="77777777" w:rsidR="00BB1633" w:rsidRPr="00834CEA" w:rsidRDefault="00BB1633">
            <w:pPr>
              <w:pStyle w:val="ConsPlusNormal"/>
              <w:rPr>
                <w:rFonts w:ascii="Times New Roman" w:hAnsi="Times New Roman" w:cs="Times New Roman"/>
                <w:color w:val="000000" w:themeColor="text1"/>
                <w:sz w:val="24"/>
                <w:szCs w:val="24"/>
              </w:rPr>
            </w:pPr>
          </w:p>
        </w:tc>
        <w:tc>
          <w:tcPr>
            <w:tcW w:w="1417" w:type="dxa"/>
            <w:vMerge/>
          </w:tcPr>
          <w:p w14:paraId="40159E66" w14:textId="77777777" w:rsidR="00BB1633" w:rsidRPr="00834CEA" w:rsidRDefault="00BB1633">
            <w:pPr>
              <w:pStyle w:val="ConsPlusNormal"/>
              <w:rPr>
                <w:rFonts w:ascii="Times New Roman" w:hAnsi="Times New Roman" w:cs="Times New Roman"/>
                <w:color w:val="000000" w:themeColor="text1"/>
                <w:sz w:val="24"/>
                <w:szCs w:val="24"/>
              </w:rPr>
            </w:pPr>
          </w:p>
        </w:tc>
        <w:tc>
          <w:tcPr>
            <w:tcW w:w="1701" w:type="dxa"/>
            <w:vMerge/>
          </w:tcPr>
          <w:p w14:paraId="186A823A" w14:textId="77777777" w:rsidR="00BB1633" w:rsidRPr="00834CEA" w:rsidRDefault="00BB1633">
            <w:pPr>
              <w:pStyle w:val="ConsPlusNormal"/>
              <w:rPr>
                <w:rFonts w:ascii="Times New Roman" w:hAnsi="Times New Roman" w:cs="Times New Roman"/>
                <w:color w:val="000000" w:themeColor="text1"/>
                <w:sz w:val="24"/>
                <w:szCs w:val="24"/>
              </w:rPr>
            </w:pPr>
          </w:p>
        </w:tc>
      </w:tr>
      <w:tr w:rsidR="00BB1633" w:rsidRPr="00834CEA" w14:paraId="3D9F2875" w14:textId="77777777" w:rsidTr="009E61CB">
        <w:tc>
          <w:tcPr>
            <w:tcW w:w="567" w:type="dxa"/>
            <w:vMerge/>
          </w:tcPr>
          <w:p w14:paraId="6DEB4967" w14:textId="77777777" w:rsidR="00BB1633" w:rsidRPr="00834CEA" w:rsidRDefault="00BB1633">
            <w:pPr>
              <w:pStyle w:val="ConsPlusNormal"/>
              <w:rPr>
                <w:rFonts w:ascii="Times New Roman" w:hAnsi="Times New Roman" w:cs="Times New Roman"/>
                <w:color w:val="000000" w:themeColor="text1"/>
                <w:sz w:val="24"/>
                <w:szCs w:val="24"/>
              </w:rPr>
            </w:pPr>
          </w:p>
        </w:tc>
        <w:tc>
          <w:tcPr>
            <w:tcW w:w="2127" w:type="dxa"/>
            <w:vMerge/>
          </w:tcPr>
          <w:p w14:paraId="766BEE06" w14:textId="77777777" w:rsidR="00BB1633" w:rsidRPr="00834CEA" w:rsidRDefault="00BB1633">
            <w:pPr>
              <w:pStyle w:val="ConsPlusNormal"/>
              <w:rPr>
                <w:rFonts w:ascii="Times New Roman" w:hAnsi="Times New Roman" w:cs="Times New Roman"/>
                <w:color w:val="000000" w:themeColor="text1"/>
                <w:sz w:val="24"/>
                <w:szCs w:val="24"/>
              </w:rPr>
            </w:pPr>
          </w:p>
        </w:tc>
        <w:tc>
          <w:tcPr>
            <w:tcW w:w="1843" w:type="dxa"/>
            <w:vAlign w:val="center"/>
          </w:tcPr>
          <w:p w14:paraId="259754E4" w14:textId="77777777" w:rsidR="00BB1633" w:rsidRPr="00834CEA" w:rsidRDefault="00BB1633">
            <w:pPr>
              <w:pStyle w:val="ConsPlusNormal"/>
              <w:jc w:val="both"/>
              <w:rPr>
                <w:rFonts w:ascii="Times New Roman" w:hAnsi="Times New Roman" w:cs="Times New Roman"/>
                <w:color w:val="000000" w:themeColor="text1"/>
                <w:sz w:val="24"/>
                <w:szCs w:val="24"/>
              </w:rPr>
            </w:pPr>
            <w:r w:rsidRPr="00834CEA">
              <w:rPr>
                <w:rFonts w:ascii="Times New Roman" w:hAnsi="Times New Roman" w:cs="Times New Roman"/>
                <w:color w:val="000000" w:themeColor="text1"/>
                <w:sz w:val="24"/>
                <w:szCs w:val="24"/>
              </w:rPr>
              <w:t>Ель обыкновенная</w:t>
            </w:r>
          </w:p>
        </w:tc>
        <w:tc>
          <w:tcPr>
            <w:tcW w:w="1559" w:type="dxa"/>
            <w:vMerge/>
          </w:tcPr>
          <w:p w14:paraId="39A07A48" w14:textId="77777777" w:rsidR="00BB1633" w:rsidRPr="00834CEA" w:rsidRDefault="00BB1633">
            <w:pPr>
              <w:pStyle w:val="ConsPlusNormal"/>
              <w:rPr>
                <w:rFonts w:ascii="Times New Roman" w:hAnsi="Times New Roman" w:cs="Times New Roman"/>
                <w:color w:val="000000" w:themeColor="text1"/>
                <w:sz w:val="24"/>
                <w:szCs w:val="24"/>
              </w:rPr>
            </w:pPr>
          </w:p>
        </w:tc>
        <w:tc>
          <w:tcPr>
            <w:tcW w:w="1701" w:type="dxa"/>
            <w:vMerge/>
          </w:tcPr>
          <w:p w14:paraId="5C7FF29F" w14:textId="77777777" w:rsidR="00BB1633" w:rsidRPr="00834CEA" w:rsidRDefault="00BB1633">
            <w:pPr>
              <w:pStyle w:val="ConsPlusNormal"/>
              <w:rPr>
                <w:rFonts w:ascii="Times New Roman" w:hAnsi="Times New Roman" w:cs="Times New Roman"/>
                <w:color w:val="000000" w:themeColor="text1"/>
                <w:sz w:val="24"/>
                <w:szCs w:val="24"/>
              </w:rPr>
            </w:pPr>
          </w:p>
        </w:tc>
        <w:tc>
          <w:tcPr>
            <w:tcW w:w="1417" w:type="dxa"/>
            <w:vMerge/>
          </w:tcPr>
          <w:p w14:paraId="338BAF21" w14:textId="77777777" w:rsidR="00BB1633" w:rsidRPr="00834CEA" w:rsidRDefault="00BB1633">
            <w:pPr>
              <w:pStyle w:val="ConsPlusNormal"/>
              <w:rPr>
                <w:rFonts w:ascii="Times New Roman" w:hAnsi="Times New Roman" w:cs="Times New Roman"/>
                <w:color w:val="000000" w:themeColor="text1"/>
                <w:sz w:val="24"/>
                <w:szCs w:val="24"/>
              </w:rPr>
            </w:pPr>
          </w:p>
        </w:tc>
        <w:tc>
          <w:tcPr>
            <w:tcW w:w="1701" w:type="dxa"/>
            <w:vMerge/>
          </w:tcPr>
          <w:p w14:paraId="10CA5803" w14:textId="77777777" w:rsidR="00BB1633" w:rsidRPr="00834CEA" w:rsidRDefault="00BB1633">
            <w:pPr>
              <w:pStyle w:val="ConsPlusNormal"/>
              <w:rPr>
                <w:rFonts w:ascii="Times New Roman" w:hAnsi="Times New Roman" w:cs="Times New Roman"/>
                <w:color w:val="000000" w:themeColor="text1"/>
                <w:sz w:val="24"/>
                <w:szCs w:val="24"/>
              </w:rPr>
            </w:pPr>
          </w:p>
        </w:tc>
      </w:tr>
      <w:tr w:rsidR="00BB1633" w:rsidRPr="00834CEA" w14:paraId="3036D2EE" w14:textId="77777777" w:rsidTr="009E61CB">
        <w:tc>
          <w:tcPr>
            <w:tcW w:w="567" w:type="dxa"/>
            <w:vMerge w:val="restart"/>
            <w:vAlign w:val="center"/>
          </w:tcPr>
          <w:p w14:paraId="1DDFE147" w14:textId="77777777" w:rsidR="00BB1633" w:rsidRPr="00834CEA" w:rsidRDefault="00BB1633">
            <w:pPr>
              <w:pStyle w:val="ConsPlusNormal"/>
              <w:jc w:val="center"/>
              <w:rPr>
                <w:rFonts w:ascii="Times New Roman" w:hAnsi="Times New Roman" w:cs="Times New Roman"/>
                <w:color w:val="000000" w:themeColor="text1"/>
                <w:sz w:val="24"/>
                <w:szCs w:val="24"/>
              </w:rPr>
            </w:pPr>
            <w:r w:rsidRPr="00834CEA">
              <w:rPr>
                <w:rFonts w:ascii="Times New Roman" w:hAnsi="Times New Roman" w:cs="Times New Roman"/>
                <w:color w:val="000000" w:themeColor="text1"/>
                <w:sz w:val="24"/>
                <w:szCs w:val="24"/>
              </w:rPr>
              <w:t>5</w:t>
            </w:r>
          </w:p>
        </w:tc>
        <w:tc>
          <w:tcPr>
            <w:tcW w:w="2127" w:type="dxa"/>
            <w:vMerge w:val="restart"/>
            <w:vAlign w:val="center"/>
          </w:tcPr>
          <w:p w14:paraId="30D2334A" w14:textId="77777777" w:rsidR="00BB1633" w:rsidRPr="00834CEA" w:rsidRDefault="00BB1633">
            <w:pPr>
              <w:pStyle w:val="ConsPlusNormal"/>
              <w:jc w:val="both"/>
              <w:rPr>
                <w:rFonts w:ascii="Times New Roman" w:hAnsi="Times New Roman" w:cs="Times New Roman"/>
                <w:color w:val="000000" w:themeColor="text1"/>
                <w:sz w:val="24"/>
                <w:szCs w:val="24"/>
              </w:rPr>
            </w:pPr>
            <w:r w:rsidRPr="00834CEA">
              <w:rPr>
                <w:rFonts w:ascii="Times New Roman" w:hAnsi="Times New Roman" w:cs="Times New Roman"/>
                <w:color w:val="000000" w:themeColor="text1"/>
                <w:sz w:val="24"/>
                <w:szCs w:val="24"/>
              </w:rPr>
              <w:t xml:space="preserve">Деревья в удовлетворительном состоянии растут при боковом затенении. Расстояние до соседних деревьев менее 4 м, но достаточное для формирования кома необходимых размеров. Кроны </w:t>
            </w:r>
            <w:r w:rsidRPr="00834CEA">
              <w:rPr>
                <w:rFonts w:ascii="Times New Roman" w:hAnsi="Times New Roman" w:cs="Times New Roman"/>
                <w:color w:val="000000" w:themeColor="text1"/>
                <w:sz w:val="24"/>
                <w:szCs w:val="24"/>
              </w:rPr>
              <w:lastRenderedPageBreak/>
              <w:t xml:space="preserve">средне </w:t>
            </w:r>
            <w:proofErr w:type="spellStart"/>
            <w:r w:rsidRPr="00834CEA">
              <w:rPr>
                <w:rFonts w:ascii="Times New Roman" w:hAnsi="Times New Roman" w:cs="Times New Roman"/>
                <w:color w:val="000000" w:themeColor="text1"/>
                <w:sz w:val="24"/>
                <w:szCs w:val="24"/>
              </w:rPr>
              <w:t>изрежены</w:t>
            </w:r>
            <w:proofErr w:type="spellEnd"/>
            <w:r w:rsidRPr="00834CEA">
              <w:rPr>
                <w:rFonts w:ascii="Times New Roman" w:hAnsi="Times New Roman" w:cs="Times New Roman"/>
                <w:color w:val="000000" w:themeColor="text1"/>
                <w:sz w:val="24"/>
                <w:szCs w:val="24"/>
              </w:rPr>
              <w:t>, несимметричные.</w:t>
            </w:r>
          </w:p>
        </w:tc>
        <w:tc>
          <w:tcPr>
            <w:tcW w:w="1843" w:type="dxa"/>
            <w:vAlign w:val="center"/>
          </w:tcPr>
          <w:p w14:paraId="0B067733" w14:textId="77777777" w:rsidR="00BB1633" w:rsidRPr="00834CEA" w:rsidRDefault="00BB1633">
            <w:pPr>
              <w:pStyle w:val="ConsPlusNormal"/>
              <w:jc w:val="both"/>
              <w:rPr>
                <w:rFonts w:ascii="Times New Roman" w:hAnsi="Times New Roman" w:cs="Times New Roman"/>
                <w:color w:val="000000" w:themeColor="text1"/>
                <w:sz w:val="24"/>
                <w:szCs w:val="24"/>
              </w:rPr>
            </w:pPr>
            <w:r w:rsidRPr="00834CEA">
              <w:rPr>
                <w:rFonts w:ascii="Times New Roman" w:hAnsi="Times New Roman" w:cs="Times New Roman"/>
                <w:color w:val="000000" w:themeColor="text1"/>
                <w:sz w:val="24"/>
                <w:szCs w:val="24"/>
              </w:rPr>
              <w:lastRenderedPageBreak/>
              <w:t>Клен остролистный</w:t>
            </w:r>
          </w:p>
        </w:tc>
        <w:tc>
          <w:tcPr>
            <w:tcW w:w="1559" w:type="dxa"/>
            <w:vMerge w:val="restart"/>
            <w:vAlign w:val="center"/>
          </w:tcPr>
          <w:p w14:paraId="1217A6CA" w14:textId="77777777" w:rsidR="00BB1633" w:rsidRPr="00834CEA" w:rsidRDefault="00BB1633">
            <w:pPr>
              <w:pStyle w:val="ConsPlusNormal"/>
              <w:jc w:val="center"/>
              <w:rPr>
                <w:rFonts w:ascii="Times New Roman" w:hAnsi="Times New Roman" w:cs="Times New Roman"/>
                <w:color w:val="000000" w:themeColor="text1"/>
                <w:sz w:val="24"/>
                <w:szCs w:val="24"/>
              </w:rPr>
            </w:pPr>
            <w:r w:rsidRPr="00834CEA">
              <w:rPr>
                <w:rFonts w:ascii="Times New Roman" w:hAnsi="Times New Roman" w:cs="Times New Roman"/>
                <w:color w:val="000000" w:themeColor="text1"/>
                <w:sz w:val="24"/>
                <w:szCs w:val="24"/>
              </w:rPr>
              <w:t>до 18</w:t>
            </w:r>
          </w:p>
        </w:tc>
        <w:tc>
          <w:tcPr>
            <w:tcW w:w="1701" w:type="dxa"/>
            <w:vMerge w:val="restart"/>
            <w:vAlign w:val="center"/>
          </w:tcPr>
          <w:p w14:paraId="30663CE5" w14:textId="77777777" w:rsidR="00BB1633" w:rsidRPr="00834CEA" w:rsidRDefault="00BB1633">
            <w:pPr>
              <w:pStyle w:val="ConsPlusNormal"/>
              <w:jc w:val="center"/>
              <w:rPr>
                <w:rFonts w:ascii="Times New Roman" w:hAnsi="Times New Roman" w:cs="Times New Roman"/>
                <w:color w:val="000000" w:themeColor="text1"/>
                <w:sz w:val="24"/>
                <w:szCs w:val="24"/>
              </w:rPr>
            </w:pPr>
            <w:r w:rsidRPr="00834CEA">
              <w:rPr>
                <w:rFonts w:ascii="Times New Roman" w:hAnsi="Times New Roman" w:cs="Times New Roman"/>
                <w:color w:val="000000" w:themeColor="text1"/>
                <w:sz w:val="24"/>
                <w:szCs w:val="24"/>
              </w:rPr>
              <w:t>до 12</w:t>
            </w:r>
          </w:p>
        </w:tc>
        <w:tc>
          <w:tcPr>
            <w:tcW w:w="1417" w:type="dxa"/>
            <w:vMerge/>
          </w:tcPr>
          <w:p w14:paraId="5D3AE8CB" w14:textId="77777777" w:rsidR="00BB1633" w:rsidRPr="00834CEA" w:rsidRDefault="00BB1633">
            <w:pPr>
              <w:pStyle w:val="ConsPlusNormal"/>
              <w:rPr>
                <w:rFonts w:ascii="Times New Roman" w:hAnsi="Times New Roman" w:cs="Times New Roman"/>
                <w:color w:val="000000" w:themeColor="text1"/>
                <w:sz w:val="24"/>
                <w:szCs w:val="24"/>
              </w:rPr>
            </w:pPr>
          </w:p>
        </w:tc>
        <w:tc>
          <w:tcPr>
            <w:tcW w:w="1701" w:type="dxa"/>
            <w:vMerge/>
          </w:tcPr>
          <w:p w14:paraId="38019827" w14:textId="77777777" w:rsidR="00BB1633" w:rsidRPr="00834CEA" w:rsidRDefault="00BB1633">
            <w:pPr>
              <w:pStyle w:val="ConsPlusNormal"/>
              <w:rPr>
                <w:rFonts w:ascii="Times New Roman" w:hAnsi="Times New Roman" w:cs="Times New Roman"/>
                <w:color w:val="000000" w:themeColor="text1"/>
                <w:sz w:val="24"/>
                <w:szCs w:val="24"/>
              </w:rPr>
            </w:pPr>
          </w:p>
        </w:tc>
      </w:tr>
      <w:tr w:rsidR="00BB1633" w:rsidRPr="00834CEA" w14:paraId="5EF325F3" w14:textId="77777777" w:rsidTr="009E61CB">
        <w:tc>
          <w:tcPr>
            <w:tcW w:w="567" w:type="dxa"/>
            <w:vMerge/>
          </w:tcPr>
          <w:p w14:paraId="4246C83B" w14:textId="77777777" w:rsidR="00BB1633" w:rsidRPr="00834CEA" w:rsidRDefault="00BB1633">
            <w:pPr>
              <w:pStyle w:val="ConsPlusNormal"/>
              <w:rPr>
                <w:rFonts w:ascii="Times New Roman" w:hAnsi="Times New Roman" w:cs="Times New Roman"/>
                <w:color w:val="000000" w:themeColor="text1"/>
                <w:sz w:val="24"/>
                <w:szCs w:val="24"/>
              </w:rPr>
            </w:pPr>
          </w:p>
        </w:tc>
        <w:tc>
          <w:tcPr>
            <w:tcW w:w="2127" w:type="dxa"/>
            <w:vMerge/>
          </w:tcPr>
          <w:p w14:paraId="307C5C1F" w14:textId="77777777" w:rsidR="00BB1633" w:rsidRPr="00834CEA" w:rsidRDefault="00BB1633">
            <w:pPr>
              <w:pStyle w:val="ConsPlusNormal"/>
              <w:rPr>
                <w:rFonts w:ascii="Times New Roman" w:hAnsi="Times New Roman" w:cs="Times New Roman"/>
                <w:color w:val="000000" w:themeColor="text1"/>
                <w:sz w:val="24"/>
                <w:szCs w:val="24"/>
              </w:rPr>
            </w:pPr>
          </w:p>
        </w:tc>
        <w:tc>
          <w:tcPr>
            <w:tcW w:w="1843" w:type="dxa"/>
            <w:vAlign w:val="center"/>
          </w:tcPr>
          <w:p w14:paraId="2DE6DF30" w14:textId="77777777" w:rsidR="00BB1633" w:rsidRPr="00834CEA" w:rsidRDefault="00BB1633">
            <w:pPr>
              <w:pStyle w:val="ConsPlusNormal"/>
              <w:jc w:val="both"/>
              <w:rPr>
                <w:rFonts w:ascii="Times New Roman" w:hAnsi="Times New Roman" w:cs="Times New Roman"/>
                <w:color w:val="000000" w:themeColor="text1"/>
                <w:sz w:val="24"/>
                <w:szCs w:val="24"/>
              </w:rPr>
            </w:pPr>
            <w:r w:rsidRPr="00834CEA">
              <w:rPr>
                <w:rFonts w:ascii="Times New Roman" w:hAnsi="Times New Roman" w:cs="Times New Roman"/>
                <w:color w:val="000000" w:themeColor="text1"/>
                <w:sz w:val="24"/>
                <w:szCs w:val="24"/>
              </w:rPr>
              <w:t>Клен серебристый</w:t>
            </w:r>
          </w:p>
        </w:tc>
        <w:tc>
          <w:tcPr>
            <w:tcW w:w="1559" w:type="dxa"/>
            <w:vMerge/>
          </w:tcPr>
          <w:p w14:paraId="0D0D0AAF" w14:textId="77777777" w:rsidR="00BB1633" w:rsidRPr="00834CEA" w:rsidRDefault="00BB1633">
            <w:pPr>
              <w:pStyle w:val="ConsPlusNormal"/>
              <w:rPr>
                <w:rFonts w:ascii="Times New Roman" w:hAnsi="Times New Roman" w:cs="Times New Roman"/>
                <w:color w:val="000000" w:themeColor="text1"/>
                <w:sz w:val="24"/>
                <w:szCs w:val="24"/>
              </w:rPr>
            </w:pPr>
          </w:p>
        </w:tc>
        <w:tc>
          <w:tcPr>
            <w:tcW w:w="1701" w:type="dxa"/>
            <w:vMerge/>
          </w:tcPr>
          <w:p w14:paraId="485F91AC" w14:textId="77777777" w:rsidR="00BB1633" w:rsidRPr="00834CEA" w:rsidRDefault="00BB1633">
            <w:pPr>
              <w:pStyle w:val="ConsPlusNormal"/>
              <w:rPr>
                <w:rFonts w:ascii="Times New Roman" w:hAnsi="Times New Roman" w:cs="Times New Roman"/>
                <w:color w:val="000000" w:themeColor="text1"/>
                <w:sz w:val="24"/>
                <w:szCs w:val="24"/>
              </w:rPr>
            </w:pPr>
          </w:p>
        </w:tc>
        <w:tc>
          <w:tcPr>
            <w:tcW w:w="1417" w:type="dxa"/>
            <w:vMerge/>
          </w:tcPr>
          <w:p w14:paraId="156452DF" w14:textId="77777777" w:rsidR="00BB1633" w:rsidRPr="00834CEA" w:rsidRDefault="00BB1633">
            <w:pPr>
              <w:pStyle w:val="ConsPlusNormal"/>
              <w:rPr>
                <w:rFonts w:ascii="Times New Roman" w:hAnsi="Times New Roman" w:cs="Times New Roman"/>
                <w:color w:val="000000" w:themeColor="text1"/>
                <w:sz w:val="24"/>
                <w:szCs w:val="24"/>
              </w:rPr>
            </w:pPr>
          </w:p>
        </w:tc>
        <w:tc>
          <w:tcPr>
            <w:tcW w:w="1701" w:type="dxa"/>
            <w:vMerge/>
          </w:tcPr>
          <w:p w14:paraId="44CBF141" w14:textId="77777777" w:rsidR="00BB1633" w:rsidRPr="00834CEA" w:rsidRDefault="00BB1633">
            <w:pPr>
              <w:pStyle w:val="ConsPlusNormal"/>
              <w:rPr>
                <w:rFonts w:ascii="Times New Roman" w:hAnsi="Times New Roman" w:cs="Times New Roman"/>
                <w:color w:val="000000" w:themeColor="text1"/>
                <w:sz w:val="24"/>
                <w:szCs w:val="24"/>
              </w:rPr>
            </w:pPr>
          </w:p>
        </w:tc>
      </w:tr>
      <w:tr w:rsidR="00BB1633" w:rsidRPr="00834CEA" w14:paraId="6B4C8555" w14:textId="77777777" w:rsidTr="009E61CB">
        <w:tc>
          <w:tcPr>
            <w:tcW w:w="567" w:type="dxa"/>
            <w:vMerge/>
          </w:tcPr>
          <w:p w14:paraId="3103C53A" w14:textId="77777777" w:rsidR="00BB1633" w:rsidRPr="00834CEA" w:rsidRDefault="00BB1633">
            <w:pPr>
              <w:pStyle w:val="ConsPlusNormal"/>
              <w:rPr>
                <w:rFonts w:ascii="Times New Roman" w:hAnsi="Times New Roman" w:cs="Times New Roman"/>
                <w:color w:val="000000" w:themeColor="text1"/>
                <w:sz w:val="24"/>
                <w:szCs w:val="24"/>
              </w:rPr>
            </w:pPr>
          </w:p>
        </w:tc>
        <w:tc>
          <w:tcPr>
            <w:tcW w:w="2127" w:type="dxa"/>
            <w:vMerge/>
          </w:tcPr>
          <w:p w14:paraId="78B215C3" w14:textId="77777777" w:rsidR="00BB1633" w:rsidRPr="00834CEA" w:rsidRDefault="00BB1633">
            <w:pPr>
              <w:pStyle w:val="ConsPlusNormal"/>
              <w:rPr>
                <w:rFonts w:ascii="Times New Roman" w:hAnsi="Times New Roman" w:cs="Times New Roman"/>
                <w:color w:val="000000" w:themeColor="text1"/>
                <w:sz w:val="24"/>
                <w:szCs w:val="24"/>
              </w:rPr>
            </w:pPr>
          </w:p>
        </w:tc>
        <w:tc>
          <w:tcPr>
            <w:tcW w:w="1843" w:type="dxa"/>
            <w:vAlign w:val="center"/>
          </w:tcPr>
          <w:p w14:paraId="62F9D5EB" w14:textId="77777777" w:rsidR="00BB1633" w:rsidRPr="00834CEA" w:rsidRDefault="00BB1633">
            <w:pPr>
              <w:pStyle w:val="ConsPlusNormal"/>
              <w:jc w:val="both"/>
              <w:rPr>
                <w:rFonts w:ascii="Times New Roman" w:hAnsi="Times New Roman" w:cs="Times New Roman"/>
                <w:color w:val="000000" w:themeColor="text1"/>
                <w:sz w:val="24"/>
                <w:szCs w:val="24"/>
              </w:rPr>
            </w:pPr>
            <w:r w:rsidRPr="00834CEA">
              <w:rPr>
                <w:rFonts w:ascii="Times New Roman" w:hAnsi="Times New Roman" w:cs="Times New Roman"/>
                <w:color w:val="000000" w:themeColor="text1"/>
                <w:sz w:val="24"/>
                <w:szCs w:val="24"/>
              </w:rPr>
              <w:t>Вяз гладкий</w:t>
            </w:r>
          </w:p>
        </w:tc>
        <w:tc>
          <w:tcPr>
            <w:tcW w:w="1559" w:type="dxa"/>
            <w:vMerge/>
          </w:tcPr>
          <w:p w14:paraId="259090C8" w14:textId="77777777" w:rsidR="00BB1633" w:rsidRPr="00834CEA" w:rsidRDefault="00BB1633">
            <w:pPr>
              <w:pStyle w:val="ConsPlusNormal"/>
              <w:rPr>
                <w:rFonts w:ascii="Times New Roman" w:hAnsi="Times New Roman" w:cs="Times New Roman"/>
                <w:color w:val="000000" w:themeColor="text1"/>
                <w:sz w:val="24"/>
                <w:szCs w:val="24"/>
              </w:rPr>
            </w:pPr>
          </w:p>
        </w:tc>
        <w:tc>
          <w:tcPr>
            <w:tcW w:w="1701" w:type="dxa"/>
            <w:vMerge/>
          </w:tcPr>
          <w:p w14:paraId="360F1E86" w14:textId="77777777" w:rsidR="00BB1633" w:rsidRPr="00834CEA" w:rsidRDefault="00BB1633">
            <w:pPr>
              <w:pStyle w:val="ConsPlusNormal"/>
              <w:rPr>
                <w:rFonts w:ascii="Times New Roman" w:hAnsi="Times New Roman" w:cs="Times New Roman"/>
                <w:color w:val="000000" w:themeColor="text1"/>
                <w:sz w:val="24"/>
                <w:szCs w:val="24"/>
              </w:rPr>
            </w:pPr>
          </w:p>
        </w:tc>
        <w:tc>
          <w:tcPr>
            <w:tcW w:w="1417" w:type="dxa"/>
            <w:vMerge/>
          </w:tcPr>
          <w:p w14:paraId="7D12DAA9" w14:textId="77777777" w:rsidR="00BB1633" w:rsidRPr="00834CEA" w:rsidRDefault="00BB1633">
            <w:pPr>
              <w:pStyle w:val="ConsPlusNormal"/>
              <w:rPr>
                <w:rFonts w:ascii="Times New Roman" w:hAnsi="Times New Roman" w:cs="Times New Roman"/>
                <w:color w:val="000000" w:themeColor="text1"/>
                <w:sz w:val="24"/>
                <w:szCs w:val="24"/>
              </w:rPr>
            </w:pPr>
          </w:p>
        </w:tc>
        <w:tc>
          <w:tcPr>
            <w:tcW w:w="1701" w:type="dxa"/>
            <w:vMerge/>
          </w:tcPr>
          <w:p w14:paraId="575B7962" w14:textId="77777777" w:rsidR="00BB1633" w:rsidRPr="00834CEA" w:rsidRDefault="00BB1633">
            <w:pPr>
              <w:pStyle w:val="ConsPlusNormal"/>
              <w:rPr>
                <w:rFonts w:ascii="Times New Roman" w:hAnsi="Times New Roman" w:cs="Times New Roman"/>
                <w:color w:val="000000" w:themeColor="text1"/>
                <w:sz w:val="24"/>
                <w:szCs w:val="24"/>
              </w:rPr>
            </w:pPr>
          </w:p>
        </w:tc>
      </w:tr>
      <w:tr w:rsidR="00BB1633" w:rsidRPr="00834CEA" w14:paraId="1810FA1C" w14:textId="77777777" w:rsidTr="009E61CB">
        <w:tc>
          <w:tcPr>
            <w:tcW w:w="567" w:type="dxa"/>
            <w:vMerge/>
          </w:tcPr>
          <w:p w14:paraId="71A3FAD2" w14:textId="77777777" w:rsidR="00BB1633" w:rsidRPr="00834CEA" w:rsidRDefault="00BB1633">
            <w:pPr>
              <w:pStyle w:val="ConsPlusNormal"/>
              <w:rPr>
                <w:rFonts w:ascii="Times New Roman" w:hAnsi="Times New Roman" w:cs="Times New Roman"/>
                <w:color w:val="000000" w:themeColor="text1"/>
                <w:sz w:val="24"/>
                <w:szCs w:val="24"/>
              </w:rPr>
            </w:pPr>
          </w:p>
        </w:tc>
        <w:tc>
          <w:tcPr>
            <w:tcW w:w="2127" w:type="dxa"/>
            <w:vMerge/>
          </w:tcPr>
          <w:p w14:paraId="3ADA4EB0" w14:textId="77777777" w:rsidR="00BB1633" w:rsidRPr="00834CEA" w:rsidRDefault="00BB1633">
            <w:pPr>
              <w:pStyle w:val="ConsPlusNormal"/>
              <w:rPr>
                <w:rFonts w:ascii="Times New Roman" w:hAnsi="Times New Roman" w:cs="Times New Roman"/>
                <w:color w:val="000000" w:themeColor="text1"/>
                <w:sz w:val="24"/>
                <w:szCs w:val="24"/>
              </w:rPr>
            </w:pPr>
          </w:p>
        </w:tc>
        <w:tc>
          <w:tcPr>
            <w:tcW w:w="1843" w:type="dxa"/>
            <w:vAlign w:val="center"/>
          </w:tcPr>
          <w:p w14:paraId="64098E47" w14:textId="77777777" w:rsidR="00BB1633" w:rsidRPr="00834CEA" w:rsidRDefault="00BB1633">
            <w:pPr>
              <w:pStyle w:val="ConsPlusNormal"/>
              <w:jc w:val="both"/>
              <w:rPr>
                <w:rFonts w:ascii="Times New Roman" w:hAnsi="Times New Roman" w:cs="Times New Roman"/>
                <w:color w:val="000000" w:themeColor="text1"/>
                <w:sz w:val="24"/>
                <w:szCs w:val="24"/>
              </w:rPr>
            </w:pPr>
            <w:r w:rsidRPr="00834CEA">
              <w:rPr>
                <w:rFonts w:ascii="Times New Roman" w:hAnsi="Times New Roman" w:cs="Times New Roman"/>
                <w:color w:val="000000" w:themeColor="text1"/>
                <w:sz w:val="24"/>
                <w:szCs w:val="24"/>
              </w:rPr>
              <w:t>Ясень (все виды рода Ясень)</w:t>
            </w:r>
          </w:p>
        </w:tc>
        <w:tc>
          <w:tcPr>
            <w:tcW w:w="1559" w:type="dxa"/>
            <w:vMerge/>
          </w:tcPr>
          <w:p w14:paraId="5DA4198D" w14:textId="77777777" w:rsidR="00BB1633" w:rsidRPr="00834CEA" w:rsidRDefault="00BB1633">
            <w:pPr>
              <w:pStyle w:val="ConsPlusNormal"/>
              <w:rPr>
                <w:rFonts w:ascii="Times New Roman" w:hAnsi="Times New Roman" w:cs="Times New Roman"/>
                <w:color w:val="000000" w:themeColor="text1"/>
                <w:sz w:val="24"/>
                <w:szCs w:val="24"/>
              </w:rPr>
            </w:pPr>
          </w:p>
        </w:tc>
        <w:tc>
          <w:tcPr>
            <w:tcW w:w="1701" w:type="dxa"/>
            <w:vMerge/>
          </w:tcPr>
          <w:p w14:paraId="7B75154E" w14:textId="77777777" w:rsidR="00BB1633" w:rsidRPr="00834CEA" w:rsidRDefault="00BB1633">
            <w:pPr>
              <w:pStyle w:val="ConsPlusNormal"/>
              <w:rPr>
                <w:rFonts w:ascii="Times New Roman" w:hAnsi="Times New Roman" w:cs="Times New Roman"/>
                <w:color w:val="000000" w:themeColor="text1"/>
                <w:sz w:val="24"/>
                <w:szCs w:val="24"/>
              </w:rPr>
            </w:pPr>
          </w:p>
        </w:tc>
        <w:tc>
          <w:tcPr>
            <w:tcW w:w="1417" w:type="dxa"/>
            <w:vMerge/>
          </w:tcPr>
          <w:p w14:paraId="55BF3E6E" w14:textId="77777777" w:rsidR="00BB1633" w:rsidRPr="00834CEA" w:rsidRDefault="00BB1633">
            <w:pPr>
              <w:pStyle w:val="ConsPlusNormal"/>
              <w:rPr>
                <w:rFonts w:ascii="Times New Roman" w:hAnsi="Times New Roman" w:cs="Times New Roman"/>
                <w:color w:val="000000" w:themeColor="text1"/>
                <w:sz w:val="24"/>
                <w:szCs w:val="24"/>
              </w:rPr>
            </w:pPr>
          </w:p>
        </w:tc>
        <w:tc>
          <w:tcPr>
            <w:tcW w:w="1701" w:type="dxa"/>
            <w:vMerge/>
          </w:tcPr>
          <w:p w14:paraId="24CAEDC9" w14:textId="77777777" w:rsidR="00BB1633" w:rsidRPr="00834CEA" w:rsidRDefault="00BB1633">
            <w:pPr>
              <w:pStyle w:val="ConsPlusNormal"/>
              <w:rPr>
                <w:rFonts w:ascii="Times New Roman" w:hAnsi="Times New Roman" w:cs="Times New Roman"/>
                <w:color w:val="000000" w:themeColor="text1"/>
                <w:sz w:val="24"/>
                <w:szCs w:val="24"/>
              </w:rPr>
            </w:pPr>
          </w:p>
        </w:tc>
      </w:tr>
      <w:tr w:rsidR="00BB1633" w:rsidRPr="00834CEA" w14:paraId="264C11E0" w14:textId="77777777" w:rsidTr="009E61CB">
        <w:tc>
          <w:tcPr>
            <w:tcW w:w="567" w:type="dxa"/>
            <w:vMerge/>
          </w:tcPr>
          <w:p w14:paraId="5E57BF97" w14:textId="77777777" w:rsidR="00BB1633" w:rsidRPr="00834CEA" w:rsidRDefault="00BB1633">
            <w:pPr>
              <w:pStyle w:val="ConsPlusNormal"/>
              <w:rPr>
                <w:rFonts w:ascii="Times New Roman" w:hAnsi="Times New Roman" w:cs="Times New Roman"/>
                <w:color w:val="000000" w:themeColor="text1"/>
                <w:sz w:val="24"/>
                <w:szCs w:val="24"/>
              </w:rPr>
            </w:pPr>
          </w:p>
        </w:tc>
        <w:tc>
          <w:tcPr>
            <w:tcW w:w="2127" w:type="dxa"/>
            <w:vMerge/>
          </w:tcPr>
          <w:p w14:paraId="675DDF44" w14:textId="77777777" w:rsidR="00BB1633" w:rsidRPr="00834CEA" w:rsidRDefault="00BB1633">
            <w:pPr>
              <w:pStyle w:val="ConsPlusNormal"/>
              <w:rPr>
                <w:rFonts w:ascii="Times New Roman" w:hAnsi="Times New Roman" w:cs="Times New Roman"/>
                <w:color w:val="000000" w:themeColor="text1"/>
                <w:sz w:val="24"/>
                <w:szCs w:val="24"/>
              </w:rPr>
            </w:pPr>
          </w:p>
        </w:tc>
        <w:tc>
          <w:tcPr>
            <w:tcW w:w="1843" w:type="dxa"/>
            <w:vAlign w:val="center"/>
          </w:tcPr>
          <w:p w14:paraId="174B249F" w14:textId="77777777" w:rsidR="00BB1633" w:rsidRPr="00834CEA" w:rsidRDefault="00BB1633">
            <w:pPr>
              <w:pStyle w:val="ConsPlusNormal"/>
              <w:jc w:val="both"/>
              <w:rPr>
                <w:rFonts w:ascii="Times New Roman" w:hAnsi="Times New Roman" w:cs="Times New Roman"/>
                <w:color w:val="000000" w:themeColor="text1"/>
                <w:sz w:val="24"/>
                <w:szCs w:val="24"/>
              </w:rPr>
            </w:pPr>
            <w:r w:rsidRPr="00834CEA">
              <w:rPr>
                <w:rFonts w:ascii="Times New Roman" w:hAnsi="Times New Roman" w:cs="Times New Roman"/>
                <w:color w:val="000000" w:themeColor="text1"/>
                <w:sz w:val="24"/>
                <w:szCs w:val="24"/>
              </w:rPr>
              <w:t>Лиственница сибирская</w:t>
            </w:r>
          </w:p>
        </w:tc>
        <w:tc>
          <w:tcPr>
            <w:tcW w:w="1559" w:type="dxa"/>
            <w:vMerge w:val="restart"/>
            <w:vAlign w:val="center"/>
          </w:tcPr>
          <w:p w14:paraId="38C8B756" w14:textId="77777777" w:rsidR="00BB1633" w:rsidRPr="00834CEA" w:rsidRDefault="00BB1633">
            <w:pPr>
              <w:pStyle w:val="ConsPlusNormal"/>
              <w:jc w:val="center"/>
              <w:rPr>
                <w:rFonts w:ascii="Times New Roman" w:hAnsi="Times New Roman" w:cs="Times New Roman"/>
                <w:color w:val="000000" w:themeColor="text1"/>
                <w:sz w:val="24"/>
                <w:szCs w:val="24"/>
              </w:rPr>
            </w:pPr>
            <w:r w:rsidRPr="00834CEA">
              <w:rPr>
                <w:rFonts w:ascii="Times New Roman" w:hAnsi="Times New Roman" w:cs="Times New Roman"/>
                <w:color w:val="000000" w:themeColor="text1"/>
                <w:sz w:val="24"/>
                <w:szCs w:val="24"/>
              </w:rPr>
              <w:t>до 20</w:t>
            </w:r>
          </w:p>
        </w:tc>
        <w:tc>
          <w:tcPr>
            <w:tcW w:w="1701" w:type="dxa"/>
            <w:vMerge w:val="restart"/>
            <w:vAlign w:val="center"/>
          </w:tcPr>
          <w:p w14:paraId="072E3457" w14:textId="77777777" w:rsidR="00BB1633" w:rsidRPr="00834CEA" w:rsidRDefault="00BB1633">
            <w:pPr>
              <w:pStyle w:val="ConsPlusNormal"/>
              <w:jc w:val="center"/>
              <w:rPr>
                <w:rFonts w:ascii="Times New Roman" w:hAnsi="Times New Roman" w:cs="Times New Roman"/>
                <w:color w:val="000000" w:themeColor="text1"/>
                <w:sz w:val="24"/>
                <w:szCs w:val="24"/>
              </w:rPr>
            </w:pPr>
            <w:r w:rsidRPr="00834CEA">
              <w:rPr>
                <w:rFonts w:ascii="Times New Roman" w:hAnsi="Times New Roman" w:cs="Times New Roman"/>
                <w:color w:val="000000" w:themeColor="text1"/>
                <w:sz w:val="24"/>
                <w:szCs w:val="24"/>
              </w:rPr>
              <w:t>до 12</w:t>
            </w:r>
          </w:p>
        </w:tc>
        <w:tc>
          <w:tcPr>
            <w:tcW w:w="1417" w:type="dxa"/>
            <w:vMerge/>
          </w:tcPr>
          <w:p w14:paraId="129A95C5" w14:textId="77777777" w:rsidR="00BB1633" w:rsidRPr="00834CEA" w:rsidRDefault="00BB1633">
            <w:pPr>
              <w:pStyle w:val="ConsPlusNormal"/>
              <w:rPr>
                <w:rFonts w:ascii="Times New Roman" w:hAnsi="Times New Roman" w:cs="Times New Roman"/>
                <w:color w:val="000000" w:themeColor="text1"/>
                <w:sz w:val="24"/>
                <w:szCs w:val="24"/>
              </w:rPr>
            </w:pPr>
          </w:p>
        </w:tc>
        <w:tc>
          <w:tcPr>
            <w:tcW w:w="1701" w:type="dxa"/>
            <w:vMerge/>
          </w:tcPr>
          <w:p w14:paraId="4F7067D4" w14:textId="77777777" w:rsidR="00BB1633" w:rsidRPr="00834CEA" w:rsidRDefault="00BB1633">
            <w:pPr>
              <w:pStyle w:val="ConsPlusNormal"/>
              <w:rPr>
                <w:rFonts w:ascii="Times New Roman" w:hAnsi="Times New Roman" w:cs="Times New Roman"/>
                <w:color w:val="000000" w:themeColor="text1"/>
                <w:sz w:val="24"/>
                <w:szCs w:val="24"/>
              </w:rPr>
            </w:pPr>
          </w:p>
        </w:tc>
      </w:tr>
      <w:tr w:rsidR="00BB1633" w:rsidRPr="00834CEA" w14:paraId="3B6B356A" w14:textId="77777777" w:rsidTr="009E61CB">
        <w:tc>
          <w:tcPr>
            <w:tcW w:w="567" w:type="dxa"/>
            <w:vMerge/>
          </w:tcPr>
          <w:p w14:paraId="4F567A64" w14:textId="77777777" w:rsidR="00BB1633" w:rsidRPr="00834CEA" w:rsidRDefault="00BB1633">
            <w:pPr>
              <w:pStyle w:val="ConsPlusNormal"/>
              <w:rPr>
                <w:rFonts w:ascii="Times New Roman" w:hAnsi="Times New Roman" w:cs="Times New Roman"/>
                <w:color w:val="000000" w:themeColor="text1"/>
                <w:sz w:val="24"/>
                <w:szCs w:val="24"/>
              </w:rPr>
            </w:pPr>
          </w:p>
        </w:tc>
        <w:tc>
          <w:tcPr>
            <w:tcW w:w="2127" w:type="dxa"/>
            <w:vMerge/>
          </w:tcPr>
          <w:p w14:paraId="43A23B20" w14:textId="77777777" w:rsidR="00BB1633" w:rsidRPr="00834CEA" w:rsidRDefault="00BB1633">
            <w:pPr>
              <w:pStyle w:val="ConsPlusNormal"/>
              <w:rPr>
                <w:rFonts w:ascii="Times New Roman" w:hAnsi="Times New Roman" w:cs="Times New Roman"/>
                <w:color w:val="000000" w:themeColor="text1"/>
                <w:sz w:val="24"/>
                <w:szCs w:val="24"/>
              </w:rPr>
            </w:pPr>
          </w:p>
        </w:tc>
        <w:tc>
          <w:tcPr>
            <w:tcW w:w="1843" w:type="dxa"/>
            <w:vAlign w:val="center"/>
          </w:tcPr>
          <w:p w14:paraId="41C30A93" w14:textId="77777777" w:rsidR="00BB1633" w:rsidRPr="00834CEA" w:rsidRDefault="00BB1633">
            <w:pPr>
              <w:pStyle w:val="ConsPlusNormal"/>
              <w:jc w:val="both"/>
              <w:rPr>
                <w:rFonts w:ascii="Times New Roman" w:hAnsi="Times New Roman" w:cs="Times New Roman"/>
                <w:color w:val="000000" w:themeColor="text1"/>
                <w:sz w:val="24"/>
                <w:szCs w:val="24"/>
              </w:rPr>
            </w:pPr>
            <w:r w:rsidRPr="00834CEA">
              <w:rPr>
                <w:rFonts w:ascii="Times New Roman" w:hAnsi="Times New Roman" w:cs="Times New Roman"/>
                <w:color w:val="000000" w:themeColor="text1"/>
                <w:sz w:val="24"/>
                <w:szCs w:val="24"/>
              </w:rPr>
              <w:t>Ель колючая</w:t>
            </w:r>
          </w:p>
        </w:tc>
        <w:tc>
          <w:tcPr>
            <w:tcW w:w="1559" w:type="dxa"/>
            <w:vMerge/>
          </w:tcPr>
          <w:p w14:paraId="72797BF8" w14:textId="77777777" w:rsidR="00BB1633" w:rsidRPr="00834CEA" w:rsidRDefault="00BB1633">
            <w:pPr>
              <w:pStyle w:val="ConsPlusNormal"/>
              <w:rPr>
                <w:rFonts w:ascii="Times New Roman" w:hAnsi="Times New Roman" w:cs="Times New Roman"/>
                <w:color w:val="000000" w:themeColor="text1"/>
                <w:sz w:val="24"/>
                <w:szCs w:val="24"/>
              </w:rPr>
            </w:pPr>
          </w:p>
        </w:tc>
        <w:tc>
          <w:tcPr>
            <w:tcW w:w="1701" w:type="dxa"/>
            <w:vMerge/>
          </w:tcPr>
          <w:p w14:paraId="3995DFBE" w14:textId="77777777" w:rsidR="00BB1633" w:rsidRPr="00834CEA" w:rsidRDefault="00BB1633">
            <w:pPr>
              <w:pStyle w:val="ConsPlusNormal"/>
              <w:rPr>
                <w:rFonts w:ascii="Times New Roman" w:hAnsi="Times New Roman" w:cs="Times New Roman"/>
                <w:color w:val="000000" w:themeColor="text1"/>
                <w:sz w:val="24"/>
                <w:szCs w:val="24"/>
              </w:rPr>
            </w:pPr>
          </w:p>
        </w:tc>
        <w:tc>
          <w:tcPr>
            <w:tcW w:w="1417" w:type="dxa"/>
            <w:vMerge/>
          </w:tcPr>
          <w:p w14:paraId="45B53F3C" w14:textId="77777777" w:rsidR="00BB1633" w:rsidRPr="00834CEA" w:rsidRDefault="00BB1633">
            <w:pPr>
              <w:pStyle w:val="ConsPlusNormal"/>
              <w:rPr>
                <w:rFonts w:ascii="Times New Roman" w:hAnsi="Times New Roman" w:cs="Times New Roman"/>
                <w:color w:val="000000" w:themeColor="text1"/>
                <w:sz w:val="24"/>
                <w:szCs w:val="24"/>
              </w:rPr>
            </w:pPr>
          </w:p>
        </w:tc>
        <w:tc>
          <w:tcPr>
            <w:tcW w:w="1701" w:type="dxa"/>
            <w:vMerge/>
          </w:tcPr>
          <w:p w14:paraId="5547B803" w14:textId="77777777" w:rsidR="00BB1633" w:rsidRPr="00834CEA" w:rsidRDefault="00BB1633">
            <w:pPr>
              <w:pStyle w:val="ConsPlusNormal"/>
              <w:rPr>
                <w:rFonts w:ascii="Times New Roman" w:hAnsi="Times New Roman" w:cs="Times New Roman"/>
                <w:color w:val="000000" w:themeColor="text1"/>
                <w:sz w:val="24"/>
                <w:szCs w:val="24"/>
              </w:rPr>
            </w:pPr>
          </w:p>
        </w:tc>
      </w:tr>
      <w:tr w:rsidR="00BB1633" w:rsidRPr="00834CEA" w14:paraId="4C2949A0" w14:textId="77777777" w:rsidTr="009E61CB">
        <w:tc>
          <w:tcPr>
            <w:tcW w:w="567" w:type="dxa"/>
            <w:vMerge/>
          </w:tcPr>
          <w:p w14:paraId="1AECF3AF" w14:textId="77777777" w:rsidR="00BB1633" w:rsidRPr="00834CEA" w:rsidRDefault="00BB1633">
            <w:pPr>
              <w:pStyle w:val="ConsPlusNormal"/>
              <w:rPr>
                <w:rFonts w:ascii="Times New Roman" w:hAnsi="Times New Roman" w:cs="Times New Roman"/>
                <w:color w:val="000000" w:themeColor="text1"/>
                <w:sz w:val="24"/>
                <w:szCs w:val="24"/>
              </w:rPr>
            </w:pPr>
          </w:p>
        </w:tc>
        <w:tc>
          <w:tcPr>
            <w:tcW w:w="2127" w:type="dxa"/>
            <w:vMerge/>
          </w:tcPr>
          <w:p w14:paraId="0F4D41B1" w14:textId="77777777" w:rsidR="00BB1633" w:rsidRPr="00834CEA" w:rsidRDefault="00BB1633">
            <w:pPr>
              <w:pStyle w:val="ConsPlusNormal"/>
              <w:rPr>
                <w:rFonts w:ascii="Times New Roman" w:hAnsi="Times New Roman" w:cs="Times New Roman"/>
                <w:color w:val="000000" w:themeColor="text1"/>
                <w:sz w:val="24"/>
                <w:szCs w:val="24"/>
              </w:rPr>
            </w:pPr>
          </w:p>
        </w:tc>
        <w:tc>
          <w:tcPr>
            <w:tcW w:w="1843" w:type="dxa"/>
          </w:tcPr>
          <w:p w14:paraId="21DDD0DC" w14:textId="77777777" w:rsidR="00BB1633" w:rsidRPr="00834CEA" w:rsidRDefault="00BB1633">
            <w:pPr>
              <w:pStyle w:val="ConsPlusNormal"/>
              <w:jc w:val="both"/>
              <w:rPr>
                <w:rFonts w:ascii="Times New Roman" w:hAnsi="Times New Roman" w:cs="Times New Roman"/>
                <w:color w:val="000000" w:themeColor="text1"/>
                <w:sz w:val="24"/>
                <w:szCs w:val="24"/>
              </w:rPr>
            </w:pPr>
            <w:r w:rsidRPr="00834CEA">
              <w:rPr>
                <w:rFonts w:ascii="Times New Roman" w:hAnsi="Times New Roman" w:cs="Times New Roman"/>
                <w:color w:val="000000" w:themeColor="text1"/>
                <w:sz w:val="24"/>
                <w:szCs w:val="24"/>
              </w:rPr>
              <w:t>Ель обыкновенная</w:t>
            </w:r>
          </w:p>
        </w:tc>
        <w:tc>
          <w:tcPr>
            <w:tcW w:w="1559" w:type="dxa"/>
            <w:vMerge/>
          </w:tcPr>
          <w:p w14:paraId="55A24C2E" w14:textId="77777777" w:rsidR="00BB1633" w:rsidRPr="00834CEA" w:rsidRDefault="00BB1633">
            <w:pPr>
              <w:pStyle w:val="ConsPlusNormal"/>
              <w:rPr>
                <w:rFonts w:ascii="Times New Roman" w:hAnsi="Times New Roman" w:cs="Times New Roman"/>
                <w:color w:val="000000" w:themeColor="text1"/>
                <w:sz w:val="24"/>
                <w:szCs w:val="24"/>
              </w:rPr>
            </w:pPr>
          </w:p>
        </w:tc>
        <w:tc>
          <w:tcPr>
            <w:tcW w:w="1701" w:type="dxa"/>
            <w:vMerge/>
          </w:tcPr>
          <w:p w14:paraId="4E516CC2" w14:textId="77777777" w:rsidR="00BB1633" w:rsidRPr="00834CEA" w:rsidRDefault="00BB1633">
            <w:pPr>
              <w:pStyle w:val="ConsPlusNormal"/>
              <w:rPr>
                <w:rFonts w:ascii="Times New Roman" w:hAnsi="Times New Roman" w:cs="Times New Roman"/>
                <w:color w:val="000000" w:themeColor="text1"/>
                <w:sz w:val="24"/>
                <w:szCs w:val="24"/>
              </w:rPr>
            </w:pPr>
          </w:p>
        </w:tc>
        <w:tc>
          <w:tcPr>
            <w:tcW w:w="1417" w:type="dxa"/>
            <w:vMerge/>
          </w:tcPr>
          <w:p w14:paraId="24C62578" w14:textId="77777777" w:rsidR="00BB1633" w:rsidRPr="00834CEA" w:rsidRDefault="00BB1633">
            <w:pPr>
              <w:pStyle w:val="ConsPlusNormal"/>
              <w:rPr>
                <w:rFonts w:ascii="Times New Roman" w:hAnsi="Times New Roman" w:cs="Times New Roman"/>
                <w:color w:val="000000" w:themeColor="text1"/>
                <w:sz w:val="24"/>
                <w:szCs w:val="24"/>
              </w:rPr>
            </w:pPr>
          </w:p>
        </w:tc>
        <w:tc>
          <w:tcPr>
            <w:tcW w:w="1701" w:type="dxa"/>
            <w:vMerge/>
          </w:tcPr>
          <w:p w14:paraId="60984203" w14:textId="77777777" w:rsidR="00BB1633" w:rsidRPr="00834CEA" w:rsidRDefault="00BB1633">
            <w:pPr>
              <w:pStyle w:val="ConsPlusNormal"/>
              <w:rPr>
                <w:rFonts w:ascii="Times New Roman" w:hAnsi="Times New Roman" w:cs="Times New Roman"/>
                <w:color w:val="000000" w:themeColor="text1"/>
                <w:sz w:val="24"/>
                <w:szCs w:val="24"/>
              </w:rPr>
            </w:pPr>
          </w:p>
        </w:tc>
      </w:tr>
      <w:tr w:rsidR="00BB1633" w:rsidRPr="00834CEA" w14:paraId="6C346BAF" w14:textId="77777777" w:rsidTr="009E61CB">
        <w:tc>
          <w:tcPr>
            <w:tcW w:w="567" w:type="dxa"/>
            <w:vMerge w:val="restart"/>
            <w:vAlign w:val="center"/>
          </w:tcPr>
          <w:p w14:paraId="66FA657A" w14:textId="77777777" w:rsidR="00BB1633" w:rsidRPr="00834CEA" w:rsidRDefault="00BB1633">
            <w:pPr>
              <w:pStyle w:val="ConsPlusNormal"/>
              <w:jc w:val="center"/>
              <w:rPr>
                <w:rFonts w:ascii="Times New Roman" w:hAnsi="Times New Roman" w:cs="Times New Roman"/>
                <w:color w:val="000000" w:themeColor="text1"/>
                <w:sz w:val="24"/>
                <w:szCs w:val="24"/>
              </w:rPr>
            </w:pPr>
            <w:r w:rsidRPr="00834CEA">
              <w:rPr>
                <w:rFonts w:ascii="Times New Roman" w:hAnsi="Times New Roman" w:cs="Times New Roman"/>
                <w:color w:val="000000" w:themeColor="text1"/>
                <w:sz w:val="24"/>
                <w:szCs w:val="24"/>
              </w:rPr>
              <w:t>6</w:t>
            </w:r>
          </w:p>
        </w:tc>
        <w:tc>
          <w:tcPr>
            <w:tcW w:w="2127" w:type="dxa"/>
            <w:vMerge w:val="restart"/>
            <w:vAlign w:val="center"/>
          </w:tcPr>
          <w:p w14:paraId="2F13D7CE" w14:textId="77777777" w:rsidR="00BB1633" w:rsidRPr="00834CEA" w:rsidRDefault="00BB1633">
            <w:pPr>
              <w:pStyle w:val="ConsPlusNormal"/>
              <w:jc w:val="both"/>
              <w:rPr>
                <w:rFonts w:ascii="Times New Roman" w:hAnsi="Times New Roman" w:cs="Times New Roman"/>
                <w:color w:val="000000" w:themeColor="text1"/>
                <w:sz w:val="24"/>
                <w:szCs w:val="24"/>
              </w:rPr>
            </w:pPr>
            <w:r w:rsidRPr="00834CEA">
              <w:rPr>
                <w:rFonts w:ascii="Times New Roman" w:hAnsi="Times New Roman" w:cs="Times New Roman"/>
                <w:color w:val="000000" w:themeColor="text1"/>
                <w:sz w:val="24"/>
                <w:szCs w:val="24"/>
              </w:rPr>
              <w:t>Деревья в удовлетворительном состоянии растут без бокового затенения. Расстояние между соседними деревьями не менее 7 м. Кроны хорошо развитые, симметричные.</w:t>
            </w:r>
          </w:p>
        </w:tc>
        <w:tc>
          <w:tcPr>
            <w:tcW w:w="1843" w:type="dxa"/>
            <w:vAlign w:val="center"/>
          </w:tcPr>
          <w:p w14:paraId="274AD58D" w14:textId="77777777" w:rsidR="00BB1633" w:rsidRPr="00834CEA" w:rsidRDefault="00BB1633">
            <w:pPr>
              <w:pStyle w:val="ConsPlusNormal"/>
              <w:jc w:val="both"/>
              <w:rPr>
                <w:rFonts w:ascii="Times New Roman" w:hAnsi="Times New Roman" w:cs="Times New Roman"/>
                <w:color w:val="000000" w:themeColor="text1"/>
                <w:sz w:val="24"/>
                <w:szCs w:val="24"/>
              </w:rPr>
            </w:pPr>
            <w:r w:rsidRPr="00834CEA">
              <w:rPr>
                <w:rFonts w:ascii="Times New Roman" w:hAnsi="Times New Roman" w:cs="Times New Roman"/>
                <w:color w:val="000000" w:themeColor="text1"/>
                <w:sz w:val="24"/>
                <w:szCs w:val="24"/>
              </w:rPr>
              <w:t>Каштан конский</w:t>
            </w:r>
          </w:p>
        </w:tc>
        <w:tc>
          <w:tcPr>
            <w:tcW w:w="1559" w:type="dxa"/>
            <w:vMerge w:val="restart"/>
            <w:vAlign w:val="center"/>
          </w:tcPr>
          <w:p w14:paraId="7CEF4248" w14:textId="77777777" w:rsidR="00BB1633" w:rsidRPr="00834CEA" w:rsidRDefault="00BB1633">
            <w:pPr>
              <w:pStyle w:val="ConsPlusNormal"/>
              <w:jc w:val="center"/>
              <w:rPr>
                <w:rFonts w:ascii="Times New Roman" w:hAnsi="Times New Roman" w:cs="Times New Roman"/>
                <w:color w:val="000000" w:themeColor="text1"/>
                <w:sz w:val="24"/>
                <w:szCs w:val="24"/>
              </w:rPr>
            </w:pPr>
            <w:r w:rsidRPr="00834CEA">
              <w:rPr>
                <w:rFonts w:ascii="Times New Roman" w:hAnsi="Times New Roman" w:cs="Times New Roman"/>
                <w:color w:val="000000" w:themeColor="text1"/>
                <w:sz w:val="24"/>
                <w:szCs w:val="24"/>
              </w:rPr>
              <w:t>до 25</w:t>
            </w:r>
          </w:p>
        </w:tc>
        <w:tc>
          <w:tcPr>
            <w:tcW w:w="1701" w:type="dxa"/>
            <w:vMerge w:val="restart"/>
            <w:vAlign w:val="center"/>
          </w:tcPr>
          <w:p w14:paraId="01CECFFA" w14:textId="77777777" w:rsidR="00BB1633" w:rsidRPr="00834CEA" w:rsidRDefault="00BB1633">
            <w:pPr>
              <w:pStyle w:val="ConsPlusNormal"/>
              <w:jc w:val="center"/>
              <w:rPr>
                <w:rFonts w:ascii="Times New Roman" w:hAnsi="Times New Roman" w:cs="Times New Roman"/>
                <w:color w:val="000000" w:themeColor="text1"/>
                <w:sz w:val="24"/>
                <w:szCs w:val="24"/>
              </w:rPr>
            </w:pPr>
            <w:r w:rsidRPr="00834CEA">
              <w:rPr>
                <w:rFonts w:ascii="Times New Roman" w:hAnsi="Times New Roman" w:cs="Times New Roman"/>
                <w:color w:val="000000" w:themeColor="text1"/>
                <w:sz w:val="24"/>
                <w:szCs w:val="24"/>
              </w:rPr>
              <w:t>до 8-12</w:t>
            </w:r>
          </w:p>
        </w:tc>
        <w:tc>
          <w:tcPr>
            <w:tcW w:w="1417" w:type="dxa"/>
            <w:vMerge w:val="restart"/>
            <w:vAlign w:val="center"/>
          </w:tcPr>
          <w:p w14:paraId="760D5B32" w14:textId="77777777" w:rsidR="00BB1633" w:rsidRPr="00834CEA" w:rsidRDefault="00BB1633">
            <w:pPr>
              <w:pStyle w:val="ConsPlusNormal"/>
              <w:jc w:val="both"/>
              <w:rPr>
                <w:rFonts w:ascii="Times New Roman" w:hAnsi="Times New Roman" w:cs="Times New Roman"/>
                <w:color w:val="000000" w:themeColor="text1"/>
                <w:sz w:val="24"/>
                <w:szCs w:val="24"/>
              </w:rPr>
            </w:pPr>
            <w:r w:rsidRPr="00834CEA">
              <w:rPr>
                <w:rFonts w:ascii="Times New Roman" w:hAnsi="Times New Roman" w:cs="Times New Roman"/>
                <w:color w:val="000000" w:themeColor="text1"/>
                <w:sz w:val="24"/>
                <w:szCs w:val="24"/>
              </w:rPr>
              <w:t>Санитарная и формовочная обрезка</w:t>
            </w:r>
          </w:p>
        </w:tc>
        <w:tc>
          <w:tcPr>
            <w:tcW w:w="1701" w:type="dxa"/>
            <w:vMerge/>
          </w:tcPr>
          <w:p w14:paraId="797081E7" w14:textId="77777777" w:rsidR="00BB1633" w:rsidRPr="00834CEA" w:rsidRDefault="00BB1633">
            <w:pPr>
              <w:pStyle w:val="ConsPlusNormal"/>
              <w:rPr>
                <w:rFonts w:ascii="Times New Roman" w:hAnsi="Times New Roman" w:cs="Times New Roman"/>
                <w:color w:val="000000" w:themeColor="text1"/>
                <w:sz w:val="24"/>
                <w:szCs w:val="24"/>
              </w:rPr>
            </w:pPr>
          </w:p>
        </w:tc>
      </w:tr>
      <w:tr w:rsidR="00BB1633" w:rsidRPr="00834CEA" w14:paraId="7D18DDA4" w14:textId="77777777" w:rsidTr="009E61CB">
        <w:tc>
          <w:tcPr>
            <w:tcW w:w="567" w:type="dxa"/>
            <w:vMerge/>
          </w:tcPr>
          <w:p w14:paraId="321400A7" w14:textId="77777777" w:rsidR="00BB1633" w:rsidRPr="00834CEA" w:rsidRDefault="00BB1633">
            <w:pPr>
              <w:pStyle w:val="ConsPlusNormal"/>
              <w:rPr>
                <w:rFonts w:ascii="Times New Roman" w:hAnsi="Times New Roman" w:cs="Times New Roman"/>
                <w:color w:val="000000" w:themeColor="text1"/>
                <w:sz w:val="24"/>
                <w:szCs w:val="24"/>
              </w:rPr>
            </w:pPr>
          </w:p>
        </w:tc>
        <w:tc>
          <w:tcPr>
            <w:tcW w:w="2127" w:type="dxa"/>
            <w:vMerge/>
          </w:tcPr>
          <w:p w14:paraId="4469C5AF" w14:textId="77777777" w:rsidR="00BB1633" w:rsidRPr="00834CEA" w:rsidRDefault="00BB1633">
            <w:pPr>
              <w:pStyle w:val="ConsPlusNormal"/>
              <w:rPr>
                <w:rFonts w:ascii="Times New Roman" w:hAnsi="Times New Roman" w:cs="Times New Roman"/>
                <w:color w:val="000000" w:themeColor="text1"/>
                <w:sz w:val="24"/>
                <w:szCs w:val="24"/>
              </w:rPr>
            </w:pPr>
          </w:p>
        </w:tc>
        <w:tc>
          <w:tcPr>
            <w:tcW w:w="1843" w:type="dxa"/>
          </w:tcPr>
          <w:p w14:paraId="28D19B33" w14:textId="77777777" w:rsidR="00BB1633" w:rsidRPr="00834CEA" w:rsidRDefault="00BB1633">
            <w:pPr>
              <w:pStyle w:val="ConsPlusNormal"/>
              <w:jc w:val="both"/>
              <w:rPr>
                <w:rFonts w:ascii="Times New Roman" w:hAnsi="Times New Roman" w:cs="Times New Roman"/>
                <w:color w:val="000000" w:themeColor="text1"/>
                <w:sz w:val="24"/>
                <w:szCs w:val="24"/>
              </w:rPr>
            </w:pPr>
            <w:r w:rsidRPr="00834CEA">
              <w:rPr>
                <w:rFonts w:ascii="Times New Roman" w:hAnsi="Times New Roman" w:cs="Times New Roman"/>
                <w:color w:val="000000" w:themeColor="text1"/>
                <w:sz w:val="24"/>
                <w:szCs w:val="24"/>
              </w:rPr>
              <w:t>Липа</w:t>
            </w:r>
          </w:p>
        </w:tc>
        <w:tc>
          <w:tcPr>
            <w:tcW w:w="1559" w:type="dxa"/>
            <w:vMerge/>
          </w:tcPr>
          <w:p w14:paraId="0C3BB817" w14:textId="77777777" w:rsidR="00BB1633" w:rsidRPr="00834CEA" w:rsidRDefault="00BB1633">
            <w:pPr>
              <w:pStyle w:val="ConsPlusNormal"/>
              <w:rPr>
                <w:rFonts w:ascii="Times New Roman" w:hAnsi="Times New Roman" w:cs="Times New Roman"/>
                <w:color w:val="000000" w:themeColor="text1"/>
                <w:sz w:val="24"/>
                <w:szCs w:val="24"/>
              </w:rPr>
            </w:pPr>
          </w:p>
        </w:tc>
        <w:tc>
          <w:tcPr>
            <w:tcW w:w="1701" w:type="dxa"/>
            <w:vMerge/>
          </w:tcPr>
          <w:p w14:paraId="6A12058C" w14:textId="77777777" w:rsidR="00BB1633" w:rsidRPr="00834CEA" w:rsidRDefault="00BB1633">
            <w:pPr>
              <w:pStyle w:val="ConsPlusNormal"/>
              <w:rPr>
                <w:rFonts w:ascii="Times New Roman" w:hAnsi="Times New Roman" w:cs="Times New Roman"/>
                <w:color w:val="000000" w:themeColor="text1"/>
                <w:sz w:val="24"/>
                <w:szCs w:val="24"/>
              </w:rPr>
            </w:pPr>
          </w:p>
        </w:tc>
        <w:tc>
          <w:tcPr>
            <w:tcW w:w="1417" w:type="dxa"/>
            <w:vMerge/>
          </w:tcPr>
          <w:p w14:paraId="506BB8BB" w14:textId="77777777" w:rsidR="00BB1633" w:rsidRPr="00834CEA" w:rsidRDefault="00BB1633">
            <w:pPr>
              <w:pStyle w:val="ConsPlusNormal"/>
              <w:rPr>
                <w:rFonts w:ascii="Times New Roman" w:hAnsi="Times New Roman" w:cs="Times New Roman"/>
                <w:color w:val="000000" w:themeColor="text1"/>
                <w:sz w:val="24"/>
                <w:szCs w:val="24"/>
              </w:rPr>
            </w:pPr>
          </w:p>
        </w:tc>
        <w:tc>
          <w:tcPr>
            <w:tcW w:w="1701" w:type="dxa"/>
            <w:vMerge/>
          </w:tcPr>
          <w:p w14:paraId="4F9AB4DA" w14:textId="77777777" w:rsidR="00BB1633" w:rsidRPr="00834CEA" w:rsidRDefault="00BB1633">
            <w:pPr>
              <w:pStyle w:val="ConsPlusNormal"/>
              <w:rPr>
                <w:rFonts w:ascii="Times New Roman" w:hAnsi="Times New Roman" w:cs="Times New Roman"/>
                <w:color w:val="000000" w:themeColor="text1"/>
                <w:sz w:val="24"/>
                <w:szCs w:val="24"/>
              </w:rPr>
            </w:pPr>
          </w:p>
        </w:tc>
      </w:tr>
      <w:tr w:rsidR="00BB1633" w:rsidRPr="00834CEA" w14:paraId="03574AB7" w14:textId="77777777" w:rsidTr="00DB4934">
        <w:tc>
          <w:tcPr>
            <w:tcW w:w="10915" w:type="dxa"/>
            <w:gridSpan w:val="7"/>
            <w:vAlign w:val="center"/>
          </w:tcPr>
          <w:p w14:paraId="3DFBE399" w14:textId="77777777" w:rsidR="00BB1633" w:rsidRPr="00834CEA" w:rsidRDefault="00BB1633">
            <w:pPr>
              <w:pStyle w:val="ConsPlusNormal"/>
              <w:jc w:val="both"/>
              <w:rPr>
                <w:rFonts w:ascii="Times New Roman" w:hAnsi="Times New Roman" w:cs="Times New Roman"/>
                <w:color w:val="000000" w:themeColor="text1"/>
                <w:sz w:val="24"/>
                <w:szCs w:val="24"/>
              </w:rPr>
            </w:pPr>
            <w:r w:rsidRPr="00834CEA">
              <w:rPr>
                <w:rFonts w:ascii="Times New Roman" w:hAnsi="Times New Roman" w:cs="Times New Roman"/>
                <w:color w:val="000000" w:themeColor="text1"/>
                <w:sz w:val="24"/>
                <w:szCs w:val="24"/>
              </w:rPr>
              <w:t>Примечание: Назначение в пересадку деревьев особо ценных пород с диаметром ствола более 25 см производится в исключительных случаях. При назначении в пересадку деревьев 4-6 групп учитывается риск ветровала после посадки. Диаметр или размер стороны квадрата кома земли для пересадки взрослых деревьев должны быть не менее 70 см при толщине ствола до 5 см. При увеличении толщины ствола на каждый сантиметр размер кома увеличивается на 10-13 см. Пересадка деревьев с диаметром ствола более 15 см осуществляется на удалении от застройки, улично-дорожной сети и путей движения общего пользования. Запрещается пересадка деревьев при отсутствии ветвления на высоте до 4 м. При пересадке деревьев на новое место необходимо учитывать: 1) соответствие новых условий произрастания пересаженных деревьев параметрам участка, с которого они взяты: физические, химические и биологические свойства, микроклимат, освещенность, влажность, загазованность, другие антропогенные факторы; 2) соответствие площади корневого питания параметрам пересаживаемого дерева для дальнейшего развития его корневой системы; 3) долговечность произрастания дерева в новых условиях при сохранении им декоративных и санитарно-гигиенических качеств.</w:t>
            </w:r>
          </w:p>
        </w:tc>
      </w:tr>
    </w:tbl>
    <w:p w14:paraId="46D9F1B2" w14:textId="77777777" w:rsidR="00BB1633" w:rsidRPr="009E61CB" w:rsidRDefault="00BB1633">
      <w:pPr>
        <w:pStyle w:val="ConsPlusNormal"/>
        <w:jc w:val="both"/>
        <w:rPr>
          <w:rFonts w:ascii="Times New Roman" w:hAnsi="Times New Roman" w:cs="Times New Roman"/>
          <w:color w:val="000000" w:themeColor="text1"/>
          <w:sz w:val="20"/>
          <w:szCs w:val="28"/>
        </w:rPr>
      </w:pPr>
    </w:p>
    <w:p w14:paraId="321A21BE" w14:textId="36E93666" w:rsidR="00BB1633" w:rsidRPr="00BB1633" w:rsidRDefault="00BB1633">
      <w:pPr>
        <w:pStyle w:val="ConsPlusNormal"/>
        <w:jc w:val="center"/>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 xml:space="preserve">Таблица 3 </w:t>
      </w:r>
      <w:r w:rsidR="00E55AA8">
        <w:rPr>
          <w:rFonts w:ascii="Times New Roman" w:hAnsi="Times New Roman" w:cs="Times New Roman"/>
          <w:color w:val="000000" w:themeColor="text1"/>
          <w:sz w:val="28"/>
          <w:szCs w:val="28"/>
        </w:rPr>
        <w:t>«</w:t>
      </w:r>
      <w:r w:rsidRPr="00BB1633">
        <w:rPr>
          <w:rFonts w:ascii="Times New Roman" w:hAnsi="Times New Roman" w:cs="Times New Roman"/>
          <w:color w:val="000000" w:themeColor="text1"/>
          <w:sz w:val="28"/>
          <w:szCs w:val="28"/>
        </w:rPr>
        <w:t>Видовой состав, особенности содержания</w:t>
      </w:r>
    </w:p>
    <w:p w14:paraId="2F8D34F7" w14:textId="77777777" w:rsidR="00BB1633" w:rsidRPr="00BB1633" w:rsidRDefault="00BB1633">
      <w:pPr>
        <w:pStyle w:val="ConsPlusNormal"/>
        <w:jc w:val="center"/>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высаживаемых деревьев и кустарников для учета при озеленении</w:t>
      </w:r>
    </w:p>
    <w:p w14:paraId="5735B162" w14:textId="77777777" w:rsidR="00BB1633" w:rsidRPr="00BB1633" w:rsidRDefault="00BB1633">
      <w:pPr>
        <w:pStyle w:val="ConsPlusNormal"/>
        <w:jc w:val="center"/>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существующих территорий общего пользования, дворовых</w:t>
      </w:r>
    </w:p>
    <w:p w14:paraId="41E2EBA5" w14:textId="33C655E0" w:rsidR="00BB1633" w:rsidRPr="00BB1633" w:rsidRDefault="00BB1633">
      <w:pPr>
        <w:pStyle w:val="ConsPlusNormal"/>
        <w:jc w:val="center"/>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территорий</w:t>
      </w:r>
      <w:r w:rsidR="00E55AA8">
        <w:rPr>
          <w:rFonts w:ascii="Times New Roman" w:hAnsi="Times New Roman" w:cs="Times New Roman"/>
          <w:color w:val="000000" w:themeColor="text1"/>
          <w:sz w:val="28"/>
          <w:szCs w:val="28"/>
        </w:rPr>
        <w:t>»</w:t>
      </w:r>
    </w:p>
    <w:p w14:paraId="3976FA20" w14:textId="77777777" w:rsidR="00BB1633" w:rsidRPr="009E61CB" w:rsidRDefault="00BB1633">
      <w:pPr>
        <w:pStyle w:val="ConsPlusNormal"/>
        <w:jc w:val="both"/>
        <w:rPr>
          <w:rFonts w:ascii="Times New Roman" w:hAnsi="Times New Roman" w:cs="Times New Roman"/>
          <w:color w:val="000000" w:themeColor="text1"/>
          <w:sz w:val="20"/>
          <w:szCs w:val="28"/>
        </w:rPr>
      </w:pPr>
    </w:p>
    <w:tbl>
      <w:tblPr>
        <w:tblW w:w="11341" w:type="dxa"/>
        <w:tblInd w:w="-1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276"/>
        <w:gridCol w:w="142"/>
        <w:gridCol w:w="1418"/>
        <w:gridCol w:w="425"/>
        <w:gridCol w:w="850"/>
        <w:gridCol w:w="1276"/>
        <w:gridCol w:w="1701"/>
        <w:gridCol w:w="1701"/>
        <w:gridCol w:w="1985"/>
      </w:tblGrid>
      <w:tr w:rsidR="00BB1633" w:rsidRPr="009E61CB" w14:paraId="7A9AD969" w14:textId="77777777" w:rsidTr="00DB4934">
        <w:tc>
          <w:tcPr>
            <w:tcW w:w="567" w:type="dxa"/>
            <w:vMerge w:val="restart"/>
            <w:vAlign w:val="center"/>
          </w:tcPr>
          <w:p w14:paraId="246667A8" w14:textId="77777777" w:rsidR="00BB1633" w:rsidRPr="009E61CB" w:rsidRDefault="00BB1633">
            <w:pPr>
              <w:pStyle w:val="ConsPlusNormal"/>
              <w:jc w:val="center"/>
              <w:rPr>
                <w:rFonts w:ascii="Times New Roman" w:hAnsi="Times New Roman" w:cs="Times New Roman"/>
                <w:color w:val="000000" w:themeColor="text1"/>
                <w:sz w:val="24"/>
                <w:szCs w:val="24"/>
              </w:rPr>
            </w:pPr>
            <w:bookmarkStart w:id="42" w:name="_Hlk176351151"/>
            <w:r w:rsidRPr="009E61CB">
              <w:rPr>
                <w:rFonts w:ascii="Times New Roman" w:hAnsi="Times New Roman" w:cs="Times New Roman"/>
                <w:color w:val="000000" w:themeColor="text1"/>
                <w:sz w:val="24"/>
                <w:szCs w:val="24"/>
              </w:rPr>
              <w:t>№ п/п</w:t>
            </w:r>
          </w:p>
        </w:tc>
        <w:tc>
          <w:tcPr>
            <w:tcW w:w="1276" w:type="dxa"/>
            <w:vMerge w:val="restart"/>
            <w:vAlign w:val="center"/>
          </w:tcPr>
          <w:p w14:paraId="07A35D32" w14:textId="77777777" w:rsidR="00BB1633" w:rsidRPr="009E61CB" w:rsidRDefault="00BB1633">
            <w:pPr>
              <w:pStyle w:val="ConsPlusNormal"/>
              <w:jc w:val="center"/>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Группа ценности</w:t>
            </w:r>
          </w:p>
        </w:tc>
        <w:tc>
          <w:tcPr>
            <w:tcW w:w="1560" w:type="dxa"/>
            <w:gridSpan w:val="2"/>
            <w:vMerge w:val="restart"/>
            <w:vAlign w:val="center"/>
          </w:tcPr>
          <w:p w14:paraId="213AED61" w14:textId="77777777" w:rsidR="00BB1633" w:rsidRPr="009E61CB" w:rsidRDefault="00BB1633">
            <w:pPr>
              <w:pStyle w:val="ConsPlusNormal"/>
              <w:jc w:val="center"/>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Деревья и кустарники &lt;*&gt;</w:t>
            </w:r>
          </w:p>
        </w:tc>
        <w:tc>
          <w:tcPr>
            <w:tcW w:w="2551" w:type="dxa"/>
            <w:gridSpan w:val="3"/>
            <w:vAlign w:val="center"/>
          </w:tcPr>
          <w:p w14:paraId="6CB16E23" w14:textId="77777777" w:rsidR="00BB1633" w:rsidRPr="009E61CB" w:rsidRDefault="00BB1633">
            <w:pPr>
              <w:pStyle w:val="ConsPlusNormal"/>
              <w:jc w:val="center"/>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Характеристики</w:t>
            </w:r>
          </w:p>
          <w:p w14:paraId="6DDB34FD" w14:textId="77777777" w:rsidR="00BB1633" w:rsidRPr="009E61CB" w:rsidRDefault="00BB1633">
            <w:pPr>
              <w:pStyle w:val="ConsPlusNormal"/>
              <w:jc w:val="center"/>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высаживаемых деревьев и кустарников &lt;*&gt;</w:t>
            </w:r>
          </w:p>
        </w:tc>
        <w:tc>
          <w:tcPr>
            <w:tcW w:w="1701" w:type="dxa"/>
            <w:vMerge w:val="restart"/>
            <w:vAlign w:val="center"/>
          </w:tcPr>
          <w:p w14:paraId="0D8CCCEB" w14:textId="77777777" w:rsidR="00BB1633" w:rsidRPr="009E61CB" w:rsidRDefault="00BB1633">
            <w:pPr>
              <w:pStyle w:val="ConsPlusNormal"/>
              <w:jc w:val="center"/>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Виды посадок</w:t>
            </w:r>
          </w:p>
        </w:tc>
        <w:tc>
          <w:tcPr>
            <w:tcW w:w="3686" w:type="dxa"/>
            <w:gridSpan w:val="2"/>
            <w:vAlign w:val="center"/>
          </w:tcPr>
          <w:p w14:paraId="6D9E0259" w14:textId="77777777" w:rsidR="00BB1633" w:rsidRPr="009E61CB" w:rsidRDefault="00BB1633">
            <w:pPr>
              <w:pStyle w:val="ConsPlusNormal"/>
              <w:jc w:val="center"/>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Рекомендуемые территории посадки &lt;*&gt;</w:t>
            </w:r>
          </w:p>
          <w:p w14:paraId="61CD0C43" w14:textId="509C49C3" w:rsidR="00BB1633" w:rsidRPr="009E61CB" w:rsidRDefault="00E55AA8">
            <w:pPr>
              <w:pStyle w:val="ConsPlusNormal"/>
              <w:jc w:val="center"/>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w:t>
            </w:r>
            <w:r w:rsidR="00BB1633" w:rsidRPr="009E61CB">
              <w:rPr>
                <w:rFonts w:ascii="Times New Roman" w:hAnsi="Times New Roman" w:cs="Times New Roman"/>
                <w:color w:val="000000" w:themeColor="text1"/>
                <w:sz w:val="24"/>
                <w:szCs w:val="24"/>
              </w:rPr>
              <w:t>+</w:t>
            </w:r>
            <w:r w:rsidRPr="009E61CB">
              <w:rPr>
                <w:rFonts w:ascii="Times New Roman" w:hAnsi="Times New Roman" w:cs="Times New Roman"/>
                <w:color w:val="000000" w:themeColor="text1"/>
                <w:sz w:val="24"/>
                <w:szCs w:val="24"/>
              </w:rPr>
              <w:t>»</w:t>
            </w:r>
            <w:r w:rsidR="00BB1633" w:rsidRPr="009E61CB">
              <w:rPr>
                <w:rFonts w:ascii="Times New Roman" w:hAnsi="Times New Roman" w:cs="Times New Roman"/>
                <w:color w:val="000000" w:themeColor="text1"/>
                <w:sz w:val="24"/>
                <w:szCs w:val="24"/>
              </w:rPr>
              <w:t xml:space="preserve"> рекомендуется</w:t>
            </w:r>
          </w:p>
          <w:p w14:paraId="125C50F7" w14:textId="24DD129C" w:rsidR="00BB1633" w:rsidRPr="009E61CB" w:rsidRDefault="00E55AA8">
            <w:pPr>
              <w:pStyle w:val="ConsPlusNormal"/>
              <w:jc w:val="center"/>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w:t>
            </w:r>
            <w:r w:rsidR="00BB1633" w:rsidRPr="009E61CB">
              <w:rPr>
                <w:rFonts w:ascii="Times New Roman" w:hAnsi="Times New Roman" w:cs="Times New Roman"/>
                <w:color w:val="000000" w:themeColor="text1"/>
                <w:sz w:val="24"/>
                <w:szCs w:val="24"/>
              </w:rPr>
              <w:t>-</w:t>
            </w:r>
            <w:r w:rsidRPr="009E61CB">
              <w:rPr>
                <w:rFonts w:ascii="Times New Roman" w:hAnsi="Times New Roman" w:cs="Times New Roman"/>
                <w:color w:val="000000" w:themeColor="text1"/>
                <w:sz w:val="24"/>
                <w:szCs w:val="24"/>
              </w:rPr>
              <w:t>»</w:t>
            </w:r>
            <w:r w:rsidR="00BB1633" w:rsidRPr="009E61CB">
              <w:rPr>
                <w:rFonts w:ascii="Times New Roman" w:hAnsi="Times New Roman" w:cs="Times New Roman"/>
                <w:color w:val="000000" w:themeColor="text1"/>
                <w:sz w:val="24"/>
                <w:szCs w:val="24"/>
              </w:rPr>
              <w:t xml:space="preserve"> не рекомендуется</w:t>
            </w:r>
          </w:p>
        </w:tc>
      </w:tr>
      <w:tr w:rsidR="00BB1633" w:rsidRPr="009E61CB" w14:paraId="40755DAA" w14:textId="77777777" w:rsidTr="00DB4934">
        <w:tc>
          <w:tcPr>
            <w:tcW w:w="567" w:type="dxa"/>
            <w:vMerge/>
          </w:tcPr>
          <w:p w14:paraId="21938E80" w14:textId="77777777" w:rsidR="00BB1633" w:rsidRPr="009E61CB" w:rsidRDefault="00BB1633">
            <w:pPr>
              <w:pStyle w:val="ConsPlusNormal"/>
              <w:rPr>
                <w:rFonts w:ascii="Times New Roman" w:hAnsi="Times New Roman" w:cs="Times New Roman"/>
                <w:color w:val="000000" w:themeColor="text1"/>
                <w:sz w:val="24"/>
                <w:szCs w:val="24"/>
              </w:rPr>
            </w:pPr>
          </w:p>
        </w:tc>
        <w:tc>
          <w:tcPr>
            <w:tcW w:w="1276" w:type="dxa"/>
            <w:vMerge/>
          </w:tcPr>
          <w:p w14:paraId="34CE99FF" w14:textId="77777777" w:rsidR="00BB1633" w:rsidRPr="009E61CB" w:rsidRDefault="00BB1633">
            <w:pPr>
              <w:pStyle w:val="ConsPlusNormal"/>
              <w:rPr>
                <w:rFonts w:ascii="Times New Roman" w:hAnsi="Times New Roman" w:cs="Times New Roman"/>
                <w:color w:val="000000" w:themeColor="text1"/>
                <w:sz w:val="24"/>
                <w:szCs w:val="24"/>
              </w:rPr>
            </w:pPr>
          </w:p>
        </w:tc>
        <w:tc>
          <w:tcPr>
            <w:tcW w:w="1560" w:type="dxa"/>
            <w:gridSpan w:val="2"/>
            <w:vMerge/>
          </w:tcPr>
          <w:p w14:paraId="74F688C6" w14:textId="77777777" w:rsidR="00BB1633" w:rsidRPr="009E61CB" w:rsidRDefault="00BB1633">
            <w:pPr>
              <w:pStyle w:val="ConsPlusNormal"/>
              <w:rPr>
                <w:rFonts w:ascii="Times New Roman" w:hAnsi="Times New Roman" w:cs="Times New Roman"/>
                <w:color w:val="000000" w:themeColor="text1"/>
                <w:sz w:val="24"/>
                <w:szCs w:val="24"/>
              </w:rPr>
            </w:pPr>
          </w:p>
        </w:tc>
        <w:tc>
          <w:tcPr>
            <w:tcW w:w="1275" w:type="dxa"/>
            <w:gridSpan w:val="2"/>
          </w:tcPr>
          <w:p w14:paraId="30EA1C86" w14:textId="77777777" w:rsidR="00BB1633" w:rsidRPr="009E61CB" w:rsidRDefault="00BB1633">
            <w:pPr>
              <w:pStyle w:val="ConsPlusNormal"/>
              <w:jc w:val="center"/>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Диаметр ствола (см)</w:t>
            </w:r>
          </w:p>
        </w:tc>
        <w:tc>
          <w:tcPr>
            <w:tcW w:w="1276" w:type="dxa"/>
          </w:tcPr>
          <w:p w14:paraId="20551F9E" w14:textId="77777777" w:rsidR="00BB1633" w:rsidRPr="009E61CB" w:rsidRDefault="00BB1633">
            <w:pPr>
              <w:pStyle w:val="ConsPlusNormal"/>
              <w:jc w:val="center"/>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Высота</w:t>
            </w:r>
          </w:p>
          <w:p w14:paraId="7CAAA931" w14:textId="77777777" w:rsidR="00BB1633" w:rsidRPr="009E61CB" w:rsidRDefault="00BB1633">
            <w:pPr>
              <w:pStyle w:val="ConsPlusNormal"/>
              <w:jc w:val="center"/>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(м)</w:t>
            </w:r>
          </w:p>
        </w:tc>
        <w:tc>
          <w:tcPr>
            <w:tcW w:w="1701" w:type="dxa"/>
            <w:vMerge/>
          </w:tcPr>
          <w:p w14:paraId="3A29B0DE" w14:textId="77777777" w:rsidR="00BB1633" w:rsidRPr="009E61CB" w:rsidRDefault="00BB1633">
            <w:pPr>
              <w:pStyle w:val="ConsPlusNormal"/>
              <w:rPr>
                <w:rFonts w:ascii="Times New Roman" w:hAnsi="Times New Roman" w:cs="Times New Roman"/>
                <w:color w:val="000000" w:themeColor="text1"/>
                <w:sz w:val="24"/>
                <w:szCs w:val="24"/>
              </w:rPr>
            </w:pPr>
          </w:p>
        </w:tc>
        <w:tc>
          <w:tcPr>
            <w:tcW w:w="1701" w:type="dxa"/>
          </w:tcPr>
          <w:p w14:paraId="6C72F60F" w14:textId="77777777" w:rsidR="00BB1633" w:rsidRPr="009E61CB" w:rsidRDefault="00BB1633">
            <w:pPr>
              <w:pStyle w:val="ConsPlusNormal"/>
              <w:jc w:val="center"/>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Дворовая территория</w:t>
            </w:r>
          </w:p>
        </w:tc>
        <w:tc>
          <w:tcPr>
            <w:tcW w:w="1985" w:type="dxa"/>
          </w:tcPr>
          <w:p w14:paraId="11568D3F" w14:textId="77777777" w:rsidR="00BB1633" w:rsidRPr="009E61CB" w:rsidRDefault="00BB1633">
            <w:pPr>
              <w:pStyle w:val="ConsPlusNormal"/>
              <w:jc w:val="center"/>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Общественная территория</w:t>
            </w:r>
          </w:p>
        </w:tc>
      </w:tr>
      <w:tr w:rsidR="00BB1633" w:rsidRPr="009E61CB" w14:paraId="4A652B75" w14:textId="77777777" w:rsidTr="00DB4934">
        <w:tc>
          <w:tcPr>
            <w:tcW w:w="11341" w:type="dxa"/>
            <w:gridSpan w:val="10"/>
          </w:tcPr>
          <w:p w14:paraId="719709F0" w14:textId="77777777" w:rsidR="00BB1633" w:rsidRPr="009E61CB" w:rsidRDefault="00BB1633">
            <w:pPr>
              <w:pStyle w:val="ConsPlusNormal"/>
              <w:jc w:val="both"/>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Видовой состав деревьев и кустарников, подлежащий учету при архитектурно-строительном проектировании, строительстве многоквартирных домов, многофункциональных зданий (комплексов), в состав помещений которых входят жилые помещения постоянного проживания, установлен в статье __ настоящих Правил</w:t>
            </w:r>
          </w:p>
        </w:tc>
      </w:tr>
      <w:tr w:rsidR="00BB1633" w:rsidRPr="009E61CB" w14:paraId="586334F0" w14:textId="77777777" w:rsidTr="00DB4934">
        <w:tc>
          <w:tcPr>
            <w:tcW w:w="567" w:type="dxa"/>
            <w:vMerge w:val="restart"/>
            <w:vAlign w:val="center"/>
          </w:tcPr>
          <w:p w14:paraId="2640F74E" w14:textId="77777777" w:rsidR="00BB1633" w:rsidRPr="009E61CB" w:rsidRDefault="00BB1633">
            <w:pPr>
              <w:pStyle w:val="ConsPlusNormal"/>
              <w:jc w:val="center"/>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1</w:t>
            </w:r>
          </w:p>
        </w:tc>
        <w:tc>
          <w:tcPr>
            <w:tcW w:w="1418" w:type="dxa"/>
            <w:gridSpan w:val="2"/>
            <w:vMerge w:val="restart"/>
            <w:vAlign w:val="center"/>
          </w:tcPr>
          <w:p w14:paraId="255C2FF9" w14:textId="77777777" w:rsidR="00BB1633" w:rsidRPr="009E61CB" w:rsidRDefault="00BB1633">
            <w:pPr>
              <w:pStyle w:val="ConsPlusNormal"/>
              <w:jc w:val="center"/>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X</w:t>
            </w:r>
          </w:p>
        </w:tc>
        <w:tc>
          <w:tcPr>
            <w:tcW w:w="1843" w:type="dxa"/>
            <w:gridSpan w:val="2"/>
            <w:vMerge w:val="restart"/>
            <w:vAlign w:val="center"/>
          </w:tcPr>
          <w:p w14:paraId="5CA9259E" w14:textId="77777777" w:rsidR="00BB1633" w:rsidRPr="009E61CB" w:rsidRDefault="00BB1633">
            <w:pPr>
              <w:pStyle w:val="ConsPlusNormal"/>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Лиственница европейская (обыкновенная)</w:t>
            </w:r>
          </w:p>
        </w:tc>
        <w:tc>
          <w:tcPr>
            <w:tcW w:w="2126" w:type="dxa"/>
            <w:gridSpan w:val="2"/>
            <w:vAlign w:val="center"/>
          </w:tcPr>
          <w:p w14:paraId="60150726" w14:textId="77777777" w:rsidR="00BB1633" w:rsidRPr="009E61CB" w:rsidRDefault="00BB1633">
            <w:pPr>
              <w:pStyle w:val="ConsPlusNormal"/>
              <w:jc w:val="center"/>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крупномеры</w:t>
            </w:r>
          </w:p>
        </w:tc>
        <w:tc>
          <w:tcPr>
            <w:tcW w:w="1701" w:type="dxa"/>
            <w:vMerge w:val="restart"/>
          </w:tcPr>
          <w:p w14:paraId="21C01419" w14:textId="77777777" w:rsidR="00BB1633" w:rsidRPr="009E61CB" w:rsidRDefault="00BB1633">
            <w:pPr>
              <w:pStyle w:val="ConsPlusNormal"/>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группы;</w:t>
            </w:r>
          </w:p>
          <w:p w14:paraId="60CFCE02" w14:textId="77777777" w:rsidR="00BB1633" w:rsidRPr="009E61CB" w:rsidRDefault="00BB1633">
            <w:pPr>
              <w:pStyle w:val="ConsPlusNormal"/>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рощи;</w:t>
            </w:r>
          </w:p>
          <w:p w14:paraId="1F1F1525" w14:textId="77777777" w:rsidR="00BB1633" w:rsidRPr="009E61CB" w:rsidRDefault="00BB1633">
            <w:pPr>
              <w:pStyle w:val="ConsPlusNormal"/>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рядовые посадки.</w:t>
            </w:r>
          </w:p>
        </w:tc>
        <w:tc>
          <w:tcPr>
            <w:tcW w:w="1701" w:type="dxa"/>
            <w:vMerge w:val="restart"/>
            <w:vAlign w:val="center"/>
          </w:tcPr>
          <w:p w14:paraId="067AEDEF" w14:textId="77777777" w:rsidR="00BB1633" w:rsidRPr="009E61CB" w:rsidRDefault="00BB1633">
            <w:pPr>
              <w:pStyle w:val="ConsPlusNormal"/>
              <w:jc w:val="center"/>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w:t>
            </w:r>
          </w:p>
        </w:tc>
        <w:tc>
          <w:tcPr>
            <w:tcW w:w="1985" w:type="dxa"/>
            <w:vMerge w:val="restart"/>
            <w:vAlign w:val="center"/>
          </w:tcPr>
          <w:p w14:paraId="350693DC" w14:textId="77777777" w:rsidR="00BB1633" w:rsidRPr="009E61CB" w:rsidRDefault="00BB1633">
            <w:pPr>
              <w:pStyle w:val="ConsPlusNormal"/>
              <w:jc w:val="center"/>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w:t>
            </w:r>
          </w:p>
        </w:tc>
      </w:tr>
      <w:tr w:rsidR="00BB1633" w:rsidRPr="009E61CB" w14:paraId="7F45981A" w14:textId="77777777" w:rsidTr="00DB4934">
        <w:tc>
          <w:tcPr>
            <w:tcW w:w="567" w:type="dxa"/>
            <w:vMerge/>
          </w:tcPr>
          <w:p w14:paraId="70F2C91B" w14:textId="77777777" w:rsidR="00BB1633" w:rsidRPr="009E61CB" w:rsidRDefault="00BB1633">
            <w:pPr>
              <w:pStyle w:val="ConsPlusNormal"/>
              <w:rPr>
                <w:rFonts w:ascii="Times New Roman" w:hAnsi="Times New Roman" w:cs="Times New Roman"/>
                <w:color w:val="000000" w:themeColor="text1"/>
                <w:sz w:val="24"/>
                <w:szCs w:val="24"/>
              </w:rPr>
            </w:pPr>
          </w:p>
        </w:tc>
        <w:tc>
          <w:tcPr>
            <w:tcW w:w="1418" w:type="dxa"/>
            <w:gridSpan w:val="2"/>
            <w:vMerge/>
          </w:tcPr>
          <w:p w14:paraId="2D19FC8F" w14:textId="77777777" w:rsidR="00BB1633" w:rsidRPr="009E61CB" w:rsidRDefault="00BB1633">
            <w:pPr>
              <w:pStyle w:val="ConsPlusNormal"/>
              <w:rPr>
                <w:rFonts w:ascii="Times New Roman" w:hAnsi="Times New Roman" w:cs="Times New Roman"/>
                <w:color w:val="000000" w:themeColor="text1"/>
                <w:sz w:val="24"/>
                <w:szCs w:val="24"/>
              </w:rPr>
            </w:pPr>
          </w:p>
        </w:tc>
        <w:tc>
          <w:tcPr>
            <w:tcW w:w="1843" w:type="dxa"/>
            <w:gridSpan w:val="2"/>
            <w:vMerge/>
          </w:tcPr>
          <w:p w14:paraId="58FAB537" w14:textId="77777777" w:rsidR="00BB1633" w:rsidRPr="009E61CB" w:rsidRDefault="00BB1633">
            <w:pPr>
              <w:pStyle w:val="ConsPlusNormal"/>
              <w:rPr>
                <w:rFonts w:ascii="Times New Roman" w:hAnsi="Times New Roman" w:cs="Times New Roman"/>
                <w:color w:val="000000" w:themeColor="text1"/>
                <w:sz w:val="24"/>
                <w:szCs w:val="24"/>
              </w:rPr>
            </w:pPr>
          </w:p>
        </w:tc>
        <w:tc>
          <w:tcPr>
            <w:tcW w:w="850" w:type="dxa"/>
            <w:vAlign w:val="center"/>
          </w:tcPr>
          <w:p w14:paraId="2506F2D2" w14:textId="77777777" w:rsidR="00BB1633" w:rsidRPr="009E61CB" w:rsidRDefault="00BB1633">
            <w:pPr>
              <w:pStyle w:val="ConsPlusNormal"/>
              <w:jc w:val="center"/>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10-12</w:t>
            </w:r>
          </w:p>
        </w:tc>
        <w:tc>
          <w:tcPr>
            <w:tcW w:w="1276" w:type="dxa"/>
            <w:vAlign w:val="center"/>
          </w:tcPr>
          <w:p w14:paraId="169E3516" w14:textId="77777777" w:rsidR="00BB1633" w:rsidRPr="009E61CB" w:rsidRDefault="00BB1633">
            <w:pPr>
              <w:pStyle w:val="ConsPlusNormal"/>
              <w:jc w:val="center"/>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7-9</w:t>
            </w:r>
          </w:p>
        </w:tc>
        <w:tc>
          <w:tcPr>
            <w:tcW w:w="1701" w:type="dxa"/>
            <w:vMerge/>
          </w:tcPr>
          <w:p w14:paraId="4E675BD1" w14:textId="77777777" w:rsidR="00BB1633" w:rsidRPr="009E61CB" w:rsidRDefault="00BB1633">
            <w:pPr>
              <w:pStyle w:val="ConsPlusNormal"/>
              <w:rPr>
                <w:rFonts w:ascii="Times New Roman" w:hAnsi="Times New Roman" w:cs="Times New Roman"/>
                <w:color w:val="000000" w:themeColor="text1"/>
                <w:sz w:val="24"/>
                <w:szCs w:val="24"/>
              </w:rPr>
            </w:pPr>
          </w:p>
        </w:tc>
        <w:tc>
          <w:tcPr>
            <w:tcW w:w="1701" w:type="dxa"/>
            <w:vMerge/>
          </w:tcPr>
          <w:p w14:paraId="6E3A3E0F" w14:textId="77777777" w:rsidR="00BB1633" w:rsidRPr="009E61CB" w:rsidRDefault="00BB1633">
            <w:pPr>
              <w:pStyle w:val="ConsPlusNormal"/>
              <w:rPr>
                <w:rFonts w:ascii="Times New Roman" w:hAnsi="Times New Roman" w:cs="Times New Roman"/>
                <w:color w:val="000000" w:themeColor="text1"/>
                <w:sz w:val="24"/>
                <w:szCs w:val="24"/>
              </w:rPr>
            </w:pPr>
          </w:p>
        </w:tc>
        <w:tc>
          <w:tcPr>
            <w:tcW w:w="1985" w:type="dxa"/>
            <w:vMerge/>
          </w:tcPr>
          <w:p w14:paraId="4B6BBD2F" w14:textId="77777777" w:rsidR="00BB1633" w:rsidRPr="009E61CB" w:rsidRDefault="00BB1633">
            <w:pPr>
              <w:pStyle w:val="ConsPlusNormal"/>
              <w:rPr>
                <w:rFonts w:ascii="Times New Roman" w:hAnsi="Times New Roman" w:cs="Times New Roman"/>
                <w:color w:val="000000" w:themeColor="text1"/>
                <w:sz w:val="24"/>
                <w:szCs w:val="24"/>
              </w:rPr>
            </w:pPr>
          </w:p>
        </w:tc>
      </w:tr>
      <w:tr w:rsidR="00BB1633" w:rsidRPr="009E61CB" w14:paraId="3C640967" w14:textId="77777777" w:rsidTr="00DB4934">
        <w:tc>
          <w:tcPr>
            <w:tcW w:w="567" w:type="dxa"/>
            <w:vMerge w:val="restart"/>
            <w:vAlign w:val="center"/>
          </w:tcPr>
          <w:p w14:paraId="2BE90A18" w14:textId="77777777" w:rsidR="00BB1633" w:rsidRPr="009E61CB" w:rsidRDefault="00BB1633">
            <w:pPr>
              <w:pStyle w:val="ConsPlusNormal"/>
              <w:jc w:val="center"/>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2</w:t>
            </w:r>
          </w:p>
        </w:tc>
        <w:tc>
          <w:tcPr>
            <w:tcW w:w="1418" w:type="dxa"/>
            <w:gridSpan w:val="2"/>
            <w:vMerge w:val="restart"/>
            <w:vAlign w:val="center"/>
          </w:tcPr>
          <w:p w14:paraId="2634FCE2" w14:textId="77777777" w:rsidR="00BB1633" w:rsidRPr="009E61CB" w:rsidRDefault="00BB1633">
            <w:pPr>
              <w:pStyle w:val="ConsPlusNormal"/>
              <w:jc w:val="center"/>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X</w:t>
            </w:r>
          </w:p>
        </w:tc>
        <w:tc>
          <w:tcPr>
            <w:tcW w:w="1843" w:type="dxa"/>
            <w:gridSpan w:val="2"/>
            <w:vMerge w:val="restart"/>
            <w:vAlign w:val="center"/>
          </w:tcPr>
          <w:p w14:paraId="59D62C7D" w14:textId="77777777" w:rsidR="00BB1633" w:rsidRPr="009E61CB" w:rsidRDefault="00BB1633">
            <w:pPr>
              <w:pStyle w:val="ConsPlusNormal"/>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Лиственница сибирская</w:t>
            </w:r>
          </w:p>
        </w:tc>
        <w:tc>
          <w:tcPr>
            <w:tcW w:w="2126" w:type="dxa"/>
            <w:gridSpan w:val="2"/>
            <w:vAlign w:val="center"/>
          </w:tcPr>
          <w:p w14:paraId="08758EB5" w14:textId="77777777" w:rsidR="00BB1633" w:rsidRPr="009E61CB" w:rsidRDefault="00BB1633">
            <w:pPr>
              <w:pStyle w:val="ConsPlusNormal"/>
              <w:jc w:val="center"/>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крупномеры</w:t>
            </w:r>
          </w:p>
        </w:tc>
        <w:tc>
          <w:tcPr>
            <w:tcW w:w="1701" w:type="dxa"/>
            <w:vMerge/>
          </w:tcPr>
          <w:p w14:paraId="20F05A52" w14:textId="77777777" w:rsidR="00BB1633" w:rsidRPr="009E61CB" w:rsidRDefault="00BB1633">
            <w:pPr>
              <w:pStyle w:val="ConsPlusNormal"/>
              <w:rPr>
                <w:rFonts w:ascii="Times New Roman" w:hAnsi="Times New Roman" w:cs="Times New Roman"/>
                <w:color w:val="000000" w:themeColor="text1"/>
                <w:sz w:val="24"/>
                <w:szCs w:val="24"/>
              </w:rPr>
            </w:pPr>
          </w:p>
        </w:tc>
        <w:tc>
          <w:tcPr>
            <w:tcW w:w="1701" w:type="dxa"/>
            <w:vMerge w:val="restart"/>
            <w:vAlign w:val="center"/>
          </w:tcPr>
          <w:p w14:paraId="3FC5C7D7" w14:textId="77777777" w:rsidR="00BB1633" w:rsidRPr="009E61CB" w:rsidRDefault="00BB1633">
            <w:pPr>
              <w:pStyle w:val="ConsPlusNormal"/>
              <w:jc w:val="center"/>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w:t>
            </w:r>
          </w:p>
        </w:tc>
        <w:tc>
          <w:tcPr>
            <w:tcW w:w="1985" w:type="dxa"/>
            <w:vMerge w:val="restart"/>
            <w:vAlign w:val="center"/>
          </w:tcPr>
          <w:p w14:paraId="21906AF5" w14:textId="77777777" w:rsidR="00BB1633" w:rsidRPr="009E61CB" w:rsidRDefault="00BB1633">
            <w:pPr>
              <w:pStyle w:val="ConsPlusNormal"/>
              <w:jc w:val="center"/>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w:t>
            </w:r>
          </w:p>
        </w:tc>
      </w:tr>
      <w:tr w:rsidR="00BB1633" w:rsidRPr="009E61CB" w14:paraId="7945243D" w14:textId="77777777" w:rsidTr="00DB4934">
        <w:tc>
          <w:tcPr>
            <w:tcW w:w="567" w:type="dxa"/>
            <w:vMerge/>
          </w:tcPr>
          <w:p w14:paraId="64C98A6F" w14:textId="77777777" w:rsidR="00BB1633" w:rsidRPr="009E61CB" w:rsidRDefault="00BB1633">
            <w:pPr>
              <w:pStyle w:val="ConsPlusNormal"/>
              <w:rPr>
                <w:rFonts w:ascii="Times New Roman" w:hAnsi="Times New Roman" w:cs="Times New Roman"/>
                <w:color w:val="000000" w:themeColor="text1"/>
                <w:sz w:val="24"/>
                <w:szCs w:val="24"/>
              </w:rPr>
            </w:pPr>
          </w:p>
        </w:tc>
        <w:tc>
          <w:tcPr>
            <w:tcW w:w="1418" w:type="dxa"/>
            <w:gridSpan w:val="2"/>
            <w:vMerge/>
          </w:tcPr>
          <w:p w14:paraId="22D0B23F" w14:textId="77777777" w:rsidR="00BB1633" w:rsidRPr="009E61CB" w:rsidRDefault="00BB1633">
            <w:pPr>
              <w:pStyle w:val="ConsPlusNormal"/>
              <w:rPr>
                <w:rFonts w:ascii="Times New Roman" w:hAnsi="Times New Roman" w:cs="Times New Roman"/>
                <w:color w:val="000000" w:themeColor="text1"/>
                <w:sz w:val="24"/>
                <w:szCs w:val="24"/>
              </w:rPr>
            </w:pPr>
          </w:p>
        </w:tc>
        <w:tc>
          <w:tcPr>
            <w:tcW w:w="1843" w:type="dxa"/>
            <w:gridSpan w:val="2"/>
            <w:vMerge/>
          </w:tcPr>
          <w:p w14:paraId="3B52E045" w14:textId="77777777" w:rsidR="00BB1633" w:rsidRPr="009E61CB" w:rsidRDefault="00BB1633">
            <w:pPr>
              <w:pStyle w:val="ConsPlusNormal"/>
              <w:rPr>
                <w:rFonts w:ascii="Times New Roman" w:hAnsi="Times New Roman" w:cs="Times New Roman"/>
                <w:color w:val="000000" w:themeColor="text1"/>
                <w:sz w:val="24"/>
                <w:szCs w:val="24"/>
              </w:rPr>
            </w:pPr>
          </w:p>
        </w:tc>
        <w:tc>
          <w:tcPr>
            <w:tcW w:w="850" w:type="dxa"/>
            <w:vAlign w:val="center"/>
          </w:tcPr>
          <w:p w14:paraId="7572988C" w14:textId="77777777" w:rsidR="00BB1633" w:rsidRPr="009E61CB" w:rsidRDefault="00BB1633">
            <w:pPr>
              <w:pStyle w:val="ConsPlusNormal"/>
              <w:jc w:val="center"/>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10-12</w:t>
            </w:r>
          </w:p>
        </w:tc>
        <w:tc>
          <w:tcPr>
            <w:tcW w:w="1276" w:type="dxa"/>
            <w:vAlign w:val="center"/>
          </w:tcPr>
          <w:p w14:paraId="485318C3" w14:textId="77777777" w:rsidR="00BB1633" w:rsidRPr="009E61CB" w:rsidRDefault="00BB1633">
            <w:pPr>
              <w:pStyle w:val="ConsPlusNormal"/>
              <w:jc w:val="center"/>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7-12</w:t>
            </w:r>
          </w:p>
        </w:tc>
        <w:tc>
          <w:tcPr>
            <w:tcW w:w="1701" w:type="dxa"/>
            <w:vMerge/>
          </w:tcPr>
          <w:p w14:paraId="36E9CBE1" w14:textId="77777777" w:rsidR="00BB1633" w:rsidRPr="009E61CB" w:rsidRDefault="00BB1633">
            <w:pPr>
              <w:pStyle w:val="ConsPlusNormal"/>
              <w:rPr>
                <w:rFonts w:ascii="Times New Roman" w:hAnsi="Times New Roman" w:cs="Times New Roman"/>
                <w:color w:val="000000" w:themeColor="text1"/>
                <w:sz w:val="24"/>
                <w:szCs w:val="24"/>
              </w:rPr>
            </w:pPr>
          </w:p>
        </w:tc>
        <w:tc>
          <w:tcPr>
            <w:tcW w:w="1701" w:type="dxa"/>
            <w:vMerge/>
          </w:tcPr>
          <w:p w14:paraId="423F44D0" w14:textId="77777777" w:rsidR="00BB1633" w:rsidRPr="009E61CB" w:rsidRDefault="00BB1633">
            <w:pPr>
              <w:pStyle w:val="ConsPlusNormal"/>
              <w:rPr>
                <w:rFonts w:ascii="Times New Roman" w:hAnsi="Times New Roman" w:cs="Times New Roman"/>
                <w:color w:val="000000" w:themeColor="text1"/>
                <w:sz w:val="24"/>
                <w:szCs w:val="24"/>
              </w:rPr>
            </w:pPr>
          </w:p>
        </w:tc>
        <w:tc>
          <w:tcPr>
            <w:tcW w:w="1985" w:type="dxa"/>
            <w:vMerge/>
          </w:tcPr>
          <w:p w14:paraId="103FC3BF" w14:textId="77777777" w:rsidR="00BB1633" w:rsidRPr="009E61CB" w:rsidRDefault="00BB1633">
            <w:pPr>
              <w:pStyle w:val="ConsPlusNormal"/>
              <w:rPr>
                <w:rFonts w:ascii="Times New Roman" w:hAnsi="Times New Roman" w:cs="Times New Roman"/>
                <w:color w:val="000000" w:themeColor="text1"/>
                <w:sz w:val="24"/>
                <w:szCs w:val="24"/>
              </w:rPr>
            </w:pPr>
          </w:p>
        </w:tc>
      </w:tr>
      <w:tr w:rsidR="00BB1633" w:rsidRPr="009E61CB" w14:paraId="451B4DD1" w14:textId="77777777" w:rsidTr="00DB4934">
        <w:tc>
          <w:tcPr>
            <w:tcW w:w="567" w:type="dxa"/>
            <w:vMerge w:val="restart"/>
            <w:vAlign w:val="center"/>
          </w:tcPr>
          <w:p w14:paraId="6C8C3EA7" w14:textId="77777777" w:rsidR="00BB1633" w:rsidRPr="009E61CB" w:rsidRDefault="00BB1633">
            <w:pPr>
              <w:pStyle w:val="ConsPlusNormal"/>
              <w:jc w:val="center"/>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3</w:t>
            </w:r>
          </w:p>
        </w:tc>
        <w:tc>
          <w:tcPr>
            <w:tcW w:w="1418" w:type="dxa"/>
            <w:gridSpan w:val="2"/>
            <w:vMerge w:val="restart"/>
            <w:vAlign w:val="center"/>
          </w:tcPr>
          <w:p w14:paraId="5B4C8EAB" w14:textId="77777777" w:rsidR="00BB1633" w:rsidRPr="009E61CB" w:rsidRDefault="00BB1633">
            <w:pPr>
              <w:pStyle w:val="ConsPlusNormal"/>
              <w:jc w:val="center"/>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I</w:t>
            </w:r>
          </w:p>
        </w:tc>
        <w:tc>
          <w:tcPr>
            <w:tcW w:w="1843" w:type="dxa"/>
            <w:gridSpan w:val="2"/>
            <w:vMerge w:val="restart"/>
            <w:vAlign w:val="center"/>
          </w:tcPr>
          <w:p w14:paraId="230A15A8" w14:textId="77777777" w:rsidR="00BB1633" w:rsidRPr="009E61CB" w:rsidRDefault="00BB1633">
            <w:pPr>
              <w:pStyle w:val="ConsPlusNormal"/>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 xml:space="preserve">Клен </w:t>
            </w:r>
            <w:r w:rsidRPr="009E61CB">
              <w:rPr>
                <w:rFonts w:ascii="Times New Roman" w:hAnsi="Times New Roman" w:cs="Times New Roman"/>
                <w:color w:val="000000" w:themeColor="text1"/>
                <w:sz w:val="24"/>
                <w:szCs w:val="24"/>
              </w:rPr>
              <w:lastRenderedPageBreak/>
              <w:t>остролистный</w:t>
            </w:r>
          </w:p>
        </w:tc>
        <w:tc>
          <w:tcPr>
            <w:tcW w:w="2126" w:type="dxa"/>
            <w:gridSpan w:val="2"/>
            <w:vAlign w:val="center"/>
          </w:tcPr>
          <w:p w14:paraId="54ED9836" w14:textId="77777777" w:rsidR="00BB1633" w:rsidRPr="009E61CB" w:rsidRDefault="00BB1633">
            <w:pPr>
              <w:pStyle w:val="ConsPlusNormal"/>
              <w:jc w:val="center"/>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lastRenderedPageBreak/>
              <w:t>крупномеры</w:t>
            </w:r>
          </w:p>
        </w:tc>
        <w:tc>
          <w:tcPr>
            <w:tcW w:w="1701" w:type="dxa"/>
            <w:vMerge w:val="restart"/>
          </w:tcPr>
          <w:p w14:paraId="39F522B7" w14:textId="77777777" w:rsidR="00BB1633" w:rsidRPr="009E61CB" w:rsidRDefault="00BB1633">
            <w:pPr>
              <w:pStyle w:val="ConsPlusNormal"/>
              <w:jc w:val="both"/>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массивы;</w:t>
            </w:r>
          </w:p>
          <w:p w14:paraId="0C418AD2" w14:textId="77777777" w:rsidR="00BB1633" w:rsidRPr="009E61CB" w:rsidRDefault="00BB1633">
            <w:pPr>
              <w:pStyle w:val="ConsPlusNormal"/>
              <w:jc w:val="both"/>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lastRenderedPageBreak/>
              <w:t>рощи;</w:t>
            </w:r>
          </w:p>
          <w:p w14:paraId="49774094" w14:textId="77777777" w:rsidR="00BB1633" w:rsidRPr="009E61CB" w:rsidRDefault="00BB1633">
            <w:pPr>
              <w:pStyle w:val="ConsPlusNormal"/>
              <w:jc w:val="both"/>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группы;</w:t>
            </w:r>
          </w:p>
          <w:p w14:paraId="7EF540A2" w14:textId="77777777" w:rsidR="00BB1633" w:rsidRPr="009E61CB" w:rsidRDefault="00BB1633">
            <w:pPr>
              <w:pStyle w:val="ConsPlusNormal"/>
              <w:jc w:val="both"/>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солитеры;</w:t>
            </w:r>
          </w:p>
          <w:p w14:paraId="21BD8303" w14:textId="77777777" w:rsidR="00BB1633" w:rsidRPr="009E61CB" w:rsidRDefault="00BB1633">
            <w:pPr>
              <w:pStyle w:val="ConsPlusNormal"/>
              <w:jc w:val="both"/>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рядовые посадки.</w:t>
            </w:r>
          </w:p>
        </w:tc>
        <w:tc>
          <w:tcPr>
            <w:tcW w:w="1701" w:type="dxa"/>
            <w:vMerge w:val="restart"/>
            <w:vAlign w:val="center"/>
          </w:tcPr>
          <w:p w14:paraId="7E57BCD0" w14:textId="77777777" w:rsidR="00BB1633" w:rsidRPr="009E61CB" w:rsidRDefault="00BB1633">
            <w:pPr>
              <w:pStyle w:val="ConsPlusNormal"/>
              <w:jc w:val="center"/>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lastRenderedPageBreak/>
              <w:t>+</w:t>
            </w:r>
          </w:p>
        </w:tc>
        <w:tc>
          <w:tcPr>
            <w:tcW w:w="1985" w:type="dxa"/>
            <w:vMerge w:val="restart"/>
            <w:vAlign w:val="center"/>
          </w:tcPr>
          <w:p w14:paraId="06F376A5" w14:textId="77777777" w:rsidR="00BB1633" w:rsidRPr="009E61CB" w:rsidRDefault="00BB1633">
            <w:pPr>
              <w:pStyle w:val="ConsPlusNormal"/>
              <w:jc w:val="center"/>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w:t>
            </w:r>
          </w:p>
        </w:tc>
      </w:tr>
      <w:tr w:rsidR="00BB1633" w:rsidRPr="009E61CB" w14:paraId="3D8C3F23" w14:textId="77777777" w:rsidTr="00DB4934">
        <w:tc>
          <w:tcPr>
            <w:tcW w:w="567" w:type="dxa"/>
            <w:vMerge/>
          </w:tcPr>
          <w:p w14:paraId="43851568" w14:textId="77777777" w:rsidR="00BB1633" w:rsidRPr="009E61CB" w:rsidRDefault="00BB1633">
            <w:pPr>
              <w:pStyle w:val="ConsPlusNormal"/>
              <w:rPr>
                <w:rFonts w:ascii="Times New Roman" w:hAnsi="Times New Roman" w:cs="Times New Roman"/>
                <w:color w:val="000000" w:themeColor="text1"/>
                <w:sz w:val="24"/>
                <w:szCs w:val="24"/>
              </w:rPr>
            </w:pPr>
          </w:p>
        </w:tc>
        <w:tc>
          <w:tcPr>
            <w:tcW w:w="1418" w:type="dxa"/>
            <w:gridSpan w:val="2"/>
            <w:vMerge/>
          </w:tcPr>
          <w:p w14:paraId="6392FF63" w14:textId="77777777" w:rsidR="00BB1633" w:rsidRPr="009E61CB" w:rsidRDefault="00BB1633">
            <w:pPr>
              <w:pStyle w:val="ConsPlusNormal"/>
              <w:rPr>
                <w:rFonts w:ascii="Times New Roman" w:hAnsi="Times New Roman" w:cs="Times New Roman"/>
                <w:color w:val="000000" w:themeColor="text1"/>
                <w:sz w:val="24"/>
                <w:szCs w:val="24"/>
              </w:rPr>
            </w:pPr>
          </w:p>
        </w:tc>
        <w:tc>
          <w:tcPr>
            <w:tcW w:w="1843" w:type="dxa"/>
            <w:gridSpan w:val="2"/>
            <w:vMerge/>
          </w:tcPr>
          <w:p w14:paraId="195C532E" w14:textId="77777777" w:rsidR="00BB1633" w:rsidRPr="009E61CB" w:rsidRDefault="00BB1633">
            <w:pPr>
              <w:pStyle w:val="ConsPlusNormal"/>
              <w:rPr>
                <w:rFonts w:ascii="Times New Roman" w:hAnsi="Times New Roman" w:cs="Times New Roman"/>
                <w:color w:val="000000" w:themeColor="text1"/>
                <w:sz w:val="24"/>
                <w:szCs w:val="24"/>
              </w:rPr>
            </w:pPr>
          </w:p>
        </w:tc>
        <w:tc>
          <w:tcPr>
            <w:tcW w:w="850" w:type="dxa"/>
            <w:vAlign w:val="center"/>
          </w:tcPr>
          <w:p w14:paraId="05EFD9DD" w14:textId="77777777" w:rsidR="00BB1633" w:rsidRPr="009E61CB" w:rsidRDefault="00BB1633">
            <w:pPr>
              <w:pStyle w:val="ConsPlusNormal"/>
              <w:jc w:val="center"/>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10-12</w:t>
            </w:r>
          </w:p>
        </w:tc>
        <w:tc>
          <w:tcPr>
            <w:tcW w:w="1276" w:type="dxa"/>
            <w:vAlign w:val="center"/>
          </w:tcPr>
          <w:p w14:paraId="5D85B811" w14:textId="77777777" w:rsidR="00BB1633" w:rsidRPr="009E61CB" w:rsidRDefault="00BB1633">
            <w:pPr>
              <w:pStyle w:val="ConsPlusNormal"/>
              <w:jc w:val="center"/>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7-9</w:t>
            </w:r>
          </w:p>
        </w:tc>
        <w:tc>
          <w:tcPr>
            <w:tcW w:w="1701" w:type="dxa"/>
            <w:vMerge/>
          </w:tcPr>
          <w:p w14:paraId="6DF35AA3" w14:textId="77777777" w:rsidR="00BB1633" w:rsidRPr="009E61CB" w:rsidRDefault="00BB1633">
            <w:pPr>
              <w:pStyle w:val="ConsPlusNormal"/>
              <w:rPr>
                <w:rFonts w:ascii="Times New Roman" w:hAnsi="Times New Roman" w:cs="Times New Roman"/>
                <w:color w:val="000000" w:themeColor="text1"/>
                <w:sz w:val="24"/>
                <w:szCs w:val="24"/>
              </w:rPr>
            </w:pPr>
          </w:p>
        </w:tc>
        <w:tc>
          <w:tcPr>
            <w:tcW w:w="1701" w:type="dxa"/>
            <w:vMerge/>
          </w:tcPr>
          <w:p w14:paraId="2BE8FFB9" w14:textId="77777777" w:rsidR="00BB1633" w:rsidRPr="009E61CB" w:rsidRDefault="00BB1633">
            <w:pPr>
              <w:pStyle w:val="ConsPlusNormal"/>
              <w:rPr>
                <w:rFonts w:ascii="Times New Roman" w:hAnsi="Times New Roman" w:cs="Times New Roman"/>
                <w:color w:val="000000" w:themeColor="text1"/>
                <w:sz w:val="24"/>
                <w:szCs w:val="24"/>
              </w:rPr>
            </w:pPr>
          </w:p>
        </w:tc>
        <w:tc>
          <w:tcPr>
            <w:tcW w:w="1985" w:type="dxa"/>
            <w:vMerge/>
          </w:tcPr>
          <w:p w14:paraId="24A73440" w14:textId="77777777" w:rsidR="00BB1633" w:rsidRPr="009E61CB" w:rsidRDefault="00BB1633">
            <w:pPr>
              <w:pStyle w:val="ConsPlusNormal"/>
              <w:rPr>
                <w:rFonts w:ascii="Times New Roman" w:hAnsi="Times New Roman" w:cs="Times New Roman"/>
                <w:color w:val="000000" w:themeColor="text1"/>
                <w:sz w:val="24"/>
                <w:szCs w:val="24"/>
              </w:rPr>
            </w:pPr>
          </w:p>
        </w:tc>
      </w:tr>
      <w:tr w:rsidR="00BB1633" w:rsidRPr="009E61CB" w14:paraId="0D64847F" w14:textId="77777777" w:rsidTr="00DB4934">
        <w:tc>
          <w:tcPr>
            <w:tcW w:w="567" w:type="dxa"/>
            <w:vMerge w:val="restart"/>
            <w:vAlign w:val="center"/>
          </w:tcPr>
          <w:p w14:paraId="485EEAEB" w14:textId="77777777" w:rsidR="00BB1633" w:rsidRPr="009E61CB" w:rsidRDefault="00BB1633">
            <w:pPr>
              <w:pStyle w:val="ConsPlusNormal"/>
              <w:jc w:val="center"/>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4</w:t>
            </w:r>
          </w:p>
        </w:tc>
        <w:tc>
          <w:tcPr>
            <w:tcW w:w="1418" w:type="dxa"/>
            <w:gridSpan w:val="2"/>
            <w:vMerge w:val="restart"/>
            <w:vAlign w:val="center"/>
          </w:tcPr>
          <w:p w14:paraId="7C6724F7" w14:textId="77777777" w:rsidR="00BB1633" w:rsidRPr="009E61CB" w:rsidRDefault="00BB1633">
            <w:pPr>
              <w:pStyle w:val="ConsPlusNormal"/>
              <w:jc w:val="center"/>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I</w:t>
            </w:r>
          </w:p>
        </w:tc>
        <w:tc>
          <w:tcPr>
            <w:tcW w:w="1843" w:type="dxa"/>
            <w:gridSpan w:val="2"/>
            <w:vMerge w:val="restart"/>
            <w:vAlign w:val="center"/>
          </w:tcPr>
          <w:p w14:paraId="1C0211A4" w14:textId="77777777" w:rsidR="00BB1633" w:rsidRPr="009E61CB" w:rsidRDefault="00BB1633">
            <w:pPr>
              <w:pStyle w:val="ConsPlusNormal"/>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Клен татарский</w:t>
            </w:r>
          </w:p>
        </w:tc>
        <w:tc>
          <w:tcPr>
            <w:tcW w:w="2126" w:type="dxa"/>
            <w:gridSpan w:val="2"/>
            <w:vAlign w:val="center"/>
          </w:tcPr>
          <w:p w14:paraId="166B8870" w14:textId="77777777" w:rsidR="00BB1633" w:rsidRPr="009E61CB" w:rsidRDefault="00BB1633">
            <w:pPr>
              <w:pStyle w:val="ConsPlusNormal"/>
              <w:jc w:val="center"/>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крупномеры</w:t>
            </w:r>
          </w:p>
        </w:tc>
        <w:tc>
          <w:tcPr>
            <w:tcW w:w="1701" w:type="dxa"/>
            <w:vMerge/>
          </w:tcPr>
          <w:p w14:paraId="365DEB95" w14:textId="77777777" w:rsidR="00BB1633" w:rsidRPr="009E61CB" w:rsidRDefault="00BB1633">
            <w:pPr>
              <w:pStyle w:val="ConsPlusNormal"/>
              <w:rPr>
                <w:rFonts w:ascii="Times New Roman" w:hAnsi="Times New Roman" w:cs="Times New Roman"/>
                <w:color w:val="000000" w:themeColor="text1"/>
                <w:sz w:val="24"/>
                <w:szCs w:val="24"/>
              </w:rPr>
            </w:pPr>
          </w:p>
        </w:tc>
        <w:tc>
          <w:tcPr>
            <w:tcW w:w="1701" w:type="dxa"/>
            <w:vMerge w:val="restart"/>
            <w:vAlign w:val="center"/>
          </w:tcPr>
          <w:p w14:paraId="4C238420" w14:textId="77777777" w:rsidR="00BB1633" w:rsidRPr="009E61CB" w:rsidRDefault="00BB1633">
            <w:pPr>
              <w:pStyle w:val="ConsPlusNormal"/>
              <w:jc w:val="center"/>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w:t>
            </w:r>
          </w:p>
        </w:tc>
        <w:tc>
          <w:tcPr>
            <w:tcW w:w="1985" w:type="dxa"/>
            <w:vMerge w:val="restart"/>
            <w:vAlign w:val="center"/>
          </w:tcPr>
          <w:p w14:paraId="0990A708" w14:textId="77777777" w:rsidR="00BB1633" w:rsidRPr="009E61CB" w:rsidRDefault="00BB1633">
            <w:pPr>
              <w:pStyle w:val="ConsPlusNormal"/>
              <w:jc w:val="center"/>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w:t>
            </w:r>
          </w:p>
        </w:tc>
      </w:tr>
      <w:tr w:rsidR="00BB1633" w:rsidRPr="009E61CB" w14:paraId="71941FD4" w14:textId="77777777" w:rsidTr="00DB4934">
        <w:tc>
          <w:tcPr>
            <w:tcW w:w="567" w:type="dxa"/>
            <w:vMerge/>
          </w:tcPr>
          <w:p w14:paraId="643BC484" w14:textId="77777777" w:rsidR="00BB1633" w:rsidRPr="009E61CB" w:rsidRDefault="00BB1633">
            <w:pPr>
              <w:pStyle w:val="ConsPlusNormal"/>
              <w:rPr>
                <w:rFonts w:ascii="Times New Roman" w:hAnsi="Times New Roman" w:cs="Times New Roman"/>
                <w:color w:val="000000" w:themeColor="text1"/>
                <w:sz w:val="24"/>
                <w:szCs w:val="24"/>
              </w:rPr>
            </w:pPr>
          </w:p>
        </w:tc>
        <w:tc>
          <w:tcPr>
            <w:tcW w:w="1418" w:type="dxa"/>
            <w:gridSpan w:val="2"/>
            <w:vMerge/>
          </w:tcPr>
          <w:p w14:paraId="63EEE7A0" w14:textId="77777777" w:rsidR="00BB1633" w:rsidRPr="009E61CB" w:rsidRDefault="00BB1633">
            <w:pPr>
              <w:pStyle w:val="ConsPlusNormal"/>
              <w:rPr>
                <w:rFonts w:ascii="Times New Roman" w:hAnsi="Times New Roman" w:cs="Times New Roman"/>
                <w:color w:val="000000" w:themeColor="text1"/>
                <w:sz w:val="24"/>
                <w:szCs w:val="24"/>
              </w:rPr>
            </w:pPr>
          </w:p>
        </w:tc>
        <w:tc>
          <w:tcPr>
            <w:tcW w:w="1843" w:type="dxa"/>
            <w:gridSpan w:val="2"/>
            <w:vMerge/>
          </w:tcPr>
          <w:p w14:paraId="5F38BFA3" w14:textId="77777777" w:rsidR="00BB1633" w:rsidRPr="009E61CB" w:rsidRDefault="00BB1633">
            <w:pPr>
              <w:pStyle w:val="ConsPlusNormal"/>
              <w:rPr>
                <w:rFonts w:ascii="Times New Roman" w:hAnsi="Times New Roman" w:cs="Times New Roman"/>
                <w:color w:val="000000" w:themeColor="text1"/>
                <w:sz w:val="24"/>
                <w:szCs w:val="24"/>
              </w:rPr>
            </w:pPr>
          </w:p>
        </w:tc>
        <w:tc>
          <w:tcPr>
            <w:tcW w:w="850" w:type="dxa"/>
            <w:vAlign w:val="center"/>
          </w:tcPr>
          <w:p w14:paraId="1F1CBA3E" w14:textId="77777777" w:rsidR="00BB1633" w:rsidRPr="009E61CB" w:rsidRDefault="00BB1633">
            <w:pPr>
              <w:pStyle w:val="ConsPlusNormal"/>
              <w:jc w:val="center"/>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10-12</w:t>
            </w:r>
          </w:p>
        </w:tc>
        <w:tc>
          <w:tcPr>
            <w:tcW w:w="1276" w:type="dxa"/>
            <w:vAlign w:val="center"/>
          </w:tcPr>
          <w:p w14:paraId="2C2190D3" w14:textId="77777777" w:rsidR="00BB1633" w:rsidRPr="009E61CB" w:rsidRDefault="00BB1633">
            <w:pPr>
              <w:pStyle w:val="ConsPlusNormal"/>
              <w:jc w:val="center"/>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7-9</w:t>
            </w:r>
          </w:p>
        </w:tc>
        <w:tc>
          <w:tcPr>
            <w:tcW w:w="1701" w:type="dxa"/>
            <w:vMerge/>
          </w:tcPr>
          <w:p w14:paraId="1EBDC040" w14:textId="77777777" w:rsidR="00BB1633" w:rsidRPr="009E61CB" w:rsidRDefault="00BB1633">
            <w:pPr>
              <w:pStyle w:val="ConsPlusNormal"/>
              <w:rPr>
                <w:rFonts w:ascii="Times New Roman" w:hAnsi="Times New Roman" w:cs="Times New Roman"/>
                <w:color w:val="000000" w:themeColor="text1"/>
                <w:sz w:val="24"/>
                <w:szCs w:val="24"/>
              </w:rPr>
            </w:pPr>
          </w:p>
        </w:tc>
        <w:tc>
          <w:tcPr>
            <w:tcW w:w="1701" w:type="dxa"/>
            <w:vMerge/>
          </w:tcPr>
          <w:p w14:paraId="708529AB" w14:textId="77777777" w:rsidR="00BB1633" w:rsidRPr="009E61CB" w:rsidRDefault="00BB1633">
            <w:pPr>
              <w:pStyle w:val="ConsPlusNormal"/>
              <w:rPr>
                <w:rFonts w:ascii="Times New Roman" w:hAnsi="Times New Roman" w:cs="Times New Roman"/>
                <w:color w:val="000000" w:themeColor="text1"/>
                <w:sz w:val="24"/>
                <w:szCs w:val="24"/>
              </w:rPr>
            </w:pPr>
          </w:p>
        </w:tc>
        <w:tc>
          <w:tcPr>
            <w:tcW w:w="1985" w:type="dxa"/>
            <w:vMerge/>
          </w:tcPr>
          <w:p w14:paraId="3F9C7DD5" w14:textId="77777777" w:rsidR="00BB1633" w:rsidRPr="009E61CB" w:rsidRDefault="00BB1633">
            <w:pPr>
              <w:pStyle w:val="ConsPlusNormal"/>
              <w:rPr>
                <w:rFonts w:ascii="Times New Roman" w:hAnsi="Times New Roman" w:cs="Times New Roman"/>
                <w:color w:val="000000" w:themeColor="text1"/>
                <w:sz w:val="24"/>
                <w:szCs w:val="24"/>
              </w:rPr>
            </w:pPr>
          </w:p>
        </w:tc>
      </w:tr>
      <w:tr w:rsidR="00BB1633" w:rsidRPr="009E61CB" w14:paraId="6D303CC4" w14:textId="77777777" w:rsidTr="00DB4934">
        <w:tc>
          <w:tcPr>
            <w:tcW w:w="567" w:type="dxa"/>
            <w:vMerge w:val="restart"/>
            <w:vAlign w:val="center"/>
          </w:tcPr>
          <w:p w14:paraId="5A9604D8" w14:textId="77777777" w:rsidR="00BB1633" w:rsidRPr="009E61CB" w:rsidRDefault="00BB1633">
            <w:pPr>
              <w:pStyle w:val="ConsPlusNormal"/>
              <w:jc w:val="center"/>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5</w:t>
            </w:r>
          </w:p>
        </w:tc>
        <w:tc>
          <w:tcPr>
            <w:tcW w:w="1418" w:type="dxa"/>
            <w:gridSpan w:val="2"/>
            <w:vMerge w:val="restart"/>
            <w:vAlign w:val="center"/>
          </w:tcPr>
          <w:p w14:paraId="4844C3FC" w14:textId="77777777" w:rsidR="00BB1633" w:rsidRPr="009E61CB" w:rsidRDefault="00BB1633">
            <w:pPr>
              <w:pStyle w:val="ConsPlusNormal"/>
              <w:jc w:val="center"/>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I</w:t>
            </w:r>
          </w:p>
        </w:tc>
        <w:tc>
          <w:tcPr>
            <w:tcW w:w="1843" w:type="dxa"/>
            <w:gridSpan w:val="2"/>
            <w:vMerge w:val="restart"/>
            <w:vAlign w:val="center"/>
          </w:tcPr>
          <w:p w14:paraId="111F7B82" w14:textId="77777777" w:rsidR="00BB1633" w:rsidRPr="009E61CB" w:rsidRDefault="00BB1633">
            <w:pPr>
              <w:pStyle w:val="ConsPlusNormal"/>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Клен серебристый</w:t>
            </w:r>
          </w:p>
        </w:tc>
        <w:tc>
          <w:tcPr>
            <w:tcW w:w="2126" w:type="dxa"/>
            <w:gridSpan w:val="2"/>
            <w:vAlign w:val="center"/>
          </w:tcPr>
          <w:p w14:paraId="7FD1DF59" w14:textId="77777777" w:rsidR="00BB1633" w:rsidRPr="009E61CB" w:rsidRDefault="00BB1633">
            <w:pPr>
              <w:pStyle w:val="ConsPlusNormal"/>
              <w:jc w:val="center"/>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крупномеры</w:t>
            </w:r>
          </w:p>
        </w:tc>
        <w:tc>
          <w:tcPr>
            <w:tcW w:w="1701" w:type="dxa"/>
            <w:vMerge/>
          </w:tcPr>
          <w:p w14:paraId="31725138" w14:textId="77777777" w:rsidR="00BB1633" w:rsidRPr="009E61CB" w:rsidRDefault="00BB1633">
            <w:pPr>
              <w:pStyle w:val="ConsPlusNormal"/>
              <w:rPr>
                <w:rFonts w:ascii="Times New Roman" w:hAnsi="Times New Roman" w:cs="Times New Roman"/>
                <w:color w:val="000000" w:themeColor="text1"/>
                <w:sz w:val="24"/>
                <w:szCs w:val="24"/>
              </w:rPr>
            </w:pPr>
          </w:p>
        </w:tc>
        <w:tc>
          <w:tcPr>
            <w:tcW w:w="1701" w:type="dxa"/>
            <w:vMerge w:val="restart"/>
            <w:vAlign w:val="center"/>
          </w:tcPr>
          <w:p w14:paraId="09A29CCD" w14:textId="77777777" w:rsidR="00BB1633" w:rsidRPr="009E61CB" w:rsidRDefault="00BB1633">
            <w:pPr>
              <w:pStyle w:val="ConsPlusNormal"/>
              <w:jc w:val="center"/>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w:t>
            </w:r>
          </w:p>
        </w:tc>
        <w:tc>
          <w:tcPr>
            <w:tcW w:w="1985" w:type="dxa"/>
            <w:vMerge w:val="restart"/>
            <w:vAlign w:val="center"/>
          </w:tcPr>
          <w:p w14:paraId="3E661494" w14:textId="77777777" w:rsidR="00BB1633" w:rsidRPr="009E61CB" w:rsidRDefault="00BB1633">
            <w:pPr>
              <w:pStyle w:val="ConsPlusNormal"/>
              <w:jc w:val="center"/>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w:t>
            </w:r>
          </w:p>
        </w:tc>
      </w:tr>
      <w:tr w:rsidR="00BB1633" w:rsidRPr="009E61CB" w14:paraId="6194E162" w14:textId="77777777" w:rsidTr="00DB4934">
        <w:tc>
          <w:tcPr>
            <w:tcW w:w="567" w:type="dxa"/>
            <w:vMerge/>
          </w:tcPr>
          <w:p w14:paraId="6E982496" w14:textId="77777777" w:rsidR="00BB1633" w:rsidRPr="009E61CB" w:rsidRDefault="00BB1633">
            <w:pPr>
              <w:pStyle w:val="ConsPlusNormal"/>
              <w:rPr>
                <w:rFonts w:ascii="Times New Roman" w:hAnsi="Times New Roman" w:cs="Times New Roman"/>
                <w:color w:val="000000" w:themeColor="text1"/>
                <w:sz w:val="24"/>
                <w:szCs w:val="24"/>
              </w:rPr>
            </w:pPr>
          </w:p>
        </w:tc>
        <w:tc>
          <w:tcPr>
            <w:tcW w:w="1418" w:type="dxa"/>
            <w:gridSpan w:val="2"/>
            <w:vMerge/>
          </w:tcPr>
          <w:p w14:paraId="5DC07238" w14:textId="77777777" w:rsidR="00BB1633" w:rsidRPr="009E61CB" w:rsidRDefault="00BB1633">
            <w:pPr>
              <w:pStyle w:val="ConsPlusNormal"/>
              <w:rPr>
                <w:rFonts w:ascii="Times New Roman" w:hAnsi="Times New Roman" w:cs="Times New Roman"/>
                <w:color w:val="000000" w:themeColor="text1"/>
                <w:sz w:val="24"/>
                <w:szCs w:val="24"/>
              </w:rPr>
            </w:pPr>
          </w:p>
        </w:tc>
        <w:tc>
          <w:tcPr>
            <w:tcW w:w="1843" w:type="dxa"/>
            <w:gridSpan w:val="2"/>
            <w:vMerge/>
          </w:tcPr>
          <w:p w14:paraId="3AEAC58E" w14:textId="77777777" w:rsidR="00BB1633" w:rsidRPr="009E61CB" w:rsidRDefault="00BB1633">
            <w:pPr>
              <w:pStyle w:val="ConsPlusNormal"/>
              <w:rPr>
                <w:rFonts w:ascii="Times New Roman" w:hAnsi="Times New Roman" w:cs="Times New Roman"/>
                <w:color w:val="000000" w:themeColor="text1"/>
                <w:sz w:val="24"/>
                <w:szCs w:val="24"/>
              </w:rPr>
            </w:pPr>
          </w:p>
        </w:tc>
        <w:tc>
          <w:tcPr>
            <w:tcW w:w="850" w:type="dxa"/>
            <w:vAlign w:val="center"/>
          </w:tcPr>
          <w:p w14:paraId="5BA9B20D" w14:textId="77777777" w:rsidR="00BB1633" w:rsidRPr="009E61CB" w:rsidRDefault="00BB1633">
            <w:pPr>
              <w:pStyle w:val="ConsPlusNormal"/>
              <w:jc w:val="center"/>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10-12</w:t>
            </w:r>
          </w:p>
        </w:tc>
        <w:tc>
          <w:tcPr>
            <w:tcW w:w="1276" w:type="dxa"/>
            <w:vAlign w:val="center"/>
          </w:tcPr>
          <w:p w14:paraId="182071EB" w14:textId="77777777" w:rsidR="00BB1633" w:rsidRPr="009E61CB" w:rsidRDefault="00BB1633">
            <w:pPr>
              <w:pStyle w:val="ConsPlusNormal"/>
              <w:jc w:val="center"/>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7-9</w:t>
            </w:r>
          </w:p>
        </w:tc>
        <w:tc>
          <w:tcPr>
            <w:tcW w:w="1701" w:type="dxa"/>
            <w:vMerge/>
          </w:tcPr>
          <w:p w14:paraId="2FBF0C01" w14:textId="77777777" w:rsidR="00BB1633" w:rsidRPr="009E61CB" w:rsidRDefault="00BB1633">
            <w:pPr>
              <w:pStyle w:val="ConsPlusNormal"/>
              <w:rPr>
                <w:rFonts w:ascii="Times New Roman" w:hAnsi="Times New Roman" w:cs="Times New Roman"/>
                <w:color w:val="000000" w:themeColor="text1"/>
                <w:sz w:val="24"/>
                <w:szCs w:val="24"/>
              </w:rPr>
            </w:pPr>
          </w:p>
        </w:tc>
        <w:tc>
          <w:tcPr>
            <w:tcW w:w="1701" w:type="dxa"/>
            <w:vMerge/>
          </w:tcPr>
          <w:p w14:paraId="4F3C4EB7" w14:textId="77777777" w:rsidR="00BB1633" w:rsidRPr="009E61CB" w:rsidRDefault="00BB1633">
            <w:pPr>
              <w:pStyle w:val="ConsPlusNormal"/>
              <w:rPr>
                <w:rFonts w:ascii="Times New Roman" w:hAnsi="Times New Roman" w:cs="Times New Roman"/>
                <w:color w:val="000000" w:themeColor="text1"/>
                <w:sz w:val="24"/>
                <w:szCs w:val="24"/>
              </w:rPr>
            </w:pPr>
          </w:p>
        </w:tc>
        <w:tc>
          <w:tcPr>
            <w:tcW w:w="1985" w:type="dxa"/>
            <w:vMerge/>
          </w:tcPr>
          <w:p w14:paraId="57A49FD7" w14:textId="77777777" w:rsidR="00BB1633" w:rsidRPr="009E61CB" w:rsidRDefault="00BB1633">
            <w:pPr>
              <w:pStyle w:val="ConsPlusNormal"/>
              <w:rPr>
                <w:rFonts w:ascii="Times New Roman" w:hAnsi="Times New Roman" w:cs="Times New Roman"/>
                <w:color w:val="000000" w:themeColor="text1"/>
                <w:sz w:val="24"/>
                <w:szCs w:val="24"/>
              </w:rPr>
            </w:pPr>
          </w:p>
        </w:tc>
      </w:tr>
      <w:tr w:rsidR="00BB1633" w:rsidRPr="009E61CB" w14:paraId="70A28771" w14:textId="77777777" w:rsidTr="00DB4934">
        <w:tc>
          <w:tcPr>
            <w:tcW w:w="567" w:type="dxa"/>
            <w:vMerge w:val="restart"/>
            <w:vAlign w:val="center"/>
          </w:tcPr>
          <w:p w14:paraId="2797441F" w14:textId="77777777" w:rsidR="00BB1633" w:rsidRPr="009E61CB" w:rsidRDefault="00BB1633">
            <w:pPr>
              <w:pStyle w:val="ConsPlusNormal"/>
              <w:jc w:val="center"/>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6</w:t>
            </w:r>
          </w:p>
        </w:tc>
        <w:tc>
          <w:tcPr>
            <w:tcW w:w="1418" w:type="dxa"/>
            <w:gridSpan w:val="2"/>
            <w:vMerge w:val="restart"/>
            <w:vAlign w:val="center"/>
          </w:tcPr>
          <w:p w14:paraId="711D12BB" w14:textId="77777777" w:rsidR="00BB1633" w:rsidRPr="009E61CB" w:rsidRDefault="00BB1633">
            <w:pPr>
              <w:pStyle w:val="ConsPlusNormal"/>
              <w:jc w:val="center"/>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II</w:t>
            </w:r>
          </w:p>
        </w:tc>
        <w:tc>
          <w:tcPr>
            <w:tcW w:w="1843" w:type="dxa"/>
            <w:gridSpan w:val="2"/>
            <w:vMerge w:val="restart"/>
            <w:vAlign w:val="center"/>
          </w:tcPr>
          <w:p w14:paraId="036475FD" w14:textId="77777777" w:rsidR="00BB1633" w:rsidRPr="009E61CB" w:rsidRDefault="00BB1633">
            <w:pPr>
              <w:pStyle w:val="ConsPlusNormal"/>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Каштан конский</w:t>
            </w:r>
          </w:p>
        </w:tc>
        <w:tc>
          <w:tcPr>
            <w:tcW w:w="2126" w:type="dxa"/>
            <w:gridSpan w:val="2"/>
            <w:vAlign w:val="center"/>
          </w:tcPr>
          <w:p w14:paraId="400F2DAC" w14:textId="77777777" w:rsidR="00BB1633" w:rsidRPr="009E61CB" w:rsidRDefault="00BB1633">
            <w:pPr>
              <w:pStyle w:val="ConsPlusNormal"/>
              <w:jc w:val="center"/>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крупномеры</w:t>
            </w:r>
          </w:p>
        </w:tc>
        <w:tc>
          <w:tcPr>
            <w:tcW w:w="1701" w:type="dxa"/>
            <w:vMerge w:val="restart"/>
          </w:tcPr>
          <w:p w14:paraId="2157F342" w14:textId="77777777" w:rsidR="00BB1633" w:rsidRPr="009E61CB" w:rsidRDefault="00BB1633">
            <w:pPr>
              <w:pStyle w:val="ConsPlusNormal"/>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группы;</w:t>
            </w:r>
          </w:p>
          <w:p w14:paraId="461BE14D" w14:textId="77777777" w:rsidR="00BB1633" w:rsidRPr="009E61CB" w:rsidRDefault="00BB1633">
            <w:pPr>
              <w:pStyle w:val="ConsPlusNormal"/>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аллеи;</w:t>
            </w:r>
          </w:p>
          <w:p w14:paraId="369F14E6" w14:textId="77777777" w:rsidR="00BB1633" w:rsidRPr="009E61CB" w:rsidRDefault="00BB1633">
            <w:pPr>
              <w:pStyle w:val="ConsPlusNormal"/>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рядовые посадки,</w:t>
            </w:r>
          </w:p>
          <w:p w14:paraId="0FF191CD" w14:textId="77777777" w:rsidR="00BB1633" w:rsidRPr="009E61CB" w:rsidRDefault="00BB1633">
            <w:pPr>
              <w:pStyle w:val="ConsPlusNormal"/>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солитеры;</w:t>
            </w:r>
          </w:p>
          <w:p w14:paraId="41731B92" w14:textId="77777777" w:rsidR="00BB1633" w:rsidRPr="009E61CB" w:rsidRDefault="00BB1633">
            <w:pPr>
              <w:pStyle w:val="ConsPlusNormal"/>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рядовые посадки.</w:t>
            </w:r>
          </w:p>
        </w:tc>
        <w:tc>
          <w:tcPr>
            <w:tcW w:w="1701" w:type="dxa"/>
            <w:vMerge w:val="restart"/>
            <w:vAlign w:val="center"/>
          </w:tcPr>
          <w:p w14:paraId="77F58F6B" w14:textId="77777777" w:rsidR="00BB1633" w:rsidRPr="009E61CB" w:rsidRDefault="00BB1633">
            <w:pPr>
              <w:pStyle w:val="ConsPlusNormal"/>
              <w:jc w:val="center"/>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w:t>
            </w:r>
          </w:p>
        </w:tc>
        <w:tc>
          <w:tcPr>
            <w:tcW w:w="1985" w:type="dxa"/>
            <w:vMerge w:val="restart"/>
            <w:vAlign w:val="center"/>
          </w:tcPr>
          <w:p w14:paraId="228C04D8" w14:textId="77777777" w:rsidR="00BB1633" w:rsidRPr="009E61CB" w:rsidRDefault="00BB1633">
            <w:pPr>
              <w:pStyle w:val="ConsPlusNormal"/>
              <w:jc w:val="center"/>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w:t>
            </w:r>
          </w:p>
        </w:tc>
      </w:tr>
      <w:tr w:rsidR="00BB1633" w:rsidRPr="009E61CB" w14:paraId="1DB6ED72" w14:textId="77777777" w:rsidTr="00DB4934">
        <w:tc>
          <w:tcPr>
            <w:tcW w:w="567" w:type="dxa"/>
            <w:vMerge/>
          </w:tcPr>
          <w:p w14:paraId="2632E400" w14:textId="77777777" w:rsidR="00BB1633" w:rsidRPr="009E61CB" w:rsidRDefault="00BB1633">
            <w:pPr>
              <w:pStyle w:val="ConsPlusNormal"/>
              <w:rPr>
                <w:rFonts w:ascii="Times New Roman" w:hAnsi="Times New Roman" w:cs="Times New Roman"/>
                <w:color w:val="000000" w:themeColor="text1"/>
                <w:sz w:val="24"/>
                <w:szCs w:val="24"/>
              </w:rPr>
            </w:pPr>
          </w:p>
        </w:tc>
        <w:tc>
          <w:tcPr>
            <w:tcW w:w="1418" w:type="dxa"/>
            <w:gridSpan w:val="2"/>
            <w:vMerge/>
          </w:tcPr>
          <w:p w14:paraId="0961A7D9" w14:textId="77777777" w:rsidR="00BB1633" w:rsidRPr="009E61CB" w:rsidRDefault="00BB1633">
            <w:pPr>
              <w:pStyle w:val="ConsPlusNormal"/>
              <w:rPr>
                <w:rFonts w:ascii="Times New Roman" w:hAnsi="Times New Roman" w:cs="Times New Roman"/>
                <w:color w:val="000000" w:themeColor="text1"/>
                <w:sz w:val="24"/>
                <w:szCs w:val="24"/>
              </w:rPr>
            </w:pPr>
          </w:p>
        </w:tc>
        <w:tc>
          <w:tcPr>
            <w:tcW w:w="1843" w:type="dxa"/>
            <w:gridSpan w:val="2"/>
            <w:vMerge/>
          </w:tcPr>
          <w:p w14:paraId="0270ED21" w14:textId="77777777" w:rsidR="00BB1633" w:rsidRPr="009E61CB" w:rsidRDefault="00BB1633">
            <w:pPr>
              <w:pStyle w:val="ConsPlusNormal"/>
              <w:rPr>
                <w:rFonts w:ascii="Times New Roman" w:hAnsi="Times New Roman" w:cs="Times New Roman"/>
                <w:color w:val="000000" w:themeColor="text1"/>
                <w:sz w:val="24"/>
                <w:szCs w:val="24"/>
              </w:rPr>
            </w:pPr>
          </w:p>
        </w:tc>
        <w:tc>
          <w:tcPr>
            <w:tcW w:w="850" w:type="dxa"/>
            <w:vAlign w:val="center"/>
          </w:tcPr>
          <w:p w14:paraId="4145AE6E" w14:textId="77777777" w:rsidR="00BB1633" w:rsidRPr="009E61CB" w:rsidRDefault="00BB1633">
            <w:pPr>
              <w:pStyle w:val="ConsPlusNormal"/>
              <w:jc w:val="center"/>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10-12</w:t>
            </w:r>
          </w:p>
        </w:tc>
        <w:tc>
          <w:tcPr>
            <w:tcW w:w="1276" w:type="dxa"/>
            <w:vAlign w:val="center"/>
          </w:tcPr>
          <w:p w14:paraId="29418895" w14:textId="77777777" w:rsidR="00BB1633" w:rsidRPr="009E61CB" w:rsidRDefault="00BB1633">
            <w:pPr>
              <w:pStyle w:val="ConsPlusNormal"/>
              <w:jc w:val="center"/>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7-9</w:t>
            </w:r>
          </w:p>
        </w:tc>
        <w:tc>
          <w:tcPr>
            <w:tcW w:w="1701" w:type="dxa"/>
            <w:vMerge/>
          </w:tcPr>
          <w:p w14:paraId="522185B5" w14:textId="77777777" w:rsidR="00BB1633" w:rsidRPr="009E61CB" w:rsidRDefault="00BB1633">
            <w:pPr>
              <w:pStyle w:val="ConsPlusNormal"/>
              <w:rPr>
                <w:rFonts w:ascii="Times New Roman" w:hAnsi="Times New Roman" w:cs="Times New Roman"/>
                <w:color w:val="000000" w:themeColor="text1"/>
                <w:sz w:val="24"/>
                <w:szCs w:val="24"/>
              </w:rPr>
            </w:pPr>
          </w:p>
        </w:tc>
        <w:tc>
          <w:tcPr>
            <w:tcW w:w="1701" w:type="dxa"/>
            <w:vMerge/>
          </w:tcPr>
          <w:p w14:paraId="6B1358D4" w14:textId="77777777" w:rsidR="00BB1633" w:rsidRPr="009E61CB" w:rsidRDefault="00BB1633">
            <w:pPr>
              <w:pStyle w:val="ConsPlusNormal"/>
              <w:rPr>
                <w:rFonts w:ascii="Times New Roman" w:hAnsi="Times New Roman" w:cs="Times New Roman"/>
                <w:color w:val="000000" w:themeColor="text1"/>
                <w:sz w:val="24"/>
                <w:szCs w:val="24"/>
              </w:rPr>
            </w:pPr>
          </w:p>
        </w:tc>
        <w:tc>
          <w:tcPr>
            <w:tcW w:w="1985" w:type="dxa"/>
            <w:vMerge/>
          </w:tcPr>
          <w:p w14:paraId="6043A251" w14:textId="77777777" w:rsidR="00BB1633" w:rsidRPr="009E61CB" w:rsidRDefault="00BB1633">
            <w:pPr>
              <w:pStyle w:val="ConsPlusNormal"/>
              <w:rPr>
                <w:rFonts w:ascii="Times New Roman" w:hAnsi="Times New Roman" w:cs="Times New Roman"/>
                <w:color w:val="000000" w:themeColor="text1"/>
                <w:sz w:val="24"/>
                <w:szCs w:val="24"/>
              </w:rPr>
            </w:pPr>
          </w:p>
        </w:tc>
      </w:tr>
      <w:tr w:rsidR="00BB1633" w:rsidRPr="009E61CB" w14:paraId="4C48C5A3" w14:textId="77777777" w:rsidTr="00DB4934">
        <w:tc>
          <w:tcPr>
            <w:tcW w:w="567" w:type="dxa"/>
            <w:vMerge w:val="restart"/>
            <w:vAlign w:val="center"/>
          </w:tcPr>
          <w:p w14:paraId="0DBFF719" w14:textId="77777777" w:rsidR="00BB1633" w:rsidRPr="009E61CB" w:rsidRDefault="00BB1633">
            <w:pPr>
              <w:pStyle w:val="ConsPlusNormal"/>
              <w:jc w:val="center"/>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7</w:t>
            </w:r>
          </w:p>
        </w:tc>
        <w:tc>
          <w:tcPr>
            <w:tcW w:w="1418" w:type="dxa"/>
            <w:gridSpan w:val="2"/>
            <w:vMerge w:val="restart"/>
            <w:vAlign w:val="center"/>
          </w:tcPr>
          <w:p w14:paraId="187734E7" w14:textId="77777777" w:rsidR="00BB1633" w:rsidRPr="009E61CB" w:rsidRDefault="00BB1633">
            <w:pPr>
              <w:pStyle w:val="ConsPlusNormal"/>
              <w:jc w:val="center"/>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I</w:t>
            </w:r>
          </w:p>
        </w:tc>
        <w:tc>
          <w:tcPr>
            <w:tcW w:w="1843" w:type="dxa"/>
            <w:gridSpan w:val="2"/>
            <w:vMerge w:val="restart"/>
            <w:vAlign w:val="center"/>
          </w:tcPr>
          <w:p w14:paraId="30354BF3" w14:textId="77777777" w:rsidR="00BB1633" w:rsidRPr="009E61CB" w:rsidRDefault="00BB1633">
            <w:pPr>
              <w:pStyle w:val="ConsPlusNormal"/>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Дуб красный</w:t>
            </w:r>
          </w:p>
        </w:tc>
        <w:tc>
          <w:tcPr>
            <w:tcW w:w="2126" w:type="dxa"/>
            <w:gridSpan w:val="2"/>
            <w:vAlign w:val="center"/>
          </w:tcPr>
          <w:p w14:paraId="07AF6E71" w14:textId="77777777" w:rsidR="00BB1633" w:rsidRPr="009E61CB" w:rsidRDefault="00BB1633">
            <w:pPr>
              <w:pStyle w:val="ConsPlusNormal"/>
              <w:jc w:val="center"/>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крупномеры</w:t>
            </w:r>
          </w:p>
        </w:tc>
        <w:tc>
          <w:tcPr>
            <w:tcW w:w="1701" w:type="dxa"/>
            <w:vMerge w:val="restart"/>
          </w:tcPr>
          <w:p w14:paraId="702C8B43" w14:textId="77777777" w:rsidR="00BB1633" w:rsidRPr="009E61CB" w:rsidRDefault="00BB1633">
            <w:pPr>
              <w:pStyle w:val="ConsPlusNormal"/>
              <w:jc w:val="both"/>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массивы;</w:t>
            </w:r>
          </w:p>
          <w:p w14:paraId="77E77B9A" w14:textId="77777777" w:rsidR="00BB1633" w:rsidRPr="009E61CB" w:rsidRDefault="00BB1633">
            <w:pPr>
              <w:pStyle w:val="ConsPlusNormal"/>
              <w:jc w:val="both"/>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рощи;</w:t>
            </w:r>
          </w:p>
          <w:p w14:paraId="067DC34D" w14:textId="77777777" w:rsidR="00BB1633" w:rsidRPr="009E61CB" w:rsidRDefault="00BB1633">
            <w:pPr>
              <w:pStyle w:val="ConsPlusNormal"/>
              <w:jc w:val="both"/>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группы.</w:t>
            </w:r>
          </w:p>
        </w:tc>
        <w:tc>
          <w:tcPr>
            <w:tcW w:w="1701" w:type="dxa"/>
            <w:vMerge w:val="restart"/>
            <w:vAlign w:val="center"/>
          </w:tcPr>
          <w:p w14:paraId="21BA1A4C" w14:textId="77777777" w:rsidR="00BB1633" w:rsidRPr="009E61CB" w:rsidRDefault="00BB1633">
            <w:pPr>
              <w:pStyle w:val="ConsPlusNormal"/>
              <w:jc w:val="center"/>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w:t>
            </w:r>
          </w:p>
        </w:tc>
        <w:tc>
          <w:tcPr>
            <w:tcW w:w="1985" w:type="dxa"/>
            <w:vMerge w:val="restart"/>
            <w:vAlign w:val="center"/>
          </w:tcPr>
          <w:p w14:paraId="7B8F875C" w14:textId="77777777" w:rsidR="00BB1633" w:rsidRPr="009E61CB" w:rsidRDefault="00BB1633">
            <w:pPr>
              <w:pStyle w:val="ConsPlusNormal"/>
              <w:jc w:val="center"/>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w:t>
            </w:r>
          </w:p>
        </w:tc>
      </w:tr>
      <w:tr w:rsidR="00BB1633" w:rsidRPr="009E61CB" w14:paraId="7EBE9DB7" w14:textId="77777777" w:rsidTr="00DB4934">
        <w:tc>
          <w:tcPr>
            <w:tcW w:w="567" w:type="dxa"/>
            <w:vMerge/>
          </w:tcPr>
          <w:p w14:paraId="1ED2E9BD" w14:textId="77777777" w:rsidR="00BB1633" w:rsidRPr="009E61CB" w:rsidRDefault="00BB1633">
            <w:pPr>
              <w:pStyle w:val="ConsPlusNormal"/>
              <w:rPr>
                <w:rFonts w:ascii="Times New Roman" w:hAnsi="Times New Roman" w:cs="Times New Roman"/>
                <w:color w:val="000000" w:themeColor="text1"/>
                <w:sz w:val="24"/>
                <w:szCs w:val="24"/>
              </w:rPr>
            </w:pPr>
          </w:p>
        </w:tc>
        <w:tc>
          <w:tcPr>
            <w:tcW w:w="1418" w:type="dxa"/>
            <w:gridSpan w:val="2"/>
            <w:vMerge/>
          </w:tcPr>
          <w:p w14:paraId="1C5DC43D" w14:textId="77777777" w:rsidR="00BB1633" w:rsidRPr="009E61CB" w:rsidRDefault="00BB1633">
            <w:pPr>
              <w:pStyle w:val="ConsPlusNormal"/>
              <w:rPr>
                <w:rFonts w:ascii="Times New Roman" w:hAnsi="Times New Roman" w:cs="Times New Roman"/>
                <w:color w:val="000000" w:themeColor="text1"/>
                <w:sz w:val="24"/>
                <w:szCs w:val="24"/>
              </w:rPr>
            </w:pPr>
          </w:p>
        </w:tc>
        <w:tc>
          <w:tcPr>
            <w:tcW w:w="1843" w:type="dxa"/>
            <w:gridSpan w:val="2"/>
            <w:vMerge/>
          </w:tcPr>
          <w:p w14:paraId="543E2410" w14:textId="77777777" w:rsidR="00BB1633" w:rsidRPr="009E61CB" w:rsidRDefault="00BB1633">
            <w:pPr>
              <w:pStyle w:val="ConsPlusNormal"/>
              <w:rPr>
                <w:rFonts w:ascii="Times New Roman" w:hAnsi="Times New Roman" w:cs="Times New Roman"/>
                <w:color w:val="000000" w:themeColor="text1"/>
                <w:sz w:val="24"/>
                <w:szCs w:val="24"/>
              </w:rPr>
            </w:pPr>
          </w:p>
        </w:tc>
        <w:tc>
          <w:tcPr>
            <w:tcW w:w="850" w:type="dxa"/>
            <w:vAlign w:val="center"/>
          </w:tcPr>
          <w:p w14:paraId="6EFA53B9" w14:textId="77777777" w:rsidR="00BB1633" w:rsidRPr="009E61CB" w:rsidRDefault="00BB1633">
            <w:pPr>
              <w:pStyle w:val="ConsPlusNormal"/>
              <w:jc w:val="center"/>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10-12</w:t>
            </w:r>
          </w:p>
        </w:tc>
        <w:tc>
          <w:tcPr>
            <w:tcW w:w="1276" w:type="dxa"/>
            <w:vAlign w:val="center"/>
          </w:tcPr>
          <w:p w14:paraId="146ADF37" w14:textId="77777777" w:rsidR="00BB1633" w:rsidRPr="009E61CB" w:rsidRDefault="00BB1633">
            <w:pPr>
              <w:pStyle w:val="ConsPlusNormal"/>
              <w:jc w:val="center"/>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7-9</w:t>
            </w:r>
          </w:p>
        </w:tc>
        <w:tc>
          <w:tcPr>
            <w:tcW w:w="1701" w:type="dxa"/>
            <w:vMerge/>
          </w:tcPr>
          <w:p w14:paraId="6301EFF5" w14:textId="77777777" w:rsidR="00BB1633" w:rsidRPr="009E61CB" w:rsidRDefault="00BB1633">
            <w:pPr>
              <w:pStyle w:val="ConsPlusNormal"/>
              <w:rPr>
                <w:rFonts w:ascii="Times New Roman" w:hAnsi="Times New Roman" w:cs="Times New Roman"/>
                <w:color w:val="000000" w:themeColor="text1"/>
                <w:sz w:val="24"/>
                <w:szCs w:val="24"/>
              </w:rPr>
            </w:pPr>
          </w:p>
        </w:tc>
        <w:tc>
          <w:tcPr>
            <w:tcW w:w="1701" w:type="dxa"/>
            <w:vMerge/>
          </w:tcPr>
          <w:p w14:paraId="5C5F85EF" w14:textId="77777777" w:rsidR="00BB1633" w:rsidRPr="009E61CB" w:rsidRDefault="00BB1633">
            <w:pPr>
              <w:pStyle w:val="ConsPlusNormal"/>
              <w:rPr>
                <w:rFonts w:ascii="Times New Roman" w:hAnsi="Times New Roman" w:cs="Times New Roman"/>
                <w:color w:val="000000" w:themeColor="text1"/>
                <w:sz w:val="24"/>
                <w:szCs w:val="24"/>
              </w:rPr>
            </w:pPr>
          </w:p>
        </w:tc>
        <w:tc>
          <w:tcPr>
            <w:tcW w:w="1985" w:type="dxa"/>
            <w:vMerge/>
          </w:tcPr>
          <w:p w14:paraId="57A20C4C" w14:textId="77777777" w:rsidR="00BB1633" w:rsidRPr="009E61CB" w:rsidRDefault="00BB1633">
            <w:pPr>
              <w:pStyle w:val="ConsPlusNormal"/>
              <w:rPr>
                <w:rFonts w:ascii="Times New Roman" w:hAnsi="Times New Roman" w:cs="Times New Roman"/>
                <w:color w:val="000000" w:themeColor="text1"/>
                <w:sz w:val="24"/>
                <w:szCs w:val="24"/>
              </w:rPr>
            </w:pPr>
          </w:p>
        </w:tc>
      </w:tr>
      <w:tr w:rsidR="00BB1633" w:rsidRPr="009E61CB" w14:paraId="7A5A4732" w14:textId="77777777" w:rsidTr="00DB4934">
        <w:tc>
          <w:tcPr>
            <w:tcW w:w="567" w:type="dxa"/>
            <w:vMerge w:val="restart"/>
            <w:vAlign w:val="center"/>
          </w:tcPr>
          <w:p w14:paraId="71B57B13" w14:textId="77777777" w:rsidR="00BB1633" w:rsidRPr="009E61CB" w:rsidRDefault="00BB1633">
            <w:pPr>
              <w:pStyle w:val="ConsPlusNormal"/>
              <w:jc w:val="center"/>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8</w:t>
            </w:r>
          </w:p>
        </w:tc>
        <w:tc>
          <w:tcPr>
            <w:tcW w:w="1418" w:type="dxa"/>
            <w:gridSpan w:val="2"/>
            <w:vMerge w:val="restart"/>
            <w:vAlign w:val="center"/>
          </w:tcPr>
          <w:p w14:paraId="5A3F8302" w14:textId="77777777" w:rsidR="00BB1633" w:rsidRPr="009E61CB" w:rsidRDefault="00BB1633">
            <w:pPr>
              <w:pStyle w:val="ConsPlusNormal"/>
              <w:jc w:val="center"/>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I</w:t>
            </w:r>
          </w:p>
        </w:tc>
        <w:tc>
          <w:tcPr>
            <w:tcW w:w="1843" w:type="dxa"/>
            <w:gridSpan w:val="2"/>
            <w:vMerge w:val="restart"/>
            <w:vAlign w:val="center"/>
          </w:tcPr>
          <w:p w14:paraId="5191CE59" w14:textId="77777777" w:rsidR="00BB1633" w:rsidRPr="009E61CB" w:rsidRDefault="00BB1633">
            <w:pPr>
              <w:pStyle w:val="ConsPlusNormal"/>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Липа мелколистная</w:t>
            </w:r>
          </w:p>
        </w:tc>
        <w:tc>
          <w:tcPr>
            <w:tcW w:w="2126" w:type="dxa"/>
            <w:gridSpan w:val="2"/>
            <w:vAlign w:val="center"/>
          </w:tcPr>
          <w:p w14:paraId="61A61860" w14:textId="77777777" w:rsidR="00BB1633" w:rsidRPr="009E61CB" w:rsidRDefault="00BB1633">
            <w:pPr>
              <w:pStyle w:val="ConsPlusNormal"/>
              <w:jc w:val="center"/>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крупномеры</w:t>
            </w:r>
          </w:p>
        </w:tc>
        <w:tc>
          <w:tcPr>
            <w:tcW w:w="1701" w:type="dxa"/>
            <w:vMerge w:val="restart"/>
          </w:tcPr>
          <w:p w14:paraId="3C02183B" w14:textId="77777777" w:rsidR="00BB1633" w:rsidRPr="009E61CB" w:rsidRDefault="00BB1633">
            <w:pPr>
              <w:pStyle w:val="ConsPlusNormal"/>
              <w:jc w:val="both"/>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рощи;</w:t>
            </w:r>
          </w:p>
          <w:p w14:paraId="376864DA" w14:textId="77777777" w:rsidR="00BB1633" w:rsidRPr="009E61CB" w:rsidRDefault="00BB1633">
            <w:pPr>
              <w:pStyle w:val="ConsPlusNormal"/>
              <w:jc w:val="both"/>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аллеи;</w:t>
            </w:r>
          </w:p>
          <w:p w14:paraId="3AF1DBBB" w14:textId="77777777" w:rsidR="00BB1633" w:rsidRPr="009E61CB" w:rsidRDefault="00BB1633">
            <w:pPr>
              <w:pStyle w:val="ConsPlusNormal"/>
              <w:jc w:val="both"/>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группы;</w:t>
            </w:r>
          </w:p>
          <w:p w14:paraId="6B877B49" w14:textId="77777777" w:rsidR="00BB1633" w:rsidRPr="009E61CB" w:rsidRDefault="00BB1633">
            <w:pPr>
              <w:pStyle w:val="ConsPlusNormal"/>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солитеры; рядовые посадки.</w:t>
            </w:r>
          </w:p>
        </w:tc>
        <w:tc>
          <w:tcPr>
            <w:tcW w:w="1701" w:type="dxa"/>
            <w:vMerge w:val="restart"/>
            <w:vAlign w:val="center"/>
          </w:tcPr>
          <w:p w14:paraId="47917E01" w14:textId="77777777" w:rsidR="00BB1633" w:rsidRPr="009E61CB" w:rsidRDefault="00BB1633">
            <w:pPr>
              <w:pStyle w:val="ConsPlusNormal"/>
              <w:jc w:val="center"/>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w:t>
            </w:r>
          </w:p>
        </w:tc>
        <w:tc>
          <w:tcPr>
            <w:tcW w:w="1985" w:type="dxa"/>
            <w:vMerge w:val="restart"/>
            <w:vAlign w:val="center"/>
          </w:tcPr>
          <w:p w14:paraId="339BC827" w14:textId="77777777" w:rsidR="00BB1633" w:rsidRPr="009E61CB" w:rsidRDefault="00BB1633">
            <w:pPr>
              <w:pStyle w:val="ConsPlusNormal"/>
              <w:jc w:val="center"/>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w:t>
            </w:r>
          </w:p>
        </w:tc>
      </w:tr>
      <w:tr w:rsidR="00BB1633" w:rsidRPr="009E61CB" w14:paraId="00E66968" w14:textId="77777777" w:rsidTr="00DB4934">
        <w:tc>
          <w:tcPr>
            <w:tcW w:w="567" w:type="dxa"/>
            <w:vMerge/>
          </w:tcPr>
          <w:p w14:paraId="746A50DB" w14:textId="77777777" w:rsidR="00BB1633" w:rsidRPr="009E61CB" w:rsidRDefault="00BB1633">
            <w:pPr>
              <w:pStyle w:val="ConsPlusNormal"/>
              <w:rPr>
                <w:rFonts w:ascii="Times New Roman" w:hAnsi="Times New Roman" w:cs="Times New Roman"/>
                <w:color w:val="000000" w:themeColor="text1"/>
                <w:sz w:val="24"/>
                <w:szCs w:val="24"/>
              </w:rPr>
            </w:pPr>
          </w:p>
        </w:tc>
        <w:tc>
          <w:tcPr>
            <w:tcW w:w="1418" w:type="dxa"/>
            <w:gridSpan w:val="2"/>
            <w:vMerge/>
          </w:tcPr>
          <w:p w14:paraId="2DACDFF7" w14:textId="77777777" w:rsidR="00BB1633" w:rsidRPr="009E61CB" w:rsidRDefault="00BB1633">
            <w:pPr>
              <w:pStyle w:val="ConsPlusNormal"/>
              <w:rPr>
                <w:rFonts w:ascii="Times New Roman" w:hAnsi="Times New Roman" w:cs="Times New Roman"/>
                <w:color w:val="000000" w:themeColor="text1"/>
                <w:sz w:val="24"/>
                <w:szCs w:val="24"/>
              </w:rPr>
            </w:pPr>
          </w:p>
        </w:tc>
        <w:tc>
          <w:tcPr>
            <w:tcW w:w="1843" w:type="dxa"/>
            <w:gridSpan w:val="2"/>
            <w:vMerge/>
          </w:tcPr>
          <w:p w14:paraId="5C18CAB0" w14:textId="77777777" w:rsidR="00BB1633" w:rsidRPr="009E61CB" w:rsidRDefault="00BB1633">
            <w:pPr>
              <w:pStyle w:val="ConsPlusNormal"/>
              <w:rPr>
                <w:rFonts w:ascii="Times New Roman" w:hAnsi="Times New Roman" w:cs="Times New Roman"/>
                <w:color w:val="000000" w:themeColor="text1"/>
                <w:sz w:val="24"/>
                <w:szCs w:val="24"/>
              </w:rPr>
            </w:pPr>
          </w:p>
        </w:tc>
        <w:tc>
          <w:tcPr>
            <w:tcW w:w="850" w:type="dxa"/>
            <w:vAlign w:val="center"/>
          </w:tcPr>
          <w:p w14:paraId="3E24B879" w14:textId="77777777" w:rsidR="00BB1633" w:rsidRPr="009E61CB" w:rsidRDefault="00BB1633">
            <w:pPr>
              <w:pStyle w:val="ConsPlusNormal"/>
              <w:jc w:val="center"/>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10-12</w:t>
            </w:r>
          </w:p>
        </w:tc>
        <w:tc>
          <w:tcPr>
            <w:tcW w:w="1276" w:type="dxa"/>
            <w:vAlign w:val="center"/>
          </w:tcPr>
          <w:p w14:paraId="21C5E16F" w14:textId="77777777" w:rsidR="00BB1633" w:rsidRPr="009E61CB" w:rsidRDefault="00BB1633">
            <w:pPr>
              <w:pStyle w:val="ConsPlusNormal"/>
              <w:jc w:val="center"/>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7-9</w:t>
            </w:r>
          </w:p>
        </w:tc>
        <w:tc>
          <w:tcPr>
            <w:tcW w:w="1701" w:type="dxa"/>
            <w:vMerge/>
          </w:tcPr>
          <w:p w14:paraId="3F66333F" w14:textId="77777777" w:rsidR="00BB1633" w:rsidRPr="009E61CB" w:rsidRDefault="00BB1633">
            <w:pPr>
              <w:pStyle w:val="ConsPlusNormal"/>
              <w:rPr>
                <w:rFonts w:ascii="Times New Roman" w:hAnsi="Times New Roman" w:cs="Times New Roman"/>
                <w:color w:val="000000" w:themeColor="text1"/>
                <w:sz w:val="24"/>
                <w:szCs w:val="24"/>
              </w:rPr>
            </w:pPr>
          </w:p>
        </w:tc>
        <w:tc>
          <w:tcPr>
            <w:tcW w:w="1701" w:type="dxa"/>
            <w:vMerge/>
          </w:tcPr>
          <w:p w14:paraId="4EC8BC25" w14:textId="77777777" w:rsidR="00BB1633" w:rsidRPr="009E61CB" w:rsidRDefault="00BB1633">
            <w:pPr>
              <w:pStyle w:val="ConsPlusNormal"/>
              <w:rPr>
                <w:rFonts w:ascii="Times New Roman" w:hAnsi="Times New Roman" w:cs="Times New Roman"/>
                <w:color w:val="000000" w:themeColor="text1"/>
                <w:sz w:val="24"/>
                <w:szCs w:val="24"/>
              </w:rPr>
            </w:pPr>
          </w:p>
        </w:tc>
        <w:tc>
          <w:tcPr>
            <w:tcW w:w="1985" w:type="dxa"/>
            <w:vMerge/>
          </w:tcPr>
          <w:p w14:paraId="05E6C37E" w14:textId="77777777" w:rsidR="00BB1633" w:rsidRPr="009E61CB" w:rsidRDefault="00BB1633">
            <w:pPr>
              <w:pStyle w:val="ConsPlusNormal"/>
              <w:rPr>
                <w:rFonts w:ascii="Times New Roman" w:hAnsi="Times New Roman" w:cs="Times New Roman"/>
                <w:color w:val="000000" w:themeColor="text1"/>
                <w:sz w:val="24"/>
                <w:szCs w:val="24"/>
              </w:rPr>
            </w:pPr>
          </w:p>
        </w:tc>
      </w:tr>
      <w:tr w:rsidR="00BB1633" w:rsidRPr="009E61CB" w14:paraId="14C16EE4" w14:textId="77777777" w:rsidTr="00DB4934">
        <w:tc>
          <w:tcPr>
            <w:tcW w:w="567" w:type="dxa"/>
            <w:vMerge w:val="restart"/>
            <w:vAlign w:val="center"/>
          </w:tcPr>
          <w:p w14:paraId="226669D7" w14:textId="77777777" w:rsidR="00BB1633" w:rsidRPr="009E61CB" w:rsidRDefault="00BB1633">
            <w:pPr>
              <w:pStyle w:val="ConsPlusNormal"/>
              <w:jc w:val="center"/>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9</w:t>
            </w:r>
          </w:p>
        </w:tc>
        <w:tc>
          <w:tcPr>
            <w:tcW w:w="1418" w:type="dxa"/>
            <w:gridSpan w:val="2"/>
            <w:vMerge w:val="restart"/>
            <w:vAlign w:val="center"/>
          </w:tcPr>
          <w:p w14:paraId="4DF71347" w14:textId="77777777" w:rsidR="00BB1633" w:rsidRPr="009E61CB" w:rsidRDefault="00BB1633">
            <w:pPr>
              <w:pStyle w:val="ConsPlusNormal"/>
              <w:jc w:val="center"/>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I</w:t>
            </w:r>
          </w:p>
        </w:tc>
        <w:tc>
          <w:tcPr>
            <w:tcW w:w="1843" w:type="dxa"/>
            <w:gridSpan w:val="2"/>
            <w:vMerge w:val="restart"/>
            <w:vAlign w:val="center"/>
          </w:tcPr>
          <w:p w14:paraId="1AAB7CA6" w14:textId="77777777" w:rsidR="00BB1633" w:rsidRPr="009E61CB" w:rsidRDefault="00BB1633">
            <w:pPr>
              <w:pStyle w:val="ConsPlusNormal"/>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Липа крупнолистная</w:t>
            </w:r>
          </w:p>
        </w:tc>
        <w:tc>
          <w:tcPr>
            <w:tcW w:w="2126" w:type="dxa"/>
            <w:gridSpan w:val="2"/>
            <w:vAlign w:val="center"/>
          </w:tcPr>
          <w:p w14:paraId="3FD9B30A" w14:textId="77777777" w:rsidR="00BB1633" w:rsidRPr="009E61CB" w:rsidRDefault="00BB1633">
            <w:pPr>
              <w:pStyle w:val="ConsPlusNormal"/>
              <w:jc w:val="center"/>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крупномеры</w:t>
            </w:r>
          </w:p>
        </w:tc>
        <w:tc>
          <w:tcPr>
            <w:tcW w:w="1701" w:type="dxa"/>
            <w:vMerge/>
          </w:tcPr>
          <w:p w14:paraId="1DB64C18" w14:textId="77777777" w:rsidR="00BB1633" w:rsidRPr="009E61CB" w:rsidRDefault="00BB1633">
            <w:pPr>
              <w:pStyle w:val="ConsPlusNormal"/>
              <w:rPr>
                <w:rFonts w:ascii="Times New Roman" w:hAnsi="Times New Roman" w:cs="Times New Roman"/>
                <w:color w:val="000000" w:themeColor="text1"/>
                <w:sz w:val="24"/>
                <w:szCs w:val="24"/>
              </w:rPr>
            </w:pPr>
          </w:p>
        </w:tc>
        <w:tc>
          <w:tcPr>
            <w:tcW w:w="1701" w:type="dxa"/>
            <w:vMerge w:val="restart"/>
            <w:vAlign w:val="center"/>
          </w:tcPr>
          <w:p w14:paraId="7591F6CD" w14:textId="77777777" w:rsidR="00BB1633" w:rsidRPr="009E61CB" w:rsidRDefault="00BB1633">
            <w:pPr>
              <w:pStyle w:val="ConsPlusNormal"/>
              <w:jc w:val="center"/>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w:t>
            </w:r>
          </w:p>
        </w:tc>
        <w:tc>
          <w:tcPr>
            <w:tcW w:w="1985" w:type="dxa"/>
            <w:vMerge w:val="restart"/>
            <w:vAlign w:val="center"/>
          </w:tcPr>
          <w:p w14:paraId="7BB61E9D" w14:textId="77777777" w:rsidR="00BB1633" w:rsidRPr="009E61CB" w:rsidRDefault="00BB1633">
            <w:pPr>
              <w:pStyle w:val="ConsPlusNormal"/>
              <w:jc w:val="center"/>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w:t>
            </w:r>
          </w:p>
        </w:tc>
      </w:tr>
      <w:tr w:rsidR="00BB1633" w:rsidRPr="009E61CB" w14:paraId="1B9A5ABC" w14:textId="77777777" w:rsidTr="00DB4934">
        <w:tc>
          <w:tcPr>
            <w:tcW w:w="567" w:type="dxa"/>
            <w:vMerge/>
          </w:tcPr>
          <w:p w14:paraId="5BC7CC0F" w14:textId="77777777" w:rsidR="00BB1633" w:rsidRPr="009E61CB" w:rsidRDefault="00BB1633">
            <w:pPr>
              <w:pStyle w:val="ConsPlusNormal"/>
              <w:rPr>
                <w:rFonts w:ascii="Times New Roman" w:hAnsi="Times New Roman" w:cs="Times New Roman"/>
                <w:color w:val="000000" w:themeColor="text1"/>
                <w:sz w:val="24"/>
                <w:szCs w:val="24"/>
              </w:rPr>
            </w:pPr>
          </w:p>
        </w:tc>
        <w:tc>
          <w:tcPr>
            <w:tcW w:w="1418" w:type="dxa"/>
            <w:gridSpan w:val="2"/>
            <w:vMerge/>
          </w:tcPr>
          <w:p w14:paraId="1AEC543C" w14:textId="77777777" w:rsidR="00BB1633" w:rsidRPr="009E61CB" w:rsidRDefault="00BB1633">
            <w:pPr>
              <w:pStyle w:val="ConsPlusNormal"/>
              <w:rPr>
                <w:rFonts w:ascii="Times New Roman" w:hAnsi="Times New Roman" w:cs="Times New Roman"/>
                <w:color w:val="000000" w:themeColor="text1"/>
                <w:sz w:val="24"/>
                <w:szCs w:val="24"/>
              </w:rPr>
            </w:pPr>
          </w:p>
        </w:tc>
        <w:tc>
          <w:tcPr>
            <w:tcW w:w="1843" w:type="dxa"/>
            <w:gridSpan w:val="2"/>
            <w:vMerge/>
          </w:tcPr>
          <w:p w14:paraId="77685424" w14:textId="77777777" w:rsidR="00BB1633" w:rsidRPr="009E61CB" w:rsidRDefault="00BB1633">
            <w:pPr>
              <w:pStyle w:val="ConsPlusNormal"/>
              <w:rPr>
                <w:rFonts w:ascii="Times New Roman" w:hAnsi="Times New Roman" w:cs="Times New Roman"/>
                <w:color w:val="000000" w:themeColor="text1"/>
                <w:sz w:val="24"/>
                <w:szCs w:val="24"/>
              </w:rPr>
            </w:pPr>
          </w:p>
        </w:tc>
        <w:tc>
          <w:tcPr>
            <w:tcW w:w="850" w:type="dxa"/>
            <w:vAlign w:val="center"/>
          </w:tcPr>
          <w:p w14:paraId="7870DAD1" w14:textId="77777777" w:rsidR="00BB1633" w:rsidRPr="009E61CB" w:rsidRDefault="00BB1633">
            <w:pPr>
              <w:pStyle w:val="ConsPlusNormal"/>
              <w:jc w:val="center"/>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10-12</w:t>
            </w:r>
          </w:p>
        </w:tc>
        <w:tc>
          <w:tcPr>
            <w:tcW w:w="1276" w:type="dxa"/>
            <w:vAlign w:val="center"/>
          </w:tcPr>
          <w:p w14:paraId="1C8779F1" w14:textId="77777777" w:rsidR="00BB1633" w:rsidRPr="009E61CB" w:rsidRDefault="00BB1633">
            <w:pPr>
              <w:pStyle w:val="ConsPlusNormal"/>
              <w:jc w:val="center"/>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7-9</w:t>
            </w:r>
          </w:p>
        </w:tc>
        <w:tc>
          <w:tcPr>
            <w:tcW w:w="1701" w:type="dxa"/>
            <w:vMerge/>
          </w:tcPr>
          <w:p w14:paraId="145DC954" w14:textId="77777777" w:rsidR="00BB1633" w:rsidRPr="009E61CB" w:rsidRDefault="00BB1633">
            <w:pPr>
              <w:pStyle w:val="ConsPlusNormal"/>
              <w:rPr>
                <w:rFonts w:ascii="Times New Roman" w:hAnsi="Times New Roman" w:cs="Times New Roman"/>
                <w:color w:val="000000" w:themeColor="text1"/>
                <w:sz w:val="24"/>
                <w:szCs w:val="24"/>
              </w:rPr>
            </w:pPr>
          </w:p>
        </w:tc>
        <w:tc>
          <w:tcPr>
            <w:tcW w:w="1701" w:type="dxa"/>
            <w:vMerge/>
          </w:tcPr>
          <w:p w14:paraId="6D014686" w14:textId="77777777" w:rsidR="00BB1633" w:rsidRPr="009E61CB" w:rsidRDefault="00BB1633">
            <w:pPr>
              <w:pStyle w:val="ConsPlusNormal"/>
              <w:rPr>
                <w:rFonts w:ascii="Times New Roman" w:hAnsi="Times New Roman" w:cs="Times New Roman"/>
                <w:color w:val="000000" w:themeColor="text1"/>
                <w:sz w:val="24"/>
                <w:szCs w:val="24"/>
              </w:rPr>
            </w:pPr>
          </w:p>
        </w:tc>
        <w:tc>
          <w:tcPr>
            <w:tcW w:w="1985" w:type="dxa"/>
            <w:vMerge/>
          </w:tcPr>
          <w:p w14:paraId="64FB668F" w14:textId="77777777" w:rsidR="00BB1633" w:rsidRPr="009E61CB" w:rsidRDefault="00BB1633">
            <w:pPr>
              <w:pStyle w:val="ConsPlusNormal"/>
              <w:rPr>
                <w:rFonts w:ascii="Times New Roman" w:hAnsi="Times New Roman" w:cs="Times New Roman"/>
                <w:color w:val="000000" w:themeColor="text1"/>
                <w:sz w:val="24"/>
                <w:szCs w:val="24"/>
              </w:rPr>
            </w:pPr>
          </w:p>
        </w:tc>
      </w:tr>
      <w:tr w:rsidR="00BB1633" w:rsidRPr="009E61CB" w14:paraId="16F6B753" w14:textId="77777777" w:rsidTr="00DB4934">
        <w:tc>
          <w:tcPr>
            <w:tcW w:w="567" w:type="dxa"/>
            <w:vMerge w:val="restart"/>
            <w:vAlign w:val="center"/>
          </w:tcPr>
          <w:p w14:paraId="0B97AF86" w14:textId="77777777" w:rsidR="00BB1633" w:rsidRPr="009E61CB" w:rsidRDefault="00BB1633">
            <w:pPr>
              <w:pStyle w:val="ConsPlusNormal"/>
              <w:jc w:val="center"/>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10</w:t>
            </w:r>
          </w:p>
        </w:tc>
        <w:tc>
          <w:tcPr>
            <w:tcW w:w="1418" w:type="dxa"/>
            <w:gridSpan w:val="2"/>
            <w:vMerge w:val="restart"/>
            <w:vAlign w:val="center"/>
          </w:tcPr>
          <w:p w14:paraId="55355742" w14:textId="77777777" w:rsidR="00BB1633" w:rsidRPr="009E61CB" w:rsidRDefault="00BB1633">
            <w:pPr>
              <w:pStyle w:val="ConsPlusNormal"/>
              <w:jc w:val="center"/>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II</w:t>
            </w:r>
          </w:p>
        </w:tc>
        <w:tc>
          <w:tcPr>
            <w:tcW w:w="1843" w:type="dxa"/>
            <w:gridSpan w:val="2"/>
            <w:vMerge w:val="restart"/>
            <w:vAlign w:val="center"/>
          </w:tcPr>
          <w:p w14:paraId="7A6165ED" w14:textId="77777777" w:rsidR="00BB1633" w:rsidRPr="009E61CB" w:rsidRDefault="00BB1633">
            <w:pPr>
              <w:pStyle w:val="ConsPlusNormal"/>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Яблоня декоративная</w:t>
            </w:r>
          </w:p>
        </w:tc>
        <w:tc>
          <w:tcPr>
            <w:tcW w:w="2126" w:type="dxa"/>
            <w:gridSpan w:val="2"/>
          </w:tcPr>
          <w:p w14:paraId="059024F8" w14:textId="77777777" w:rsidR="00BB1633" w:rsidRPr="009E61CB" w:rsidRDefault="00BB1633">
            <w:pPr>
              <w:pStyle w:val="ConsPlusNormal"/>
              <w:jc w:val="center"/>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крупномеры</w:t>
            </w:r>
          </w:p>
        </w:tc>
        <w:tc>
          <w:tcPr>
            <w:tcW w:w="1701" w:type="dxa"/>
            <w:vMerge w:val="restart"/>
          </w:tcPr>
          <w:p w14:paraId="05E6F8EB" w14:textId="77777777" w:rsidR="00BB1633" w:rsidRPr="009E61CB" w:rsidRDefault="00BB1633">
            <w:pPr>
              <w:pStyle w:val="ConsPlusNormal"/>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группы.</w:t>
            </w:r>
          </w:p>
        </w:tc>
        <w:tc>
          <w:tcPr>
            <w:tcW w:w="1701" w:type="dxa"/>
            <w:vMerge w:val="restart"/>
            <w:vAlign w:val="center"/>
          </w:tcPr>
          <w:p w14:paraId="08E7F30A" w14:textId="77777777" w:rsidR="00BB1633" w:rsidRPr="009E61CB" w:rsidRDefault="00BB1633">
            <w:pPr>
              <w:pStyle w:val="ConsPlusNormal"/>
              <w:jc w:val="center"/>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w:t>
            </w:r>
          </w:p>
        </w:tc>
        <w:tc>
          <w:tcPr>
            <w:tcW w:w="1985" w:type="dxa"/>
            <w:vMerge w:val="restart"/>
            <w:vAlign w:val="center"/>
          </w:tcPr>
          <w:p w14:paraId="45638BCB" w14:textId="77777777" w:rsidR="00BB1633" w:rsidRPr="009E61CB" w:rsidRDefault="00BB1633">
            <w:pPr>
              <w:pStyle w:val="ConsPlusNormal"/>
              <w:jc w:val="center"/>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w:t>
            </w:r>
          </w:p>
        </w:tc>
      </w:tr>
      <w:tr w:rsidR="00BB1633" w:rsidRPr="009E61CB" w14:paraId="3DAD94CE" w14:textId="77777777" w:rsidTr="00DB4934">
        <w:tc>
          <w:tcPr>
            <w:tcW w:w="567" w:type="dxa"/>
            <w:vMerge/>
          </w:tcPr>
          <w:p w14:paraId="11E3B70F" w14:textId="77777777" w:rsidR="00BB1633" w:rsidRPr="009E61CB" w:rsidRDefault="00BB1633">
            <w:pPr>
              <w:pStyle w:val="ConsPlusNormal"/>
              <w:rPr>
                <w:rFonts w:ascii="Times New Roman" w:hAnsi="Times New Roman" w:cs="Times New Roman"/>
                <w:color w:val="000000" w:themeColor="text1"/>
                <w:sz w:val="24"/>
                <w:szCs w:val="24"/>
              </w:rPr>
            </w:pPr>
          </w:p>
        </w:tc>
        <w:tc>
          <w:tcPr>
            <w:tcW w:w="1418" w:type="dxa"/>
            <w:gridSpan w:val="2"/>
            <w:vMerge/>
          </w:tcPr>
          <w:p w14:paraId="67F26DFF" w14:textId="77777777" w:rsidR="00BB1633" w:rsidRPr="009E61CB" w:rsidRDefault="00BB1633">
            <w:pPr>
              <w:pStyle w:val="ConsPlusNormal"/>
              <w:rPr>
                <w:rFonts w:ascii="Times New Roman" w:hAnsi="Times New Roman" w:cs="Times New Roman"/>
                <w:color w:val="000000" w:themeColor="text1"/>
                <w:sz w:val="24"/>
                <w:szCs w:val="24"/>
              </w:rPr>
            </w:pPr>
          </w:p>
        </w:tc>
        <w:tc>
          <w:tcPr>
            <w:tcW w:w="1843" w:type="dxa"/>
            <w:gridSpan w:val="2"/>
            <w:vMerge/>
          </w:tcPr>
          <w:p w14:paraId="5A72CEA4" w14:textId="77777777" w:rsidR="00BB1633" w:rsidRPr="009E61CB" w:rsidRDefault="00BB1633">
            <w:pPr>
              <w:pStyle w:val="ConsPlusNormal"/>
              <w:rPr>
                <w:rFonts w:ascii="Times New Roman" w:hAnsi="Times New Roman" w:cs="Times New Roman"/>
                <w:color w:val="000000" w:themeColor="text1"/>
                <w:sz w:val="24"/>
                <w:szCs w:val="24"/>
              </w:rPr>
            </w:pPr>
          </w:p>
        </w:tc>
        <w:tc>
          <w:tcPr>
            <w:tcW w:w="850" w:type="dxa"/>
            <w:vAlign w:val="center"/>
          </w:tcPr>
          <w:p w14:paraId="016E3EDA" w14:textId="77777777" w:rsidR="00BB1633" w:rsidRPr="009E61CB" w:rsidRDefault="00BB1633">
            <w:pPr>
              <w:pStyle w:val="ConsPlusNormal"/>
              <w:jc w:val="center"/>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5-6</w:t>
            </w:r>
          </w:p>
        </w:tc>
        <w:tc>
          <w:tcPr>
            <w:tcW w:w="1276" w:type="dxa"/>
            <w:vAlign w:val="center"/>
          </w:tcPr>
          <w:p w14:paraId="7D6DD96E" w14:textId="77777777" w:rsidR="00BB1633" w:rsidRPr="009E61CB" w:rsidRDefault="00BB1633">
            <w:pPr>
              <w:pStyle w:val="ConsPlusNormal"/>
              <w:jc w:val="center"/>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4-5</w:t>
            </w:r>
          </w:p>
        </w:tc>
        <w:tc>
          <w:tcPr>
            <w:tcW w:w="1701" w:type="dxa"/>
            <w:vMerge/>
          </w:tcPr>
          <w:p w14:paraId="7A3B3F8E" w14:textId="77777777" w:rsidR="00BB1633" w:rsidRPr="009E61CB" w:rsidRDefault="00BB1633">
            <w:pPr>
              <w:pStyle w:val="ConsPlusNormal"/>
              <w:rPr>
                <w:rFonts w:ascii="Times New Roman" w:hAnsi="Times New Roman" w:cs="Times New Roman"/>
                <w:color w:val="000000" w:themeColor="text1"/>
                <w:sz w:val="24"/>
                <w:szCs w:val="24"/>
              </w:rPr>
            </w:pPr>
          </w:p>
        </w:tc>
        <w:tc>
          <w:tcPr>
            <w:tcW w:w="1701" w:type="dxa"/>
            <w:vMerge/>
          </w:tcPr>
          <w:p w14:paraId="4E0213DC" w14:textId="77777777" w:rsidR="00BB1633" w:rsidRPr="009E61CB" w:rsidRDefault="00BB1633">
            <w:pPr>
              <w:pStyle w:val="ConsPlusNormal"/>
              <w:rPr>
                <w:rFonts w:ascii="Times New Roman" w:hAnsi="Times New Roman" w:cs="Times New Roman"/>
                <w:color w:val="000000" w:themeColor="text1"/>
                <w:sz w:val="24"/>
                <w:szCs w:val="24"/>
              </w:rPr>
            </w:pPr>
          </w:p>
        </w:tc>
        <w:tc>
          <w:tcPr>
            <w:tcW w:w="1985" w:type="dxa"/>
            <w:vMerge/>
          </w:tcPr>
          <w:p w14:paraId="40C0C0B4" w14:textId="77777777" w:rsidR="00BB1633" w:rsidRPr="009E61CB" w:rsidRDefault="00BB1633">
            <w:pPr>
              <w:pStyle w:val="ConsPlusNormal"/>
              <w:rPr>
                <w:rFonts w:ascii="Times New Roman" w:hAnsi="Times New Roman" w:cs="Times New Roman"/>
                <w:color w:val="000000" w:themeColor="text1"/>
                <w:sz w:val="24"/>
                <w:szCs w:val="24"/>
              </w:rPr>
            </w:pPr>
          </w:p>
        </w:tc>
      </w:tr>
      <w:tr w:rsidR="00BB1633" w:rsidRPr="009E61CB" w14:paraId="432E3BD5" w14:textId="77777777" w:rsidTr="00DB4934">
        <w:tc>
          <w:tcPr>
            <w:tcW w:w="567" w:type="dxa"/>
            <w:vMerge w:val="restart"/>
            <w:vAlign w:val="center"/>
          </w:tcPr>
          <w:p w14:paraId="47326D64" w14:textId="77777777" w:rsidR="00BB1633" w:rsidRPr="009E61CB" w:rsidRDefault="00BB1633">
            <w:pPr>
              <w:pStyle w:val="ConsPlusNormal"/>
              <w:jc w:val="center"/>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11</w:t>
            </w:r>
          </w:p>
        </w:tc>
        <w:tc>
          <w:tcPr>
            <w:tcW w:w="1418" w:type="dxa"/>
            <w:gridSpan w:val="2"/>
            <w:vMerge w:val="restart"/>
            <w:vAlign w:val="center"/>
          </w:tcPr>
          <w:p w14:paraId="749B64E6" w14:textId="77777777" w:rsidR="00BB1633" w:rsidRPr="009E61CB" w:rsidRDefault="00BB1633">
            <w:pPr>
              <w:pStyle w:val="ConsPlusNormal"/>
              <w:jc w:val="center"/>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IV</w:t>
            </w:r>
          </w:p>
        </w:tc>
        <w:tc>
          <w:tcPr>
            <w:tcW w:w="1843" w:type="dxa"/>
            <w:gridSpan w:val="2"/>
            <w:vMerge w:val="restart"/>
            <w:vAlign w:val="center"/>
          </w:tcPr>
          <w:p w14:paraId="087AC804" w14:textId="77777777" w:rsidR="00BB1633" w:rsidRPr="009E61CB" w:rsidRDefault="00BB1633">
            <w:pPr>
              <w:pStyle w:val="ConsPlusNormal"/>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Барбарис</w:t>
            </w:r>
          </w:p>
        </w:tc>
        <w:tc>
          <w:tcPr>
            <w:tcW w:w="2126" w:type="dxa"/>
            <w:gridSpan w:val="2"/>
            <w:vAlign w:val="center"/>
          </w:tcPr>
          <w:p w14:paraId="6957E9B0" w14:textId="77777777" w:rsidR="00BB1633" w:rsidRPr="009E61CB" w:rsidRDefault="00BB1633">
            <w:pPr>
              <w:pStyle w:val="ConsPlusNormal"/>
              <w:jc w:val="center"/>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1 сорт, саженец, стандарт низкорослый</w:t>
            </w:r>
          </w:p>
        </w:tc>
        <w:tc>
          <w:tcPr>
            <w:tcW w:w="1701" w:type="dxa"/>
            <w:vMerge w:val="restart"/>
          </w:tcPr>
          <w:p w14:paraId="6CACF387" w14:textId="77777777" w:rsidR="00BB1633" w:rsidRPr="009E61CB" w:rsidRDefault="00BB1633">
            <w:pPr>
              <w:pStyle w:val="ConsPlusNormal"/>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солитеры;</w:t>
            </w:r>
          </w:p>
          <w:p w14:paraId="42078624" w14:textId="77777777" w:rsidR="00BB1633" w:rsidRPr="009E61CB" w:rsidRDefault="00BB1633">
            <w:pPr>
              <w:pStyle w:val="ConsPlusNormal"/>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группы;</w:t>
            </w:r>
          </w:p>
          <w:p w14:paraId="35B1F5E9" w14:textId="77777777" w:rsidR="00BB1633" w:rsidRPr="009E61CB" w:rsidRDefault="00BB1633">
            <w:pPr>
              <w:pStyle w:val="ConsPlusNormal"/>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куртины;</w:t>
            </w:r>
          </w:p>
          <w:p w14:paraId="0733B587" w14:textId="77777777" w:rsidR="00BB1633" w:rsidRPr="009E61CB" w:rsidRDefault="00BB1633">
            <w:pPr>
              <w:pStyle w:val="ConsPlusNormal"/>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живые изгороди.</w:t>
            </w:r>
          </w:p>
        </w:tc>
        <w:tc>
          <w:tcPr>
            <w:tcW w:w="1701" w:type="dxa"/>
            <w:vMerge w:val="restart"/>
            <w:vAlign w:val="center"/>
          </w:tcPr>
          <w:p w14:paraId="65C7B343" w14:textId="77777777" w:rsidR="00BB1633" w:rsidRPr="009E61CB" w:rsidRDefault="00BB1633">
            <w:pPr>
              <w:pStyle w:val="ConsPlusNormal"/>
              <w:jc w:val="center"/>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w:t>
            </w:r>
          </w:p>
        </w:tc>
        <w:tc>
          <w:tcPr>
            <w:tcW w:w="1985" w:type="dxa"/>
            <w:vMerge w:val="restart"/>
            <w:vAlign w:val="center"/>
          </w:tcPr>
          <w:p w14:paraId="39350C86" w14:textId="77777777" w:rsidR="00BB1633" w:rsidRPr="009E61CB" w:rsidRDefault="00BB1633">
            <w:pPr>
              <w:pStyle w:val="ConsPlusNormal"/>
              <w:jc w:val="center"/>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w:t>
            </w:r>
          </w:p>
        </w:tc>
      </w:tr>
      <w:tr w:rsidR="00BB1633" w:rsidRPr="009E61CB" w14:paraId="3EC6F9CE" w14:textId="77777777" w:rsidTr="00DB4934">
        <w:tc>
          <w:tcPr>
            <w:tcW w:w="567" w:type="dxa"/>
            <w:vMerge/>
          </w:tcPr>
          <w:p w14:paraId="5FBA3B56" w14:textId="77777777" w:rsidR="00BB1633" w:rsidRPr="009E61CB" w:rsidRDefault="00BB1633">
            <w:pPr>
              <w:pStyle w:val="ConsPlusNormal"/>
              <w:rPr>
                <w:rFonts w:ascii="Times New Roman" w:hAnsi="Times New Roman" w:cs="Times New Roman"/>
                <w:color w:val="000000" w:themeColor="text1"/>
                <w:sz w:val="24"/>
                <w:szCs w:val="24"/>
              </w:rPr>
            </w:pPr>
          </w:p>
        </w:tc>
        <w:tc>
          <w:tcPr>
            <w:tcW w:w="1418" w:type="dxa"/>
            <w:gridSpan w:val="2"/>
            <w:vMerge/>
          </w:tcPr>
          <w:p w14:paraId="06832DBC" w14:textId="77777777" w:rsidR="00BB1633" w:rsidRPr="009E61CB" w:rsidRDefault="00BB1633">
            <w:pPr>
              <w:pStyle w:val="ConsPlusNormal"/>
              <w:rPr>
                <w:rFonts w:ascii="Times New Roman" w:hAnsi="Times New Roman" w:cs="Times New Roman"/>
                <w:color w:val="000000" w:themeColor="text1"/>
                <w:sz w:val="24"/>
                <w:szCs w:val="24"/>
              </w:rPr>
            </w:pPr>
          </w:p>
        </w:tc>
        <w:tc>
          <w:tcPr>
            <w:tcW w:w="1843" w:type="dxa"/>
            <w:gridSpan w:val="2"/>
            <w:vMerge/>
          </w:tcPr>
          <w:p w14:paraId="717E3074" w14:textId="77777777" w:rsidR="00BB1633" w:rsidRPr="009E61CB" w:rsidRDefault="00BB1633">
            <w:pPr>
              <w:pStyle w:val="ConsPlusNormal"/>
              <w:rPr>
                <w:rFonts w:ascii="Times New Roman" w:hAnsi="Times New Roman" w:cs="Times New Roman"/>
                <w:color w:val="000000" w:themeColor="text1"/>
                <w:sz w:val="24"/>
                <w:szCs w:val="24"/>
              </w:rPr>
            </w:pPr>
          </w:p>
        </w:tc>
        <w:tc>
          <w:tcPr>
            <w:tcW w:w="850" w:type="dxa"/>
            <w:vAlign w:val="center"/>
          </w:tcPr>
          <w:p w14:paraId="1115C3F6" w14:textId="77777777" w:rsidR="00BB1633" w:rsidRPr="009E61CB" w:rsidRDefault="00BB1633">
            <w:pPr>
              <w:pStyle w:val="ConsPlusNormal"/>
              <w:jc w:val="center"/>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w:t>
            </w:r>
          </w:p>
        </w:tc>
        <w:tc>
          <w:tcPr>
            <w:tcW w:w="1276" w:type="dxa"/>
            <w:vAlign w:val="center"/>
          </w:tcPr>
          <w:p w14:paraId="0B0B648D" w14:textId="77777777" w:rsidR="00BB1633" w:rsidRPr="009E61CB" w:rsidRDefault="00BB1633">
            <w:pPr>
              <w:pStyle w:val="ConsPlusNormal"/>
              <w:jc w:val="center"/>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свыше 0,3 м</w:t>
            </w:r>
          </w:p>
        </w:tc>
        <w:tc>
          <w:tcPr>
            <w:tcW w:w="1701" w:type="dxa"/>
            <w:vMerge/>
          </w:tcPr>
          <w:p w14:paraId="4F1D20D5" w14:textId="77777777" w:rsidR="00BB1633" w:rsidRPr="009E61CB" w:rsidRDefault="00BB1633">
            <w:pPr>
              <w:pStyle w:val="ConsPlusNormal"/>
              <w:rPr>
                <w:rFonts w:ascii="Times New Roman" w:hAnsi="Times New Roman" w:cs="Times New Roman"/>
                <w:color w:val="000000" w:themeColor="text1"/>
                <w:sz w:val="24"/>
                <w:szCs w:val="24"/>
              </w:rPr>
            </w:pPr>
          </w:p>
        </w:tc>
        <w:tc>
          <w:tcPr>
            <w:tcW w:w="1701" w:type="dxa"/>
            <w:vMerge/>
          </w:tcPr>
          <w:p w14:paraId="2B815A48" w14:textId="77777777" w:rsidR="00BB1633" w:rsidRPr="009E61CB" w:rsidRDefault="00BB1633">
            <w:pPr>
              <w:pStyle w:val="ConsPlusNormal"/>
              <w:rPr>
                <w:rFonts w:ascii="Times New Roman" w:hAnsi="Times New Roman" w:cs="Times New Roman"/>
                <w:color w:val="000000" w:themeColor="text1"/>
                <w:sz w:val="24"/>
                <w:szCs w:val="24"/>
              </w:rPr>
            </w:pPr>
          </w:p>
        </w:tc>
        <w:tc>
          <w:tcPr>
            <w:tcW w:w="1985" w:type="dxa"/>
            <w:vMerge/>
          </w:tcPr>
          <w:p w14:paraId="1C7139E6" w14:textId="77777777" w:rsidR="00BB1633" w:rsidRPr="009E61CB" w:rsidRDefault="00BB1633">
            <w:pPr>
              <w:pStyle w:val="ConsPlusNormal"/>
              <w:rPr>
                <w:rFonts w:ascii="Times New Roman" w:hAnsi="Times New Roman" w:cs="Times New Roman"/>
                <w:color w:val="000000" w:themeColor="text1"/>
                <w:sz w:val="24"/>
                <w:szCs w:val="24"/>
              </w:rPr>
            </w:pPr>
          </w:p>
        </w:tc>
      </w:tr>
      <w:tr w:rsidR="00BB1633" w:rsidRPr="009E61CB" w14:paraId="1CC84E56" w14:textId="77777777" w:rsidTr="00DB4934">
        <w:tc>
          <w:tcPr>
            <w:tcW w:w="567" w:type="dxa"/>
            <w:vMerge w:val="restart"/>
            <w:vAlign w:val="center"/>
          </w:tcPr>
          <w:p w14:paraId="726A3816" w14:textId="77777777" w:rsidR="00BB1633" w:rsidRPr="009E61CB" w:rsidRDefault="00BB1633">
            <w:pPr>
              <w:pStyle w:val="ConsPlusNormal"/>
              <w:jc w:val="center"/>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12</w:t>
            </w:r>
          </w:p>
        </w:tc>
        <w:tc>
          <w:tcPr>
            <w:tcW w:w="1418" w:type="dxa"/>
            <w:gridSpan w:val="2"/>
            <w:vMerge w:val="restart"/>
            <w:vAlign w:val="center"/>
          </w:tcPr>
          <w:p w14:paraId="6FF6A58A" w14:textId="77777777" w:rsidR="00BB1633" w:rsidRPr="009E61CB" w:rsidRDefault="00BB1633">
            <w:pPr>
              <w:pStyle w:val="ConsPlusNormal"/>
              <w:jc w:val="center"/>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IV</w:t>
            </w:r>
          </w:p>
        </w:tc>
        <w:tc>
          <w:tcPr>
            <w:tcW w:w="1843" w:type="dxa"/>
            <w:gridSpan w:val="2"/>
            <w:vMerge w:val="restart"/>
            <w:vAlign w:val="center"/>
          </w:tcPr>
          <w:p w14:paraId="6439A195" w14:textId="77777777" w:rsidR="00BB1633" w:rsidRPr="009E61CB" w:rsidRDefault="00BB1633">
            <w:pPr>
              <w:pStyle w:val="ConsPlusNormal"/>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Дерен белый</w:t>
            </w:r>
          </w:p>
        </w:tc>
        <w:tc>
          <w:tcPr>
            <w:tcW w:w="2126" w:type="dxa"/>
            <w:gridSpan w:val="2"/>
            <w:vAlign w:val="center"/>
          </w:tcPr>
          <w:p w14:paraId="11F8B41D" w14:textId="77777777" w:rsidR="00BB1633" w:rsidRPr="009E61CB" w:rsidRDefault="00BB1633">
            <w:pPr>
              <w:pStyle w:val="ConsPlusNormal"/>
              <w:jc w:val="center"/>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1 сорт, саженец, стандарт среднерослый</w:t>
            </w:r>
          </w:p>
        </w:tc>
        <w:tc>
          <w:tcPr>
            <w:tcW w:w="1701" w:type="dxa"/>
            <w:vMerge w:val="restart"/>
          </w:tcPr>
          <w:p w14:paraId="0D226DFE" w14:textId="77777777" w:rsidR="00BB1633" w:rsidRPr="009E61CB" w:rsidRDefault="00BB1633">
            <w:pPr>
              <w:pStyle w:val="ConsPlusNormal"/>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группы.</w:t>
            </w:r>
          </w:p>
        </w:tc>
        <w:tc>
          <w:tcPr>
            <w:tcW w:w="1701" w:type="dxa"/>
            <w:vMerge w:val="restart"/>
            <w:vAlign w:val="center"/>
          </w:tcPr>
          <w:p w14:paraId="7CE25840" w14:textId="77777777" w:rsidR="00BB1633" w:rsidRPr="009E61CB" w:rsidRDefault="00BB1633">
            <w:pPr>
              <w:pStyle w:val="ConsPlusNormal"/>
              <w:jc w:val="center"/>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w:t>
            </w:r>
          </w:p>
        </w:tc>
        <w:tc>
          <w:tcPr>
            <w:tcW w:w="1985" w:type="dxa"/>
            <w:vMerge w:val="restart"/>
            <w:vAlign w:val="center"/>
          </w:tcPr>
          <w:p w14:paraId="12608B2F" w14:textId="77777777" w:rsidR="00BB1633" w:rsidRPr="009E61CB" w:rsidRDefault="00BB1633">
            <w:pPr>
              <w:pStyle w:val="ConsPlusNormal"/>
              <w:jc w:val="center"/>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w:t>
            </w:r>
          </w:p>
        </w:tc>
      </w:tr>
      <w:tr w:rsidR="00BB1633" w:rsidRPr="009E61CB" w14:paraId="34920504" w14:textId="77777777" w:rsidTr="00DB4934">
        <w:tc>
          <w:tcPr>
            <w:tcW w:w="567" w:type="dxa"/>
            <w:vMerge/>
          </w:tcPr>
          <w:p w14:paraId="4B71FEED" w14:textId="77777777" w:rsidR="00BB1633" w:rsidRPr="009E61CB" w:rsidRDefault="00BB1633">
            <w:pPr>
              <w:pStyle w:val="ConsPlusNormal"/>
              <w:rPr>
                <w:rFonts w:ascii="Times New Roman" w:hAnsi="Times New Roman" w:cs="Times New Roman"/>
                <w:color w:val="000000" w:themeColor="text1"/>
                <w:sz w:val="24"/>
                <w:szCs w:val="24"/>
              </w:rPr>
            </w:pPr>
          </w:p>
        </w:tc>
        <w:tc>
          <w:tcPr>
            <w:tcW w:w="1418" w:type="dxa"/>
            <w:gridSpan w:val="2"/>
            <w:vMerge/>
          </w:tcPr>
          <w:p w14:paraId="6F4DA116" w14:textId="77777777" w:rsidR="00BB1633" w:rsidRPr="009E61CB" w:rsidRDefault="00BB1633">
            <w:pPr>
              <w:pStyle w:val="ConsPlusNormal"/>
              <w:rPr>
                <w:rFonts w:ascii="Times New Roman" w:hAnsi="Times New Roman" w:cs="Times New Roman"/>
                <w:color w:val="000000" w:themeColor="text1"/>
                <w:sz w:val="24"/>
                <w:szCs w:val="24"/>
              </w:rPr>
            </w:pPr>
          </w:p>
        </w:tc>
        <w:tc>
          <w:tcPr>
            <w:tcW w:w="1843" w:type="dxa"/>
            <w:gridSpan w:val="2"/>
            <w:vMerge/>
          </w:tcPr>
          <w:p w14:paraId="1029C4C7" w14:textId="77777777" w:rsidR="00BB1633" w:rsidRPr="009E61CB" w:rsidRDefault="00BB1633">
            <w:pPr>
              <w:pStyle w:val="ConsPlusNormal"/>
              <w:rPr>
                <w:rFonts w:ascii="Times New Roman" w:hAnsi="Times New Roman" w:cs="Times New Roman"/>
                <w:color w:val="000000" w:themeColor="text1"/>
                <w:sz w:val="24"/>
                <w:szCs w:val="24"/>
              </w:rPr>
            </w:pPr>
          </w:p>
        </w:tc>
        <w:tc>
          <w:tcPr>
            <w:tcW w:w="850" w:type="dxa"/>
            <w:vAlign w:val="center"/>
          </w:tcPr>
          <w:p w14:paraId="2D6EBC78" w14:textId="77777777" w:rsidR="00BB1633" w:rsidRPr="009E61CB" w:rsidRDefault="00BB1633">
            <w:pPr>
              <w:pStyle w:val="ConsPlusNormal"/>
              <w:jc w:val="center"/>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w:t>
            </w:r>
          </w:p>
        </w:tc>
        <w:tc>
          <w:tcPr>
            <w:tcW w:w="1276" w:type="dxa"/>
            <w:vAlign w:val="center"/>
          </w:tcPr>
          <w:p w14:paraId="0C410796" w14:textId="77777777" w:rsidR="00BB1633" w:rsidRPr="009E61CB" w:rsidRDefault="00BB1633">
            <w:pPr>
              <w:pStyle w:val="ConsPlusNormal"/>
              <w:jc w:val="center"/>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свыше 0,5 м</w:t>
            </w:r>
          </w:p>
        </w:tc>
        <w:tc>
          <w:tcPr>
            <w:tcW w:w="1701" w:type="dxa"/>
            <w:vMerge/>
          </w:tcPr>
          <w:p w14:paraId="35CCBD9D" w14:textId="77777777" w:rsidR="00BB1633" w:rsidRPr="009E61CB" w:rsidRDefault="00BB1633">
            <w:pPr>
              <w:pStyle w:val="ConsPlusNormal"/>
              <w:rPr>
                <w:rFonts w:ascii="Times New Roman" w:hAnsi="Times New Roman" w:cs="Times New Roman"/>
                <w:color w:val="000000" w:themeColor="text1"/>
                <w:sz w:val="24"/>
                <w:szCs w:val="24"/>
              </w:rPr>
            </w:pPr>
          </w:p>
        </w:tc>
        <w:tc>
          <w:tcPr>
            <w:tcW w:w="1701" w:type="dxa"/>
            <w:vMerge/>
          </w:tcPr>
          <w:p w14:paraId="0A930BC0" w14:textId="77777777" w:rsidR="00BB1633" w:rsidRPr="009E61CB" w:rsidRDefault="00BB1633">
            <w:pPr>
              <w:pStyle w:val="ConsPlusNormal"/>
              <w:rPr>
                <w:rFonts w:ascii="Times New Roman" w:hAnsi="Times New Roman" w:cs="Times New Roman"/>
                <w:color w:val="000000" w:themeColor="text1"/>
                <w:sz w:val="24"/>
                <w:szCs w:val="24"/>
              </w:rPr>
            </w:pPr>
          </w:p>
        </w:tc>
        <w:tc>
          <w:tcPr>
            <w:tcW w:w="1985" w:type="dxa"/>
            <w:vMerge/>
          </w:tcPr>
          <w:p w14:paraId="463684D0" w14:textId="77777777" w:rsidR="00BB1633" w:rsidRPr="009E61CB" w:rsidRDefault="00BB1633">
            <w:pPr>
              <w:pStyle w:val="ConsPlusNormal"/>
              <w:rPr>
                <w:rFonts w:ascii="Times New Roman" w:hAnsi="Times New Roman" w:cs="Times New Roman"/>
                <w:color w:val="000000" w:themeColor="text1"/>
                <w:sz w:val="24"/>
                <w:szCs w:val="24"/>
              </w:rPr>
            </w:pPr>
          </w:p>
        </w:tc>
      </w:tr>
      <w:tr w:rsidR="00BB1633" w:rsidRPr="009E61CB" w14:paraId="6F3C11A8" w14:textId="77777777" w:rsidTr="00DB4934">
        <w:tc>
          <w:tcPr>
            <w:tcW w:w="567" w:type="dxa"/>
            <w:vMerge w:val="restart"/>
            <w:vAlign w:val="center"/>
          </w:tcPr>
          <w:p w14:paraId="60D7420B" w14:textId="77777777" w:rsidR="00BB1633" w:rsidRPr="009E61CB" w:rsidRDefault="00BB1633">
            <w:pPr>
              <w:pStyle w:val="ConsPlusNormal"/>
              <w:jc w:val="center"/>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13</w:t>
            </w:r>
          </w:p>
        </w:tc>
        <w:tc>
          <w:tcPr>
            <w:tcW w:w="1418" w:type="dxa"/>
            <w:gridSpan w:val="2"/>
            <w:vMerge w:val="restart"/>
            <w:vAlign w:val="center"/>
          </w:tcPr>
          <w:p w14:paraId="3D0D86CC" w14:textId="77777777" w:rsidR="00BB1633" w:rsidRPr="009E61CB" w:rsidRDefault="00BB1633">
            <w:pPr>
              <w:pStyle w:val="ConsPlusNormal"/>
              <w:jc w:val="center"/>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II</w:t>
            </w:r>
          </w:p>
        </w:tc>
        <w:tc>
          <w:tcPr>
            <w:tcW w:w="1843" w:type="dxa"/>
            <w:gridSpan w:val="2"/>
            <w:vMerge w:val="restart"/>
            <w:vAlign w:val="center"/>
          </w:tcPr>
          <w:p w14:paraId="4AF9220A" w14:textId="77777777" w:rsidR="00BB1633" w:rsidRPr="009E61CB" w:rsidRDefault="00BB1633">
            <w:pPr>
              <w:pStyle w:val="ConsPlusNormal"/>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Сирень обыкновенная</w:t>
            </w:r>
          </w:p>
        </w:tc>
        <w:tc>
          <w:tcPr>
            <w:tcW w:w="2126" w:type="dxa"/>
            <w:gridSpan w:val="2"/>
            <w:vAlign w:val="center"/>
          </w:tcPr>
          <w:p w14:paraId="529BC2FB" w14:textId="77777777" w:rsidR="00BB1633" w:rsidRPr="009E61CB" w:rsidRDefault="00BB1633">
            <w:pPr>
              <w:pStyle w:val="ConsPlusNormal"/>
              <w:jc w:val="center"/>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1 сорт, саженец, стандарт высокорослый</w:t>
            </w:r>
          </w:p>
        </w:tc>
        <w:tc>
          <w:tcPr>
            <w:tcW w:w="1701" w:type="dxa"/>
            <w:vMerge w:val="restart"/>
          </w:tcPr>
          <w:p w14:paraId="3C93FFDC" w14:textId="77777777" w:rsidR="00BB1633" w:rsidRPr="009E61CB" w:rsidRDefault="00BB1633">
            <w:pPr>
              <w:pStyle w:val="ConsPlusNormal"/>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группы;</w:t>
            </w:r>
          </w:p>
          <w:p w14:paraId="14CB6B3F" w14:textId="77777777" w:rsidR="00BB1633" w:rsidRPr="009E61CB" w:rsidRDefault="00BB1633">
            <w:pPr>
              <w:pStyle w:val="ConsPlusNormal"/>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солитеры; живые изгороди.</w:t>
            </w:r>
          </w:p>
        </w:tc>
        <w:tc>
          <w:tcPr>
            <w:tcW w:w="1701" w:type="dxa"/>
            <w:vMerge w:val="restart"/>
            <w:vAlign w:val="center"/>
          </w:tcPr>
          <w:p w14:paraId="5ADE1EEF" w14:textId="77777777" w:rsidR="00BB1633" w:rsidRPr="009E61CB" w:rsidRDefault="00BB1633">
            <w:pPr>
              <w:pStyle w:val="ConsPlusNormal"/>
              <w:jc w:val="center"/>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w:t>
            </w:r>
          </w:p>
        </w:tc>
        <w:tc>
          <w:tcPr>
            <w:tcW w:w="1985" w:type="dxa"/>
            <w:vMerge w:val="restart"/>
            <w:vAlign w:val="center"/>
          </w:tcPr>
          <w:p w14:paraId="1655A8DE" w14:textId="77777777" w:rsidR="00BB1633" w:rsidRPr="009E61CB" w:rsidRDefault="00BB1633">
            <w:pPr>
              <w:pStyle w:val="ConsPlusNormal"/>
              <w:jc w:val="center"/>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w:t>
            </w:r>
          </w:p>
        </w:tc>
      </w:tr>
      <w:tr w:rsidR="00BB1633" w:rsidRPr="009E61CB" w14:paraId="5ADD3DA1" w14:textId="77777777" w:rsidTr="00DB4934">
        <w:tc>
          <w:tcPr>
            <w:tcW w:w="567" w:type="dxa"/>
            <w:vMerge/>
          </w:tcPr>
          <w:p w14:paraId="6E7E3F08" w14:textId="77777777" w:rsidR="00BB1633" w:rsidRPr="009E61CB" w:rsidRDefault="00BB1633">
            <w:pPr>
              <w:pStyle w:val="ConsPlusNormal"/>
              <w:rPr>
                <w:rFonts w:ascii="Times New Roman" w:hAnsi="Times New Roman" w:cs="Times New Roman"/>
                <w:color w:val="000000" w:themeColor="text1"/>
                <w:sz w:val="24"/>
                <w:szCs w:val="24"/>
              </w:rPr>
            </w:pPr>
          </w:p>
        </w:tc>
        <w:tc>
          <w:tcPr>
            <w:tcW w:w="1418" w:type="dxa"/>
            <w:gridSpan w:val="2"/>
            <w:vMerge/>
          </w:tcPr>
          <w:p w14:paraId="7C451069" w14:textId="77777777" w:rsidR="00BB1633" w:rsidRPr="009E61CB" w:rsidRDefault="00BB1633">
            <w:pPr>
              <w:pStyle w:val="ConsPlusNormal"/>
              <w:rPr>
                <w:rFonts w:ascii="Times New Roman" w:hAnsi="Times New Roman" w:cs="Times New Roman"/>
                <w:color w:val="000000" w:themeColor="text1"/>
                <w:sz w:val="24"/>
                <w:szCs w:val="24"/>
              </w:rPr>
            </w:pPr>
          </w:p>
        </w:tc>
        <w:tc>
          <w:tcPr>
            <w:tcW w:w="1843" w:type="dxa"/>
            <w:gridSpan w:val="2"/>
            <w:vMerge/>
          </w:tcPr>
          <w:p w14:paraId="00938BC0" w14:textId="77777777" w:rsidR="00BB1633" w:rsidRPr="009E61CB" w:rsidRDefault="00BB1633">
            <w:pPr>
              <w:pStyle w:val="ConsPlusNormal"/>
              <w:rPr>
                <w:rFonts w:ascii="Times New Roman" w:hAnsi="Times New Roman" w:cs="Times New Roman"/>
                <w:color w:val="000000" w:themeColor="text1"/>
                <w:sz w:val="24"/>
                <w:szCs w:val="24"/>
              </w:rPr>
            </w:pPr>
          </w:p>
        </w:tc>
        <w:tc>
          <w:tcPr>
            <w:tcW w:w="850" w:type="dxa"/>
            <w:vAlign w:val="center"/>
          </w:tcPr>
          <w:p w14:paraId="3765051D" w14:textId="77777777" w:rsidR="00BB1633" w:rsidRPr="009E61CB" w:rsidRDefault="00BB1633">
            <w:pPr>
              <w:pStyle w:val="ConsPlusNormal"/>
              <w:jc w:val="center"/>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w:t>
            </w:r>
          </w:p>
        </w:tc>
        <w:tc>
          <w:tcPr>
            <w:tcW w:w="1276" w:type="dxa"/>
            <w:vAlign w:val="center"/>
          </w:tcPr>
          <w:p w14:paraId="39820480" w14:textId="77777777" w:rsidR="00BB1633" w:rsidRPr="009E61CB" w:rsidRDefault="00BB1633">
            <w:pPr>
              <w:pStyle w:val="ConsPlusNormal"/>
              <w:jc w:val="center"/>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свыше 1,1 м</w:t>
            </w:r>
          </w:p>
        </w:tc>
        <w:tc>
          <w:tcPr>
            <w:tcW w:w="1701" w:type="dxa"/>
            <w:vMerge/>
          </w:tcPr>
          <w:p w14:paraId="4BF37512" w14:textId="77777777" w:rsidR="00BB1633" w:rsidRPr="009E61CB" w:rsidRDefault="00BB1633">
            <w:pPr>
              <w:pStyle w:val="ConsPlusNormal"/>
              <w:rPr>
                <w:rFonts w:ascii="Times New Roman" w:hAnsi="Times New Roman" w:cs="Times New Roman"/>
                <w:color w:val="000000" w:themeColor="text1"/>
                <w:sz w:val="24"/>
                <w:szCs w:val="24"/>
              </w:rPr>
            </w:pPr>
          </w:p>
        </w:tc>
        <w:tc>
          <w:tcPr>
            <w:tcW w:w="1701" w:type="dxa"/>
            <w:vMerge/>
          </w:tcPr>
          <w:p w14:paraId="55DF13D2" w14:textId="77777777" w:rsidR="00BB1633" w:rsidRPr="009E61CB" w:rsidRDefault="00BB1633">
            <w:pPr>
              <w:pStyle w:val="ConsPlusNormal"/>
              <w:rPr>
                <w:rFonts w:ascii="Times New Roman" w:hAnsi="Times New Roman" w:cs="Times New Roman"/>
                <w:color w:val="000000" w:themeColor="text1"/>
                <w:sz w:val="24"/>
                <w:szCs w:val="24"/>
              </w:rPr>
            </w:pPr>
          </w:p>
        </w:tc>
        <w:tc>
          <w:tcPr>
            <w:tcW w:w="1985" w:type="dxa"/>
            <w:vMerge/>
          </w:tcPr>
          <w:p w14:paraId="6A0848C9" w14:textId="77777777" w:rsidR="00BB1633" w:rsidRPr="009E61CB" w:rsidRDefault="00BB1633">
            <w:pPr>
              <w:pStyle w:val="ConsPlusNormal"/>
              <w:rPr>
                <w:rFonts w:ascii="Times New Roman" w:hAnsi="Times New Roman" w:cs="Times New Roman"/>
                <w:color w:val="000000" w:themeColor="text1"/>
                <w:sz w:val="24"/>
                <w:szCs w:val="24"/>
              </w:rPr>
            </w:pPr>
          </w:p>
        </w:tc>
      </w:tr>
      <w:tr w:rsidR="00BB1633" w:rsidRPr="009E61CB" w14:paraId="0B11040F" w14:textId="77777777" w:rsidTr="00DB4934">
        <w:tc>
          <w:tcPr>
            <w:tcW w:w="567" w:type="dxa"/>
            <w:vMerge w:val="restart"/>
            <w:vAlign w:val="center"/>
          </w:tcPr>
          <w:p w14:paraId="749237EE" w14:textId="77777777" w:rsidR="00BB1633" w:rsidRPr="009E61CB" w:rsidRDefault="00BB1633">
            <w:pPr>
              <w:pStyle w:val="ConsPlusNormal"/>
              <w:jc w:val="center"/>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14</w:t>
            </w:r>
          </w:p>
        </w:tc>
        <w:tc>
          <w:tcPr>
            <w:tcW w:w="1418" w:type="dxa"/>
            <w:gridSpan w:val="2"/>
            <w:vMerge w:val="restart"/>
            <w:vAlign w:val="center"/>
          </w:tcPr>
          <w:p w14:paraId="28789BA0" w14:textId="77777777" w:rsidR="00BB1633" w:rsidRPr="009E61CB" w:rsidRDefault="00BB1633">
            <w:pPr>
              <w:pStyle w:val="ConsPlusNormal"/>
              <w:jc w:val="center"/>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IV</w:t>
            </w:r>
          </w:p>
        </w:tc>
        <w:tc>
          <w:tcPr>
            <w:tcW w:w="1843" w:type="dxa"/>
            <w:gridSpan w:val="2"/>
            <w:vMerge w:val="restart"/>
            <w:vAlign w:val="center"/>
          </w:tcPr>
          <w:p w14:paraId="35F70DD6" w14:textId="77777777" w:rsidR="00BB1633" w:rsidRPr="009E61CB" w:rsidRDefault="00BB1633">
            <w:pPr>
              <w:pStyle w:val="ConsPlusNormal"/>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Спирея</w:t>
            </w:r>
          </w:p>
        </w:tc>
        <w:tc>
          <w:tcPr>
            <w:tcW w:w="2126" w:type="dxa"/>
            <w:gridSpan w:val="2"/>
            <w:vAlign w:val="center"/>
          </w:tcPr>
          <w:p w14:paraId="61DA93DF" w14:textId="77777777" w:rsidR="00BB1633" w:rsidRPr="009E61CB" w:rsidRDefault="00BB1633">
            <w:pPr>
              <w:pStyle w:val="ConsPlusNormal"/>
              <w:jc w:val="center"/>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1 сорт, саженец среднерослый</w:t>
            </w:r>
          </w:p>
        </w:tc>
        <w:tc>
          <w:tcPr>
            <w:tcW w:w="1701" w:type="dxa"/>
            <w:vMerge/>
          </w:tcPr>
          <w:p w14:paraId="1967B6A5" w14:textId="77777777" w:rsidR="00BB1633" w:rsidRPr="009E61CB" w:rsidRDefault="00BB1633">
            <w:pPr>
              <w:pStyle w:val="ConsPlusNormal"/>
              <w:rPr>
                <w:rFonts w:ascii="Times New Roman" w:hAnsi="Times New Roman" w:cs="Times New Roman"/>
                <w:color w:val="000000" w:themeColor="text1"/>
                <w:sz w:val="24"/>
                <w:szCs w:val="24"/>
              </w:rPr>
            </w:pPr>
          </w:p>
        </w:tc>
        <w:tc>
          <w:tcPr>
            <w:tcW w:w="1701" w:type="dxa"/>
            <w:vMerge w:val="restart"/>
            <w:vAlign w:val="center"/>
          </w:tcPr>
          <w:p w14:paraId="3AD6893F" w14:textId="77777777" w:rsidR="00BB1633" w:rsidRPr="009E61CB" w:rsidRDefault="00BB1633">
            <w:pPr>
              <w:pStyle w:val="ConsPlusNormal"/>
              <w:jc w:val="center"/>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w:t>
            </w:r>
          </w:p>
        </w:tc>
        <w:tc>
          <w:tcPr>
            <w:tcW w:w="1985" w:type="dxa"/>
            <w:vMerge w:val="restart"/>
            <w:vAlign w:val="center"/>
          </w:tcPr>
          <w:p w14:paraId="535BFD4B" w14:textId="77777777" w:rsidR="00BB1633" w:rsidRPr="009E61CB" w:rsidRDefault="00BB1633">
            <w:pPr>
              <w:pStyle w:val="ConsPlusNormal"/>
              <w:jc w:val="center"/>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w:t>
            </w:r>
          </w:p>
        </w:tc>
      </w:tr>
      <w:tr w:rsidR="00BB1633" w:rsidRPr="009E61CB" w14:paraId="14B814D2" w14:textId="77777777" w:rsidTr="00DB4934">
        <w:tc>
          <w:tcPr>
            <w:tcW w:w="567" w:type="dxa"/>
            <w:vMerge/>
          </w:tcPr>
          <w:p w14:paraId="26D576D0" w14:textId="77777777" w:rsidR="00BB1633" w:rsidRPr="009E61CB" w:rsidRDefault="00BB1633">
            <w:pPr>
              <w:pStyle w:val="ConsPlusNormal"/>
              <w:rPr>
                <w:rFonts w:ascii="Times New Roman" w:hAnsi="Times New Roman" w:cs="Times New Roman"/>
                <w:color w:val="000000" w:themeColor="text1"/>
                <w:sz w:val="24"/>
                <w:szCs w:val="24"/>
              </w:rPr>
            </w:pPr>
          </w:p>
        </w:tc>
        <w:tc>
          <w:tcPr>
            <w:tcW w:w="1418" w:type="dxa"/>
            <w:gridSpan w:val="2"/>
            <w:vMerge/>
          </w:tcPr>
          <w:p w14:paraId="663BC85A" w14:textId="77777777" w:rsidR="00BB1633" w:rsidRPr="009E61CB" w:rsidRDefault="00BB1633">
            <w:pPr>
              <w:pStyle w:val="ConsPlusNormal"/>
              <w:rPr>
                <w:rFonts w:ascii="Times New Roman" w:hAnsi="Times New Roman" w:cs="Times New Roman"/>
                <w:color w:val="000000" w:themeColor="text1"/>
                <w:sz w:val="24"/>
                <w:szCs w:val="24"/>
              </w:rPr>
            </w:pPr>
          </w:p>
        </w:tc>
        <w:tc>
          <w:tcPr>
            <w:tcW w:w="1843" w:type="dxa"/>
            <w:gridSpan w:val="2"/>
            <w:vMerge/>
          </w:tcPr>
          <w:p w14:paraId="1E8206C7" w14:textId="77777777" w:rsidR="00BB1633" w:rsidRPr="009E61CB" w:rsidRDefault="00BB1633">
            <w:pPr>
              <w:pStyle w:val="ConsPlusNormal"/>
              <w:rPr>
                <w:rFonts w:ascii="Times New Roman" w:hAnsi="Times New Roman" w:cs="Times New Roman"/>
                <w:color w:val="000000" w:themeColor="text1"/>
                <w:sz w:val="24"/>
                <w:szCs w:val="24"/>
              </w:rPr>
            </w:pPr>
          </w:p>
        </w:tc>
        <w:tc>
          <w:tcPr>
            <w:tcW w:w="850" w:type="dxa"/>
            <w:vAlign w:val="center"/>
          </w:tcPr>
          <w:p w14:paraId="7D4AD136" w14:textId="77777777" w:rsidR="00BB1633" w:rsidRPr="009E61CB" w:rsidRDefault="00BB1633">
            <w:pPr>
              <w:pStyle w:val="ConsPlusNormal"/>
              <w:jc w:val="center"/>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w:t>
            </w:r>
          </w:p>
        </w:tc>
        <w:tc>
          <w:tcPr>
            <w:tcW w:w="1276" w:type="dxa"/>
            <w:vAlign w:val="center"/>
          </w:tcPr>
          <w:p w14:paraId="3A490B6A" w14:textId="77777777" w:rsidR="00BB1633" w:rsidRPr="009E61CB" w:rsidRDefault="00BB1633">
            <w:pPr>
              <w:pStyle w:val="ConsPlusNormal"/>
              <w:jc w:val="center"/>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свыше 0,5 м</w:t>
            </w:r>
          </w:p>
        </w:tc>
        <w:tc>
          <w:tcPr>
            <w:tcW w:w="1701" w:type="dxa"/>
            <w:vMerge/>
          </w:tcPr>
          <w:p w14:paraId="1F47B2A8" w14:textId="77777777" w:rsidR="00BB1633" w:rsidRPr="009E61CB" w:rsidRDefault="00BB1633">
            <w:pPr>
              <w:pStyle w:val="ConsPlusNormal"/>
              <w:rPr>
                <w:rFonts w:ascii="Times New Roman" w:hAnsi="Times New Roman" w:cs="Times New Roman"/>
                <w:color w:val="000000" w:themeColor="text1"/>
                <w:sz w:val="24"/>
                <w:szCs w:val="24"/>
              </w:rPr>
            </w:pPr>
          </w:p>
        </w:tc>
        <w:tc>
          <w:tcPr>
            <w:tcW w:w="1701" w:type="dxa"/>
            <w:vMerge/>
          </w:tcPr>
          <w:p w14:paraId="1C9DA602" w14:textId="77777777" w:rsidR="00BB1633" w:rsidRPr="009E61CB" w:rsidRDefault="00BB1633">
            <w:pPr>
              <w:pStyle w:val="ConsPlusNormal"/>
              <w:rPr>
                <w:rFonts w:ascii="Times New Roman" w:hAnsi="Times New Roman" w:cs="Times New Roman"/>
                <w:color w:val="000000" w:themeColor="text1"/>
                <w:sz w:val="24"/>
                <w:szCs w:val="24"/>
              </w:rPr>
            </w:pPr>
          </w:p>
        </w:tc>
        <w:tc>
          <w:tcPr>
            <w:tcW w:w="1985" w:type="dxa"/>
            <w:vMerge/>
          </w:tcPr>
          <w:p w14:paraId="66F65F6F" w14:textId="77777777" w:rsidR="00BB1633" w:rsidRPr="009E61CB" w:rsidRDefault="00BB1633">
            <w:pPr>
              <w:pStyle w:val="ConsPlusNormal"/>
              <w:rPr>
                <w:rFonts w:ascii="Times New Roman" w:hAnsi="Times New Roman" w:cs="Times New Roman"/>
                <w:color w:val="000000" w:themeColor="text1"/>
                <w:sz w:val="24"/>
                <w:szCs w:val="24"/>
              </w:rPr>
            </w:pPr>
          </w:p>
        </w:tc>
      </w:tr>
      <w:tr w:rsidR="00BB1633" w:rsidRPr="009E61CB" w14:paraId="3D9E30D4" w14:textId="77777777" w:rsidTr="00DB4934">
        <w:tc>
          <w:tcPr>
            <w:tcW w:w="567" w:type="dxa"/>
            <w:vMerge w:val="restart"/>
            <w:vAlign w:val="center"/>
          </w:tcPr>
          <w:p w14:paraId="75037A8D" w14:textId="77777777" w:rsidR="00BB1633" w:rsidRPr="009E61CB" w:rsidRDefault="00BB1633">
            <w:pPr>
              <w:pStyle w:val="ConsPlusNormal"/>
              <w:jc w:val="center"/>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15</w:t>
            </w:r>
          </w:p>
        </w:tc>
        <w:tc>
          <w:tcPr>
            <w:tcW w:w="1418" w:type="dxa"/>
            <w:gridSpan w:val="2"/>
            <w:vMerge w:val="restart"/>
            <w:vAlign w:val="center"/>
          </w:tcPr>
          <w:p w14:paraId="21817141" w14:textId="77777777" w:rsidR="00BB1633" w:rsidRPr="009E61CB" w:rsidRDefault="00BB1633">
            <w:pPr>
              <w:pStyle w:val="ConsPlusNormal"/>
              <w:jc w:val="center"/>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IV</w:t>
            </w:r>
          </w:p>
        </w:tc>
        <w:tc>
          <w:tcPr>
            <w:tcW w:w="1843" w:type="dxa"/>
            <w:gridSpan w:val="2"/>
            <w:vMerge w:val="restart"/>
            <w:vAlign w:val="center"/>
          </w:tcPr>
          <w:p w14:paraId="7DE2922B" w14:textId="77777777" w:rsidR="00BB1633" w:rsidRPr="009E61CB" w:rsidRDefault="00BB1633">
            <w:pPr>
              <w:pStyle w:val="ConsPlusNormal"/>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 xml:space="preserve">Кизильник </w:t>
            </w:r>
            <w:r w:rsidRPr="009E61CB">
              <w:rPr>
                <w:rFonts w:ascii="Times New Roman" w:hAnsi="Times New Roman" w:cs="Times New Roman"/>
                <w:color w:val="000000" w:themeColor="text1"/>
                <w:sz w:val="24"/>
                <w:szCs w:val="24"/>
              </w:rPr>
              <w:lastRenderedPageBreak/>
              <w:t>блестящий</w:t>
            </w:r>
          </w:p>
        </w:tc>
        <w:tc>
          <w:tcPr>
            <w:tcW w:w="2126" w:type="dxa"/>
            <w:gridSpan w:val="2"/>
            <w:vAlign w:val="center"/>
          </w:tcPr>
          <w:p w14:paraId="780E675D" w14:textId="77777777" w:rsidR="00BB1633" w:rsidRPr="009E61CB" w:rsidRDefault="00BB1633">
            <w:pPr>
              <w:pStyle w:val="ConsPlusNormal"/>
              <w:jc w:val="center"/>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lastRenderedPageBreak/>
              <w:t xml:space="preserve">1 сорт, саженец </w:t>
            </w:r>
            <w:r w:rsidRPr="009E61CB">
              <w:rPr>
                <w:rFonts w:ascii="Times New Roman" w:hAnsi="Times New Roman" w:cs="Times New Roman"/>
                <w:color w:val="000000" w:themeColor="text1"/>
                <w:sz w:val="24"/>
                <w:szCs w:val="24"/>
              </w:rPr>
              <w:lastRenderedPageBreak/>
              <w:t>среднерослый</w:t>
            </w:r>
          </w:p>
        </w:tc>
        <w:tc>
          <w:tcPr>
            <w:tcW w:w="1701" w:type="dxa"/>
            <w:vMerge w:val="restart"/>
          </w:tcPr>
          <w:p w14:paraId="5BA062C7" w14:textId="77777777" w:rsidR="00BB1633" w:rsidRPr="009E61CB" w:rsidRDefault="00BB1633">
            <w:pPr>
              <w:pStyle w:val="ConsPlusNormal"/>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lastRenderedPageBreak/>
              <w:t>группы;</w:t>
            </w:r>
          </w:p>
          <w:p w14:paraId="32FA6035" w14:textId="77777777" w:rsidR="00BB1633" w:rsidRPr="009E61CB" w:rsidRDefault="00BB1633">
            <w:pPr>
              <w:pStyle w:val="ConsPlusNormal"/>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lastRenderedPageBreak/>
              <w:t>солитеры; живые изгороди.</w:t>
            </w:r>
          </w:p>
        </w:tc>
        <w:tc>
          <w:tcPr>
            <w:tcW w:w="1701" w:type="dxa"/>
            <w:vMerge w:val="restart"/>
            <w:vAlign w:val="center"/>
          </w:tcPr>
          <w:p w14:paraId="4A49AB05" w14:textId="77777777" w:rsidR="00BB1633" w:rsidRPr="009E61CB" w:rsidRDefault="00BB1633">
            <w:pPr>
              <w:pStyle w:val="ConsPlusNormal"/>
              <w:jc w:val="center"/>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lastRenderedPageBreak/>
              <w:t>+</w:t>
            </w:r>
          </w:p>
        </w:tc>
        <w:tc>
          <w:tcPr>
            <w:tcW w:w="1985" w:type="dxa"/>
            <w:vMerge w:val="restart"/>
            <w:vAlign w:val="center"/>
          </w:tcPr>
          <w:p w14:paraId="0732A986" w14:textId="77777777" w:rsidR="00BB1633" w:rsidRPr="009E61CB" w:rsidRDefault="00BB1633">
            <w:pPr>
              <w:pStyle w:val="ConsPlusNormal"/>
              <w:jc w:val="center"/>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w:t>
            </w:r>
          </w:p>
        </w:tc>
      </w:tr>
      <w:tr w:rsidR="00BB1633" w:rsidRPr="009E61CB" w14:paraId="391DC4D0" w14:textId="77777777" w:rsidTr="00DB4934">
        <w:tc>
          <w:tcPr>
            <w:tcW w:w="567" w:type="dxa"/>
            <w:vMerge/>
          </w:tcPr>
          <w:p w14:paraId="78C402DD" w14:textId="77777777" w:rsidR="00BB1633" w:rsidRPr="009E61CB" w:rsidRDefault="00BB1633">
            <w:pPr>
              <w:pStyle w:val="ConsPlusNormal"/>
              <w:rPr>
                <w:rFonts w:ascii="Times New Roman" w:hAnsi="Times New Roman" w:cs="Times New Roman"/>
                <w:color w:val="000000" w:themeColor="text1"/>
                <w:sz w:val="24"/>
                <w:szCs w:val="24"/>
              </w:rPr>
            </w:pPr>
          </w:p>
        </w:tc>
        <w:tc>
          <w:tcPr>
            <w:tcW w:w="1418" w:type="dxa"/>
            <w:gridSpan w:val="2"/>
            <w:vMerge/>
          </w:tcPr>
          <w:p w14:paraId="12AECDED" w14:textId="77777777" w:rsidR="00BB1633" w:rsidRPr="009E61CB" w:rsidRDefault="00BB1633">
            <w:pPr>
              <w:pStyle w:val="ConsPlusNormal"/>
              <w:rPr>
                <w:rFonts w:ascii="Times New Roman" w:hAnsi="Times New Roman" w:cs="Times New Roman"/>
                <w:color w:val="000000" w:themeColor="text1"/>
                <w:sz w:val="24"/>
                <w:szCs w:val="24"/>
              </w:rPr>
            </w:pPr>
          </w:p>
        </w:tc>
        <w:tc>
          <w:tcPr>
            <w:tcW w:w="1843" w:type="dxa"/>
            <w:gridSpan w:val="2"/>
            <w:vMerge/>
          </w:tcPr>
          <w:p w14:paraId="571EB777" w14:textId="77777777" w:rsidR="00BB1633" w:rsidRPr="009E61CB" w:rsidRDefault="00BB1633">
            <w:pPr>
              <w:pStyle w:val="ConsPlusNormal"/>
              <w:rPr>
                <w:rFonts w:ascii="Times New Roman" w:hAnsi="Times New Roman" w:cs="Times New Roman"/>
                <w:color w:val="000000" w:themeColor="text1"/>
                <w:sz w:val="24"/>
                <w:szCs w:val="24"/>
              </w:rPr>
            </w:pPr>
          </w:p>
        </w:tc>
        <w:tc>
          <w:tcPr>
            <w:tcW w:w="850" w:type="dxa"/>
            <w:vAlign w:val="center"/>
          </w:tcPr>
          <w:p w14:paraId="50713D2D" w14:textId="77777777" w:rsidR="00BB1633" w:rsidRPr="009E61CB" w:rsidRDefault="00BB1633">
            <w:pPr>
              <w:pStyle w:val="ConsPlusNormal"/>
              <w:jc w:val="center"/>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w:t>
            </w:r>
          </w:p>
        </w:tc>
        <w:tc>
          <w:tcPr>
            <w:tcW w:w="1276" w:type="dxa"/>
            <w:vAlign w:val="center"/>
          </w:tcPr>
          <w:p w14:paraId="2344C53C" w14:textId="77777777" w:rsidR="00BB1633" w:rsidRPr="009E61CB" w:rsidRDefault="00BB1633">
            <w:pPr>
              <w:pStyle w:val="ConsPlusNormal"/>
              <w:jc w:val="center"/>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свыше 0,5 м</w:t>
            </w:r>
          </w:p>
        </w:tc>
        <w:tc>
          <w:tcPr>
            <w:tcW w:w="1701" w:type="dxa"/>
            <w:vMerge/>
          </w:tcPr>
          <w:p w14:paraId="204F5921" w14:textId="77777777" w:rsidR="00BB1633" w:rsidRPr="009E61CB" w:rsidRDefault="00BB1633">
            <w:pPr>
              <w:pStyle w:val="ConsPlusNormal"/>
              <w:rPr>
                <w:rFonts w:ascii="Times New Roman" w:hAnsi="Times New Roman" w:cs="Times New Roman"/>
                <w:color w:val="000000" w:themeColor="text1"/>
                <w:sz w:val="24"/>
                <w:szCs w:val="24"/>
              </w:rPr>
            </w:pPr>
          </w:p>
        </w:tc>
        <w:tc>
          <w:tcPr>
            <w:tcW w:w="1701" w:type="dxa"/>
            <w:vMerge/>
          </w:tcPr>
          <w:p w14:paraId="1F1B01A9" w14:textId="77777777" w:rsidR="00BB1633" w:rsidRPr="009E61CB" w:rsidRDefault="00BB1633">
            <w:pPr>
              <w:pStyle w:val="ConsPlusNormal"/>
              <w:rPr>
                <w:rFonts w:ascii="Times New Roman" w:hAnsi="Times New Roman" w:cs="Times New Roman"/>
                <w:color w:val="000000" w:themeColor="text1"/>
                <w:sz w:val="24"/>
                <w:szCs w:val="24"/>
              </w:rPr>
            </w:pPr>
          </w:p>
        </w:tc>
        <w:tc>
          <w:tcPr>
            <w:tcW w:w="1985" w:type="dxa"/>
            <w:vMerge/>
          </w:tcPr>
          <w:p w14:paraId="6A1B6C7C" w14:textId="77777777" w:rsidR="00BB1633" w:rsidRPr="009E61CB" w:rsidRDefault="00BB1633">
            <w:pPr>
              <w:pStyle w:val="ConsPlusNormal"/>
              <w:rPr>
                <w:rFonts w:ascii="Times New Roman" w:hAnsi="Times New Roman" w:cs="Times New Roman"/>
                <w:color w:val="000000" w:themeColor="text1"/>
                <w:sz w:val="24"/>
                <w:szCs w:val="24"/>
              </w:rPr>
            </w:pPr>
          </w:p>
        </w:tc>
      </w:tr>
      <w:tr w:rsidR="00BB1633" w:rsidRPr="009E61CB" w14:paraId="355C5B3C" w14:textId="77777777" w:rsidTr="00DB4934">
        <w:tc>
          <w:tcPr>
            <w:tcW w:w="567" w:type="dxa"/>
            <w:vMerge w:val="restart"/>
            <w:vAlign w:val="center"/>
          </w:tcPr>
          <w:p w14:paraId="46142B64" w14:textId="77777777" w:rsidR="00BB1633" w:rsidRPr="009E61CB" w:rsidRDefault="00BB1633">
            <w:pPr>
              <w:pStyle w:val="ConsPlusNormal"/>
              <w:jc w:val="center"/>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16</w:t>
            </w:r>
          </w:p>
        </w:tc>
        <w:tc>
          <w:tcPr>
            <w:tcW w:w="1418" w:type="dxa"/>
            <w:gridSpan w:val="2"/>
            <w:vMerge w:val="restart"/>
            <w:vAlign w:val="center"/>
          </w:tcPr>
          <w:p w14:paraId="0ED16E47" w14:textId="77777777" w:rsidR="00BB1633" w:rsidRPr="009E61CB" w:rsidRDefault="00BB1633">
            <w:pPr>
              <w:pStyle w:val="ConsPlusNormal"/>
              <w:jc w:val="center"/>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IV</w:t>
            </w:r>
          </w:p>
        </w:tc>
        <w:tc>
          <w:tcPr>
            <w:tcW w:w="1843" w:type="dxa"/>
            <w:gridSpan w:val="2"/>
            <w:vMerge w:val="restart"/>
            <w:vAlign w:val="center"/>
          </w:tcPr>
          <w:p w14:paraId="13805032" w14:textId="77777777" w:rsidR="00BB1633" w:rsidRPr="009E61CB" w:rsidRDefault="00BB1633">
            <w:pPr>
              <w:pStyle w:val="ConsPlusNormal"/>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Лапчатка кустарниковая</w:t>
            </w:r>
          </w:p>
        </w:tc>
        <w:tc>
          <w:tcPr>
            <w:tcW w:w="2126" w:type="dxa"/>
            <w:gridSpan w:val="2"/>
            <w:vAlign w:val="center"/>
          </w:tcPr>
          <w:p w14:paraId="3C913CB2" w14:textId="77777777" w:rsidR="00BB1633" w:rsidRPr="009E61CB" w:rsidRDefault="00BB1633">
            <w:pPr>
              <w:pStyle w:val="ConsPlusNormal"/>
              <w:jc w:val="center"/>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1 сорт, саженец низкорослый</w:t>
            </w:r>
          </w:p>
        </w:tc>
        <w:tc>
          <w:tcPr>
            <w:tcW w:w="1701" w:type="dxa"/>
            <w:vMerge w:val="restart"/>
          </w:tcPr>
          <w:p w14:paraId="2AD24AC9" w14:textId="77777777" w:rsidR="00BB1633" w:rsidRPr="009E61CB" w:rsidRDefault="00BB1633">
            <w:pPr>
              <w:pStyle w:val="ConsPlusNormal"/>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группы.</w:t>
            </w:r>
          </w:p>
        </w:tc>
        <w:tc>
          <w:tcPr>
            <w:tcW w:w="1701" w:type="dxa"/>
            <w:vMerge w:val="restart"/>
            <w:vAlign w:val="center"/>
          </w:tcPr>
          <w:p w14:paraId="608BDDDB" w14:textId="77777777" w:rsidR="00BB1633" w:rsidRPr="009E61CB" w:rsidRDefault="00BB1633">
            <w:pPr>
              <w:pStyle w:val="ConsPlusNormal"/>
              <w:jc w:val="center"/>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w:t>
            </w:r>
          </w:p>
        </w:tc>
        <w:tc>
          <w:tcPr>
            <w:tcW w:w="1985" w:type="dxa"/>
            <w:vMerge w:val="restart"/>
            <w:vAlign w:val="center"/>
          </w:tcPr>
          <w:p w14:paraId="70CAF66B" w14:textId="77777777" w:rsidR="00BB1633" w:rsidRPr="009E61CB" w:rsidRDefault="00BB1633">
            <w:pPr>
              <w:pStyle w:val="ConsPlusNormal"/>
              <w:jc w:val="center"/>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w:t>
            </w:r>
          </w:p>
        </w:tc>
      </w:tr>
      <w:tr w:rsidR="00BB1633" w:rsidRPr="009E61CB" w14:paraId="0A81F3EB" w14:textId="77777777" w:rsidTr="00DB4934">
        <w:tc>
          <w:tcPr>
            <w:tcW w:w="567" w:type="dxa"/>
            <w:vMerge/>
          </w:tcPr>
          <w:p w14:paraId="3324EA15" w14:textId="77777777" w:rsidR="00BB1633" w:rsidRPr="009E61CB" w:rsidRDefault="00BB1633">
            <w:pPr>
              <w:pStyle w:val="ConsPlusNormal"/>
              <w:rPr>
                <w:rFonts w:ascii="Times New Roman" w:hAnsi="Times New Roman" w:cs="Times New Roman"/>
                <w:color w:val="000000" w:themeColor="text1"/>
                <w:sz w:val="24"/>
                <w:szCs w:val="24"/>
              </w:rPr>
            </w:pPr>
          </w:p>
        </w:tc>
        <w:tc>
          <w:tcPr>
            <w:tcW w:w="1418" w:type="dxa"/>
            <w:gridSpan w:val="2"/>
            <w:vMerge/>
          </w:tcPr>
          <w:p w14:paraId="2A3506F0" w14:textId="77777777" w:rsidR="00BB1633" w:rsidRPr="009E61CB" w:rsidRDefault="00BB1633">
            <w:pPr>
              <w:pStyle w:val="ConsPlusNormal"/>
              <w:rPr>
                <w:rFonts w:ascii="Times New Roman" w:hAnsi="Times New Roman" w:cs="Times New Roman"/>
                <w:color w:val="000000" w:themeColor="text1"/>
                <w:sz w:val="24"/>
                <w:szCs w:val="24"/>
              </w:rPr>
            </w:pPr>
          </w:p>
        </w:tc>
        <w:tc>
          <w:tcPr>
            <w:tcW w:w="1843" w:type="dxa"/>
            <w:gridSpan w:val="2"/>
            <w:vMerge/>
          </w:tcPr>
          <w:p w14:paraId="4F5800D3" w14:textId="77777777" w:rsidR="00BB1633" w:rsidRPr="009E61CB" w:rsidRDefault="00BB1633">
            <w:pPr>
              <w:pStyle w:val="ConsPlusNormal"/>
              <w:rPr>
                <w:rFonts w:ascii="Times New Roman" w:hAnsi="Times New Roman" w:cs="Times New Roman"/>
                <w:color w:val="000000" w:themeColor="text1"/>
                <w:sz w:val="24"/>
                <w:szCs w:val="24"/>
              </w:rPr>
            </w:pPr>
          </w:p>
        </w:tc>
        <w:tc>
          <w:tcPr>
            <w:tcW w:w="850" w:type="dxa"/>
            <w:vAlign w:val="center"/>
          </w:tcPr>
          <w:p w14:paraId="7E247E1C" w14:textId="77777777" w:rsidR="00BB1633" w:rsidRPr="009E61CB" w:rsidRDefault="00BB1633">
            <w:pPr>
              <w:pStyle w:val="ConsPlusNormal"/>
              <w:jc w:val="center"/>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w:t>
            </w:r>
          </w:p>
        </w:tc>
        <w:tc>
          <w:tcPr>
            <w:tcW w:w="1276" w:type="dxa"/>
            <w:vAlign w:val="center"/>
          </w:tcPr>
          <w:p w14:paraId="5906E1BF" w14:textId="77777777" w:rsidR="00BB1633" w:rsidRPr="009E61CB" w:rsidRDefault="00BB1633">
            <w:pPr>
              <w:pStyle w:val="ConsPlusNormal"/>
              <w:jc w:val="center"/>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свыше 0,3 м</w:t>
            </w:r>
          </w:p>
        </w:tc>
        <w:tc>
          <w:tcPr>
            <w:tcW w:w="1701" w:type="dxa"/>
            <w:vMerge/>
          </w:tcPr>
          <w:p w14:paraId="780F33AD" w14:textId="77777777" w:rsidR="00BB1633" w:rsidRPr="009E61CB" w:rsidRDefault="00BB1633">
            <w:pPr>
              <w:pStyle w:val="ConsPlusNormal"/>
              <w:rPr>
                <w:rFonts w:ascii="Times New Roman" w:hAnsi="Times New Roman" w:cs="Times New Roman"/>
                <w:color w:val="000000" w:themeColor="text1"/>
                <w:sz w:val="24"/>
                <w:szCs w:val="24"/>
              </w:rPr>
            </w:pPr>
          </w:p>
        </w:tc>
        <w:tc>
          <w:tcPr>
            <w:tcW w:w="1701" w:type="dxa"/>
            <w:vMerge/>
          </w:tcPr>
          <w:p w14:paraId="7A3E6523" w14:textId="77777777" w:rsidR="00BB1633" w:rsidRPr="009E61CB" w:rsidRDefault="00BB1633">
            <w:pPr>
              <w:pStyle w:val="ConsPlusNormal"/>
              <w:rPr>
                <w:rFonts w:ascii="Times New Roman" w:hAnsi="Times New Roman" w:cs="Times New Roman"/>
                <w:color w:val="000000" w:themeColor="text1"/>
                <w:sz w:val="24"/>
                <w:szCs w:val="24"/>
              </w:rPr>
            </w:pPr>
          </w:p>
        </w:tc>
        <w:tc>
          <w:tcPr>
            <w:tcW w:w="1985" w:type="dxa"/>
            <w:vMerge/>
          </w:tcPr>
          <w:p w14:paraId="46BAE221" w14:textId="77777777" w:rsidR="00BB1633" w:rsidRPr="009E61CB" w:rsidRDefault="00BB1633">
            <w:pPr>
              <w:pStyle w:val="ConsPlusNormal"/>
              <w:rPr>
                <w:rFonts w:ascii="Times New Roman" w:hAnsi="Times New Roman" w:cs="Times New Roman"/>
                <w:color w:val="000000" w:themeColor="text1"/>
                <w:sz w:val="24"/>
                <w:szCs w:val="24"/>
              </w:rPr>
            </w:pPr>
          </w:p>
        </w:tc>
      </w:tr>
      <w:tr w:rsidR="00BB1633" w:rsidRPr="009E61CB" w14:paraId="38879692" w14:textId="77777777" w:rsidTr="00DB4934">
        <w:tc>
          <w:tcPr>
            <w:tcW w:w="567" w:type="dxa"/>
            <w:vMerge w:val="restart"/>
            <w:vAlign w:val="center"/>
          </w:tcPr>
          <w:p w14:paraId="36772F60" w14:textId="77777777" w:rsidR="00BB1633" w:rsidRPr="009E61CB" w:rsidRDefault="00BB1633">
            <w:pPr>
              <w:pStyle w:val="ConsPlusNormal"/>
              <w:jc w:val="center"/>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17</w:t>
            </w:r>
          </w:p>
        </w:tc>
        <w:tc>
          <w:tcPr>
            <w:tcW w:w="1418" w:type="dxa"/>
            <w:gridSpan w:val="2"/>
            <w:vMerge w:val="restart"/>
            <w:vAlign w:val="center"/>
          </w:tcPr>
          <w:p w14:paraId="156147C6" w14:textId="77777777" w:rsidR="00BB1633" w:rsidRPr="009E61CB" w:rsidRDefault="00BB1633">
            <w:pPr>
              <w:pStyle w:val="ConsPlusNormal"/>
              <w:jc w:val="center"/>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IV</w:t>
            </w:r>
          </w:p>
        </w:tc>
        <w:tc>
          <w:tcPr>
            <w:tcW w:w="1843" w:type="dxa"/>
            <w:gridSpan w:val="2"/>
            <w:vMerge w:val="restart"/>
            <w:vAlign w:val="center"/>
          </w:tcPr>
          <w:p w14:paraId="500B3EDC" w14:textId="77777777" w:rsidR="00BB1633" w:rsidRPr="009E61CB" w:rsidRDefault="00BB1633">
            <w:pPr>
              <w:pStyle w:val="ConsPlusNormal"/>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Чубушник венечный</w:t>
            </w:r>
          </w:p>
        </w:tc>
        <w:tc>
          <w:tcPr>
            <w:tcW w:w="2126" w:type="dxa"/>
            <w:gridSpan w:val="2"/>
            <w:vAlign w:val="center"/>
          </w:tcPr>
          <w:p w14:paraId="5A776625" w14:textId="77777777" w:rsidR="00BB1633" w:rsidRPr="009E61CB" w:rsidRDefault="00BB1633">
            <w:pPr>
              <w:pStyle w:val="ConsPlusNormal"/>
              <w:jc w:val="center"/>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1 сорт, саженец среднерослый</w:t>
            </w:r>
          </w:p>
        </w:tc>
        <w:tc>
          <w:tcPr>
            <w:tcW w:w="1701" w:type="dxa"/>
            <w:vMerge w:val="restart"/>
          </w:tcPr>
          <w:p w14:paraId="31968CAF" w14:textId="77777777" w:rsidR="00BB1633" w:rsidRPr="009E61CB" w:rsidRDefault="00BB1633">
            <w:pPr>
              <w:pStyle w:val="ConsPlusNormal"/>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группы;</w:t>
            </w:r>
          </w:p>
          <w:p w14:paraId="779FD6FC" w14:textId="77777777" w:rsidR="00BB1633" w:rsidRPr="009E61CB" w:rsidRDefault="00BB1633">
            <w:pPr>
              <w:pStyle w:val="ConsPlusNormal"/>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солитеры.</w:t>
            </w:r>
          </w:p>
        </w:tc>
        <w:tc>
          <w:tcPr>
            <w:tcW w:w="1701" w:type="dxa"/>
            <w:vMerge w:val="restart"/>
            <w:vAlign w:val="center"/>
          </w:tcPr>
          <w:p w14:paraId="4A077157" w14:textId="77777777" w:rsidR="00BB1633" w:rsidRPr="009E61CB" w:rsidRDefault="00BB1633">
            <w:pPr>
              <w:pStyle w:val="ConsPlusNormal"/>
              <w:jc w:val="center"/>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w:t>
            </w:r>
          </w:p>
        </w:tc>
        <w:tc>
          <w:tcPr>
            <w:tcW w:w="1985" w:type="dxa"/>
            <w:vMerge w:val="restart"/>
            <w:vAlign w:val="center"/>
          </w:tcPr>
          <w:p w14:paraId="1A93F0BF" w14:textId="77777777" w:rsidR="00BB1633" w:rsidRPr="009E61CB" w:rsidRDefault="00BB1633">
            <w:pPr>
              <w:pStyle w:val="ConsPlusNormal"/>
              <w:jc w:val="center"/>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w:t>
            </w:r>
          </w:p>
        </w:tc>
      </w:tr>
      <w:tr w:rsidR="00BB1633" w:rsidRPr="009E61CB" w14:paraId="01ECC9FB" w14:textId="77777777" w:rsidTr="00DB4934">
        <w:tc>
          <w:tcPr>
            <w:tcW w:w="567" w:type="dxa"/>
            <w:vMerge/>
          </w:tcPr>
          <w:p w14:paraId="44A827F2" w14:textId="77777777" w:rsidR="00BB1633" w:rsidRPr="009E61CB" w:rsidRDefault="00BB1633">
            <w:pPr>
              <w:pStyle w:val="ConsPlusNormal"/>
              <w:rPr>
                <w:rFonts w:ascii="Times New Roman" w:hAnsi="Times New Roman" w:cs="Times New Roman"/>
                <w:color w:val="000000" w:themeColor="text1"/>
                <w:sz w:val="24"/>
                <w:szCs w:val="24"/>
              </w:rPr>
            </w:pPr>
          </w:p>
        </w:tc>
        <w:tc>
          <w:tcPr>
            <w:tcW w:w="1418" w:type="dxa"/>
            <w:gridSpan w:val="2"/>
            <w:vMerge/>
          </w:tcPr>
          <w:p w14:paraId="02113EA4" w14:textId="77777777" w:rsidR="00BB1633" w:rsidRPr="009E61CB" w:rsidRDefault="00BB1633">
            <w:pPr>
              <w:pStyle w:val="ConsPlusNormal"/>
              <w:rPr>
                <w:rFonts w:ascii="Times New Roman" w:hAnsi="Times New Roman" w:cs="Times New Roman"/>
                <w:color w:val="000000" w:themeColor="text1"/>
                <w:sz w:val="24"/>
                <w:szCs w:val="24"/>
              </w:rPr>
            </w:pPr>
          </w:p>
        </w:tc>
        <w:tc>
          <w:tcPr>
            <w:tcW w:w="1843" w:type="dxa"/>
            <w:gridSpan w:val="2"/>
            <w:vMerge/>
          </w:tcPr>
          <w:p w14:paraId="6A9CD73E" w14:textId="77777777" w:rsidR="00BB1633" w:rsidRPr="009E61CB" w:rsidRDefault="00BB1633">
            <w:pPr>
              <w:pStyle w:val="ConsPlusNormal"/>
              <w:rPr>
                <w:rFonts w:ascii="Times New Roman" w:hAnsi="Times New Roman" w:cs="Times New Roman"/>
                <w:color w:val="000000" w:themeColor="text1"/>
                <w:sz w:val="24"/>
                <w:szCs w:val="24"/>
              </w:rPr>
            </w:pPr>
          </w:p>
        </w:tc>
        <w:tc>
          <w:tcPr>
            <w:tcW w:w="850" w:type="dxa"/>
            <w:vAlign w:val="center"/>
          </w:tcPr>
          <w:p w14:paraId="1DFA522D" w14:textId="77777777" w:rsidR="00BB1633" w:rsidRPr="009E61CB" w:rsidRDefault="00BB1633">
            <w:pPr>
              <w:pStyle w:val="ConsPlusNormal"/>
              <w:jc w:val="center"/>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w:t>
            </w:r>
          </w:p>
        </w:tc>
        <w:tc>
          <w:tcPr>
            <w:tcW w:w="1276" w:type="dxa"/>
            <w:vAlign w:val="center"/>
          </w:tcPr>
          <w:p w14:paraId="272F3B00" w14:textId="77777777" w:rsidR="00BB1633" w:rsidRPr="009E61CB" w:rsidRDefault="00BB1633">
            <w:pPr>
              <w:pStyle w:val="ConsPlusNormal"/>
              <w:jc w:val="center"/>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свыше 0,5 м</w:t>
            </w:r>
          </w:p>
        </w:tc>
        <w:tc>
          <w:tcPr>
            <w:tcW w:w="1701" w:type="dxa"/>
            <w:vMerge/>
          </w:tcPr>
          <w:p w14:paraId="59F740BF" w14:textId="77777777" w:rsidR="00BB1633" w:rsidRPr="009E61CB" w:rsidRDefault="00BB1633">
            <w:pPr>
              <w:pStyle w:val="ConsPlusNormal"/>
              <w:rPr>
                <w:rFonts w:ascii="Times New Roman" w:hAnsi="Times New Roman" w:cs="Times New Roman"/>
                <w:color w:val="000000" w:themeColor="text1"/>
                <w:sz w:val="24"/>
                <w:szCs w:val="24"/>
              </w:rPr>
            </w:pPr>
          </w:p>
        </w:tc>
        <w:tc>
          <w:tcPr>
            <w:tcW w:w="1701" w:type="dxa"/>
            <w:vMerge/>
          </w:tcPr>
          <w:p w14:paraId="7D7BBFBE" w14:textId="77777777" w:rsidR="00BB1633" w:rsidRPr="009E61CB" w:rsidRDefault="00BB1633">
            <w:pPr>
              <w:pStyle w:val="ConsPlusNormal"/>
              <w:rPr>
                <w:rFonts w:ascii="Times New Roman" w:hAnsi="Times New Roman" w:cs="Times New Roman"/>
                <w:color w:val="000000" w:themeColor="text1"/>
                <w:sz w:val="24"/>
                <w:szCs w:val="24"/>
              </w:rPr>
            </w:pPr>
          </w:p>
        </w:tc>
        <w:tc>
          <w:tcPr>
            <w:tcW w:w="1985" w:type="dxa"/>
            <w:vMerge/>
          </w:tcPr>
          <w:p w14:paraId="0F77CC7E" w14:textId="77777777" w:rsidR="00BB1633" w:rsidRPr="009E61CB" w:rsidRDefault="00BB1633">
            <w:pPr>
              <w:pStyle w:val="ConsPlusNormal"/>
              <w:rPr>
                <w:rFonts w:ascii="Times New Roman" w:hAnsi="Times New Roman" w:cs="Times New Roman"/>
                <w:color w:val="000000" w:themeColor="text1"/>
                <w:sz w:val="24"/>
                <w:szCs w:val="24"/>
              </w:rPr>
            </w:pPr>
          </w:p>
        </w:tc>
      </w:tr>
      <w:tr w:rsidR="00BB1633" w:rsidRPr="009E61CB" w14:paraId="48E6E53B" w14:textId="77777777" w:rsidTr="00DB4934">
        <w:tc>
          <w:tcPr>
            <w:tcW w:w="567" w:type="dxa"/>
            <w:vMerge w:val="restart"/>
            <w:vAlign w:val="center"/>
          </w:tcPr>
          <w:p w14:paraId="740D4B3E" w14:textId="77777777" w:rsidR="00BB1633" w:rsidRPr="009E61CB" w:rsidRDefault="00BB1633">
            <w:pPr>
              <w:pStyle w:val="ConsPlusNormal"/>
              <w:jc w:val="center"/>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18</w:t>
            </w:r>
          </w:p>
        </w:tc>
        <w:tc>
          <w:tcPr>
            <w:tcW w:w="1418" w:type="dxa"/>
            <w:gridSpan w:val="2"/>
            <w:vMerge w:val="restart"/>
            <w:vAlign w:val="center"/>
          </w:tcPr>
          <w:p w14:paraId="3D0C780C" w14:textId="77777777" w:rsidR="00BB1633" w:rsidRPr="009E61CB" w:rsidRDefault="00BB1633">
            <w:pPr>
              <w:pStyle w:val="ConsPlusNormal"/>
              <w:jc w:val="center"/>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IV</w:t>
            </w:r>
          </w:p>
        </w:tc>
        <w:tc>
          <w:tcPr>
            <w:tcW w:w="1843" w:type="dxa"/>
            <w:gridSpan w:val="2"/>
            <w:vMerge w:val="restart"/>
            <w:vAlign w:val="center"/>
          </w:tcPr>
          <w:p w14:paraId="22662BC5" w14:textId="77777777" w:rsidR="00BB1633" w:rsidRPr="009E61CB" w:rsidRDefault="00BB1633">
            <w:pPr>
              <w:pStyle w:val="ConsPlusNormal"/>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 xml:space="preserve">Пузыреплодник </w:t>
            </w:r>
            <w:proofErr w:type="spellStart"/>
            <w:r w:rsidRPr="009E61CB">
              <w:rPr>
                <w:rFonts w:ascii="Times New Roman" w:hAnsi="Times New Roman" w:cs="Times New Roman"/>
                <w:color w:val="000000" w:themeColor="text1"/>
                <w:sz w:val="24"/>
                <w:szCs w:val="24"/>
              </w:rPr>
              <w:t>калинолистный</w:t>
            </w:r>
            <w:proofErr w:type="spellEnd"/>
          </w:p>
        </w:tc>
        <w:tc>
          <w:tcPr>
            <w:tcW w:w="2126" w:type="dxa"/>
            <w:gridSpan w:val="2"/>
            <w:vAlign w:val="center"/>
          </w:tcPr>
          <w:p w14:paraId="44A9DC03" w14:textId="77777777" w:rsidR="00BB1633" w:rsidRPr="009E61CB" w:rsidRDefault="00BB1633">
            <w:pPr>
              <w:pStyle w:val="ConsPlusNormal"/>
              <w:jc w:val="center"/>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1 сорт, саженец среднерослый</w:t>
            </w:r>
          </w:p>
        </w:tc>
        <w:tc>
          <w:tcPr>
            <w:tcW w:w="1701" w:type="dxa"/>
            <w:vMerge w:val="restart"/>
          </w:tcPr>
          <w:p w14:paraId="436A48D0" w14:textId="77777777" w:rsidR="00BB1633" w:rsidRPr="009E61CB" w:rsidRDefault="00BB1633">
            <w:pPr>
              <w:pStyle w:val="ConsPlusNormal"/>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группы;</w:t>
            </w:r>
          </w:p>
          <w:p w14:paraId="5F7838B7" w14:textId="77777777" w:rsidR="00BB1633" w:rsidRPr="009E61CB" w:rsidRDefault="00BB1633">
            <w:pPr>
              <w:pStyle w:val="ConsPlusNormal"/>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солитеры.</w:t>
            </w:r>
          </w:p>
        </w:tc>
        <w:tc>
          <w:tcPr>
            <w:tcW w:w="1701" w:type="dxa"/>
            <w:vMerge w:val="restart"/>
            <w:vAlign w:val="center"/>
          </w:tcPr>
          <w:p w14:paraId="2224A690" w14:textId="77777777" w:rsidR="00BB1633" w:rsidRPr="009E61CB" w:rsidRDefault="00BB1633">
            <w:pPr>
              <w:pStyle w:val="ConsPlusNormal"/>
              <w:jc w:val="center"/>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w:t>
            </w:r>
          </w:p>
        </w:tc>
        <w:tc>
          <w:tcPr>
            <w:tcW w:w="1985" w:type="dxa"/>
            <w:vMerge w:val="restart"/>
            <w:vAlign w:val="center"/>
          </w:tcPr>
          <w:p w14:paraId="7316B33B" w14:textId="77777777" w:rsidR="00BB1633" w:rsidRPr="009E61CB" w:rsidRDefault="00BB1633">
            <w:pPr>
              <w:pStyle w:val="ConsPlusNormal"/>
              <w:jc w:val="center"/>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w:t>
            </w:r>
          </w:p>
        </w:tc>
      </w:tr>
      <w:tr w:rsidR="00BB1633" w:rsidRPr="009E61CB" w14:paraId="1D3601E7" w14:textId="77777777" w:rsidTr="00DB4934">
        <w:tc>
          <w:tcPr>
            <w:tcW w:w="567" w:type="dxa"/>
            <w:vMerge/>
          </w:tcPr>
          <w:p w14:paraId="5CF4D994" w14:textId="77777777" w:rsidR="00BB1633" w:rsidRPr="009E61CB" w:rsidRDefault="00BB1633">
            <w:pPr>
              <w:pStyle w:val="ConsPlusNormal"/>
              <w:rPr>
                <w:rFonts w:ascii="Times New Roman" w:hAnsi="Times New Roman" w:cs="Times New Roman"/>
                <w:color w:val="000000" w:themeColor="text1"/>
                <w:sz w:val="24"/>
                <w:szCs w:val="24"/>
              </w:rPr>
            </w:pPr>
          </w:p>
        </w:tc>
        <w:tc>
          <w:tcPr>
            <w:tcW w:w="1418" w:type="dxa"/>
            <w:gridSpan w:val="2"/>
            <w:vMerge/>
          </w:tcPr>
          <w:p w14:paraId="384BF81B" w14:textId="77777777" w:rsidR="00BB1633" w:rsidRPr="009E61CB" w:rsidRDefault="00BB1633">
            <w:pPr>
              <w:pStyle w:val="ConsPlusNormal"/>
              <w:rPr>
                <w:rFonts w:ascii="Times New Roman" w:hAnsi="Times New Roman" w:cs="Times New Roman"/>
                <w:color w:val="000000" w:themeColor="text1"/>
                <w:sz w:val="24"/>
                <w:szCs w:val="24"/>
              </w:rPr>
            </w:pPr>
          </w:p>
        </w:tc>
        <w:tc>
          <w:tcPr>
            <w:tcW w:w="1843" w:type="dxa"/>
            <w:gridSpan w:val="2"/>
            <w:vMerge/>
          </w:tcPr>
          <w:p w14:paraId="5579E884" w14:textId="77777777" w:rsidR="00BB1633" w:rsidRPr="009E61CB" w:rsidRDefault="00BB1633">
            <w:pPr>
              <w:pStyle w:val="ConsPlusNormal"/>
              <w:rPr>
                <w:rFonts w:ascii="Times New Roman" w:hAnsi="Times New Roman" w:cs="Times New Roman"/>
                <w:color w:val="000000" w:themeColor="text1"/>
                <w:sz w:val="24"/>
                <w:szCs w:val="24"/>
              </w:rPr>
            </w:pPr>
          </w:p>
        </w:tc>
        <w:tc>
          <w:tcPr>
            <w:tcW w:w="850" w:type="dxa"/>
            <w:vAlign w:val="center"/>
          </w:tcPr>
          <w:p w14:paraId="40D9FF72" w14:textId="77777777" w:rsidR="00BB1633" w:rsidRPr="009E61CB" w:rsidRDefault="00BB1633">
            <w:pPr>
              <w:pStyle w:val="ConsPlusNormal"/>
              <w:jc w:val="center"/>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w:t>
            </w:r>
          </w:p>
        </w:tc>
        <w:tc>
          <w:tcPr>
            <w:tcW w:w="1276" w:type="dxa"/>
            <w:vAlign w:val="center"/>
          </w:tcPr>
          <w:p w14:paraId="06299D0C" w14:textId="77777777" w:rsidR="00BB1633" w:rsidRPr="009E61CB" w:rsidRDefault="00BB1633">
            <w:pPr>
              <w:pStyle w:val="ConsPlusNormal"/>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свыше 0,5 м</w:t>
            </w:r>
          </w:p>
        </w:tc>
        <w:tc>
          <w:tcPr>
            <w:tcW w:w="1701" w:type="dxa"/>
            <w:vMerge/>
          </w:tcPr>
          <w:p w14:paraId="057A86AB" w14:textId="77777777" w:rsidR="00BB1633" w:rsidRPr="009E61CB" w:rsidRDefault="00BB1633">
            <w:pPr>
              <w:pStyle w:val="ConsPlusNormal"/>
              <w:rPr>
                <w:rFonts w:ascii="Times New Roman" w:hAnsi="Times New Roman" w:cs="Times New Roman"/>
                <w:color w:val="000000" w:themeColor="text1"/>
                <w:sz w:val="24"/>
                <w:szCs w:val="24"/>
              </w:rPr>
            </w:pPr>
          </w:p>
        </w:tc>
        <w:tc>
          <w:tcPr>
            <w:tcW w:w="1701" w:type="dxa"/>
            <w:vMerge/>
          </w:tcPr>
          <w:p w14:paraId="488CEF2A" w14:textId="77777777" w:rsidR="00BB1633" w:rsidRPr="009E61CB" w:rsidRDefault="00BB1633">
            <w:pPr>
              <w:pStyle w:val="ConsPlusNormal"/>
              <w:rPr>
                <w:rFonts w:ascii="Times New Roman" w:hAnsi="Times New Roman" w:cs="Times New Roman"/>
                <w:color w:val="000000" w:themeColor="text1"/>
                <w:sz w:val="24"/>
                <w:szCs w:val="24"/>
              </w:rPr>
            </w:pPr>
          </w:p>
        </w:tc>
        <w:tc>
          <w:tcPr>
            <w:tcW w:w="1985" w:type="dxa"/>
            <w:vMerge/>
          </w:tcPr>
          <w:p w14:paraId="61BFFC11" w14:textId="77777777" w:rsidR="00BB1633" w:rsidRPr="009E61CB" w:rsidRDefault="00BB1633">
            <w:pPr>
              <w:pStyle w:val="ConsPlusNormal"/>
              <w:rPr>
                <w:rFonts w:ascii="Times New Roman" w:hAnsi="Times New Roman" w:cs="Times New Roman"/>
                <w:color w:val="000000" w:themeColor="text1"/>
                <w:sz w:val="24"/>
                <w:szCs w:val="24"/>
              </w:rPr>
            </w:pPr>
          </w:p>
        </w:tc>
      </w:tr>
      <w:tr w:rsidR="00BB1633" w:rsidRPr="009E61CB" w14:paraId="5B86E091" w14:textId="77777777" w:rsidTr="00DB4934">
        <w:tc>
          <w:tcPr>
            <w:tcW w:w="567" w:type="dxa"/>
            <w:vMerge w:val="restart"/>
            <w:vAlign w:val="center"/>
          </w:tcPr>
          <w:p w14:paraId="3BF3B9B5" w14:textId="77777777" w:rsidR="00BB1633" w:rsidRPr="009E61CB" w:rsidRDefault="00BB1633">
            <w:pPr>
              <w:pStyle w:val="ConsPlusNormal"/>
              <w:jc w:val="center"/>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19</w:t>
            </w:r>
          </w:p>
        </w:tc>
        <w:tc>
          <w:tcPr>
            <w:tcW w:w="1418" w:type="dxa"/>
            <w:gridSpan w:val="2"/>
            <w:vMerge w:val="restart"/>
            <w:vAlign w:val="center"/>
          </w:tcPr>
          <w:p w14:paraId="102836D7" w14:textId="77777777" w:rsidR="00BB1633" w:rsidRPr="009E61CB" w:rsidRDefault="00BB1633">
            <w:pPr>
              <w:pStyle w:val="ConsPlusNormal"/>
              <w:jc w:val="center"/>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II</w:t>
            </w:r>
          </w:p>
        </w:tc>
        <w:tc>
          <w:tcPr>
            <w:tcW w:w="1843" w:type="dxa"/>
            <w:gridSpan w:val="2"/>
            <w:vMerge w:val="restart"/>
            <w:vAlign w:val="center"/>
          </w:tcPr>
          <w:p w14:paraId="71CC80A9" w14:textId="77777777" w:rsidR="00BB1633" w:rsidRPr="009E61CB" w:rsidRDefault="00BB1633">
            <w:pPr>
              <w:pStyle w:val="ConsPlusNormal"/>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Жимолость</w:t>
            </w:r>
          </w:p>
        </w:tc>
        <w:tc>
          <w:tcPr>
            <w:tcW w:w="2126" w:type="dxa"/>
            <w:gridSpan w:val="2"/>
            <w:vAlign w:val="center"/>
          </w:tcPr>
          <w:p w14:paraId="4D70DA31" w14:textId="77777777" w:rsidR="00BB1633" w:rsidRPr="009E61CB" w:rsidRDefault="00BB1633">
            <w:pPr>
              <w:pStyle w:val="ConsPlusNormal"/>
              <w:jc w:val="center"/>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1 сорт, саженец среднерослый</w:t>
            </w:r>
          </w:p>
        </w:tc>
        <w:tc>
          <w:tcPr>
            <w:tcW w:w="1701" w:type="dxa"/>
            <w:vMerge w:val="restart"/>
          </w:tcPr>
          <w:p w14:paraId="7D6F5AF2" w14:textId="77777777" w:rsidR="00BB1633" w:rsidRPr="009E61CB" w:rsidRDefault="00BB1633">
            <w:pPr>
              <w:pStyle w:val="ConsPlusNormal"/>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группы;</w:t>
            </w:r>
          </w:p>
          <w:p w14:paraId="3400EB41" w14:textId="77777777" w:rsidR="00BB1633" w:rsidRPr="009E61CB" w:rsidRDefault="00BB1633">
            <w:pPr>
              <w:pStyle w:val="ConsPlusNormal"/>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солитеры.</w:t>
            </w:r>
          </w:p>
        </w:tc>
        <w:tc>
          <w:tcPr>
            <w:tcW w:w="1701" w:type="dxa"/>
            <w:vMerge w:val="restart"/>
            <w:vAlign w:val="center"/>
          </w:tcPr>
          <w:p w14:paraId="224DE179" w14:textId="77777777" w:rsidR="00BB1633" w:rsidRPr="009E61CB" w:rsidRDefault="00BB1633">
            <w:pPr>
              <w:pStyle w:val="ConsPlusNormal"/>
              <w:jc w:val="center"/>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w:t>
            </w:r>
          </w:p>
        </w:tc>
        <w:tc>
          <w:tcPr>
            <w:tcW w:w="1985" w:type="dxa"/>
            <w:vMerge w:val="restart"/>
            <w:vAlign w:val="center"/>
          </w:tcPr>
          <w:p w14:paraId="20CFB607" w14:textId="77777777" w:rsidR="00BB1633" w:rsidRPr="009E61CB" w:rsidRDefault="00BB1633">
            <w:pPr>
              <w:pStyle w:val="ConsPlusNormal"/>
              <w:jc w:val="center"/>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w:t>
            </w:r>
          </w:p>
        </w:tc>
      </w:tr>
      <w:tr w:rsidR="00BB1633" w:rsidRPr="009E61CB" w14:paraId="4F3A472C" w14:textId="77777777" w:rsidTr="00DB4934">
        <w:tc>
          <w:tcPr>
            <w:tcW w:w="567" w:type="dxa"/>
            <w:vMerge/>
          </w:tcPr>
          <w:p w14:paraId="6061F317" w14:textId="77777777" w:rsidR="00BB1633" w:rsidRPr="009E61CB" w:rsidRDefault="00BB1633">
            <w:pPr>
              <w:pStyle w:val="ConsPlusNormal"/>
              <w:rPr>
                <w:rFonts w:ascii="Times New Roman" w:hAnsi="Times New Roman" w:cs="Times New Roman"/>
                <w:color w:val="000000" w:themeColor="text1"/>
                <w:sz w:val="24"/>
                <w:szCs w:val="24"/>
              </w:rPr>
            </w:pPr>
          </w:p>
        </w:tc>
        <w:tc>
          <w:tcPr>
            <w:tcW w:w="1418" w:type="dxa"/>
            <w:gridSpan w:val="2"/>
            <w:vMerge/>
          </w:tcPr>
          <w:p w14:paraId="28B7A015" w14:textId="77777777" w:rsidR="00BB1633" w:rsidRPr="009E61CB" w:rsidRDefault="00BB1633">
            <w:pPr>
              <w:pStyle w:val="ConsPlusNormal"/>
              <w:rPr>
                <w:rFonts w:ascii="Times New Roman" w:hAnsi="Times New Roman" w:cs="Times New Roman"/>
                <w:color w:val="000000" w:themeColor="text1"/>
                <w:sz w:val="24"/>
                <w:szCs w:val="24"/>
              </w:rPr>
            </w:pPr>
          </w:p>
        </w:tc>
        <w:tc>
          <w:tcPr>
            <w:tcW w:w="1843" w:type="dxa"/>
            <w:gridSpan w:val="2"/>
            <w:vMerge/>
          </w:tcPr>
          <w:p w14:paraId="27852098" w14:textId="77777777" w:rsidR="00BB1633" w:rsidRPr="009E61CB" w:rsidRDefault="00BB1633">
            <w:pPr>
              <w:pStyle w:val="ConsPlusNormal"/>
              <w:rPr>
                <w:rFonts w:ascii="Times New Roman" w:hAnsi="Times New Roman" w:cs="Times New Roman"/>
                <w:color w:val="000000" w:themeColor="text1"/>
                <w:sz w:val="24"/>
                <w:szCs w:val="24"/>
              </w:rPr>
            </w:pPr>
          </w:p>
        </w:tc>
        <w:tc>
          <w:tcPr>
            <w:tcW w:w="850" w:type="dxa"/>
            <w:vAlign w:val="center"/>
          </w:tcPr>
          <w:p w14:paraId="39402E54" w14:textId="77777777" w:rsidR="00BB1633" w:rsidRPr="009E61CB" w:rsidRDefault="00BB1633">
            <w:pPr>
              <w:pStyle w:val="ConsPlusNormal"/>
              <w:jc w:val="center"/>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w:t>
            </w:r>
          </w:p>
        </w:tc>
        <w:tc>
          <w:tcPr>
            <w:tcW w:w="1276" w:type="dxa"/>
            <w:vAlign w:val="center"/>
          </w:tcPr>
          <w:p w14:paraId="6E3E0E73" w14:textId="77777777" w:rsidR="00BB1633" w:rsidRPr="009E61CB" w:rsidRDefault="00BB1633">
            <w:pPr>
              <w:pStyle w:val="ConsPlusNormal"/>
              <w:jc w:val="center"/>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свыше 0,5 м</w:t>
            </w:r>
          </w:p>
        </w:tc>
        <w:tc>
          <w:tcPr>
            <w:tcW w:w="1701" w:type="dxa"/>
            <w:vMerge/>
          </w:tcPr>
          <w:p w14:paraId="5DBD4BFC" w14:textId="77777777" w:rsidR="00BB1633" w:rsidRPr="009E61CB" w:rsidRDefault="00BB1633">
            <w:pPr>
              <w:pStyle w:val="ConsPlusNormal"/>
              <w:rPr>
                <w:rFonts w:ascii="Times New Roman" w:hAnsi="Times New Roman" w:cs="Times New Roman"/>
                <w:color w:val="000000" w:themeColor="text1"/>
                <w:sz w:val="24"/>
                <w:szCs w:val="24"/>
              </w:rPr>
            </w:pPr>
          </w:p>
        </w:tc>
        <w:tc>
          <w:tcPr>
            <w:tcW w:w="1701" w:type="dxa"/>
            <w:vMerge/>
          </w:tcPr>
          <w:p w14:paraId="4218E647" w14:textId="77777777" w:rsidR="00BB1633" w:rsidRPr="009E61CB" w:rsidRDefault="00BB1633">
            <w:pPr>
              <w:pStyle w:val="ConsPlusNormal"/>
              <w:rPr>
                <w:rFonts w:ascii="Times New Roman" w:hAnsi="Times New Roman" w:cs="Times New Roman"/>
                <w:color w:val="000000" w:themeColor="text1"/>
                <w:sz w:val="24"/>
                <w:szCs w:val="24"/>
              </w:rPr>
            </w:pPr>
          </w:p>
        </w:tc>
        <w:tc>
          <w:tcPr>
            <w:tcW w:w="1985" w:type="dxa"/>
            <w:vMerge/>
          </w:tcPr>
          <w:p w14:paraId="50470291" w14:textId="77777777" w:rsidR="00BB1633" w:rsidRPr="009E61CB" w:rsidRDefault="00BB1633">
            <w:pPr>
              <w:pStyle w:val="ConsPlusNormal"/>
              <w:rPr>
                <w:rFonts w:ascii="Times New Roman" w:hAnsi="Times New Roman" w:cs="Times New Roman"/>
                <w:color w:val="000000" w:themeColor="text1"/>
                <w:sz w:val="24"/>
                <w:szCs w:val="24"/>
              </w:rPr>
            </w:pPr>
          </w:p>
        </w:tc>
      </w:tr>
      <w:tr w:rsidR="00BB1633" w:rsidRPr="009E61CB" w14:paraId="68BCC48A" w14:textId="77777777" w:rsidTr="00DB4934">
        <w:tc>
          <w:tcPr>
            <w:tcW w:w="567" w:type="dxa"/>
            <w:vMerge w:val="restart"/>
            <w:vAlign w:val="center"/>
          </w:tcPr>
          <w:p w14:paraId="09C93C4D" w14:textId="77777777" w:rsidR="00BB1633" w:rsidRPr="009E61CB" w:rsidRDefault="00BB1633">
            <w:pPr>
              <w:pStyle w:val="ConsPlusNormal"/>
              <w:jc w:val="center"/>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20</w:t>
            </w:r>
          </w:p>
        </w:tc>
        <w:tc>
          <w:tcPr>
            <w:tcW w:w="1418" w:type="dxa"/>
            <w:gridSpan w:val="2"/>
            <w:vMerge w:val="restart"/>
            <w:vAlign w:val="center"/>
          </w:tcPr>
          <w:p w14:paraId="081B1D3C" w14:textId="77777777" w:rsidR="00BB1633" w:rsidRPr="009E61CB" w:rsidRDefault="00BB1633">
            <w:pPr>
              <w:pStyle w:val="ConsPlusNormal"/>
              <w:jc w:val="center"/>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Х</w:t>
            </w:r>
          </w:p>
        </w:tc>
        <w:tc>
          <w:tcPr>
            <w:tcW w:w="1843" w:type="dxa"/>
            <w:gridSpan w:val="2"/>
            <w:vMerge w:val="restart"/>
            <w:vAlign w:val="center"/>
          </w:tcPr>
          <w:p w14:paraId="133D304F" w14:textId="77777777" w:rsidR="00BB1633" w:rsidRPr="009E61CB" w:rsidRDefault="00BB1633">
            <w:pPr>
              <w:pStyle w:val="ConsPlusNormal"/>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Можжевельник казацкий</w:t>
            </w:r>
          </w:p>
        </w:tc>
        <w:tc>
          <w:tcPr>
            <w:tcW w:w="2126" w:type="dxa"/>
            <w:gridSpan w:val="2"/>
            <w:vAlign w:val="center"/>
          </w:tcPr>
          <w:p w14:paraId="2D73124E" w14:textId="77777777" w:rsidR="00BB1633" w:rsidRPr="009E61CB" w:rsidRDefault="00BB1633">
            <w:pPr>
              <w:pStyle w:val="ConsPlusNormal"/>
              <w:jc w:val="center"/>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1 сорт, саженец среднерослый</w:t>
            </w:r>
          </w:p>
        </w:tc>
        <w:tc>
          <w:tcPr>
            <w:tcW w:w="1701" w:type="dxa"/>
            <w:vMerge w:val="restart"/>
          </w:tcPr>
          <w:p w14:paraId="3291F861" w14:textId="77777777" w:rsidR="00BB1633" w:rsidRPr="009E61CB" w:rsidRDefault="00BB1633">
            <w:pPr>
              <w:pStyle w:val="ConsPlusNormal"/>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группы;</w:t>
            </w:r>
          </w:p>
          <w:p w14:paraId="24F26400" w14:textId="77777777" w:rsidR="00BB1633" w:rsidRPr="009E61CB" w:rsidRDefault="00BB1633">
            <w:pPr>
              <w:pStyle w:val="ConsPlusNormal"/>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солитеры.</w:t>
            </w:r>
          </w:p>
        </w:tc>
        <w:tc>
          <w:tcPr>
            <w:tcW w:w="1701" w:type="dxa"/>
            <w:vMerge w:val="restart"/>
            <w:vAlign w:val="center"/>
          </w:tcPr>
          <w:p w14:paraId="01F327C6" w14:textId="77777777" w:rsidR="00BB1633" w:rsidRPr="009E61CB" w:rsidRDefault="00BB1633">
            <w:pPr>
              <w:pStyle w:val="ConsPlusNormal"/>
              <w:jc w:val="center"/>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w:t>
            </w:r>
          </w:p>
        </w:tc>
        <w:tc>
          <w:tcPr>
            <w:tcW w:w="1985" w:type="dxa"/>
            <w:vMerge w:val="restart"/>
            <w:vAlign w:val="center"/>
          </w:tcPr>
          <w:p w14:paraId="68498D40" w14:textId="77777777" w:rsidR="00BB1633" w:rsidRPr="009E61CB" w:rsidRDefault="00BB1633">
            <w:pPr>
              <w:pStyle w:val="ConsPlusNormal"/>
              <w:jc w:val="center"/>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w:t>
            </w:r>
          </w:p>
        </w:tc>
      </w:tr>
      <w:tr w:rsidR="00BB1633" w:rsidRPr="009E61CB" w14:paraId="7FF491BB" w14:textId="77777777" w:rsidTr="00DB4934">
        <w:tc>
          <w:tcPr>
            <w:tcW w:w="567" w:type="dxa"/>
            <w:vMerge/>
          </w:tcPr>
          <w:p w14:paraId="2CCCCF61" w14:textId="77777777" w:rsidR="00BB1633" w:rsidRPr="009E61CB" w:rsidRDefault="00BB1633">
            <w:pPr>
              <w:pStyle w:val="ConsPlusNormal"/>
              <w:rPr>
                <w:rFonts w:ascii="Times New Roman" w:hAnsi="Times New Roman" w:cs="Times New Roman"/>
                <w:color w:val="000000" w:themeColor="text1"/>
                <w:sz w:val="24"/>
                <w:szCs w:val="24"/>
              </w:rPr>
            </w:pPr>
          </w:p>
        </w:tc>
        <w:tc>
          <w:tcPr>
            <w:tcW w:w="1418" w:type="dxa"/>
            <w:gridSpan w:val="2"/>
            <w:vMerge/>
          </w:tcPr>
          <w:p w14:paraId="483C8FA2" w14:textId="77777777" w:rsidR="00BB1633" w:rsidRPr="009E61CB" w:rsidRDefault="00BB1633">
            <w:pPr>
              <w:pStyle w:val="ConsPlusNormal"/>
              <w:rPr>
                <w:rFonts w:ascii="Times New Roman" w:hAnsi="Times New Roman" w:cs="Times New Roman"/>
                <w:color w:val="000000" w:themeColor="text1"/>
                <w:sz w:val="24"/>
                <w:szCs w:val="24"/>
              </w:rPr>
            </w:pPr>
          </w:p>
        </w:tc>
        <w:tc>
          <w:tcPr>
            <w:tcW w:w="1843" w:type="dxa"/>
            <w:gridSpan w:val="2"/>
            <w:vMerge/>
          </w:tcPr>
          <w:p w14:paraId="565F1A0F" w14:textId="77777777" w:rsidR="00BB1633" w:rsidRPr="009E61CB" w:rsidRDefault="00BB1633">
            <w:pPr>
              <w:pStyle w:val="ConsPlusNormal"/>
              <w:rPr>
                <w:rFonts w:ascii="Times New Roman" w:hAnsi="Times New Roman" w:cs="Times New Roman"/>
                <w:color w:val="000000" w:themeColor="text1"/>
                <w:sz w:val="24"/>
                <w:szCs w:val="24"/>
              </w:rPr>
            </w:pPr>
          </w:p>
        </w:tc>
        <w:tc>
          <w:tcPr>
            <w:tcW w:w="850" w:type="dxa"/>
            <w:vAlign w:val="center"/>
          </w:tcPr>
          <w:p w14:paraId="197793FC" w14:textId="77777777" w:rsidR="00BB1633" w:rsidRPr="009E61CB" w:rsidRDefault="00BB1633">
            <w:pPr>
              <w:pStyle w:val="ConsPlusNormal"/>
              <w:jc w:val="center"/>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w:t>
            </w:r>
          </w:p>
        </w:tc>
        <w:tc>
          <w:tcPr>
            <w:tcW w:w="1276" w:type="dxa"/>
            <w:vAlign w:val="center"/>
          </w:tcPr>
          <w:p w14:paraId="1B74D88E" w14:textId="77777777" w:rsidR="00BB1633" w:rsidRPr="009E61CB" w:rsidRDefault="00BB1633">
            <w:pPr>
              <w:pStyle w:val="ConsPlusNormal"/>
              <w:jc w:val="center"/>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свыше 0,5 м</w:t>
            </w:r>
          </w:p>
        </w:tc>
        <w:tc>
          <w:tcPr>
            <w:tcW w:w="1701" w:type="dxa"/>
            <w:vMerge/>
          </w:tcPr>
          <w:p w14:paraId="6CA4874A" w14:textId="77777777" w:rsidR="00BB1633" w:rsidRPr="009E61CB" w:rsidRDefault="00BB1633">
            <w:pPr>
              <w:pStyle w:val="ConsPlusNormal"/>
              <w:rPr>
                <w:rFonts w:ascii="Times New Roman" w:hAnsi="Times New Roman" w:cs="Times New Roman"/>
                <w:color w:val="000000" w:themeColor="text1"/>
                <w:sz w:val="24"/>
                <w:szCs w:val="24"/>
              </w:rPr>
            </w:pPr>
          </w:p>
        </w:tc>
        <w:tc>
          <w:tcPr>
            <w:tcW w:w="1701" w:type="dxa"/>
            <w:vMerge/>
          </w:tcPr>
          <w:p w14:paraId="7EE71B90" w14:textId="77777777" w:rsidR="00BB1633" w:rsidRPr="009E61CB" w:rsidRDefault="00BB1633">
            <w:pPr>
              <w:pStyle w:val="ConsPlusNormal"/>
              <w:rPr>
                <w:rFonts w:ascii="Times New Roman" w:hAnsi="Times New Roman" w:cs="Times New Roman"/>
                <w:color w:val="000000" w:themeColor="text1"/>
                <w:sz w:val="24"/>
                <w:szCs w:val="24"/>
              </w:rPr>
            </w:pPr>
          </w:p>
        </w:tc>
        <w:tc>
          <w:tcPr>
            <w:tcW w:w="1985" w:type="dxa"/>
            <w:vMerge/>
          </w:tcPr>
          <w:p w14:paraId="031962EB" w14:textId="77777777" w:rsidR="00BB1633" w:rsidRPr="009E61CB" w:rsidRDefault="00BB1633">
            <w:pPr>
              <w:pStyle w:val="ConsPlusNormal"/>
              <w:rPr>
                <w:rFonts w:ascii="Times New Roman" w:hAnsi="Times New Roman" w:cs="Times New Roman"/>
                <w:color w:val="000000" w:themeColor="text1"/>
                <w:sz w:val="24"/>
                <w:szCs w:val="24"/>
              </w:rPr>
            </w:pPr>
          </w:p>
        </w:tc>
      </w:tr>
      <w:tr w:rsidR="00BB1633" w:rsidRPr="009E61CB" w14:paraId="7D48D1A0" w14:textId="77777777" w:rsidTr="00DB4934">
        <w:tc>
          <w:tcPr>
            <w:tcW w:w="11341" w:type="dxa"/>
            <w:gridSpan w:val="10"/>
          </w:tcPr>
          <w:p w14:paraId="6487B443" w14:textId="77777777" w:rsidR="00BB1633" w:rsidRPr="009E61CB" w:rsidRDefault="00BB1633">
            <w:pPr>
              <w:pStyle w:val="ConsPlusNormal"/>
              <w:jc w:val="both"/>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Примечание:</w:t>
            </w:r>
          </w:p>
          <w:p w14:paraId="451B4C86" w14:textId="77777777" w:rsidR="00BB1633" w:rsidRPr="009E61CB" w:rsidRDefault="00BB1633">
            <w:pPr>
              <w:pStyle w:val="ConsPlusNormal"/>
              <w:jc w:val="both"/>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&lt;*&gt; виды (породы) деревьев и кустарников, их характеристики, виды посадок, являются рекомендуемыми и подлежащими уточнению при подготовке проекта благоустройства и озеленении дворовых территорий и территорий общего пользования с учетом особенностей конкретных растений, характеристик почвы, микроклимата, освещенности, влажности, загазованности, других антропогенных факторов; посадка вредных инвазивных зеленых насаждений не допускается.</w:t>
            </w:r>
          </w:p>
          <w:p w14:paraId="435396E2" w14:textId="77777777" w:rsidR="00BB1633" w:rsidRPr="009E61CB" w:rsidRDefault="00BB1633">
            <w:pPr>
              <w:pStyle w:val="ConsPlusNormal"/>
              <w:jc w:val="both"/>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1) ямы и траншеи для посадки деревьев и кустарников в облиственном состоянии выкапывать заранее, чтобы не задерживать посадочных работ;</w:t>
            </w:r>
          </w:p>
          <w:p w14:paraId="78D02CA5" w14:textId="77777777" w:rsidR="00BB1633" w:rsidRPr="009E61CB" w:rsidRDefault="00BB1633">
            <w:pPr>
              <w:pStyle w:val="ConsPlusNormal"/>
              <w:jc w:val="both"/>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2) после выкопки ям и траншей стенки и дно выравнивают и зачищают, рядом складывают запас земли для засыпки корневой системы; траншеи под живую изгородь засыпают растительной землей на 3/4 объема, остальная земля складируется рядом;</w:t>
            </w:r>
          </w:p>
          <w:p w14:paraId="654DC042" w14:textId="77777777" w:rsidR="00BB1633" w:rsidRPr="009E61CB" w:rsidRDefault="00BB1633">
            <w:pPr>
              <w:pStyle w:val="ConsPlusNormal"/>
              <w:jc w:val="both"/>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3) для посадки кустарников группами создается общий котлован, который заполняют растительной землей полностью с запасом на осадку;</w:t>
            </w:r>
          </w:p>
          <w:p w14:paraId="72D589CD" w14:textId="77777777" w:rsidR="00BB1633" w:rsidRPr="009E61CB" w:rsidRDefault="00BB1633">
            <w:pPr>
              <w:pStyle w:val="ConsPlusNormal"/>
              <w:jc w:val="both"/>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4) посадочный материал из питомников должен отвечать требованиям по качеству и параметрам, установленным национальными и государственными стандартами;</w:t>
            </w:r>
          </w:p>
          <w:p w14:paraId="051477E9" w14:textId="77777777" w:rsidR="00BB1633" w:rsidRPr="009E61CB" w:rsidRDefault="00BB1633">
            <w:pPr>
              <w:pStyle w:val="ConsPlusNormal"/>
              <w:jc w:val="both"/>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5) саженцы должны иметь симметричную крону, очищенную от сухих и поврежденных ветвей, прямой штамб (для деревьев), здоровую, нормально развитую корневую систему с хорошо выраженной скелетной частью; на саженцах не должно быть механических повреждений, а также признаков повреждений вредителями и болезнями; запрещается высаживать деревья и кустарники слабо развитые, в неудовлетворительном состоянии.</w:t>
            </w:r>
          </w:p>
        </w:tc>
      </w:tr>
      <w:bookmarkEnd w:id="42"/>
    </w:tbl>
    <w:p w14:paraId="6D9ED8DD" w14:textId="77777777" w:rsidR="00BB1633" w:rsidRPr="009E61CB" w:rsidRDefault="00BB1633">
      <w:pPr>
        <w:pStyle w:val="ConsPlusNormal"/>
        <w:jc w:val="both"/>
        <w:rPr>
          <w:rFonts w:ascii="Times New Roman" w:hAnsi="Times New Roman" w:cs="Times New Roman"/>
          <w:color w:val="000000" w:themeColor="text1"/>
          <w:sz w:val="20"/>
          <w:szCs w:val="28"/>
        </w:rPr>
      </w:pPr>
    </w:p>
    <w:p w14:paraId="01F28C4D" w14:textId="6A10F1CF" w:rsidR="00BB1633" w:rsidRPr="00BB1633" w:rsidRDefault="00BB1633">
      <w:pPr>
        <w:pStyle w:val="ConsPlusNormal"/>
        <w:jc w:val="center"/>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 xml:space="preserve">Таблица 4 </w:t>
      </w:r>
      <w:r w:rsidR="00E55AA8">
        <w:rPr>
          <w:rFonts w:ascii="Times New Roman" w:hAnsi="Times New Roman" w:cs="Times New Roman"/>
          <w:color w:val="000000" w:themeColor="text1"/>
          <w:sz w:val="28"/>
          <w:szCs w:val="28"/>
        </w:rPr>
        <w:t>«</w:t>
      </w:r>
      <w:r w:rsidRPr="00BB1633">
        <w:rPr>
          <w:rFonts w:ascii="Times New Roman" w:hAnsi="Times New Roman" w:cs="Times New Roman"/>
          <w:color w:val="000000" w:themeColor="text1"/>
          <w:sz w:val="28"/>
          <w:szCs w:val="28"/>
        </w:rPr>
        <w:t>Основные расстояния при посадке, пересадке,</w:t>
      </w:r>
    </w:p>
    <w:p w14:paraId="50FD1CBF" w14:textId="17385774" w:rsidR="00BB1633" w:rsidRPr="00BB1633" w:rsidRDefault="00BB1633">
      <w:pPr>
        <w:pStyle w:val="ConsPlusNormal"/>
        <w:jc w:val="center"/>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вырубке деревьев и кустарников</w:t>
      </w:r>
      <w:r w:rsidR="00E55AA8">
        <w:rPr>
          <w:rFonts w:ascii="Times New Roman" w:hAnsi="Times New Roman" w:cs="Times New Roman"/>
          <w:color w:val="000000" w:themeColor="text1"/>
          <w:sz w:val="28"/>
          <w:szCs w:val="28"/>
        </w:rPr>
        <w:t>»</w:t>
      </w:r>
    </w:p>
    <w:p w14:paraId="19449CC4" w14:textId="77777777" w:rsidR="00BB1633" w:rsidRPr="009E61CB" w:rsidRDefault="00BB1633">
      <w:pPr>
        <w:pStyle w:val="ConsPlusNormal"/>
        <w:jc w:val="both"/>
        <w:rPr>
          <w:rFonts w:ascii="Times New Roman" w:hAnsi="Times New Roman" w:cs="Times New Roman"/>
          <w:color w:val="000000" w:themeColor="text1"/>
          <w:sz w:val="20"/>
          <w:szCs w:val="28"/>
        </w:rPr>
      </w:pPr>
    </w:p>
    <w:tbl>
      <w:tblPr>
        <w:tblW w:w="11341" w:type="dxa"/>
        <w:tblInd w:w="-1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961"/>
        <w:gridCol w:w="1867"/>
        <w:gridCol w:w="3118"/>
        <w:gridCol w:w="3828"/>
      </w:tblGrid>
      <w:tr w:rsidR="00BB1633" w:rsidRPr="009E61CB" w14:paraId="1BA1867A" w14:textId="77777777" w:rsidTr="00DB4934">
        <w:tc>
          <w:tcPr>
            <w:tcW w:w="567" w:type="dxa"/>
            <w:vMerge w:val="restart"/>
            <w:vAlign w:val="center"/>
          </w:tcPr>
          <w:p w14:paraId="783EB95B" w14:textId="77777777" w:rsidR="00BB1633" w:rsidRPr="009E61CB" w:rsidRDefault="00BB1633">
            <w:pPr>
              <w:pStyle w:val="ConsPlusNormal"/>
              <w:jc w:val="center"/>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lastRenderedPageBreak/>
              <w:t>№ п/п</w:t>
            </w:r>
          </w:p>
        </w:tc>
        <w:tc>
          <w:tcPr>
            <w:tcW w:w="3828" w:type="dxa"/>
            <w:gridSpan w:val="2"/>
            <w:vMerge w:val="restart"/>
            <w:vAlign w:val="center"/>
          </w:tcPr>
          <w:p w14:paraId="1959D411" w14:textId="77777777" w:rsidR="00BB1633" w:rsidRPr="009E61CB" w:rsidRDefault="00BB1633">
            <w:pPr>
              <w:pStyle w:val="ConsPlusNormal"/>
              <w:jc w:val="both"/>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Здание, строение, сооружение, объект благоустройства, элемент благоустройства</w:t>
            </w:r>
          </w:p>
        </w:tc>
        <w:tc>
          <w:tcPr>
            <w:tcW w:w="6946" w:type="dxa"/>
            <w:gridSpan w:val="2"/>
            <w:vAlign w:val="center"/>
          </w:tcPr>
          <w:p w14:paraId="26295B55" w14:textId="77777777" w:rsidR="00BB1633" w:rsidRPr="009E61CB" w:rsidRDefault="00BB1633">
            <w:pPr>
              <w:pStyle w:val="ConsPlusNormal"/>
              <w:jc w:val="center"/>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Минимальные расстояния от здания, строения, сооружения, объекта благоустройства, элемента благоустройства до</w:t>
            </w:r>
          </w:p>
        </w:tc>
      </w:tr>
      <w:tr w:rsidR="00BB1633" w:rsidRPr="009E61CB" w14:paraId="1435643D" w14:textId="77777777" w:rsidTr="00DB4934">
        <w:tc>
          <w:tcPr>
            <w:tcW w:w="567" w:type="dxa"/>
            <w:vMerge/>
          </w:tcPr>
          <w:p w14:paraId="1EB0AB72" w14:textId="77777777" w:rsidR="00BB1633" w:rsidRPr="009E61CB" w:rsidRDefault="00BB1633">
            <w:pPr>
              <w:pStyle w:val="ConsPlusNormal"/>
              <w:rPr>
                <w:rFonts w:ascii="Times New Roman" w:hAnsi="Times New Roman" w:cs="Times New Roman"/>
                <w:color w:val="000000" w:themeColor="text1"/>
                <w:sz w:val="24"/>
                <w:szCs w:val="24"/>
              </w:rPr>
            </w:pPr>
          </w:p>
        </w:tc>
        <w:tc>
          <w:tcPr>
            <w:tcW w:w="3828" w:type="dxa"/>
            <w:gridSpan w:val="2"/>
            <w:vMerge/>
          </w:tcPr>
          <w:p w14:paraId="7AAE05EF" w14:textId="77777777" w:rsidR="00BB1633" w:rsidRPr="009E61CB" w:rsidRDefault="00BB1633">
            <w:pPr>
              <w:pStyle w:val="ConsPlusNormal"/>
              <w:rPr>
                <w:rFonts w:ascii="Times New Roman" w:hAnsi="Times New Roman" w:cs="Times New Roman"/>
                <w:color w:val="000000" w:themeColor="text1"/>
                <w:sz w:val="24"/>
                <w:szCs w:val="24"/>
              </w:rPr>
            </w:pPr>
          </w:p>
        </w:tc>
        <w:tc>
          <w:tcPr>
            <w:tcW w:w="3118" w:type="dxa"/>
            <w:vAlign w:val="center"/>
          </w:tcPr>
          <w:p w14:paraId="012693A5" w14:textId="77777777" w:rsidR="00BB1633" w:rsidRPr="009E61CB" w:rsidRDefault="00BB1633">
            <w:pPr>
              <w:pStyle w:val="ConsPlusNormal"/>
              <w:jc w:val="center"/>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ствола дерева (м)</w:t>
            </w:r>
          </w:p>
        </w:tc>
        <w:tc>
          <w:tcPr>
            <w:tcW w:w="3828" w:type="dxa"/>
            <w:vAlign w:val="center"/>
          </w:tcPr>
          <w:p w14:paraId="3FFAD11F" w14:textId="77777777" w:rsidR="00BB1633" w:rsidRPr="009E61CB" w:rsidRDefault="00BB1633">
            <w:pPr>
              <w:pStyle w:val="ConsPlusNormal"/>
              <w:jc w:val="center"/>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кустарника (м)</w:t>
            </w:r>
          </w:p>
        </w:tc>
      </w:tr>
      <w:tr w:rsidR="00BB1633" w:rsidRPr="009E61CB" w14:paraId="14D1FCFC" w14:textId="77777777" w:rsidTr="00DB4934">
        <w:tc>
          <w:tcPr>
            <w:tcW w:w="11341" w:type="dxa"/>
            <w:gridSpan w:val="5"/>
          </w:tcPr>
          <w:p w14:paraId="5F532C29" w14:textId="77777777" w:rsidR="00BB1633" w:rsidRPr="009E61CB" w:rsidRDefault="00BB1633">
            <w:pPr>
              <w:pStyle w:val="ConsPlusNormal"/>
              <w:jc w:val="both"/>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Основные расстояния для деревьев и кустарников, подлежащие учету при архитектурно-строительном проектировании, строительстве многоквартирных домов, многофункциональных зданий (комплексов), в состав помещений которых входят жилые помещения постоянного проживания, установлен в статье __ настоящих Правил</w:t>
            </w:r>
          </w:p>
        </w:tc>
      </w:tr>
      <w:tr w:rsidR="00BB1633" w:rsidRPr="009E61CB" w14:paraId="7BA6FC3E" w14:textId="77777777" w:rsidTr="00DB4934">
        <w:tc>
          <w:tcPr>
            <w:tcW w:w="567" w:type="dxa"/>
          </w:tcPr>
          <w:p w14:paraId="56E30C16" w14:textId="77777777" w:rsidR="00BB1633" w:rsidRPr="009E61CB" w:rsidRDefault="00BB1633">
            <w:pPr>
              <w:pStyle w:val="ConsPlusNormal"/>
              <w:jc w:val="center"/>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1</w:t>
            </w:r>
          </w:p>
        </w:tc>
        <w:tc>
          <w:tcPr>
            <w:tcW w:w="3828" w:type="dxa"/>
            <w:gridSpan w:val="2"/>
          </w:tcPr>
          <w:p w14:paraId="5F539F34" w14:textId="77777777" w:rsidR="00BB1633" w:rsidRPr="009E61CB" w:rsidRDefault="00BB1633">
            <w:pPr>
              <w:pStyle w:val="ConsPlusNormal"/>
              <w:jc w:val="both"/>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Наружная стена многоквартирного дома, объекта капитального строительства</w:t>
            </w:r>
          </w:p>
        </w:tc>
        <w:tc>
          <w:tcPr>
            <w:tcW w:w="3118" w:type="dxa"/>
          </w:tcPr>
          <w:p w14:paraId="260F675B" w14:textId="77777777" w:rsidR="00BB1633" w:rsidRPr="009E61CB" w:rsidRDefault="00BB1633">
            <w:pPr>
              <w:pStyle w:val="ConsPlusNormal"/>
              <w:jc w:val="center"/>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6,0</w:t>
            </w:r>
          </w:p>
        </w:tc>
        <w:tc>
          <w:tcPr>
            <w:tcW w:w="3828" w:type="dxa"/>
          </w:tcPr>
          <w:p w14:paraId="37FCE341" w14:textId="77777777" w:rsidR="00BB1633" w:rsidRPr="009E61CB" w:rsidRDefault="00BB1633">
            <w:pPr>
              <w:pStyle w:val="ConsPlusNormal"/>
              <w:jc w:val="center"/>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1,5</w:t>
            </w:r>
          </w:p>
        </w:tc>
      </w:tr>
      <w:tr w:rsidR="00BB1633" w:rsidRPr="009E61CB" w14:paraId="16B45469" w14:textId="77777777" w:rsidTr="00DB4934">
        <w:tc>
          <w:tcPr>
            <w:tcW w:w="567" w:type="dxa"/>
          </w:tcPr>
          <w:p w14:paraId="5027C93D" w14:textId="77777777" w:rsidR="00BB1633" w:rsidRPr="009E61CB" w:rsidRDefault="00BB1633">
            <w:pPr>
              <w:pStyle w:val="ConsPlusNormal"/>
              <w:jc w:val="center"/>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2</w:t>
            </w:r>
          </w:p>
        </w:tc>
        <w:tc>
          <w:tcPr>
            <w:tcW w:w="3828" w:type="dxa"/>
            <w:gridSpan w:val="2"/>
          </w:tcPr>
          <w:p w14:paraId="21600699" w14:textId="77777777" w:rsidR="00BB1633" w:rsidRPr="009E61CB" w:rsidRDefault="00BB1633">
            <w:pPr>
              <w:pStyle w:val="ConsPlusNormal"/>
              <w:jc w:val="both"/>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Край тротуара, пешеходной дорожки, плоскостной автостоянки</w:t>
            </w:r>
          </w:p>
        </w:tc>
        <w:tc>
          <w:tcPr>
            <w:tcW w:w="3118" w:type="dxa"/>
          </w:tcPr>
          <w:p w14:paraId="7BE9E276" w14:textId="77777777" w:rsidR="00BB1633" w:rsidRPr="009E61CB" w:rsidRDefault="00BB1633">
            <w:pPr>
              <w:pStyle w:val="ConsPlusNormal"/>
              <w:jc w:val="center"/>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0,7</w:t>
            </w:r>
          </w:p>
        </w:tc>
        <w:tc>
          <w:tcPr>
            <w:tcW w:w="3828" w:type="dxa"/>
          </w:tcPr>
          <w:p w14:paraId="56A1C2A0" w14:textId="77777777" w:rsidR="00BB1633" w:rsidRPr="009E61CB" w:rsidRDefault="00BB1633">
            <w:pPr>
              <w:pStyle w:val="ConsPlusNormal"/>
              <w:jc w:val="center"/>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0,5</w:t>
            </w:r>
          </w:p>
        </w:tc>
      </w:tr>
      <w:tr w:rsidR="00BB1633" w:rsidRPr="009E61CB" w14:paraId="52C600A0" w14:textId="77777777" w:rsidTr="00DB4934">
        <w:tc>
          <w:tcPr>
            <w:tcW w:w="567" w:type="dxa"/>
          </w:tcPr>
          <w:p w14:paraId="1F170348" w14:textId="77777777" w:rsidR="00BB1633" w:rsidRPr="009E61CB" w:rsidRDefault="00BB1633">
            <w:pPr>
              <w:pStyle w:val="ConsPlusNormal"/>
              <w:jc w:val="center"/>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3</w:t>
            </w:r>
          </w:p>
        </w:tc>
        <w:tc>
          <w:tcPr>
            <w:tcW w:w="3828" w:type="dxa"/>
            <w:gridSpan w:val="2"/>
          </w:tcPr>
          <w:p w14:paraId="50E5B167" w14:textId="77777777" w:rsidR="00BB1633" w:rsidRPr="009E61CB" w:rsidRDefault="00BB1633">
            <w:pPr>
              <w:pStyle w:val="ConsPlusNormal"/>
              <w:jc w:val="both"/>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Край проезжей части улицы, обочины дороги, бровки канавы, кювета</w:t>
            </w:r>
          </w:p>
        </w:tc>
        <w:tc>
          <w:tcPr>
            <w:tcW w:w="3118" w:type="dxa"/>
          </w:tcPr>
          <w:p w14:paraId="16D3AADD" w14:textId="77777777" w:rsidR="00BB1633" w:rsidRPr="009E61CB" w:rsidRDefault="00BB1633">
            <w:pPr>
              <w:pStyle w:val="ConsPlusNormal"/>
              <w:jc w:val="center"/>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2,0</w:t>
            </w:r>
          </w:p>
        </w:tc>
        <w:tc>
          <w:tcPr>
            <w:tcW w:w="3828" w:type="dxa"/>
          </w:tcPr>
          <w:p w14:paraId="514EB015" w14:textId="77777777" w:rsidR="00BB1633" w:rsidRPr="009E61CB" w:rsidRDefault="00BB1633">
            <w:pPr>
              <w:pStyle w:val="ConsPlusNormal"/>
              <w:jc w:val="center"/>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1,0</w:t>
            </w:r>
          </w:p>
        </w:tc>
      </w:tr>
      <w:tr w:rsidR="00BB1633" w:rsidRPr="009E61CB" w14:paraId="5980A0AC" w14:textId="77777777" w:rsidTr="00DB4934">
        <w:tc>
          <w:tcPr>
            <w:tcW w:w="567" w:type="dxa"/>
          </w:tcPr>
          <w:p w14:paraId="1112E2A7" w14:textId="77777777" w:rsidR="00BB1633" w:rsidRPr="009E61CB" w:rsidRDefault="00BB1633">
            <w:pPr>
              <w:pStyle w:val="ConsPlusNormal"/>
              <w:jc w:val="center"/>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4</w:t>
            </w:r>
          </w:p>
        </w:tc>
        <w:tc>
          <w:tcPr>
            <w:tcW w:w="3828" w:type="dxa"/>
            <w:gridSpan w:val="2"/>
          </w:tcPr>
          <w:p w14:paraId="1C8DE30F" w14:textId="77777777" w:rsidR="00BB1633" w:rsidRPr="009E61CB" w:rsidRDefault="00BB1633">
            <w:pPr>
              <w:pStyle w:val="ConsPlusNormal"/>
              <w:jc w:val="both"/>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Край велосипедной дорожки</w:t>
            </w:r>
          </w:p>
        </w:tc>
        <w:tc>
          <w:tcPr>
            <w:tcW w:w="3118" w:type="dxa"/>
          </w:tcPr>
          <w:p w14:paraId="0A4C6762" w14:textId="77777777" w:rsidR="00BB1633" w:rsidRPr="009E61CB" w:rsidRDefault="00BB1633">
            <w:pPr>
              <w:pStyle w:val="ConsPlusNormal"/>
              <w:jc w:val="center"/>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0,7</w:t>
            </w:r>
          </w:p>
        </w:tc>
        <w:tc>
          <w:tcPr>
            <w:tcW w:w="3828" w:type="dxa"/>
          </w:tcPr>
          <w:p w14:paraId="3026BF2B" w14:textId="77777777" w:rsidR="00BB1633" w:rsidRPr="009E61CB" w:rsidRDefault="00BB1633">
            <w:pPr>
              <w:pStyle w:val="ConsPlusNormal"/>
              <w:jc w:val="center"/>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0,5</w:t>
            </w:r>
          </w:p>
        </w:tc>
      </w:tr>
      <w:tr w:rsidR="00BB1633" w:rsidRPr="009E61CB" w14:paraId="3A500976" w14:textId="77777777" w:rsidTr="00DB4934">
        <w:tc>
          <w:tcPr>
            <w:tcW w:w="567" w:type="dxa"/>
          </w:tcPr>
          <w:p w14:paraId="36A0CE56" w14:textId="77777777" w:rsidR="00BB1633" w:rsidRPr="009E61CB" w:rsidRDefault="00BB1633">
            <w:pPr>
              <w:pStyle w:val="ConsPlusNormal"/>
              <w:jc w:val="center"/>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5</w:t>
            </w:r>
          </w:p>
        </w:tc>
        <w:tc>
          <w:tcPr>
            <w:tcW w:w="3828" w:type="dxa"/>
            <w:gridSpan w:val="2"/>
          </w:tcPr>
          <w:p w14:paraId="521889A4" w14:textId="77777777" w:rsidR="00BB1633" w:rsidRPr="009E61CB" w:rsidRDefault="00BB1633">
            <w:pPr>
              <w:pStyle w:val="ConsPlusNormal"/>
              <w:jc w:val="both"/>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Опора системы наружного освещения, мостовая опора, эстакада</w:t>
            </w:r>
          </w:p>
        </w:tc>
        <w:tc>
          <w:tcPr>
            <w:tcW w:w="3118" w:type="dxa"/>
          </w:tcPr>
          <w:p w14:paraId="12652E99" w14:textId="77777777" w:rsidR="00BB1633" w:rsidRPr="009E61CB" w:rsidRDefault="00BB1633">
            <w:pPr>
              <w:pStyle w:val="ConsPlusNormal"/>
              <w:jc w:val="center"/>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4,0</w:t>
            </w:r>
          </w:p>
        </w:tc>
        <w:tc>
          <w:tcPr>
            <w:tcW w:w="3828" w:type="dxa"/>
          </w:tcPr>
          <w:p w14:paraId="4EB96B23" w14:textId="77777777" w:rsidR="00BB1633" w:rsidRPr="009E61CB" w:rsidRDefault="00BB1633">
            <w:pPr>
              <w:pStyle w:val="ConsPlusNormal"/>
              <w:jc w:val="center"/>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w:t>
            </w:r>
          </w:p>
        </w:tc>
      </w:tr>
      <w:tr w:rsidR="00BB1633" w:rsidRPr="009E61CB" w14:paraId="7B2CE21A" w14:textId="77777777" w:rsidTr="00DB4934">
        <w:tc>
          <w:tcPr>
            <w:tcW w:w="567" w:type="dxa"/>
          </w:tcPr>
          <w:p w14:paraId="2B87D55A" w14:textId="77777777" w:rsidR="00BB1633" w:rsidRPr="009E61CB" w:rsidRDefault="00BB1633">
            <w:pPr>
              <w:pStyle w:val="ConsPlusNormal"/>
              <w:jc w:val="center"/>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6</w:t>
            </w:r>
          </w:p>
        </w:tc>
        <w:tc>
          <w:tcPr>
            <w:tcW w:w="3828" w:type="dxa"/>
            <w:gridSpan w:val="2"/>
          </w:tcPr>
          <w:p w14:paraId="15109D3D" w14:textId="77777777" w:rsidR="00BB1633" w:rsidRPr="009E61CB" w:rsidRDefault="00BB1633">
            <w:pPr>
              <w:pStyle w:val="ConsPlusNormal"/>
              <w:jc w:val="both"/>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Подошва или внутренняя грань подпорной стенки</w:t>
            </w:r>
          </w:p>
        </w:tc>
        <w:tc>
          <w:tcPr>
            <w:tcW w:w="3118" w:type="dxa"/>
          </w:tcPr>
          <w:p w14:paraId="396CE1D6" w14:textId="77777777" w:rsidR="00BB1633" w:rsidRPr="009E61CB" w:rsidRDefault="00BB1633">
            <w:pPr>
              <w:pStyle w:val="ConsPlusNormal"/>
              <w:jc w:val="center"/>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4,0</w:t>
            </w:r>
          </w:p>
        </w:tc>
        <w:tc>
          <w:tcPr>
            <w:tcW w:w="3828" w:type="dxa"/>
          </w:tcPr>
          <w:p w14:paraId="21209CD2" w14:textId="77777777" w:rsidR="00BB1633" w:rsidRPr="009E61CB" w:rsidRDefault="00BB1633">
            <w:pPr>
              <w:pStyle w:val="ConsPlusNormal"/>
              <w:jc w:val="center"/>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1,0</w:t>
            </w:r>
          </w:p>
        </w:tc>
      </w:tr>
      <w:tr w:rsidR="00BB1633" w:rsidRPr="009E61CB" w14:paraId="46ABB68C" w14:textId="77777777" w:rsidTr="00DB4934">
        <w:tc>
          <w:tcPr>
            <w:tcW w:w="567" w:type="dxa"/>
          </w:tcPr>
          <w:p w14:paraId="03EAFA08" w14:textId="77777777" w:rsidR="00BB1633" w:rsidRPr="009E61CB" w:rsidRDefault="00BB1633">
            <w:pPr>
              <w:pStyle w:val="ConsPlusNormal"/>
              <w:jc w:val="center"/>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7</w:t>
            </w:r>
          </w:p>
        </w:tc>
        <w:tc>
          <w:tcPr>
            <w:tcW w:w="3828" w:type="dxa"/>
            <w:gridSpan w:val="2"/>
          </w:tcPr>
          <w:p w14:paraId="6886BEAC" w14:textId="77777777" w:rsidR="00BB1633" w:rsidRPr="009E61CB" w:rsidRDefault="00BB1633">
            <w:pPr>
              <w:pStyle w:val="ConsPlusNormal"/>
              <w:jc w:val="both"/>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Подошва откоса, террасы</w:t>
            </w:r>
          </w:p>
        </w:tc>
        <w:tc>
          <w:tcPr>
            <w:tcW w:w="3118" w:type="dxa"/>
          </w:tcPr>
          <w:p w14:paraId="144DCE6A" w14:textId="77777777" w:rsidR="00BB1633" w:rsidRPr="009E61CB" w:rsidRDefault="00BB1633">
            <w:pPr>
              <w:pStyle w:val="ConsPlusNormal"/>
              <w:jc w:val="center"/>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1,0</w:t>
            </w:r>
          </w:p>
        </w:tc>
        <w:tc>
          <w:tcPr>
            <w:tcW w:w="3828" w:type="dxa"/>
          </w:tcPr>
          <w:p w14:paraId="07F46AA3" w14:textId="77777777" w:rsidR="00BB1633" w:rsidRPr="009E61CB" w:rsidRDefault="00BB1633">
            <w:pPr>
              <w:pStyle w:val="ConsPlusNormal"/>
              <w:jc w:val="center"/>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0,5</w:t>
            </w:r>
          </w:p>
        </w:tc>
      </w:tr>
      <w:tr w:rsidR="00BB1633" w:rsidRPr="009E61CB" w14:paraId="1C83B6CB" w14:textId="77777777" w:rsidTr="00DB4934">
        <w:tc>
          <w:tcPr>
            <w:tcW w:w="567" w:type="dxa"/>
            <w:vMerge w:val="restart"/>
          </w:tcPr>
          <w:p w14:paraId="4486EFB4" w14:textId="77777777" w:rsidR="00BB1633" w:rsidRPr="009E61CB" w:rsidRDefault="00BB1633">
            <w:pPr>
              <w:pStyle w:val="ConsPlusNormal"/>
              <w:jc w:val="center"/>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8</w:t>
            </w:r>
          </w:p>
        </w:tc>
        <w:tc>
          <w:tcPr>
            <w:tcW w:w="10774" w:type="dxa"/>
            <w:gridSpan w:val="4"/>
          </w:tcPr>
          <w:p w14:paraId="07A693E0" w14:textId="77777777" w:rsidR="00BB1633" w:rsidRPr="009E61CB" w:rsidRDefault="00BB1633">
            <w:pPr>
              <w:pStyle w:val="ConsPlusNormal"/>
              <w:jc w:val="both"/>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Подземные сети:</w:t>
            </w:r>
          </w:p>
        </w:tc>
      </w:tr>
      <w:tr w:rsidR="00BB1633" w:rsidRPr="009E61CB" w14:paraId="22679296" w14:textId="77777777" w:rsidTr="00DB4934">
        <w:tc>
          <w:tcPr>
            <w:tcW w:w="567" w:type="dxa"/>
            <w:vMerge/>
          </w:tcPr>
          <w:p w14:paraId="040848FD" w14:textId="77777777" w:rsidR="00BB1633" w:rsidRPr="009E61CB" w:rsidRDefault="00BB1633">
            <w:pPr>
              <w:pStyle w:val="ConsPlusNormal"/>
              <w:rPr>
                <w:rFonts w:ascii="Times New Roman" w:hAnsi="Times New Roman" w:cs="Times New Roman"/>
                <w:color w:val="000000" w:themeColor="text1"/>
                <w:sz w:val="24"/>
                <w:szCs w:val="24"/>
              </w:rPr>
            </w:pPr>
          </w:p>
        </w:tc>
        <w:tc>
          <w:tcPr>
            <w:tcW w:w="1961" w:type="dxa"/>
          </w:tcPr>
          <w:p w14:paraId="4CE4D113" w14:textId="77777777" w:rsidR="00BB1633" w:rsidRPr="009E61CB" w:rsidRDefault="00BB1633">
            <w:pPr>
              <w:pStyle w:val="ConsPlusNormal"/>
              <w:jc w:val="both"/>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1</w:t>
            </w:r>
          </w:p>
        </w:tc>
        <w:tc>
          <w:tcPr>
            <w:tcW w:w="1867" w:type="dxa"/>
          </w:tcPr>
          <w:p w14:paraId="0135A477" w14:textId="77777777" w:rsidR="00BB1633" w:rsidRPr="009E61CB" w:rsidRDefault="00BB1633">
            <w:pPr>
              <w:pStyle w:val="ConsPlusNormal"/>
              <w:jc w:val="both"/>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газопровод, канализация или водосток (безнапорные, напорные)</w:t>
            </w:r>
          </w:p>
        </w:tc>
        <w:tc>
          <w:tcPr>
            <w:tcW w:w="3118" w:type="dxa"/>
          </w:tcPr>
          <w:p w14:paraId="01F3258D" w14:textId="77777777" w:rsidR="00BB1633" w:rsidRPr="009E61CB" w:rsidRDefault="00BB1633">
            <w:pPr>
              <w:pStyle w:val="ConsPlusNormal"/>
              <w:jc w:val="center"/>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1,5</w:t>
            </w:r>
          </w:p>
        </w:tc>
        <w:tc>
          <w:tcPr>
            <w:tcW w:w="3828" w:type="dxa"/>
          </w:tcPr>
          <w:p w14:paraId="67F44E2A" w14:textId="77777777" w:rsidR="00BB1633" w:rsidRPr="009E61CB" w:rsidRDefault="00BB1633">
            <w:pPr>
              <w:pStyle w:val="ConsPlusNormal"/>
              <w:jc w:val="center"/>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w:t>
            </w:r>
          </w:p>
        </w:tc>
      </w:tr>
      <w:tr w:rsidR="00BB1633" w:rsidRPr="009E61CB" w14:paraId="0E0233B2" w14:textId="77777777" w:rsidTr="00DB4934">
        <w:tc>
          <w:tcPr>
            <w:tcW w:w="567" w:type="dxa"/>
            <w:vMerge/>
          </w:tcPr>
          <w:p w14:paraId="7A6F503E" w14:textId="77777777" w:rsidR="00BB1633" w:rsidRPr="009E61CB" w:rsidRDefault="00BB1633">
            <w:pPr>
              <w:pStyle w:val="ConsPlusNormal"/>
              <w:rPr>
                <w:rFonts w:ascii="Times New Roman" w:hAnsi="Times New Roman" w:cs="Times New Roman"/>
                <w:color w:val="000000" w:themeColor="text1"/>
                <w:sz w:val="24"/>
                <w:szCs w:val="24"/>
              </w:rPr>
            </w:pPr>
          </w:p>
        </w:tc>
        <w:tc>
          <w:tcPr>
            <w:tcW w:w="1961" w:type="dxa"/>
          </w:tcPr>
          <w:p w14:paraId="1B664CDE" w14:textId="77777777" w:rsidR="00BB1633" w:rsidRPr="009E61CB" w:rsidRDefault="00BB1633">
            <w:pPr>
              <w:pStyle w:val="ConsPlusNormal"/>
              <w:jc w:val="both"/>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2</w:t>
            </w:r>
          </w:p>
        </w:tc>
        <w:tc>
          <w:tcPr>
            <w:tcW w:w="1867" w:type="dxa"/>
          </w:tcPr>
          <w:p w14:paraId="3E9F9B51" w14:textId="77777777" w:rsidR="00BB1633" w:rsidRPr="009E61CB" w:rsidRDefault="00BB1633">
            <w:pPr>
              <w:pStyle w:val="ConsPlusNormal"/>
              <w:jc w:val="both"/>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тепловая сеть (теплопровод от стенок канала)</w:t>
            </w:r>
          </w:p>
        </w:tc>
        <w:tc>
          <w:tcPr>
            <w:tcW w:w="3118" w:type="dxa"/>
          </w:tcPr>
          <w:p w14:paraId="0C1654E3" w14:textId="77777777" w:rsidR="00BB1633" w:rsidRPr="009E61CB" w:rsidRDefault="00BB1633">
            <w:pPr>
              <w:pStyle w:val="ConsPlusNormal"/>
              <w:jc w:val="center"/>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2,0</w:t>
            </w:r>
          </w:p>
        </w:tc>
        <w:tc>
          <w:tcPr>
            <w:tcW w:w="3828" w:type="dxa"/>
          </w:tcPr>
          <w:p w14:paraId="4FC32F80" w14:textId="77777777" w:rsidR="00BB1633" w:rsidRPr="009E61CB" w:rsidRDefault="00BB1633">
            <w:pPr>
              <w:pStyle w:val="ConsPlusNormal"/>
              <w:jc w:val="center"/>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1,0</w:t>
            </w:r>
          </w:p>
        </w:tc>
      </w:tr>
      <w:tr w:rsidR="00BB1633" w:rsidRPr="009E61CB" w14:paraId="780FBFD4" w14:textId="77777777" w:rsidTr="00DB4934">
        <w:tc>
          <w:tcPr>
            <w:tcW w:w="567" w:type="dxa"/>
            <w:vMerge/>
          </w:tcPr>
          <w:p w14:paraId="0585E040" w14:textId="77777777" w:rsidR="00BB1633" w:rsidRPr="009E61CB" w:rsidRDefault="00BB1633">
            <w:pPr>
              <w:pStyle w:val="ConsPlusNormal"/>
              <w:rPr>
                <w:rFonts w:ascii="Times New Roman" w:hAnsi="Times New Roman" w:cs="Times New Roman"/>
                <w:color w:val="000000" w:themeColor="text1"/>
                <w:sz w:val="24"/>
                <w:szCs w:val="24"/>
              </w:rPr>
            </w:pPr>
          </w:p>
        </w:tc>
        <w:tc>
          <w:tcPr>
            <w:tcW w:w="1961" w:type="dxa"/>
          </w:tcPr>
          <w:p w14:paraId="7BF8ADA5" w14:textId="77777777" w:rsidR="00BB1633" w:rsidRPr="009E61CB" w:rsidRDefault="00BB1633">
            <w:pPr>
              <w:pStyle w:val="ConsPlusNormal"/>
              <w:jc w:val="both"/>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3</w:t>
            </w:r>
          </w:p>
        </w:tc>
        <w:tc>
          <w:tcPr>
            <w:tcW w:w="1867" w:type="dxa"/>
          </w:tcPr>
          <w:p w14:paraId="0E2A8E34" w14:textId="77777777" w:rsidR="00BB1633" w:rsidRPr="009E61CB" w:rsidRDefault="00BB1633">
            <w:pPr>
              <w:pStyle w:val="ConsPlusNormal"/>
              <w:jc w:val="both"/>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водопровод, дренаж</w:t>
            </w:r>
          </w:p>
        </w:tc>
        <w:tc>
          <w:tcPr>
            <w:tcW w:w="3118" w:type="dxa"/>
          </w:tcPr>
          <w:p w14:paraId="119E0CBA" w14:textId="77777777" w:rsidR="00BB1633" w:rsidRPr="009E61CB" w:rsidRDefault="00BB1633">
            <w:pPr>
              <w:pStyle w:val="ConsPlusNormal"/>
              <w:jc w:val="center"/>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2,0</w:t>
            </w:r>
          </w:p>
        </w:tc>
        <w:tc>
          <w:tcPr>
            <w:tcW w:w="3828" w:type="dxa"/>
          </w:tcPr>
          <w:p w14:paraId="775AF902" w14:textId="77777777" w:rsidR="00BB1633" w:rsidRPr="009E61CB" w:rsidRDefault="00BB1633">
            <w:pPr>
              <w:pStyle w:val="ConsPlusNormal"/>
              <w:jc w:val="center"/>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w:t>
            </w:r>
          </w:p>
        </w:tc>
      </w:tr>
      <w:tr w:rsidR="00BB1633" w:rsidRPr="009E61CB" w14:paraId="77C8E6BB" w14:textId="77777777" w:rsidTr="00DB4934">
        <w:tc>
          <w:tcPr>
            <w:tcW w:w="567" w:type="dxa"/>
            <w:vMerge/>
          </w:tcPr>
          <w:p w14:paraId="0F3F1CD5" w14:textId="77777777" w:rsidR="00BB1633" w:rsidRPr="009E61CB" w:rsidRDefault="00BB1633">
            <w:pPr>
              <w:pStyle w:val="ConsPlusNormal"/>
              <w:rPr>
                <w:rFonts w:ascii="Times New Roman" w:hAnsi="Times New Roman" w:cs="Times New Roman"/>
                <w:color w:val="000000" w:themeColor="text1"/>
                <w:sz w:val="24"/>
                <w:szCs w:val="24"/>
              </w:rPr>
            </w:pPr>
          </w:p>
        </w:tc>
        <w:tc>
          <w:tcPr>
            <w:tcW w:w="1961" w:type="dxa"/>
          </w:tcPr>
          <w:p w14:paraId="0341D1C1" w14:textId="77777777" w:rsidR="00BB1633" w:rsidRPr="009E61CB" w:rsidRDefault="00BB1633">
            <w:pPr>
              <w:pStyle w:val="ConsPlusNormal"/>
              <w:jc w:val="both"/>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4</w:t>
            </w:r>
          </w:p>
        </w:tc>
        <w:tc>
          <w:tcPr>
            <w:tcW w:w="1867" w:type="dxa"/>
          </w:tcPr>
          <w:p w14:paraId="0F187956" w14:textId="77777777" w:rsidR="00BB1633" w:rsidRPr="009E61CB" w:rsidRDefault="00BB1633">
            <w:pPr>
              <w:pStyle w:val="ConsPlusNormal"/>
              <w:jc w:val="both"/>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силовой кабель, кабель слабого тока, в т.ч. кабель связи</w:t>
            </w:r>
          </w:p>
        </w:tc>
        <w:tc>
          <w:tcPr>
            <w:tcW w:w="3118" w:type="dxa"/>
          </w:tcPr>
          <w:p w14:paraId="38F38FC4" w14:textId="77777777" w:rsidR="00BB1633" w:rsidRPr="009E61CB" w:rsidRDefault="00BB1633">
            <w:pPr>
              <w:pStyle w:val="ConsPlusNormal"/>
              <w:jc w:val="center"/>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2,0</w:t>
            </w:r>
          </w:p>
        </w:tc>
        <w:tc>
          <w:tcPr>
            <w:tcW w:w="3828" w:type="dxa"/>
          </w:tcPr>
          <w:p w14:paraId="72DF3388" w14:textId="77777777" w:rsidR="00BB1633" w:rsidRPr="009E61CB" w:rsidRDefault="00BB1633">
            <w:pPr>
              <w:pStyle w:val="ConsPlusNormal"/>
              <w:jc w:val="center"/>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0,7</w:t>
            </w:r>
          </w:p>
        </w:tc>
      </w:tr>
      <w:tr w:rsidR="00BB1633" w:rsidRPr="009E61CB" w14:paraId="5A2F6900" w14:textId="77777777" w:rsidTr="00DB4934">
        <w:tc>
          <w:tcPr>
            <w:tcW w:w="567" w:type="dxa"/>
            <w:vMerge/>
          </w:tcPr>
          <w:p w14:paraId="71489DB9" w14:textId="77777777" w:rsidR="00BB1633" w:rsidRPr="009E61CB" w:rsidRDefault="00BB1633">
            <w:pPr>
              <w:pStyle w:val="ConsPlusNormal"/>
              <w:rPr>
                <w:rFonts w:ascii="Times New Roman" w:hAnsi="Times New Roman" w:cs="Times New Roman"/>
                <w:color w:val="000000" w:themeColor="text1"/>
                <w:sz w:val="24"/>
                <w:szCs w:val="24"/>
              </w:rPr>
            </w:pPr>
          </w:p>
        </w:tc>
        <w:tc>
          <w:tcPr>
            <w:tcW w:w="1961" w:type="dxa"/>
          </w:tcPr>
          <w:p w14:paraId="09D7C3E9" w14:textId="77777777" w:rsidR="00BB1633" w:rsidRPr="009E61CB" w:rsidRDefault="00BB1633">
            <w:pPr>
              <w:pStyle w:val="ConsPlusNormal"/>
              <w:jc w:val="both"/>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5</w:t>
            </w:r>
          </w:p>
        </w:tc>
        <w:tc>
          <w:tcPr>
            <w:tcW w:w="1867" w:type="dxa"/>
          </w:tcPr>
          <w:p w14:paraId="3583854E" w14:textId="77777777" w:rsidR="00BB1633" w:rsidRPr="009E61CB" w:rsidRDefault="00BB1633">
            <w:pPr>
              <w:pStyle w:val="ConsPlusNormal"/>
              <w:jc w:val="both"/>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трубопровод горючих жидкостей</w:t>
            </w:r>
          </w:p>
        </w:tc>
        <w:tc>
          <w:tcPr>
            <w:tcW w:w="3118" w:type="dxa"/>
          </w:tcPr>
          <w:p w14:paraId="119DDC01" w14:textId="77777777" w:rsidR="00BB1633" w:rsidRPr="009E61CB" w:rsidRDefault="00BB1633">
            <w:pPr>
              <w:pStyle w:val="ConsPlusNormal"/>
              <w:jc w:val="center"/>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1,5</w:t>
            </w:r>
          </w:p>
        </w:tc>
        <w:tc>
          <w:tcPr>
            <w:tcW w:w="3828" w:type="dxa"/>
          </w:tcPr>
          <w:p w14:paraId="700DBD98" w14:textId="77777777" w:rsidR="00BB1633" w:rsidRPr="009E61CB" w:rsidRDefault="00BB1633">
            <w:pPr>
              <w:pStyle w:val="ConsPlusNormal"/>
              <w:jc w:val="center"/>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w:t>
            </w:r>
          </w:p>
        </w:tc>
      </w:tr>
      <w:tr w:rsidR="00BB1633" w:rsidRPr="009E61CB" w14:paraId="6854EBCC" w14:textId="77777777" w:rsidTr="00DB4934">
        <w:tc>
          <w:tcPr>
            <w:tcW w:w="567" w:type="dxa"/>
            <w:vMerge w:val="restart"/>
          </w:tcPr>
          <w:p w14:paraId="67DC1DB5" w14:textId="77777777" w:rsidR="00BB1633" w:rsidRPr="009E61CB" w:rsidRDefault="00BB1633">
            <w:pPr>
              <w:pStyle w:val="ConsPlusNormal"/>
              <w:jc w:val="center"/>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9</w:t>
            </w:r>
          </w:p>
        </w:tc>
        <w:tc>
          <w:tcPr>
            <w:tcW w:w="3828" w:type="dxa"/>
            <w:gridSpan w:val="2"/>
          </w:tcPr>
          <w:p w14:paraId="026C9A80" w14:textId="7F8A7D73" w:rsidR="00BB1633" w:rsidRPr="009E61CB" w:rsidRDefault="00BB1633">
            <w:pPr>
              <w:pStyle w:val="ConsPlusNormal"/>
              <w:jc w:val="both"/>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 xml:space="preserve">Провода воздушных линий электропередачи с напряжением (расстояния приведены согласно </w:t>
            </w:r>
            <w:hyperlink r:id="rId53">
              <w:r w:rsidRPr="009E61CB">
                <w:rPr>
                  <w:rFonts w:ascii="Times New Roman" w:hAnsi="Times New Roman" w:cs="Times New Roman"/>
                  <w:color w:val="000000" w:themeColor="text1"/>
                  <w:sz w:val="24"/>
                  <w:szCs w:val="24"/>
                </w:rPr>
                <w:t>приказу</w:t>
              </w:r>
            </w:hyperlink>
            <w:r w:rsidRPr="009E61CB">
              <w:rPr>
                <w:rFonts w:ascii="Times New Roman" w:hAnsi="Times New Roman" w:cs="Times New Roman"/>
                <w:color w:val="000000" w:themeColor="text1"/>
                <w:sz w:val="24"/>
                <w:szCs w:val="24"/>
              </w:rPr>
              <w:t xml:space="preserve"> Минэнерго России от </w:t>
            </w:r>
            <w:r w:rsidRPr="009E61CB">
              <w:rPr>
                <w:rFonts w:ascii="Times New Roman" w:hAnsi="Times New Roman" w:cs="Times New Roman"/>
                <w:color w:val="000000" w:themeColor="text1"/>
                <w:sz w:val="24"/>
                <w:szCs w:val="24"/>
              </w:rPr>
              <w:lastRenderedPageBreak/>
              <w:t xml:space="preserve">20.05.2003 № 187 </w:t>
            </w:r>
            <w:r w:rsidR="00E55AA8" w:rsidRPr="009E61CB">
              <w:rPr>
                <w:rFonts w:ascii="Times New Roman" w:hAnsi="Times New Roman" w:cs="Times New Roman"/>
                <w:color w:val="000000" w:themeColor="text1"/>
                <w:sz w:val="24"/>
                <w:szCs w:val="24"/>
              </w:rPr>
              <w:t>«</w:t>
            </w:r>
            <w:r w:rsidRPr="009E61CB">
              <w:rPr>
                <w:rFonts w:ascii="Times New Roman" w:hAnsi="Times New Roman" w:cs="Times New Roman"/>
                <w:color w:val="000000" w:themeColor="text1"/>
                <w:sz w:val="24"/>
                <w:szCs w:val="24"/>
              </w:rPr>
              <w:t>Об утверждении глав правил устройства электроустановок</w:t>
            </w:r>
            <w:r w:rsidR="00E55AA8" w:rsidRPr="009E61CB">
              <w:rPr>
                <w:rFonts w:ascii="Times New Roman" w:hAnsi="Times New Roman" w:cs="Times New Roman"/>
                <w:color w:val="000000" w:themeColor="text1"/>
                <w:sz w:val="24"/>
                <w:szCs w:val="24"/>
              </w:rPr>
              <w:t>»</w:t>
            </w:r>
            <w:r w:rsidRPr="009E61CB">
              <w:rPr>
                <w:rFonts w:ascii="Times New Roman" w:hAnsi="Times New Roman" w:cs="Times New Roman"/>
                <w:color w:val="000000" w:themeColor="text1"/>
                <w:sz w:val="24"/>
                <w:szCs w:val="24"/>
              </w:rPr>
              <w:t>):</w:t>
            </w:r>
          </w:p>
        </w:tc>
        <w:tc>
          <w:tcPr>
            <w:tcW w:w="3118" w:type="dxa"/>
          </w:tcPr>
          <w:p w14:paraId="1B6FC9A3" w14:textId="77777777" w:rsidR="00BB1633" w:rsidRPr="009E61CB" w:rsidRDefault="00BB1633">
            <w:pPr>
              <w:pStyle w:val="ConsPlusNormal"/>
              <w:jc w:val="center"/>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lastRenderedPageBreak/>
              <w:t>кроны дерева</w:t>
            </w:r>
          </w:p>
          <w:p w14:paraId="2A974158" w14:textId="77777777" w:rsidR="00BB1633" w:rsidRPr="009E61CB" w:rsidRDefault="00BB1633">
            <w:pPr>
              <w:pStyle w:val="ConsPlusNormal"/>
              <w:jc w:val="center"/>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(м)</w:t>
            </w:r>
          </w:p>
        </w:tc>
        <w:tc>
          <w:tcPr>
            <w:tcW w:w="3828" w:type="dxa"/>
          </w:tcPr>
          <w:p w14:paraId="07B29042" w14:textId="77777777" w:rsidR="00BB1633" w:rsidRPr="009E61CB" w:rsidRDefault="00BB1633">
            <w:pPr>
              <w:pStyle w:val="ConsPlusNormal"/>
              <w:rPr>
                <w:rFonts w:ascii="Times New Roman" w:hAnsi="Times New Roman" w:cs="Times New Roman"/>
                <w:color w:val="000000" w:themeColor="text1"/>
                <w:sz w:val="24"/>
                <w:szCs w:val="24"/>
              </w:rPr>
            </w:pPr>
          </w:p>
        </w:tc>
      </w:tr>
      <w:tr w:rsidR="00BB1633" w:rsidRPr="009E61CB" w14:paraId="6A236B88" w14:textId="77777777" w:rsidTr="00DB4934">
        <w:tc>
          <w:tcPr>
            <w:tcW w:w="567" w:type="dxa"/>
            <w:vMerge/>
          </w:tcPr>
          <w:p w14:paraId="1CE6D750" w14:textId="77777777" w:rsidR="00BB1633" w:rsidRPr="009E61CB" w:rsidRDefault="00BB1633">
            <w:pPr>
              <w:pStyle w:val="ConsPlusNormal"/>
              <w:rPr>
                <w:rFonts w:ascii="Times New Roman" w:hAnsi="Times New Roman" w:cs="Times New Roman"/>
                <w:color w:val="000000" w:themeColor="text1"/>
                <w:sz w:val="24"/>
                <w:szCs w:val="24"/>
              </w:rPr>
            </w:pPr>
          </w:p>
        </w:tc>
        <w:tc>
          <w:tcPr>
            <w:tcW w:w="1961" w:type="dxa"/>
          </w:tcPr>
          <w:p w14:paraId="5EDEE89C" w14:textId="77777777" w:rsidR="00BB1633" w:rsidRPr="009E61CB" w:rsidRDefault="00BB1633">
            <w:pPr>
              <w:pStyle w:val="ConsPlusNormal"/>
              <w:jc w:val="both"/>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1</w:t>
            </w:r>
          </w:p>
        </w:tc>
        <w:tc>
          <w:tcPr>
            <w:tcW w:w="1867" w:type="dxa"/>
          </w:tcPr>
          <w:p w14:paraId="288E8CA1" w14:textId="77777777" w:rsidR="00BB1633" w:rsidRPr="009E61CB" w:rsidRDefault="00BB1633">
            <w:pPr>
              <w:pStyle w:val="ConsPlusNormal"/>
              <w:jc w:val="both"/>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 xml:space="preserve">до 20 </w:t>
            </w:r>
            <w:proofErr w:type="spellStart"/>
            <w:r w:rsidRPr="009E61CB">
              <w:rPr>
                <w:rFonts w:ascii="Times New Roman" w:hAnsi="Times New Roman" w:cs="Times New Roman"/>
                <w:color w:val="000000" w:themeColor="text1"/>
                <w:sz w:val="24"/>
                <w:szCs w:val="24"/>
              </w:rPr>
              <w:t>кВ</w:t>
            </w:r>
            <w:proofErr w:type="spellEnd"/>
          </w:p>
        </w:tc>
        <w:tc>
          <w:tcPr>
            <w:tcW w:w="3118" w:type="dxa"/>
          </w:tcPr>
          <w:p w14:paraId="7FB5BBCD" w14:textId="77777777" w:rsidR="00BB1633" w:rsidRPr="009E61CB" w:rsidRDefault="00BB1633">
            <w:pPr>
              <w:pStyle w:val="ConsPlusNormal"/>
              <w:jc w:val="center"/>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3,0</w:t>
            </w:r>
          </w:p>
        </w:tc>
        <w:tc>
          <w:tcPr>
            <w:tcW w:w="3828" w:type="dxa"/>
          </w:tcPr>
          <w:p w14:paraId="79F293F7" w14:textId="77777777" w:rsidR="00BB1633" w:rsidRPr="009E61CB" w:rsidRDefault="00BB1633">
            <w:pPr>
              <w:pStyle w:val="ConsPlusNormal"/>
              <w:jc w:val="center"/>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w:t>
            </w:r>
          </w:p>
        </w:tc>
      </w:tr>
      <w:tr w:rsidR="00BB1633" w:rsidRPr="009E61CB" w14:paraId="7A004DF2" w14:textId="77777777" w:rsidTr="00DB4934">
        <w:tc>
          <w:tcPr>
            <w:tcW w:w="567" w:type="dxa"/>
            <w:vMerge/>
          </w:tcPr>
          <w:p w14:paraId="6BE12389" w14:textId="77777777" w:rsidR="00BB1633" w:rsidRPr="009E61CB" w:rsidRDefault="00BB1633">
            <w:pPr>
              <w:pStyle w:val="ConsPlusNormal"/>
              <w:rPr>
                <w:rFonts w:ascii="Times New Roman" w:hAnsi="Times New Roman" w:cs="Times New Roman"/>
                <w:color w:val="000000" w:themeColor="text1"/>
                <w:sz w:val="24"/>
                <w:szCs w:val="24"/>
              </w:rPr>
            </w:pPr>
          </w:p>
        </w:tc>
        <w:tc>
          <w:tcPr>
            <w:tcW w:w="1961" w:type="dxa"/>
          </w:tcPr>
          <w:p w14:paraId="371D2486" w14:textId="77777777" w:rsidR="00BB1633" w:rsidRPr="009E61CB" w:rsidRDefault="00BB1633">
            <w:pPr>
              <w:pStyle w:val="ConsPlusNormal"/>
              <w:jc w:val="both"/>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2</w:t>
            </w:r>
          </w:p>
        </w:tc>
        <w:tc>
          <w:tcPr>
            <w:tcW w:w="1867" w:type="dxa"/>
          </w:tcPr>
          <w:p w14:paraId="740EF5EE" w14:textId="77777777" w:rsidR="00BB1633" w:rsidRPr="009E61CB" w:rsidRDefault="00BB1633">
            <w:pPr>
              <w:pStyle w:val="ConsPlusNormal"/>
              <w:jc w:val="both"/>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 xml:space="preserve">35-110 </w:t>
            </w:r>
            <w:proofErr w:type="spellStart"/>
            <w:r w:rsidRPr="009E61CB">
              <w:rPr>
                <w:rFonts w:ascii="Times New Roman" w:hAnsi="Times New Roman" w:cs="Times New Roman"/>
                <w:color w:val="000000" w:themeColor="text1"/>
                <w:sz w:val="24"/>
                <w:szCs w:val="24"/>
              </w:rPr>
              <w:t>кВ</w:t>
            </w:r>
            <w:proofErr w:type="spellEnd"/>
          </w:p>
        </w:tc>
        <w:tc>
          <w:tcPr>
            <w:tcW w:w="3118" w:type="dxa"/>
          </w:tcPr>
          <w:p w14:paraId="7CFD8FB6" w14:textId="77777777" w:rsidR="00BB1633" w:rsidRPr="009E61CB" w:rsidRDefault="00BB1633">
            <w:pPr>
              <w:pStyle w:val="ConsPlusNormal"/>
              <w:jc w:val="center"/>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4,0</w:t>
            </w:r>
          </w:p>
        </w:tc>
        <w:tc>
          <w:tcPr>
            <w:tcW w:w="3828" w:type="dxa"/>
          </w:tcPr>
          <w:p w14:paraId="267F3AD2" w14:textId="77777777" w:rsidR="00BB1633" w:rsidRPr="009E61CB" w:rsidRDefault="00BB1633">
            <w:pPr>
              <w:pStyle w:val="ConsPlusNormal"/>
              <w:jc w:val="center"/>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w:t>
            </w:r>
          </w:p>
        </w:tc>
      </w:tr>
      <w:tr w:rsidR="00BB1633" w:rsidRPr="009E61CB" w14:paraId="78EC70B0" w14:textId="77777777" w:rsidTr="00DB4934">
        <w:tc>
          <w:tcPr>
            <w:tcW w:w="567" w:type="dxa"/>
            <w:vMerge/>
          </w:tcPr>
          <w:p w14:paraId="78BB3DF0" w14:textId="77777777" w:rsidR="00BB1633" w:rsidRPr="009E61CB" w:rsidRDefault="00BB1633">
            <w:pPr>
              <w:pStyle w:val="ConsPlusNormal"/>
              <w:rPr>
                <w:rFonts w:ascii="Times New Roman" w:hAnsi="Times New Roman" w:cs="Times New Roman"/>
                <w:color w:val="000000" w:themeColor="text1"/>
                <w:sz w:val="24"/>
                <w:szCs w:val="24"/>
              </w:rPr>
            </w:pPr>
          </w:p>
        </w:tc>
        <w:tc>
          <w:tcPr>
            <w:tcW w:w="1961" w:type="dxa"/>
          </w:tcPr>
          <w:p w14:paraId="4244184C" w14:textId="77777777" w:rsidR="00BB1633" w:rsidRPr="009E61CB" w:rsidRDefault="00BB1633">
            <w:pPr>
              <w:pStyle w:val="ConsPlusNormal"/>
              <w:jc w:val="both"/>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3</w:t>
            </w:r>
          </w:p>
        </w:tc>
        <w:tc>
          <w:tcPr>
            <w:tcW w:w="1867" w:type="dxa"/>
          </w:tcPr>
          <w:p w14:paraId="4964FC0B" w14:textId="77777777" w:rsidR="00BB1633" w:rsidRPr="009E61CB" w:rsidRDefault="00BB1633">
            <w:pPr>
              <w:pStyle w:val="ConsPlusNormal"/>
              <w:jc w:val="both"/>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 xml:space="preserve">150-220 </w:t>
            </w:r>
            <w:proofErr w:type="spellStart"/>
            <w:r w:rsidRPr="009E61CB">
              <w:rPr>
                <w:rFonts w:ascii="Times New Roman" w:hAnsi="Times New Roman" w:cs="Times New Roman"/>
                <w:color w:val="000000" w:themeColor="text1"/>
                <w:sz w:val="24"/>
                <w:szCs w:val="24"/>
              </w:rPr>
              <w:t>кВ</w:t>
            </w:r>
            <w:proofErr w:type="spellEnd"/>
          </w:p>
        </w:tc>
        <w:tc>
          <w:tcPr>
            <w:tcW w:w="3118" w:type="dxa"/>
          </w:tcPr>
          <w:p w14:paraId="42260312" w14:textId="77777777" w:rsidR="00BB1633" w:rsidRPr="009E61CB" w:rsidRDefault="00BB1633">
            <w:pPr>
              <w:pStyle w:val="ConsPlusNormal"/>
              <w:jc w:val="center"/>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5,0</w:t>
            </w:r>
          </w:p>
        </w:tc>
        <w:tc>
          <w:tcPr>
            <w:tcW w:w="3828" w:type="dxa"/>
          </w:tcPr>
          <w:p w14:paraId="4750918C" w14:textId="77777777" w:rsidR="00BB1633" w:rsidRPr="009E61CB" w:rsidRDefault="00BB1633">
            <w:pPr>
              <w:pStyle w:val="ConsPlusNormal"/>
              <w:jc w:val="center"/>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w:t>
            </w:r>
          </w:p>
        </w:tc>
      </w:tr>
      <w:tr w:rsidR="00BB1633" w:rsidRPr="009E61CB" w14:paraId="0D869709" w14:textId="77777777" w:rsidTr="00DB4934">
        <w:tc>
          <w:tcPr>
            <w:tcW w:w="567" w:type="dxa"/>
            <w:vMerge/>
          </w:tcPr>
          <w:p w14:paraId="21ABFF0F" w14:textId="77777777" w:rsidR="00BB1633" w:rsidRPr="009E61CB" w:rsidRDefault="00BB1633">
            <w:pPr>
              <w:pStyle w:val="ConsPlusNormal"/>
              <w:rPr>
                <w:rFonts w:ascii="Times New Roman" w:hAnsi="Times New Roman" w:cs="Times New Roman"/>
                <w:color w:val="000000" w:themeColor="text1"/>
                <w:sz w:val="24"/>
                <w:szCs w:val="24"/>
              </w:rPr>
            </w:pPr>
          </w:p>
        </w:tc>
        <w:tc>
          <w:tcPr>
            <w:tcW w:w="1961" w:type="dxa"/>
          </w:tcPr>
          <w:p w14:paraId="5E64A44F" w14:textId="77777777" w:rsidR="00BB1633" w:rsidRPr="009E61CB" w:rsidRDefault="00BB1633">
            <w:pPr>
              <w:pStyle w:val="ConsPlusNormal"/>
              <w:jc w:val="both"/>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4</w:t>
            </w:r>
          </w:p>
        </w:tc>
        <w:tc>
          <w:tcPr>
            <w:tcW w:w="1867" w:type="dxa"/>
          </w:tcPr>
          <w:p w14:paraId="56005DF0" w14:textId="77777777" w:rsidR="00BB1633" w:rsidRPr="009E61CB" w:rsidRDefault="00BB1633">
            <w:pPr>
              <w:pStyle w:val="ConsPlusNormal"/>
              <w:jc w:val="both"/>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 xml:space="preserve">330-500 </w:t>
            </w:r>
            <w:proofErr w:type="spellStart"/>
            <w:r w:rsidRPr="009E61CB">
              <w:rPr>
                <w:rFonts w:ascii="Times New Roman" w:hAnsi="Times New Roman" w:cs="Times New Roman"/>
                <w:color w:val="000000" w:themeColor="text1"/>
                <w:sz w:val="24"/>
                <w:szCs w:val="24"/>
              </w:rPr>
              <w:t>кВ</w:t>
            </w:r>
            <w:proofErr w:type="spellEnd"/>
          </w:p>
        </w:tc>
        <w:tc>
          <w:tcPr>
            <w:tcW w:w="3118" w:type="dxa"/>
          </w:tcPr>
          <w:p w14:paraId="6720A7F6" w14:textId="77777777" w:rsidR="00BB1633" w:rsidRPr="009E61CB" w:rsidRDefault="00BB1633">
            <w:pPr>
              <w:pStyle w:val="ConsPlusNormal"/>
              <w:jc w:val="center"/>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6,0</w:t>
            </w:r>
          </w:p>
        </w:tc>
        <w:tc>
          <w:tcPr>
            <w:tcW w:w="3828" w:type="dxa"/>
          </w:tcPr>
          <w:p w14:paraId="6AD87828" w14:textId="77777777" w:rsidR="00BB1633" w:rsidRPr="009E61CB" w:rsidRDefault="00BB1633">
            <w:pPr>
              <w:pStyle w:val="ConsPlusNormal"/>
              <w:jc w:val="center"/>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w:t>
            </w:r>
          </w:p>
        </w:tc>
      </w:tr>
      <w:tr w:rsidR="00BB1633" w:rsidRPr="009E61CB" w14:paraId="336E6489" w14:textId="77777777" w:rsidTr="00DB4934">
        <w:tc>
          <w:tcPr>
            <w:tcW w:w="567" w:type="dxa"/>
            <w:vMerge/>
          </w:tcPr>
          <w:p w14:paraId="7F5CFB86" w14:textId="77777777" w:rsidR="00BB1633" w:rsidRPr="009E61CB" w:rsidRDefault="00BB1633">
            <w:pPr>
              <w:pStyle w:val="ConsPlusNormal"/>
              <w:rPr>
                <w:rFonts w:ascii="Times New Roman" w:hAnsi="Times New Roman" w:cs="Times New Roman"/>
                <w:color w:val="000000" w:themeColor="text1"/>
                <w:sz w:val="24"/>
                <w:szCs w:val="24"/>
              </w:rPr>
            </w:pPr>
          </w:p>
        </w:tc>
        <w:tc>
          <w:tcPr>
            <w:tcW w:w="1961" w:type="dxa"/>
          </w:tcPr>
          <w:p w14:paraId="2D2A39EB" w14:textId="77777777" w:rsidR="00BB1633" w:rsidRPr="009E61CB" w:rsidRDefault="00BB1633">
            <w:pPr>
              <w:pStyle w:val="ConsPlusNormal"/>
              <w:jc w:val="both"/>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5</w:t>
            </w:r>
          </w:p>
        </w:tc>
        <w:tc>
          <w:tcPr>
            <w:tcW w:w="1867" w:type="dxa"/>
          </w:tcPr>
          <w:p w14:paraId="47FCB820" w14:textId="77777777" w:rsidR="00BB1633" w:rsidRPr="009E61CB" w:rsidRDefault="00BB1633">
            <w:pPr>
              <w:pStyle w:val="ConsPlusNormal"/>
              <w:jc w:val="both"/>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 xml:space="preserve">750 </w:t>
            </w:r>
            <w:proofErr w:type="spellStart"/>
            <w:r w:rsidRPr="009E61CB">
              <w:rPr>
                <w:rFonts w:ascii="Times New Roman" w:hAnsi="Times New Roman" w:cs="Times New Roman"/>
                <w:color w:val="000000" w:themeColor="text1"/>
                <w:sz w:val="24"/>
                <w:szCs w:val="24"/>
              </w:rPr>
              <w:t>кВ</w:t>
            </w:r>
            <w:proofErr w:type="spellEnd"/>
          </w:p>
        </w:tc>
        <w:tc>
          <w:tcPr>
            <w:tcW w:w="3118" w:type="dxa"/>
          </w:tcPr>
          <w:p w14:paraId="45306F9A" w14:textId="77777777" w:rsidR="00BB1633" w:rsidRPr="009E61CB" w:rsidRDefault="00BB1633">
            <w:pPr>
              <w:pStyle w:val="ConsPlusNormal"/>
              <w:jc w:val="center"/>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7,0</w:t>
            </w:r>
          </w:p>
        </w:tc>
        <w:tc>
          <w:tcPr>
            <w:tcW w:w="3828" w:type="dxa"/>
          </w:tcPr>
          <w:p w14:paraId="6E3647D3" w14:textId="77777777" w:rsidR="00BB1633" w:rsidRPr="009E61CB" w:rsidRDefault="00BB1633">
            <w:pPr>
              <w:pStyle w:val="ConsPlusNormal"/>
              <w:jc w:val="center"/>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w:t>
            </w:r>
          </w:p>
        </w:tc>
      </w:tr>
      <w:tr w:rsidR="00BB1633" w:rsidRPr="009E61CB" w14:paraId="09CE3A66" w14:textId="77777777" w:rsidTr="00DB4934">
        <w:tc>
          <w:tcPr>
            <w:tcW w:w="11341" w:type="dxa"/>
            <w:gridSpan w:val="5"/>
          </w:tcPr>
          <w:p w14:paraId="2D13B16A" w14:textId="77777777" w:rsidR="00BB1633" w:rsidRPr="009E61CB" w:rsidRDefault="00BB1633">
            <w:pPr>
              <w:pStyle w:val="ConsPlusNormal"/>
              <w:jc w:val="both"/>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Примечание:</w:t>
            </w:r>
          </w:p>
          <w:p w14:paraId="6789FA95" w14:textId="77777777" w:rsidR="00BB1633" w:rsidRPr="009E61CB" w:rsidRDefault="00BB1633">
            <w:pPr>
              <w:pStyle w:val="ConsPlusNormal"/>
              <w:jc w:val="both"/>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1) деревья, высаживаемые у зданий, не должны препятствовать инсоляции и освещенности общественных и жилых помещений с учетом нормируемой продолжительности непрерывной инсоляции для помещений жилых зданий.</w:t>
            </w:r>
          </w:p>
          <w:p w14:paraId="335F267B" w14:textId="77777777" w:rsidR="00BB1633" w:rsidRPr="009E61CB" w:rsidRDefault="00BB1633">
            <w:pPr>
              <w:pStyle w:val="ConsPlusNormal"/>
              <w:jc w:val="both"/>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2) расстояние от инженерных сетей, а также отступ от бордюра, примыкающего к проезжей части улиц и дорог до кадки с растениями или защитных прикорневых барьеров не менее 500 мм;</w:t>
            </w:r>
          </w:p>
          <w:p w14:paraId="64541C4A" w14:textId="236F3D9D" w:rsidR="00BB1633" w:rsidRPr="009E61CB" w:rsidRDefault="00BB1633">
            <w:pPr>
              <w:pStyle w:val="ConsPlusNormal"/>
              <w:jc w:val="both"/>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3) при устройстве защитных прикорневых барьеров (не более чем с двух сторон от ствола) в зависимости от высоты кроны деревьев их высадку допускается проводить на расстоянии от инженерных сетей и бордюров улиц и дорог, м, не менее 0,5</w:t>
            </w:r>
            <w:r w:rsidR="00B533F6" w:rsidRPr="009E61CB">
              <w:rPr>
                <w:rFonts w:ascii="Times New Roman" w:hAnsi="Times New Roman" w:cs="Times New Roman"/>
                <w:color w:val="000000" w:themeColor="text1"/>
                <w:sz w:val="24"/>
                <w:szCs w:val="24"/>
              </w:rPr>
              <w:t xml:space="preserve"> – </w:t>
            </w:r>
            <w:r w:rsidRPr="009E61CB">
              <w:rPr>
                <w:rFonts w:ascii="Times New Roman" w:hAnsi="Times New Roman" w:cs="Times New Roman"/>
                <w:color w:val="000000" w:themeColor="text1"/>
                <w:sz w:val="24"/>
                <w:szCs w:val="24"/>
              </w:rPr>
              <w:t>для деревьев с высотой кроны менее 5 м; 1</w:t>
            </w:r>
            <w:r w:rsidR="00B533F6" w:rsidRPr="009E61CB">
              <w:rPr>
                <w:rFonts w:ascii="Times New Roman" w:hAnsi="Times New Roman" w:cs="Times New Roman"/>
                <w:color w:val="000000" w:themeColor="text1"/>
                <w:sz w:val="24"/>
                <w:szCs w:val="24"/>
              </w:rPr>
              <w:t xml:space="preserve"> – </w:t>
            </w:r>
            <w:r w:rsidRPr="009E61CB">
              <w:rPr>
                <w:rFonts w:ascii="Times New Roman" w:hAnsi="Times New Roman" w:cs="Times New Roman"/>
                <w:color w:val="000000" w:themeColor="text1"/>
                <w:sz w:val="24"/>
                <w:szCs w:val="24"/>
              </w:rPr>
              <w:t>для деревьев с высотой кроны от 5 до 20 м.</w:t>
            </w:r>
          </w:p>
        </w:tc>
      </w:tr>
    </w:tbl>
    <w:p w14:paraId="47A303AA" w14:textId="77777777" w:rsidR="00BB1633" w:rsidRPr="009E61CB" w:rsidRDefault="00BB1633">
      <w:pPr>
        <w:pStyle w:val="ConsPlusNormal"/>
        <w:jc w:val="both"/>
        <w:rPr>
          <w:rFonts w:ascii="Times New Roman" w:hAnsi="Times New Roman" w:cs="Times New Roman"/>
          <w:color w:val="000000" w:themeColor="text1"/>
          <w:sz w:val="20"/>
          <w:szCs w:val="28"/>
        </w:rPr>
      </w:pPr>
    </w:p>
    <w:p w14:paraId="53D07BD4" w14:textId="13B64862" w:rsidR="00BB1633" w:rsidRPr="00BB1633" w:rsidRDefault="00BB1633">
      <w:pPr>
        <w:pStyle w:val="ConsPlusNormal"/>
        <w:jc w:val="center"/>
        <w:rPr>
          <w:rFonts w:ascii="Times New Roman" w:hAnsi="Times New Roman" w:cs="Times New Roman"/>
          <w:color w:val="000000" w:themeColor="text1"/>
          <w:sz w:val="28"/>
          <w:szCs w:val="28"/>
        </w:rPr>
      </w:pPr>
      <w:bookmarkStart w:id="43" w:name="P6642"/>
      <w:bookmarkEnd w:id="43"/>
      <w:r w:rsidRPr="00BB1633">
        <w:rPr>
          <w:rFonts w:ascii="Times New Roman" w:hAnsi="Times New Roman" w:cs="Times New Roman"/>
          <w:color w:val="000000" w:themeColor="text1"/>
          <w:sz w:val="28"/>
          <w:szCs w:val="28"/>
        </w:rPr>
        <w:t xml:space="preserve">Таблица 5 </w:t>
      </w:r>
      <w:r w:rsidR="00E55AA8">
        <w:rPr>
          <w:rFonts w:ascii="Times New Roman" w:hAnsi="Times New Roman" w:cs="Times New Roman"/>
          <w:color w:val="000000" w:themeColor="text1"/>
          <w:sz w:val="28"/>
          <w:szCs w:val="28"/>
        </w:rPr>
        <w:t>«</w:t>
      </w:r>
      <w:r w:rsidRPr="00BB1633">
        <w:rPr>
          <w:rFonts w:ascii="Times New Roman" w:hAnsi="Times New Roman" w:cs="Times New Roman"/>
          <w:color w:val="000000" w:themeColor="text1"/>
          <w:sz w:val="28"/>
          <w:szCs w:val="28"/>
        </w:rPr>
        <w:t>Стандартные размеры ям и траншей для посадки</w:t>
      </w:r>
    </w:p>
    <w:p w14:paraId="002B6383" w14:textId="77777777" w:rsidR="00BB1633" w:rsidRPr="00BB1633" w:rsidRDefault="00BB1633">
      <w:pPr>
        <w:pStyle w:val="ConsPlusNormal"/>
        <w:jc w:val="center"/>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деревьев и кустарников для учета при озеленении существующих</w:t>
      </w:r>
    </w:p>
    <w:p w14:paraId="1B9556DC" w14:textId="4C45B58E" w:rsidR="00BB1633" w:rsidRPr="00BB1633" w:rsidRDefault="00BB1633">
      <w:pPr>
        <w:pStyle w:val="ConsPlusNormal"/>
        <w:jc w:val="center"/>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территорий общего пользования, дворовых территорий</w:t>
      </w:r>
      <w:r w:rsidR="00E55AA8">
        <w:rPr>
          <w:rFonts w:ascii="Times New Roman" w:hAnsi="Times New Roman" w:cs="Times New Roman"/>
          <w:color w:val="000000" w:themeColor="text1"/>
          <w:sz w:val="28"/>
          <w:szCs w:val="28"/>
        </w:rPr>
        <w:t>»</w:t>
      </w:r>
    </w:p>
    <w:p w14:paraId="4B31E73A" w14:textId="77777777" w:rsidR="00BB1633" w:rsidRPr="009E61CB" w:rsidRDefault="00BB1633">
      <w:pPr>
        <w:pStyle w:val="ConsPlusNormal"/>
        <w:jc w:val="both"/>
        <w:rPr>
          <w:rFonts w:ascii="Times New Roman" w:hAnsi="Times New Roman" w:cs="Times New Roman"/>
          <w:color w:val="000000" w:themeColor="text1"/>
          <w:sz w:val="20"/>
          <w:szCs w:val="28"/>
        </w:rPr>
      </w:pPr>
    </w:p>
    <w:tbl>
      <w:tblPr>
        <w:tblW w:w="11341" w:type="dxa"/>
        <w:tblInd w:w="-1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09"/>
        <w:gridCol w:w="3686"/>
        <w:gridCol w:w="3118"/>
        <w:gridCol w:w="3828"/>
      </w:tblGrid>
      <w:tr w:rsidR="00BB1633" w:rsidRPr="009E61CB" w14:paraId="43D853A9" w14:textId="77777777" w:rsidTr="00DB4934">
        <w:tc>
          <w:tcPr>
            <w:tcW w:w="709" w:type="dxa"/>
            <w:vAlign w:val="center"/>
          </w:tcPr>
          <w:p w14:paraId="548071DD" w14:textId="77777777" w:rsidR="00BB1633" w:rsidRPr="009E61CB" w:rsidRDefault="00BB1633">
            <w:pPr>
              <w:pStyle w:val="ConsPlusNormal"/>
              <w:jc w:val="center"/>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 п/п</w:t>
            </w:r>
          </w:p>
        </w:tc>
        <w:tc>
          <w:tcPr>
            <w:tcW w:w="3686" w:type="dxa"/>
            <w:vAlign w:val="center"/>
          </w:tcPr>
          <w:p w14:paraId="5E9D044C" w14:textId="77777777" w:rsidR="00BB1633" w:rsidRPr="009E61CB" w:rsidRDefault="00BB1633">
            <w:pPr>
              <w:pStyle w:val="ConsPlusNormal"/>
              <w:jc w:val="center"/>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Группа посадочного материала</w:t>
            </w:r>
          </w:p>
        </w:tc>
        <w:tc>
          <w:tcPr>
            <w:tcW w:w="3118" w:type="dxa"/>
            <w:vAlign w:val="center"/>
          </w:tcPr>
          <w:p w14:paraId="48BACFB8" w14:textId="77777777" w:rsidR="00BB1633" w:rsidRPr="009E61CB" w:rsidRDefault="00BB1633">
            <w:pPr>
              <w:pStyle w:val="ConsPlusNormal"/>
              <w:jc w:val="center"/>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Ком</w:t>
            </w:r>
          </w:p>
          <w:p w14:paraId="41BFA634" w14:textId="77777777" w:rsidR="00BB1633" w:rsidRPr="009E61CB" w:rsidRDefault="00BB1633">
            <w:pPr>
              <w:pStyle w:val="ConsPlusNormal"/>
              <w:jc w:val="center"/>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(м)</w:t>
            </w:r>
          </w:p>
        </w:tc>
        <w:tc>
          <w:tcPr>
            <w:tcW w:w="3828" w:type="dxa"/>
            <w:vAlign w:val="center"/>
          </w:tcPr>
          <w:p w14:paraId="7057E2FE" w14:textId="77777777" w:rsidR="00BB1633" w:rsidRPr="009E61CB" w:rsidRDefault="00BB1633">
            <w:pPr>
              <w:pStyle w:val="ConsPlusNormal"/>
              <w:jc w:val="center"/>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Яма или траншея</w:t>
            </w:r>
          </w:p>
          <w:p w14:paraId="76AC1CC3" w14:textId="77777777" w:rsidR="00BB1633" w:rsidRPr="009E61CB" w:rsidRDefault="00BB1633">
            <w:pPr>
              <w:pStyle w:val="ConsPlusNormal"/>
              <w:jc w:val="center"/>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(м)</w:t>
            </w:r>
          </w:p>
        </w:tc>
      </w:tr>
      <w:tr w:rsidR="00BB1633" w:rsidRPr="009E61CB" w14:paraId="62CCB8DC" w14:textId="77777777" w:rsidTr="00DB4934">
        <w:tc>
          <w:tcPr>
            <w:tcW w:w="709" w:type="dxa"/>
          </w:tcPr>
          <w:p w14:paraId="5D0E46BF" w14:textId="77777777" w:rsidR="00BB1633" w:rsidRPr="009E61CB" w:rsidRDefault="00BB1633">
            <w:pPr>
              <w:pStyle w:val="ConsPlusNormal"/>
              <w:jc w:val="center"/>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1</w:t>
            </w:r>
          </w:p>
        </w:tc>
        <w:tc>
          <w:tcPr>
            <w:tcW w:w="3686" w:type="dxa"/>
            <w:vAlign w:val="center"/>
          </w:tcPr>
          <w:p w14:paraId="07BCEAC0" w14:textId="77777777" w:rsidR="00BB1633" w:rsidRPr="009E61CB" w:rsidRDefault="00BB1633">
            <w:pPr>
              <w:pStyle w:val="ConsPlusNormal"/>
              <w:jc w:val="both"/>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Деревья и кустарники с круглым комом земли</w:t>
            </w:r>
          </w:p>
        </w:tc>
        <w:tc>
          <w:tcPr>
            <w:tcW w:w="3118" w:type="dxa"/>
            <w:vAlign w:val="center"/>
          </w:tcPr>
          <w:p w14:paraId="758687A9" w14:textId="77777777" w:rsidR="00BB1633" w:rsidRPr="009E61CB" w:rsidRDefault="00BB1633">
            <w:pPr>
              <w:pStyle w:val="ConsPlusNormal"/>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d = 0,5; h = 0,4</w:t>
            </w:r>
          </w:p>
          <w:p w14:paraId="450F5C46" w14:textId="77777777" w:rsidR="00BB1633" w:rsidRPr="009E61CB" w:rsidRDefault="00BB1633">
            <w:pPr>
              <w:pStyle w:val="ConsPlusNormal"/>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d = 0,8; h = 0,6</w:t>
            </w:r>
          </w:p>
          <w:p w14:paraId="7953C943" w14:textId="77777777" w:rsidR="00BB1633" w:rsidRPr="009E61CB" w:rsidRDefault="00BB1633">
            <w:pPr>
              <w:pStyle w:val="ConsPlusNormal"/>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d = 1,2; h = 0,8</w:t>
            </w:r>
          </w:p>
          <w:p w14:paraId="1E5CF565" w14:textId="77777777" w:rsidR="00BB1633" w:rsidRPr="009E61CB" w:rsidRDefault="00BB1633">
            <w:pPr>
              <w:pStyle w:val="ConsPlusNormal"/>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d = 1,6; h = 0,8</w:t>
            </w:r>
          </w:p>
        </w:tc>
        <w:tc>
          <w:tcPr>
            <w:tcW w:w="3828" w:type="dxa"/>
            <w:vAlign w:val="center"/>
          </w:tcPr>
          <w:p w14:paraId="6F3EE673" w14:textId="77777777" w:rsidR="00BB1633" w:rsidRPr="009E61CB" w:rsidRDefault="00BB1633">
            <w:pPr>
              <w:pStyle w:val="ConsPlusNormal"/>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d = 1; h = 0,65</w:t>
            </w:r>
          </w:p>
          <w:p w14:paraId="5B1BC3E9" w14:textId="77777777" w:rsidR="00BB1633" w:rsidRPr="009E61CB" w:rsidRDefault="00BB1633">
            <w:pPr>
              <w:pStyle w:val="ConsPlusNormal"/>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d = 1,3; h = 0,85</w:t>
            </w:r>
          </w:p>
          <w:p w14:paraId="53379E7B" w14:textId="77777777" w:rsidR="00BB1633" w:rsidRPr="009E61CB" w:rsidRDefault="00BB1633">
            <w:pPr>
              <w:pStyle w:val="ConsPlusNormal"/>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d = 1,7; h = 1,15</w:t>
            </w:r>
          </w:p>
          <w:p w14:paraId="17C7B08C" w14:textId="77777777" w:rsidR="00BB1633" w:rsidRPr="009E61CB" w:rsidRDefault="00BB1633">
            <w:pPr>
              <w:pStyle w:val="ConsPlusNormal"/>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d = 2,1; h = 1,15</w:t>
            </w:r>
          </w:p>
        </w:tc>
      </w:tr>
      <w:tr w:rsidR="00BB1633" w:rsidRPr="009E61CB" w14:paraId="5BF59A04" w14:textId="77777777" w:rsidTr="00DB4934">
        <w:tc>
          <w:tcPr>
            <w:tcW w:w="709" w:type="dxa"/>
          </w:tcPr>
          <w:p w14:paraId="62DCAD22" w14:textId="77777777" w:rsidR="00BB1633" w:rsidRPr="009E61CB" w:rsidRDefault="00BB1633">
            <w:pPr>
              <w:pStyle w:val="ConsPlusNormal"/>
              <w:jc w:val="center"/>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2</w:t>
            </w:r>
          </w:p>
        </w:tc>
        <w:tc>
          <w:tcPr>
            <w:tcW w:w="3686" w:type="dxa"/>
            <w:vAlign w:val="center"/>
          </w:tcPr>
          <w:p w14:paraId="46EAC9B1" w14:textId="77777777" w:rsidR="00BB1633" w:rsidRPr="009E61CB" w:rsidRDefault="00BB1633">
            <w:pPr>
              <w:pStyle w:val="ConsPlusNormal"/>
              <w:jc w:val="both"/>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Деревья и кустарники с квадратным комом земли</w:t>
            </w:r>
          </w:p>
        </w:tc>
        <w:tc>
          <w:tcPr>
            <w:tcW w:w="3118" w:type="dxa"/>
            <w:vAlign w:val="center"/>
          </w:tcPr>
          <w:p w14:paraId="38486B0F" w14:textId="77777777" w:rsidR="00BB1633" w:rsidRPr="009E61CB" w:rsidRDefault="00BB1633">
            <w:pPr>
              <w:pStyle w:val="ConsPlusNormal"/>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0,5 x 0,5 x 0,4</w:t>
            </w:r>
          </w:p>
          <w:p w14:paraId="4D3FFD88" w14:textId="77777777" w:rsidR="00BB1633" w:rsidRPr="009E61CB" w:rsidRDefault="00BB1633">
            <w:pPr>
              <w:pStyle w:val="ConsPlusNormal"/>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0,8 x 0,8 x 0,5</w:t>
            </w:r>
          </w:p>
          <w:p w14:paraId="2AEE3781" w14:textId="77777777" w:rsidR="00BB1633" w:rsidRPr="009E61CB" w:rsidRDefault="00BB1633">
            <w:pPr>
              <w:pStyle w:val="ConsPlusNormal"/>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1,0 x 1,0 x 0,6</w:t>
            </w:r>
          </w:p>
          <w:p w14:paraId="0FD41553" w14:textId="77777777" w:rsidR="00BB1633" w:rsidRPr="009E61CB" w:rsidRDefault="00BB1633">
            <w:pPr>
              <w:pStyle w:val="ConsPlusNormal"/>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1,3 x 1,3 x 0,6</w:t>
            </w:r>
          </w:p>
          <w:p w14:paraId="5642D33D" w14:textId="77777777" w:rsidR="00BB1633" w:rsidRPr="009E61CB" w:rsidRDefault="00BB1633">
            <w:pPr>
              <w:pStyle w:val="ConsPlusNormal"/>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1,5 x 1,5 x 0,65</w:t>
            </w:r>
          </w:p>
          <w:p w14:paraId="5CAEACF1" w14:textId="77777777" w:rsidR="00BB1633" w:rsidRPr="009E61CB" w:rsidRDefault="00BB1633">
            <w:pPr>
              <w:pStyle w:val="ConsPlusNormal"/>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1,7 x 1,7 x 0,65</w:t>
            </w:r>
          </w:p>
        </w:tc>
        <w:tc>
          <w:tcPr>
            <w:tcW w:w="3828" w:type="dxa"/>
            <w:vAlign w:val="center"/>
          </w:tcPr>
          <w:p w14:paraId="342D74F7" w14:textId="77777777" w:rsidR="00BB1633" w:rsidRPr="009E61CB" w:rsidRDefault="00BB1633">
            <w:pPr>
              <w:pStyle w:val="ConsPlusNormal"/>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1,4 x 1,4 x 0,65</w:t>
            </w:r>
          </w:p>
          <w:p w14:paraId="4EECF249" w14:textId="77777777" w:rsidR="00BB1633" w:rsidRPr="009E61CB" w:rsidRDefault="00BB1633">
            <w:pPr>
              <w:pStyle w:val="ConsPlusNormal"/>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1,7 x 1,7 x 0,75</w:t>
            </w:r>
          </w:p>
          <w:p w14:paraId="7317AA17" w14:textId="77777777" w:rsidR="00BB1633" w:rsidRPr="009E61CB" w:rsidRDefault="00BB1633">
            <w:pPr>
              <w:pStyle w:val="ConsPlusNormal"/>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1,9 x 1,9 x 0,85</w:t>
            </w:r>
          </w:p>
          <w:p w14:paraId="6DE530CF" w14:textId="77777777" w:rsidR="00BB1633" w:rsidRPr="009E61CB" w:rsidRDefault="00BB1633">
            <w:pPr>
              <w:pStyle w:val="ConsPlusNormal"/>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2,2 x 2,2 x 0,85</w:t>
            </w:r>
          </w:p>
          <w:p w14:paraId="0C8E6A2A" w14:textId="77777777" w:rsidR="00BB1633" w:rsidRPr="009E61CB" w:rsidRDefault="00BB1633">
            <w:pPr>
              <w:pStyle w:val="ConsPlusNormal"/>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2,4 x 2,4 x 0,9</w:t>
            </w:r>
          </w:p>
          <w:p w14:paraId="4E8B9590" w14:textId="77777777" w:rsidR="00BB1633" w:rsidRPr="009E61CB" w:rsidRDefault="00BB1633">
            <w:pPr>
              <w:pStyle w:val="ConsPlusNormal"/>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2,6 x 2,6 x 0,9</w:t>
            </w:r>
          </w:p>
        </w:tc>
      </w:tr>
      <w:tr w:rsidR="00BB1633" w:rsidRPr="009E61CB" w14:paraId="66CCD953" w14:textId="77777777" w:rsidTr="00DB4934">
        <w:tc>
          <w:tcPr>
            <w:tcW w:w="709" w:type="dxa"/>
          </w:tcPr>
          <w:p w14:paraId="78226A16" w14:textId="77777777" w:rsidR="00BB1633" w:rsidRPr="009E61CB" w:rsidRDefault="00BB1633">
            <w:pPr>
              <w:pStyle w:val="ConsPlusNormal"/>
              <w:jc w:val="center"/>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3</w:t>
            </w:r>
          </w:p>
        </w:tc>
        <w:tc>
          <w:tcPr>
            <w:tcW w:w="3686" w:type="dxa"/>
          </w:tcPr>
          <w:p w14:paraId="5B4CB7A4" w14:textId="77777777" w:rsidR="00BB1633" w:rsidRPr="009E61CB" w:rsidRDefault="00BB1633">
            <w:pPr>
              <w:pStyle w:val="ConsPlusNormal"/>
              <w:jc w:val="both"/>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Деревья лиственные с обнаженной корневой системой (без кома) при посадке в ямы</w:t>
            </w:r>
          </w:p>
        </w:tc>
        <w:tc>
          <w:tcPr>
            <w:tcW w:w="3118" w:type="dxa"/>
            <w:vAlign w:val="center"/>
          </w:tcPr>
          <w:p w14:paraId="292DECEA" w14:textId="77777777" w:rsidR="00BB1633" w:rsidRPr="009E61CB" w:rsidRDefault="00BB1633">
            <w:pPr>
              <w:pStyle w:val="ConsPlusNormal"/>
              <w:jc w:val="center"/>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w:t>
            </w:r>
          </w:p>
        </w:tc>
        <w:tc>
          <w:tcPr>
            <w:tcW w:w="3828" w:type="dxa"/>
            <w:vAlign w:val="center"/>
          </w:tcPr>
          <w:p w14:paraId="61E69AC8" w14:textId="77777777" w:rsidR="00BB1633" w:rsidRPr="009E61CB" w:rsidRDefault="00BB1633">
            <w:pPr>
              <w:pStyle w:val="ConsPlusNormal"/>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d = 0,7; h = 0,7</w:t>
            </w:r>
          </w:p>
        </w:tc>
      </w:tr>
      <w:tr w:rsidR="00BB1633" w:rsidRPr="009E61CB" w14:paraId="5599CA92" w14:textId="77777777" w:rsidTr="00DB4934">
        <w:tc>
          <w:tcPr>
            <w:tcW w:w="709" w:type="dxa"/>
          </w:tcPr>
          <w:p w14:paraId="5BBA29DB" w14:textId="77777777" w:rsidR="00BB1633" w:rsidRPr="009E61CB" w:rsidRDefault="00BB1633">
            <w:pPr>
              <w:pStyle w:val="ConsPlusNormal"/>
              <w:jc w:val="center"/>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4</w:t>
            </w:r>
          </w:p>
        </w:tc>
        <w:tc>
          <w:tcPr>
            <w:tcW w:w="3686" w:type="dxa"/>
          </w:tcPr>
          <w:p w14:paraId="0FE49532" w14:textId="77777777" w:rsidR="00BB1633" w:rsidRPr="009E61CB" w:rsidRDefault="00BB1633">
            <w:pPr>
              <w:pStyle w:val="ConsPlusNormal"/>
              <w:jc w:val="both"/>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Деревья лиственные с обнаженной корневой системой (без кома) при посадке в ямы с внесением многокомпонентного искусственного почвогрунта заводского изготовления</w:t>
            </w:r>
          </w:p>
        </w:tc>
        <w:tc>
          <w:tcPr>
            <w:tcW w:w="3118" w:type="dxa"/>
            <w:vAlign w:val="center"/>
          </w:tcPr>
          <w:p w14:paraId="4F3C6273" w14:textId="77777777" w:rsidR="00BB1633" w:rsidRPr="009E61CB" w:rsidRDefault="00BB1633">
            <w:pPr>
              <w:pStyle w:val="ConsPlusNormal"/>
              <w:jc w:val="center"/>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w:t>
            </w:r>
          </w:p>
        </w:tc>
        <w:tc>
          <w:tcPr>
            <w:tcW w:w="3828" w:type="dxa"/>
            <w:vAlign w:val="center"/>
          </w:tcPr>
          <w:p w14:paraId="5A99B3F6" w14:textId="77777777" w:rsidR="00BB1633" w:rsidRPr="009E61CB" w:rsidRDefault="00BB1633">
            <w:pPr>
              <w:pStyle w:val="ConsPlusNormal"/>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d = 1,0; h = 0,8</w:t>
            </w:r>
          </w:p>
        </w:tc>
      </w:tr>
      <w:tr w:rsidR="00BB1633" w:rsidRPr="009E61CB" w14:paraId="6B4F17A2" w14:textId="77777777" w:rsidTr="00DB4934">
        <w:tc>
          <w:tcPr>
            <w:tcW w:w="709" w:type="dxa"/>
          </w:tcPr>
          <w:p w14:paraId="07FD1397" w14:textId="77777777" w:rsidR="00BB1633" w:rsidRPr="009E61CB" w:rsidRDefault="00BB1633">
            <w:pPr>
              <w:pStyle w:val="ConsPlusNormal"/>
              <w:jc w:val="center"/>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5</w:t>
            </w:r>
          </w:p>
        </w:tc>
        <w:tc>
          <w:tcPr>
            <w:tcW w:w="3686" w:type="dxa"/>
          </w:tcPr>
          <w:p w14:paraId="12E54573" w14:textId="77777777" w:rsidR="00BB1633" w:rsidRPr="009E61CB" w:rsidRDefault="00BB1633">
            <w:pPr>
              <w:pStyle w:val="ConsPlusNormal"/>
              <w:jc w:val="both"/>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 xml:space="preserve">Кустарники с обнаженной корневой системой (без кома) при посадке в ямы с внесением </w:t>
            </w:r>
            <w:r w:rsidRPr="009E61CB">
              <w:rPr>
                <w:rFonts w:ascii="Times New Roman" w:hAnsi="Times New Roman" w:cs="Times New Roman"/>
                <w:color w:val="000000" w:themeColor="text1"/>
                <w:sz w:val="24"/>
                <w:szCs w:val="24"/>
              </w:rPr>
              <w:lastRenderedPageBreak/>
              <w:t>многокомпонентного искусственного почвогрунта заводского изготовления</w:t>
            </w:r>
          </w:p>
        </w:tc>
        <w:tc>
          <w:tcPr>
            <w:tcW w:w="3118" w:type="dxa"/>
            <w:vAlign w:val="center"/>
          </w:tcPr>
          <w:p w14:paraId="00A60C19" w14:textId="77777777" w:rsidR="00BB1633" w:rsidRPr="009E61CB" w:rsidRDefault="00BB1633">
            <w:pPr>
              <w:pStyle w:val="ConsPlusNormal"/>
              <w:jc w:val="center"/>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lastRenderedPageBreak/>
              <w:t>-</w:t>
            </w:r>
          </w:p>
        </w:tc>
        <w:tc>
          <w:tcPr>
            <w:tcW w:w="3828" w:type="dxa"/>
            <w:vAlign w:val="center"/>
          </w:tcPr>
          <w:p w14:paraId="7D2ABAD9" w14:textId="77777777" w:rsidR="00BB1633" w:rsidRPr="009E61CB" w:rsidRDefault="00BB1633">
            <w:pPr>
              <w:pStyle w:val="ConsPlusNormal"/>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d = 0,5; h = 0,5</w:t>
            </w:r>
          </w:p>
        </w:tc>
      </w:tr>
      <w:tr w:rsidR="00BB1633" w:rsidRPr="009E61CB" w14:paraId="057DB1FE" w14:textId="77777777" w:rsidTr="00DB4934">
        <w:tc>
          <w:tcPr>
            <w:tcW w:w="709" w:type="dxa"/>
          </w:tcPr>
          <w:p w14:paraId="544A9085" w14:textId="77777777" w:rsidR="00BB1633" w:rsidRPr="009E61CB" w:rsidRDefault="00BB1633">
            <w:pPr>
              <w:pStyle w:val="ConsPlusNormal"/>
              <w:jc w:val="center"/>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6</w:t>
            </w:r>
          </w:p>
        </w:tc>
        <w:tc>
          <w:tcPr>
            <w:tcW w:w="3686" w:type="dxa"/>
          </w:tcPr>
          <w:p w14:paraId="4B972318" w14:textId="77777777" w:rsidR="00BB1633" w:rsidRPr="009E61CB" w:rsidRDefault="00BB1633">
            <w:pPr>
              <w:pStyle w:val="ConsPlusNormal"/>
              <w:jc w:val="both"/>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Кустарники с обнаженной корневой системой (без кома) при посадке в ямы с внесением растительной земли</w:t>
            </w:r>
          </w:p>
        </w:tc>
        <w:tc>
          <w:tcPr>
            <w:tcW w:w="3118" w:type="dxa"/>
            <w:vAlign w:val="center"/>
          </w:tcPr>
          <w:p w14:paraId="002A3553" w14:textId="77777777" w:rsidR="00BB1633" w:rsidRPr="009E61CB" w:rsidRDefault="00BB1633">
            <w:pPr>
              <w:pStyle w:val="ConsPlusNormal"/>
              <w:jc w:val="center"/>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w:t>
            </w:r>
          </w:p>
        </w:tc>
        <w:tc>
          <w:tcPr>
            <w:tcW w:w="3828" w:type="dxa"/>
            <w:vAlign w:val="center"/>
          </w:tcPr>
          <w:p w14:paraId="6E4C7050" w14:textId="77777777" w:rsidR="00BB1633" w:rsidRPr="009E61CB" w:rsidRDefault="00BB1633">
            <w:pPr>
              <w:pStyle w:val="ConsPlusNormal"/>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0,6 x 0,5</w:t>
            </w:r>
          </w:p>
        </w:tc>
      </w:tr>
      <w:tr w:rsidR="00BB1633" w:rsidRPr="009E61CB" w14:paraId="0FF74AEA" w14:textId="77777777" w:rsidTr="00DB4934">
        <w:tc>
          <w:tcPr>
            <w:tcW w:w="709" w:type="dxa"/>
          </w:tcPr>
          <w:p w14:paraId="4222019D" w14:textId="77777777" w:rsidR="00BB1633" w:rsidRPr="009E61CB" w:rsidRDefault="00BB1633">
            <w:pPr>
              <w:pStyle w:val="ConsPlusNormal"/>
              <w:jc w:val="center"/>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7</w:t>
            </w:r>
          </w:p>
        </w:tc>
        <w:tc>
          <w:tcPr>
            <w:tcW w:w="3686" w:type="dxa"/>
          </w:tcPr>
          <w:p w14:paraId="2DA4C18C" w14:textId="77777777" w:rsidR="00BB1633" w:rsidRPr="009E61CB" w:rsidRDefault="00BB1633">
            <w:pPr>
              <w:pStyle w:val="ConsPlusNormal"/>
              <w:jc w:val="both"/>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Кустарники с обнаженной корневой системой (без кома) при посадке в траншеи однорядную живую изгородь и вьющихся в траншеи двухрядную живую изгородь</w:t>
            </w:r>
          </w:p>
        </w:tc>
        <w:tc>
          <w:tcPr>
            <w:tcW w:w="3118" w:type="dxa"/>
            <w:vAlign w:val="center"/>
          </w:tcPr>
          <w:p w14:paraId="24A1E5B6" w14:textId="77777777" w:rsidR="00BB1633" w:rsidRPr="009E61CB" w:rsidRDefault="00BB1633">
            <w:pPr>
              <w:pStyle w:val="ConsPlusNormal"/>
              <w:jc w:val="center"/>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w:t>
            </w:r>
          </w:p>
        </w:tc>
        <w:tc>
          <w:tcPr>
            <w:tcW w:w="3828" w:type="dxa"/>
            <w:vAlign w:val="center"/>
          </w:tcPr>
          <w:p w14:paraId="71F64663" w14:textId="77777777" w:rsidR="00BB1633" w:rsidRPr="009E61CB" w:rsidRDefault="00BB1633">
            <w:pPr>
              <w:pStyle w:val="ConsPlusNormal"/>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0,7 x 0,5</w:t>
            </w:r>
          </w:p>
        </w:tc>
      </w:tr>
      <w:tr w:rsidR="00BB1633" w:rsidRPr="009E61CB" w14:paraId="4E59952B" w14:textId="77777777" w:rsidTr="00DB4934">
        <w:tc>
          <w:tcPr>
            <w:tcW w:w="11341" w:type="dxa"/>
            <w:gridSpan w:val="4"/>
          </w:tcPr>
          <w:p w14:paraId="1D01ABBB" w14:textId="77777777" w:rsidR="00BB1633" w:rsidRPr="009E61CB" w:rsidRDefault="00BB1633">
            <w:pPr>
              <w:pStyle w:val="ConsPlusNormal"/>
              <w:jc w:val="both"/>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Примечание:</w:t>
            </w:r>
          </w:p>
          <w:p w14:paraId="6425EBAA" w14:textId="77777777" w:rsidR="00BB1633" w:rsidRPr="009E61CB" w:rsidRDefault="00BB1633">
            <w:pPr>
              <w:pStyle w:val="ConsPlusNormal"/>
              <w:jc w:val="both"/>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1) После выкопки ям и траншей стенки и дно выравнивают и зачищают, рядом складывают запас либо плодородного слоя почвы, имевшегося на объекте, либо многокомпонентного искусственного почвогрунта заводского изготовления для засыпки корневой системы.</w:t>
            </w:r>
          </w:p>
          <w:p w14:paraId="1DCEC495" w14:textId="77777777" w:rsidR="00BB1633" w:rsidRPr="009E61CB" w:rsidRDefault="00BB1633">
            <w:pPr>
              <w:pStyle w:val="ConsPlusNormal"/>
              <w:jc w:val="both"/>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2) Траншеи под живую изгородь засыпают плодородным слоем или многокомпонентным искусственным почвогрунтом заводского изготовления на 3/4 объема, остальная часть складируется рядом.</w:t>
            </w:r>
          </w:p>
          <w:p w14:paraId="20584A38" w14:textId="77777777" w:rsidR="00BB1633" w:rsidRPr="009E61CB" w:rsidRDefault="00BB1633">
            <w:pPr>
              <w:pStyle w:val="ConsPlusNormal"/>
              <w:jc w:val="both"/>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3) Для посадки кустарников группами следует создавать общий котлован в пределах границ, определяемых проектом. Котлован заполняют многокомпонентным искусственным почвогрунтом заводского изготовления полностью с запасом на осадку.</w:t>
            </w:r>
          </w:p>
          <w:p w14:paraId="762401C2" w14:textId="77777777" w:rsidR="00BB1633" w:rsidRPr="009E61CB" w:rsidRDefault="00BB1633">
            <w:pPr>
              <w:pStyle w:val="ConsPlusNormal"/>
              <w:jc w:val="both"/>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4) Для посадки кустарников группами следует создавать общий котлован в пределах границ, определяемых проектом. Котлован заполняют растительной землей полностью с запасом на осадку.</w:t>
            </w:r>
          </w:p>
          <w:p w14:paraId="5E647140" w14:textId="77777777" w:rsidR="00BB1633" w:rsidRPr="009E61CB" w:rsidRDefault="00BB1633">
            <w:pPr>
              <w:pStyle w:val="ConsPlusNormal"/>
              <w:jc w:val="both"/>
              <w:rPr>
                <w:rFonts w:ascii="Times New Roman" w:hAnsi="Times New Roman" w:cs="Times New Roman"/>
                <w:color w:val="000000" w:themeColor="text1"/>
                <w:sz w:val="24"/>
                <w:szCs w:val="24"/>
              </w:rPr>
            </w:pPr>
            <w:r w:rsidRPr="009E61CB">
              <w:rPr>
                <w:rFonts w:ascii="Times New Roman" w:hAnsi="Times New Roman" w:cs="Times New Roman"/>
                <w:color w:val="000000" w:themeColor="text1"/>
                <w:sz w:val="24"/>
                <w:szCs w:val="24"/>
              </w:rPr>
              <w:t>5) В случае посадки деревьев на запечатанных воздухо- и водонепроницаемыми покрытиями местах размер ее незапечатанной поверхности должен быть не менее 2,0 x 2,0 м.</w:t>
            </w:r>
          </w:p>
        </w:tc>
      </w:tr>
    </w:tbl>
    <w:p w14:paraId="5DBC6232" w14:textId="77777777" w:rsidR="00BB1633" w:rsidRPr="00BB1633" w:rsidRDefault="00BB1633">
      <w:pPr>
        <w:pStyle w:val="ConsPlusNormal"/>
        <w:rPr>
          <w:rFonts w:ascii="Times New Roman" w:hAnsi="Times New Roman" w:cs="Times New Roman"/>
          <w:color w:val="000000" w:themeColor="text1"/>
          <w:sz w:val="28"/>
          <w:szCs w:val="28"/>
        </w:rPr>
        <w:sectPr w:rsidR="00BB1633" w:rsidRPr="00BB1633" w:rsidSect="00DB4934">
          <w:pgSz w:w="11905" w:h="16838"/>
          <w:pgMar w:top="397" w:right="850" w:bottom="397" w:left="1701" w:header="0" w:footer="0" w:gutter="0"/>
          <w:cols w:space="720"/>
          <w:titlePg/>
          <w:docGrid w:linePitch="299"/>
        </w:sectPr>
      </w:pPr>
    </w:p>
    <w:p w14:paraId="1F0FEE42" w14:textId="77777777" w:rsidR="00BB1633" w:rsidRPr="009E61CB" w:rsidRDefault="00BB1633" w:rsidP="00DB4934">
      <w:pPr>
        <w:pStyle w:val="ConsPlusNormal"/>
        <w:spacing w:line="276" w:lineRule="auto"/>
        <w:ind w:firstLine="709"/>
        <w:jc w:val="both"/>
        <w:rPr>
          <w:rFonts w:ascii="Times New Roman" w:hAnsi="Times New Roman" w:cs="Times New Roman"/>
          <w:color w:val="000000" w:themeColor="text1"/>
          <w:sz w:val="20"/>
          <w:szCs w:val="28"/>
        </w:rPr>
      </w:pPr>
    </w:p>
    <w:p w14:paraId="41342880" w14:textId="02565F55" w:rsidR="00BB1633" w:rsidRPr="00BB1633" w:rsidRDefault="00BB1633" w:rsidP="00DB4934">
      <w:pPr>
        <w:pStyle w:val="ConsPlusTitle"/>
        <w:spacing w:line="276" w:lineRule="auto"/>
        <w:ind w:firstLine="709"/>
        <w:jc w:val="both"/>
        <w:outlineLvl w:val="2"/>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 xml:space="preserve">Статья </w:t>
      </w:r>
      <w:r w:rsidR="00264C35">
        <w:rPr>
          <w:rFonts w:ascii="Times New Roman" w:hAnsi="Times New Roman" w:cs="Times New Roman"/>
          <w:color w:val="000000" w:themeColor="text1"/>
          <w:sz w:val="28"/>
          <w:szCs w:val="28"/>
        </w:rPr>
        <w:t>50</w:t>
      </w:r>
      <w:r w:rsidRPr="00BB1633">
        <w:rPr>
          <w:rFonts w:ascii="Times New Roman" w:hAnsi="Times New Roman" w:cs="Times New Roman"/>
          <w:color w:val="000000" w:themeColor="text1"/>
          <w:sz w:val="28"/>
          <w:szCs w:val="28"/>
        </w:rPr>
        <w:t>. Крышное и вертикальное озеленение</w:t>
      </w:r>
    </w:p>
    <w:p w14:paraId="4479137B" w14:textId="71E78FA8" w:rsidR="00BB1633" w:rsidRPr="009E61CB" w:rsidRDefault="00BB1633" w:rsidP="009E61CB">
      <w:pPr>
        <w:pStyle w:val="ConsPlusNormal"/>
        <w:ind w:firstLine="709"/>
        <w:jc w:val="both"/>
        <w:rPr>
          <w:rFonts w:ascii="Times New Roman" w:hAnsi="Times New Roman" w:cs="Times New Roman"/>
          <w:color w:val="000000" w:themeColor="text1"/>
          <w:sz w:val="28"/>
          <w:szCs w:val="28"/>
        </w:rPr>
      </w:pPr>
    </w:p>
    <w:p w14:paraId="73ED3810" w14:textId="50FAB542" w:rsidR="00BB1633" w:rsidRPr="009E61CB" w:rsidRDefault="00BB1633" w:rsidP="009E61CB">
      <w:pPr>
        <w:pStyle w:val="ConsPlusNormal"/>
        <w:ind w:firstLine="709"/>
        <w:jc w:val="both"/>
        <w:rPr>
          <w:rFonts w:ascii="Times New Roman" w:hAnsi="Times New Roman" w:cs="Times New Roman"/>
          <w:color w:val="000000" w:themeColor="text1"/>
          <w:sz w:val="28"/>
          <w:szCs w:val="28"/>
        </w:rPr>
      </w:pPr>
      <w:r w:rsidRPr="009E61CB">
        <w:rPr>
          <w:rFonts w:ascii="Times New Roman" w:hAnsi="Times New Roman" w:cs="Times New Roman"/>
          <w:color w:val="000000" w:themeColor="text1"/>
          <w:sz w:val="28"/>
          <w:szCs w:val="28"/>
        </w:rPr>
        <w:t xml:space="preserve">1. Стационарное крышное озеленение может быть предусмотрено </w:t>
      </w:r>
      <w:r w:rsidR="009E61CB">
        <w:rPr>
          <w:rFonts w:ascii="Times New Roman" w:hAnsi="Times New Roman" w:cs="Times New Roman"/>
          <w:color w:val="000000" w:themeColor="text1"/>
          <w:sz w:val="28"/>
          <w:szCs w:val="28"/>
        </w:rPr>
        <w:br/>
      </w:r>
      <w:r w:rsidRPr="009E61CB">
        <w:rPr>
          <w:rFonts w:ascii="Times New Roman" w:hAnsi="Times New Roman" w:cs="Times New Roman"/>
          <w:color w:val="000000" w:themeColor="text1"/>
          <w:sz w:val="28"/>
          <w:szCs w:val="28"/>
        </w:rPr>
        <w:t xml:space="preserve">при проектировании новых, реконструкции и капитальном ремонте существующих объектов капитального строительства, имеющих неэксплуатируемую крышу с уклоном не более 45 градусов. Предпочтение отдается объектам капитального строительства с горизонтальной </w:t>
      </w:r>
      <w:r w:rsidR="009E61CB">
        <w:rPr>
          <w:rFonts w:ascii="Times New Roman" w:hAnsi="Times New Roman" w:cs="Times New Roman"/>
          <w:color w:val="000000" w:themeColor="text1"/>
          <w:sz w:val="28"/>
          <w:szCs w:val="28"/>
        </w:rPr>
        <w:br/>
      </w:r>
      <w:r w:rsidRPr="009E61CB">
        <w:rPr>
          <w:rFonts w:ascii="Times New Roman" w:hAnsi="Times New Roman" w:cs="Times New Roman"/>
          <w:color w:val="000000" w:themeColor="text1"/>
          <w:sz w:val="28"/>
          <w:szCs w:val="28"/>
        </w:rPr>
        <w:t xml:space="preserve">или </w:t>
      </w:r>
      <w:proofErr w:type="spellStart"/>
      <w:r w:rsidRPr="009E61CB">
        <w:rPr>
          <w:rFonts w:ascii="Times New Roman" w:hAnsi="Times New Roman" w:cs="Times New Roman"/>
          <w:color w:val="000000" w:themeColor="text1"/>
          <w:sz w:val="28"/>
          <w:szCs w:val="28"/>
        </w:rPr>
        <w:t>малоуклонной</w:t>
      </w:r>
      <w:proofErr w:type="spellEnd"/>
      <w:r w:rsidRPr="009E61CB">
        <w:rPr>
          <w:rFonts w:ascii="Times New Roman" w:hAnsi="Times New Roman" w:cs="Times New Roman"/>
          <w:color w:val="000000" w:themeColor="text1"/>
          <w:sz w:val="28"/>
          <w:szCs w:val="28"/>
        </w:rPr>
        <w:t xml:space="preserve"> (уклон не более 3%) крышей.</w:t>
      </w:r>
    </w:p>
    <w:p w14:paraId="6E8CAA9B" w14:textId="3D088EC7" w:rsidR="00BB1633" w:rsidRPr="009E61CB" w:rsidRDefault="00BB1633" w:rsidP="009E61CB">
      <w:pPr>
        <w:pStyle w:val="ConsPlusNormal"/>
        <w:ind w:firstLine="709"/>
        <w:jc w:val="both"/>
        <w:rPr>
          <w:rFonts w:ascii="Times New Roman" w:hAnsi="Times New Roman" w:cs="Times New Roman"/>
          <w:color w:val="000000" w:themeColor="text1"/>
          <w:sz w:val="28"/>
          <w:szCs w:val="28"/>
        </w:rPr>
      </w:pPr>
      <w:r w:rsidRPr="009E61CB">
        <w:rPr>
          <w:rFonts w:ascii="Times New Roman" w:hAnsi="Times New Roman" w:cs="Times New Roman"/>
          <w:color w:val="000000" w:themeColor="text1"/>
          <w:sz w:val="28"/>
          <w:szCs w:val="28"/>
        </w:rPr>
        <w:t xml:space="preserve">Мобильное или смешанное (стационарное и мобильное) крышное озеленение предусматривается при проектировании новых, реконструкции </w:t>
      </w:r>
      <w:r w:rsidR="009E61CB">
        <w:rPr>
          <w:rFonts w:ascii="Times New Roman" w:hAnsi="Times New Roman" w:cs="Times New Roman"/>
          <w:color w:val="000000" w:themeColor="text1"/>
          <w:sz w:val="28"/>
          <w:szCs w:val="28"/>
        </w:rPr>
        <w:br/>
      </w:r>
      <w:r w:rsidRPr="009E61CB">
        <w:rPr>
          <w:rFonts w:ascii="Times New Roman" w:hAnsi="Times New Roman" w:cs="Times New Roman"/>
          <w:color w:val="000000" w:themeColor="text1"/>
          <w:sz w:val="28"/>
          <w:szCs w:val="28"/>
        </w:rPr>
        <w:t>и капитальном ремонте существующих объектов капитального строительства любого назначения, имеющих эксплуатируемую крышу с архитектурно-ландшафтными объектами.</w:t>
      </w:r>
    </w:p>
    <w:p w14:paraId="2579F29F" w14:textId="77777777" w:rsidR="00BB1633" w:rsidRPr="009E61CB" w:rsidRDefault="00BB1633" w:rsidP="009E61CB">
      <w:pPr>
        <w:pStyle w:val="ConsPlusNormal"/>
        <w:ind w:firstLine="709"/>
        <w:jc w:val="both"/>
        <w:rPr>
          <w:rFonts w:ascii="Times New Roman" w:hAnsi="Times New Roman" w:cs="Times New Roman"/>
          <w:color w:val="000000" w:themeColor="text1"/>
          <w:sz w:val="28"/>
          <w:szCs w:val="28"/>
        </w:rPr>
      </w:pPr>
      <w:r w:rsidRPr="009E61CB">
        <w:rPr>
          <w:rFonts w:ascii="Times New Roman" w:hAnsi="Times New Roman" w:cs="Times New Roman"/>
          <w:color w:val="000000" w:themeColor="text1"/>
          <w:sz w:val="28"/>
          <w:szCs w:val="28"/>
        </w:rPr>
        <w:t xml:space="preserve">2. При реконструкции и капитальном ремонте объектов капитального строительства возможность устройства крышного озеленения определяется расчетом прочности, устойчивости и </w:t>
      </w:r>
      <w:proofErr w:type="spellStart"/>
      <w:r w:rsidRPr="009E61CB">
        <w:rPr>
          <w:rFonts w:ascii="Times New Roman" w:hAnsi="Times New Roman" w:cs="Times New Roman"/>
          <w:color w:val="000000" w:themeColor="text1"/>
          <w:sz w:val="28"/>
          <w:szCs w:val="28"/>
        </w:rPr>
        <w:t>деформативности</w:t>
      </w:r>
      <w:proofErr w:type="spellEnd"/>
      <w:r w:rsidRPr="009E61CB">
        <w:rPr>
          <w:rFonts w:ascii="Times New Roman" w:hAnsi="Times New Roman" w:cs="Times New Roman"/>
          <w:color w:val="000000" w:themeColor="text1"/>
          <w:sz w:val="28"/>
          <w:szCs w:val="28"/>
        </w:rPr>
        <w:t xml:space="preserve"> существующих несущих конструкций.</w:t>
      </w:r>
    </w:p>
    <w:p w14:paraId="525D9068" w14:textId="77777777" w:rsidR="00BB1633" w:rsidRPr="009E61CB" w:rsidRDefault="00BB1633" w:rsidP="009E61CB">
      <w:pPr>
        <w:pStyle w:val="ConsPlusNormal"/>
        <w:ind w:firstLine="709"/>
        <w:jc w:val="both"/>
        <w:rPr>
          <w:rFonts w:ascii="Times New Roman" w:hAnsi="Times New Roman" w:cs="Times New Roman"/>
          <w:color w:val="000000" w:themeColor="text1"/>
          <w:sz w:val="28"/>
          <w:szCs w:val="28"/>
        </w:rPr>
      </w:pPr>
      <w:r w:rsidRPr="009E61CB">
        <w:rPr>
          <w:rFonts w:ascii="Times New Roman" w:hAnsi="Times New Roman" w:cs="Times New Roman"/>
          <w:color w:val="000000" w:themeColor="text1"/>
          <w:sz w:val="28"/>
          <w:szCs w:val="28"/>
        </w:rPr>
        <w:t>При недостаточной несущей способности конструкций реконструируемого или капитально ремонтируемого объекта может быть предусмотрено их усиление, целесообразность которого подтверждается технико-экономическим обоснованием.</w:t>
      </w:r>
    </w:p>
    <w:p w14:paraId="6A79CD08" w14:textId="0C5A2E0E" w:rsidR="00BB1633" w:rsidRPr="009E61CB" w:rsidRDefault="00BB1633" w:rsidP="009E61CB">
      <w:pPr>
        <w:pStyle w:val="ConsPlusNormal"/>
        <w:ind w:firstLine="709"/>
        <w:jc w:val="both"/>
        <w:rPr>
          <w:rFonts w:ascii="Times New Roman" w:hAnsi="Times New Roman" w:cs="Times New Roman"/>
          <w:color w:val="000000" w:themeColor="text1"/>
          <w:sz w:val="28"/>
          <w:szCs w:val="28"/>
        </w:rPr>
      </w:pPr>
      <w:r w:rsidRPr="009E61CB">
        <w:rPr>
          <w:rFonts w:ascii="Times New Roman" w:hAnsi="Times New Roman" w:cs="Times New Roman"/>
          <w:color w:val="000000" w:themeColor="text1"/>
          <w:sz w:val="28"/>
          <w:szCs w:val="28"/>
        </w:rPr>
        <w:t xml:space="preserve">3. Стационарное, мобильное и смешанное вертикальное озеленение предусматривается при разработке проектов строительства, реконструкции </w:t>
      </w:r>
      <w:r w:rsidR="009E61CB">
        <w:rPr>
          <w:rFonts w:ascii="Times New Roman" w:hAnsi="Times New Roman" w:cs="Times New Roman"/>
          <w:color w:val="000000" w:themeColor="text1"/>
          <w:sz w:val="28"/>
          <w:szCs w:val="28"/>
        </w:rPr>
        <w:br/>
      </w:r>
      <w:r w:rsidRPr="009E61CB">
        <w:rPr>
          <w:rFonts w:ascii="Times New Roman" w:hAnsi="Times New Roman" w:cs="Times New Roman"/>
          <w:color w:val="000000" w:themeColor="text1"/>
          <w:sz w:val="28"/>
          <w:szCs w:val="28"/>
        </w:rPr>
        <w:t>и капитального ремонта объектов капитального строительства любого назначения, их фрагментов, если эти объекты капитального строительства имеют фасады или широкие (шириной не менее 5 м) плоскости наружных стен без проемов. Высота вертикального озеленения ограничивается тремя этажами.</w:t>
      </w:r>
    </w:p>
    <w:p w14:paraId="5DBB9148" w14:textId="3B2CB8DF" w:rsidR="00BB1633" w:rsidRPr="009E61CB" w:rsidRDefault="00BB1633" w:rsidP="009E61CB">
      <w:pPr>
        <w:pStyle w:val="ConsPlusNormal"/>
        <w:ind w:firstLine="709"/>
        <w:jc w:val="both"/>
        <w:rPr>
          <w:rFonts w:ascii="Times New Roman" w:hAnsi="Times New Roman" w:cs="Times New Roman"/>
          <w:color w:val="000000" w:themeColor="text1"/>
          <w:sz w:val="28"/>
          <w:szCs w:val="28"/>
        </w:rPr>
      </w:pPr>
      <w:r w:rsidRPr="009E61CB">
        <w:rPr>
          <w:rFonts w:ascii="Times New Roman" w:hAnsi="Times New Roman" w:cs="Times New Roman"/>
          <w:color w:val="000000" w:themeColor="text1"/>
          <w:sz w:val="28"/>
          <w:szCs w:val="28"/>
        </w:rPr>
        <w:t xml:space="preserve">4. При проектировании строительства и реконструкции капитального строительства с горизонтальными или </w:t>
      </w:r>
      <w:proofErr w:type="spellStart"/>
      <w:r w:rsidRPr="009E61CB">
        <w:rPr>
          <w:rFonts w:ascii="Times New Roman" w:hAnsi="Times New Roman" w:cs="Times New Roman"/>
          <w:color w:val="000000" w:themeColor="text1"/>
          <w:sz w:val="28"/>
          <w:szCs w:val="28"/>
        </w:rPr>
        <w:t>малоуклонными</w:t>
      </w:r>
      <w:proofErr w:type="spellEnd"/>
      <w:r w:rsidRPr="009E61CB">
        <w:rPr>
          <w:rFonts w:ascii="Times New Roman" w:hAnsi="Times New Roman" w:cs="Times New Roman"/>
          <w:color w:val="000000" w:themeColor="text1"/>
          <w:sz w:val="28"/>
          <w:szCs w:val="28"/>
        </w:rPr>
        <w:t xml:space="preserve"> крышами </w:t>
      </w:r>
      <w:r w:rsidR="009E61CB">
        <w:rPr>
          <w:rFonts w:ascii="Times New Roman" w:hAnsi="Times New Roman" w:cs="Times New Roman"/>
          <w:color w:val="000000" w:themeColor="text1"/>
          <w:sz w:val="28"/>
          <w:szCs w:val="28"/>
        </w:rPr>
        <w:br/>
      </w:r>
      <w:r w:rsidRPr="009E61CB">
        <w:rPr>
          <w:rFonts w:ascii="Times New Roman" w:hAnsi="Times New Roman" w:cs="Times New Roman"/>
          <w:color w:val="000000" w:themeColor="text1"/>
          <w:sz w:val="28"/>
          <w:szCs w:val="28"/>
        </w:rPr>
        <w:t xml:space="preserve">на территориях населенного пункта со сложившейся высокоплотной застройкой может быть предусмотрено обязательное устройство крышного </w:t>
      </w:r>
      <w:r w:rsidR="009E61CB">
        <w:rPr>
          <w:rFonts w:ascii="Times New Roman" w:hAnsi="Times New Roman" w:cs="Times New Roman"/>
          <w:color w:val="000000" w:themeColor="text1"/>
          <w:sz w:val="28"/>
          <w:szCs w:val="28"/>
        </w:rPr>
        <w:br/>
      </w:r>
      <w:r w:rsidRPr="009E61CB">
        <w:rPr>
          <w:rFonts w:ascii="Times New Roman" w:hAnsi="Times New Roman" w:cs="Times New Roman"/>
          <w:color w:val="000000" w:themeColor="text1"/>
          <w:sz w:val="28"/>
          <w:szCs w:val="28"/>
        </w:rPr>
        <w:t>и вертикального озеленения.</w:t>
      </w:r>
    </w:p>
    <w:p w14:paraId="7FC16E24" w14:textId="3DBD2000" w:rsidR="00BB1633" w:rsidRPr="009E61CB" w:rsidRDefault="00BB1633" w:rsidP="009E61CB">
      <w:pPr>
        <w:pStyle w:val="ConsPlusNormal"/>
        <w:ind w:firstLine="709"/>
        <w:jc w:val="both"/>
        <w:rPr>
          <w:rFonts w:ascii="Times New Roman" w:hAnsi="Times New Roman" w:cs="Times New Roman"/>
          <w:color w:val="000000" w:themeColor="text1"/>
          <w:sz w:val="28"/>
          <w:szCs w:val="28"/>
        </w:rPr>
      </w:pPr>
      <w:r w:rsidRPr="009E61CB">
        <w:rPr>
          <w:rFonts w:ascii="Times New Roman" w:hAnsi="Times New Roman" w:cs="Times New Roman"/>
          <w:color w:val="000000" w:themeColor="text1"/>
          <w:sz w:val="28"/>
          <w:szCs w:val="28"/>
        </w:rPr>
        <w:t xml:space="preserve">5. Крышное и вертикальное озеленение не включается </w:t>
      </w:r>
      <w:r w:rsidR="009E61CB">
        <w:rPr>
          <w:rFonts w:ascii="Times New Roman" w:hAnsi="Times New Roman" w:cs="Times New Roman"/>
          <w:color w:val="000000" w:themeColor="text1"/>
          <w:sz w:val="28"/>
          <w:szCs w:val="28"/>
        </w:rPr>
        <w:br/>
      </w:r>
      <w:r w:rsidRPr="009E61CB">
        <w:rPr>
          <w:rFonts w:ascii="Times New Roman" w:hAnsi="Times New Roman" w:cs="Times New Roman"/>
          <w:color w:val="000000" w:themeColor="text1"/>
          <w:sz w:val="28"/>
          <w:szCs w:val="28"/>
        </w:rPr>
        <w:t>в компенсационное озеленение.</w:t>
      </w:r>
    </w:p>
    <w:p w14:paraId="3AAB4600" w14:textId="41658006" w:rsidR="00BB1633" w:rsidRPr="009E61CB" w:rsidRDefault="00BB1633" w:rsidP="009E61CB">
      <w:pPr>
        <w:pStyle w:val="ConsPlusNormal"/>
        <w:ind w:firstLine="709"/>
        <w:jc w:val="both"/>
        <w:rPr>
          <w:rFonts w:ascii="Times New Roman" w:hAnsi="Times New Roman" w:cs="Times New Roman"/>
          <w:color w:val="000000" w:themeColor="text1"/>
          <w:sz w:val="28"/>
          <w:szCs w:val="28"/>
        </w:rPr>
      </w:pPr>
      <w:r w:rsidRPr="009E61CB">
        <w:rPr>
          <w:rFonts w:ascii="Times New Roman" w:hAnsi="Times New Roman" w:cs="Times New Roman"/>
          <w:color w:val="000000" w:themeColor="text1"/>
          <w:sz w:val="28"/>
          <w:szCs w:val="28"/>
        </w:rPr>
        <w:t xml:space="preserve">6. При строительстве допускается размещение площадок озеленения </w:t>
      </w:r>
      <w:r w:rsidR="009E61CB">
        <w:rPr>
          <w:rFonts w:ascii="Times New Roman" w:hAnsi="Times New Roman" w:cs="Times New Roman"/>
          <w:color w:val="000000" w:themeColor="text1"/>
          <w:sz w:val="28"/>
          <w:szCs w:val="28"/>
        </w:rPr>
        <w:br/>
      </w:r>
      <w:r w:rsidRPr="009E61CB">
        <w:rPr>
          <w:rFonts w:ascii="Times New Roman" w:hAnsi="Times New Roman" w:cs="Times New Roman"/>
          <w:color w:val="000000" w:themeColor="text1"/>
          <w:sz w:val="28"/>
          <w:szCs w:val="28"/>
        </w:rPr>
        <w:t>на крышах многоквартирных домов, которые учитываются при расчете показателей минимальной обеспеченности объектами и элементами благоустройства только в случаях, если:</w:t>
      </w:r>
    </w:p>
    <w:p w14:paraId="57A94FA1" w14:textId="6DED300E" w:rsidR="00BB1633" w:rsidRPr="009E61CB" w:rsidRDefault="00BB1633" w:rsidP="009E61CB">
      <w:pPr>
        <w:pStyle w:val="ConsPlusNormal"/>
        <w:ind w:firstLine="709"/>
        <w:jc w:val="both"/>
        <w:rPr>
          <w:rFonts w:ascii="Times New Roman" w:hAnsi="Times New Roman" w:cs="Times New Roman"/>
          <w:color w:val="000000" w:themeColor="text1"/>
          <w:sz w:val="28"/>
          <w:szCs w:val="28"/>
        </w:rPr>
      </w:pPr>
      <w:r w:rsidRPr="009E61CB">
        <w:rPr>
          <w:rFonts w:ascii="Times New Roman" w:hAnsi="Times New Roman" w:cs="Times New Roman"/>
          <w:color w:val="000000" w:themeColor="text1"/>
          <w:sz w:val="28"/>
          <w:szCs w:val="28"/>
        </w:rPr>
        <w:t xml:space="preserve">крыша планируется для преимущественного и неограниченного пользования всеми жителями многоквартирного дома (группы домов), </w:t>
      </w:r>
      <w:r w:rsidR="009E61CB">
        <w:rPr>
          <w:rFonts w:ascii="Times New Roman" w:hAnsi="Times New Roman" w:cs="Times New Roman"/>
          <w:color w:val="000000" w:themeColor="text1"/>
          <w:sz w:val="28"/>
          <w:szCs w:val="28"/>
        </w:rPr>
        <w:br/>
      </w:r>
      <w:r w:rsidRPr="009E61CB">
        <w:rPr>
          <w:rFonts w:ascii="Times New Roman" w:hAnsi="Times New Roman" w:cs="Times New Roman"/>
          <w:color w:val="000000" w:themeColor="text1"/>
          <w:sz w:val="28"/>
          <w:szCs w:val="28"/>
        </w:rPr>
        <w:t>в том числе маломобильными группами населения;</w:t>
      </w:r>
    </w:p>
    <w:p w14:paraId="1560C755" w14:textId="77777777" w:rsidR="00BB1633" w:rsidRPr="009E61CB" w:rsidRDefault="00BB1633" w:rsidP="009E61CB">
      <w:pPr>
        <w:pStyle w:val="ConsPlusNormal"/>
        <w:ind w:firstLine="709"/>
        <w:jc w:val="both"/>
        <w:rPr>
          <w:rFonts w:ascii="Times New Roman" w:hAnsi="Times New Roman" w:cs="Times New Roman"/>
          <w:color w:val="000000" w:themeColor="text1"/>
          <w:sz w:val="28"/>
          <w:szCs w:val="28"/>
        </w:rPr>
      </w:pPr>
      <w:r w:rsidRPr="009E61CB">
        <w:rPr>
          <w:rFonts w:ascii="Times New Roman" w:hAnsi="Times New Roman" w:cs="Times New Roman"/>
          <w:color w:val="000000" w:themeColor="text1"/>
          <w:sz w:val="28"/>
          <w:szCs w:val="28"/>
        </w:rPr>
        <w:t>планируется благоустройство крыши подземного объекта капитального строительства (его подземной части).</w:t>
      </w:r>
    </w:p>
    <w:p w14:paraId="3CCBB450" w14:textId="3F598D09" w:rsidR="00BB1633" w:rsidRPr="009E61CB" w:rsidRDefault="00BB1633" w:rsidP="009E61CB">
      <w:pPr>
        <w:pStyle w:val="ConsPlusNormal"/>
        <w:ind w:firstLine="709"/>
        <w:jc w:val="both"/>
        <w:rPr>
          <w:rFonts w:ascii="Times New Roman" w:hAnsi="Times New Roman" w:cs="Times New Roman"/>
          <w:color w:val="000000" w:themeColor="text1"/>
          <w:sz w:val="28"/>
          <w:szCs w:val="28"/>
        </w:rPr>
      </w:pPr>
      <w:r w:rsidRPr="009E61CB">
        <w:rPr>
          <w:rFonts w:ascii="Times New Roman" w:hAnsi="Times New Roman" w:cs="Times New Roman"/>
          <w:color w:val="000000" w:themeColor="text1"/>
          <w:sz w:val="28"/>
          <w:szCs w:val="28"/>
        </w:rPr>
        <w:lastRenderedPageBreak/>
        <w:t xml:space="preserve">7. При проектировании крышного и вертикального озеленения предусматриваются: обеспечение безопасности крепления и использования грунтового покрытия, контейнеров, вазонов и пр., водоотвод в теплое время года, гидро- и пароизоляция конструкций и помещений, теплозащитные качества наружных ограждений объектов капитального строительства, </w:t>
      </w:r>
      <w:r w:rsidR="009E61CB">
        <w:rPr>
          <w:rFonts w:ascii="Times New Roman" w:hAnsi="Times New Roman" w:cs="Times New Roman"/>
          <w:color w:val="000000" w:themeColor="text1"/>
          <w:sz w:val="28"/>
          <w:szCs w:val="28"/>
        </w:rPr>
        <w:br/>
      </w:r>
      <w:r w:rsidRPr="009E61CB">
        <w:rPr>
          <w:rFonts w:ascii="Times New Roman" w:hAnsi="Times New Roman" w:cs="Times New Roman"/>
          <w:color w:val="000000" w:themeColor="text1"/>
          <w:sz w:val="28"/>
          <w:szCs w:val="28"/>
        </w:rPr>
        <w:t>на которых размещены указанные виды озеленения.</w:t>
      </w:r>
    </w:p>
    <w:p w14:paraId="6DD12FE2" w14:textId="39035B2D" w:rsidR="00BB1633" w:rsidRPr="009E61CB" w:rsidRDefault="00BB1633" w:rsidP="009E61CB">
      <w:pPr>
        <w:pStyle w:val="ConsPlusNormal"/>
        <w:ind w:firstLine="709"/>
        <w:jc w:val="both"/>
        <w:rPr>
          <w:rFonts w:ascii="Times New Roman" w:hAnsi="Times New Roman" w:cs="Times New Roman"/>
          <w:color w:val="000000" w:themeColor="text1"/>
          <w:sz w:val="28"/>
          <w:szCs w:val="28"/>
        </w:rPr>
      </w:pPr>
      <w:r w:rsidRPr="009E61CB">
        <w:rPr>
          <w:rFonts w:ascii="Times New Roman" w:hAnsi="Times New Roman" w:cs="Times New Roman"/>
          <w:color w:val="000000" w:themeColor="text1"/>
          <w:sz w:val="28"/>
          <w:szCs w:val="28"/>
        </w:rPr>
        <w:t xml:space="preserve">8. В целях предотвращения повреждения растениями отделки фасадов объектов капитального строительства при их вертикальном озеленении </w:t>
      </w:r>
      <w:r w:rsidR="009E61CB">
        <w:rPr>
          <w:rFonts w:ascii="Times New Roman" w:hAnsi="Times New Roman" w:cs="Times New Roman"/>
          <w:color w:val="000000" w:themeColor="text1"/>
          <w:sz w:val="28"/>
          <w:szCs w:val="28"/>
        </w:rPr>
        <w:br/>
      </w:r>
      <w:r w:rsidRPr="009E61CB">
        <w:rPr>
          <w:rFonts w:ascii="Times New Roman" w:hAnsi="Times New Roman" w:cs="Times New Roman"/>
          <w:color w:val="000000" w:themeColor="text1"/>
          <w:sz w:val="28"/>
          <w:szCs w:val="28"/>
        </w:rPr>
        <w:t>на фасадных поверхностях следует надежно закреплять конструкции в виде решеток, систем вертикальных стержней или тросов, точечных консолей-опор для кашпо и т.п.</w:t>
      </w:r>
    </w:p>
    <w:p w14:paraId="0D26F49B" w14:textId="50CDACA8" w:rsidR="00BB1633" w:rsidRPr="009E61CB" w:rsidRDefault="00BB1633" w:rsidP="009E61CB">
      <w:pPr>
        <w:pStyle w:val="ConsPlusNormal"/>
        <w:ind w:firstLine="709"/>
        <w:jc w:val="both"/>
        <w:rPr>
          <w:rFonts w:ascii="Times New Roman" w:hAnsi="Times New Roman" w:cs="Times New Roman"/>
          <w:color w:val="000000" w:themeColor="text1"/>
          <w:sz w:val="28"/>
          <w:szCs w:val="28"/>
        </w:rPr>
      </w:pPr>
      <w:r w:rsidRPr="009E61CB">
        <w:rPr>
          <w:rFonts w:ascii="Times New Roman" w:hAnsi="Times New Roman" w:cs="Times New Roman"/>
          <w:color w:val="000000" w:themeColor="text1"/>
          <w:sz w:val="28"/>
          <w:szCs w:val="28"/>
        </w:rPr>
        <w:t xml:space="preserve">При размещении таких конструкций необходимо учитывать обеспечение наличия воздушного зазора между растениями и фасадом. Величина воздушного зазора зависит от вида используемых растений, </w:t>
      </w:r>
      <w:r w:rsidR="009E61CB">
        <w:rPr>
          <w:rFonts w:ascii="Times New Roman" w:hAnsi="Times New Roman" w:cs="Times New Roman"/>
          <w:color w:val="000000" w:themeColor="text1"/>
          <w:sz w:val="28"/>
          <w:szCs w:val="28"/>
        </w:rPr>
        <w:br/>
      </w:r>
      <w:r w:rsidRPr="009E61CB">
        <w:rPr>
          <w:rFonts w:ascii="Times New Roman" w:hAnsi="Times New Roman" w:cs="Times New Roman"/>
          <w:color w:val="000000" w:themeColor="text1"/>
          <w:sz w:val="28"/>
          <w:szCs w:val="28"/>
        </w:rPr>
        <w:t>но не менее 20 см.</w:t>
      </w:r>
    </w:p>
    <w:p w14:paraId="2A828965" w14:textId="77777777" w:rsidR="00BB1633" w:rsidRPr="009E61CB" w:rsidRDefault="00BB1633" w:rsidP="009E61CB">
      <w:pPr>
        <w:pStyle w:val="ConsPlusNormal"/>
        <w:ind w:firstLine="709"/>
        <w:jc w:val="both"/>
        <w:rPr>
          <w:rFonts w:ascii="Times New Roman" w:hAnsi="Times New Roman" w:cs="Times New Roman"/>
          <w:color w:val="000000" w:themeColor="text1"/>
          <w:sz w:val="28"/>
          <w:szCs w:val="28"/>
        </w:rPr>
      </w:pPr>
      <w:r w:rsidRPr="009E61CB">
        <w:rPr>
          <w:rFonts w:ascii="Times New Roman" w:hAnsi="Times New Roman" w:cs="Times New Roman"/>
          <w:color w:val="000000" w:themeColor="text1"/>
          <w:sz w:val="28"/>
          <w:szCs w:val="28"/>
        </w:rPr>
        <w:t>9. Устройство крышного и вертикального озеленения на объектах капитального строительства не должно приводить к нарушению предъявляемых к ним противопожарных требований.</w:t>
      </w:r>
    </w:p>
    <w:p w14:paraId="6CDDAC2C" w14:textId="7D6584AA" w:rsidR="00BB1633" w:rsidRPr="009E61CB" w:rsidRDefault="00BB1633" w:rsidP="009E61CB">
      <w:pPr>
        <w:pStyle w:val="ConsPlusNormal"/>
        <w:ind w:firstLine="709"/>
        <w:jc w:val="both"/>
        <w:rPr>
          <w:rFonts w:ascii="Times New Roman" w:hAnsi="Times New Roman" w:cs="Times New Roman"/>
          <w:color w:val="000000" w:themeColor="text1"/>
          <w:sz w:val="28"/>
          <w:szCs w:val="28"/>
        </w:rPr>
      </w:pPr>
      <w:r w:rsidRPr="009E61CB">
        <w:rPr>
          <w:rFonts w:ascii="Times New Roman" w:hAnsi="Times New Roman" w:cs="Times New Roman"/>
          <w:color w:val="000000" w:themeColor="text1"/>
          <w:sz w:val="28"/>
          <w:szCs w:val="28"/>
        </w:rPr>
        <w:t xml:space="preserve">10. При размещении на крыше объекта капитального строительства озелененных рекреационных площадок, садов, кафе и других ландшафтно-архитектурных объектов расстояние между ними и выпусками вентиляции, не имеющими фильтров для очистки отработанного воздуха, устанавливают </w:t>
      </w:r>
      <w:r w:rsidR="009E61CB">
        <w:rPr>
          <w:rFonts w:ascii="Times New Roman" w:hAnsi="Times New Roman" w:cs="Times New Roman"/>
          <w:color w:val="000000" w:themeColor="text1"/>
          <w:sz w:val="28"/>
          <w:szCs w:val="28"/>
        </w:rPr>
        <w:br/>
      </w:r>
      <w:r w:rsidRPr="009E61CB">
        <w:rPr>
          <w:rFonts w:ascii="Times New Roman" w:hAnsi="Times New Roman" w:cs="Times New Roman"/>
          <w:color w:val="000000" w:themeColor="text1"/>
          <w:sz w:val="28"/>
          <w:szCs w:val="28"/>
        </w:rPr>
        <w:t>не менее 15 м. Роль контурного ограждения указанных объектов может выполнять металлический или железобетонный парапет высотой не менее 1 м. На металлических парапетах устанавливается сетчатое металлическое ограждение.</w:t>
      </w:r>
    </w:p>
    <w:p w14:paraId="0F2314F0" w14:textId="77777777" w:rsidR="00BB1633" w:rsidRPr="009E61CB" w:rsidRDefault="00BB1633" w:rsidP="009E61CB">
      <w:pPr>
        <w:pStyle w:val="ConsPlusNormal"/>
        <w:ind w:firstLine="709"/>
        <w:jc w:val="both"/>
        <w:rPr>
          <w:rFonts w:ascii="Times New Roman" w:hAnsi="Times New Roman" w:cs="Times New Roman"/>
          <w:color w:val="000000" w:themeColor="text1"/>
          <w:sz w:val="20"/>
          <w:szCs w:val="28"/>
        </w:rPr>
      </w:pPr>
    </w:p>
    <w:p w14:paraId="4FE705E4" w14:textId="07BAA7A8" w:rsidR="00BB1633" w:rsidRPr="009E61CB" w:rsidRDefault="00BB1633" w:rsidP="009E61CB">
      <w:pPr>
        <w:pStyle w:val="ConsPlusTitle"/>
        <w:ind w:firstLine="709"/>
        <w:jc w:val="both"/>
        <w:outlineLvl w:val="2"/>
        <w:rPr>
          <w:rFonts w:ascii="Times New Roman" w:hAnsi="Times New Roman" w:cs="Times New Roman"/>
          <w:color w:val="000000" w:themeColor="text1"/>
          <w:sz w:val="28"/>
          <w:szCs w:val="28"/>
        </w:rPr>
      </w:pPr>
      <w:r w:rsidRPr="009E61CB">
        <w:rPr>
          <w:rFonts w:ascii="Times New Roman" w:hAnsi="Times New Roman" w:cs="Times New Roman"/>
          <w:color w:val="000000" w:themeColor="text1"/>
          <w:sz w:val="28"/>
          <w:szCs w:val="28"/>
        </w:rPr>
        <w:t xml:space="preserve">Статья </w:t>
      </w:r>
      <w:r w:rsidR="00264C35" w:rsidRPr="009E61CB">
        <w:rPr>
          <w:rFonts w:ascii="Times New Roman" w:hAnsi="Times New Roman" w:cs="Times New Roman"/>
          <w:color w:val="000000" w:themeColor="text1"/>
          <w:sz w:val="28"/>
          <w:szCs w:val="28"/>
        </w:rPr>
        <w:t>51</w:t>
      </w:r>
      <w:r w:rsidRPr="009E61CB">
        <w:rPr>
          <w:rFonts w:ascii="Times New Roman" w:hAnsi="Times New Roman" w:cs="Times New Roman"/>
          <w:color w:val="000000" w:themeColor="text1"/>
          <w:sz w:val="28"/>
          <w:szCs w:val="28"/>
        </w:rPr>
        <w:t>. Обеспечение сохранности зеленых насаждений</w:t>
      </w:r>
    </w:p>
    <w:p w14:paraId="6CD9D956" w14:textId="77777777" w:rsidR="00BB1633" w:rsidRPr="009E61CB" w:rsidRDefault="00BB1633" w:rsidP="009E61CB">
      <w:pPr>
        <w:pStyle w:val="ConsPlusNormal"/>
        <w:ind w:firstLine="709"/>
        <w:jc w:val="both"/>
        <w:rPr>
          <w:rFonts w:ascii="Times New Roman" w:hAnsi="Times New Roman" w:cs="Times New Roman"/>
          <w:color w:val="000000" w:themeColor="text1"/>
          <w:sz w:val="20"/>
          <w:szCs w:val="28"/>
        </w:rPr>
      </w:pPr>
    </w:p>
    <w:p w14:paraId="7C73AC74" w14:textId="1221DE7E" w:rsidR="00D80045" w:rsidRPr="009E61CB" w:rsidRDefault="00BB1633" w:rsidP="009E61CB">
      <w:pPr>
        <w:pStyle w:val="ConsPlusNormal"/>
        <w:ind w:firstLine="709"/>
        <w:jc w:val="both"/>
        <w:rPr>
          <w:rFonts w:ascii="Times New Roman" w:hAnsi="Times New Roman" w:cs="Times New Roman"/>
          <w:color w:val="000000" w:themeColor="text1"/>
          <w:sz w:val="28"/>
          <w:szCs w:val="28"/>
        </w:rPr>
      </w:pPr>
      <w:r w:rsidRPr="009E61CB">
        <w:rPr>
          <w:rFonts w:ascii="Times New Roman" w:hAnsi="Times New Roman" w:cs="Times New Roman"/>
          <w:color w:val="000000" w:themeColor="text1"/>
          <w:sz w:val="28"/>
          <w:szCs w:val="28"/>
        </w:rPr>
        <w:t xml:space="preserve">1. </w:t>
      </w:r>
      <w:r w:rsidR="00D80045" w:rsidRPr="009E61CB">
        <w:rPr>
          <w:rFonts w:ascii="Times New Roman" w:hAnsi="Times New Roman" w:cs="Times New Roman"/>
          <w:color w:val="000000" w:themeColor="text1"/>
          <w:sz w:val="28"/>
          <w:szCs w:val="28"/>
        </w:rPr>
        <w:t xml:space="preserve">Разрешение на вырубку зеленых насаждений выдается Администрацией в целях обеспечения благоприятных условий жизнедеятельности населения городского округа в рамках организации озеленения территорий городского округа при наличии обращения заявителя (физического лица (юридического лица, индивидуального предпринимателя), являющегося собственником (правообладателем) земельного участка, принадлежащего ему на праве собственности или на ином вещном праве, </w:t>
      </w:r>
      <w:r w:rsidR="009E61CB">
        <w:rPr>
          <w:rFonts w:ascii="Times New Roman" w:hAnsi="Times New Roman" w:cs="Times New Roman"/>
          <w:color w:val="000000" w:themeColor="text1"/>
          <w:sz w:val="28"/>
          <w:szCs w:val="28"/>
        </w:rPr>
        <w:br/>
      </w:r>
      <w:r w:rsidR="00D80045" w:rsidRPr="009E61CB">
        <w:rPr>
          <w:rFonts w:ascii="Times New Roman" w:hAnsi="Times New Roman" w:cs="Times New Roman"/>
          <w:color w:val="000000" w:themeColor="text1"/>
          <w:sz w:val="28"/>
          <w:szCs w:val="28"/>
        </w:rPr>
        <w:t xml:space="preserve">или уполномоченного от имени собственника земельного участка заключать договора на проведение капитального ремонта, иных ремонтных работ, земляных работ, благоустройства указанного земельного участка) </w:t>
      </w:r>
      <w:r w:rsidR="009E61CB">
        <w:rPr>
          <w:rFonts w:ascii="Times New Roman" w:hAnsi="Times New Roman" w:cs="Times New Roman"/>
          <w:color w:val="000000" w:themeColor="text1"/>
          <w:sz w:val="28"/>
          <w:szCs w:val="28"/>
        </w:rPr>
        <w:br/>
      </w:r>
      <w:r w:rsidR="00D80045" w:rsidRPr="009E61CB">
        <w:rPr>
          <w:rFonts w:ascii="Times New Roman" w:hAnsi="Times New Roman" w:cs="Times New Roman"/>
          <w:color w:val="000000" w:themeColor="text1"/>
          <w:sz w:val="28"/>
          <w:szCs w:val="28"/>
        </w:rPr>
        <w:t xml:space="preserve">или его представителя в порядке, установленном административным регламентом предоставления соответствующей муниципальной услуги, утвержденным Администрацией. </w:t>
      </w:r>
    </w:p>
    <w:p w14:paraId="7CABD3D9" w14:textId="77777777" w:rsidR="00D80045" w:rsidRPr="009E61CB" w:rsidRDefault="00D80045" w:rsidP="009E61CB">
      <w:pPr>
        <w:pStyle w:val="ConsPlusNormal"/>
        <w:ind w:firstLine="709"/>
        <w:jc w:val="both"/>
        <w:rPr>
          <w:rFonts w:ascii="Times New Roman" w:hAnsi="Times New Roman" w:cs="Times New Roman"/>
          <w:color w:val="000000" w:themeColor="text1"/>
          <w:sz w:val="28"/>
          <w:szCs w:val="28"/>
        </w:rPr>
      </w:pPr>
      <w:r w:rsidRPr="009E61CB">
        <w:rPr>
          <w:rFonts w:ascii="Times New Roman" w:hAnsi="Times New Roman" w:cs="Times New Roman"/>
          <w:color w:val="000000" w:themeColor="text1"/>
          <w:sz w:val="28"/>
          <w:szCs w:val="28"/>
        </w:rPr>
        <w:t>Разрешение на вырубку зеленых насаждений не выдается Администрацией на объекты растительного мира, занесенные в Красную книгу Российской Федерации и Красную книгу Московской области.</w:t>
      </w:r>
    </w:p>
    <w:p w14:paraId="66EB39D2" w14:textId="77777777" w:rsidR="00D80045" w:rsidRPr="009E61CB" w:rsidRDefault="00D80045" w:rsidP="009E61CB">
      <w:pPr>
        <w:pStyle w:val="ConsPlusNormal"/>
        <w:ind w:firstLine="709"/>
        <w:jc w:val="both"/>
        <w:rPr>
          <w:rFonts w:ascii="Times New Roman" w:hAnsi="Times New Roman" w:cs="Times New Roman"/>
          <w:color w:val="000000" w:themeColor="text1"/>
          <w:sz w:val="28"/>
          <w:szCs w:val="28"/>
        </w:rPr>
      </w:pPr>
      <w:r w:rsidRPr="009E61CB">
        <w:rPr>
          <w:rFonts w:ascii="Times New Roman" w:hAnsi="Times New Roman" w:cs="Times New Roman"/>
          <w:color w:val="000000" w:themeColor="text1"/>
          <w:sz w:val="28"/>
          <w:szCs w:val="28"/>
        </w:rPr>
        <w:lastRenderedPageBreak/>
        <w:t>Не требуется обращение за разрешением на вырубку зеленых насаждений в следующих случаях:</w:t>
      </w:r>
    </w:p>
    <w:p w14:paraId="69160F38" w14:textId="77777777" w:rsidR="00D80045" w:rsidRPr="009E61CB" w:rsidRDefault="00D80045" w:rsidP="009E61CB">
      <w:pPr>
        <w:pStyle w:val="ConsPlusNormal"/>
        <w:ind w:firstLine="709"/>
        <w:jc w:val="both"/>
        <w:rPr>
          <w:rFonts w:ascii="Times New Roman" w:hAnsi="Times New Roman" w:cs="Times New Roman"/>
          <w:color w:val="000000" w:themeColor="text1"/>
          <w:sz w:val="28"/>
          <w:szCs w:val="28"/>
        </w:rPr>
      </w:pPr>
      <w:r w:rsidRPr="009E61CB">
        <w:rPr>
          <w:rFonts w:ascii="Times New Roman" w:hAnsi="Times New Roman" w:cs="Times New Roman"/>
          <w:color w:val="000000" w:themeColor="text1"/>
          <w:sz w:val="28"/>
          <w:szCs w:val="28"/>
        </w:rPr>
        <w:t xml:space="preserve">производства работ на землях, на которые распространяется действие лесного законодательства Российской Федерации; </w:t>
      </w:r>
    </w:p>
    <w:p w14:paraId="0E52C0B2" w14:textId="77777777" w:rsidR="00D80045" w:rsidRPr="009E61CB" w:rsidRDefault="00D80045" w:rsidP="009E61CB">
      <w:pPr>
        <w:pStyle w:val="ConsPlusNormal"/>
        <w:ind w:firstLine="709"/>
        <w:jc w:val="both"/>
        <w:rPr>
          <w:rFonts w:ascii="Times New Roman" w:hAnsi="Times New Roman" w:cs="Times New Roman"/>
          <w:color w:val="000000" w:themeColor="text1"/>
          <w:sz w:val="28"/>
          <w:szCs w:val="28"/>
        </w:rPr>
      </w:pPr>
      <w:r w:rsidRPr="009E61CB">
        <w:rPr>
          <w:rFonts w:ascii="Times New Roman" w:hAnsi="Times New Roman" w:cs="Times New Roman"/>
          <w:color w:val="000000" w:themeColor="text1"/>
          <w:sz w:val="28"/>
          <w:szCs w:val="28"/>
        </w:rPr>
        <w:t>производства ремонтных, восстановительных работ на землях, входящих в полосы отвода наземных линейных объектов;</w:t>
      </w:r>
    </w:p>
    <w:p w14:paraId="17B72EFA" w14:textId="77777777" w:rsidR="00D80045" w:rsidRPr="009E61CB" w:rsidRDefault="00D80045" w:rsidP="009E61CB">
      <w:pPr>
        <w:pStyle w:val="ConsPlusNormal"/>
        <w:ind w:firstLine="709"/>
        <w:jc w:val="both"/>
        <w:rPr>
          <w:rFonts w:ascii="Times New Roman" w:hAnsi="Times New Roman" w:cs="Times New Roman"/>
          <w:color w:val="000000" w:themeColor="text1"/>
          <w:sz w:val="28"/>
          <w:szCs w:val="28"/>
        </w:rPr>
      </w:pPr>
      <w:r w:rsidRPr="009E61CB">
        <w:rPr>
          <w:rFonts w:ascii="Times New Roman" w:hAnsi="Times New Roman" w:cs="Times New Roman"/>
          <w:color w:val="000000" w:themeColor="text1"/>
          <w:sz w:val="28"/>
          <w:szCs w:val="28"/>
        </w:rPr>
        <w:t xml:space="preserve">производства работ на землях, относящихся к специально отведенным </w:t>
      </w:r>
    </w:p>
    <w:p w14:paraId="6991FD24" w14:textId="225B58C4" w:rsidR="00D80045" w:rsidRPr="009E61CB" w:rsidRDefault="00D80045" w:rsidP="009E61CB">
      <w:pPr>
        <w:pStyle w:val="ConsPlusNormal"/>
        <w:ind w:firstLine="709"/>
        <w:jc w:val="both"/>
        <w:rPr>
          <w:rFonts w:ascii="Times New Roman" w:hAnsi="Times New Roman" w:cs="Times New Roman"/>
          <w:color w:val="000000" w:themeColor="text1"/>
          <w:sz w:val="28"/>
          <w:szCs w:val="28"/>
        </w:rPr>
      </w:pPr>
      <w:r w:rsidRPr="009E61CB">
        <w:rPr>
          <w:rFonts w:ascii="Times New Roman" w:hAnsi="Times New Roman" w:cs="Times New Roman"/>
          <w:color w:val="000000" w:themeColor="text1"/>
          <w:sz w:val="28"/>
          <w:szCs w:val="28"/>
        </w:rPr>
        <w:t xml:space="preserve">для выполнения агротехнических мероприятий по разведению </w:t>
      </w:r>
      <w:r w:rsidR="00B9421D" w:rsidRPr="009E61CB">
        <w:rPr>
          <w:rFonts w:ascii="Times New Roman" w:hAnsi="Times New Roman" w:cs="Times New Roman"/>
          <w:color w:val="000000" w:themeColor="text1"/>
          <w:sz w:val="28"/>
          <w:szCs w:val="28"/>
        </w:rPr>
        <w:br/>
      </w:r>
      <w:r w:rsidRPr="009E61CB">
        <w:rPr>
          <w:rFonts w:ascii="Times New Roman" w:hAnsi="Times New Roman" w:cs="Times New Roman"/>
          <w:color w:val="000000" w:themeColor="text1"/>
          <w:sz w:val="28"/>
          <w:szCs w:val="28"/>
        </w:rPr>
        <w:t>и содержанию зеленных насаждений (питомники, оранжерейные комплексы);</w:t>
      </w:r>
    </w:p>
    <w:p w14:paraId="20A9437E" w14:textId="1EDBB783" w:rsidR="00D80045" w:rsidRPr="009E61CB" w:rsidRDefault="00D80045" w:rsidP="009E61CB">
      <w:pPr>
        <w:pStyle w:val="ConsPlusNormal"/>
        <w:ind w:firstLine="709"/>
        <w:jc w:val="both"/>
        <w:rPr>
          <w:rFonts w:ascii="Times New Roman" w:hAnsi="Times New Roman" w:cs="Times New Roman"/>
          <w:color w:val="000000" w:themeColor="text1"/>
          <w:sz w:val="28"/>
          <w:szCs w:val="28"/>
        </w:rPr>
      </w:pPr>
      <w:r w:rsidRPr="009E61CB">
        <w:rPr>
          <w:rFonts w:ascii="Times New Roman" w:hAnsi="Times New Roman" w:cs="Times New Roman"/>
          <w:color w:val="000000" w:themeColor="text1"/>
          <w:sz w:val="28"/>
          <w:szCs w:val="28"/>
        </w:rPr>
        <w:t xml:space="preserve">проведения </w:t>
      </w:r>
      <w:proofErr w:type="spellStart"/>
      <w:r w:rsidRPr="009E61CB">
        <w:rPr>
          <w:rFonts w:ascii="Times New Roman" w:hAnsi="Times New Roman" w:cs="Times New Roman"/>
          <w:color w:val="000000" w:themeColor="text1"/>
          <w:sz w:val="28"/>
          <w:szCs w:val="28"/>
        </w:rPr>
        <w:t>культуртехнических</w:t>
      </w:r>
      <w:proofErr w:type="spellEnd"/>
      <w:r w:rsidRPr="009E61CB">
        <w:rPr>
          <w:rFonts w:ascii="Times New Roman" w:hAnsi="Times New Roman" w:cs="Times New Roman"/>
          <w:color w:val="000000" w:themeColor="text1"/>
          <w:sz w:val="28"/>
          <w:szCs w:val="28"/>
        </w:rPr>
        <w:t xml:space="preserve"> работ при наличии проекта </w:t>
      </w:r>
      <w:proofErr w:type="spellStart"/>
      <w:r w:rsidRPr="009E61CB">
        <w:rPr>
          <w:rFonts w:ascii="Times New Roman" w:hAnsi="Times New Roman" w:cs="Times New Roman"/>
          <w:color w:val="000000" w:themeColor="text1"/>
          <w:sz w:val="28"/>
          <w:szCs w:val="28"/>
        </w:rPr>
        <w:t>культуртехнической</w:t>
      </w:r>
      <w:proofErr w:type="spellEnd"/>
      <w:r w:rsidRPr="009E61CB">
        <w:rPr>
          <w:rFonts w:ascii="Times New Roman" w:hAnsi="Times New Roman" w:cs="Times New Roman"/>
          <w:color w:val="000000" w:themeColor="text1"/>
          <w:sz w:val="28"/>
          <w:szCs w:val="28"/>
        </w:rPr>
        <w:t xml:space="preserve"> мелиорации, утвержденного в соответствии с порядком разработки, согласования и утверждения проектов мелиорации земель, установленным уполномоченным федеральным органом исполнительной власти в соответствии с Федеральным законо</w:t>
      </w:r>
      <w:r w:rsidR="00EB3F1F" w:rsidRPr="009E61CB">
        <w:rPr>
          <w:rFonts w:ascii="Times New Roman" w:hAnsi="Times New Roman" w:cs="Times New Roman"/>
          <w:color w:val="000000" w:themeColor="text1"/>
          <w:sz w:val="28"/>
          <w:szCs w:val="28"/>
        </w:rPr>
        <w:t xml:space="preserve">м от 10.01.1996 </w:t>
      </w:r>
      <w:r w:rsidRPr="009E61CB">
        <w:rPr>
          <w:rFonts w:ascii="Times New Roman" w:hAnsi="Times New Roman" w:cs="Times New Roman"/>
          <w:color w:val="000000" w:themeColor="text1"/>
          <w:sz w:val="28"/>
          <w:szCs w:val="28"/>
        </w:rPr>
        <w:t xml:space="preserve">№ 4-ФЗ </w:t>
      </w:r>
      <w:r w:rsidR="00EB3F1F" w:rsidRPr="009E61CB">
        <w:rPr>
          <w:rFonts w:ascii="Times New Roman" w:hAnsi="Times New Roman" w:cs="Times New Roman"/>
          <w:color w:val="000000" w:themeColor="text1"/>
          <w:sz w:val="28"/>
          <w:szCs w:val="28"/>
        </w:rPr>
        <w:br/>
      </w:r>
      <w:r w:rsidR="00E55AA8" w:rsidRPr="009E61CB">
        <w:rPr>
          <w:rFonts w:ascii="Times New Roman" w:hAnsi="Times New Roman" w:cs="Times New Roman"/>
          <w:color w:val="000000" w:themeColor="text1"/>
          <w:sz w:val="28"/>
          <w:szCs w:val="28"/>
        </w:rPr>
        <w:t>«</w:t>
      </w:r>
      <w:r w:rsidRPr="009E61CB">
        <w:rPr>
          <w:rFonts w:ascii="Times New Roman" w:hAnsi="Times New Roman" w:cs="Times New Roman"/>
          <w:color w:val="000000" w:themeColor="text1"/>
          <w:sz w:val="28"/>
          <w:szCs w:val="28"/>
        </w:rPr>
        <w:t>О мелиорации земель</w:t>
      </w:r>
      <w:r w:rsidR="00E55AA8" w:rsidRPr="009E61CB">
        <w:rPr>
          <w:rFonts w:ascii="Times New Roman" w:hAnsi="Times New Roman" w:cs="Times New Roman"/>
          <w:color w:val="000000" w:themeColor="text1"/>
          <w:sz w:val="28"/>
          <w:szCs w:val="28"/>
        </w:rPr>
        <w:t>»</w:t>
      </w:r>
      <w:r w:rsidRPr="009E61CB">
        <w:rPr>
          <w:rFonts w:ascii="Times New Roman" w:hAnsi="Times New Roman" w:cs="Times New Roman"/>
          <w:color w:val="000000" w:themeColor="text1"/>
          <w:sz w:val="28"/>
          <w:szCs w:val="28"/>
        </w:rPr>
        <w:t>;</w:t>
      </w:r>
    </w:p>
    <w:p w14:paraId="188F0474" w14:textId="77777777" w:rsidR="00D80045" w:rsidRPr="009E61CB" w:rsidRDefault="00D80045" w:rsidP="009E61CB">
      <w:pPr>
        <w:pStyle w:val="ConsPlusNormal"/>
        <w:ind w:firstLine="709"/>
        <w:jc w:val="both"/>
        <w:rPr>
          <w:rFonts w:ascii="Times New Roman" w:hAnsi="Times New Roman" w:cs="Times New Roman"/>
          <w:color w:val="000000" w:themeColor="text1"/>
          <w:sz w:val="28"/>
          <w:szCs w:val="28"/>
        </w:rPr>
      </w:pPr>
      <w:r w:rsidRPr="009E61CB">
        <w:rPr>
          <w:rFonts w:ascii="Times New Roman" w:hAnsi="Times New Roman" w:cs="Times New Roman"/>
          <w:color w:val="000000" w:themeColor="text1"/>
          <w:sz w:val="28"/>
          <w:szCs w:val="28"/>
        </w:rPr>
        <w:t xml:space="preserve">производства работ на землях относящихся к территориям кладбищ; </w:t>
      </w:r>
    </w:p>
    <w:p w14:paraId="41AA9B26" w14:textId="38614690" w:rsidR="00D80045" w:rsidRPr="009E61CB" w:rsidRDefault="00D80045" w:rsidP="009E61CB">
      <w:pPr>
        <w:pStyle w:val="ConsPlusNormal"/>
        <w:ind w:firstLine="709"/>
        <w:jc w:val="both"/>
        <w:rPr>
          <w:rFonts w:ascii="Times New Roman" w:hAnsi="Times New Roman" w:cs="Times New Roman"/>
          <w:color w:val="000000" w:themeColor="text1"/>
          <w:sz w:val="28"/>
          <w:szCs w:val="28"/>
        </w:rPr>
      </w:pPr>
      <w:r w:rsidRPr="009E61CB">
        <w:rPr>
          <w:rFonts w:ascii="Times New Roman" w:hAnsi="Times New Roman" w:cs="Times New Roman"/>
          <w:color w:val="000000" w:themeColor="text1"/>
          <w:sz w:val="28"/>
          <w:szCs w:val="28"/>
        </w:rPr>
        <w:t xml:space="preserve">выполнения предусмотренных частями 3-7 статьи 5.2 Градостроительного кодекса Российской Федерации мероприятий  </w:t>
      </w:r>
      <w:r w:rsidR="009E61CB">
        <w:rPr>
          <w:rFonts w:ascii="Times New Roman" w:hAnsi="Times New Roman" w:cs="Times New Roman"/>
          <w:color w:val="000000" w:themeColor="text1"/>
          <w:sz w:val="28"/>
          <w:szCs w:val="28"/>
        </w:rPr>
        <w:br/>
      </w:r>
      <w:r w:rsidRPr="009E61CB">
        <w:rPr>
          <w:rFonts w:ascii="Times New Roman" w:hAnsi="Times New Roman" w:cs="Times New Roman"/>
          <w:color w:val="000000" w:themeColor="text1"/>
          <w:sz w:val="28"/>
          <w:szCs w:val="28"/>
        </w:rPr>
        <w:t xml:space="preserve">при реализации проекта по строительству объекта капитального строительства, утвержденным постановлением Правительства Российской Федерации от 25.12.2021 № 2490 </w:t>
      </w:r>
      <w:r w:rsidR="00E55AA8" w:rsidRPr="009E61CB">
        <w:rPr>
          <w:rFonts w:ascii="Times New Roman" w:hAnsi="Times New Roman" w:cs="Times New Roman"/>
          <w:color w:val="000000" w:themeColor="text1"/>
          <w:sz w:val="28"/>
          <w:szCs w:val="28"/>
        </w:rPr>
        <w:t>«</w:t>
      </w:r>
      <w:r w:rsidRPr="009E61CB">
        <w:rPr>
          <w:rFonts w:ascii="Times New Roman" w:hAnsi="Times New Roman" w:cs="Times New Roman"/>
          <w:color w:val="000000" w:themeColor="text1"/>
          <w:sz w:val="28"/>
          <w:szCs w:val="28"/>
        </w:rPr>
        <w:t xml:space="preserve">Об утверждении исчерпывающего перечня документов, сведений, материалов, согласований, предусмотренных нормативными правовыми актами Российской Федерации и необходимых застройщику, техническому заказчику для выполнения предусмотренных частями 3-7 статьи 5.2 Градостроительного кодекса Российской Федерации мероприятий при реализации проекта по строительству объекта капитального строительства, </w:t>
      </w:r>
      <w:r w:rsidR="00B9421D" w:rsidRPr="009E61CB">
        <w:rPr>
          <w:rFonts w:ascii="Times New Roman" w:hAnsi="Times New Roman" w:cs="Times New Roman"/>
          <w:color w:val="000000" w:themeColor="text1"/>
          <w:sz w:val="28"/>
          <w:szCs w:val="28"/>
        </w:rPr>
        <w:br/>
      </w:r>
      <w:r w:rsidRPr="009E61CB">
        <w:rPr>
          <w:rFonts w:ascii="Times New Roman" w:hAnsi="Times New Roman" w:cs="Times New Roman"/>
          <w:color w:val="000000" w:themeColor="text1"/>
          <w:sz w:val="28"/>
          <w:szCs w:val="28"/>
        </w:rPr>
        <w:t>и признании утратившими силу некоторых актов и отдельных положений некоторых актов Правительства Российской Федерации</w:t>
      </w:r>
      <w:r w:rsidR="00E55AA8" w:rsidRPr="009E61CB">
        <w:rPr>
          <w:rFonts w:ascii="Times New Roman" w:hAnsi="Times New Roman" w:cs="Times New Roman"/>
          <w:color w:val="000000" w:themeColor="text1"/>
          <w:sz w:val="28"/>
          <w:szCs w:val="28"/>
        </w:rPr>
        <w:t>»</w:t>
      </w:r>
      <w:r w:rsidRPr="009E61CB">
        <w:rPr>
          <w:rFonts w:ascii="Times New Roman" w:hAnsi="Times New Roman" w:cs="Times New Roman"/>
          <w:color w:val="000000" w:themeColor="text1"/>
          <w:sz w:val="28"/>
          <w:szCs w:val="28"/>
        </w:rPr>
        <w:t>;</w:t>
      </w:r>
    </w:p>
    <w:p w14:paraId="490EE5CF" w14:textId="788D8EDD" w:rsidR="00D80045" w:rsidRPr="009E61CB" w:rsidRDefault="00D80045" w:rsidP="009E61CB">
      <w:pPr>
        <w:pStyle w:val="ConsPlusNormal"/>
        <w:ind w:firstLine="709"/>
        <w:jc w:val="both"/>
        <w:rPr>
          <w:rFonts w:ascii="Times New Roman" w:hAnsi="Times New Roman" w:cs="Times New Roman"/>
          <w:color w:val="000000" w:themeColor="text1"/>
          <w:sz w:val="28"/>
          <w:szCs w:val="28"/>
        </w:rPr>
      </w:pPr>
      <w:r w:rsidRPr="009E61CB">
        <w:rPr>
          <w:rFonts w:ascii="Times New Roman" w:hAnsi="Times New Roman" w:cs="Times New Roman"/>
          <w:color w:val="000000" w:themeColor="text1"/>
          <w:sz w:val="28"/>
          <w:szCs w:val="28"/>
        </w:rPr>
        <w:t xml:space="preserve">производства работ на земельных участках, предоставленных членам многодетной семьи в общую долевую собственность на основании Закона Московской области от 01.06.2011 № 73/2011-ОЗ </w:t>
      </w:r>
      <w:r w:rsidR="00E55AA8" w:rsidRPr="009E61CB">
        <w:rPr>
          <w:rFonts w:ascii="Times New Roman" w:hAnsi="Times New Roman" w:cs="Times New Roman"/>
          <w:color w:val="000000" w:themeColor="text1"/>
          <w:sz w:val="28"/>
          <w:szCs w:val="28"/>
        </w:rPr>
        <w:t>«</w:t>
      </w:r>
      <w:r w:rsidRPr="009E61CB">
        <w:rPr>
          <w:rFonts w:ascii="Times New Roman" w:hAnsi="Times New Roman" w:cs="Times New Roman"/>
          <w:color w:val="000000" w:themeColor="text1"/>
          <w:sz w:val="28"/>
          <w:szCs w:val="28"/>
        </w:rPr>
        <w:t>О бесплатном предоставлении земельных участков многодетным семьям в Московской области</w:t>
      </w:r>
      <w:r w:rsidR="00E55AA8" w:rsidRPr="009E61CB">
        <w:rPr>
          <w:rFonts w:ascii="Times New Roman" w:hAnsi="Times New Roman" w:cs="Times New Roman"/>
          <w:color w:val="000000" w:themeColor="text1"/>
          <w:sz w:val="28"/>
          <w:szCs w:val="28"/>
        </w:rPr>
        <w:t>»</w:t>
      </w:r>
      <w:r w:rsidRPr="009E61CB">
        <w:rPr>
          <w:rFonts w:ascii="Times New Roman" w:hAnsi="Times New Roman" w:cs="Times New Roman"/>
          <w:color w:val="000000" w:themeColor="text1"/>
          <w:sz w:val="28"/>
          <w:szCs w:val="28"/>
        </w:rPr>
        <w:t xml:space="preserve">; </w:t>
      </w:r>
    </w:p>
    <w:p w14:paraId="5B930A58" w14:textId="77777777" w:rsidR="00D80045" w:rsidRPr="009E61CB" w:rsidRDefault="00D80045" w:rsidP="009E61CB">
      <w:pPr>
        <w:pStyle w:val="ConsPlusNormal"/>
        <w:ind w:firstLine="709"/>
        <w:jc w:val="both"/>
        <w:rPr>
          <w:rFonts w:ascii="Times New Roman" w:hAnsi="Times New Roman" w:cs="Times New Roman"/>
          <w:color w:val="000000" w:themeColor="text1"/>
          <w:sz w:val="28"/>
          <w:szCs w:val="28"/>
        </w:rPr>
      </w:pPr>
      <w:r w:rsidRPr="009E61CB">
        <w:rPr>
          <w:rFonts w:ascii="Times New Roman" w:hAnsi="Times New Roman" w:cs="Times New Roman"/>
          <w:color w:val="000000" w:themeColor="text1"/>
          <w:sz w:val="28"/>
          <w:szCs w:val="28"/>
        </w:rPr>
        <w:t xml:space="preserve">производства работ для выполнения требований нормативной документации по безопасности полетов воздушных судов и эксплуатации аэродромов; </w:t>
      </w:r>
    </w:p>
    <w:p w14:paraId="3300AB22" w14:textId="77777777" w:rsidR="00BB1633" w:rsidRPr="009E61CB" w:rsidRDefault="00D80045" w:rsidP="009E61CB">
      <w:pPr>
        <w:pStyle w:val="ConsPlusNormal"/>
        <w:ind w:firstLine="709"/>
        <w:jc w:val="both"/>
        <w:rPr>
          <w:rFonts w:ascii="Times New Roman" w:hAnsi="Times New Roman" w:cs="Times New Roman"/>
          <w:color w:val="000000" w:themeColor="text1"/>
          <w:sz w:val="28"/>
          <w:szCs w:val="28"/>
        </w:rPr>
      </w:pPr>
      <w:r w:rsidRPr="009E61CB">
        <w:rPr>
          <w:rFonts w:ascii="Times New Roman" w:hAnsi="Times New Roman" w:cs="Times New Roman"/>
          <w:color w:val="000000" w:themeColor="text1"/>
          <w:sz w:val="28"/>
          <w:szCs w:val="28"/>
        </w:rPr>
        <w:t>вырубки зеленых насаждений в отношении плодово-ягодных деревьев, декоративных и плодово-ягодных кустарников на земельных участках, находящихся в частной собственности и предназначенных для ведения садоводства и огородничества, индивидуального жилищного строительства.</w:t>
      </w:r>
    </w:p>
    <w:p w14:paraId="3BB21709" w14:textId="77777777" w:rsidR="00BB1633" w:rsidRPr="009E61CB" w:rsidRDefault="00D80045" w:rsidP="009E61CB">
      <w:pPr>
        <w:pStyle w:val="ConsPlusNormal"/>
        <w:ind w:firstLine="709"/>
        <w:jc w:val="both"/>
        <w:rPr>
          <w:rFonts w:ascii="Times New Roman" w:hAnsi="Times New Roman" w:cs="Times New Roman"/>
          <w:color w:val="000000" w:themeColor="text1"/>
          <w:sz w:val="28"/>
          <w:szCs w:val="28"/>
        </w:rPr>
      </w:pPr>
      <w:r w:rsidRPr="009E61CB">
        <w:rPr>
          <w:rFonts w:ascii="Times New Roman" w:hAnsi="Times New Roman" w:cs="Times New Roman"/>
          <w:color w:val="000000" w:themeColor="text1"/>
          <w:sz w:val="28"/>
          <w:szCs w:val="28"/>
        </w:rPr>
        <w:t>2</w:t>
      </w:r>
      <w:r w:rsidR="00BB1633" w:rsidRPr="009E61CB">
        <w:rPr>
          <w:rFonts w:ascii="Times New Roman" w:hAnsi="Times New Roman" w:cs="Times New Roman"/>
          <w:color w:val="000000" w:themeColor="text1"/>
          <w:sz w:val="28"/>
          <w:szCs w:val="28"/>
        </w:rPr>
        <w:t>. Собственники (правообладатели) территорий (участков) с зелеными насаждениями обязаны:</w:t>
      </w:r>
    </w:p>
    <w:p w14:paraId="3A2A8C63" w14:textId="77777777" w:rsidR="00BB1633" w:rsidRPr="009E61CB" w:rsidRDefault="00BB1633" w:rsidP="009E61CB">
      <w:pPr>
        <w:pStyle w:val="ConsPlusNormal"/>
        <w:ind w:firstLine="709"/>
        <w:jc w:val="both"/>
        <w:rPr>
          <w:rFonts w:ascii="Times New Roman" w:hAnsi="Times New Roman" w:cs="Times New Roman"/>
          <w:color w:val="000000" w:themeColor="text1"/>
          <w:sz w:val="28"/>
          <w:szCs w:val="28"/>
        </w:rPr>
      </w:pPr>
      <w:r w:rsidRPr="009E61CB">
        <w:rPr>
          <w:rFonts w:ascii="Times New Roman" w:hAnsi="Times New Roman" w:cs="Times New Roman"/>
          <w:color w:val="000000" w:themeColor="text1"/>
          <w:sz w:val="28"/>
          <w:szCs w:val="28"/>
        </w:rPr>
        <w:t>а) обеспечивать сохранность зеленых насаждений;</w:t>
      </w:r>
    </w:p>
    <w:p w14:paraId="0D587CD2" w14:textId="77777777" w:rsidR="00BB1633" w:rsidRPr="009E61CB" w:rsidRDefault="00BB1633" w:rsidP="009E61CB">
      <w:pPr>
        <w:pStyle w:val="ConsPlusNormal"/>
        <w:ind w:firstLine="709"/>
        <w:jc w:val="both"/>
        <w:rPr>
          <w:rFonts w:ascii="Times New Roman" w:hAnsi="Times New Roman" w:cs="Times New Roman"/>
          <w:color w:val="000000" w:themeColor="text1"/>
          <w:sz w:val="28"/>
          <w:szCs w:val="28"/>
        </w:rPr>
      </w:pPr>
      <w:r w:rsidRPr="009E61CB">
        <w:rPr>
          <w:rFonts w:ascii="Times New Roman" w:hAnsi="Times New Roman" w:cs="Times New Roman"/>
          <w:color w:val="000000" w:themeColor="text1"/>
          <w:sz w:val="28"/>
          <w:szCs w:val="28"/>
        </w:rPr>
        <w:t xml:space="preserve">б) обеспечивать квалифицированный уход за зелеными насаждениями, </w:t>
      </w:r>
      <w:r w:rsidRPr="009E61CB">
        <w:rPr>
          <w:rFonts w:ascii="Times New Roman" w:hAnsi="Times New Roman" w:cs="Times New Roman"/>
          <w:color w:val="000000" w:themeColor="text1"/>
          <w:sz w:val="28"/>
          <w:szCs w:val="28"/>
        </w:rPr>
        <w:lastRenderedPageBreak/>
        <w:t>дорожками и оборудованием, не допускать складирования на зеленые насаждения отходов, строительных материалов, изделий, конструкций;</w:t>
      </w:r>
    </w:p>
    <w:p w14:paraId="16B94960" w14:textId="49DFA5FA" w:rsidR="00BB1633" w:rsidRPr="009E61CB" w:rsidRDefault="00BB1633" w:rsidP="009E61CB">
      <w:pPr>
        <w:pStyle w:val="ConsPlusNormal"/>
        <w:ind w:firstLine="709"/>
        <w:jc w:val="both"/>
        <w:rPr>
          <w:rFonts w:ascii="Times New Roman" w:hAnsi="Times New Roman" w:cs="Times New Roman"/>
          <w:color w:val="000000" w:themeColor="text1"/>
          <w:sz w:val="28"/>
          <w:szCs w:val="28"/>
        </w:rPr>
      </w:pPr>
      <w:r w:rsidRPr="009E61CB">
        <w:rPr>
          <w:rFonts w:ascii="Times New Roman" w:hAnsi="Times New Roman" w:cs="Times New Roman"/>
          <w:color w:val="000000" w:themeColor="text1"/>
          <w:sz w:val="28"/>
          <w:szCs w:val="28"/>
        </w:rPr>
        <w:t xml:space="preserve">в) производить комплексный уход за газонами, систематический покос газонов и иной травянистой растительности на территории городского округа, а также за пределами городского округа на территории, прилегающей </w:t>
      </w:r>
      <w:r w:rsidR="00B9421D" w:rsidRPr="009E61CB">
        <w:rPr>
          <w:rFonts w:ascii="Times New Roman" w:hAnsi="Times New Roman" w:cs="Times New Roman"/>
          <w:color w:val="000000" w:themeColor="text1"/>
          <w:sz w:val="28"/>
          <w:szCs w:val="28"/>
        </w:rPr>
        <w:br/>
      </w:r>
      <w:r w:rsidRPr="009E61CB">
        <w:rPr>
          <w:rFonts w:ascii="Times New Roman" w:hAnsi="Times New Roman" w:cs="Times New Roman"/>
          <w:color w:val="000000" w:themeColor="text1"/>
          <w:sz w:val="28"/>
          <w:szCs w:val="28"/>
        </w:rPr>
        <w:t>к объектам.</w:t>
      </w:r>
    </w:p>
    <w:p w14:paraId="5D40AD7B" w14:textId="23EF4ABA" w:rsidR="00BB1633" w:rsidRPr="009E61CB" w:rsidRDefault="002F3332" w:rsidP="009E61CB">
      <w:pPr>
        <w:pStyle w:val="ConsPlusNormal"/>
        <w:ind w:firstLine="709"/>
        <w:jc w:val="both"/>
        <w:rPr>
          <w:rFonts w:ascii="Times New Roman" w:hAnsi="Times New Roman" w:cs="Times New Roman"/>
          <w:color w:val="000000" w:themeColor="text1"/>
          <w:sz w:val="28"/>
          <w:szCs w:val="28"/>
        </w:rPr>
      </w:pPr>
      <w:r w:rsidRPr="009E61CB">
        <w:rPr>
          <w:rFonts w:ascii="Times New Roman" w:hAnsi="Times New Roman" w:cs="Times New Roman"/>
          <w:color w:val="000000" w:themeColor="text1"/>
          <w:sz w:val="28"/>
          <w:szCs w:val="28"/>
        </w:rPr>
        <w:t>3</w:t>
      </w:r>
      <w:r w:rsidR="00BB1633" w:rsidRPr="009E61CB">
        <w:rPr>
          <w:rFonts w:ascii="Times New Roman" w:hAnsi="Times New Roman" w:cs="Times New Roman"/>
          <w:color w:val="000000" w:themeColor="text1"/>
          <w:sz w:val="28"/>
          <w:szCs w:val="28"/>
        </w:rPr>
        <w:t xml:space="preserve">. В садах, парках, скверах и на иных территориях, относящихся </w:t>
      </w:r>
      <w:r w:rsidR="00B9421D" w:rsidRPr="009E61CB">
        <w:rPr>
          <w:rFonts w:ascii="Times New Roman" w:hAnsi="Times New Roman" w:cs="Times New Roman"/>
          <w:color w:val="000000" w:themeColor="text1"/>
          <w:sz w:val="28"/>
          <w:szCs w:val="28"/>
        </w:rPr>
        <w:br/>
      </w:r>
      <w:r w:rsidR="00BB1633" w:rsidRPr="009E61CB">
        <w:rPr>
          <w:rFonts w:ascii="Times New Roman" w:hAnsi="Times New Roman" w:cs="Times New Roman"/>
          <w:color w:val="000000" w:themeColor="text1"/>
          <w:sz w:val="28"/>
          <w:szCs w:val="28"/>
        </w:rPr>
        <w:t>к местам общественного пользования, где имеются зеленые насаждения, запрещается:</w:t>
      </w:r>
    </w:p>
    <w:p w14:paraId="154C3E13" w14:textId="77777777" w:rsidR="00BB1633" w:rsidRPr="009E61CB" w:rsidRDefault="00BB1633" w:rsidP="009E61CB">
      <w:pPr>
        <w:pStyle w:val="ConsPlusNormal"/>
        <w:ind w:firstLine="709"/>
        <w:jc w:val="both"/>
        <w:rPr>
          <w:rFonts w:ascii="Times New Roman" w:hAnsi="Times New Roman" w:cs="Times New Roman"/>
          <w:color w:val="000000" w:themeColor="text1"/>
          <w:sz w:val="28"/>
          <w:szCs w:val="28"/>
        </w:rPr>
      </w:pPr>
      <w:r w:rsidRPr="009E61CB">
        <w:rPr>
          <w:rFonts w:ascii="Times New Roman" w:hAnsi="Times New Roman" w:cs="Times New Roman"/>
          <w:color w:val="000000" w:themeColor="text1"/>
          <w:sz w:val="28"/>
          <w:szCs w:val="28"/>
        </w:rPr>
        <w:t>а) устраивать свалки снега и льда, скола асфальта;</w:t>
      </w:r>
    </w:p>
    <w:p w14:paraId="28F61215" w14:textId="2E12926B" w:rsidR="00BB1633" w:rsidRPr="009E61CB" w:rsidRDefault="00BB1633" w:rsidP="009E61CB">
      <w:pPr>
        <w:pStyle w:val="ConsPlusNormal"/>
        <w:ind w:firstLine="709"/>
        <w:jc w:val="both"/>
        <w:rPr>
          <w:rFonts w:ascii="Times New Roman" w:hAnsi="Times New Roman" w:cs="Times New Roman"/>
          <w:color w:val="000000" w:themeColor="text1"/>
          <w:sz w:val="28"/>
          <w:szCs w:val="28"/>
        </w:rPr>
      </w:pPr>
      <w:r w:rsidRPr="009E61CB">
        <w:rPr>
          <w:rFonts w:ascii="Times New Roman" w:hAnsi="Times New Roman" w:cs="Times New Roman"/>
          <w:color w:val="000000" w:themeColor="text1"/>
          <w:sz w:val="28"/>
          <w:szCs w:val="28"/>
        </w:rPr>
        <w:t xml:space="preserve">б) сбрасывать снег с крыш на участках, занятых зелеными насаждениями, без принятия мер, обеспечивающих сохранность деревьев </w:t>
      </w:r>
      <w:r w:rsidR="00B9421D" w:rsidRPr="009E61CB">
        <w:rPr>
          <w:rFonts w:ascii="Times New Roman" w:hAnsi="Times New Roman" w:cs="Times New Roman"/>
          <w:color w:val="000000" w:themeColor="text1"/>
          <w:sz w:val="28"/>
          <w:szCs w:val="28"/>
        </w:rPr>
        <w:br/>
      </w:r>
      <w:r w:rsidRPr="009E61CB">
        <w:rPr>
          <w:rFonts w:ascii="Times New Roman" w:hAnsi="Times New Roman" w:cs="Times New Roman"/>
          <w:color w:val="000000" w:themeColor="text1"/>
          <w:sz w:val="28"/>
          <w:szCs w:val="28"/>
        </w:rPr>
        <w:t>и кустарников;</w:t>
      </w:r>
    </w:p>
    <w:p w14:paraId="0320656E" w14:textId="1987EC57" w:rsidR="00BB1633" w:rsidRPr="009E61CB" w:rsidRDefault="00BB1633" w:rsidP="009E61CB">
      <w:pPr>
        <w:pStyle w:val="ConsPlusNormal"/>
        <w:ind w:firstLine="709"/>
        <w:jc w:val="both"/>
        <w:rPr>
          <w:rFonts w:ascii="Times New Roman" w:hAnsi="Times New Roman" w:cs="Times New Roman"/>
          <w:color w:val="000000" w:themeColor="text1"/>
          <w:sz w:val="28"/>
          <w:szCs w:val="28"/>
        </w:rPr>
      </w:pPr>
      <w:r w:rsidRPr="009E61CB">
        <w:rPr>
          <w:rFonts w:ascii="Times New Roman" w:hAnsi="Times New Roman" w:cs="Times New Roman"/>
          <w:color w:val="000000" w:themeColor="text1"/>
          <w:sz w:val="28"/>
          <w:szCs w:val="28"/>
        </w:rPr>
        <w:t xml:space="preserve">в) проезд и размещение автотранспортных средств, строительной </w:t>
      </w:r>
      <w:r w:rsidR="00B9421D" w:rsidRPr="009E61CB">
        <w:rPr>
          <w:rFonts w:ascii="Times New Roman" w:hAnsi="Times New Roman" w:cs="Times New Roman"/>
          <w:color w:val="000000" w:themeColor="text1"/>
          <w:sz w:val="28"/>
          <w:szCs w:val="28"/>
        </w:rPr>
        <w:br/>
      </w:r>
      <w:r w:rsidRPr="009E61CB">
        <w:rPr>
          <w:rFonts w:ascii="Times New Roman" w:hAnsi="Times New Roman" w:cs="Times New Roman"/>
          <w:color w:val="000000" w:themeColor="text1"/>
          <w:sz w:val="28"/>
          <w:szCs w:val="28"/>
        </w:rPr>
        <w:t>и дорожной техники, кроме техники, связанной с эксплуатацией данных территорий и уходом за зелеными насаждениями;</w:t>
      </w:r>
    </w:p>
    <w:p w14:paraId="0CDFF07A" w14:textId="77777777" w:rsidR="00BB1633" w:rsidRPr="009E61CB" w:rsidRDefault="00BB1633" w:rsidP="009E61CB">
      <w:pPr>
        <w:pStyle w:val="ConsPlusNormal"/>
        <w:ind w:firstLine="709"/>
        <w:jc w:val="both"/>
        <w:rPr>
          <w:rFonts w:ascii="Times New Roman" w:hAnsi="Times New Roman" w:cs="Times New Roman"/>
          <w:color w:val="000000" w:themeColor="text1"/>
          <w:sz w:val="28"/>
          <w:szCs w:val="28"/>
        </w:rPr>
      </w:pPr>
      <w:r w:rsidRPr="009E61CB">
        <w:rPr>
          <w:rFonts w:ascii="Times New Roman" w:hAnsi="Times New Roman" w:cs="Times New Roman"/>
          <w:color w:val="000000" w:themeColor="text1"/>
          <w:sz w:val="28"/>
          <w:szCs w:val="28"/>
        </w:rPr>
        <w:t>г) ломать деревья, кустарники, их ветви;</w:t>
      </w:r>
    </w:p>
    <w:p w14:paraId="06191EB1" w14:textId="77777777" w:rsidR="00BB1633" w:rsidRPr="009E61CB" w:rsidRDefault="00BB1633" w:rsidP="009E61CB">
      <w:pPr>
        <w:pStyle w:val="ConsPlusNormal"/>
        <w:ind w:firstLine="709"/>
        <w:jc w:val="both"/>
        <w:rPr>
          <w:rFonts w:ascii="Times New Roman" w:hAnsi="Times New Roman" w:cs="Times New Roman"/>
          <w:color w:val="000000" w:themeColor="text1"/>
          <w:sz w:val="28"/>
          <w:szCs w:val="28"/>
        </w:rPr>
      </w:pPr>
      <w:r w:rsidRPr="009E61CB">
        <w:rPr>
          <w:rFonts w:ascii="Times New Roman" w:hAnsi="Times New Roman" w:cs="Times New Roman"/>
          <w:color w:val="000000" w:themeColor="text1"/>
          <w:sz w:val="28"/>
          <w:szCs w:val="28"/>
        </w:rPr>
        <w:t>д) разводить костры;</w:t>
      </w:r>
    </w:p>
    <w:p w14:paraId="0CBB1069" w14:textId="77777777" w:rsidR="00BB1633" w:rsidRPr="009E61CB" w:rsidRDefault="00BB1633" w:rsidP="009E61CB">
      <w:pPr>
        <w:pStyle w:val="ConsPlusNormal"/>
        <w:ind w:firstLine="709"/>
        <w:jc w:val="both"/>
        <w:rPr>
          <w:rFonts w:ascii="Times New Roman" w:hAnsi="Times New Roman" w:cs="Times New Roman"/>
          <w:color w:val="000000" w:themeColor="text1"/>
          <w:sz w:val="28"/>
          <w:szCs w:val="28"/>
        </w:rPr>
      </w:pPr>
      <w:r w:rsidRPr="009E61CB">
        <w:rPr>
          <w:rFonts w:ascii="Times New Roman" w:hAnsi="Times New Roman" w:cs="Times New Roman"/>
          <w:color w:val="000000" w:themeColor="text1"/>
          <w:sz w:val="28"/>
          <w:szCs w:val="28"/>
        </w:rPr>
        <w:t>е) засорять газоны, цветники;</w:t>
      </w:r>
    </w:p>
    <w:p w14:paraId="7F71457D" w14:textId="77777777" w:rsidR="00BB1633" w:rsidRPr="009E61CB" w:rsidRDefault="00BB1633" w:rsidP="009E61CB">
      <w:pPr>
        <w:pStyle w:val="ConsPlusNormal"/>
        <w:ind w:firstLine="709"/>
        <w:jc w:val="both"/>
        <w:rPr>
          <w:rFonts w:ascii="Times New Roman" w:hAnsi="Times New Roman" w:cs="Times New Roman"/>
          <w:color w:val="000000" w:themeColor="text1"/>
          <w:sz w:val="28"/>
          <w:szCs w:val="28"/>
        </w:rPr>
      </w:pPr>
      <w:r w:rsidRPr="009E61CB">
        <w:rPr>
          <w:rFonts w:ascii="Times New Roman" w:hAnsi="Times New Roman" w:cs="Times New Roman"/>
          <w:color w:val="000000" w:themeColor="text1"/>
          <w:sz w:val="28"/>
          <w:szCs w:val="28"/>
        </w:rPr>
        <w:t>ж) ремонтировать или мыть транспортные средства, устанавливать гаражи и иные укрытия для автотранспорта;</w:t>
      </w:r>
    </w:p>
    <w:p w14:paraId="3783D24C" w14:textId="77777777" w:rsidR="00BB1633" w:rsidRPr="009E61CB" w:rsidRDefault="00BB1633" w:rsidP="009E61CB">
      <w:pPr>
        <w:pStyle w:val="ConsPlusNormal"/>
        <w:ind w:firstLine="709"/>
        <w:jc w:val="both"/>
        <w:rPr>
          <w:rFonts w:ascii="Times New Roman" w:hAnsi="Times New Roman" w:cs="Times New Roman"/>
          <w:color w:val="000000" w:themeColor="text1"/>
          <w:sz w:val="28"/>
          <w:szCs w:val="28"/>
        </w:rPr>
      </w:pPr>
      <w:r w:rsidRPr="009E61CB">
        <w:rPr>
          <w:rFonts w:ascii="Times New Roman" w:hAnsi="Times New Roman" w:cs="Times New Roman"/>
          <w:color w:val="000000" w:themeColor="text1"/>
          <w:sz w:val="28"/>
          <w:szCs w:val="28"/>
        </w:rPr>
        <w:t>з) самовольно устраивать огороды;</w:t>
      </w:r>
    </w:p>
    <w:p w14:paraId="57278EF1" w14:textId="77777777" w:rsidR="00BB1633" w:rsidRPr="009E61CB" w:rsidRDefault="00BB1633" w:rsidP="009E61CB">
      <w:pPr>
        <w:pStyle w:val="ConsPlusNormal"/>
        <w:ind w:firstLine="709"/>
        <w:jc w:val="both"/>
        <w:rPr>
          <w:rFonts w:ascii="Times New Roman" w:hAnsi="Times New Roman" w:cs="Times New Roman"/>
          <w:color w:val="000000" w:themeColor="text1"/>
          <w:sz w:val="28"/>
          <w:szCs w:val="28"/>
        </w:rPr>
      </w:pPr>
      <w:r w:rsidRPr="009E61CB">
        <w:rPr>
          <w:rFonts w:ascii="Times New Roman" w:hAnsi="Times New Roman" w:cs="Times New Roman"/>
          <w:color w:val="000000" w:themeColor="text1"/>
          <w:sz w:val="28"/>
          <w:szCs w:val="28"/>
        </w:rPr>
        <w:t>и) пасти скот;</w:t>
      </w:r>
    </w:p>
    <w:p w14:paraId="23A38B85" w14:textId="77777777" w:rsidR="00BB1633" w:rsidRPr="009E61CB" w:rsidRDefault="00BB1633" w:rsidP="009E61CB">
      <w:pPr>
        <w:pStyle w:val="ConsPlusNormal"/>
        <w:ind w:firstLine="709"/>
        <w:jc w:val="both"/>
        <w:rPr>
          <w:rFonts w:ascii="Times New Roman" w:hAnsi="Times New Roman" w:cs="Times New Roman"/>
          <w:color w:val="000000" w:themeColor="text1"/>
          <w:sz w:val="28"/>
          <w:szCs w:val="28"/>
        </w:rPr>
      </w:pPr>
      <w:r w:rsidRPr="009E61CB">
        <w:rPr>
          <w:rFonts w:ascii="Times New Roman" w:hAnsi="Times New Roman" w:cs="Times New Roman"/>
          <w:color w:val="000000" w:themeColor="text1"/>
          <w:sz w:val="28"/>
          <w:szCs w:val="28"/>
        </w:rPr>
        <w:t>к) добывать из деревьев сок, смолу,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прикреплять средства размещения информации и наносить другие механические повреждения;</w:t>
      </w:r>
    </w:p>
    <w:p w14:paraId="542C2A3B" w14:textId="77777777" w:rsidR="00BB1633" w:rsidRPr="009E61CB" w:rsidRDefault="00BB1633" w:rsidP="009E61CB">
      <w:pPr>
        <w:pStyle w:val="ConsPlusNormal"/>
        <w:ind w:firstLine="709"/>
        <w:jc w:val="both"/>
        <w:rPr>
          <w:rFonts w:ascii="Times New Roman" w:hAnsi="Times New Roman" w:cs="Times New Roman"/>
          <w:color w:val="000000" w:themeColor="text1"/>
          <w:sz w:val="28"/>
          <w:szCs w:val="28"/>
        </w:rPr>
      </w:pPr>
      <w:r w:rsidRPr="009E61CB">
        <w:rPr>
          <w:rFonts w:ascii="Times New Roman" w:hAnsi="Times New Roman" w:cs="Times New Roman"/>
          <w:color w:val="000000" w:themeColor="text1"/>
          <w:sz w:val="28"/>
          <w:szCs w:val="28"/>
        </w:rPr>
        <w:t>л) добывать растительную землю, песок у корней деревьев и кустарника;</w:t>
      </w:r>
    </w:p>
    <w:p w14:paraId="3D5D0D20" w14:textId="77777777" w:rsidR="00BB1633" w:rsidRPr="009E61CB" w:rsidRDefault="00BB1633" w:rsidP="009E61CB">
      <w:pPr>
        <w:pStyle w:val="ConsPlusNormal"/>
        <w:ind w:firstLine="709"/>
        <w:jc w:val="both"/>
        <w:rPr>
          <w:rFonts w:ascii="Times New Roman" w:hAnsi="Times New Roman" w:cs="Times New Roman"/>
          <w:color w:val="000000" w:themeColor="text1"/>
          <w:sz w:val="28"/>
          <w:szCs w:val="28"/>
        </w:rPr>
      </w:pPr>
      <w:r w:rsidRPr="009E61CB">
        <w:rPr>
          <w:rFonts w:ascii="Times New Roman" w:hAnsi="Times New Roman" w:cs="Times New Roman"/>
          <w:color w:val="000000" w:themeColor="text1"/>
          <w:sz w:val="28"/>
          <w:szCs w:val="28"/>
        </w:rPr>
        <w:t>м) сжигать листву, траву, части деревьев и кустарника.</w:t>
      </w:r>
    </w:p>
    <w:p w14:paraId="35CD497C" w14:textId="3DB9B452" w:rsidR="00BB1633" w:rsidRPr="009E61CB" w:rsidRDefault="002F3332" w:rsidP="009E61CB">
      <w:pPr>
        <w:pStyle w:val="ConsPlusNormal"/>
        <w:ind w:firstLine="709"/>
        <w:jc w:val="both"/>
        <w:rPr>
          <w:rFonts w:ascii="Times New Roman" w:hAnsi="Times New Roman" w:cs="Times New Roman"/>
          <w:color w:val="000000" w:themeColor="text1"/>
          <w:sz w:val="28"/>
          <w:szCs w:val="28"/>
        </w:rPr>
      </w:pPr>
      <w:r w:rsidRPr="009E61CB">
        <w:rPr>
          <w:rFonts w:ascii="Times New Roman" w:hAnsi="Times New Roman" w:cs="Times New Roman"/>
          <w:color w:val="000000" w:themeColor="text1"/>
          <w:sz w:val="28"/>
          <w:szCs w:val="28"/>
        </w:rPr>
        <w:t>4</w:t>
      </w:r>
      <w:r w:rsidR="00BB1633" w:rsidRPr="009E61CB">
        <w:rPr>
          <w:rFonts w:ascii="Times New Roman" w:hAnsi="Times New Roman" w:cs="Times New Roman"/>
          <w:color w:val="000000" w:themeColor="text1"/>
          <w:sz w:val="28"/>
          <w:szCs w:val="28"/>
        </w:rPr>
        <w:t xml:space="preserve">. Компенсационное озеленение является обязательным </w:t>
      </w:r>
      <w:r w:rsidR="00B9421D" w:rsidRPr="009E61CB">
        <w:rPr>
          <w:rFonts w:ascii="Times New Roman" w:hAnsi="Times New Roman" w:cs="Times New Roman"/>
          <w:color w:val="000000" w:themeColor="text1"/>
          <w:sz w:val="28"/>
          <w:szCs w:val="28"/>
        </w:rPr>
        <w:br/>
      </w:r>
      <w:r w:rsidR="00BB1633" w:rsidRPr="009E61CB">
        <w:rPr>
          <w:rFonts w:ascii="Times New Roman" w:hAnsi="Times New Roman" w:cs="Times New Roman"/>
          <w:color w:val="000000" w:themeColor="text1"/>
          <w:sz w:val="28"/>
          <w:szCs w:val="28"/>
        </w:rPr>
        <w:t xml:space="preserve">для заинтересованных лиц во всех случаях вырубки зеленых насаждений, </w:t>
      </w:r>
      <w:r w:rsidR="00B9421D" w:rsidRPr="009E61CB">
        <w:rPr>
          <w:rFonts w:ascii="Times New Roman" w:hAnsi="Times New Roman" w:cs="Times New Roman"/>
          <w:color w:val="000000" w:themeColor="text1"/>
          <w:sz w:val="28"/>
          <w:szCs w:val="28"/>
        </w:rPr>
        <w:br/>
      </w:r>
      <w:r w:rsidR="00BB1633" w:rsidRPr="009E61CB">
        <w:rPr>
          <w:rFonts w:ascii="Times New Roman" w:hAnsi="Times New Roman" w:cs="Times New Roman"/>
          <w:color w:val="000000" w:themeColor="text1"/>
          <w:sz w:val="28"/>
          <w:szCs w:val="28"/>
        </w:rPr>
        <w:t>за исключением:</w:t>
      </w:r>
    </w:p>
    <w:p w14:paraId="1F88F11E" w14:textId="77777777" w:rsidR="00BB1633" w:rsidRPr="009E61CB" w:rsidRDefault="00BB1633" w:rsidP="009E61CB">
      <w:pPr>
        <w:pStyle w:val="ConsPlusNormal"/>
        <w:ind w:firstLine="709"/>
        <w:jc w:val="both"/>
        <w:rPr>
          <w:rFonts w:ascii="Times New Roman" w:hAnsi="Times New Roman" w:cs="Times New Roman"/>
          <w:color w:val="000000" w:themeColor="text1"/>
          <w:sz w:val="28"/>
          <w:szCs w:val="28"/>
        </w:rPr>
      </w:pPr>
      <w:r w:rsidRPr="009E61CB">
        <w:rPr>
          <w:rFonts w:ascii="Times New Roman" w:hAnsi="Times New Roman" w:cs="Times New Roman"/>
          <w:color w:val="000000" w:themeColor="text1"/>
          <w:sz w:val="28"/>
          <w:szCs w:val="28"/>
        </w:rPr>
        <w:t>- вырубки деревьев и кустарников, произрастающих в охранных зонах инженерных сетей и коммуникаций;</w:t>
      </w:r>
    </w:p>
    <w:p w14:paraId="6396C1EB" w14:textId="18477A25" w:rsidR="00BB1633" w:rsidRPr="009E61CB" w:rsidRDefault="00BB1633" w:rsidP="009E61CB">
      <w:pPr>
        <w:pStyle w:val="ConsPlusNormal"/>
        <w:ind w:firstLine="709"/>
        <w:jc w:val="both"/>
        <w:rPr>
          <w:rFonts w:ascii="Times New Roman" w:hAnsi="Times New Roman" w:cs="Times New Roman"/>
          <w:color w:val="000000" w:themeColor="text1"/>
          <w:sz w:val="28"/>
          <w:szCs w:val="28"/>
        </w:rPr>
      </w:pPr>
      <w:r w:rsidRPr="009E61CB">
        <w:rPr>
          <w:rFonts w:ascii="Times New Roman" w:hAnsi="Times New Roman" w:cs="Times New Roman"/>
          <w:color w:val="000000" w:themeColor="text1"/>
          <w:sz w:val="28"/>
          <w:szCs w:val="28"/>
        </w:rPr>
        <w:t xml:space="preserve">- вырубки деревьев и кустарников, нарушающих световой режим </w:t>
      </w:r>
      <w:r w:rsidR="00B9421D" w:rsidRPr="009E61CB">
        <w:rPr>
          <w:rFonts w:ascii="Times New Roman" w:hAnsi="Times New Roman" w:cs="Times New Roman"/>
          <w:color w:val="000000" w:themeColor="text1"/>
          <w:sz w:val="28"/>
          <w:szCs w:val="28"/>
        </w:rPr>
        <w:br/>
      </w:r>
      <w:r w:rsidRPr="009E61CB">
        <w:rPr>
          <w:rFonts w:ascii="Times New Roman" w:hAnsi="Times New Roman" w:cs="Times New Roman"/>
          <w:color w:val="000000" w:themeColor="text1"/>
          <w:sz w:val="28"/>
          <w:szCs w:val="28"/>
        </w:rPr>
        <w:t>в жилых и нежилых помещениях, а также высаженных с нарушениями действующих норм;</w:t>
      </w:r>
    </w:p>
    <w:p w14:paraId="299A5327" w14:textId="09259471" w:rsidR="00BB1633" w:rsidRPr="009E61CB" w:rsidRDefault="00BB1633" w:rsidP="009E61CB">
      <w:pPr>
        <w:pStyle w:val="ConsPlusNormal"/>
        <w:ind w:firstLine="709"/>
        <w:jc w:val="both"/>
        <w:rPr>
          <w:rFonts w:ascii="Times New Roman" w:hAnsi="Times New Roman" w:cs="Times New Roman"/>
          <w:color w:val="000000" w:themeColor="text1"/>
          <w:sz w:val="28"/>
          <w:szCs w:val="28"/>
        </w:rPr>
      </w:pPr>
      <w:r w:rsidRPr="009E61CB">
        <w:rPr>
          <w:rFonts w:ascii="Times New Roman" w:hAnsi="Times New Roman" w:cs="Times New Roman"/>
          <w:color w:val="000000" w:themeColor="text1"/>
          <w:sz w:val="28"/>
          <w:szCs w:val="28"/>
        </w:rPr>
        <w:t xml:space="preserve">- вырубки деревьев и кустарников в целях предотвращения </w:t>
      </w:r>
      <w:r w:rsidR="00B9421D" w:rsidRPr="009E61CB">
        <w:rPr>
          <w:rFonts w:ascii="Times New Roman" w:hAnsi="Times New Roman" w:cs="Times New Roman"/>
          <w:color w:val="000000" w:themeColor="text1"/>
          <w:sz w:val="28"/>
          <w:szCs w:val="28"/>
        </w:rPr>
        <w:br/>
      </w:r>
      <w:r w:rsidRPr="009E61CB">
        <w:rPr>
          <w:rFonts w:ascii="Times New Roman" w:hAnsi="Times New Roman" w:cs="Times New Roman"/>
          <w:color w:val="000000" w:themeColor="text1"/>
          <w:sz w:val="28"/>
          <w:szCs w:val="28"/>
        </w:rPr>
        <w:t>и ликвидации аварийных и чрезвычайных ситуаций.</w:t>
      </w:r>
    </w:p>
    <w:p w14:paraId="2074BF89" w14:textId="77777777" w:rsidR="00BB1633" w:rsidRPr="009E61CB" w:rsidRDefault="00BB1633" w:rsidP="009E61CB">
      <w:pPr>
        <w:pStyle w:val="ConsPlusNormal"/>
        <w:ind w:firstLine="709"/>
        <w:jc w:val="both"/>
        <w:rPr>
          <w:rFonts w:ascii="Times New Roman" w:hAnsi="Times New Roman" w:cs="Times New Roman"/>
          <w:color w:val="000000" w:themeColor="text1"/>
          <w:sz w:val="28"/>
          <w:szCs w:val="28"/>
        </w:rPr>
      </w:pPr>
      <w:r w:rsidRPr="009E61CB">
        <w:rPr>
          <w:rFonts w:ascii="Times New Roman" w:hAnsi="Times New Roman" w:cs="Times New Roman"/>
          <w:color w:val="000000" w:themeColor="text1"/>
          <w:sz w:val="28"/>
          <w:szCs w:val="28"/>
        </w:rPr>
        <w:t>Компенсационное озеленение производится в ближайший сезон, подходящий для посадки деревьев и кустарников, не позднее года с момента вырубки.</w:t>
      </w:r>
    </w:p>
    <w:p w14:paraId="39E49F5F" w14:textId="77777777" w:rsidR="00BB1633" w:rsidRPr="009E61CB" w:rsidRDefault="00BB1633" w:rsidP="009E61CB">
      <w:pPr>
        <w:pStyle w:val="ConsPlusNormal"/>
        <w:ind w:firstLine="709"/>
        <w:jc w:val="both"/>
        <w:rPr>
          <w:rFonts w:ascii="Times New Roman" w:hAnsi="Times New Roman" w:cs="Times New Roman"/>
          <w:color w:val="000000" w:themeColor="text1"/>
          <w:sz w:val="28"/>
          <w:szCs w:val="28"/>
        </w:rPr>
      </w:pPr>
      <w:r w:rsidRPr="009E61CB">
        <w:rPr>
          <w:rFonts w:ascii="Times New Roman" w:hAnsi="Times New Roman" w:cs="Times New Roman"/>
          <w:color w:val="000000" w:themeColor="text1"/>
          <w:sz w:val="28"/>
          <w:szCs w:val="28"/>
        </w:rPr>
        <w:t xml:space="preserve">Определение состава работ по компенсационному озеленению, видового состава и возраста высаживаемых деревьев и кустарников, места проведения </w:t>
      </w:r>
      <w:r w:rsidRPr="009E61CB">
        <w:rPr>
          <w:rFonts w:ascii="Times New Roman" w:hAnsi="Times New Roman" w:cs="Times New Roman"/>
          <w:color w:val="000000" w:themeColor="text1"/>
          <w:sz w:val="28"/>
          <w:szCs w:val="28"/>
        </w:rPr>
        <w:lastRenderedPageBreak/>
        <w:t>работ и контроль за их проведением осуществляются уполномоченным органом администрации городского округа Лобня.</w:t>
      </w:r>
    </w:p>
    <w:p w14:paraId="12C2C69F" w14:textId="6332C79D" w:rsidR="00BB1633" w:rsidRPr="009E61CB" w:rsidRDefault="00BB1633" w:rsidP="009E61CB">
      <w:pPr>
        <w:pStyle w:val="ConsPlusNormal"/>
        <w:ind w:firstLine="709"/>
        <w:jc w:val="both"/>
        <w:rPr>
          <w:rFonts w:ascii="Times New Roman" w:hAnsi="Times New Roman" w:cs="Times New Roman"/>
          <w:color w:val="000000" w:themeColor="text1"/>
          <w:sz w:val="28"/>
          <w:szCs w:val="28"/>
        </w:rPr>
      </w:pPr>
      <w:r w:rsidRPr="009E61CB">
        <w:rPr>
          <w:rFonts w:ascii="Times New Roman" w:hAnsi="Times New Roman" w:cs="Times New Roman"/>
          <w:color w:val="000000" w:themeColor="text1"/>
          <w:sz w:val="28"/>
          <w:szCs w:val="28"/>
        </w:rPr>
        <w:t xml:space="preserve">Компенсационное озеленение производится за счет средств граждан </w:t>
      </w:r>
      <w:r w:rsidR="009E61CB">
        <w:rPr>
          <w:rFonts w:ascii="Times New Roman" w:hAnsi="Times New Roman" w:cs="Times New Roman"/>
          <w:color w:val="000000" w:themeColor="text1"/>
          <w:sz w:val="28"/>
          <w:szCs w:val="28"/>
        </w:rPr>
        <w:br/>
      </w:r>
      <w:r w:rsidRPr="009E61CB">
        <w:rPr>
          <w:rFonts w:ascii="Times New Roman" w:hAnsi="Times New Roman" w:cs="Times New Roman"/>
          <w:color w:val="000000" w:themeColor="text1"/>
          <w:sz w:val="28"/>
          <w:szCs w:val="28"/>
        </w:rPr>
        <w:t xml:space="preserve">или юридических лиц, в интересах или вследствие противоправных действий которых произошло повреждение или уничтожение зеленых насаждений. </w:t>
      </w:r>
      <w:r w:rsidR="00B9421D" w:rsidRPr="009E61CB">
        <w:rPr>
          <w:rFonts w:ascii="Times New Roman" w:hAnsi="Times New Roman" w:cs="Times New Roman"/>
          <w:color w:val="000000" w:themeColor="text1"/>
          <w:sz w:val="28"/>
          <w:szCs w:val="28"/>
        </w:rPr>
        <w:br/>
      </w:r>
      <w:r w:rsidRPr="009E61CB">
        <w:rPr>
          <w:rFonts w:ascii="Times New Roman" w:hAnsi="Times New Roman" w:cs="Times New Roman"/>
          <w:color w:val="000000" w:themeColor="text1"/>
          <w:sz w:val="28"/>
          <w:szCs w:val="28"/>
        </w:rPr>
        <w:t xml:space="preserve">В случаях невозможности установления лица, причинившего вред, </w:t>
      </w:r>
      <w:r w:rsidR="009E61CB">
        <w:rPr>
          <w:rFonts w:ascii="Times New Roman" w:hAnsi="Times New Roman" w:cs="Times New Roman"/>
          <w:color w:val="000000" w:themeColor="text1"/>
          <w:sz w:val="28"/>
          <w:szCs w:val="28"/>
        </w:rPr>
        <w:br/>
      </w:r>
      <w:r w:rsidRPr="009E61CB">
        <w:rPr>
          <w:rFonts w:ascii="Times New Roman" w:hAnsi="Times New Roman" w:cs="Times New Roman"/>
          <w:color w:val="000000" w:themeColor="text1"/>
          <w:sz w:val="28"/>
          <w:szCs w:val="28"/>
        </w:rPr>
        <w:t>или естественной гибели зеленых насаждений финансирование компенсационного озеленения производится за счет средств бюджета городского округа.</w:t>
      </w:r>
    </w:p>
    <w:p w14:paraId="554A83B3" w14:textId="3593453F" w:rsidR="00BB1633" w:rsidRPr="009E61CB" w:rsidRDefault="00BB1633" w:rsidP="009E61CB">
      <w:pPr>
        <w:pStyle w:val="ConsPlusNormal"/>
        <w:ind w:firstLine="709"/>
        <w:jc w:val="both"/>
        <w:rPr>
          <w:rFonts w:ascii="Times New Roman" w:hAnsi="Times New Roman" w:cs="Times New Roman"/>
          <w:color w:val="000000" w:themeColor="text1"/>
          <w:sz w:val="28"/>
          <w:szCs w:val="28"/>
        </w:rPr>
      </w:pPr>
      <w:r w:rsidRPr="009E61CB">
        <w:rPr>
          <w:rFonts w:ascii="Times New Roman" w:hAnsi="Times New Roman" w:cs="Times New Roman"/>
          <w:color w:val="000000" w:themeColor="text1"/>
          <w:sz w:val="28"/>
          <w:szCs w:val="28"/>
        </w:rPr>
        <w:t xml:space="preserve">Компенсационное озеленение производится на том же земельном участке, где они были уничтожены, причем количество единиц растений </w:t>
      </w:r>
      <w:r w:rsidR="00B9421D" w:rsidRPr="009E61CB">
        <w:rPr>
          <w:rFonts w:ascii="Times New Roman" w:hAnsi="Times New Roman" w:cs="Times New Roman"/>
          <w:color w:val="000000" w:themeColor="text1"/>
          <w:sz w:val="28"/>
          <w:szCs w:val="28"/>
        </w:rPr>
        <w:br/>
      </w:r>
      <w:r w:rsidRPr="009E61CB">
        <w:rPr>
          <w:rFonts w:ascii="Times New Roman" w:hAnsi="Times New Roman" w:cs="Times New Roman"/>
          <w:color w:val="000000" w:themeColor="text1"/>
          <w:sz w:val="28"/>
          <w:szCs w:val="28"/>
        </w:rPr>
        <w:t>и занимаемая ими площадь не должны быть уменьшены.</w:t>
      </w:r>
    </w:p>
    <w:p w14:paraId="26AB3DE0" w14:textId="30B44621" w:rsidR="00BB1633" w:rsidRPr="009E61CB" w:rsidRDefault="00BB1633" w:rsidP="009E61CB">
      <w:pPr>
        <w:pStyle w:val="ConsPlusNormal"/>
        <w:ind w:firstLine="709"/>
        <w:jc w:val="both"/>
        <w:rPr>
          <w:rFonts w:ascii="Times New Roman" w:hAnsi="Times New Roman" w:cs="Times New Roman"/>
          <w:color w:val="000000" w:themeColor="text1"/>
          <w:sz w:val="28"/>
          <w:szCs w:val="28"/>
        </w:rPr>
      </w:pPr>
      <w:r w:rsidRPr="009E61CB">
        <w:rPr>
          <w:rFonts w:ascii="Times New Roman" w:hAnsi="Times New Roman" w:cs="Times New Roman"/>
          <w:color w:val="000000" w:themeColor="text1"/>
          <w:sz w:val="28"/>
          <w:szCs w:val="28"/>
        </w:rPr>
        <w:t xml:space="preserve">В случае невозможности проведения компенсационной посадки на том же участке, в том числе связанной со строительством, компенсационная посадка может проводиться на другом участке в двойном размере </w:t>
      </w:r>
      <w:r w:rsidR="009E61CB">
        <w:rPr>
          <w:rFonts w:ascii="Times New Roman" w:hAnsi="Times New Roman" w:cs="Times New Roman"/>
          <w:color w:val="000000" w:themeColor="text1"/>
          <w:sz w:val="28"/>
          <w:szCs w:val="28"/>
        </w:rPr>
        <w:br/>
      </w:r>
      <w:r w:rsidRPr="009E61CB">
        <w:rPr>
          <w:rFonts w:ascii="Times New Roman" w:hAnsi="Times New Roman" w:cs="Times New Roman"/>
          <w:color w:val="000000" w:themeColor="text1"/>
          <w:sz w:val="28"/>
          <w:szCs w:val="28"/>
        </w:rPr>
        <w:t>как по количеству единиц растительности, так и по площади, в местах, определяемых Администрацией.</w:t>
      </w:r>
    </w:p>
    <w:p w14:paraId="127177AB" w14:textId="07B5CCE7" w:rsidR="00BB1633" w:rsidRPr="009E61CB" w:rsidRDefault="00BB1633" w:rsidP="009E61CB">
      <w:pPr>
        <w:pStyle w:val="ConsPlusNormal"/>
        <w:ind w:firstLine="709"/>
        <w:jc w:val="both"/>
        <w:rPr>
          <w:rFonts w:ascii="Times New Roman" w:hAnsi="Times New Roman" w:cs="Times New Roman"/>
          <w:color w:val="000000" w:themeColor="text1"/>
          <w:sz w:val="28"/>
          <w:szCs w:val="28"/>
        </w:rPr>
      </w:pPr>
      <w:r w:rsidRPr="009E61CB">
        <w:rPr>
          <w:rFonts w:ascii="Times New Roman" w:hAnsi="Times New Roman" w:cs="Times New Roman"/>
          <w:color w:val="000000" w:themeColor="text1"/>
          <w:sz w:val="28"/>
          <w:szCs w:val="28"/>
        </w:rPr>
        <w:t xml:space="preserve">В качестве компенсационного материала принимаются деревья </w:t>
      </w:r>
      <w:r w:rsidR="00B9421D" w:rsidRPr="009E61CB">
        <w:rPr>
          <w:rFonts w:ascii="Times New Roman" w:hAnsi="Times New Roman" w:cs="Times New Roman"/>
          <w:color w:val="000000" w:themeColor="text1"/>
          <w:sz w:val="28"/>
          <w:szCs w:val="28"/>
        </w:rPr>
        <w:br/>
      </w:r>
      <w:r w:rsidRPr="009E61CB">
        <w:rPr>
          <w:rFonts w:ascii="Times New Roman" w:hAnsi="Times New Roman" w:cs="Times New Roman"/>
          <w:color w:val="000000" w:themeColor="text1"/>
          <w:sz w:val="28"/>
          <w:szCs w:val="28"/>
        </w:rPr>
        <w:t>и кустарники, порода которых выбирается с учетом особенностей местности, где будет проводится компенсационное озеленение.</w:t>
      </w:r>
    </w:p>
    <w:p w14:paraId="2608A4ED" w14:textId="4D2E6B4C" w:rsidR="00BB1633" w:rsidRPr="009E61CB" w:rsidRDefault="00BB1633" w:rsidP="009E61CB">
      <w:pPr>
        <w:pStyle w:val="ConsPlusNormal"/>
        <w:ind w:firstLine="709"/>
        <w:jc w:val="both"/>
        <w:rPr>
          <w:rFonts w:ascii="Times New Roman" w:hAnsi="Times New Roman" w:cs="Times New Roman"/>
          <w:color w:val="000000" w:themeColor="text1"/>
          <w:sz w:val="28"/>
          <w:szCs w:val="28"/>
        </w:rPr>
      </w:pPr>
      <w:r w:rsidRPr="009E61CB">
        <w:rPr>
          <w:rFonts w:ascii="Times New Roman" w:hAnsi="Times New Roman" w:cs="Times New Roman"/>
          <w:color w:val="000000" w:themeColor="text1"/>
          <w:sz w:val="28"/>
          <w:szCs w:val="28"/>
        </w:rPr>
        <w:t>В случае вырубки ценных пород деревьев возрастом более 10 лет компенсационное озеленение должно быть осуществлено саженцами</w:t>
      </w:r>
      <w:r w:rsidR="00B533F6" w:rsidRPr="009E61CB">
        <w:rPr>
          <w:rFonts w:ascii="Times New Roman" w:hAnsi="Times New Roman" w:cs="Times New Roman"/>
          <w:color w:val="000000" w:themeColor="text1"/>
          <w:sz w:val="28"/>
          <w:szCs w:val="28"/>
        </w:rPr>
        <w:t xml:space="preserve"> – </w:t>
      </w:r>
      <w:r w:rsidRPr="009E61CB">
        <w:rPr>
          <w:rFonts w:ascii="Times New Roman" w:hAnsi="Times New Roman" w:cs="Times New Roman"/>
          <w:color w:val="000000" w:themeColor="text1"/>
          <w:sz w:val="28"/>
          <w:szCs w:val="28"/>
        </w:rPr>
        <w:t>крупномерами аналогичной породы.</w:t>
      </w:r>
    </w:p>
    <w:p w14:paraId="34ABEEB7" w14:textId="10447EA5" w:rsidR="00BB1633" w:rsidRPr="009E61CB" w:rsidRDefault="00BB1633" w:rsidP="009E61CB">
      <w:pPr>
        <w:pStyle w:val="ConsPlusNormal"/>
        <w:ind w:firstLine="709"/>
        <w:jc w:val="both"/>
        <w:rPr>
          <w:rFonts w:ascii="Times New Roman" w:hAnsi="Times New Roman" w:cs="Times New Roman"/>
          <w:color w:val="000000" w:themeColor="text1"/>
          <w:sz w:val="28"/>
          <w:szCs w:val="28"/>
        </w:rPr>
      </w:pPr>
      <w:r w:rsidRPr="009E61CB">
        <w:rPr>
          <w:rFonts w:ascii="Times New Roman" w:hAnsi="Times New Roman" w:cs="Times New Roman"/>
          <w:color w:val="000000" w:themeColor="text1"/>
          <w:sz w:val="28"/>
          <w:szCs w:val="28"/>
        </w:rPr>
        <w:t xml:space="preserve">При осуществлении компенсационного озеленения гражданами </w:t>
      </w:r>
      <w:r w:rsidR="00B9421D" w:rsidRPr="009E61CB">
        <w:rPr>
          <w:rFonts w:ascii="Times New Roman" w:hAnsi="Times New Roman" w:cs="Times New Roman"/>
          <w:color w:val="000000" w:themeColor="text1"/>
          <w:sz w:val="28"/>
          <w:szCs w:val="28"/>
        </w:rPr>
        <w:br/>
      </w:r>
      <w:r w:rsidRPr="009E61CB">
        <w:rPr>
          <w:rFonts w:ascii="Times New Roman" w:hAnsi="Times New Roman" w:cs="Times New Roman"/>
          <w:color w:val="000000" w:themeColor="text1"/>
          <w:sz w:val="28"/>
          <w:szCs w:val="28"/>
        </w:rPr>
        <w:t xml:space="preserve">или юридическими лицами в течение года осуществляется уход и полив </w:t>
      </w:r>
      <w:r w:rsidR="00B9421D" w:rsidRPr="009E61CB">
        <w:rPr>
          <w:rFonts w:ascii="Times New Roman" w:hAnsi="Times New Roman" w:cs="Times New Roman"/>
          <w:color w:val="000000" w:themeColor="text1"/>
          <w:sz w:val="28"/>
          <w:szCs w:val="28"/>
        </w:rPr>
        <w:br/>
      </w:r>
      <w:r w:rsidRPr="009E61CB">
        <w:rPr>
          <w:rFonts w:ascii="Times New Roman" w:hAnsi="Times New Roman" w:cs="Times New Roman"/>
          <w:color w:val="000000" w:themeColor="text1"/>
          <w:sz w:val="28"/>
          <w:szCs w:val="28"/>
        </w:rPr>
        <w:t xml:space="preserve">за высаженными деревьями и кустарниками, что необходимо отражать </w:t>
      </w:r>
      <w:r w:rsidR="00B9421D" w:rsidRPr="009E61CB">
        <w:rPr>
          <w:rFonts w:ascii="Times New Roman" w:hAnsi="Times New Roman" w:cs="Times New Roman"/>
          <w:color w:val="000000" w:themeColor="text1"/>
          <w:sz w:val="28"/>
          <w:szCs w:val="28"/>
        </w:rPr>
        <w:br/>
      </w:r>
      <w:r w:rsidRPr="009E61CB">
        <w:rPr>
          <w:rFonts w:ascii="Times New Roman" w:hAnsi="Times New Roman" w:cs="Times New Roman"/>
          <w:color w:val="000000" w:themeColor="text1"/>
          <w:sz w:val="28"/>
          <w:szCs w:val="28"/>
        </w:rPr>
        <w:t xml:space="preserve">в контрактах на высадку зеленых насаждений, т.к. это является непременным условием при выдаче разрешения на вырубку зеленых насаждений. Контроль за исполнением компенсационного озеленения возлагается на комиссию </w:t>
      </w:r>
      <w:r w:rsidR="00B9421D" w:rsidRPr="009E61CB">
        <w:rPr>
          <w:rFonts w:ascii="Times New Roman" w:hAnsi="Times New Roman" w:cs="Times New Roman"/>
          <w:color w:val="000000" w:themeColor="text1"/>
          <w:sz w:val="28"/>
          <w:szCs w:val="28"/>
        </w:rPr>
        <w:br/>
      </w:r>
      <w:r w:rsidRPr="009E61CB">
        <w:rPr>
          <w:rFonts w:ascii="Times New Roman" w:hAnsi="Times New Roman" w:cs="Times New Roman"/>
          <w:color w:val="000000" w:themeColor="text1"/>
          <w:sz w:val="28"/>
          <w:szCs w:val="28"/>
        </w:rPr>
        <w:t>по охране зеленых насаждений администрации городского округа Лобня.</w:t>
      </w:r>
    </w:p>
    <w:p w14:paraId="42F1BB6C" w14:textId="5F87F7D8" w:rsidR="00BB1633" w:rsidRPr="009E61CB" w:rsidRDefault="002F3332" w:rsidP="009E61CB">
      <w:pPr>
        <w:pStyle w:val="ConsPlusNormal"/>
        <w:ind w:firstLine="709"/>
        <w:jc w:val="both"/>
        <w:rPr>
          <w:rFonts w:ascii="Times New Roman" w:hAnsi="Times New Roman" w:cs="Times New Roman"/>
          <w:color w:val="000000" w:themeColor="text1"/>
          <w:sz w:val="28"/>
          <w:szCs w:val="28"/>
        </w:rPr>
      </w:pPr>
      <w:r w:rsidRPr="009E61CB">
        <w:rPr>
          <w:rFonts w:ascii="Times New Roman" w:hAnsi="Times New Roman" w:cs="Times New Roman"/>
          <w:color w:val="000000" w:themeColor="text1"/>
          <w:sz w:val="28"/>
          <w:szCs w:val="28"/>
        </w:rPr>
        <w:t>5</w:t>
      </w:r>
      <w:r w:rsidR="00BB1633" w:rsidRPr="009E61CB">
        <w:rPr>
          <w:rFonts w:ascii="Times New Roman" w:hAnsi="Times New Roman" w:cs="Times New Roman"/>
          <w:color w:val="000000" w:themeColor="text1"/>
          <w:sz w:val="28"/>
          <w:szCs w:val="28"/>
        </w:rPr>
        <w:t xml:space="preserve">. На газонах лесопарков и парков, в массивах и группах, удаленных </w:t>
      </w:r>
      <w:r w:rsidR="00B9421D" w:rsidRPr="009E61CB">
        <w:rPr>
          <w:rFonts w:ascii="Times New Roman" w:hAnsi="Times New Roman" w:cs="Times New Roman"/>
          <w:color w:val="000000" w:themeColor="text1"/>
          <w:sz w:val="28"/>
          <w:szCs w:val="28"/>
        </w:rPr>
        <w:br/>
      </w:r>
      <w:r w:rsidR="00BB1633" w:rsidRPr="009E61CB">
        <w:rPr>
          <w:rFonts w:ascii="Times New Roman" w:hAnsi="Times New Roman" w:cs="Times New Roman"/>
          <w:color w:val="000000" w:themeColor="text1"/>
          <w:sz w:val="28"/>
          <w:szCs w:val="28"/>
        </w:rPr>
        <w:t xml:space="preserve">от дорог, лист сгребать и вывозить запрещается, так как это приводит к выносу органических веществ, обеднению почвы и целесообразным трудовым </w:t>
      </w:r>
      <w:r w:rsidR="00B9421D" w:rsidRPr="009E61CB">
        <w:rPr>
          <w:rFonts w:ascii="Times New Roman" w:hAnsi="Times New Roman" w:cs="Times New Roman"/>
          <w:color w:val="000000" w:themeColor="text1"/>
          <w:sz w:val="28"/>
          <w:szCs w:val="28"/>
        </w:rPr>
        <w:br/>
      </w:r>
      <w:r w:rsidR="00BB1633" w:rsidRPr="009E61CB">
        <w:rPr>
          <w:rFonts w:ascii="Times New Roman" w:hAnsi="Times New Roman" w:cs="Times New Roman"/>
          <w:color w:val="000000" w:themeColor="text1"/>
          <w:sz w:val="28"/>
          <w:szCs w:val="28"/>
        </w:rPr>
        <w:t>и материальным затратам. Сжигать лист категорически запрещается, так как после компостирования он является ценным и легкоусвояемым растениями органическим удобрением.</w:t>
      </w:r>
    </w:p>
    <w:p w14:paraId="4EAFE903" w14:textId="77777777" w:rsidR="00BB1633" w:rsidRPr="009E61CB" w:rsidRDefault="002F3332" w:rsidP="009E61CB">
      <w:pPr>
        <w:pStyle w:val="ConsPlusNormal"/>
        <w:ind w:firstLine="709"/>
        <w:jc w:val="both"/>
        <w:rPr>
          <w:rFonts w:ascii="Times New Roman" w:hAnsi="Times New Roman" w:cs="Times New Roman"/>
          <w:color w:val="000000" w:themeColor="text1"/>
          <w:sz w:val="28"/>
          <w:szCs w:val="28"/>
        </w:rPr>
      </w:pPr>
      <w:r w:rsidRPr="009E61CB">
        <w:rPr>
          <w:rFonts w:ascii="Times New Roman" w:hAnsi="Times New Roman" w:cs="Times New Roman"/>
          <w:color w:val="000000" w:themeColor="text1"/>
          <w:sz w:val="28"/>
          <w:szCs w:val="28"/>
        </w:rPr>
        <w:t>6</w:t>
      </w:r>
      <w:r w:rsidR="00BB1633" w:rsidRPr="009E61CB">
        <w:rPr>
          <w:rFonts w:ascii="Times New Roman" w:hAnsi="Times New Roman" w:cs="Times New Roman"/>
          <w:color w:val="000000" w:themeColor="text1"/>
          <w:sz w:val="28"/>
          <w:szCs w:val="28"/>
        </w:rPr>
        <w:t>. На всей территории городского округа запрещается выжигание сухой травы в период с 15 марта по 15 ноября.</w:t>
      </w:r>
    </w:p>
    <w:p w14:paraId="4D8AFC91" w14:textId="77777777" w:rsidR="00BB1633" w:rsidRPr="009E61CB" w:rsidRDefault="00BB1633" w:rsidP="009E61CB">
      <w:pPr>
        <w:pStyle w:val="ConsPlusNormal"/>
        <w:ind w:firstLine="709"/>
        <w:jc w:val="both"/>
        <w:rPr>
          <w:rFonts w:ascii="Times New Roman" w:hAnsi="Times New Roman" w:cs="Times New Roman"/>
          <w:color w:val="000000" w:themeColor="text1"/>
          <w:sz w:val="20"/>
          <w:szCs w:val="28"/>
        </w:rPr>
      </w:pPr>
    </w:p>
    <w:p w14:paraId="680836C4" w14:textId="793679C7" w:rsidR="00BB1633" w:rsidRPr="009E61CB" w:rsidRDefault="00BB1633" w:rsidP="009E61CB">
      <w:pPr>
        <w:pStyle w:val="ConsPlusTitle"/>
        <w:ind w:firstLine="709"/>
        <w:jc w:val="both"/>
        <w:outlineLvl w:val="2"/>
        <w:rPr>
          <w:rFonts w:ascii="Times New Roman" w:hAnsi="Times New Roman" w:cs="Times New Roman"/>
          <w:color w:val="000000" w:themeColor="text1"/>
          <w:sz w:val="28"/>
          <w:szCs w:val="28"/>
        </w:rPr>
      </w:pPr>
      <w:r w:rsidRPr="009E61CB">
        <w:rPr>
          <w:rFonts w:ascii="Times New Roman" w:hAnsi="Times New Roman" w:cs="Times New Roman"/>
          <w:color w:val="000000" w:themeColor="text1"/>
          <w:sz w:val="28"/>
          <w:szCs w:val="28"/>
        </w:rPr>
        <w:t xml:space="preserve">Статья </w:t>
      </w:r>
      <w:r w:rsidR="00264C35" w:rsidRPr="009E61CB">
        <w:rPr>
          <w:rFonts w:ascii="Times New Roman" w:hAnsi="Times New Roman" w:cs="Times New Roman"/>
          <w:color w:val="000000" w:themeColor="text1"/>
          <w:sz w:val="28"/>
          <w:szCs w:val="28"/>
        </w:rPr>
        <w:t>52</w:t>
      </w:r>
      <w:r w:rsidRPr="009E61CB">
        <w:rPr>
          <w:rFonts w:ascii="Times New Roman" w:hAnsi="Times New Roman" w:cs="Times New Roman"/>
          <w:color w:val="000000" w:themeColor="text1"/>
          <w:sz w:val="28"/>
          <w:szCs w:val="28"/>
        </w:rPr>
        <w:t>. Общие требования к обустройству мест производства работ</w:t>
      </w:r>
    </w:p>
    <w:p w14:paraId="1E29F338" w14:textId="77777777" w:rsidR="00BB1633" w:rsidRPr="009E61CB" w:rsidRDefault="00BB1633" w:rsidP="009E61CB">
      <w:pPr>
        <w:pStyle w:val="ConsPlusNormal"/>
        <w:ind w:firstLine="709"/>
        <w:jc w:val="both"/>
        <w:rPr>
          <w:rFonts w:ascii="Times New Roman" w:hAnsi="Times New Roman" w:cs="Times New Roman"/>
          <w:color w:val="000000" w:themeColor="text1"/>
          <w:sz w:val="20"/>
          <w:szCs w:val="28"/>
        </w:rPr>
      </w:pPr>
    </w:p>
    <w:p w14:paraId="4A64620B" w14:textId="77777777" w:rsidR="00BB1633" w:rsidRPr="009E61CB" w:rsidRDefault="00BB1633" w:rsidP="009E61CB">
      <w:pPr>
        <w:pStyle w:val="ConsPlusNormal"/>
        <w:ind w:firstLine="709"/>
        <w:jc w:val="both"/>
        <w:rPr>
          <w:rFonts w:ascii="Times New Roman" w:hAnsi="Times New Roman" w:cs="Times New Roman"/>
          <w:color w:val="000000" w:themeColor="text1"/>
          <w:sz w:val="28"/>
          <w:szCs w:val="28"/>
        </w:rPr>
      </w:pPr>
      <w:r w:rsidRPr="009E61CB">
        <w:rPr>
          <w:rFonts w:ascii="Times New Roman" w:hAnsi="Times New Roman" w:cs="Times New Roman"/>
          <w:color w:val="000000" w:themeColor="text1"/>
          <w:sz w:val="28"/>
          <w:szCs w:val="28"/>
        </w:rPr>
        <w:t xml:space="preserve">1. Карьеры и полигоны твердых коммунальных отходов (в том числе рекультивируемые), предприятия по производству строительных материалов должны оборудоваться подъездными дорогами, имеющими </w:t>
      </w:r>
      <w:r w:rsidRPr="009E61CB">
        <w:rPr>
          <w:rFonts w:ascii="Times New Roman" w:hAnsi="Times New Roman" w:cs="Times New Roman"/>
          <w:color w:val="000000" w:themeColor="text1"/>
          <w:sz w:val="28"/>
          <w:szCs w:val="28"/>
        </w:rPr>
        <w:lastRenderedPageBreak/>
        <w:t>асфальтобетонное, железобетонное или другое твердое покрытие.</w:t>
      </w:r>
    </w:p>
    <w:p w14:paraId="08120A67" w14:textId="77777777" w:rsidR="00BB1633" w:rsidRPr="009E61CB" w:rsidRDefault="00BB1633" w:rsidP="009E61CB">
      <w:pPr>
        <w:pStyle w:val="ConsPlusNormal"/>
        <w:ind w:firstLine="709"/>
        <w:jc w:val="both"/>
        <w:rPr>
          <w:rFonts w:ascii="Times New Roman" w:hAnsi="Times New Roman" w:cs="Times New Roman"/>
          <w:color w:val="000000" w:themeColor="text1"/>
          <w:sz w:val="28"/>
          <w:szCs w:val="28"/>
        </w:rPr>
      </w:pPr>
      <w:r w:rsidRPr="009E61CB">
        <w:rPr>
          <w:rFonts w:ascii="Times New Roman" w:hAnsi="Times New Roman" w:cs="Times New Roman"/>
          <w:color w:val="000000" w:themeColor="text1"/>
          <w:sz w:val="28"/>
          <w:szCs w:val="28"/>
        </w:rPr>
        <w:t xml:space="preserve">Для предотвращения выноса грязи (грунта, бетонной смеси или раствора) на прилегающую территорию, строительные объекты и площадки, карьеры и полигоны твердых коммунальных отходов (в том числе рекультивируемые), предприятия по производству строительных материалов должны оснащаться пунктами очистки (мойки) колес автотранспорта (моечными постами) заводского изготовления с замкнутым циклом водооборота и утилизацией стоков для мойки автомашин (включая </w:t>
      </w:r>
      <w:proofErr w:type="spellStart"/>
      <w:r w:rsidRPr="009E61CB">
        <w:rPr>
          <w:rFonts w:ascii="Times New Roman" w:hAnsi="Times New Roman" w:cs="Times New Roman"/>
          <w:color w:val="000000" w:themeColor="text1"/>
          <w:sz w:val="28"/>
          <w:szCs w:val="28"/>
        </w:rPr>
        <w:t>автомиксеры</w:t>
      </w:r>
      <w:proofErr w:type="spellEnd"/>
      <w:r w:rsidRPr="009E61CB">
        <w:rPr>
          <w:rFonts w:ascii="Times New Roman" w:hAnsi="Times New Roman" w:cs="Times New Roman"/>
          <w:color w:val="000000" w:themeColor="text1"/>
          <w:sz w:val="28"/>
          <w:szCs w:val="28"/>
        </w:rPr>
        <w:t>).</w:t>
      </w:r>
    </w:p>
    <w:p w14:paraId="3725D30E" w14:textId="77777777" w:rsidR="00BB1633" w:rsidRPr="009E61CB" w:rsidRDefault="00BB1633" w:rsidP="009E61CB">
      <w:pPr>
        <w:pStyle w:val="ConsPlusNormal"/>
        <w:ind w:firstLine="709"/>
        <w:jc w:val="both"/>
        <w:rPr>
          <w:rFonts w:ascii="Times New Roman" w:hAnsi="Times New Roman" w:cs="Times New Roman"/>
          <w:color w:val="000000" w:themeColor="text1"/>
          <w:sz w:val="28"/>
          <w:szCs w:val="28"/>
        </w:rPr>
      </w:pPr>
      <w:r w:rsidRPr="009E61CB">
        <w:rPr>
          <w:rFonts w:ascii="Times New Roman" w:hAnsi="Times New Roman" w:cs="Times New Roman"/>
          <w:color w:val="000000" w:themeColor="text1"/>
          <w:sz w:val="28"/>
          <w:szCs w:val="28"/>
        </w:rPr>
        <w:t>Ввод в эксплуатацию моечных постов допускается при наличии сертификата соответствия, полученного, в том числе, в системах добровольной сертификации, и акта приемки в эксплуатацию.</w:t>
      </w:r>
    </w:p>
    <w:p w14:paraId="411E9E6C" w14:textId="77777777" w:rsidR="00BB1633" w:rsidRPr="009E61CB" w:rsidRDefault="00BB1633" w:rsidP="009E61CB">
      <w:pPr>
        <w:pStyle w:val="ConsPlusNormal"/>
        <w:ind w:firstLine="709"/>
        <w:jc w:val="both"/>
        <w:rPr>
          <w:rFonts w:ascii="Times New Roman" w:hAnsi="Times New Roman" w:cs="Times New Roman"/>
          <w:color w:val="000000" w:themeColor="text1"/>
          <w:sz w:val="28"/>
          <w:szCs w:val="28"/>
        </w:rPr>
      </w:pPr>
      <w:r w:rsidRPr="009E61CB">
        <w:rPr>
          <w:rFonts w:ascii="Times New Roman" w:hAnsi="Times New Roman" w:cs="Times New Roman"/>
          <w:color w:val="000000" w:themeColor="text1"/>
          <w:sz w:val="28"/>
          <w:szCs w:val="28"/>
        </w:rPr>
        <w:t xml:space="preserve">Конструктивные и технологические решения моечных </w:t>
      </w:r>
      <w:proofErr w:type="spellStart"/>
      <w:r w:rsidRPr="009E61CB">
        <w:rPr>
          <w:rFonts w:ascii="Times New Roman" w:hAnsi="Times New Roman" w:cs="Times New Roman"/>
          <w:color w:val="000000" w:themeColor="text1"/>
          <w:sz w:val="28"/>
          <w:szCs w:val="28"/>
        </w:rPr>
        <w:t>почтов</w:t>
      </w:r>
      <w:proofErr w:type="spellEnd"/>
      <w:r w:rsidRPr="009E61CB">
        <w:rPr>
          <w:rFonts w:ascii="Times New Roman" w:hAnsi="Times New Roman" w:cs="Times New Roman"/>
          <w:color w:val="000000" w:themeColor="text1"/>
          <w:sz w:val="28"/>
          <w:szCs w:val="28"/>
        </w:rPr>
        <w:t xml:space="preserve"> должны соответствовать предъявляемым требованиям (техническим, экологическим, санитарным и др.) и гарантировать исключение выноса грязи (грунта, бетонной смеси или раствора) на прилегающую территорию. В зимнее время при температуре ниже -5 °C моечные посты оборудуются установками пневмомеханической очистки автомашин.</w:t>
      </w:r>
    </w:p>
    <w:p w14:paraId="4EB06302" w14:textId="77777777" w:rsidR="00BB1633" w:rsidRPr="009E61CB" w:rsidRDefault="00BB1633" w:rsidP="009E61CB">
      <w:pPr>
        <w:pStyle w:val="ConsPlusNormal"/>
        <w:ind w:firstLine="709"/>
        <w:jc w:val="both"/>
        <w:rPr>
          <w:rFonts w:ascii="Times New Roman" w:hAnsi="Times New Roman" w:cs="Times New Roman"/>
          <w:color w:val="000000" w:themeColor="text1"/>
          <w:sz w:val="28"/>
          <w:szCs w:val="28"/>
        </w:rPr>
      </w:pPr>
      <w:r w:rsidRPr="009E61CB">
        <w:rPr>
          <w:rFonts w:ascii="Times New Roman" w:hAnsi="Times New Roman" w:cs="Times New Roman"/>
          <w:color w:val="000000" w:themeColor="text1"/>
          <w:sz w:val="28"/>
          <w:szCs w:val="28"/>
        </w:rPr>
        <w:t>Обязанность по очистке (мойке) колес возлагается на юридическое лицо (индивидуального предпринимателя) или физическое лицо, осуществляющие эксплуатацию строительного объекта, площадки, карьера, полигона твердых коммунальных отходов, предприятия по производству строительных материалов.</w:t>
      </w:r>
    </w:p>
    <w:p w14:paraId="5FD33265" w14:textId="77777777" w:rsidR="00BB1633" w:rsidRPr="009E61CB" w:rsidRDefault="00BB1633" w:rsidP="009E61CB">
      <w:pPr>
        <w:pStyle w:val="ConsPlusNormal"/>
        <w:ind w:firstLine="709"/>
        <w:jc w:val="both"/>
        <w:rPr>
          <w:rFonts w:ascii="Times New Roman" w:hAnsi="Times New Roman" w:cs="Times New Roman"/>
          <w:color w:val="000000" w:themeColor="text1"/>
          <w:sz w:val="28"/>
          <w:szCs w:val="28"/>
        </w:rPr>
      </w:pPr>
      <w:r w:rsidRPr="009E61CB">
        <w:rPr>
          <w:rFonts w:ascii="Times New Roman" w:hAnsi="Times New Roman" w:cs="Times New Roman"/>
          <w:color w:val="000000" w:themeColor="text1"/>
          <w:sz w:val="28"/>
          <w:szCs w:val="28"/>
        </w:rPr>
        <w:t>2. Оборудование для приготовления бетонных и растворных смесей, установленное на автомобилях, должно находиться в технически исправном состоянии, очищено от грязи, остатков бетонной смеси или раствора.</w:t>
      </w:r>
    </w:p>
    <w:p w14:paraId="44413165" w14:textId="77777777" w:rsidR="00BB1633" w:rsidRPr="009E61CB" w:rsidRDefault="00BB1633" w:rsidP="009E61CB">
      <w:pPr>
        <w:pStyle w:val="ConsPlusNormal"/>
        <w:ind w:firstLine="709"/>
        <w:jc w:val="both"/>
        <w:rPr>
          <w:rFonts w:ascii="Times New Roman" w:hAnsi="Times New Roman" w:cs="Times New Roman"/>
          <w:color w:val="000000" w:themeColor="text1"/>
          <w:sz w:val="28"/>
          <w:szCs w:val="28"/>
        </w:rPr>
      </w:pPr>
      <w:r w:rsidRPr="009E61CB">
        <w:rPr>
          <w:rFonts w:ascii="Times New Roman" w:hAnsi="Times New Roman" w:cs="Times New Roman"/>
          <w:color w:val="000000" w:themeColor="text1"/>
          <w:sz w:val="28"/>
          <w:szCs w:val="28"/>
        </w:rPr>
        <w:t xml:space="preserve">Запорные устройства бетономешалок, а также объем заполнения </w:t>
      </w:r>
      <w:proofErr w:type="spellStart"/>
      <w:r w:rsidRPr="009E61CB">
        <w:rPr>
          <w:rFonts w:ascii="Times New Roman" w:hAnsi="Times New Roman" w:cs="Times New Roman"/>
          <w:color w:val="000000" w:themeColor="text1"/>
          <w:sz w:val="28"/>
          <w:szCs w:val="28"/>
        </w:rPr>
        <w:t>автомиксеров</w:t>
      </w:r>
      <w:proofErr w:type="spellEnd"/>
      <w:r w:rsidRPr="009E61CB">
        <w:rPr>
          <w:rFonts w:ascii="Times New Roman" w:hAnsi="Times New Roman" w:cs="Times New Roman"/>
          <w:color w:val="000000" w:themeColor="text1"/>
          <w:sz w:val="28"/>
          <w:szCs w:val="28"/>
        </w:rPr>
        <w:t xml:space="preserve"> бетонной смесью или раствором должны исключить возможность пролива бетонной смеси или раствора при перемещении </w:t>
      </w:r>
      <w:proofErr w:type="spellStart"/>
      <w:r w:rsidRPr="009E61CB">
        <w:rPr>
          <w:rFonts w:ascii="Times New Roman" w:hAnsi="Times New Roman" w:cs="Times New Roman"/>
          <w:color w:val="000000" w:themeColor="text1"/>
          <w:sz w:val="28"/>
          <w:szCs w:val="28"/>
        </w:rPr>
        <w:t>автомиксеров</w:t>
      </w:r>
      <w:proofErr w:type="spellEnd"/>
      <w:r w:rsidRPr="009E61CB">
        <w:rPr>
          <w:rFonts w:ascii="Times New Roman" w:hAnsi="Times New Roman" w:cs="Times New Roman"/>
          <w:color w:val="000000" w:themeColor="text1"/>
          <w:sz w:val="28"/>
          <w:szCs w:val="28"/>
        </w:rPr>
        <w:t xml:space="preserve"> по дорогам.</w:t>
      </w:r>
    </w:p>
    <w:p w14:paraId="1410CE54" w14:textId="0EF328D2" w:rsidR="00BB1633" w:rsidRPr="009E61CB" w:rsidRDefault="00BB1633" w:rsidP="009E61CB">
      <w:pPr>
        <w:pStyle w:val="ConsPlusNormal"/>
        <w:ind w:firstLine="709"/>
        <w:jc w:val="both"/>
        <w:rPr>
          <w:rFonts w:ascii="Times New Roman" w:hAnsi="Times New Roman" w:cs="Times New Roman"/>
          <w:color w:val="000000" w:themeColor="text1"/>
          <w:sz w:val="28"/>
          <w:szCs w:val="28"/>
        </w:rPr>
      </w:pPr>
      <w:r w:rsidRPr="009E61CB">
        <w:rPr>
          <w:rFonts w:ascii="Times New Roman" w:hAnsi="Times New Roman" w:cs="Times New Roman"/>
          <w:color w:val="000000" w:themeColor="text1"/>
          <w:sz w:val="28"/>
          <w:szCs w:val="28"/>
        </w:rPr>
        <w:t xml:space="preserve">3. При необходимости складирования материалов, изделий, конструкций, оборудования, а также размещения некапитальных сооружений и устройства временного отвала грунта за пределами строительной площадки или за пределами ограждения места проведения ремонтных, аварийных </w:t>
      </w:r>
      <w:r w:rsidR="009E61CB">
        <w:rPr>
          <w:rFonts w:ascii="Times New Roman" w:hAnsi="Times New Roman" w:cs="Times New Roman"/>
          <w:color w:val="000000" w:themeColor="text1"/>
          <w:sz w:val="28"/>
          <w:szCs w:val="28"/>
        </w:rPr>
        <w:br/>
      </w:r>
      <w:r w:rsidRPr="009E61CB">
        <w:rPr>
          <w:rFonts w:ascii="Times New Roman" w:hAnsi="Times New Roman" w:cs="Times New Roman"/>
          <w:color w:val="000000" w:themeColor="text1"/>
          <w:sz w:val="28"/>
          <w:szCs w:val="28"/>
        </w:rPr>
        <w:t>и иных работ, места для этого определяются по согласованию с органами местного самоуправления.</w:t>
      </w:r>
    </w:p>
    <w:p w14:paraId="63C82FCD" w14:textId="532BDEB6" w:rsidR="00BB1633" w:rsidRPr="009E61CB" w:rsidRDefault="00BB1633" w:rsidP="009E61CB">
      <w:pPr>
        <w:pStyle w:val="ConsPlusNormal"/>
        <w:ind w:firstLine="709"/>
        <w:jc w:val="both"/>
        <w:rPr>
          <w:rFonts w:ascii="Times New Roman" w:hAnsi="Times New Roman" w:cs="Times New Roman"/>
          <w:color w:val="000000" w:themeColor="text1"/>
          <w:sz w:val="28"/>
          <w:szCs w:val="28"/>
        </w:rPr>
      </w:pPr>
      <w:r w:rsidRPr="009E61CB">
        <w:rPr>
          <w:rFonts w:ascii="Times New Roman" w:hAnsi="Times New Roman" w:cs="Times New Roman"/>
          <w:color w:val="000000" w:themeColor="text1"/>
          <w:sz w:val="28"/>
          <w:szCs w:val="28"/>
        </w:rPr>
        <w:t xml:space="preserve">4. Ремонтно-строительные организации обязаны обеспечивать сдачу </w:t>
      </w:r>
      <w:r w:rsidR="009E61CB">
        <w:rPr>
          <w:rFonts w:ascii="Times New Roman" w:hAnsi="Times New Roman" w:cs="Times New Roman"/>
          <w:color w:val="000000" w:themeColor="text1"/>
          <w:sz w:val="28"/>
          <w:szCs w:val="28"/>
        </w:rPr>
        <w:br/>
      </w:r>
      <w:r w:rsidRPr="009E61CB">
        <w:rPr>
          <w:rFonts w:ascii="Times New Roman" w:hAnsi="Times New Roman" w:cs="Times New Roman"/>
          <w:color w:val="000000" w:themeColor="text1"/>
          <w:sz w:val="28"/>
          <w:szCs w:val="28"/>
        </w:rPr>
        <w:t xml:space="preserve">в эксплуатацию объектов после капитального ремонта или реконструкции </w:t>
      </w:r>
      <w:r w:rsidR="009E61CB">
        <w:rPr>
          <w:rFonts w:ascii="Times New Roman" w:hAnsi="Times New Roman" w:cs="Times New Roman"/>
          <w:color w:val="000000" w:themeColor="text1"/>
          <w:sz w:val="28"/>
          <w:szCs w:val="28"/>
        </w:rPr>
        <w:br/>
      </w:r>
      <w:r w:rsidRPr="009E61CB">
        <w:rPr>
          <w:rFonts w:ascii="Times New Roman" w:hAnsi="Times New Roman" w:cs="Times New Roman"/>
          <w:color w:val="000000" w:themeColor="text1"/>
          <w:sz w:val="28"/>
          <w:szCs w:val="28"/>
        </w:rPr>
        <w:t xml:space="preserve">с выполнением всех работ, предусмотренных проектом по благоустройству </w:t>
      </w:r>
      <w:r w:rsidR="009E61CB">
        <w:rPr>
          <w:rFonts w:ascii="Times New Roman" w:hAnsi="Times New Roman" w:cs="Times New Roman"/>
          <w:color w:val="000000" w:themeColor="text1"/>
          <w:sz w:val="28"/>
          <w:szCs w:val="28"/>
        </w:rPr>
        <w:br/>
      </w:r>
      <w:r w:rsidRPr="009E61CB">
        <w:rPr>
          <w:rFonts w:ascii="Times New Roman" w:hAnsi="Times New Roman" w:cs="Times New Roman"/>
          <w:color w:val="000000" w:themeColor="text1"/>
          <w:sz w:val="28"/>
          <w:szCs w:val="28"/>
        </w:rPr>
        <w:t>и озеленению территорий и приведению их в порядок.</w:t>
      </w:r>
    </w:p>
    <w:p w14:paraId="11DEA9A9" w14:textId="550BD803" w:rsidR="00BB1633" w:rsidRPr="009E61CB" w:rsidRDefault="00BB1633" w:rsidP="009E61CB">
      <w:pPr>
        <w:pStyle w:val="ConsPlusNormal"/>
        <w:ind w:firstLine="709"/>
        <w:jc w:val="both"/>
        <w:rPr>
          <w:rFonts w:ascii="Times New Roman" w:hAnsi="Times New Roman" w:cs="Times New Roman"/>
          <w:color w:val="000000" w:themeColor="text1"/>
          <w:sz w:val="28"/>
          <w:szCs w:val="28"/>
        </w:rPr>
      </w:pPr>
      <w:r w:rsidRPr="009E61CB">
        <w:rPr>
          <w:rFonts w:ascii="Times New Roman" w:hAnsi="Times New Roman" w:cs="Times New Roman"/>
          <w:color w:val="000000" w:themeColor="text1"/>
          <w:sz w:val="28"/>
          <w:szCs w:val="28"/>
        </w:rPr>
        <w:t xml:space="preserve">5. Разборка подлежащих сносу строений должна производиться </w:t>
      </w:r>
      <w:r w:rsidR="009E61CB">
        <w:rPr>
          <w:rFonts w:ascii="Times New Roman" w:hAnsi="Times New Roman" w:cs="Times New Roman"/>
          <w:color w:val="000000" w:themeColor="text1"/>
          <w:sz w:val="28"/>
          <w:szCs w:val="28"/>
        </w:rPr>
        <w:br/>
      </w:r>
      <w:r w:rsidRPr="009E61CB">
        <w:rPr>
          <w:rFonts w:ascii="Times New Roman" w:hAnsi="Times New Roman" w:cs="Times New Roman"/>
          <w:color w:val="000000" w:themeColor="text1"/>
          <w:sz w:val="28"/>
          <w:szCs w:val="28"/>
        </w:rPr>
        <w:t>в установленные Администрацией сроки.</w:t>
      </w:r>
    </w:p>
    <w:p w14:paraId="261F783C" w14:textId="77777777" w:rsidR="00BB1633" w:rsidRPr="009E61CB" w:rsidRDefault="00BB1633" w:rsidP="009E61CB">
      <w:pPr>
        <w:pStyle w:val="ConsPlusNormal"/>
        <w:ind w:firstLine="709"/>
        <w:jc w:val="both"/>
        <w:rPr>
          <w:rFonts w:ascii="Times New Roman" w:hAnsi="Times New Roman" w:cs="Times New Roman"/>
          <w:color w:val="000000" w:themeColor="text1"/>
          <w:sz w:val="28"/>
          <w:szCs w:val="28"/>
        </w:rPr>
      </w:pPr>
      <w:r w:rsidRPr="009E61CB">
        <w:rPr>
          <w:rFonts w:ascii="Times New Roman" w:hAnsi="Times New Roman" w:cs="Times New Roman"/>
          <w:color w:val="000000" w:themeColor="text1"/>
          <w:sz w:val="28"/>
          <w:szCs w:val="28"/>
        </w:rPr>
        <w:t>6. Площадка после сноса строений должна быть в 2-недельный срок спланирована и благоустроена.</w:t>
      </w:r>
    </w:p>
    <w:p w14:paraId="20546659" w14:textId="426ADA82" w:rsidR="00BB1633" w:rsidRPr="009E61CB" w:rsidRDefault="00BB1633" w:rsidP="009E61CB">
      <w:pPr>
        <w:pStyle w:val="ConsPlusNormal"/>
        <w:ind w:firstLine="709"/>
        <w:jc w:val="both"/>
        <w:rPr>
          <w:rFonts w:ascii="Times New Roman" w:hAnsi="Times New Roman" w:cs="Times New Roman"/>
          <w:color w:val="000000" w:themeColor="text1"/>
          <w:sz w:val="28"/>
          <w:szCs w:val="28"/>
        </w:rPr>
      </w:pPr>
      <w:r w:rsidRPr="009E61CB">
        <w:rPr>
          <w:rFonts w:ascii="Times New Roman" w:hAnsi="Times New Roman" w:cs="Times New Roman"/>
          <w:color w:val="000000" w:themeColor="text1"/>
          <w:sz w:val="28"/>
          <w:szCs w:val="28"/>
        </w:rPr>
        <w:t xml:space="preserve">7. Проведение любых видов земляных работ без разрешения (ордера) </w:t>
      </w:r>
      <w:r w:rsidRPr="009E61CB">
        <w:rPr>
          <w:rFonts w:ascii="Times New Roman" w:hAnsi="Times New Roman" w:cs="Times New Roman"/>
          <w:color w:val="000000" w:themeColor="text1"/>
          <w:sz w:val="28"/>
          <w:szCs w:val="28"/>
        </w:rPr>
        <w:lastRenderedPageBreak/>
        <w:t xml:space="preserve">запрещается, за исключением случаев, когда указанные работы осуществляются на основании документов, выданных в соответствии </w:t>
      </w:r>
      <w:r w:rsidR="009E61CB">
        <w:rPr>
          <w:rFonts w:ascii="Times New Roman" w:hAnsi="Times New Roman" w:cs="Times New Roman"/>
          <w:color w:val="000000" w:themeColor="text1"/>
          <w:sz w:val="28"/>
          <w:szCs w:val="28"/>
        </w:rPr>
        <w:br/>
      </w:r>
      <w:r w:rsidRPr="009E61CB">
        <w:rPr>
          <w:rFonts w:ascii="Times New Roman" w:hAnsi="Times New Roman" w:cs="Times New Roman"/>
          <w:color w:val="000000" w:themeColor="text1"/>
          <w:sz w:val="28"/>
          <w:szCs w:val="28"/>
        </w:rPr>
        <w:t>с федеральным законодательством.</w:t>
      </w:r>
    </w:p>
    <w:p w14:paraId="60E721EC" w14:textId="184D8AE4" w:rsidR="00BB1633" w:rsidRPr="009E61CB" w:rsidRDefault="00BB1633" w:rsidP="009E61CB">
      <w:pPr>
        <w:pStyle w:val="ConsPlusNormal"/>
        <w:ind w:firstLine="709"/>
        <w:jc w:val="both"/>
        <w:rPr>
          <w:rFonts w:ascii="Times New Roman" w:hAnsi="Times New Roman" w:cs="Times New Roman"/>
          <w:color w:val="000000" w:themeColor="text1"/>
          <w:sz w:val="28"/>
          <w:szCs w:val="28"/>
        </w:rPr>
      </w:pPr>
      <w:r w:rsidRPr="009E61CB">
        <w:rPr>
          <w:rFonts w:ascii="Times New Roman" w:hAnsi="Times New Roman" w:cs="Times New Roman"/>
          <w:color w:val="000000" w:themeColor="text1"/>
          <w:sz w:val="28"/>
          <w:szCs w:val="28"/>
        </w:rPr>
        <w:t xml:space="preserve">8. Вскрытие дорожных покрытий, тротуаров, газонов, а также разрытие других мест общего пользования при строительстве или ремонте подземных сетей и надземных сооружений осуществляется в соответствии </w:t>
      </w:r>
      <w:r w:rsidR="009E61CB">
        <w:rPr>
          <w:rFonts w:ascii="Times New Roman" w:hAnsi="Times New Roman" w:cs="Times New Roman"/>
          <w:color w:val="000000" w:themeColor="text1"/>
          <w:sz w:val="28"/>
          <w:szCs w:val="28"/>
        </w:rPr>
        <w:br/>
      </w:r>
      <w:r w:rsidRPr="009E61CB">
        <w:rPr>
          <w:rFonts w:ascii="Times New Roman" w:hAnsi="Times New Roman" w:cs="Times New Roman"/>
          <w:color w:val="000000" w:themeColor="text1"/>
          <w:sz w:val="28"/>
          <w:szCs w:val="28"/>
        </w:rPr>
        <w:t>с требованиями, установленными Администрацией в границах и в сроки, указанные в разрешении.</w:t>
      </w:r>
    </w:p>
    <w:p w14:paraId="1E0D406A" w14:textId="71D60240" w:rsidR="00BB1633" w:rsidRPr="009E61CB" w:rsidRDefault="00BB1633" w:rsidP="009E61CB">
      <w:pPr>
        <w:pStyle w:val="ConsPlusNormal"/>
        <w:ind w:firstLine="709"/>
        <w:jc w:val="both"/>
        <w:rPr>
          <w:rFonts w:ascii="Times New Roman" w:hAnsi="Times New Roman" w:cs="Times New Roman"/>
          <w:color w:val="000000" w:themeColor="text1"/>
          <w:sz w:val="28"/>
          <w:szCs w:val="28"/>
        </w:rPr>
      </w:pPr>
      <w:r w:rsidRPr="009E61CB">
        <w:rPr>
          <w:rFonts w:ascii="Times New Roman" w:hAnsi="Times New Roman" w:cs="Times New Roman"/>
          <w:color w:val="000000" w:themeColor="text1"/>
          <w:sz w:val="28"/>
          <w:szCs w:val="28"/>
        </w:rPr>
        <w:t xml:space="preserve">9. Засыпка траншей и котлованов должна производиться в срок, указанный в разрешении (ордере) на производство земляных работ, </w:t>
      </w:r>
      <w:r w:rsidR="009E61CB">
        <w:rPr>
          <w:rFonts w:ascii="Times New Roman" w:hAnsi="Times New Roman" w:cs="Times New Roman"/>
          <w:color w:val="000000" w:themeColor="text1"/>
          <w:sz w:val="28"/>
          <w:szCs w:val="28"/>
        </w:rPr>
        <w:br/>
      </w:r>
      <w:r w:rsidRPr="009E61CB">
        <w:rPr>
          <w:rFonts w:ascii="Times New Roman" w:hAnsi="Times New Roman" w:cs="Times New Roman"/>
          <w:color w:val="000000" w:themeColor="text1"/>
          <w:sz w:val="28"/>
          <w:szCs w:val="28"/>
        </w:rPr>
        <w:t>с обязательным составлением акта при участии представителя органа, выдавшего разрешение.</w:t>
      </w:r>
    </w:p>
    <w:p w14:paraId="7D6CE8A3" w14:textId="77777777" w:rsidR="00BB1633" w:rsidRPr="009E61CB" w:rsidRDefault="00BB1633" w:rsidP="009E61CB">
      <w:pPr>
        <w:pStyle w:val="ConsPlusNormal"/>
        <w:ind w:firstLine="709"/>
        <w:jc w:val="both"/>
        <w:rPr>
          <w:rFonts w:ascii="Times New Roman" w:hAnsi="Times New Roman" w:cs="Times New Roman"/>
          <w:color w:val="000000" w:themeColor="text1"/>
          <w:sz w:val="28"/>
          <w:szCs w:val="28"/>
        </w:rPr>
      </w:pPr>
      <w:r w:rsidRPr="009E61CB">
        <w:rPr>
          <w:rFonts w:ascii="Times New Roman" w:hAnsi="Times New Roman" w:cs="Times New Roman"/>
          <w:color w:val="000000" w:themeColor="text1"/>
          <w:sz w:val="28"/>
          <w:szCs w:val="28"/>
        </w:rPr>
        <w:t>Дорожные покрытия, тротуары, газоны и другие разрытые участки должны быть восстановлены в сроки, указанные в разрешении (ордере).</w:t>
      </w:r>
    </w:p>
    <w:p w14:paraId="5625B604" w14:textId="77777777" w:rsidR="00BB1633" w:rsidRPr="009E61CB" w:rsidRDefault="00BB1633" w:rsidP="009E61CB">
      <w:pPr>
        <w:pStyle w:val="ConsPlusNormal"/>
        <w:ind w:firstLine="709"/>
        <w:jc w:val="both"/>
        <w:rPr>
          <w:rFonts w:ascii="Times New Roman" w:hAnsi="Times New Roman" w:cs="Times New Roman"/>
          <w:color w:val="000000" w:themeColor="text1"/>
          <w:sz w:val="28"/>
          <w:szCs w:val="28"/>
        </w:rPr>
      </w:pPr>
      <w:r w:rsidRPr="009E61CB">
        <w:rPr>
          <w:rFonts w:ascii="Times New Roman" w:hAnsi="Times New Roman" w:cs="Times New Roman"/>
          <w:color w:val="000000" w:themeColor="text1"/>
          <w:sz w:val="28"/>
          <w:szCs w:val="28"/>
        </w:rPr>
        <w:t>10. При производстве работ запрещается:</w:t>
      </w:r>
    </w:p>
    <w:p w14:paraId="7FC49A94" w14:textId="3A213EA5" w:rsidR="00BB1633" w:rsidRPr="009E61CB" w:rsidRDefault="00BB1633" w:rsidP="009E61CB">
      <w:pPr>
        <w:pStyle w:val="ConsPlusNormal"/>
        <w:ind w:firstLine="709"/>
        <w:jc w:val="both"/>
        <w:rPr>
          <w:rFonts w:ascii="Times New Roman" w:hAnsi="Times New Roman" w:cs="Times New Roman"/>
          <w:color w:val="000000" w:themeColor="text1"/>
          <w:sz w:val="28"/>
          <w:szCs w:val="28"/>
        </w:rPr>
      </w:pPr>
      <w:r w:rsidRPr="009E61CB">
        <w:rPr>
          <w:rFonts w:ascii="Times New Roman" w:hAnsi="Times New Roman" w:cs="Times New Roman"/>
          <w:color w:val="000000" w:themeColor="text1"/>
          <w:sz w:val="28"/>
          <w:szCs w:val="28"/>
        </w:rPr>
        <w:t xml:space="preserve">а) повреждать существующие сооружения, зеленые насаждения </w:t>
      </w:r>
      <w:r w:rsidR="009E61CB">
        <w:rPr>
          <w:rFonts w:ascii="Times New Roman" w:hAnsi="Times New Roman" w:cs="Times New Roman"/>
          <w:color w:val="000000" w:themeColor="text1"/>
          <w:sz w:val="28"/>
          <w:szCs w:val="28"/>
        </w:rPr>
        <w:br/>
      </w:r>
      <w:r w:rsidRPr="009E61CB">
        <w:rPr>
          <w:rFonts w:ascii="Times New Roman" w:hAnsi="Times New Roman" w:cs="Times New Roman"/>
          <w:color w:val="000000" w:themeColor="text1"/>
          <w:sz w:val="28"/>
          <w:szCs w:val="28"/>
        </w:rPr>
        <w:t>и элементы благоустройства, приготовлять раствор и бетон непосредственно на проезжей части улиц;</w:t>
      </w:r>
    </w:p>
    <w:p w14:paraId="346B2BE2" w14:textId="77777777" w:rsidR="00BB1633" w:rsidRPr="009E61CB" w:rsidRDefault="00BB1633" w:rsidP="009E61CB">
      <w:pPr>
        <w:pStyle w:val="ConsPlusNormal"/>
        <w:ind w:firstLine="709"/>
        <w:jc w:val="both"/>
        <w:rPr>
          <w:rFonts w:ascii="Times New Roman" w:hAnsi="Times New Roman" w:cs="Times New Roman"/>
          <w:color w:val="000000" w:themeColor="text1"/>
          <w:sz w:val="28"/>
          <w:szCs w:val="28"/>
        </w:rPr>
      </w:pPr>
      <w:r w:rsidRPr="009E61CB">
        <w:rPr>
          <w:rFonts w:ascii="Times New Roman" w:hAnsi="Times New Roman" w:cs="Times New Roman"/>
          <w:color w:val="000000" w:themeColor="text1"/>
          <w:sz w:val="28"/>
          <w:szCs w:val="28"/>
        </w:rPr>
        <w:t>б) производить откачку воды из колодцев, траншей, котлованов непосредственно на тротуары и проезжую часть улиц;</w:t>
      </w:r>
    </w:p>
    <w:p w14:paraId="0E7F4A5B" w14:textId="286D2146" w:rsidR="00BB1633" w:rsidRPr="009E61CB" w:rsidRDefault="00BB1633" w:rsidP="009E61CB">
      <w:pPr>
        <w:pStyle w:val="ConsPlusNormal"/>
        <w:ind w:firstLine="709"/>
        <w:jc w:val="both"/>
        <w:rPr>
          <w:rFonts w:ascii="Times New Roman" w:hAnsi="Times New Roman" w:cs="Times New Roman"/>
          <w:color w:val="000000" w:themeColor="text1"/>
          <w:sz w:val="28"/>
          <w:szCs w:val="28"/>
        </w:rPr>
      </w:pPr>
      <w:r w:rsidRPr="009E61CB">
        <w:rPr>
          <w:rFonts w:ascii="Times New Roman" w:hAnsi="Times New Roman" w:cs="Times New Roman"/>
          <w:color w:val="000000" w:themeColor="text1"/>
          <w:sz w:val="28"/>
          <w:szCs w:val="28"/>
        </w:rPr>
        <w:t xml:space="preserve">в) оставлять на проезжей части и тротуарах, газонах землю </w:t>
      </w:r>
      <w:r w:rsidR="009E61CB">
        <w:rPr>
          <w:rFonts w:ascii="Times New Roman" w:hAnsi="Times New Roman" w:cs="Times New Roman"/>
          <w:color w:val="000000" w:themeColor="text1"/>
          <w:sz w:val="28"/>
          <w:szCs w:val="28"/>
        </w:rPr>
        <w:br/>
      </w:r>
      <w:r w:rsidRPr="009E61CB">
        <w:rPr>
          <w:rFonts w:ascii="Times New Roman" w:hAnsi="Times New Roman" w:cs="Times New Roman"/>
          <w:color w:val="000000" w:themeColor="text1"/>
          <w:sz w:val="28"/>
          <w:szCs w:val="28"/>
        </w:rPr>
        <w:t>и строительные материалы после окончания работ;</w:t>
      </w:r>
    </w:p>
    <w:p w14:paraId="445442F3" w14:textId="77777777" w:rsidR="00BB1633" w:rsidRPr="009E61CB" w:rsidRDefault="00BB1633" w:rsidP="009E61CB">
      <w:pPr>
        <w:pStyle w:val="ConsPlusNormal"/>
        <w:ind w:firstLine="709"/>
        <w:jc w:val="both"/>
        <w:rPr>
          <w:rFonts w:ascii="Times New Roman" w:hAnsi="Times New Roman" w:cs="Times New Roman"/>
          <w:color w:val="000000" w:themeColor="text1"/>
          <w:sz w:val="28"/>
          <w:szCs w:val="28"/>
        </w:rPr>
      </w:pPr>
      <w:r w:rsidRPr="009E61CB">
        <w:rPr>
          <w:rFonts w:ascii="Times New Roman" w:hAnsi="Times New Roman" w:cs="Times New Roman"/>
          <w:color w:val="000000" w:themeColor="text1"/>
          <w:sz w:val="28"/>
          <w:szCs w:val="28"/>
        </w:rPr>
        <w:t>г) занимать излишнюю площадь под складирование, ограждение работ сверх установленных границ;</w:t>
      </w:r>
    </w:p>
    <w:p w14:paraId="6F993F76" w14:textId="77777777" w:rsidR="00BB1633" w:rsidRPr="009E61CB" w:rsidRDefault="00BB1633" w:rsidP="009E61CB">
      <w:pPr>
        <w:pStyle w:val="ConsPlusNormal"/>
        <w:ind w:firstLine="709"/>
        <w:jc w:val="both"/>
        <w:rPr>
          <w:rFonts w:ascii="Times New Roman" w:hAnsi="Times New Roman" w:cs="Times New Roman"/>
          <w:color w:val="000000" w:themeColor="text1"/>
          <w:sz w:val="28"/>
          <w:szCs w:val="28"/>
        </w:rPr>
      </w:pPr>
      <w:r w:rsidRPr="009E61CB">
        <w:rPr>
          <w:rFonts w:ascii="Times New Roman" w:hAnsi="Times New Roman" w:cs="Times New Roman"/>
          <w:color w:val="000000" w:themeColor="text1"/>
          <w:sz w:val="28"/>
          <w:szCs w:val="28"/>
        </w:rPr>
        <w:t>д) загромождать проходы и въезды во дворы, нарушать нормальный проезд транспорта и движение пешеходов;</w:t>
      </w:r>
    </w:p>
    <w:p w14:paraId="6524943E" w14:textId="77777777" w:rsidR="00BB1633" w:rsidRPr="009E61CB" w:rsidRDefault="00BB1633" w:rsidP="009E61CB">
      <w:pPr>
        <w:pStyle w:val="ConsPlusNormal"/>
        <w:ind w:firstLine="709"/>
        <w:jc w:val="both"/>
        <w:rPr>
          <w:rFonts w:ascii="Times New Roman" w:hAnsi="Times New Roman" w:cs="Times New Roman"/>
          <w:color w:val="000000" w:themeColor="text1"/>
          <w:sz w:val="28"/>
          <w:szCs w:val="28"/>
        </w:rPr>
      </w:pPr>
      <w:r w:rsidRPr="009E61CB">
        <w:rPr>
          <w:rFonts w:ascii="Times New Roman" w:hAnsi="Times New Roman" w:cs="Times New Roman"/>
          <w:color w:val="000000" w:themeColor="text1"/>
          <w:sz w:val="28"/>
          <w:szCs w:val="28"/>
        </w:rPr>
        <w:t>е) выезд автотранспорта со строительных площадок, мест производства аварийных, ремонтных и иных видов работ без очистки колес от налипшего грунта.</w:t>
      </w:r>
    </w:p>
    <w:p w14:paraId="4757EA76" w14:textId="7DA25264" w:rsidR="00BB1633" w:rsidRPr="009E61CB" w:rsidRDefault="00BB1633" w:rsidP="009E61CB">
      <w:pPr>
        <w:pStyle w:val="ConsPlusNormal"/>
        <w:ind w:firstLine="709"/>
        <w:jc w:val="both"/>
        <w:rPr>
          <w:rFonts w:ascii="Times New Roman" w:hAnsi="Times New Roman" w:cs="Times New Roman"/>
          <w:color w:val="000000" w:themeColor="text1"/>
          <w:sz w:val="28"/>
          <w:szCs w:val="28"/>
        </w:rPr>
      </w:pPr>
      <w:r w:rsidRPr="009E61CB">
        <w:rPr>
          <w:rFonts w:ascii="Times New Roman" w:hAnsi="Times New Roman" w:cs="Times New Roman"/>
          <w:color w:val="000000" w:themeColor="text1"/>
          <w:sz w:val="28"/>
          <w:szCs w:val="28"/>
        </w:rPr>
        <w:t xml:space="preserve">11. В случае повреждения подземных коммуникаций производители работ обязаны немедленно сообщить об этом владельцам сооружений </w:t>
      </w:r>
      <w:r w:rsidR="009E61CB">
        <w:rPr>
          <w:rFonts w:ascii="Times New Roman" w:hAnsi="Times New Roman" w:cs="Times New Roman"/>
          <w:color w:val="000000" w:themeColor="text1"/>
          <w:sz w:val="28"/>
          <w:szCs w:val="28"/>
        </w:rPr>
        <w:br/>
      </w:r>
      <w:r w:rsidRPr="009E61CB">
        <w:rPr>
          <w:rFonts w:ascii="Times New Roman" w:hAnsi="Times New Roman" w:cs="Times New Roman"/>
          <w:color w:val="000000" w:themeColor="text1"/>
          <w:sz w:val="28"/>
          <w:szCs w:val="28"/>
        </w:rPr>
        <w:t>и принять меры по немедленной ликвидации аварий.</w:t>
      </w:r>
    </w:p>
    <w:p w14:paraId="12CA85D7" w14:textId="77777777" w:rsidR="00BB1633" w:rsidRPr="009E61CB" w:rsidRDefault="00BB1633" w:rsidP="009E61CB">
      <w:pPr>
        <w:pStyle w:val="ConsPlusNormal"/>
        <w:ind w:firstLine="709"/>
        <w:jc w:val="both"/>
        <w:rPr>
          <w:rFonts w:ascii="Times New Roman" w:hAnsi="Times New Roman" w:cs="Times New Roman"/>
          <w:color w:val="000000" w:themeColor="text1"/>
          <w:sz w:val="28"/>
          <w:szCs w:val="28"/>
        </w:rPr>
      </w:pPr>
      <w:r w:rsidRPr="009E61CB">
        <w:rPr>
          <w:rFonts w:ascii="Times New Roman" w:hAnsi="Times New Roman" w:cs="Times New Roman"/>
          <w:color w:val="000000" w:themeColor="text1"/>
          <w:sz w:val="28"/>
          <w:szCs w:val="28"/>
        </w:rPr>
        <w:t>12. В процессе производства земляных, ремонтных, аварийно-восстановительных и иных видов работ, место производства работ должно иметь ограждение, в том числе соответствующее архитектурно-художественным требованиям, аварийное освещение, необходимые указатели, бункеры.</w:t>
      </w:r>
    </w:p>
    <w:p w14:paraId="7E7D3BD4" w14:textId="573FCFF8" w:rsidR="00BB1633" w:rsidRPr="009E61CB" w:rsidRDefault="00BB1633" w:rsidP="009E61CB">
      <w:pPr>
        <w:pStyle w:val="ConsPlusNormal"/>
        <w:ind w:firstLine="709"/>
        <w:jc w:val="both"/>
        <w:rPr>
          <w:rFonts w:ascii="Times New Roman" w:hAnsi="Times New Roman" w:cs="Times New Roman"/>
          <w:color w:val="000000" w:themeColor="text1"/>
          <w:sz w:val="28"/>
          <w:szCs w:val="28"/>
        </w:rPr>
      </w:pPr>
      <w:r w:rsidRPr="009E61CB">
        <w:rPr>
          <w:rFonts w:ascii="Times New Roman" w:hAnsi="Times New Roman" w:cs="Times New Roman"/>
          <w:color w:val="000000" w:themeColor="text1"/>
          <w:sz w:val="28"/>
          <w:szCs w:val="28"/>
        </w:rPr>
        <w:t xml:space="preserve">13. В случае аварии при производстве земляных, ремонтных и иных работ, исполнитель обязан своевременно вызывать на место производства работ представителей организаций, эксплуатирующих действующие подземные коммуникации и сооружения, а также своевременно известить об аварии дежурную службу Администрации, организации, имеющие смежные </w:t>
      </w:r>
      <w:r w:rsidR="009E61CB">
        <w:rPr>
          <w:rFonts w:ascii="Times New Roman" w:hAnsi="Times New Roman" w:cs="Times New Roman"/>
          <w:color w:val="000000" w:themeColor="text1"/>
          <w:sz w:val="28"/>
          <w:szCs w:val="28"/>
        </w:rPr>
        <w:br/>
      </w:r>
      <w:r w:rsidRPr="009E61CB">
        <w:rPr>
          <w:rFonts w:ascii="Times New Roman" w:hAnsi="Times New Roman" w:cs="Times New Roman"/>
          <w:color w:val="000000" w:themeColor="text1"/>
          <w:sz w:val="28"/>
          <w:szCs w:val="28"/>
        </w:rPr>
        <w:t>с местом аварии территории.</w:t>
      </w:r>
    </w:p>
    <w:p w14:paraId="256D3319" w14:textId="461A50DC" w:rsidR="00BB1633" w:rsidRPr="009E61CB" w:rsidRDefault="00BB1633" w:rsidP="009E61CB">
      <w:pPr>
        <w:pStyle w:val="ConsPlusNormal"/>
        <w:ind w:firstLine="709"/>
        <w:jc w:val="both"/>
        <w:rPr>
          <w:rFonts w:ascii="Times New Roman" w:hAnsi="Times New Roman" w:cs="Times New Roman"/>
          <w:color w:val="000000" w:themeColor="text1"/>
          <w:sz w:val="28"/>
          <w:szCs w:val="28"/>
        </w:rPr>
      </w:pPr>
      <w:r w:rsidRPr="009E61CB">
        <w:rPr>
          <w:rFonts w:ascii="Times New Roman" w:hAnsi="Times New Roman" w:cs="Times New Roman"/>
          <w:color w:val="000000" w:themeColor="text1"/>
          <w:sz w:val="28"/>
          <w:szCs w:val="28"/>
        </w:rPr>
        <w:t xml:space="preserve">14. Вывоз асфальтобетона при проведении дорожно-ремонтных работ на центральных дорогах производится организациями, проводящими работы, </w:t>
      </w:r>
      <w:r w:rsidRPr="009E61CB">
        <w:rPr>
          <w:rFonts w:ascii="Times New Roman" w:hAnsi="Times New Roman" w:cs="Times New Roman"/>
          <w:color w:val="000000" w:themeColor="text1"/>
          <w:sz w:val="28"/>
          <w:szCs w:val="28"/>
        </w:rPr>
        <w:lastRenderedPageBreak/>
        <w:t>незамедлительно (в ходе работ), на остальных улицах и дворах</w:t>
      </w:r>
      <w:r w:rsidR="00B533F6" w:rsidRPr="009E61CB">
        <w:rPr>
          <w:rFonts w:ascii="Times New Roman" w:hAnsi="Times New Roman" w:cs="Times New Roman"/>
          <w:color w:val="000000" w:themeColor="text1"/>
          <w:sz w:val="28"/>
          <w:szCs w:val="28"/>
        </w:rPr>
        <w:t xml:space="preserve"> – </w:t>
      </w:r>
      <w:r w:rsidRPr="009E61CB">
        <w:rPr>
          <w:rFonts w:ascii="Times New Roman" w:hAnsi="Times New Roman" w:cs="Times New Roman"/>
          <w:color w:val="000000" w:themeColor="text1"/>
          <w:sz w:val="28"/>
          <w:szCs w:val="28"/>
        </w:rPr>
        <w:t xml:space="preserve">в течение суток. Временное складирование скола асфальта на газонах и участках </w:t>
      </w:r>
      <w:r w:rsidR="009E61CB">
        <w:rPr>
          <w:rFonts w:ascii="Times New Roman" w:hAnsi="Times New Roman" w:cs="Times New Roman"/>
          <w:color w:val="000000" w:themeColor="text1"/>
          <w:sz w:val="28"/>
          <w:szCs w:val="28"/>
        </w:rPr>
        <w:br/>
      </w:r>
      <w:r w:rsidRPr="009E61CB">
        <w:rPr>
          <w:rFonts w:ascii="Times New Roman" w:hAnsi="Times New Roman" w:cs="Times New Roman"/>
          <w:color w:val="000000" w:themeColor="text1"/>
          <w:sz w:val="28"/>
          <w:szCs w:val="28"/>
        </w:rPr>
        <w:t>с зелеными насаждениями не допускается.</w:t>
      </w:r>
    </w:p>
    <w:p w14:paraId="694DFBF4" w14:textId="77777777" w:rsidR="00BB1633" w:rsidRPr="009E61CB" w:rsidRDefault="00BB1633" w:rsidP="009E61CB">
      <w:pPr>
        <w:pStyle w:val="ConsPlusNormal"/>
        <w:ind w:firstLine="709"/>
        <w:jc w:val="both"/>
        <w:rPr>
          <w:rFonts w:ascii="Times New Roman" w:hAnsi="Times New Roman" w:cs="Times New Roman"/>
          <w:color w:val="000000" w:themeColor="text1"/>
          <w:sz w:val="20"/>
          <w:szCs w:val="28"/>
        </w:rPr>
      </w:pPr>
    </w:p>
    <w:p w14:paraId="6FC7B07B" w14:textId="16DD368E" w:rsidR="00BB1633" w:rsidRPr="009E61CB" w:rsidRDefault="00BB1633" w:rsidP="009E61CB">
      <w:pPr>
        <w:pStyle w:val="ConsPlusTitle"/>
        <w:ind w:firstLine="709"/>
        <w:jc w:val="both"/>
        <w:outlineLvl w:val="2"/>
        <w:rPr>
          <w:rFonts w:ascii="Times New Roman" w:hAnsi="Times New Roman" w:cs="Times New Roman"/>
          <w:color w:val="000000" w:themeColor="text1"/>
          <w:sz w:val="28"/>
          <w:szCs w:val="28"/>
        </w:rPr>
      </w:pPr>
      <w:r w:rsidRPr="009E61CB">
        <w:rPr>
          <w:rFonts w:ascii="Times New Roman" w:hAnsi="Times New Roman" w:cs="Times New Roman"/>
          <w:color w:val="000000" w:themeColor="text1"/>
          <w:sz w:val="28"/>
          <w:szCs w:val="28"/>
        </w:rPr>
        <w:t xml:space="preserve">Статья </w:t>
      </w:r>
      <w:r w:rsidR="00264C35" w:rsidRPr="009E61CB">
        <w:rPr>
          <w:rFonts w:ascii="Times New Roman" w:hAnsi="Times New Roman" w:cs="Times New Roman"/>
          <w:color w:val="000000" w:themeColor="text1"/>
          <w:sz w:val="28"/>
          <w:szCs w:val="28"/>
        </w:rPr>
        <w:t>53</w:t>
      </w:r>
      <w:r w:rsidRPr="009E61CB">
        <w:rPr>
          <w:rFonts w:ascii="Times New Roman" w:hAnsi="Times New Roman" w:cs="Times New Roman"/>
          <w:color w:val="000000" w:themeColor="text1"/>
          <w:sz w:val="28"/>
          <w:szCs w:val="28"/>
        </w:rPr>
        <w:t>. Строительные площадки</w:t>
      </w:r>
    </w:p>
    <w:p w14:paraId="5ACA4DA7" w14:textId="77777777" w:rsidR="00BB1633" w:rsidRPr="009E61CB" w:rsidRDefault="00BB1633" w:rsidP="009E61CB">
      <w:pPr>
        <w:pStyle w:val="ConsPlusNormal"/>
        <w:ind w:firstLine="709"/>
        <w:jc w:val="both"/>
        <w:rPr>
          <w:rFonts w:ascii="Times New Roman" w:hAnsi="Times New Roman" w:cs="Times New Roman"/>
          <w:color w:val="000000" w:themeColor="text1"/>
          <w:sz w:val="20"/>
          <w:szCs w:val="28"/>
        </w:rPr>
      </w:pPr>
    </w:p>
    <w:p w14:paraId="1E11D9F5" w14:textId="77777777" w:rsidR="00BB1633" w:rsidRPr="009E61CB" w:rsidRDefault="00BB1633" w:rsidP="009E61CB">
      <w:pPr>
        <w:pStyle w:val="ConsPlusNormal"/>
        <w:ind w:firstLine="709"/>
        <w:jc w:val="both"/>
        <w:rPr>
          <w:rFonts w:ascii="Times New Roman" w:hAnsi="Times New Roman" w:cs="Times New Roman"/>
          <w:color w:val="000000" w:themeColor="text1"/>
          <w:sz w:val="28"/>
          <w:szCs w:val="28"/>
        </w:rPr>
      </w:pPr>
      <w:r w:rsidRPr="009E61CB">
        <w:rPr>
          <w:rFonts w:ascii="Times New Roman" w:hAnsi="Times New Roman" w:cs="Times New Roman"/>
          <w:color w:val="000000" w:themeColor="text1"/>
          <w:sz w:val="28"/>
          <w:szCs w:val="28"/>
        </w:rPr>
        <w:t>1. Ограждения строительных площадок должны иметь внешний вид, соответствующий установленным требованиям, в том числе архитектурно-художественным требованиям, быть очищены от грязи, промыты, не иметь проемов, не предусмотренных проектом, поврежденных участков, отклонений от вертикали, посторонних наклеек, объявлений и надписей. По периметру ограждений должно быть установлено освещение.</w:t>
      </w:r>
    </w:p>
    <w:p w14:paraId="2DE36120" w14:textId="7A9CD3BF" w:rsidR="00BB1633" w:rsidRPr="009E61CB" w:rsidRDefault="00BB1633" w:rsidP="009E61CB">
      <w:pPr>
        <w:pStyle w:val="ConsPlusNormal"/>
        <w:ind w:firstLine="709"/>
        <w:jc w:val="both"/>
        <w:rPr>
          <w:rFonts w:ascii="Times New Roman" w:hAnsi="Times New Roman" w:cs="Times New Roman"/>
          <w:color w:val="000000" w:themeColor="text1"/>
          <w:sz w:val="28"/>
          <w:szCs w:val="28"/>
        </w:rPr>
      </w:pPr>
      <w:r w:rsidRPr="009E61CB">
        <w:rPr>
          <w:rFonts w:ascii="Times New Roman" w:hAnsi="Times New Roman" w:cs="Times New Roman"/>
          <w:color w:val="000000" w:themeColor="text1"/>
          <w:sz w:val="28"/>
          <w:szCs w:val="28"/>
        </w:rPr>
        <w:t xml:space="preserve">2. На территории строительной площадки не допускается </w:t>
      </w:r>
      <w:r w:rsidR="009E61CB">
        <w:rPr>
          <w:rFonts w:ascii="Times New Roman" w:hAnsi="Times New Roman" w:cs="Times New Roman"/>
          <w:color w:val="000000" w:themeColor="text1"/>
          <w:sz w:val="28"/>
          <w:szCs w:val="28"/>
        </w:rPr>
        <w:br/>
      </w:r>
      <w:r w:rsidRPr="009E61CB">
        <w:rPr>
          <w:rFonts w:ascii="Times New Roman" w:hAnsi="Times New Roman" w:cs="Times New Roman"/>
          <w:color w:val="000000" w:themeColor="text1"/>
          <w:sz w:val="28"/>
          <w:szCs w:val="28"/>
        </w:rPr>
        <w:t>не предусмотренное проектной документацией уничтожение древесно-кустарниковой растительности и засыпка грунтом корневых шеек и стволов деревьев и кустарника. Деревья, не подлежащие вырубке, должны быть огорожены щитами.</w:t>
      </w:r>
    </w:p>
    <w:p w14:paraId="0711C94B" w14:textId="77777777" w:rsidR="00BB1633" w:rsidRPr="009E61CB" w:rsidRDefault="00BB1633" w:rsidP="009E61CB">
      <w:pPr>
        <w:pStyle w:val="ConsPlusNormal"/>
        <w:ind w:firstLine="709"/>
        <w:jc w:val="both"/>
        <w:rPr>
          <w:rFonts w:ascii="Times New Roman" w:hAnsi="Times New Roman" w:cs="Times New Roman"/>
          <w:color w:val="000000" w:themeColor="text1"/>
          <w:sz w:val="28"/>
          <w:szCs w:val="28"/>
        </w:rPr>
      </w:pPr>
      <w:r w:rsidRPr="009E61CB">
        <w:rPr>
          <w:rFonts w:ascii="Times New Roman" w:hAnsi="Times New Roman" w:cs="Times New Roman"/>
          <w:color w:val="000000" w:themeColor="text1"/>
          <w:sz w:val="28"/>
          <w:szCs w:val="28"/>
        </w:rPr>
        <w:t>3. Производственные и бытовые стоки, образующиеся на строительной площадке, должны очищаться и обезвреживаться в порядке, предусмотренном проектом организации строительства и производства работ.</w:t>
      </w:r>
    </w:p>
    <w:p w14:paraId="5063EC5B" w14:textId="77777777" w:rsidR="00BB1633" w:rsidRPr="009E61CB" w:rsidRDefault="00BB1633" w:rsidP="009E61CB">
      <w:pPr>
        <w:pStyle w:val="ConsPlusNormal"/>
        <w:ind w:firstLine="709"/>
        <w:jc w:val="both"/>
        <w:rPr>
          <w:rFonts w:ascii="Times New Roman" w:hAnsi="Times New Roman" w:cs="Times New Roman"/>
          <w:color w:val="000000" w:themeColor="text1"/>
          <w:sz w:val="28"/>
          <w:szCs w:val="28"/>
        </w:rPr>
      </w:pPr>
      <w:r w:rsidRPr="009E61CB">
        <w:rPr>
          <w:rFonts w:ascii="Times New Roman" w:hAnsi="Times New Roman" w:cs="Times New Roman"/>
          <w:color w:val="000000" w:themeColor="text1"/>
          <w:sz w:val="28"/>
          <w:szCs w:val="28"/>
        </w:rPr>
        <w:t>4. Строительные материалы, изделия, конструкции, оборудование должны складироваться, а некапитальные сооружения (строительные вагончики, бытовки, будки и т.п.) размещаться только в пределах огражденной площадки в соответствии с утвержденными проектом организации строительства и планом производства работ.</w:t>
      </w:r>
    </w:p>
    <w:p w14:paraId="246F3C0C" w14:textId="77777777" w:rsidR="00BB1633" w:rsidRPr="00BB1633" w:rsidRDefault="00BB1633" w:rsidP="00DB4934">
      <w:pPr>
        <w:pStyle w:val="ConsPlusNormal"/>
        <w:spacing w:line="276" w:lineRule="auto"/>
        <w:ind w:firstLine="709"/>
        <w:jc w:val="both"/>
        <w:rPr>
          <w:rFonts w:ascii="Times New Roman" w:hAnsi="Times New Roman" w:cs="Times New Roman"/>
          <w:color w:val="000000" w:themeColor="text1"/>
          <w:sz w:val="28"/>
          <w:szCs w:val="28"/>
        </w:rPr>
      </w:pPr>
    </w:p>
    <w:p w14:paraId="5A5F5BCB" w14:textId="77777777" w:rsidR="00BB1633" w:rsidRPr="00BB1633" w:rsidRDefault="00BB1633" w:rsidP="00DB4934">
      <w:pPr>
        <w:pStyle w:val="ConsPlusTitle"/>
        <w:spacing w:line="276" w:lineRule="auto"/>
        <w:ind w:firstLine="709"/>
        <w:jc w:val="center"/>
        <w:outlineLvl w:val="1"/>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Раздел III. ТРЕБОВАНИЯ К СОДЕРЖАНИЮ ОБЪЕКТОВ</w:t>
      </w:r>
    </w:p>
    <w:p w14:paraId="175166DF" w14:textId="77777777" w:rsidR="00BB1633" w:rsidRPr="00BB1633" w:rsidRDefault="00BB1633" w:rsidP="00DB4934">
      <w:pPr>
        <w:pStyle w:val="ConsPlusTitle"/>
        <w:spacing w:line="276" w:lineRule="auto"/>
        <w:ind w:firstLine="709"/>
        <w:jc w:val="center"/>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БЛАГОУСТРОЙСТВА, ЗДАНИЙ, СТРОЕНИЙ, СООРУЖЕНИЙ</w:t>
      </w:r>
    </w:p>
    <w:p w14:paraId="28E4309C" w14:textId="77777777" w:rsidR="00BB1633" w:rsidRPr="009E61CB" w:rsidRDefault="00BB1633" w:rsidP="00DB4934">
      <w:pPr>
        <w:pStyle w:val="ConsPlusNormal"/>
        <w:spacing w:line="276" w:lineRule="auto"/>
        <w:ind w:firstLine="709"/>
        <w:jc w:val="both"/>
        <w:rPr>
          <w:rFonts w:ascii="Times New Roman" w:hAnsi="Times New Roman" w:cs="Times New Roman"/>
          <w:color w:val="000000" w:themeColor="text1"/>
          <w:sz w:val="20"/>
          <w:szCs w:val="28"/>
        </w:rPr>
      </w:pPr>
    </w:p>
    <w:p w14:paraId="39378401" w14:textId="1FBC6C81" w:rsidR="00BB1633" w:rsidRPr="00BB1633" w:rsidRDefault="00BB1633" w:rsidP="009E61CB">
      <w:pPr>
        <w:pStyle w:val="ConsPlusTitle"/>
        <w:spacing w:line="276" w:lineRule="auto"/>
        <w:ind w:firstLine="709"/>
        <w:jc w:val="both"/>
        <w:outlineLvl w:val="2"/>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 xml:space="preserve">Статья </w:t>
      </w:r>
      <w:r w:rsidR="00264C35">
        <w:rPr>
          <w:rFonts w:ascii="Times New Roman" w:hAnsi="Times New Roman" w:cs="Times New Roman"/>
          <w:color w:val="000000" w:themeColor="text1"/>
          <w:sz w:val="28"/>
          <w:szCs w:val="28"/>
        </w:rPr>
        <w:t>54</w:t>
      </w:r>
      <w:r w:rsidRPr="00BB1633">
        <w:rPr>
          <w:rFonts w:ascii="Times New Roman" w:hAnsi="Times New Roman" w:cs="Times New Roman"/>
          <w:color w:val="000000" w:themeColor="text1"/>
          <w:sz w:val="28"/>
          <w:szCs w:val="28"/>
        </w:rPr>
        <w:t>. Ввод в эксплуатацию детских, игровых, спортивных (физкультурно-оздоровительных) площадок и их содержание</w:t>
      </w:r>
    </w:p>
    <w:p w14:paraId="21CFFD32" w14:textId="77777777" w:rsidR="00BB1633" w:rsidRPr="009E61CB" w:rsidRDefault="00BB1633" w:rsidP="00DB4934">
      <w:pPr>
        <w:pStyle w:val="ConsPlusNormal"/>
        <w:spacing w:line="276" w:lineRule="auto"/>
        <w:ind w:firstLine="709"/>
        <w:jc w:val="both"/>
        <w:rPr>
          <w:rFonts w:ascii="Times New Roman" w:hAnsi="Times New Roman" w:cs="Times New Roman"/>
          <w:color w:val="000000" w:themeColor="text1"/>
          <w:sz w:val="20"/>
          <w:szCs w:val="28"/>
        </w:rPr>
      </w:pPr>
    </w:p>
    <w:p w14:paraId="4331310B" w14:textId="08C90CB4" w:rsidR="00BB1633" w:rsidRPr="009E61CB" w:rsidRDefault="00BB1633" w:rsidP="009E61CB">
      <w:pPr>
        <w:pStyle w:val="ConsPlusNormal"/>
        <w:ind w:firstLine="709"/>
        <w:jc w:val="both"/>
        <w:rPr>
          <w:rFonts w:ascii="Times New Roman" w:hAnsi="Times New Roman" w:cs="Times New Roman"/>
          <w:color w:val="000000" w:themeColor="text1"/>
          <w:sz w:val="28"/>
          <w:szCs w:val="28"/>
        </w:rPr>
      </w:pPr>
      <w:r w:rsidRPr="009E61CB">
        <w:rPr>
          <w:rFonts w:ascii="Times New Roman" w:hAnsi="Times New Roman" w:cs="Times New Roman"/>
          <w:color w:val="000000" w:themeColor="text1"/>
          <w:sz w:val="28"/>
          <w:szCs w:val="28"/>
        </w:rPr>
        <w:t>1. При установке нового оборудования детских, игровых, спортивных (физкультурно-оздоровительных) площадок (далее</w:t>
      </w:r>
      <w:r w:rsidR="00B533F6" w:rsidRPr="009E61CB">
        <w:rPr>
          <w:rFonts w:ascii="Times New Roman" w:hAnsi="Times New Roman" w:cs="Times New Roman"/>
          <w:color w:val="000000" w:themeColor="text1"/>
          <w:sz w:val="28"/>
          <w:szCs w:val="28"/>
        </w:rPr>
        <w:t xml:space="preserve"> – </w:t>
      </w:r>
      <w:r w:rsidRPr="009E61CB">
        <w:rPr>
          <w:rFonts w:ascii="Times New Roman" w:hAnsi="Times New Roman" w:cs="Times New Roman"/>
          <w:color w:val="000000" w:themeColor="text1"/>
          <w:sz w:val="28"/>
          <w:szCs w:val="28"/>
        </w:rPr>
        <w:t xml:space="preserve">площадок), место </w:t>
      </w:r>
      <w:r w:rsidR="009E61CB">
        <w:rPr>
          <w:rFonts w:ascii="Times New Roman" w:hAnsi="Times New Roman" w:cs="Times New Roman"/>
          <w:color w:val="000000" w:themeColor="text1"/>
          <w:sz w:val="28"/>
          <w:szCs w:val="28"/>
        </w:rPr>
        <w:br/>
      </w:r>
      <w:r w:rsidRPr="009E61CB">
        <w:rPr>
          <w:rFonts w:ascii="Times New Roman" w:hAnsi="Times New Roman" w:cs="Times New Roman"/>
          <w:color w:val="000000" w:themeColor="text1"/>
          <w:sz w:val="28"/>
          <w:szCs w:val="28"/>
        </w:rPr>
        <w:t xml:space="preserve">их размещения согласовывается с Администрацией. </w:t>
      </w:r>
      <w:r w:rsidR="00BD2D50" w:rsidRPr="009E61CB">
        <w:rPr>
          <w:rFonts w:ascii="Times New Roman" w:hAnsi="Times New Roman" w:cs="Times New Roman"/>
          <w:color w:val="000000" w:themeColor="text1"/>
          <w:sz w:val="28"/>
          <w:szCs w:val="28"/>
        </w:rPr>
        <w:t xml:space="preserve">Информация </w:t>
      </w:r>
      <w:r w:rsidR="009E61CB">
        <w:rPr>
          <w:rFonts w:ascii="Times New Roman" w:hAnsi="Times New Roman" w:cs="Times New Roman"/>
          <w:color w:val="000000" w:themeColor="text1"/>
          <w:sz w:val="28"/>
          <w:szCs w:val="28"/>
        </w:rPr>
        <w:br/>
      </w:r>
      <w:r w:rsidR="00BD2D50" w:rsidRPr="009E61CB">
        <w:rPr>
          <w:rFonts w:ascii="Times New Roman" w:hAnsi="Times New Roman" w:cs="Times New Roman"/>
          <w:color w:val="000000" w:themeColor="text1"/>
          <w:sz w:val="28"/>
          <w:szCs w:val="28"/>
        </w:rPr>
        <w:t>о согласовании места установки площадки или нового оборудования площадки направляется в уполномоченный центральный исполнительный орган Московской области специальной компетенции, осуществляющий исполнительно-распорядительную деятельность на территории Московской области в сфере содержания территорий Московской области</w:t>
      </w:r>
      <w:r w:rsidRPr="009E61CB">
        <w:rPr>
          <w:rFonts w:ascii="Times New Roman" w:hAnsi="Times New Roman" w:cs="Times New Roman"/>
          <w:color w:val="000000" w:themeColor="text1"/>
          <w:sz w:val="28"/>
          <w:szCs w:val="28"/>
        </w:rPr>
        <w:t>.</w:t>
      </w:r>
    </w:p>
    <w:p w14:paraId="51335095" w14:textId="26400284" w:rsidR="00BB1633" w:rsidRPr="009E61CB" w:rsidRDefault="00BB1633" w:rsidP="009E61CB">
      <w:pPr>
        <w:pStyle w:val="ConsPlusNormal"/>
        <w:ind w:firstLine="709"/>
        <w:jc w:val="both"/>
        <w:rPr>
          <w:rFonts w:ascii="Times New Roman" w:hAnsi="Times New Roman" w:cs="Times New Roman"/>
          <w:color w:val="000000" w:themeColor="text1"/>
          <w:sz w:val="28"/>
          <w:szCs w:val="28"/>
        </w:rPr>
      </w:pPr>
      <w:r w:rsidRPr="009E61CB">
        <w:rPr>
          <w:rFonts w:ascii="Times New Roman" w:hAnsi="Times New Roman" w:cs="Times New Roman"/>
          <w:color w:val="000000" w:themeColor="text1"/>
          <w:sz w:val="28"/>
          <w:szCs w:val="28"/>
        </w:rPr>
        <w:t xml:space="preserve">2. Монтаж оборудования должен производиться в соответствии </w:t>
      </w:r>
      <w:r w:rsidR="009E61CB">
        <w:rPr>
          <w:rFonts w:ascii="Times New Roman" w:hAnsi="Times New Roman" w:cs="Times New Roman"/>
          <w:color w:val="000000" w:themeColor="text1"/>
          <w:sz w:val="28"/>
          <w:szCs w:val="28"/>
        </w:rPr>
        <w:br/>
      </w:r>
      <w:r w:rsidRPr="009E61CB">
        <w:rPr>
          <w:rFonts w:ascii="Times New Roman" w:hAnsi="Times New Roman" w:cs="Times New Roman"/>
          <w:color w:val="000000" w:themeColor="text1"/>
          <w:sz w:val="28"/>
          <w:szCs w:val="28"/>
        </w:rPr>
        <w:t xml:space="preserve">с инструкцией изготовителя, организациями, имеющими опыт </w:t>
      </w:r>
      <w:r w:rsidR="009E61CB">
        <w:rPr>
          <w:rFonts w:ascii="Times New Roman" w:hAnsi="Times New Roman" w:cs="Times New Roman"/>
          <w:color w:val="000000" w:themeColor="text1"/>
          <w:sz w:val="28"/>
          <w:szCs w:val="28"/>
        </w:rPr>
        <w:br/>
      </w:r>
      <w:r w:rsidRPr="009E61CB">
        <w:rPr>
          <w:rFonts w:ascii="Times New Roman" w:hAnsi="Times New Roman" w:cs="Times New Roman"/>
          <w:color w:val="000000" w:themeColor="text1"/>
          <w:sz w:val="28"/>
          <w:szCs w:val="28"/>
        </w:rPr>
        <w:t>и профессионально осуществляющими данный вид работ.</w:t>
      </w:r>
    </w:p>
    <w:p w14:paraId="38A738F3" w14:textId="00AD57AD" w:rsidR="00BB1633" w:rsidRPr="009E61CB" w:rsidRDefault="00BB1633" w:rsidP="009E61CB">
      <w:pPr>
        <w:pStyle w:val="ConsPlusNormal"/>
        <w:ind w:firstLine="709"/>
        <w:jc w:val="both"/>
        <w:rPr>
          <w:rFonts w:ascii="Times New Roman" w:hAnsi="Times New Roman" w:cs="Times New Roman"/>
          <w:color w:val="000000" w:themeColor="text1"/>
          <w:sz w:val="28"/>
          <w:szCs w:val="28"/>
        </w:rPr>
      </w:pPr>
      <w:r w:rsidRPr="009E61CB">
        <w:rPr>
          <w:rFonts w:ascii="Times New Roman" w:hAnsi="Times New Roman" w:cs="Times New Roman"/>
          <w:color w:val="000000" w:themeColor="text1"/>
          <w:sz w:val="28"/>
          <w:szCs w:val="28"/>
        </w:rPr>
        <w:t xml:space="preserve">3. Лицо, ответственное за эксплуатацию оборудования площадки </w:t>
      </w:r>
      <w:r w:rsidR="009E61CB">
        <w:rPr>
          <w:rFonts w:ascii="Times New Roman" w:hAnsi="Times New Roman" w:cs="Times New Roman"/>
          <w:color w:val="000000" w:themeColor="text1"/>
          <w:sz w:val="28"/>
          <w:szCs w:val="28"/>
        </w:rPr>
        <w:br/>
      </w:r>
      <w:r w:rsidRPr="009E61CB">
        <w:rPr>
          <w:rFonts w:ascii="Times New Roman" w:hAnsi="Times New Roman" w:cs="Times New Roman"/>
          <w:color w:val="000000" w:themeColor="text1"/>
          <w:sz w:val="28"/>
          <w:szCs w:val="28"/>
        </w:rPr>
        <w:t>(при его отсутствии</w:t>
      </w:r>
      <w:r w:rsidR="00B533F6" w:rsidRPr="009E61CB">
        <w:rPr>
          <w:rFonts w:ascii="Times New Roman" w:hAnsi="Times New Roman" w:cs="Times New Roman"/>
          <w:color w:val="000000" w:themeColor="text1"/>
          <w:sz w:val="28"/>
          <w:szCs w:val="28"/>
        </w:rPr>
        <w:t xml:space="preserve"> – </w:t>
      </w:r>
      <w:r w:rsidRPr="009E61CB">
        <w:rPr>
          <w:rFonts w:ascii="Times New Roman" w:hAnsi="Times New Roman" w:cs="Times New Roman"/>
          <w:color w:val="000000" w:themeColor="text1"/>
          <w:sz w:val="28"/>
          <w:szCs w:val="28"/>
        </w:rPr>
        <w:t xml:space="preserve">собственник, правообладатель оборудования) </w:t>
      </w:r>
      <w:r w:rsidRPr="009E61CB">
        <w:rPr>
          <w:rFonts w:ascii="Times New Roman" w:hAnsi="Times New Roman" w:cs="Times New Roman"/>
          <w:color w:val="000000" w:themeColor="text1"/>
          <w:sz w:val="28"/>
          <w:szCs w:val="28"/>
        </w:rPr>
        <w:lastRenderedPageBreak/>
        <w:t>осуществляет контроль за ходом производства работ по установке (монтажу) оборудования.</w:t>
      </w:r>
    </w:p>
    <w:p w14:paraId="02408D6F" w14:textId="15093389" w:rsidR="00BB1633" w:rsidRPr="009E61CB" w:rsidRDefault="00BB1633" w:rsidP="009E61CB">
      <w:pPr>
        <w:pStyle w:val="ConsPlusNormal"/>
        <w:ind w:firstLine="709"/>
        <w:jc w:val="both"/>
        <w:rPr>
          <w:rFonts w:ascii="Times New Roman" w:hAnsi="Times New Roman" w:cs="Times New Roman"/>
          <w:color w:val="000000" w:themeColor="text1"/>
          <w:sz w:val="28"/>
          <w:szCs w:val="28"/>
        </w:rPr>
      </w:pPr>
      <w:r w:rsidRPr="009E61CB">
        <w:rPr>
          <w:rFonts w:ascii="Times New Roman" w:hAnsi="Times New Roman" w:cs="Times New Roman"/>
          <w:color w:val="000000" w:themeColor="text1"/>
          <w:sz w:val="28"/>
          <w:szCs w:val="28"/>
        </w:rPr>
        <w:t xml:space="preserve">4. При вводе оборудования площадки в эксплуатацию присутствуют представители Администрации, составляется акт ввода в эксплуатацию объекта. </w:t>
      </w:r>
      <w:r w:rsidR="00BD2D50" w:rsidRPr="009E61CB">
        <w:rPr>
          <w:rFonts w:ascii="Times New Roman" w:hAnsi="Times New Roman" w:cs="Times New Roman"/>
          <w:color w:val="000000" w:themeColor="text1"/>
          <w:sz w:val="28"/>
          <w:szCs w:val="28"/>
        </w:rPr>
        <w:t xml:space="preserve">Копия акта направляется в уполномоченный центральный исполнительный орган Московской области специальной компетенции, осуществляющий исполнительно-распорядительную деятельность </w:t>
      </w:r>
      <w:r w:rsidR="009E61CB">
        <w:rPr>
          <w:rFonts w:ascii="Times New Roman" w:hAnsi="Times New Roman" w:cs="Times New Roman"/>
          <w:color w:val="000000" w:themeColor="text1"/>
          <w:sz w:val="28"/>
          <w:szCs w:val="28"/>
        </w:rPr>
        <w:br/>
      </w:r>
      <w:r w:rsidR="00BD2D50" w:rsidRPr="009E61CB">
        <w:rPr>
          <w:rFonts w:ascii="Times New Roman" w:hAnsi="Times New Roman" w:cs="Times New Roman"/>
          <w:color w:val="000000" w:themeColor="text1"/>
          <w:sz w:val="28"/>
          <w:szCs w:val="28"/>
        </w:rPr>
        <w:t>на территории Московской области в сфере содержания территорий Московской области</w:t>
      </w:r>
      <w:r w:rsidRPr="009E61CB">
        <w:rPr>
          <w:rFonts w:ascii="Times New Roman" w:hAnsi="Times New Roman" w:cs="Times New Roman"/>
          <w:color w:val="000000" w:themeColor="text1"/>
          <w:sz w:val="28"/>
          <w:szCs w:val="28"/>
        </w:rPr>
        <w:t>.</w:t>
      </w:r>
    </w:p>
    <w:p w14:paraId="017E95EC" w14:textId="77777777" w:rsidR="00BB1633" w:rsidRPr="009E61CB" w:rsidRDefault="00BD2D50" w:rsidP="009E61CB">
      <w:pPr>
        <w:pStyle w:val="ConsPlusNormal"/>
        <w:ind w:firstLine="709"/>
        <w:jc w:val="both"/>
        <w:rPr>
          <w:rFonts w:ascii="Times New Roman" w:hAnsi="Times New Roman" w:cs="Times New Roman"/>
          <w:color w:val="000000" w:themeColor="text1"/>
          <w:sz w:val="28"/>
          <w:szCs w:val="28"/>
        </w:rPr>
      </w:pPr>
      <w:r w:rsidRPr="009E61CB">
        <w:rPr>
          <w:rFonts w:ascii="Times New Roman" w:hAnsi="Times New Roman" w:cs="Times New Roman"/>
          <w:color w:val="000000" w:themeColor="text1"/>
          <w:sz w:val="28"/>
          <w:szCs w:val="28"/>
        </w:rPr>
        <w:t>5</w:t>
      </w:r>
      <w:r w:rsidR="00BB1633" w:rsidRPr="009E61CB">
        <w:rPr>
          <w:rFonts w:ascii="Times New Roman" w:hAnsi="Times New Roman" w:cs="Times New Roman"/>
          <w:color w:val="000000" w:themeColor="text1"/>
          <w:sz w:val="28"/>
          <w:szCs w:val="28"/>
        </w:rPr>
        <w:t xml:space="preserve">. Лицо, эксплуатирующее площадку, при изменениях в оборудовании площадки (замена оборудования, установка дополнительного оборудования, демонтаж, увеличение площади площадки, ликвидация площадки и т.д.) информирует </w:t>
      </w:r>
      <w:r w:rsidRPr="009E61CB">
        <w:rPr>
          <w:rFonts w:ascii="Times New Roman" w:hAnsi="Times New Roman" w:cs="Times New Roman"/>
          <w:color w:val="000000" w:themeColor="text1"/>
          <w:sz w:val="28"/>
          <w:szCs w:val="28"/>
        </w:rPr>
        <w:t>об изменениях уполномоченный центральный исполнительный орган Московской области специальной компетенции, осуществляющий исполнительно-распорядительную деятельность на территории Московской области в сфере содержания территорий Московской области</w:t>
      </w:r>
      <w:r w:rsidR="00BB1633" w:rsidRPr="009E61CB">
        <w:rPr>
          <w:rFonts w:ascii="Times New Roman" w:hAnsi="Times New Roman" w:cs="Times New Roman"/>
          <w:color w:val="000000" w:themeColor="text1"/>
          <w:sz w:val="28"/>
          <w:szCs w:val="28"/>
        </w:rPr>
        <w:t>.</w:t>
      </w:r>
    </w:p>
    <w:p w14:paraId="704A33DC" w14:textId="77777777" w:rsidR="00BD2D50" w:rsidRPr="009E61CB" w:rsidRDefault="00BD2D50" w:rsidP="009E61CB">
      <w:pPr>
        <w:pStyle w:val="ConsPlusNormal"/>
        <w:ind w:firstLine="709"/>
        <w:jc w:val="both"/>
        <w:rPr>
          <w:rFonts w:ascii="Times New Roman" w:hAnsi="Times New Roman" w:cs="Times New Roman"/>
          <w:color w:val="000000" w:themeColor="text1"/>
          <w:sz w:val="28"/>
          <w:szCs w:val="28"/>
        </w:rPr>
      </w:pPr>
      <w:r w:rsidRPr="009E61CB">
        <w:rPr>
          <w:rFonts w:ascii="Times New Roman" w:hAnsi="Times New Roman" w:cs="Times New Roman"/>
          <w:color w:val="000000" w:themeColor="text1"/>
          <w:sz w:val="28"/>
          <w:szCs w:val="28"/>
        </w:rPr>
        <w:t>6.</w:t>
      </w:r>
      <w:r w:rsidRPr="009E61CB">
        <w:rPr>
          <w:rFonts w:ascii="Times New Roman" w:hAnsi="Times New Roman" w:cs="Times New Roman"/>
          <w:sz w:val="28"/>
          <w:szCs w:val="28"/>
        </w:rPr>
        <w:t xml:space="preserve"> </w:t>
      </w:r>
      <w:r w:rsidRPr="009E61CB">
        <w:rPr>
          <w:rFonts w:ascii="Times New Roman" w:hAnsi="Times New Roman" w:cs="Times New Roman"/>
          <w:color w:val="000000" w:themeColor="text1"/>
          <w:sz w:val="28"/>
          <w:szCs w:val="28"/>
        </w:rPr>
        <w:t>Лицо, эксплуатирующее площадку, должно в течение суток представлять в уполномоченный центральный исполнительный орган Московской области специальной компетенции, осуществляющий исполнительно-распорядительную деятельность на территории Московской области в сфере содержания территорий Московской области и в орган местного самоуправления информацию о травмах (несчастных случаях), полученных на площадке.</w:t>
      </w:r>
    </w:p>
    <w:p w14:paraId="69B46770" w14:textId="77777777" w:rsidR="00BB1633" w:rsidRPr="009E61CB" w:rsidRDefault="00BD2D50" w:rsidP="009E61CB">
      <w:pPr>
        <w:pStyle w:val="ConsPlusNormal"/>
        <w:ind w:firstLine="709"/>
        <w:jc w:val="both"/>
        <w:rPr>
          <w:rFonts w:ascii="Times New Roman" w:hAnsi="Times New Roman" w:cs="Times New Roman"/>
          <w:color w:val="000000" w:themeColor="text1"/>
          <w:sz w:val="28"/>
          <w:szCs w:val="28"/>
        </w:rPr>
      </w:pPr>
      <w:r w:rsidRPr="009E61CB">
        <w:rPr>
          <w:rFonts w:ascii="Times New Roman" w:hAnsi="Times New Roman" w:cs="Times New Roman"/>
          <w:color w:val="000000" w:themeColor="text1"/>
          <w:sz w:val="28"/>
          <w:szCs w:val="28"/>
        </w:rPr>
        <w:t>7</w:t>
      </w:r>
      <w:r w:rsidR="00BB1633" w:rsidRPr="009E61CB">
        <w:rPr>
          <w:rFonts w:ascii="Times New Roman" w:hAnsi="Times New Roman" w:cs="Times New Roman"/>
          <w:color w:val="000000" w:themeColor="text1"/>
          <w:sz w:val="28"/>
          <w:szCs w:val="28"/>
        </w:rPr>
        <w:t>. Оборудование (отдельные элементы или комплекты), установленное (устанавливаемое) на площадках, а также покрытие площадок должны соответствовать государственным стандартам, требованиям безопасности, иметь соответствующие подтверждающие документы (акты (копии) добровольной сертификации (декларирования) и/или лабораторных испытаний и др.), а также маркировку и эксплуатационную документацию.</w:t>
      </w:r>
    </w:p>
    <w:p w14:paraId="48F12FB2" w14:textId="1D0ABE47" w:rsidR="00BB1633" w:rsidRPr="009E61CB" w:rsidRDefault="00BD2D50" w:rsidP="009E61CB">
      <w:pPr>
        <w:pStyle w:val="ConsPlusNormal"/>
        <w:ind w:firstLine="709"/>
        <w:jc w:val="both"/>
        <w:rPr>
          <w:rFonts w:ascii="Times New Roman" w:hAnsi="Times New Roman" w:cs="Times New Roman"/>
          <w:color w:val="000000" w:themeColor="text1"/>
          <w:sz w:val="28"/>
          <w:szCs w:val="28"/>
        </w:rPr>
      </w:pPr>
      <w:r w:rsidRPr="009E61CB">
        <w:rPr>
          <w:rFonts w:ascii="Times New Roman" w:hAnsi="Times New Roman" w:cs="Times New Roman"/>
          <w:color w:val="000000" w:themeColor="text1"/>
          <w:sz w:val="28"/>
          <w:szCs w:val="28"/>
        </w:rPr>
        <w:t>8</w:t>
      </w:r>
      <w:r w:rsidR="00BB1633" w:rsidRPr="009E61CB">
        <w:rPr>
          <w:rFonts w:ascii="Times New Roman" w:hAnsi="Times New Roman" w:cs="Times New Roman"/>
          <w:color w:val="000000" w:themeColor="text1"/>
          <w:sz w:val="28"/>
          <w:szCs w:val="28"/>
        </w:rPr>
        <w:t xml:space="preserve">. Содержание оборудования и покрытия площадок осуществляется </w:t>
      </w:r>
      <w:r w:rsidR="009E61CB">
        <w:rPr>
          <w:rFonts w:ascii="Times New Roman" w:hAnsi="Times New Roman" w:cs="Times New Roman"/>
          <w:color w:val="000000" w:themeColor="text1"/>
          <w:sz w:val="28"/>
          <w:szCs w:val="28"/>
        </w:rPr>
        <w:br/>
      </w:r>
      <w:r w:rsidR="00BB1633" w:rsidRPr="009E61CB">
        <w:rPr>
          <w:rFonts w:ascii="Times New Roman" w:hAnsi="Times New Roman" w:cs="Times New Roman"/>
          <w:color w:val="000000" w:themeColor="text1"/>
          <w:sz w:val="28"/>
          <w:szCs w:val="28"/>
        </w:rPr>
        <w:t>в соответствии с рекомендациями изготовителя и/или требованиями, установленными государственными стандартами и настоящим Законом.</w:t>
      </w:r>
    </w:p>
    <w:p w14:paraId="67BF8ABD" w14:textId="69D5E348" w:rsidR="00BB1633" w:rsidRPr="009E61CB" w:rsidRDefault="00BD2D50" w:rsidP="009E61CB">
      <w:pPr>
        <w:pStyle w:val="ConsPlusNormal"/>
        <w:ind w:firstLine="709"/>
        <w:jc w:val="both"/>
        <w:rPr>
          <w:rFonts w:ascii="Times New Roman" w:hAnsi="Times New Roman" w:cs="Times New Roman"/>
          <w:color w:val="000000" w:themeColor="text1"/>
          <w:sz w:val="28"/>
          <w:szCs w:val="28"/>
        </w:rPr>
      </w:pPr>
      <w:r w:rsidRPr="009E61CB">
        <w:rPr>
          <w:rFonts w:ascii="Times New Roman" w:hAnsi="Times New Roman" w:cs="Times New Roman"/>
          <w:color w:val="000000" w:themeColor="text1"/>
          <w:sz w:val="28"/>
          <w:szCs w:val="28"/>
        </w:rPr>
        <w:t>9</w:t>
      </w:r>
      <w:r w:rsidR="00BB1633" w:rsidRPr="009E61CB">
        <w:rPr>
          <w:rFonts w:ascii="Times New Roman" w:hAnsi="Times New Roman" w:cs="Times New Roman"/>
          <w:color w:val="000000" w:themeColor="text1"/>
          <w:sz w:val="28"/>
          <w:szCs w:val="28"/>
        </w:rPr>
        <w:t xml:space="preserve">. Лицо, эксплуатирующее площадку, является ответственным </w:t>
      </w:r>
      <w:r w:rsidR="009E61CB">
        <w:rPr>
          <w:rFonts w:ascii="Times New Roman" w:hAnsi="Times New Roman" w:cs="Times New Roman"/>
          <w:color w:val="000000" w:themeColor="text1"/>
          <w:sz w:val="28"/>
          <w:szCs w:val="28"/>
        </w:rPr>
        <w:br/>
      </w:r>
      <w:r w:rsidR="00BB1633" w:rsidRPr="009E61CB">
        <w:rPr>
          <w:rFonts w:ascii="Times New Roman" w:hAnsi="Times New Roman" w:cs="Times New Roman"/>
          <w:color w:val="000000" w:themeColor="text1"/>
          <w:sz w:val="28"/>
          <w:szCs w:val="28"/>
        </w:rPr>
        <w:t xml:space="preserve">за состояние и содержание оборудования и покрытия площадки (контроль соответствия требованиям безопасности, техническое обслуживание </w:t>
      </w:r>
      <w:r w:rsidR="009E61CB">
        <w:rPr>
          <w:rFonts w:ascii="Times New Roman" w:hAnsi="Times New Roman" w:cs="Times New Roman"/>
          <w:color w:val="000000" w:themeColor="text1"/>
          <w:sz w:val="28"/>
          <w:szCs w:val="28"/>
        </w:rPr>
        <w:br/>
      </w:r>
      <w:r w:rsidR="00BB1633" w:rsidRPr="009E61CB">
        <w:rPr>
          <w:rFonts w:ascii="Times New Roman" w:hAnsi="Times New Roman" w:cs="Times New Roman"/>
          <w:color w:val="000000" w:themeColor="text1"/>
          <w:sz w:val="28"/>
          <w:szCs w:val="28"/>
        </w:rPr>
        <w:t>и ремонт), наличие и состояние документации и информационное обеспечение безопасности площадки.</w:t>
      </w:r>
    </w:p>
    <w:p w14:paraId="3A3A7503" w14:textId="4D7D2243" w:rsidR="00BB1633" w:rsidRPr="009E61CB" w:rsidRDefault="00BD2D50" w:rsidP="009E61CB">
      <w:pPr>
        <w:pStyle w:val="ConsPlusNormal"/>
        <w:ind w:firstLine="709"/>
        <w:jc w:val="both"/>
        <w:rPr>
          <w:rFonts w:ascii="Times New Roman" w:hAnsi="Times New Roman" w:cs="Times New Roman"/>
          <w:color w:val="000000" w:themeColor="text1"/>
          <w:sz w:val="28"/>
          <w:szCs w:val="28"/>
        </w:rPr>
      </w:pPr>
      <w:r w:rsidRPr="009E61CB">
        <w:rPr>
          <w:rFonts w:ascii="Times New Roman" w:hAnsi="Times New Roman" w:cs="Times New Roman"/>
          <w:color w:val="000000" w:themeColor="text1"/>
          <w:sz w:val="28"/>
          <w:szCs w:val="28"/>
        </w:rPr>
        <w:t>10</w:t>
      </w:r>
      <w:r w:rsidR="00BB1633" w:rsidRPr="009E61CB">
        <w:rPr>
          <w:rFonts w:ascii="Times New Roman" w:hAnsi="Times New Roman" w:cs="Times New Roman"/>
          <w:color w:val="000000" w:themeColor="text1"/>
          <w:sz w:val="28"/>
          <w:szCs w:val="28"/>
        </w:rPr>
        <w:t xml:space="preserve">. В случае, если лицо, эксплуатирующее площадку, отсутствует, контроль за техническим состоянием оборудования и покрытия площадки, техническим обслуживанием и ремонтом, наличием и состоянием документации, и информационным обеспечением безопасности площадки осуществляет правообладатель земельного участка, на котором </w:t>
      </w:r>
      <w:r w:rsidR="009E61CB">
        <w:rPr>
          <w:rFonts w:ascii="Times New Roman" w:hAnsi="Times New Roman" w:cs="Times New Roman"/>
          <w:color w:val="000000" w:themeColor="text1"/>
          <w:sz w:val="28"/>
          <w:szCs w:val="28"/>
        </w:rPr>
        <w:br/>
      </w:r>
      <w:r w:rsidR="00BB1633" w:rsidRPr="009E61CB">
        <w:rPr>
          <w:rFonts w:ascii="Times New Roman" w:hAnsi="Times New Roman" w:cs="Times New Roman"/>
          <w:color w:val="000000" w:themeColor="text1"/>
          <w:sz w:val="28"/>
          <w:szCs w:val="28"/>
        </w:rPr>
        <w:t>она расположена.</w:t>
      </w:r>
    </w:p>
    <w:p w14:paraId="6FA7D3B2" w14:textId="77777777" w:rsidR="00BB1633" w:rsidRPr="009E61CB" w:rsidRDefault="00BB1633" w:rsidP="009E61CB">
      <w:pPr>
        <w:pStyle w:val="ConsPlusNormal"/>
        <w:ind w:firstLine="709"/>
        <w:jc w:val="both"/>
        <w:rPr>
          <w:rFonts w:ascii="Times New Roman" w:hAnsi="Times New Roman" w:cs="Times New Roman"/>
          <w:color w:val="000000" w:themeColor="text1"/>
          <w:sz w:val="28"/>
          <w:szCs w:val="28"/>
        </w:rPr>
      </w:pPr>
      <w:r w:rsidRPr="009E61CB">
        <w:rPr>
          <w:rFonts w:ascii="Times New Roman" w:hAnsi="Times New Roman" w:cs="Times New Roman"/>
          <w:color w:val="000000" w:themeColor="text1"/>
          <w:sz w:val="28"/>
          <w:szCs w:val="28"/>
        </w:rPr>
        <w:t>1</w:t>
      </w:r>
      <w:r w:rsidR="006174A6" w:rsidRPr="009E61CB">
        <w:rPr>
          <w:rFonts w:ascii="Times New Roman" w:hAnsi="Times New Roman" w:cs="Times New Roman"/>
          <w:color w:val="000000" w:themeColor="text1"/>
          <w:sz w:val="28"/>
          <w:szCs w:val="28"/>
        </w:rPr>
        <w:t>1</w:t>
      </w:r>
      <w:r w:rsidRPr="009E61CB">
        <w:rPr>
          <w:rFonts w:ascii="Times New Roman" w:hAnsi="Times New Roman" w:cs="Times New Roman"/>
          <w:color w:val="000000" w:themeColor="text1"/>
          <w:sz w:val="28"/>
          <w:szCs w:val="28"/>
        </w:rPr>
        <w:t xml:space="preserve">. Территория площадки и прилегающая территория ежедневно очищаются от загрязнений и посторонних предметов. Своевременно </w:t>
      </w:r>
      <w:r w:rsidRPr="009E61CB">
        <w:rPr>
          <w:rFonts w:ascii="Times New Roman" w:hAnsi="Times New Roman" w:cs="Times New Roman"/>
          <w:color w:val="000000" w:themeColor="text1"/>
          <w:sz w:val="28"/>
          <w:szCs w:val="28"/>
        </w:rPr>
        <w:lastRenderedPageBreak/>
        <w:t>производится обрезка деревьев, кустарника и скос травы.</w:t>
      </w:r>
    </w:p>
    <w:p w14:paraId="14714B2D" w14:textId="3F7EF372" w:rsidR="00BB1633" w:rsidRPr="009E61CB" w:rsidRDefault="00BB1633" w:rsidP="009E61CB">
      <w:pPr>
        <w:pStyle w:val="ConsPlusNormal"/>
        <w:ind w:firstLine="709"/>
        <w:jc w:val="both"/>
        <w:rPr>
          <w:rFonts w:ascii="Times New Roman" w:hAnsi="Times New Roman" w:cs="Times New Roman"/>
          <w:color w:val="000000" w:themeColor="text1"/>
          <w:sz w:val="28"/>
          <w:szCs w:val="28"/>
        </w:rPr>
      </w:pPr>
      <w:r w:rsidRPr="009E61CB">
        <w:rPr>
          <w:rFonts w:ascii="Times New Roman" w:hAnsi="Times New Roman" w:cs="Times New Roman"/>
          <w:color w:val="000000" w:themeColor="text1"/>
          <w:sz w:val="28"/>
          <w:szCs w:val="28"/>
        </w:rPr>
        <w:t>1</w:t>
      </w:r>
      <w:r w:rsidR="006174A6" w:rsidRPr="009E61CB">
        <w:rPr>
          <w:rFonts w:ascii="Times New Roman" w:hAnsi="Times New Roman" w:cs="Times New Roman"/>
          <w:color w:val="000000" w:themeColor="text1"/>
          <w:sz w:val="28"/>
          <w:szCs w:val="28"/>
        </w:rPr>
        <w:t>2</w:t>
      </w:r>
      <w:r w:rsidRPr="009E61CB">
        <w:rPr>
          <w:rFonts w:ascii="Times New Roman" w:hAnsi="Times New Roman" w:cs="Times New Roman"/>
          <w:color w:val="000000" w:themeColor="text1"/>
          <w:sz w:val="28"/>
          <w:szCs w:val="28"/>
        </w:rPr>
        <w:t>. Дорожки, ограждения и калитки, скамейки, урны должны быть окрашены и находиться в исправном состоянии. Урны очищаются в утренние часы, а в течение дня</w:t>
      </w:r>
      <w:r w:rsidR="00B533F6" w:rsidRPr="009E61CB">
        <w:rPr>
          <w:rFonts w:ascii="Times New Roman" w:hAnsi="Times New Roman" w:cs="Times New Roman"/>
          <w:color w:val="000000" w:themeColor="text1"/>
          <w:sz w:val="28"/>
          <w:szCs w:val="28"/>
        </w:rPr>
        <w:t xml:space="preserve"> – </w:t>
      </w:r>
      <w:r w:rsidRPr="009E61CB">
        <w:rPr>
          <w:rFonts w:ascii="Times New Roman" w:hAnsi="Times New Roman" w:cs="Times New Roman"/>
          <w:color w:val="000000" w:themeColor="text1"/>
          <w:sz w:val="28"/>
          <w:szCs w:val="28"/>
        </w:rPr>
        <w:t>по мере необходимости, но не реже одного раза в сутки.</w:t>
      </w:r>
    </w:p>
    <w:p w14:paraId="595DCC65" w14:textId="77777777" w:rsidR="00BB1633" w:rsidRPr="009E61CB" w:rsidRDefault="00BB1633" w:rsidP="009E61CB">
      <w:pPr>
        <w:pStyle w:val="ConsPlusNormal"/>
        <w:ind w:firstLine="709"/>
        <w:jc w:val="both"/>
        <w:rPr>
          <w:rFonts w:ascii="Times New Roman" w:hAnsi="Times New Roman" w:cs="Times New Roman"/>
          <w:color w:val="000000" w:themeColor="text1"/>
          <w:sz w:val="28"/>
          <w:szCs w:val="28"/>
        </w:rPr>
      </w:pPr>
      <w:r w:rsidRPr="009E61CB">
        <w:rPr>
          <w:rFonts w:ascii="Times New Roman" w:hAnsi="Times New Roman" w:cs="Times New Roman"/>
          <w:color w:val="000000" w:themeColor="text1"/>
          <w:sz w:val="28"/>
          <w:szCs w:val="28"/>
        </w:rPr>
        <w:t>1</w:t>
      </w:r>
      <w:r w:rsidR="006174A6" w:rsidRPr="009E61CB">
        <w:rPr>
          <w:rFonts w:ascii="Times New Roman" w:hAnsi="Times New Roman" w:cs="Times New Roman"/>
          <w:color w:val="000000" w:themeColor="text1"/>
          <w:sz w:val="28"/>
          <w:szCs w:val="28"/>
        </w:rPr>
        <w:t>3</w:t>
      </w:r>
      <w:r w:rsidRPr="009E61CB">
        <w:rPr>
          <w:rFonts w:ascii="Times New Roman" w:hAnsi="Times New Roman" w:cs="Times New Roman"/>
          <w:color w:val="000000" w:themeColor="text1"/>
          <w:sz w:val="28"/>
          <w:szCs w:val="28"/>
        </w:rPr>
        <w:t>. Средства наружного освещения должны содержаться в исправном состоянии, осветительная арматура и/или опора освещения не должны иметь механических повреждений и ржавчины, плафоны должны быть чистыми и не иметь трещин и сколов.</w:t>
      </w:r>
    </w:p>
    <w:p w14:paraId="7E7730BB" w14:textId="54984DC3" w:rsidR="00BB1633" w:rsidRPr="009E61CB" w:rsidRDefault="00BB1633" w:rsidP="009E61CB">
      <w:pPr>
        <w:pStyle w:val="ConsPlusNormal"/>
        <w:ind w:firstLine="709"/>
        <w:jc w:val="both"/>
        <w:rPr>
          <w:rFonts w:ascii="Times New Roman" w:hAnsi="Times New Roman" w:cs="Times New Roman"/>
          <w:color w:val="000000" w:themeColor="text1"/>
          <w:sz w:val="28"/>
          <w:szCs w:val="28"/>
        </w:rPr>
      </w:pPr>
      <w:r w:rsidRPr="009E61CB">
        <w:rPr>
          <w:rFonts w:ascii="Times New Roman" w:hAnsi="Times New Roman" w:cs="Times New Roman"/>
          <w:color w:val="000000" w:themeColor="text1"/>
          <w:sz w:val="28"/>
          <w:szCs w:val="28"/>
        </w:rPr>
        <w:t>1</w:t>
      </w:r>
      <w:r w:rsidR="006174A6" w:rsidRPr="009E61CB">
        <w:rPr>
          <w:rFonts w:ascii="Times New Roman" w:hAnsi="Times New Roman" w:cs="Times New Roman"/>
          <w:color w:val="000000" w:themeColor="text1"/>
          <w:sz w:val="28"/>
          <w:szCs w:val="28"/>
        </w:rPr>
        <w:t>4</w:t>
      </w:r>
      <w:r w:rsidRPr="009E61CB">
        <w:rPr>
          <w:rFonts w:ascii="Times New Roman" w:hAnsi="Times New Roman" w:cs="Times New Roman"/>
          <w:color w:val="000000" w:themeColor="text1"/>
          <w:sz w:val="28"/>
          <w:szCs w:val="28"/>
        </w:rPr>
        <w:t xml:space="preserve">. На площадке и прилегающей к ней территории не должно быть загрязнений или посторонних предметов, о которые можно споткнуться </w:t>
      </w:r>
      <w:r w:rsidR="009E61CB">
        <w:rPr>
          <w:rFonts w:ascii="Times New Roman" w:hAnsi="Times New Roman" w:cs="Times New Roman"/>
          <w:color w:val="000000" w:themeColor="text1"/>
          <w:sz w:val="28"/>
          <w:szCs w:val="28"/>
        </w:rPr>
        <w:br/>
      </w:r>
      <w:r w:rsidRPr="009E61CB">
        <w:rPr>
          <w:rFonts w:ascii="Times New Roman" w:hAnsi="Times New Roman" w:cs="Times New Roman"/>
          <w:color w:val="000000" w:themeColor="text1"/>
          <w:sz w:val="28"/>
          <w:szCs w:val="28"/>
        </w:rPr>
        <w:t>и/или получить травму.</w:t>
      </w:r>
    </w:p>
    <w:p w14:paraId="3D95614E" w14:textId="71EC217B" w:rsidR="00BB1633" w:rsidRPr="009E61CB" w:rsidRDefault="00BB1633" w:rsidP="009E61CB">
      <w:pPr>
        <w:pStyle w:val="ConsPlusNormal"/>
        <w:ind w:firstLine="709"/>
        <w:jc w:val="both"/>
        <w:rPr>
          <w:rFonts w:ascii="Times New Roman" w:hAnsi="Times New Roman" w:cs="Times New Roman"/>
          <w:color w:val="000000" w:themeColor="text1"/>
          <w:sz w:val="28"/>
          <w:szCs w:val="28"/>
        </w:rPr>
      </w:pPr>
      <w:r w:rsidRPr="009E61CB">
        <w:rPr>
          <w:rFonts w:ascii="Times New Roman" w:hAnsi="Times New Roman" w:cs="Times New Roman"/>
          <w:color w:val="000000" w:themeColor="text1"/>
          <w:sz w:val="28"/>
          <w:szCs w:val="28"/>
        </w:rPr>
        <w:t>1</w:t>
      </w:r>
      <w:r w:rsidR="006174A6" w:rsidRPr="009E61CB">
        <w:rPr>
          <w:rFonts w:ascii="Times New Roman" w:hAnsi="Times New Roman" w:cs="Times New Roman"/>
          <w:color w:val="000000" w:themeColor="text1"/>
          <w:sz w:val="28"/>
          <w:szCs w:val="28"/>
        </w:rPr>
        <w:t>5</w:t>
      </w:r>
      <w:r w:rsidRPr="009E61CB">
        <w:rPr>
          <w:rFonts w:ascii="Times New Roman" w:hAnsi="Times New Roman" w:cs="Times New Roman"/>
          <w:color w:val="000000" w:themeColor="text1"/>
          <w:sz w:val="28"/>
          <w:szCs w:val="28"/>
        </w:rPr>
        <w:t xml:space="preserve">. Лицо, эксплуатирующее площадку, должно в течение суток представлять в </w:t>
      </w:r>
      <w:r w:rsidR="006D49AC" w:rsidRPr="009E61CB">
        <w:rPr>
          <w:rFonts w:ascii="Times New Roman" w:hAnsi="Times New Roman" w:cs="Times New Roman"/>
          <w:color w:val="000000" w:themeColor="text1"/>
          <w:sz w:val="28"/>
          <w:szCs w:val="28"/>
        </w:rPr>
        <w:t>Министерство чистоты</w:t>
      </w:r>
      <w:r w:rsidRPr="009E61CB">
        <w:rPr>
          <w:rFonts w:ascii="Times New Roman" w:hAnsi="Times New Roman" w:cs="Times New Roman"/>
          <w:color w:val="000000" w:themeColor="text1"/>
          <w:sz w:val="28"/>
          <w:szCs w:val="28"/>
        </w:rPr>
        <w:t xml:space="preserve"> Московской области </w:t>
      </w:r>
      <w:r w:rsidR="009E61CB">
        <w:rPr>
          <w:rFonts w:ascii="Times New Roman" w:hAnsi="Times New Roman" w:cs="Times New Roman"/>
          <w:color w:val="000000" w:themeColor="text1"/>
          <w:sz w:val="28"/>
          <w:szCs w:val="28"/>
        </w:rPr>
        <w:br/>
      </w:r>
      <w:r w:rsidRPr="009E61CB">
        <w:rPr>
          <w:rFonts w:ascii="Times New Roman" w:hAnsi="Times New Roman" w:cs="Times New Roman"/>
          <w:color w:val="000000" w:themeColor="text1"/>
          <w:sz w:val="28"/>
          <w:szCs w:val="28"/>
        </w:rPr>
        <w:t>и в Администрацию информацию о травмах (несчастных случаях), полученных на площадке.</w:t>
      </w:r>
    </w:p>
    <w:p w14:paraId="26C2D26B" w14:textId="77777777" w:rsidR="00BB1633" w:rsidRPr="009E61CB" w:rsidRDefault="00BB1633" w:rsidP="009E61CB">
      <w:pPr>
        <w:pStyle w:val="ConsPlusNormal"/>
        <w:ind w:firstLine="709"/>
        <w:jc w:val="both"/>
        <w:rPr>
          <w:rFonts w:ascii="Times New Roman" w:hAnsi="Times New Roman" w:cs="Times New Roman"/>
          <w:color w:val="000000" w:themeColor="text1"/>
          <w:sz w:val="28"/>
          <w:szCs w:val="28"/>
        </w:rPr>
      </w:pPr>
      <w:r w:rsidRPr="009E61CB">
        <w:rPr>
          <w:rFonts w:ascii="Times New Roman" w:hAnsi="Times New Roman" w:cs="Times New Roman"/>
          <w:color w:val="000000" w:themeColor="text1"/>
          <w:sz w:val="28"/>
          <w:szCs w:val="28"/>
        </w:rPr>
        <w:t>1</w:t>
      </w:r>
      <w:r w:rsidR="006174A6" w:rsidRPr="009E61CB">
        <w:rPr>
          <w:rFonts w:ascii="Times New Roman" w:hAnsi="Times New Roman" w:cs="Times New Roman"/>
          <w:color w:val="000000" w:themeColor="text1"/>
          <w:sz w:val="28"/>
          <w:szCs w:val="28"/>
        </w:rPr>
        <w:t>6</w:t>
      </w:r>
      <w:r w:rsidRPr="009E61CB">
        <w:rPr>
          <w:rFonts w:ascii="Times New Roman" w:hAnsi="Times New Roman" w:cs="Times New Roman"/>
          <w:color w:val="000000" w:themeColor="text1"/>
          <w:sz w:val="28"/>
          <w:szCs w:val="28"/>
        </w:rPr>
        <w:t>. Контроль за техническим состоянием оборудования площадок включает:</w:t>
      </w:r>
    </w:p>
    <w:p w14:paraId="1B0F07A0" w14:textId="0ACD5E41" w:rsidR="00BB1633" w:rsidRPr="009E61CB" w:rsidRDefault="00BB1633" w:rsidP="009E61CB">
      <w:pPr>
        <w:pStyle w:val="ConsPlusNormal"/>
        <w:ind w:firstLine="709"/>
        <w:jc w:val="both"/>
        <w:rPr>
          <w:rFonts w:ascii="Times New Roman" w:hAnsi="Times New Roman" w:cs="Times New Roman"/>
          <w:color w:val="000000" w:themeColor="text1"/>
          <w:sz w:val="28"/>
          <w:szCs w:val="28"/>
        </w:rPr>
      </w:pPr>
      <w:r w:rsidRPr="009E61CB">
        <w:rPr>
          <w:rFonts w:ascii="Times New Roman" w:hAnsi="Times New Roman" w:cs="Times New Roman"/>
          <w:color w:val="000000" w:themeColor="text1"/>
          <w:sz w:val="28"/>
          <w:szCs w:val="28"/>
        </w:rPr>
        <w:t xml:space="preserve">а) первичный осмотр и проверку оборудования перед вводом </w:t>
      </w:r>
      <w:r w:rsidR="009E61CB">
        <w:rPr>
          <w:rFonts w:ascii="Times New Roman" w:hAnsi="Times New Roman" w:cs="Times New Roman"/>
          <w:color w:val="000000" w:themeColor="text1"/>
          <w:sz w:val="28"/>
          <w:szCs w:val="28"/>
        </w:rPr>
        <w:br/>
      </w:r>
      <w:r w:rsidRPr="009E61CB">
        <w:rPr>
          <w:rFonts w:ascii="Times New Roman" w:hAnsi="Times New Roman" w:cs="Times New Roman"/>
          <w:color w:val="000000" w:themeColor="text1"/>
          <w:sz w:val="28"/>
          <w:szCs w:val="28"/>
        </w:rPr>
        <w:t>в эксплуатацию;</w:t>
      </w:r>
    </w:p>
    <w:p w14:paraId="2AA433CF" w14:textId="77777777" w:rsidR="00BB1633" w:rsidRPr="009E61CB" w:rsidRDefault="00BB1633" w:rsidP="009E61CB">
      <w:pPr>
        <w:pStyle w:val="ConsPlusNormal"/>
        <w:ind w:firstLine="709"/>
        <w:jc w:val="both"/>
        <w:rPr>
          <w:rFonts w:ascii="Times New Roman" w:hAnsi="Times New Roman" w:cs="Times New Roman"/>
          <w:color w:val="000000" w:themeColor="text1"/>
          <w:sz w:val="28"/>
          <w:szCs w:val="28"/>
        </w:rPr>
      </w:pPr>
      <w:r w:rsidRPr="009E61CB">
        <w:rPr>
          <w:rFonts w:ascii="Times New Roman" w:hAnsi="Times New Roman" w:cs="Times New Roman"/>
          <w:color w:val="000000" w:themeColor="text1"/>
          <w:sz w:val="28"/>
          <w:szCs w:val="28"/>
        </w:rPr>
        <w:t>б) визуальный осмотр, который позволяет обнаружить очевидные неисправности и посторонние предметы, представляющие опасности, вызванные пользованием оборудования, климатическими условиями, актами вандализма;</w:t>
      </w:r>
    </w:p>
    <w:p w14:paraId="786445E4" w14:textId="03A58CC1" w:rsidR="00BB1633" w:rsidRPr="009E61CB" w:rsidRDefault="00BB1633" w:rsidP="009E61CB">
      <w:pPr>
        <w:pStyle w:val="ConsPlusNormal"/>
        <w:ind w:firstLine="709"/>
        <w:jc w:val="both"/>
        <w:rPr>
          <w:rFonts w:ascii="Times New Roman" w:hAnsi="Times New Roman" w:cs="Times New Roman"/>
          <w:color w:val="000000" w:themeColor="text1"/>
          <w:sz w:val="28"/>
          <w:szCs w:val="28"/>
        </w:rPr>
      </w:pPr>
      <w:r w:rsidRPr="009E61CB">
        <w:rPr>
          <w:rFonts w:ascii="Times New Roman" w:hAnsi="Times New Roman" w:cs="Times New Roman"/>
          <w:color w:val="000000" w:themeColor="text1"/>
          <w:sz w:val="28"/>
          <w:szCs w:val="28"/>
        </w:rPr>
        <w:t>в) функциональный осмотр</w:t>
      </w:r>
      <w:r w:rsidR="00B533F6" w:rsidRPr="009E61CB">
        <w:rPr>
          <w:rFonts w:ascii="Times New Roman" w:hAnsi="Times New Roman" w:cs="Times New Roman"/>
          <w:color w:val="000000" w:themeColor="text1"/>
          <w:sz w:val="28"/>
          <w:szCs w:val="28"/>
        </w:rPr>
        <w:t xml:space="preserve"> – </w:t>
      </w:r>
      <w:r w:rsidRPr="009E61CB">
        <w:rPr>
          <w:rFonts w:ascii="Times New Roman" w:hAnsi="Times New Roman" w:cs="Times New Roman"/>
          <w:color w:val="000000" w:themeColor="text1"/>
          <w:sz w:val="28"/>
          <w:szCs w:val="28"/>
        </w:rPr>
        <w:t xml:space="preserve">представляет собой детальный осмотр </w:t>
      </w:r>
      <w:r w:rsidR="009E61CB">
        <w:rPr>
          <w:rFonts w:ascii="Times New Roman" w:hAnsi="Times New Roman" w:cs="Times New Roman"/>
          <w:color w:val="000000" w:themeColor="text1"/>
          <w:sz w:val="28"/>
          <w:szCs w:val="28"/>
        </w:rPr>
        <w:br/>
      </w:r>
      <w:r w:rsidRPr="009E61CB">
        <w:rPr>
          <w:rFonts w:ascii="Times New Roman" w:hAnsi="Times New Roman" w:cs="Times New Roman"/>
          <w:color w:val="000000" w:themeColor="text1"/>
          <w:sz w:val="28"/>
          <w:szCs w:val="28"/>
        </w:rPr>
        <w:t>с целью проверки исправности и устойчивости оборудования, выявления износа элементов конструкции оборудования;</w:t>
      </w:r>
    </w:p>
    <w:p w14:paraId="39DA36C9" w14:textId="179127EC" w:rsidR="00BB1633" w:rsidRPr="009E61CB" w:rsidRDefault="00BB1633" w:rsidP="009E61CB">
      <w:pPr>
        <w:pStyle w:val="ConsPlusNormal"/>
        <w:ind w:firstLine="709"/>
        <w:jc w:val="both"/>
        <w:rPr>
          <w:rFonts w:ascii="Times New Roman" w:hAnsi="Times New Roman" w:cs="Times New Roman"/>
          <w:color w:val="000000" w:themeColor="text1"/>
          <w:sz w:val="28"/>
          <w:szCs w:val="28"/>
        </w:rPr>
      </w:pPr>
      <w:r w:rsidRPr="009E61CB">
        <w:rPr>
          <w:rFonts w:ascii="Times New Roman" w:hAnsi="Times New Roman" w:cs="Times New Roman"/>
          <w:color w:val="000000" w:themeColor="text1"/>
          <w:sz w:val="28"/>
          <w:szCs w:val="28"/>
        </w:rPr>
        <w:t>г) основной осмотр</w:t>
      </w:r>
      <w:r w:rsidR="00B533F6" w:rsidRPr="009E61CB">
        <w:rPr>
          <w:rFonts w:ascii="Times New Roman" w:hAnsi="Times New Roman" w:cs="Times New Roman"/>
          <w:color w:val="000000" w:themeColor="text1"/>
          <w:sz w:val="28"/>
          <w:szCs w:val="28"/>
        </w:rPr>
        <w:t xml:space="preserve"> – </w:t>
      </w:r>
      <w:r w:rsidRPr="009E61CB">
        <w:rPr>
          <w:rFonts w:ascii="Times New Roman" w:hAnsi="Times New Roman" w:cs="Times New Roman"/>
          <w:color w:val="000000" w:themeColor="text1"/>
          <w:sz w:val="28"/>
          <w:szCs w:val="28"/>
        </w:rPr>
        <w:t>представляет собой осмотр для целей оценки соответствия технического состояния оборудования требованиям безопасности.</w:t>
      </w:r>
    </w:p>
    <w:p w14:paraId="037499B6" w14:textId="77777777" w:rsidR="00BB1633" w:rsidRPr="009E61CB" w:rsidRDefault="00BB1633" w:rsidP="009E61CB">
      <w:pPr>
        <w:pStyle w:val="ConsPlusNormal"/>
        <w:ind w:firstLine="709"/>
        <w:jc w:val="both"/>
        <w:rPr>
          <w:rFonts w:ascii="Times New Roman" w:hAnsi="Times New Roman" w:cs="Times New Roman"/>
          <w:color w:val="000000" w:themeColor="text1"/>
          <w:sz w:val="28"/>
          <w:szCs w:val="28"/>
        </w:rPr>
      </w:pPr>
      <w:r w:rsidRPr="009E61CB">
        <w:rPr>
          <w:rFonts w:ascii="Times New Roman" w:hAnsi="Times New Roman" w:cs="Times New Roman"/>
          <w:color w:val="000000" w:themeColor="text1"/>
          <w:sz w:val="28"/>
          <w:szCs w:val="28"/>
        </w:rPr>
        <w:t>1</w:t>
      </w:r>
      <w:r w:rsidR="006174A6" w:rsidRPr="009E61CB">
        <w:rPr>
          <w:rFonts w:ascii="Times New Roman" w:hAnsi="Times New Roman" w:cs="Times New Roman"/>
          <w:color w:val="000000" w:themeColor="text1"/>
          <w:sz w:val="28"/>
          <w:szCs w:val="28"/>
        </w:rPr>
        <w:t>7</w:t>
      </w:r>
      <w:r w:rsidRPr="009E61CB">
        <w:rPr>
          <w:rFonts w:ascii="Times New Roman" w:hAnsi="Times New Roman" w:cs="Times New Roman"/>
          <w:color w:val="000000" w:themeColor="text1"/>
          <w:sz w:val="28"/>
          <w:szCs w:val="28"/>
        </w:rPr>
        <w:t>. Периодичность регулярного визуального осмотра устанавливает собственник на основе учета условий эксплуатации.</w:t>
      </w:r>
    </w:p>
    <w:p w14:paraId="2B3982AE" w14:textId="77777777" w:rsidR="00BB1633" w:rsidRPr="009E61CB" w:rsidRDefault="00BB1633" w:rsidP="009E61CB">
      <w:pPr>
        <w:pStyle w:val="ConsPlusNormal"/>
        <w:ind w:firstLine="709"/>
        <w:jc w:val="both"/>
        <w:rPr>
          <w:rFonts w:ascii="Times New Roman" w:hAnsi="Times New Roman" w:cs="Times New Roman"/>
          <w:color w:val="000000" w:themeColor="text1"/>
          <w:sz w:val="28"/>
          <w:szCs w:val="28"/>
        </w:rPr>
      </w:pPr>
      <w:r w:rsidRPr="009E61CB">
        <w:rPr>
          <w:rFonts w:ascii="Times New Roman" w:hAnsi="Times New Roman" w:cs="Times New Roman"/>
          <w:color w:val="000000" w:themeColor="text1"/>
          <w:sz w:val="28"/>
          <w:szCs w:val="28"/>
        </w:rPr>
        <w:t>Визуальный осмотр оборудования площадок, подвергающихся интенсивному использованию, проводится ежедневно.</w:t>
      </w:r>
    </w:p>
    <w:p w14:paraId="58572374" w14:textId="011570E1" w:rsidR="00BB1633" w:rsidRPr="009E61CB" w:rsidRDefault="00BB1633" w:rsidP="009E61CB">
      <w:pPr>
        <w:pStyle w:val="ConsPlusNormal"/>
        <w:ind w:firstLine="709"/>
        <w:jc w:val="both"/>
        <w:rPr>
          <w:rFonts w:ascii="Times New Roman" w:hAnsi="Times New Roman" w:cs="Times New Roman"/>
          <w:color w:val="000000" w:themeColor="text1"/>
          <w:sz w:val="28"/>
          <w:szCs w:val="28"/>
        </w:rPr>
      </w:pPr>
      <w:r w:rsidRPr="009E61CB">
        <w:rPr>
          <w:rFonts w:ascii="Times New Roman" w:hAnsi="Times New Roman" w:cs="Times New Roman"/>
          <w:color w:val="000000" w:themeColor="text1"/>
          <w:sz w:val="28"/>
          <w:szCs w:val="28"/>
        </w:rPr>
        <w:t>1</w:t>
      </w:r>
      <w:r w:rsidR="006174A6" w:rsidRPr="009E61CB">
        <w:rPr>
          <w:rFonts w:ascii="Times New Roman" w:hAnsi="Times New Roman" w:cs="Times New Roman"/>
          <w:color w:val="000000" w:themeColor="text1"/>
          <w:sz w:val="28"/>
          <w:szCs w:val="28"/>
        </w:rPr>
        <w:t>8</w:t>
      </w:r>
      <w:r w:rsidRPr="009E61CB">
        <w:rPr>
          <w:rFonts w:ascii="Times New Roman" w:hAnsi="Times New Roman" w:cs="Times New Roman"/>
          <w:color w:val="000000" w:themeColor="text1"/>
          <w:sz w:val="28"/>
          <w:szCs w:val="28"/>
        </w:rPr>
        <w:t xml:space="preserve">. Функциональный осмотр проводится с периодичностью один раз </w:t>
      </w:r>
      <w:r w:rsidR="009E61CB">
        <w:rPr>
          <w:rFonts w:ascii="Times New Roman" w:hAnsi="Times New Roman" w:cs="Times New Roman"/>
          <w:color w:val="000000" w:themeColor="text1"/>
          <w:sz w:val="28"/>
          <w:szCs w:val="28"/>
        </w:rPr>
        <w:br/>
      </w:r>
      <w:r w:rsidRPr="009E61CB">
        <w:rPr>
          <w:rFonts w:ascii="Times New Roman" w:hAnsi="Times New Roman" w:cs="Times New Roman"/>
          <w:color w:val="000000" w:themeColor="text1"/>
          <w:sz w:val="28"/>
          <w:szCs w:val="28"/>
        </w:rPr>
        <w:t>в 1-3 месяца, в соответствии с инструкцией изготовителя, а также с учетом интенсивности использования площадки. Особое внимание уделяется скрытым, труднодоступным элементам оборудования.</w:t>
      </w:r>
    </w:p>
    <w:p w14:paraId="21F7F59B" w14:textId="77777777" w:rsidR="00BB1633" w:rsidRPr="009E61CB" w:rsidRDefault="006174A6" w:rsidP="009E61CB">
      <w:pPr>
        <w:pStyle w:val="ConsPlusNormal"/>
        <w:ind w:firstLine="709"/>
        <w:jc w:val="both"/>
        <w:rPr>
          <w:rFonts w:ascii="Times New Roman" w:hAnsi="Times New Roman" w:cs="Times New Roman"/>
          <w:color w:val="000000" w:themeColor="text1"/>
          <w:sz w:val="28"/>
          <w:szCs w:val="28"/>
        </w:rPr>
      </w:pPr>
      <w:r w:rsidRPr="009E61CB">
        <w:rPr>
          <w:rFonts w:ascii="Times New Roman" w:hAnsi="Times New Roman" w:cs="Times New Roman"/>
          <w:color w:val="000000" w:themeColor="text1"/>
          <w:sz w:val="28"/>
          <w:szCs w:val="28"/>
        </w:rPr>
        <w:t>19</w:t>
      </w:r>
      <w:r w:rsidR="00BB1633" w:rsidRPr="009E61CB">
        <w:rPr>
          <w:rFonts w:ascii="Times New Roman" w:hAnsi="Times New Roman" w:cs="Times New Roman"/>
          <w:color w:val="000000" w:themeColor="text1"/>
          <w:sz w:val="28"/>
          <w:szCs w:val="28"/>
        </w:rPr>
        <w:t>. Основной осмотр проводится раз в год.</w:t>
      </w:r>
    </w:p>
    <w:p w14:paraId="4095F454" w14:textId="77777777" w:rsidR="00BB1633" w:rsidRPr="009E61CB" w:rsidRDefault="00BB1633" w:rsidP="009E61CB">
      <w:pPr>
        <w:pStyle w:val="ConsPlusNormal"/>
        <w:ind w:firstLine="709"/>
        <w:jc w:val="both"/>
        <w:rPr>
          <w:rFonts w:ascii="Times New Roman" w:hAnsi="Times New Roman" w:cs="Times New Roman"/>
          <w:color w:val="000000" w:themeColor="text1"/>
          <w:sz w:val="28"/>
          <w:szCs w:val="28"/>
        </w:rPr>
      </w:pPr>
      <w:r w:rsidRPr="009E61CB">
        <w:rPr>
          <w:rFonts w:ascii="Times New Roman" w:hAnsi="Times New Roman" w:cs="Times New Roman"/>
          <w:color w:val="000000" w:themeColor="text1"/>
          <w:sz w:val="28"/>
          <w:szCs w:val="28"/>
        </w:rPr>
        <w:t>В ходе ежегодного основного осмотра определяются наличие гниения деревянных элементов, коррозии металлических элементов, влияние выполненных ремонтных работ на безопасность оборудования.</w:t>
      </w:r>
    </w:p>
    <w:p w14:paraId="53CB1D1F" w14:textId="77777777" w:rsidR="00BB1633" w:rsidRPr="009E61CB" w:rsidRDefault="00BB1633" w:rsidP="009E61CB">
      <w:pPr>
        <w:pStyle w:val="ConsPlusNormal"/>
        <w:ind w:firstLine="709"/>
        <w:jc w:val="both"/>
        <w:rPr>
          <w:rFonts w:ascii="Times New Roman" w:hAnsi="Times New Roman" w:cs="Times New Roman"/>
          <w:color w:val="000000" w:themeColor="text1"/>
          <w:sz w:val="28"/>
          <w:szCs w:val="28"/>
        </w:rPr>
      </w:pPr>
      <w:r w:rsidRPr="009E61CB">
        <w:rPr>
          <w:rFonts w:ascii="Times New Roman" w:hAnsi="Times New Roman" w:cs="Times New Roman"/>
          <w:color w:val="000000" w:themeColor="text1"/>
          <w:sz w:val="28"/>
          <w:szCs w:val="28"/>
        </w:rPr>
        <w:t>По результатам ежегодного осмотра выявляются дефекты объектов благоустройства, подлежащие устранению, определяется характер и объем необходимых ремонтных работ и составляется акт.</w:t>
      </w:r>
    </w:p>
    <w:p w14:paraId="3229099A" w14:textId="77777777" w:rsidR="00BB1633" w:rsidRPr="009E61CB" w:rsidRDefault="00BB1633" w:rsidP="009E61CB">
      <w:pPr>
        <w:pStyle w:val="ConsPlusNormal"/>
        <w:ind w:firstLine="709"/>
        <w:jc w:val="both"/>
        <w:rPr>
          <w:rFonts w:ascii="Times New Roman" w:hAnsi="Times New Roman" w:cs="Times New Roman"/>
          <w:color w:val="000000" w:themeColor="text1"/>
          <w:sz w:val="28"/>
          <w:szCs w:val="28"/>
        </w:rPr>
      </w:pPr>
      <w:r w:rsidRPr="009E61CB">
        <w:rPr>
          <w:rFonts w:ascii="Times New Roman" w:hAnsi="Times New Roman" w:cs="Times New Roman"/>
          <w:color w:val="000000" w:themeColor="text1"/>
          <w:sz w:val="28"/>
          <w:szCs w:val="28"/>
        </w:rPr>
        <w:t>2</w:t>
      </w:r>
      <w:r w:rsidR="006174A6" w:rsidRPr="009E61CB">
        <w:rPr>
          <w:rFonts w:ascii="Times New Roman" w:hAnsi="Times New Roman" w:cs="Times New Roman"/>
          <w:color w:val="000000" w:themeColor="text1"/>
          <w:sz w:val="28"/>
          <w:szCs w:val="28"/>
        </w:rPr>
        <w:t>0</w:t>
      </w:r>
      <w:r w:rsidRPr="009E61CB">
        <w:rPr>
          <w:rFonts w:ascii="Times New Roman" w:hAnsi="Times New Roman" w:cs="Times New Roman"/>
          <w:color w:val="000000" w:themeColor="text1"/>
          <w:sz w:val="28"/>
          <w:szCs w:val="28"/>
        </w:rPr>
        <w:t xml:space="preserve">. В целях контроля периодичности, полноты и правильности </w:t>
      </w:r>
      <w:r w:rsidRPr="009E61CB">
        <w:rPr>
          <w:rFonts w:ascii="Times New Roman" w:hAnsi="Times New Roman" w:cs="Times New Roman"/>
          <w:color w:val="000000" w:themeColor="text1"/>
          <w:sz w:val="28"/>
          <w:szCs w:val="28"/>
        </w:rPr>
        <w:lastRenderedPageBreak/>
        <w:t>выполняемых работ при осмотрах различного вида лицом, осуществляющим эксплуатацию площадки, должны быть разработаны графики проведения осмотров.</w:t>
      </w:r>
    </w:p>
    <w:p w14:paraId="6B621C87" w14:textId="77777777" w:rsidR="00BB1633" w:rsidRPr="009E61CB" w:rsidRDefault="00BB1633" w:rsidP="009E61CB">
      <w:pPr>
        <w:pStyle w:val="ConsPlusNormal"/>
        <w:ind w:firstLine="709"/>
        <w:jc w:val="both"/>
        <w:rPr>
          <w:rFonts w:ascii="Times New Roman" w:hAnsi="Times New Roman" w:cs="Times New Roman"/>
          <w:color w:val="000000" w:themeColor="text1"/>
          <w:sz w:val="28"/>
          <w:szCs w:val="28"/>
        </w:rPr>
      </w:pPr>
      <w:r w:rsidRPr="009E61CB">
        <w:rPr>
          <w:rFonts w:ascii="Times New Roman" w:hAnsi="Times New Roman" w:cs="Times New Roman"/>
          <w:color w:val="000000" w:themeColor="text1"/>
          <w:sz w:val="28"/>
          <w:szCs w:val="28"/>
        </w:rPr>
        <w:t>2</w:t>
      </w:r>
      <w:r w:rsidR="006174A6" w:rsidRPr="009E61CB">
        <w:rPr>
          <w:rFonts w:ascii="Times New Roman" w:hAnsi="Times New Roman" w:cs="Times New Roman"/>
          <w:color w:val="000000" w:themeColor="text1"/>
          <w:sz w:val="28"/>
          <w:szCs w:val="28"/>
        </w:rPr>
        <w:t>1</w:t>
      </w:r>
      <w:r w:rsidRPr="009E61CB">
        <w:rPr>
          <w:rFonts w:ascii="Times New Roman" w:hAnsi="Times New Roman" w:cs="Times New Roman"/>
          <w:color w:val="000000" w:themeColor="text1"/>
          <w:sz w:val="28"/>
          <w:szCs w:val="28"/>
        </w:rPr>
        <w:t>. При обнаружении в процессе осмотра оборудования дефектов, влияющих на безопасность оборудования, дефекты должны быть незамедлительно устранены. Если это невозможно, эксплуатацию оборудования необходимо прекратить, либо оборудование должно быть демонтировано и удалено с площадки.</w:t>
      </w:r>
    </w:p>
    <w:p w14:paraId="2DED611A" w14:textId="77777777" w:rsidR="00BB1633" w:rsidRPr="009E61CB" w:rsidRDefault="00BB1633" w:rsidP="009E61CB">
      <w:pPr>
        <w:pStyle w:val="ConsPlusNormal"/>
        <w:ind w:firstLine="709"/>
        <w:jc w:val="both"/>
        <w:rPr>
          <w:rFonts w:ascii="Times New Roman" w:hAnsi="Times New Roman" w:cs="Times New Roman"/>
          <w:color w:val="000000" w:themeColor="text1"/>
          <w:sz w:val="28"/>
          <w:szCs w:val="28"/>
        </w:rPr>
      </w:pPr>
      <w:r w:rsidRPr="009E61CB">
        <w:rPr>
          <w:rFonts w:ascii="Times New Roman" w:hAnsi="Times New Roman" w:cs="Times New Roman"/>
          <w:color w:val="000000" w:themeColor="text1"/>
          <w:sz w:val="28"/>
          <w:szCs w:val="28"/>
        </w:rPr>
        <w:t>После удаления оборудования оставшийся в земле фундамент также удаляют или огораживают способом, исключающим возможность получения травм.</w:t>
      </w:r>
    </w:p>
    <w:p w14:paraId="06B2F83E" w14:textId="2E981406" w:rsidR="00BB1633" w:rsidRPr="009E61CB" w:rsidRDefault="00BB1633" w:rsidP="009E61CB">
      <w:pPr>
        <w:pStyle w:val="ConsPlusNormal"/>
        <w:ind w:firstLine="709"/>
        <w:jc w:val="both"/>
        <w:rPr>
          <w:rFonts w:ascii="Times New Roman" w:hAnsi="Times New Roman" w:cs="Times New Roman"/>
          <w:color w:val="000000" w:themeColor="text1"/>
          <w:sz w:val="28"/>
          <w:szCs w:val="28"/>
        </w:rPr>
      </w:pPr>
      <w:r w:rsidRPr="009E61CB">
        <w:rPr>
          <w:rFonts w:ascii="Times New Roman" w:hAnsi="Times New Roman" w:cs="Times New Roman"/>
          <w:color w:val="000000" w:themeColor="text1"/>
          <w:sz w:val="28"/>
          <w:szCs w:val="28"/>
        </w:rPr>
        <w:t>2</w:t>
      </w:r>
      <w:r w:rsidR="006174A6" w:rsidRPr="009E61CB">
        <w:rPr>
          <w:rFonts w:ascii="Times New Roman" w:hAnsi="Times New Roman" w:cs="Times New Roman"/>
          <w:color w:val="000000" w:themeColor="text1"/>
          <w:sz w:val="28"/>
          <w:szCs w:val="28"/>
        </w:rPr>
        <w:t>2</w:t>
      </w:r>
      <w:r w:rsidRPr="009E61CB">
        <w:rPr>
          <w:rFonts w:ascii="Times New Roman" w:hAnsi="Times New Roman" w:cs="Times New Roman"/>
          <w:color w:val="000000" w:themeColor="text1"/>
          <w:sz w:val="28"/>
          <w:szCs w:val="28"/>
        </w:rPr>
        <w:t xml:space="preserve">. Результаты осмотра площадок и проведение технического обслуживания и ремонта регистрируются в журнале, который хранится у лица, эксплуатирующего площадку (правообладателя земельного участка, </w:t>
      </w:r>
      <w:r w:rsidR="009E61CB">
        <w:rPr>
          <w:rFonts w:ascii="Times New Roman" w:hAnsi="Times New Roman" w:cs="Times New Roman"/>
          <w:color w:val="000000" w:themeColor="text1"/>
          <w:sz w:val="28"/>
          <w:szCs w:val="28"/>
        </w:rPr>
        <w:br/>
      </w:r>
      <w:r w:rsidRPr="009E61CB">
        <w:rPr>
          <w:rFonts w:ascii="Times New Roman" w:hAnsi="Times New Roman" w:cs="Times New Roman"/>
          <w:color w:val="000000" w:themeColor="text1"/>
          <w:sz w:val="28"/>
          <w:szCs w:val="28"/>
        </w:rPr>
        <w:t>на котором она расположена).</w:t>
      </w:r>
    </w:p>
    <w:p w14:paraId="1AEA152D" w14:textId="1B44EB12" w:rsidR="00BB1633" w:rsidRPr="009E61CB" w:rsidRDefault="00BB1633" w:rsidP="009E61CB">
      <w:pPr>
        <w:pStyle w:val="ConsPlusNormal"/>
        <w:ind w:firstLine="709"/>
        <w:jc w:val="both"/>
        <w:rPr>
          <w:rFonts w:ascii="Times New Roman" w:hAnsi="Times New Roman" w:cs="Times New Roman"/>
          <w:color w:val="000000" w:themeColor="text1"/>
          <w:sz w:val="28"/>
          <w:szCs w:val="28"/>
        </w:rPr>
      </w:pPr>
      <w:r w:rsidRPr="009E61CB">
        <w:rPr>
          <w:rFonts w:ascii="Times New Roman" w:hAnsi="Times New Roman" w:cs="Times New Roman"/>
          <w:color w:val="000000" w:themeColor="text1"/>
          <w:sz w:val="28"/>
          <w:szCs w:val="28"/>
        </w:rPr>
        <w:t>2</w:t>
      </w:r>
      <w:r w:rsidR="00B22227" w:rsidRPr="009E61CB">
        <w:rPr>
          <w:rFonts w:ascii="Times New Roman" w:hAnsi="Times New Roman" w:cs="Times New Roman"/>
          <w:color w:val="000000" w:themeColor="text1"/>
          <w:sz w:val="28"/>
          <w:szCs w:val="28"/>
        </w:rPr>
        <w:t>3</w:t>
      </w:r>
      <w:r w:rsidRPr="009E61CB">
        <w:rPr>
          <w:rFonts w:ascii="Times New Roman" w:hAnsi="Times New Roman" w:cs="Times New Roman"/>
          <w:color w:val="000000" w:themeColor="text1"/>
          <w:sz w:val="28"/>
          <w:szCs w:val="28"/>
        </w:rPr>
        <w:t xml:space="preserve">. Вся эксплуатационная документация (паспорт, акт осмотра </w:t>
      </w:r>
      <w:r w:rsidR="009E61CB">
        <w:rPr>
          <w:rFonts w:ascii="Times New Roman" w:hAnsi="Times New Roman" w:cs="Times New Roman"/>
          <w:color w:val="000000" w:themeColor="text1"/>
          <w:sz w:val="28"/>
          <w:szCs w:val="28"/>
        </w:rPr>
        <w:br/>
      </w:r>
      <w:r w:rsidRPr="009E61CB">
        <w:rPr>
          <w:rFonts w:ascii="Times New Roman" w:hAnsi="Times New Roman" w:cs="Times New Roman"/>
          <w:color w:val="000000" w:themeColor="text1"/>
          <w:sz w:val="28"/>
          <w:szCs w:val="28"/>
        </w:rPr>
        <w:t>и проверки, графики осмотров, журнал и т.п.) подлежит постоянному хранению.</w:t>
      </w:r>
    </w:p>
    <w:p w14:paraId="213B3119" w14:textId="5BD8E45B" w:rsidR="00BB1633" w:rsidRPr="009E61CB" w:rsidRDefault="00BB1633" w:rsidP="009E61CB">
      <w:pPr>
        <w:pStyle w:val="ConsPlusNormal"/>
        <w:ind w:firstLine="709"/>
        <w:jc w:val="both"/>
        <w:rPr>
          <w:rFonts w:ascii="Times New Roman" w:hAnsi="Times New Roman" w:cs="Times New Roman"/>
          <w:color w:val="000000" w:themeColor="text1"/>
          <w:sz w:val="28"/>
          <w:szCs w:val="28"/>
        </w:rPr>
      </w:pPr>
      <w:r w:rsidRPr="009E61CB">
        <w:rPr>
          <w:rFonts w:ascii="Times New Roman" w:hAnsi="Times New Roman" w:cs="Times New Roman"/>
          <w:color w:val="000000" w:themeColor="text1"/>
          <w:sz w:val="28"/>
          <w:szCs w:val="28"/>
        </w:rPr>
        <w:t xml:space="preserve">Должен быть обеспечен доступ обслуживающего персонала </w:t>
      </w:r>
      <w:r w:rsidR="009E61CB">
        <w:rPr>
          <w:rFonts w:ascii="Times New Roman" w:hAnsi="Times New Roman" w:cs="Times New Roman"/>
          <w:color w:val="000000" w:themeColor="text1"/>
          <w:sz w:val="28"/>
          <w:szCs w:val="28"/>
        </w:rPr>
        <w:br/>
      </w:r>
      <w:r w:rsidRPr="009E61CB">
        <w:rPr>
          <w:rFonts w:ascii="Times New Roman" w:hAnsi="Times New Roman" w:cs="Times New Roman"/>
          <w:color w:val="000000" w:themeColor="text1"/>
          <w:sz w:val="28"/>
          <w:szCs w:val="28"/>
        </w:rPr>
        <w:t xml:space="preserve">к эксплуатационной документации во время осмотров, обслуживания </w:t>
      </w:r>
      <w:r w:rsidR="009E61CB">
        <w:rPr>
          <w:rFonts w:ascii="Times New Roman" w:hAnsi="Times New Roman" w:cs="Times New Roman"/>
          <w:color w:val="000000" w:themeColor="text1"/>
          <w:sz w:val="28"/>
          <w:szCs w:val="28"/>
        </w:rPr>
        <w:br/>
      </w:r>
      <w:r w:rsidRPr="009E61CB">
        <w:rPr>
          <w:rFonts w:ascii="Times New Roman" w:hAnsi="Times New Roman" w:cs="Times New Roman"/>
          <w:color w:val="000000" w:themeColor="text1"/>
          <w:sz w:val="28"/>
          <w:szCs w:val="28"/>
        </w:rPr>
        <w:t>и ремонта оборудования и покрытия площадки.</w:t>
      </w:r>
    </w:p>
    <w:p w14:paraId="76D74613" w14:textId="77777777" w:rsidR="00BB1633" w:rsidRPr="009E61CB" w:rsidRDefault="00BB1633" w:rsidP="009E61CB">
      <w:pPr>
        <w:pStyle w:val="ConsPlusNormal"/>
        <w:ind w:firstLine="709"/>
        <w:jc w:val="both"/>
        <w:rPr>
          <w:rFonts w:ascii="Times New Roman" w:hAnsi="Times New Roman" w:cs="Times New Roman"/>
          <w:color w:val="000000" w:themeColor="text1"/>
          <w:sz w:val="28"/>
          <w:szCs w:val="28"/>
        </w:rPr>
      </w:pPr>
      <w:r w:rsidRPr="009E61CB">
        <w:rPr>
          <w:rFonts w:ascii="Times New Roman" w:hAnsi="Times New Roman" w:cs="Times New Roman"/>
          <w:color w:val="000000" w:themeColor="text1"/>
          <w:sz w:val="28"/>
          <w:szCs w:val="28"/>
        </w:rPr>
        <w:t>2</w:t>
      </w:r>
      <w:r w:rsidR="00B22227" w:rsidRPr="009E61CB">
        <w:rPr>
          <w:rFonts w:ascii="Times New Roman" w:hAnsi="Times New Roman" w:cs="Times New Roman"/>
          <w:color w:val="000000" w:themeColor="text1"/>
          <w:sz w:val="28"/>
          <w:szCs w:val="28"/>
        </w:rPr>
        <w:t>4</w:t>
      </w:r>
      <w:r w:rsidRPr="009E61CB">
        <w:rPr>
          <w:rFonts w:ascii="Times New Roman" w:hAnsi="Times New Roman" w:cs="Times New Roman"/>
          <w:color w:val="000000" w:themeColor="text1"/>
          <w:sz w:val="28"/>
          <w:szCs w:val="28"/>
        </w:rPr>
        <w:t xml:space="preserve">. Обслуживание включает: мероприятия по поддержанию безопасности и качества функционирования оборудования и покрытий площадки; проверку и подтягивание узлов крепления; обновление окраски оборудования; обслуживание </w:t>
      </w:r>
      <w:proofErr w:type="spellStart"/>
      <w:r w:rsidRPr="009E61CB">
        <w:rPr>
          <w:rFonts w:ascii="Times New Roman" w:hAnsi="Times New Roman" w:cs="Times New Roman"/>
          <w:color w:val="000000" w:themeColor="text1"/>
          <w:sz w:val="28"/>
          <w:szCs w:val="28"/>
        </w:rPr>
        <w:t>ударопоглощающих</w:t>
      </w:r>
      <w:proofErr w:type="spellEnd"/>
      <w:r w:rsidRPr="009E61CB">
        <w:rPr>
          <w:rFonts w:ascii="Times New Roman" w:hAnsi="Times New Roman" w:cs="Times New Roman"/>
          <w:color w:val="000000" w:themeColor="text1"/>
          <w:sz w:val="28"/>
          <w:szCs w:val="28"/>
        </w:rPr>
        <w:t xml:space="preserve"> покрытий; смазку подшипников; восстановление </w:t>
      </w:r>
      <w:proofErr w:type="spellStart"/>
      <w:r w:rsidRPr="009E61CB">
        <w:rPr>
          <w:rFonts w:ascii="Times New Roman" w:hAnsi="Times New Roman" w:cs="Times New Roman"/>
          <w:color w:val="000000" w:themeColor="text1"/>
          <w:sz w:val="28"/>
          <w:szCs w:val="28"/>
        </w:rPr>
        <w:t>ударопоглощающих</w:t>
      </w:r>
      <w:proofErr w:type="spellEnd"/>
      <w:r w:rsidRPr="009E61CB">
        <w:rPr>
          <w:rFonts w:ascii="Times New Roman" w:hAnsi="Times New Roman" w:cs="Times New Roman"/>
          <w:color w:val="000000" w:themeColor="text1"/>
          <w:sz w:val="28"/>
          <w:szCs w:val="28"/>
        </w:rPr>
        <w:t xml:space="preserve"> покрытий из сыпучих материалов и корректировку их уровня.</w:t>
      </w:r>
    </w:p>
    <w:p w14:paraId="3BA8375F" w14:textId="3E731B18" w:rsidR="00BB1633" w:rsidRPr="009E61CB" w:rsidRDefault="00BB1633" w:rsidP="009E61CB">
      <w:pPr>
        <w:pStyle w:val="ConsPlusNormal"/>
        <w:ind w:firstLine="709"/>
        <w:jc w:val="both"/>
        <w:rPr>
          <w:rFonts w:ascii="Times New Roman" w:hAnsi="Times New Roman" w:cs="Times New Roman"/>
          <w:color w:val="000000" w:themeColor="text1"/>
          <w:sz w:val="28"/>
          <w:szCs w:val="28"/>
        </w:rPr>
      </w:pPr>
      <w:r w:rsidRPr="009E61CB">
        <w:rPr>
          <w:rFonts w:ascii="Times New Roman" w:hAnsi="Times New Roman" w:cs="Times New Roman"/>
          <w:color w:val="000000" w:themeColor="text1"/>
          <w:sz w:val="28"/>
          <w:szCs w:val="28"/>
        </w:rPr>
        <w:t>2</w:t>
      </w:r>
      <w:r w:rsidR="00B22227" w:rsidRPr="009E61CB">
        <w:rPr>
          <w:rFonts w:ascii="Times New Roman" w:hAnsi="Times New Roman" w:cs="Times New Roman"/>
          <w:color w:val="000000" w:themeColor="text1"/>
          <w:sz w:val="28"/>
          <w:szCs w:val="28"/>
        </w:rPr>
        <w:t>5</w:t>
      </w:r>
      <w:r w:rsidRPr="009E61CB">
        <w:rPr>
          <w:rFonts w:ascii="Times New Roman" w:hAnsi="Times New Roman" w:cs="Times New Roman"/>
          <w:color w:val="000000" w:themeColor="text1"/>
          <w:sz w:val="28"/>
          <w:szCs w:val="28"/>
        </w:rPr>
        <w:t xml:space="preserve">. Лица, производящие ремонтные работы, принимают меры </w:t>
      </w:r>
      <w:r w:rsidR="009E61CB">
        <w:rPr>
          <w:rFonts w:ascii="Times New Roman" w:hAnsi="Times New Roman" w:cs="Times New Roman"/>
          <w:color w:val="000000" w:themeColor="text1"/>
          <w:sz w:val="28"/>
          <w:szCs w:val="28"/>
        </w:rPr>
        <w:br/>
      </w:r>
      <w:r w:rsidRPr="009E61CB">
        <w:rPr>
          <w:rFonts w:ascii="Times New Roman" w:hAnsi="Times New Roman" w:cs="Times New Roman"/>
          <w:color w:val="000000" w:themeColor="text1"/>
          <w:sz w:val="28"/>
          <w:szCs w:val="28"/>
        </w:rPr>
        <w:t xml:space="preserve">по ограждению места производства работ, исключающему допуск детей </w:t>
      </w:r>
      <w:r w:rsidR="009E61CB">
        <w:rPr>
          <w:rFonts w:ascii="Times New Roman" w:hAnsi="Times New Roman" w:cs="Times New Roman"/>
          <w:color w:val="000000" w:themeColor="text1"/>
          <w:sz w:val="28"/>
          <w:szCs w:val="28"/>
        </w:rPr>
        <w:br/>
      </w:r>
      <w:r w:rsidRPr="009E61CB">
        <w:rPr>
          <w:rFonts w:ascii="Times New Roman" w:hAnsi="Times New Roman" w:cs="Times New Roman"/>
          <w:color w:val="000000" w:themeColor="text1"/>
          <w:sz w:val="28"/>
          <w:szCs w:val="28"/>
        </w:rPr>
        <w:t>и получение ими травм. Ремонтные работы включают замену крепежных деталей, сварочные работы, замену частей оборудования.</w:t>
      </w:r>
    </w:p>
    <w:p w14:paraId="3F6103B7" w14:textId="77777777" w:rsidR="00BB1633" w:rsidRPr="009E61CB" w:rsidRDefault="00BB1633" w:rsidP="009E61CB">
      <w:pPr>
        <w:pStyle w:val="ConsPlusNormal"/>
        <w:ind w:firstLine="709"/>
        <w:jc w:val="both"/>
        <w:rPr>
          <w:rFonts w:ascii="Times New Roman" w:hAnsi="Times New Roman" w:cs="Times New Roman"/>
          <w:color w:val="000000" w:themeColor="text1"/>
          <w:sz w:val="20"/>
          <w:szCs w:val="28"/>
        </w:rPr>
      </w:pPr>
    </w:p>
    <w:p w14:paraId="07D852E9" w14:textId="6CCF7FAB" w:rsidR="00BB1633" w:rsidRPr="009E61CB" w:rsidRDefault="00BB1633" w:rsidP="009E61CB">
      <w:pPr>
        <w:pStyle w:val="ConsPlusTitle"/>
        <w:ind w:firstLine="709"/>
        <w:jc w:val="both"/>
        <w:outlineLvl w:val="2"/>
        <w:rPr>
          <w:rFonts w:ascii="Times New Roman" w:hAnsi="Times New Roman" w:cs="Times New Roman"/>
          <w:color w:val="000000" w:themeColor="text1"/>
          <w:sz w:val="28"/>
          <w:szCs w:val="28"/>
        </w:rPr>
      </w:pPr>
      <w:r w:rsidRPr="009E61CB">
        <w:rPr>
          <w:rFonts w:ascii="Times New Roman" w:hAnsi="Times New Roman" w:cs="Times New Roman"/>
          <w:color w:val="000000" w:themeColor="text1"/>
          <w:sz w:val="28"/>
          <w:szCs w:val="28"/>
        </w:rPr>
        <w:t>Статья 5</w:t>
      </w:r>
      <w:r w:rsidR="00264C35" w:rsidRPr="009E61CB">
        <w:rPr>
          <w:rFonts w:ascii="Times New Roman" w:hAnsi="Times New Roman" w:cs="Times New Roman"/>
          <w:color w:val="000000" w:themeColor="text1"/>
          <w:sz w:val="28"/>
          <w:szCs w:val="28"/>
        </w:rPr>
        <w:t>5</w:t>
      </w:r>
      <w:r w:rsidRPr="009E61CB">
        <w:rPr>
          <w:rFonts w:ascii="Times New Roman" w:hAnsi="Times New Roman" w:cs="Times New Roman"/>
          <w:color w:val="000000" w:themeColor="text1"/>
          <w:sz w:val="28"/>
          <w:szCs w:val="28"/>
        </w:rPr>
        <w:t>. Содержание площадок автостоянок, мест размещения и хранения транспортных средств</w:t>
      </w:r>
    </w:p>
    <w:p w14:paraId="10F15671" w14:textId="77777777" w:rsidR="00BB1633" w:rsidRPr="009E61CB" w:rsidRDefault="00BB1633" w:rsidP="009E61CB">
      <w:pPr>
        <w:pStyle w:val="ConsPlusNormal"/>
        <w:ind w:firstLine="709"/>
        <w:jc w:val="both"/>
        <w:rPr>
          <w:rFonts w:ascii="Times New Roman" w:hAnsi="Times New Roman" w:cs="Times New Roman"/>
          <w:color w:val="000000" w:themeColor="text1"/>
          <w:sz w:val="20"/>
          <w:szCs w:val="28"/>
        </w:rPr>
      </w:pPr>
    </w:p>
    <w:p w14:paraId="158DDD75" w14:textId="091A7F57" w:rsidR="00BB1633" w:rsidRPr="009E61CB" w:rsidRDefault="00BB1633" w:rsidP="009E61CB">
      <w:pPr>
        <w:pStyle w:val="ConsPlusNormal"/>
        <w:ind w:firstLine="709"/>
        <w:jc w:val="both"/>
        <w:rPr>
          <w:rFonts w:ascii="Times New Roman" w:hAnsi="Times New Roman" w:cs="Times New Roman"/>
          <w:color w:val="000000" w:themeColor="text1"/>
          <w:sz w:val="28"/>
          <w:szCs w:val="28"/>
        </w:rPr>
      </w:pPr>
      <w:r w:rsidRPr="009E61CB">
        <w:rPr>
          <w:rFonts w:ascii="Times New Roman" w:hAnsi="Times New Roman" w:cs="Times New Roman"/>
          <w:color w:val="000000" w:themeColor="text1"/>
          <w:sz w:val="28"/>
          <w:szCs w:val="28"/>
        </w:rPr>
        <w:t xml:space="preserve">1. Юридическое лицо (индивидуальный предприниматель) </w:t>
      </w:r>
      <w:r w:rsidR="009E61CB">
        <w:rPr>
          <w:rFonts w:ascii="Times New Roman" w:hAnsi="Times New Roman" w:cs="Times New Roman"/>
          <w:color w:val="000000" w:themeColor="text1"/>
          <w:sz w:val="28"/>
          <w:szCs w:val="28"/>
        </w:rPr>
        <w:br/>
      </w:r>
      <w:r w:rsidRPr="009E61CB">
        <w:rPr>
          <w:rFonts w:ascii="Times New Roman" w:hAnsi="Times New Roman" w:cs="Times New Roman"/>
          <w:color w:val="000000" w:themeColor="text1"/>
          <w:sz w:val="28"/>
          <w:szCs w:val="28"/>
        </w:rPr>
        <w:t xml:space="preserve">или физическое лицо, эксплуатирующее площадку, обеспечивает </w:t>
      </w:r>
      <w:r w:rsidR="009E61CB">
        <w:rPr>
          <w:rFonts w:ascii="Times New Roman" w:hAnsi="Times New Roman" w:cs="Times New Roman"/>
          <w:color w:val="000000" w:themeColor="text1"/>
          <w:sz w:val="28"/>
          <w:szCs w:val="28"/>
        </w:rPr>
        <w:br/>
      </w:r>
      <w:r w:rsidRPr="009E61CB">
        <w:rPr>
          <w:rFonts w:ascii="Times New Roman" w:hAnsi="Times New Roman" w:cs="Times New Roman"/>
          <w:color w:val="000000" w:themeColor="text1"/>
          <w:sz w:val="28"/>
          <w:szCs w:val="28"/>
        </w:rPr>
        <w:t>ее содержание.</w:t>
      </w:r>
    </w:p>
    <w:p w14:paraId="7E759204" w14:textId="77777777" w:rsidR="00BB1633" w:rsidRPr="009E61CB" w:rsidRDefault="00BB1633" w:rsidP="009E61CB">
      <w:pPr>
        <w:pStyle w:val="ConsPlusNormal"/>
        <w:ind w:firstLine="709"/>
        <w:jc w:val="both"/>
        <w:rPr>
          <w:rFonts w:ascii="Times New Roman" w:hAnsi="Times New Roman" w:cs="Times New Roman"/>
          <w:color w:val="000000" w:themeColor="text1"/>
          <w:sz w:val="28"/>
          <w:szCs w:val="28"/>
        </w:rPr>
      </w:pPr>
      <w:r w:rsidRPr="009E61CB">
        <w:rPr>
          <w:rFonts w:ascii="Times New Roman" w:hAnsi="Times New Roman" w:cs="Times New Roman"/>
          <w:color w:val="000000" w:themeColor="text1"/>
          <w:sz w:val="28"/>
          <w:szCs w:val="28"/>
        </w:rPr>
        <w:t>2. Лица, эксплуатирующие транспортные средства, дорожно-строительную и сельскохозяйственную технику или производящие ремонт указанной техники обязаны осуществлять сбор и передачу замененных деталей и комплектующих (фильтров, канистр, стеклоочистителей и т.п.) организациям, осуществляющим их переработку или утилизацию.</w:t>
      </w:r>
    </w:p>
    <w:p w14:paraId="7F6F8C59" w14:textId="3D6FA723" w:rsidR="00BB1633" w:rsidRPr="009E61CB" w:rsidRDefault="00BB1633" w:rsidP="009E61CB">
      <w:pPr>
        <w:pStyle w:val="ConsPlusNormal"/>
        <w:ind w:firstLine="709"/>
        <w:jc w:val="both"/>
        <w:rPr>
          <w:rFonts w:ascii="Times New Roman" w:hAnsi="Times New Roman" w:cs="Times New Roman"/>
          <w:color w:val="000000" w:themeColor="text1"/>
          <w:sz w:val="28"/>
          <w:szCs w:val="28"/>
        </w:rPr>
      </w:pPr>
      <w:r w:rsidRPr="009E61CB">
        <w:rPr>
          <w:rFonts w:ascii="Times New Roman" w:hAnsi="Times New Roman" w:cs="Times New Roman"/>
          <w:color w:val="000000" w:themeColor="text1"/>
          <w:sz w:val="28"/>
          <w:szCs w:val="28"/>
        </w:rPr>
        <w:t xml:space="preserve">Запрещается сжигание автомобильных покрышек и комплектующих, </w:t>
      </w:r>
      <w:r w:rsidR="009E61CB">
        <w:rPr>
          <w:rFonts w:ascii="Times New Roman" w:hAnsi="Times New Roman" w:cs="Times New Roman"/>
          <w:color w:val="000000" w:themeColor="text1"/>
          <w:sz w:val="28"/>
          <w:szCs w:val="28"/>
        </w:rPr>
        <w:br/>
      </w:r>
      <w:r w:rsidRPr="009E61CB">
        <w:rPr>
          <w:rFonts w:ascii="Times New Roman" w:hAnsi="Times New Roman" w:cs="Times New Roman"/>
          <w:color w:val="000000" w:themeColor="text1"/>
          <w:sz w:val="28"/>
          <w:szCs w:val="28"/>
        </w:rPr>
        <w:t xml:space="preserve">их сброс в контейнеры, бункеры, на контейнерные площадки </w:t>
      </w:r>
      <w:r w:rsidR="009E61CB">
        <w:rPr>
          <w:rFonts w:ascii="Times New Roman" w:hAnsi="Times New Roman" w:cs="Times New Roman"/>
          <w:color w:val="000000" w:themeColor="text1"/>
          <w:sz w:val="28"/>
          <w:szCs w:val="28"/>
        </w:rPr>
        <w:br/>
      </w:r>
      <w:r w:rsidRPr="009E61CB">
        <w:rPr>
          <w:rFonts w:ascii="Times New Roman" w:hAnsi="Times New Roman" w:cs="Times New Roman"/>
          <w:color w:val="000000" w:themeColor="text1"/>
          <w:sz w:val="28"/>
          <w:szCs w:val="28"/>
        </w:rPr>
        <w:lastRenderedPageBreak/>
        <w:t>и вне установленных для этих целей мест.</w:t>
      </w:r>
    </w:p>
    <w:p w14:paraId="75683DEC" w14:textId="77777777" w:rsidR="00BB1633" w:rsidRPr="009E61CB" w:rsidRDefault="00BB1633" w:rsidP="009E61CB">
      <w:pPr>
        <w:pStyle w:val="ConsPlusNormal"/>
        <w:ind w:firstLine="709"/>
        <w:jc w:val="both"/>
        <w:rPr>
          <w:rFonts w:ascii="Times New Roman" w:hAnsi="Times New Roman" w:cs="Times New Roman"/>
          <w:color w:val="000000" w:themeColor="text1"/>
          <w:sz w:val="28"/>
          <w:szCs w:val="28"/>
        </w:rPr>
      </w:pPr>
      <w:r w:rsidRPr="009E61CB">
        <w:rPr>
          <w:rFonts w:ascii="Times New Roman" w:hAnsi="Times New Roman" w:cs="Times New Roman"/>
          <w:color w:val="000000" w:themeColor="text1"/>
          <w:sz w:val="28"/>
          <w:szCs w:val="28"/>
        </w:rPr>
        <w:t>3. На территории гаражных кооперативов, стоянок, станций технического обслуживания, автомобильных моек обустраиваются пешеходные дорожки, твердые виды покрытия, урны или контейнеры, осветительное оборудование, информационные указатели.</w:t>
      </w:r>
    </w:p>
    <w:p w14:paraId="3B1C6FDC" w14:textId="61B32D5B" w:rsidR="00BB1633" w:rsidRPr="009E61CB" w:rsidRDefault="00BB1633" w:rsidP="009E61CB">
      <w:pPr>
        <w:pStyle w:val="ConsPlusNormal"/>
        <w:ind w:firstLine="709"/>
        <w:jc w:val="both"/>
        <w:rPr>
          <w:rFonts w:ascii="Times New Roman" w:hAnsi="Times New Roman" w:cs="Times New Roman"/>
          <w:color w:val="000000" w:themeColor="text1"/>
          <w:sz w:val="28"/>
          <w:szCs w:val="28"/>
        </w:rPr>
      </w:pPr>
      <w:r w:rsidRPr="009E61CB">
        <w:rPr>
          <w:rFonts w:ascii="Times New Roman" w:hAnsi="Times New Roman" w:cs="Times New Roman"/>
          <w:color w:val="000000" w:themeColor="text1"/>
          <w:sz w:val="28"/>
          <w:szCs w:val="28"/>
        </w:rPr>
        <w:t xml:space="preserve">Планировка и обустройство гаражных кооперативов, стоянок, станций технического обслуживания, автомобильных моек без приспособления </w:t>
      </w:r>
      <w:r w:rsidR="009E61CB">
        <w:rPr>
          <w:rFonts w:ascii="Times New Roman" w:hAnsi="Times New Roman" w:cs="Times New Roman"/>
          <w:color w:val="000000" w:themeColor="text1"/>
          <w:sz w:val="28"/>
          <w:szCs w:val="28"/>
        </w:rPr>
        <w:br/>
      </w:r>
      <w:r w:rsidRPr="009E61CB">
        <w:rPr>
          <w:rFonts w:ascii="Times New Roman" w:hAnsi="Times New Roman" w:cs="Times New Roman"/>
          <w:color w:val="000000" w:themeColor="text1"/>
          <w:sz w:val="28"/>
          <w:szCs w:val="28"/>
        </w:rPr>
        <w:t xml:space="preserve">для беспрепятственного доступа к ним и использования их инвалидами </w:t>
      </w:r>
      <w:r w:rsidR="009E61CB">
        <w:rPr>
          <w:rFonts w:ascii="Times New Roman" w:hAnsi="Times New Roman" w:cs="Times New Roman"/>
          <w:color w:val="000000" w:themeColor="text1"/>
          <w:sz w:val="28"/>
          <w:szCs w:val="28"/>
        </w:rPr>
        <w:br/>
      </w:r>
      <w:r w:rsidRPr="009E61CB">
        <w:rPr>
          <w:rFonts w:ascii="Times New Roman" w:hAnsi="Times New Roman" w:cs="Times New Roman"/>
          <w:color w:val="000000" w:themeColor="text1"/>
          <w:sz w:val="28"/>
          <w:szCs w:val="28"/>
        </w:rPr>
        <w:t>и другими маломобильными группами населения не допускается.</w:t>
      </w:r>
    </w:p>
    <w:p w14:paraId="4CFC1EC4" w14:textId="31DFDC0B" w:rsidR="00BB1633" w:rsidRPr="009E61CB" w:rsidRDefault="00BB1633" w:rsidP="009E61CB">
      <w:pPr>
        <w:pStyle w:val="ConsPlusNormal"/>
        <w:ind w:firstLine="709"/>
        <w:jc w:val="both"/>
        <w:rPr>
          <w:rFonts w:ascii="Times New Roman" w:hAnsi="Times New Roman" w:cs="Times New Roman"/>
          <w:color w:val="000000" w:themeColor="text1"/>
          <w:sz w:val="28"/>
          <w:szCs w:val="28"/>
        </w:rPr>
      </w:pPr>
      <w:r w:rsidRPr="009E61CB">
        <w:rPr>
          <w:rFonts w:ascii="Times New Roman" w:hAnsi="Times New Roman" w:cs="Times New Roman"/>
          <w:color w:val="000000" w:themeColor="text1"/>
          <w:sz w:val="28"/>
          <w:szCs w:val="28"/>
        </w:rPr>
        <w:t xml:space="preserve">4. Кровли зданий гаражных кооперативов, гаражей, стоянок, станций технического обслуживания, автомобильных моек должны содержаться </w:t>
      </w:r>
      <w:r w:rsidR="009E61CB">
        <w:rPr>
          <w:rFonts w:ascii="Times New Roman" w:hAnsi="Times New Roman" w:cs="Times New Roman"/>
          <w:color w:val="000000" w:themeColor="text1"/>
          <w:sz w:val="28"/>
          <w:szCs w:val="28"/>
        </w:rPr>
        <w:br/>
      </w:r>
      <w:r w:rsidRPr="009E61CB">
        <w:rPr>
          <w:rFonts w:ascii="Times New Roman" w:hAnsi="Times New Roman" w:cs="Times New Roman"/>
          <w:color w:val="000000" w:themeColor="text1"/>
          <w:sz w:val="28"/>
          <w:szCs w:val="28"/>
        </w:rPr>
        <w:t>в чистоте.</w:t>
      </w:r>
    </w:p>
    <w:p w14:paraId="7F3528DB" w14:textId="77777777" w:rsidR="00BB1633" w:rsidRPr="009E61CB" w:rsidRDefault="00BB1633" w:rsidP="009E61CB">
      <w:pPr>
        <w:pStyle w:val="ConsPlusNormal"/>
        <w:ind w:firstLine="709"/>
        <w:jc w:val="both"/>
        <w:rPr>
          <w:rFonts w:ascii="Times New Roman" w:hAnsi="Times New Roman" w:cs="Times New Roman"/>
          <w:color w:val="000000" w:themeColor="text1"/>
          <w:sz w:val="28"/>
          <w:szCs w:val="28"/>
        </w:rPr>
      </w:pPr>
      <w:r w:rsidRPr="009E61CB">
        <w:rPr>
          <w:rFonts w:ascii="Times New Roman" w:hAnsi="Times New Roman" w:cs="Times New Roman"/>
          <w:color w:val="000000" w:themeColor="text1"/>
          <w:sz w:val="28"/>
          <w:szCs w:val="28"/>
        </w:rPr>
        <w:t>5. Ливневые системы водоотведения, расположенные на территории гаражных кооперативов, стоянок, станций технического обслуживания, автомобильных моек, должны содержаться в чистоте и очищаться по мере необходимости, но не реже одного раза в год по окончании зимнего периода.</w:t>
      </w:r>
    </w:p>
    <w:p w14:paraId="356D49BA" w14:textId="77777777" w:rsidR="00BB1633" w:rsidRPr="009E61CB" w:rsidRDefault="00BB1633" w:rsidP="009E61CB">
      <w:pPr>
        <w:pStyle w:val="ConsPlusNormal"/>
        <w:ind w:firstLine="709"/>
        <w:jc w:val="both"/>
        <w:rPr>
          <w:rFonts w:ascii="Times New Roman" w:hAnsi="Times New Roman" w:cs="Times New Roman"/>
          <w:color w:val="000000" w:themeColor="text1"/>
          <w:sz w:val="28"/>
          <w:szCs w:val="28"/>
        </w:rPr>
      </w:pPr>
      <w:r w:rsidRPr="009E61CB">
        <w:rPr>
          <w:rFonts w:ascii="Times New Roman" w:hAnsi="Times New Roman" w:cs="Times New Roman"/>
          <w:color w:val="000000" w:themeColor="text1"/>
          <w:sz w:val="28"/>
          <w:szCs w:val="28"/>
        </w:rPr>
        <w:t>6. На территории гаражных кооперативов, стоянок, станций технического обслуживания, автомобильных моек организуется раздельный сбор отработанных масел и иных технических жидкостей, автомобильных покрышек, металлического лома, вывоз которых осуществляется согласно специально заключенным договорам. Площадки для сбора должны иметь твердое покрытие и навес, исключающий попадание атмосферных осадков.</w:t>
      </w:r>
    </w:p>
    <w:p w14:paraId="3CB23B43" w14:textId="77777777" w:rsidR="00BB1633" w:rsidRPr="009E61CB" w:rsidRDefault="00BB1633" w:rsidP="009E61CB">
      <w:pPr>
        <w:pStyle w:val="ConsPlusNormal"/>
        <w:ind w:firstLine="709"/>
        <w:jc w:val="both"/>
        <w:rPr>
          <w:rFonts w:ascii="Times New Roman" w:hAnsi="Times New Roman" w:cs="Times New Roman"/>
          <w:color w:val="000000" w:themeColor="text1"/>
          <w:sz w:val="20"/>
          <w:szCs w:val="28"/>
        </w:rPr>
      </w:pPr>
    </w:p>
    <w:p w14:paraId="1C985940" w14:textId="0FBDF075" w:rsidR="00BB1633" w:rsidRPr="009E61CB" w:rsidRDefault="00BB1633" w:rsidP="009E61CB">
      <w:pPr>
        <w:pStyle w:val="ConsPlusTitle"/>
        <w:ind w:firstLine="709"/>
        <w:jc w:val="both"/>
        <w:outlineLvl w:val="2"/>
        <w:rPr>
          <w:rFonts w:ascii="Times New Roman" w:hAnsi="Times New Roman" w:cs="Times New Roman"/>
          <w:color w:val="000000" w:themeColor="text1"/>
          <w:sz w:val="28"/>
          <w:szCs w:val="28"/>
        </w:rPr>
      </w:pPr>
      <w:r w:rsidRPr="009E61CB">
        <w:rPr>
          <w:rFonts w:ascii="Times New Roman" w:hAnsi="Times New Roman" w:cs="Times New Roman"/>
          <w:color w:val="000000" w:themeColor="text1"/>
          <w:sz w:val="28"/>
          <w:szCs w:val="28"/>
        </w:rPr>
        <w:t>Статья 5</w:t>
      </w:r>
      <w:r w:rsidR="00264C35" w:rsidRPr="009E61CB">
        <w:rPr>
          <w:rFonts w:ascii="Times New Roman" w:hAnsi="Times New Roman" w:cs="Times New Roman"/>
          <w:color w:val="000000" w:themeColor="text1"/>
          <w:sz w:val="28"/>
          <w:szCs w:val="28"/>
        </w:rPr>
        <w:t>6</w:t>
      </w:r>
      <w:r w:rsidRPr="009E61CB">
        <w:rPr>
          <w:rFonts w:ascii="Times New Roman" w:hAnsi="Times New Roman" w:cs="Times New Roman"/>
          <w:color w:val="000000" w:themeColor="text1"/>
          <w:sz w:val="28"/>
          <w:szCs w:val="28"/>
        </w:rPr>
        <w:t>. Содержание объектов (средств) наружного освещения</w:t>
      </w:r>
    </w:p>
    <w:p w14:paraId="1BA4B2E9" w14:textId="77777777" w:rsidR="00BB1633" w:rsidRPr="009E61CB" w:rsidRDefault="00BB1633" w:rsidP="009E61CB">
      <w:pPr>
        <w:pStyle w:val="ConsPlusNormal"/>
        <w:ind w:firstLine="709"/>
        <w:jc w:val="both"/>
        <w:rPr>
          <w:rFonts w:ascii="Times New Roman" w:hAnsi="Times New Roman" w:cs="Times New Roman"/>
          <w:color w:val="000000" w:themeColor="text1"/>
          <w:sz w:val="20"/>
          <w:szCs w:val="28"/>
        </w:rPr>
      </w:pPr>
    </w:p>
    <w:p w14:paraId="18705323" w14:textId="77777777" w:rsidR="00BB1633" w:rsidRPr="009E61CB" w:rsidRDefault="00BB1633" w:rsidP="009E61CB">
      <w:pPr>
        <w:pStyle w:val="ConsPlusNormal"/>
        <w:ind w:firstLine="709"/>
        <w:jc w:val="both"/>
        <w:rPr>
          <w:rFonts w:ascii="Times New Roman" w:hAnsi="Times New Roman" w:cs="Times New Roman"/>
          <w:color w:val="000000" w:themeColor="text1"/>
          <w:sz w:val="28"/>
          <w:szCs w:val="28"/>
        </w:rPr>
      </w:pPr>
      <w:r w:rsidRPr="009E61CB">
        <w:rPr>
          <w:rFonts w:ascii="Times New Roman" w:hAnsi="Times New Roman" w:cs="Times New Roman"/>
          <w:color w:val="000000" w:themeColor="text1"/>
          <w:sz w:val="28"/>
          <w:szCs w:val="28"/>
        </w:rPr>
        <w:t>1. Все системы уличного, дворового и других видов наружного освещения должны поддерживаться в исправном состоянии.</w:t>
      </w:r>
    </w:p>
    <w:p w14:paraId="28322BED" w14:textId="77777777" w:rsidR="00BB1633" w:rsidRPr="009E61CB" w:rsidRDefault="00BB1633" w:rsidP="009E61CB">
      <w:pPr>
        <w:pStyle w:val="ConsPlusNormal"/>
        <w:ind w:firstLine="709"/>
        <w:jc w:val="both"/>
        <w:rPr>
          <w:rFonts w:ascii="Times New Roman" w:hAnsi="Times New Roman" w:cs="Times New Roman"/>
          <w:color w:val="000000" w:themeColor="text1"/>
          <w:sz w:val="28"/>
          <w:szCs w:val="28"/>
        </w:rPr>
      </w:pPr>
      <w:r w:rsidRPr="009E61CB">
        <w:rPr>
          <w:rFonts w:ascii="Times New Roman" w:hAnsi="Times New Roman" w:cs="Times New Roman"/>
          <w:color w:val="000000" w:themeColor="text1"/>
          <w:sz w:val="28"/>
          <w:szCs w:val="28"/>
        </w:rPr>
        <w:t>Собственники сетей наружного освещения или эксплуатирующие организации должны обеспечивать содержание сетей и их конструктивных элементов в исправном состоянии, обеспечивать надлежащую эксплуатацию и проведение текущих и капитальных ремонтов.</w:t>
      </w:r>
    </w:p>
    <w:p w14:paraId="27CBDE25" w14:textId="77777777" w:rsidR="00BB1633" w:rsidRPr="009E61CB" w:rsidRDefault="00BB1633" w:rsidP="009E61CB">
      <w:pPr>
        <w:pStyle w:val="ConsPlusNormal"/>
        <w:ind w:firstLine="709"/>
        <w:jc w:val="both"/>
        <w:rPr>
          <w:rFonts w:ascii="Times New Roman" w:hAnsi="Times New Roman" w:cs="Times New Roman"/>
          <w:color w:val="000000" w:themeColor="text1"/>
          <w:sz w:val="28"/>
          <w:szCs w:val="28"/>
        </w:rPr>
      </w:pPr>
      <w:r w:rsidRPr="009E61CB">
        <w:rPr>
          <w:rFonts w:ascii="Times New Roman" w:hAnsi="Times New Roman" w:cs="Times New Roman"/>
          <w:color w:val="000000" w:themeColor="text1"/>
          <w:sz w:val="28"/>
          <w:szCs w:val="28"/>
        </w:rPr>
        <w:t>2. Металлические опоры, кронштейны и другие элементы устройств наружного освещения должны содержаться их владельцами в чистоте, не иметь очагов коррозии и окрашиваться по мере необходимости, но не реже одного раза в три года.</w:t>
      </w:r>
    </w:p>
    <w:p w14:paraId="5315EA03" w14:textId="74095F9E" w:rsidR="00BB1633" w:rsidRPr="009E61CB" w:rsidRDefault="00BB1633" w:rsidP="009E61CB">
      <w:pPr>
        <w:pStyle w:val="ConsPlusNormal"/>
        <w:ind w:firstLine="709"/>
        <w:jc w:val="both"/>
        <w:rPr>
          <w:rFonts w:ascii="Times New Roman" w:hAnsi="Times New Roman" w:cs="Times New Roman"/>
          <w:color w:val="000000" w:themeColor="text1"/>
          <w:sz w:val="28"/>
          <w:szCs w:val="28"/>
        </w:rPr>
      </w:pPr>
      <w:r w:rsidRPr="009E61CB">
        <w:rPr>
          <w:rFonts w:ascii="Times New Roman" w:hAnsi="Times New Roman" w:cs="Times New Roman"/>
          <w:color w:val="000000" w:themeColor="text1"/>
          <w:sz w:val="28"/>
          <w:szCs w:val="28"/>
        </w:rPr>
        <w:t xml:space="preserve">Опоры сетей наружного освещения не должны иметь отклонение </w:t>
      </w:r>
      <w:r w:rsidR="009E61CB">
        <w:rPr>
          <w:rFonts w:ascii="Times New Roman" w:hAnsi="Times New Roman" w:cs="Times New Roman"/>
          <w:color w:val="000000" w:themeColor="text1"/>
          <w:sz w:val="28"/>
          <w:szCs w:val="28"/>
        </w:rPr>
        <w:br/>
      </w:r>
      <w:r w:rsidRPr="009E61CB">
        <w:rPr>
          <w:rFonts w:ascii="Times New Roman" w:hAnsi="Times New Roman" w:cs="Times New Roman"/>
          <w:color w:val="000000" w:themeColor="text1"/>
          <w:sz w:val="28"/>
          <w:szCs w:val="28"/>
        </w:rPr>
        <w:t>от вертикали более 5 градусов.</w:t>
      </w:r>
    </w:p>
    <w:p w14:paraId="0ABF5441" w14:textId="51ABC9CB" w:rsidR="00BB1633" w:rsidRPr="009E61CB" w:rsidRDefault="00BB1633" w:rsidP="009E61CB">
      <w:pPr>
        <w:pStyle w:val="ConsPlusNormal"/>
        <w:ind w:firstLine="709"/>
        <w:jc w:val="both"/>
        <w:rPr>
          <w:rFonts w:ascii="Times New Roman" w:hAnsi="Times New Roman" w:cs="Times New Roman"/>
          <w:color w:val="000000" w:themeColor="text1"/>
          <w:sz w:val="28"/>
          <w:szCs w:val="28"/>
        </w:rPr>
      </w:pPr>
      <w:r w:rsidRPr="009E61CB">
        <w:rPr>
          <w:rFonts w:ascii="Times New Roman" w:hAnsi="Times New Roman" w:cs="Times New Roman"/>
          <w:color w:val="000000" w:themeColor="text1"/>
          <w:sz w:val="28"/>
          <w:szCs w:val="28"/>
        </w:rPr>
        <w:t>3. Поврежденные элементы сетей, влияющие на их работу или электробезопасность, должны ремонтироваться немедленно, не влияющие</w:t>
      </w:r>
      <w:r w:rsidR="00B533F6" w:rsidRPr="009E61CB">
        <w:rPr>
          <w:rFonts w:ascii="Times New Roman" w:hAnsi="Times New Roman" w:cs="Times New Roman"/>
          <w:color w:val="000000" w:themeColor="text1"/>
          <w:sz w:val="28"/>
          <w:szCs w:val="28"/>
        </w:rPr>
        <w:t xml:space="preserve"> – </w:t>
      </w:r>
      <w:r w:rsidR="009E61CB">
        <w:rPr>
          <w:rFonts w:ascii="Times New Roman" w:hAnsi="Times New Roman" w:cs="Times New Roman"/>
          <w:color w:val="000000" w:themeColor="text1"/>
          <w:sz w:val="28"/>
          <w:szCs w:val="28"/>
        </w:rPr>
        <w:br/>
      </w:r>
      <w:r w:rsidRPr="009E61CB">
        <w:rPr>
          <w:rFonts w:ascii="Times New Roman" w:hAnsi="Times New Roman" w:cs="Times New Roman"/>
          <w:color w:val="000000" w:themeColor="text1"/>
          <w:sz w:val="28"/>
          <w:szCs w:val="28"/>
        </w:rPr>
        <w:t xml:space="preserve">в течение 10 дней с момента повреждения. Бездействующие элементы сетей </w:t>
      </w:r>
      <w:r w:rsidR="009E61CB">
        <w:rPr>
          <w:rFonts w:ascii="Times New Roman" w:hAnsi="Times New Roman" w:cs="Times New Roman"/>
          <w:color w:val="000000" w:themeColor="text1"/>
          <w:sz w:val="28"/>
          <w:szCs w:val="28"/>
        </w:rPr>
        <w:br/>
      </w:r>
      <w:r w:rsidRPr="009E61CB">
        <w:rPr>
          <w:rFonts w:ascii="Times New Roman" w:hAnsi="Times New Roman" w:cs="Times New Roman"/>
          <w:color w:val="000000" w:themeColor="text1"/>
          <w:sz w:val="28"/>
          <w:szCs w:val="28"/>
        </w:rPr>
        <w:t>(в том числе временные) должны демонтироваться в течение месяца с момента прекращения действия.</w:t>
      </w:r>
    </w:p>
    <w:p w14:paraId="690FE8F3" w14:textId="46695599" w:rsidR="00BB1633" w:rsidRPr="009E61CB" w:rsidRDefault="00BB1633" w:rsidP="009E61CB">
      <w:pPr>
        <w:pStyle w:val="ConsPlusNormal"/>
        <w:ind w:firstLine="709"/>
        <w:jc w:val="both"/>
        <w:rPr>
          <w:rFonts w:ascii="Times New Roman" w:hAnsi="Times New Roman" w:cs="Times New Roman"/>
          <w:color w:val="000000" w:themeColor="text1"/>
          <w:sz w:val="28"/>
          <w:szCs w:val="28"/>
        </w:rPr>
      </w:pPr>
      <w:r w:rsidRPr="009E61CB">
        <w:rPr>
          <w:rFonts w:ascii="Times New Roman" w:hAnsi="Times New Roman" w:cs="Times New Roman"/>
          <w:color w:val="000000" w:themeColor="text1"/>
          <w:sz w:val="28"/>
          <w:szCs w:val="28"/>
        </w:rPr>
        <w:t xml:space="preserve">4. Количество неработающих светильников на улицах не должно превышать 10 процентов от их общего числа, при этом не допускается расположение неработающих светильников подряд, один за другим. </w:t>
      </w:r>
      <w:r w:rsidR="009E61CB">
        <w:rPr>
          <w:rFonts w:ascii="Times New Roman" w:hAnsi="Times New Roman" w:cs="Times New Roman"/>
          <w:color w:val="000000" w:themeColor="text1"/>
          <w:sz w:val="28"/>
          <w:szCs w:val="28"/>
        </w:rPr>
        <w:br/>
      </w:r>
      <w:r w:rsidRPr="009E61CB">
        <w:rPr>
          <w:rFonts w:ascii="Times New Roman" w:hAnsi="Times New Roman" w:cs="Times New Roman"/>
          <w:color w:val="000000" w:themeColor="text1"/>
          <w:sz w:val="28"/>
          <w:szCs w:val="28"/>
        </w:rPr>
        <w:lastRenderedPageBreak/>
        <w:t>В подземных пешеходных переходах количество неработающих светильников не должно превышать 5 процентов от их общего числа.</w:t>
      </w:r>
    </w:p>
    <w:p w14:paraId="226899FB" w14:textId="11E2D64D" w:rsidR="00BB1633" w:rsidRPr="009E61CB" w:rsidRDefault="00BB1633" w:rsidP="009E61CB">
      <w:pPr>
        <w:pStyle w:val="ConsPlusNormal"/>
        <w:ind w:firstLine="709"/>
        <w:jc w:val="both"/>
        <w:rPr>
          <w:rFonts w:ascii="Times New Roman" w:hAnsi="Times New Roman" w:cs="Times New Roman"/>
          <w:color w:val="000000" w:themeColor="text1"/>
          <w:sz w:val="28"/>
          <w:szCs w:val="28"/>
        </w:rPr>
      </w:pPr>
      <w:r w:rsidRPr="009E61CB">
        <w:rPr>
          <w:rFonts w:ascii="Times New Roman" w:hAnsi="Times New Roman" w:cs="Times New Roman"/>
          <w:color w:val="000000" w:themeColor="text1"/>
          <w:sz w:val="28"/>
          <w:szCs w:val="28"/>
        </w:rPr>
        <w:t>5. Срок восстановления горения отдельных светильников не должен превышать 2 суток с момента обнаружения неисправностей или поступления соответствующего сообщения. Массовое отключение светильников (более 25 процентов) должно быть устранено в течение одних суток, а на магистральных улицах</w:t>
      </w:r>
      <w:r w:rsidR="00B533F6" w:rsidRPr="009E61CB">
        <w:rPr>
          <w:rFonts w:ascii="Times New Roman" w:hAnsi="Times New Roman" w:cs="Times New Roman"/>
          <w:color w:val="000000" w:themeColor="text1"/>
          <w:sz w:val="28"/>
          <w:szCs w:val="28"/>
        </w:rPr>
        <w:t xml:space="preserve"> – </w:t>
      </w:r>
      <w:r w:rsidRPr="009E61CB">
        <w:rPr>
          <w:rFonts w:ascii="Times New Roman" w:hAnsi="Times New Roman" w:cs="Times New Roman"/>
          <w:color w:val="000000" w:themeColor="text1"/>
          <w:sz w:val="28"/>
          <w:szCs w:val="28"/>
        </w:rPr>
        <w:t>в течение 2 часов. Массовое отключение, возникшее в результате обстоятельств непреодолимой силы, устраняется в возможно короткие сроки.</w:t>
      </w:r>
    </w:p>
    <w:p w14:paraId="21E7F4A6" w14:textId="5EF4EE56" w:rsidR="00BB1633" w:rsidRPr="009E61CB" w:rsidRDefault="00BB1633" w:rsidP="009E61CB">
      <w:pPr>
        <w:pStyle w:val="ConsPlusNormal"/>
        <w:ind w:firstLine="709"/>
        <w:jc w:val="both"/>
        <w:rPr>
          <w:rFonts w:ascii="Times New Roman" w:hAnsi="Times New Roman" w:cs="Times New Roman"/>
          <w:color w:val="000000" w:themeColor="text1"/>
          <w:sz w:val="28"/>
          <w:szCs w:val="28"/>
        </w:rPr>
      </w:pPr>
      <w:r w:rsidRPr="009E61CB">
        <w:rPr>
          <w:rFonts w:ascii="Times New Roman" w:hAnsi="Times New Roman" w:cs="Times New Roman"/>
          <w:color w:val="000000" w:themeColor="text1"/>
          <w:sz w:val="28"/>
          <w:szCs w:val="28"/>
        </w:rPr>
        <w:t xml:space="preserve">6. Наличие сбитых, а также оставшихся после замены опор освещения </w:t>
      </w:r>
      <w:r w:rsidR="009E61CB">
        <w:rPr>
          <w:rFonts w:ascii="Times New Roman" w:hAnsi="Times New Roman" w:cs="Times New Roman"/>
          <w:color w:val="000000" w:themeColor="text1"/>
          <w:sz w:val="28"/>
          <w:szCs w:val="28"/>
        </w:rPr>
        <w:br/>
      </w:r>
      <w:r w:rsidRPr="009E61CB">
        <w:rPr>
          <w:rFonts w:ascii="Times New Roman" w:hAnsi="Times New Roman" w:cs="Times New Roman"/>
          <w:color w:val="000000" w:themeColor="text1"/>
          <w:sz w:val="28"/>
          <w:szCs w:val="28"/>
        </w:rPr>
        <w:t xml:space="preserve">в местах общественного пользования не допускается. Вывоз таких опор осуществляется их владельцами в течение суток с момента демонтажа, либо </w:t>
      </w:r>
      <w:r w:rsidR="009E61CB">
        <w:rPr>
          <w:rFonts w:ascii="Times New Roman" w:hAnsi="Times New Roman" w:cs="Times New Roman"/>
          <w:color w:val="000000" w:themeColor="text1"/>
          <w:sz w:val="28"/>
          <w:szCs w:val="28"/>
        </w:rPr>
        <w:br/>
      </w:r>
      <w:r w:rsidRPr="009E61CB">
        <w:rPr>
          <w:rFonts w:ascii="Times New Roman" w:hAnsi="Times New Roman" w:cs="Times New Roman"/>
          <w:color w:val="000000" w:themeColor="text1"/>
          <w:sz w:val="28"/>
          <w:szCs w:val="28"/>
        </w:rPr>
        <w:t xml:space="preserve">с момента получения информации о наличии таких опор от граждан </w:t>
      </w:r>
      <w:r w:rsidR="009E61CB">
        <w:rPr>
          <w:rFonts w:ascii="Times New Roman" w:hAnsi="Times New Roman" w:cs="Times New Roman"/>
          <w:color w:val="000000" w:themeColor="text1"/>
          <w:sz w:val="28"/>
          <w:szCs w:val="28"/>
        </w:rPr>
        <w:br/>
      </w:r>
      <w:r w:rsidRPr="009E61CB">
        <w:rPr>
          <w:rFonts w:ascii="Times New Roman" w:hAnsi="Times New Roman" w:cs="Times New Roman"/>
          <w:color w:val="000000" w:themeColor="text1"/>
          <w:sz w:val="28"/>
          <w:szCs w:val="28"/>
        </w:rPr>
        <w:t>или юридических лиц, органов государственной власти или органов местного самоуправления.</w:t>
      </w:r>
    </w:p>
    <w:p w14:paraId="5AA13C33" w14:textId="77777777" w:rsidR="00BB1633" w:rsidRPr="009E61CB" w:rsidRDefault="00BB1633" w:rsidP="009E61CB">
      <w:pPr>
        <w:pStyle w:val="ConsPlusNormal"/>
        <w:ind w:firstLine="709"/>
        <w:jc w:val="both"/>
        <w:rPr>
          <w:rFonts w:ascii="Times New Roman" w:hAnsi="Times New Roman" w:cs="Times New Roman"/>
          <w:color w:val="000000" w:themeColor="text1"/>
          <w:sz w:val="20"/>
          <w:szCs w:val="28"/>
        </w:rPr>
      </w:pPr>
    </w:p>
    <w:p w14:paraId="768F5DB2" w14:textId="1AC530E4" w:rsidR="00BB1633" w:rsidRPr="009E61CB" w:rsidRDefault="00BB1633" w:rsidP="009E61CB">
      <w:pPr>
        <w:pStyle w:val="ConsPlusTitle"/>
        <w:ind w:firstLine="709"/>
        <w:jc w:val="both"/>
        <w:outlineLvl w:val="2"/>
        <w:rPr>
          <w:rFonts w:ascii="Times New Roman" w:hAnsi="Times New Roman" w:cs="Times New Roman"/>
          <w:color w:val="000000" w:themeColor="text1"/>
          <w:sz w:val="28"/>
          <w:szCs w:val="28"/>
        </w:rPr>
      </w:pPr>
      <w:r w:rsidRPr="009E61CB">
        <w:rPr>
          <w:rFonts w:ascii="Times New Roman" w:hAnsi="Times New Roman" w:cs="Times New Roman"/>
          <w:color w:val="000000" w:themeColor="text1"/>
          <w:sz w:val="28"/>
          <w:szCs w:val="28"/>
        </w:rPr>
        <w:t>Статья 5</w:t>
      </w:r>
      <w:r w:rsidR="00264C35" w:rsidRPr="009E61CB">
        <w:rPr>
          <w:rFonts w:ascii="Times New Roman" w:hAnsi="Times New Roman" w:cs="Times New Roman"/>
          <w:color w:val="000000" w:themeColor="text1"/>
          <w:sz w:val="28"/>
          <w:szCs w:val="28"/>
        </w:rPr>
        <w:t>7</w:t>
      </w:r>
      <w:r w:rsidRPr="009E61CB">
        <w:rPr>
          <w:rFonts w:ascii="Times New Roman" w:hAnsi="Times New Roman" w:cs="Times New Roman"/>
          <w:color w:val="000000" w:themeColor="text1"/>
          <w:sz w:val="28"/>
          <w:szCs w:val="28"/>
        </w:rPr>
        <w:t>. Содержание средств размещения информации, рекламных конструкций</w:t>
      </w:r>
    </w:p>
    <w:p w14:paraId="750A6874" w14:textId="77777777" w:rsidR="00BB1633" w:rsidRPr="009E61CB" w:rsidRDefault="00BB1633" w:rsidP="009E61CB">
      <w:pPr>
        <w:pStyle w:val="ConsPlusNormal"/>
        <w:ind w:firstLine="709"/>
        <w:jc w:val="both"/>
        <w:rPr>
          <w:rFonts w:ascii="Times New Roman" w:hAnsi="Times New Roman" w:cs="Times New Roman"/>
          <w:color w:val="000000" w:themeColor="text1"/>
          <w:sz w:val="20"/>
          <w:szCs w:val="28"/>
        </w:rPr>
      </w:pPr>
    </w:p>
    <w:p w14:paraId="2B560E79" w14:textId="3A48951F" w:rsidR="00BB1633" w:rsidRPr="009E61CB" w:rsidRDefault="00BB1633" w:rsidP="009E61CB">
      <w:pPr>
        <w:pStyle w:val="ConsPlusNormal"/>
        <w:ind w:firstLine="709"/>
        <w:jc w:val="both"/>
        <w:rPr>
          <w:rFonts w:ascii="Times New Roman" w:hAnsi="Times New Roman" w:cs="Times New Roman"/>
          <w:color w:val="000000" w:themeColor="text1"/>
          <w:sz w:val="28"/>
          <w:szCs w:val="28"/>
        </w:rPr>
      </w:pPr>
      <w:r w:rsidRPr="009E61CB">
        <w:rPr>
          <w:rFonts w:ascii="Times New Roman" w:hAnsi="Times New Roman" w:cs="Times New Roman"/>
          <w:color w:val="000000" w:themeColor="text1"/>
          <w:sz w:val="28"/>
          <w:szCs w:val="28"/>
        </w:rPr>
        <w:t xml:space="preserve">1. Правообладатель средства размещения информации, рекламной конструкции обязан содержать их в чистоте, мойку производить по мере загрязнения, элементы конструкций окрашивать по мере необходимости, устранять загрязнения прилегающей территории, возникшие </w:t>
      </w:r>
      <w:r w:rsidR="009E61CB">
        <w:rPr>
          <w:rFonts w:ascii="Times New Roman" w:hAnsi="Times New Roman" w:cs="Times New Roman"/>
          <w:color w:val="000000" w:themeColor="text1"/>
          <w:sz w:val="28"/>
          <w:szCs w:val="28"/>
        </w:rPr>
        <w:br/>
      </w:r>
      <w:r w:rsidRPr="009E61CB">
        <w:rPr>
          <w:rFonts w:ascii="Times New Roman" w:hAnsi="Times New Roman" w:cs="Times New Roman"/>
          <w:color w:val="000000" w:themeColor="text1"/>
          <w:sz w:val="28"/>
          <w:szCs w:val="28"/>
        </w:rPr>
        <w:t xml:space="preserve">при их эксплуатации. Элементы освещения средств размещения информации, рекламных конструкций должны содержаться в исправном состоянии. Ремонт неисправных светильников и иных элементов освещения производится </w:t>
      </w:r>
      <w:r w:rsidR="009E61CB">
        <w:rPr>
          <w:rFonts w:ascii="Times New Roman" w:hAnsi="Times New Roman" w:cs="Times New Roman"/>
          <w:color w:val="000000" w:themeColor="text1"/>
          <w:sz w:val="28"/>
          <w:szCs w:val="28"/>
        </w:rPr>
        <w:br/>
      </w:r>
      <w:r w:rsidRPr="009E61CB">
        <w:rPr>
          <w:rFonts w:ascii="Times New Roman" w:hAnsi="Times New Roman" w:cs="Times New Roman"/>
          <w:color w:val="000000" w:themeColor="text1"/>
          <w:sz w:val="28"/>
          <w:szCs w:val="28"/>
        </w:rPr>
        <w:t>в течение 3 дней с момента их выявления.</w:t>
      </w:r>
    </w:p>
    <w:p w14:paraId="1F75F3D4" w14:textId="77777777" w:rsidR="00BB1633" w:rsidRPr="009E61CB" w:rsidRDefault="00BB1633" w:rsidP="009E61CB">
      <w:pPr>
        <w:pStyle w:val="ConsPlusNormal"/>
        <w:ind w:firstLine="709"/>
        <w:jc w:val="both"/>
        <w:rPr>
          <w:rFonts w:ascii="Times New Roman" w:hAnsi="Times New Roman" w:cs="Times New Roman"/>
          <w:color w:val="000000" w:themeColor="text1"/>
          <w:sz w:val="28"/>
          <w:szCs w:val="28"/>
        </w:rPr>
      </w:pPr>
      <w:r w:rsidRPr="009E61CB">
        <w:rPr>
          <w:rFonts w:ascii="Times New Roman" w:hAnsi="Times New Roman" w:cs="Times New Roman"/>
          <w:color w:val="000000" w:themeColor="text1"/>
          <w:sz w:val="28"/>
          <w:szCs w:val="28"/>
        </w:rPr>
        <w:t>Техническое состояние должно соответствовать требованиям документов, необходимых для установки средства размещения информации, рекламной конструкции в соответствии с порядком, определяемым Администрацией.</w:t>
      </w:r>
    </w:p>
    <w:p w14:paraId="0B17C484" w14:textId="77777777" w:rsidR="00BB1633" w:rsidRPr="009E61CB" w:rsidRDefault="00BB1633" w:rsidP="009E61CB">
      <w:pPr>
        <w:pStyle w:val="ConsPlusNormal"/>
        <w:ind w:firstLine="709"/>
        <w:jc w:val="both"/>
        <w:rPr>
          <w:rFonts w:ascii="Times New Roman" w:hAnsi="Times New Roman" w:cs="Times New Roman"/>
          <w:color w:val="000000" w:themeColor="text1"/>
          <w:sz w:val="28"/>
          <w:szCs w:val="28"/>
        </w:rPr>
      </w:pPr>
      <w:r w:rsidRPr="009E61CB">
        <w:rPr>
          <w:rFonts w:ascii="Times New Roman" w:hAnsi="Times New Roman" w:cs="Times New Roman"/>
          <w:color w:val="000000" w:themeColor="text1"/>
          <w:sz w:val="28"/>
          <w:szCs w:val="28"/>
        </w:rPr>
        <w:t>2. Рекламные конструкции и средства размещения информации, размещаемые на зданиях и сооружениях не должны мешать их текущей эксплуатации, перекрывать технические и инженерные коммуникации, нарушать функциональное назначение отдельных элементов фасада (незадымляемые балконы и лоджии, слуховые окна и другие), не должны перекрывать оконные проемы, балконы и лоджии жилых помещений многоквартирных домов.</w:t>
      </w:r>
    </w:p>
    <w:p w14:paraId="29DAADC8" w14:textId="77777777" w:rsidR="00BB1633" w:rsidRPr="009E61CB" w:rsidRDefault="00BB1633" w:rsidP="009E61CB">
      <w:pPr>
        <w:pStyle w:val="ConsPlusNormal"/>
        <w:ind w:firstLine="709"/>
        <w:jc w:val="both"/>
        <w:rPr>
          <w:rFonts w:ascii="Times New Roman" w:hAnsi="Times New Roman" w:cs="Times New Roman"/>
          <w:color w:val="000000" w:themeColor="text1"/>
          <w:sz w:val="20"/>
          <w:szCs w:val="28"/>
        </w:rPr>
      </w:pPr>
    </w:p>
    <w:p w14:paraId="4549A37A" w14:textId="58E89CEC" w:rsidR="00BB1633" w:rsidRPr="009E61CB" w:rsidRDefault="00BB1633" w:rsidP="009E61CB">
      <w:pPr>
        <w:pStyle w:val="ConsPlusTitle"/>
        <w:ind w:firstLine="709"/>
        <w:jc w:val="both"/>
        <w:outlineLvl w:val="2"/>
        <w:rPr>
          <w:rFonts w:ascii="Times New Roman" w:hAnsi="Times New Roman" w:cs="Times New Roman"/>
          <w:color w:val="000000" w:themeColor="text1"/>
          <w:sz w:val="28"/>
          <w:szCs w:val="28"/>
        </w:rPr>
      </w:pPr>
      <w:r w:rsidRPr="009E61CB">
        <w:rPr>
          <w:rFonts w:ascii="Times New Roman" w:hAnsi="Times New Roman" w:cs="Times New Roman"/>
          <w:color w:val="000000" w:themeColor="text1"/>
          <w:sz w:val="28"/>
          <w:szCs w:val="28"/>
        </w:rPr>
        <w:t>Статья 5</w:t>
      </w:r>
      <w:r w:rsidR="00264C35" w:rsidRPr="009E61CB">
        <w:rPr>
          <w:rFonts w:ascii="Times New Roman" w:hAnsi="Times New Roman" w:cs="Times New Roman"/>
          <w:color w:val="000000" w:themeColor="text1"/>
          <w:sz w:val="28"/>
          <w:szCs w:val="28"/>
        </w:rPr>
        <w:t>8</w:t>
      </w:r>
      <w:r w:rsidRPr="009E61CB">
        <w:rPr>
          <w:rFonts w:ascii="Times New Roman" w:hAnsi="Times New Roman" w:cs="Times New Roman"/>
          <w:color w:val="000000" w:themeColor="text1"/>
          <w:sz w:val="28"/>
          <w:szCs w:val="28"/>
        </w:rPr>
        <w:t>. Требования к содержанию ограждений (заборов)</w:t>
      </w:r>
    </w:p>
    <w:p w14:paraId="351166A6" w14:textId="77777777" w:rsidR="00BB1633" w:rsidRPr="009E61CB" w:rsidRDefault="00BB1633" w:rsidP="009E61CB">
      <w:pPr>
        <w:pStyle w:val="ConsPlusNormal"/>
        <w:ind w:firstLine="709"/>
        <w:jc w:val="both"/>
        <w:rPr>
          <w:rFonts w:ascii="Times New Roman" w:hAnsi="Times New Roman" w:cs="Times New Roman"/>
          <w:color w:val="000000" w:themeColor="text1"/>
          <w:sz w:val="20"/>
          <w:szCs w:val="28"/>
        </w:rPr>
      </w:pPr>
    </w:p>
    <w:p w14:paraId="779BB449" w14:textId="0D8D87AD" w:rsidR="00BB1633" w:rsidRPr="009E61CB" w:rsidRDefault="00BB1633" w:rsidP="009E61CB">
      <w:pPr>
        <w:pStyle w:val="ConsPlusNormal"/>
        <w:ind w:firstLine="709"/>
        <w:jc w:val="both"/>
        <w:rPr>
          <w:rFonts w:ascii="Times New Roman" w:hAnsi="Times New Roman" w:cs="Times New Roman"/>
          <w:color w:val="000000" w:themeColor="text1"/>
          <w:sz w:val="28"/>
          <w:szCs w:val="28"/>
        </w:rPr>
      </w:pPr>
      <w:r w:rsidRPr="009E61CB">
        <w:rPr>
          <w:rFonts w:ascii="Times New Roman" w:hAnsi="Times New Roman" w:cs="Times New Roman"/>
          <w:color w:val="000000" w:themeColor="text1"/>
          <w:sz w:val="28"/>
          <w:szCs w:val="28"/>
        </w:rPr>
        <w:t xml:space="preserve">1. Не допускается отклонение ограждения от вертикали. Запрещается дальнейшая эксплуатация ветхого и аварийного ограждения, а также, отдельных элементов ограждения без проведения срочного ремонта, </w:t>
      </w:r>
      <w:r w:rsidR="009E61CB">
        <w:rPr>
          <w:rFonts w:ascii="Times New Roman" w:hAnsi="Times New Roman" w:cs="Times New Roman"/>
          <w:color w:val="000000" w:themeColor="text1"/>
          <w:sz w:val="28"/>
          <w:szCs w:val="28"/>
        </w:rPr>
        <w:br/>
      </w:r>
      <w:r w:rsidRPr="009E61CB">
        <w:rPr>
          <w:rFonts w:ascii="Times New Roman" w:hAnsi="Times New Roman" w:cs="Times New Roman"/>
          <w:color w:val="000000" w:themeColor="text1"/>
          <w:sz w:val="28"/>
          <w:szCs w:val="28"/>
        </w:rPr>
        <w:t>если общая площадь разрушения превышает двадцать процентов от общей площади элемента, либо отклонение ограждения от вертикали может повлечь его падение.</w:t>
      </w:r>
    </w:p>
    <w:p w14:paraId="2B604763" w14:textId="77777777" w:rsidR="00BB1633" w:rsidRPr="009E61CB" w:rsidRDefault="00BB1633" w:rsidP="009E61CB">
      <w:pPr>
        <w:pStyle w:val="ConsPlusNormal"/>
        <w:ind w:firstLine="709"/>
        <w:jc w:val="both"/>
        <w:rPr>
          <w:rFonts w:ascii="Times New Roman" w:hAnsi="Times New Roman" w:cs="Times New Roman"/>
          <w:color w:val="000000" w:themeColor="text1"/>
          <w:sz w:val="28"/>
          <w:szCs w:val="28"/>
        </w:rPr>
      </w:pPr>
      <w:r w:rsidRPr="009E61CB">
        <w:rPr>
          <w:rFonts w:ascii="Times New Roman" w:hAnsi="Times New Roman" w:cs="Times New Roman"/>
          <w:color w:val="000000" w:themeColor="text1"/>
          <w:sz w:val="28"/>
          <w:szCs w:val="28"/>
        </w:rPr>
        <w:lastRenderedPageBreak/>
        <w:t>2. Ограждение должно содержаться в чистоте и порядке собственниками (правообладателями) земельного участка, на котором данное ограждение установлено. Мойка производится по мере загрязнения, ремонт, окрашивание ограждения и его элементов производится по мере необходимости, но не реже одного раза в три года.</w:t>
      </w:r>
    </w:p>
    <w:p w14:paraId="279F65FA" w14:textId="77777777" w:rsidR="00BB1633" w:rsidRPr="009E61CB" w:rsidRDefault="00BB1633" w:rsidP="009E61CB">
      <w:pPr>
        <w:pStyle w:val="ConsPlusNormal"/>
        <w:ind w:firstLine="709"/>
        <w:jc w:val="both"/>
        <w:rPr>
          <w:rFonts w:ascii="Times New Roman" w:hAnsi="Times New Roman" w:cs="Times New Roman"/>
          <w:color w:val="000000" w:themeColor="text1"/>
          <w:sz w:val="20"/>
          <w:szCs w:val="28"/>
        </w:rPr>
      </w:pPr>
    </w:p>
    <w:p w14:paraId="2917E676" w14:textId="099AC148" w:rsidR="00BB1633" w:rsidRPr="009E61CB" w:rsidRDefault="00BB1633" w:rsidP="009E61CB">
      <w:pPr>
        <w:pStyle w:val="ConsPlusTitle"/>
        <w:ind w:firstLine="709"/>
        <w:jc w:val="both"/>
        <w:outlineLvl w:val="2"/>
        <w:rPr>
          <w:rFonts w:ascii="Times New Roman" w:hAnsi="Times New Roman" w:cs="Times New Roman"/>
          <w:color w:val="000000" w:themeColor="text1"/>
          <w:sz w:val="28"/>
          <w:szCs w:val="28"/>
        </w:rPr>
      </w:pPr>
      <w:r w:rsidRPr="009E61CB">
        <w:rPr>
          <w:rFonts w:ascii="Times New Roman" w:hAnsi="Times New Roman" w:cs="Times New Roman"/>
          <w:color w:val="000000" w:themeColor="text1"/>
          <w:sz w:val="28"/>
          <w:szCs w:val="28"/>
        </w:rPr>
        <w:t>Статья 5</w:t>
      </w:r>
      <w:r w:rsidR="00264C35" w:rsidRPr="009E61CB">
        <w:rPr>
          <w:rFonts w:ascii="Times New Roman" w:hAnsi="Times New Roman" w:cs="Times New Roman"/>
          <w:color w:val="000000" w:themeColor="text1"/>
          <w:sz w:val="28"/>
          <w:szCs w:val="28"/>
        </w:rPr>
        <w:t>9</w:t>
      </w:r>
      <w:r w:rsidRPr="009E61CB">
        <w:rPr>
          <w:rFonts w:ascii="Times New Roman" w:hAnsi="Times New Roman" w:cs="Times New Roman"/>
          <w:color w:val="000000" w:themeColor="text1"/>
          <w:sz w:val="28"/>
          <w:szCs w:val="28"/>
        </w:rPr>
        <w:t xml:space="preserve">. Содержание объектов капитального строительства </w:t>
      </w:r>
      <w:r w:rsidR="009E61CB">
        <w:rPr>
          <w:rFonts w:ascii="Times New Roman" w:hAnsi="Times New Roman" w:cs="Times New Roman"/>
          <w:color w:val="000000" w:themeColor="text1"/>
          <w:sz w:val="28"/>
          <w:szCs w:val="28"/>
        </w:rPr>
        <w:br/>
      </w:r>
      <w:r w:rsidRPr="009E61CB">
        <w:rPr>
          <w:rFonts w:ascii="Times New Roman" w:hAnsi="Times New Roman" w:cs="Times New Roman"/>
          <w:color w:val="000000" w:themeColor="text1"/>
          <w:sz w:val="28"/>
          <w:szCs w:val="28"/>
        </w:rPr>
        <w:t>и объектов инфраструктуры</w:t>
      </w:r>
    </w:p>
    <w:p w14:paraId="14F11104" w14:textId="77777777" w:rsidR="00BB1633" w:rsidRPr="009E61CB" w:rsidRDefault="00BB1633" w:rsidP="009E61CB">
      <w:pPr>
        <w:pStyle w:val="ConsPlusNormal"/>
        <w:ind w:firstLine="709"/>
        <w:jc w:val="both"/>
        <w:rPr>
          <w:rFonts w:ascii="Times New Roman" w:hAnsi="Times New Roman" w:cs="Times New Roman"/>
          <w:color w:val="000000" w:themeColor="text1"/>
          <w:sz w:val="20"/>
          <w:szCs w:val="28"/>
        </w:rPr>
      </w:pPr>
    </w:p>
    <w:p w14:paraId="7F267940" w14:textId="77777777" w:rsidR="00BB1633" w:rsidRPr="009E61CB" w:rsidRDefault="00BB1633" w:rsidP="009E61CB">
      <w:pPr>
        <w:pStyle w:val="ConsPlusNormal"/>
        <w:ind w:firstLine="709"/>
        <w:jc w:val="both"/>
        <w:rPr>
          <w:rFonts w:ascii="Times New Roman" w:hAnsi="Times New Roman" w:cs="Times New Roman"/>
          <w:color w:val="000000" w:themeColor="text1"/>
          <w:sz w:val="28"/>
          <w:szCs w:val="28"/>
        </w:rPr>
      </w:pPr>
      <w:r w:rsidRPr="009E61CB">
        <w:rPr>
          <w:rFonts w:ascii="Times New Roman" w:hAnsi="Times New Roman" w:cs="Times New Roman"/>
          <w:color w:val="000000" w:themeColor="text1"/>
          <w:sz w:val="28"/>
          <w:szCs w:val="28"/>
        </w:rPr>
        <w:t>1. Содержание объектов капитального строительства:</w:t>
      </w:r>
    </w:p>
    <w:p w14:paraId="0206924D" w14:textId="39458A02" w:rsidR="00BB1633" w:rsidRPr="009E61CB" w:rsidRDefault="00BB1633" w:rsidP="009E61CB">
      <w:pPr>
        <w:pStyle w:val="ConsPlusNormal"/>
        <w:ind w:firstLine="709"/>
        <w:jc w:val="both"/>
        <w:rPr>
          <w:rFonts w:ascii="Times New Roman" w:hAnsi="Times New Roman" w:cs="Times New Roman"/>
          <w:color w:val="000000" w:themeColor="text1"/>
          <w:sz w:val="28"/>
          <w:szCs w:val="28"/>
        </w:rPr>
      </w:pPr>
      <w:r w:rsidRPr="009E61CB">
        <w:rPr>
          <w:rFonts w:ascii="Times New Roman" w:hAnsi="Times New Roman" w:cs="Times New Roman"/>
          <w:color w:val="000000" w:themeColor="text1"/>
          <w:sz w:val="28"/>
          <w:szCs w:val="28"/>
        </w:rPr>
        <w:t xml:space="preserve">а) местные разрушения облицовки, штукатурки, фактурного </w:t>
      </w:r>
      <w:r w:rsidR="009E61CB">
        <w:rPr>
          <w:rFonts w:ascii="Times New Roman" w:hAnsi="Times New Roman" w:cs="Times New Roman"/>
          <w:color w:val="000000" w:themeColor="text1"/>
          <w:sz w:val="28"/>
          <w:szCs w:val="28"/>
        </w:rPr>
        <w:br/>
      </w:r>
      <w:r w:rsidRPr="009E61CB">
        <w:rPr>
          <w:rFonts w:ascii="Times New Roman" w:hAnsi="Times New Roman" w:cs="Times New Roman"/>
          <w:color w:val="000000" w:themeColor="text1"/>
          <w:sz w:val="28"/>
          <w:szCs w:val="28"/>
        </w:rPr>
        <w:t xml:space="preserve">и окрасочного слоев, трещины в штукатурке, выкрашивание раствора из швов облицовки, кирпичной и </w:t>
      </w:r>
      <w:proofErr w:type="spellStart"/>
      <w:r w:rsidRPr="009E61CB">
        <w:rPr>
          <w:rFonts w:ascii="Times New Roman" w:hAnsi="Times New Roman" w:cs="Times New Roman"/>
          <w:color w:val="000000" w:themeColor="text1"/>
          <w:sz w:val="28"/>
          <w:szCs w:val="28"/>
        </w:rPr>
        <w:t>мелкоблочной</w:t>
      </w:r>
      <w:proofErr w:type="spellEnd"/>
      <w:r w:rsidRPr="009E61CB">
        <w:rPr>
          <w:rFonts w:ascii="Times New Roman" w:hAnsi="Times New Roman" w:cs="Times New Roman"/>
          <w:color w:val="000000" w:themeColor="text1"/>
          <w:sz w:val="28"/>
          <w:szCs w:val="28"/>
        </w:rPr>
        <w:t xml:space="preserve"> кладки, разрушение герметизирующих заделок стыков полносборных зданий, повреждение </w:t>
      </w:r>
      <w:r w:rsidR="009E61CB">
        <w:rPr>
          <w:rFonts w:ascii="Times New Roman" w:hAnsi="Times New Roman" w:cs="Times New Roman"/>
          <w:color w:val="000000" w:themeColor="text1"/>
          <w:sz w:val="28"/>
          <w:szCs w:val="28"/>
        </w:rPr>
        <w:br/>
      </w:r>
      <w:r w:rsidRPr="009E61CB">
        <w:rPr>
          <w:rFonts w:ascii="Times New Roman" w:hAnsi="Times New Roman" w:cs="Times New Roman"/>
          <w:color w:val="000000" w:themeColor="text1"/>
          <w:sz w:val="28"/>
          <w:szCs w:val="28"/>
        </w:rPr>
        <w:t>или износ металлических покрытий на выступающих частях стен, разрушение водосточных труб, мокрые и ржавые пятна, потеки и высолы, общее загрязнение поверхности, разрушение парапетов и иные подобные разрушения должны устраняться, не допуская их дальнейшего развития;</w:t>
      </w:r>
    </w:p>
    <w:p w14:paraId="512745CD" w14:textId="77777777" w:rsidR="00BB1633" w:rsidRPr="009E61CB" w:rsidRDefault="00BB1633" w:rsidP="009E61CB">
      <w:pPr>
        <w:pStyle w:val="ConsPlusNormal"/>
        <w:ind w:firstLine="709"/>
        <w:jc w:val="both"/>
        <w:rPr>
          <w:rFonts w:ascii="Times New Roman" w:hAnsi="Times New Roman" w:cs="Times New Roman"/>
          <w:color w:val="000000" w:themeColor="text1"/>
          <w:sz w:val="28"/>
          <w:szCs w:val="28"/>
        </w:rPr>
      </w:pPr>
      <w:r w:rsidRPr="009E61CB">
        <w:rPr>
          <w:rFonts w:ascii="Times New Roman" w:hAnsi="Times New Roman" w:cs="Times New Roman"/>
          <w:color w:val="000000" w:themeColor="text1"/>
          <w:sz w:val="28"/>
          <w:szCs w:val="28"/>
        </w:rPr>
        <w:t>б) работы по ремонту и покраске фасадов зданий и их отдельных элементов (балконы, лоджии, кровли, водосточные трубы и т.п.) должны производиться в соответствии с паспортом колористического решения фасадов зданий, строений, сооружений, ограждений.</w:t>
      </w:r>
    </w:p>
    <w:p w14:paraId="6AAD9B4B" w14:textId="3BCC37A2" w:rsidR="00BB1633" w:rsidRPr="009E61CB" w:rsidRDefault="00BB1633" w:rsidP="009E61CB">
      <w:pPr>
        <w:pStyle w:val="ConsPlusNormal"/>
        <w:ind w:firstLine="709"/>
        <w:jc w:val="both"/>
        <w:rPr>
          <w:rFonts w:ascii="Times New Roman" w:hAnsi="Times New Roman" w:cs="Times New Roman"/>
          <w:color w:val="000000" w:themeColor="text1"/>
          <w:sz w:val="28"/>
          <w:szCs w:val="28"/>
        </w:rPr>
      </w:pPr>
      <w:r w:rsidRPr="009E61CB">
        <w:rPr>
          <w:rFonts w:ascii="Times New Roman" w:hAnsi="Times New Roman" w:cs="Times New Roman"/>
          <w:color w:val="000000" w:themeColor="text1"/>
          <w:sz w:val="28"/>
          <w:szCs w:val="28"/>
        </w:rPr>
        <w:t xml:space="preserve">Расположенные на фасадах средства размещения информации, информационные таблички, памятные доски должны поддерживаться </w:t>
      </w:r>
      <w:r w:rsidR="009E61CB">
        <w:rPr>
          <w:rFonts w:ascii="Times New Roman" w:hAnsi="Times New Roman" w:cs="Times New Roman"/>
          <w:color w:val="000000" w:themeColor="text1"/>
          <w:sz w:val="28"/>
          <w:szCs w:val="28"/>
        </w:rPr>
        <w:br/>
      </w:r>
      <w:r w:rsidRPr="009E61CB">
        <w:rPr>
          <w:rFonts w:ascii="Times New Roman" w:hAnsi="Times New Roman" w:cs="Times New Roman"/>
          <w:color w:val="000000" w:themeColor="text1"/>
          <w:sz w:val="28"/>
          <w:szCs w:val="28"/>
        </w:rPr>
        <w:t>в чистоте и исправном состоянии;</w:t>
      </w:r>
    </w:p>
    <w:p w14:paraId="212B8A94" w14:textId="77777777" w:rsidR="00BB1633" w:rsidRPr="009E61CB" w:rsidRDefault="00BB1633" w:rsidP="009E61CB">
      <w:pPr>
        <w:pStyle w:val="ConsPlusNormal"/>
        <w:ind w:firstLine="709"/>
        <w:jc w:val="both"/>
        <w:rPr>
          <w:rFonts w:ascii="Times New Roman" w:hAnsi="Times New Roman" w:cs="Times New Roman"/>
          <w:color w:val="000000" w:themeColor="text1"/>
          <w:sz w:val="28"/>
          <w:szCs w:val="28"/>
        </w:rPr>
      </w:pPr>
      <w:r w:rsidRPr="009E61CB">
        <w:rPr>
          <w:rFonts w:ascii="Times New Roman" w:hAnsi="Times New Roman" w:cs="Times New Roman"/>
          <w:color w:val="000000" w:themeColor="text1"/>
          <w:sz w:val="28"/>
          <w:szCs w:val="28"/>
        </w:rPr>
        <w:t>в) входы, цоколи, витрины должны содержаться в чистоте и исправном состоянии;</w:t>
      </w:r>
    </w:p>
    <w:p w14:paraId="1E700CAF" w14:textId="77777777" w:rsidR="00BB1633" w:rsidRPr="009E61CB" w:rsidRDefault="00BB1633" w:rsidP="009E61CB">
      <w:pPr>
        <w:pStyle w:val="ConsPlusNormal"/>
        <w:ind w:firstLine="709"/>
        <w:jc w:val="both"/>
        <w:rPr>
          <w:rFonts w:ascii="Times New Roman" w:hAnsi="Times New Roman" w:cs="Times New Roman"/>
          <w:color w:val="000000" w:themeColor="text1"/>
          <w:sz w:val="28"/>
          <w:szCs w:val="28"/>
        </w:rPr>
      </w:pPr>
      <w:r w:rsidRPr="009E61CB">
        <w:rPr>
          <w:rFonts w:ascii="Times New Roman" w:hAnsi="Times New Roman" w:cs="Times New Roman"/>
          <w:color w:val="000000" w:themeColor="text1"/>
          <w:sz w:val="28"/>
          <w:szCs w:val="28"/>
        </w:rPr>
        <w:t>г) домовые знаки должны содержаться в чистоте, их освещение в темное время суток должно быть в исправном состоянии;</w:t>
      </w:r>
    </w:p>
    <w:p w14:paraId="4BA362E6" w14:textId="247F1194" w:rsidR="00BB1633" w:rsidRPr="009E61CB" w:rsidRDefault="00BB1633" w:rsidP="009E61CB">
      <w:pPr>
        <w:pStyle w:val="ConsPlusNormal"/>
        <w:ind w:firstLine="709"/>
        <w:jc w:val="both"/>
        <w:rPr>
          <w:rFonts w:ascii="Times New Roman" w:hAnsi="Times New Roman" w:cs="Times New Roman"/>
          <w:color w:val="000000" w:themeColor="text1"/>
          <w:sz w:val="28"/>
          <w:szCs w:val="28"/>
        </w:rPr>
      </w:pPr>
      <w:r w:rsidRPr="009E61CB">
        <w:rPr>
          <w:rFonts w:ascii="Times New Roman" w:hAnsi="Times New Roman" w:cs="Times New Roman"/>
          <w:color w:val="000000" w:themeColor="text1"/>
          <w:sz w:val="28"/>
          <w:szCs w:val="28"/>
        </w:rPr>
        <w:t xml:space="preserve">д) при входах в здания предусматривается организация площадок </w:t>
      </w:r>
      <w:r w:rsidR="009E61CB">
        <w:rPr>
          <w:rFonts w:ascii="Times New Roman" w:hAnsi="Times New Roman" w:cs="Times New Roman"/>
          <w:color w:val="000000" w:themeColor="text1"/>
          <w:sz w:val="28"/>
          <w:szCs w:val="28"/>
        </w:rPr>
        <w:br/>
      </w:r>
      <w:r w:rsidRPr="009E61CB">
        <w:rPr>
          <w:rFonts w:ascii="Times New Roman" w:hAnsi="Times New Roman" w:cs="Times New Roman"/>
          <w:color w:val="000000" w:themeColor="text1"/>
          <w:sz w:val="28"/>
          <w:szCs w:val="28"/>
        </w:rPr>
        <w:t>с твердыми видами покрытия, скамьями и различными приемами озеленения. Размещение площадок при входах в здания предусматривается в границах территории участка;</w:t>
      </w:r>
    </w:p>
    <w:p w14:paraId="5615FCC7" w14:textId="39D2186F" w:rsidR="00BB1633" w:rsidRPr="009E61CB" w:rsidRDefault="00BB1633" w:rsidP="009E61CB">
      <w:pPr>
        <w:pStyle w:val="ConsPlusNormal"/>
        <w:ind w:firstLine="709"/>
        <w:jc w:val="both"/>
        <w:rPr>
          <w:rFonts w:ascii="Times New Roman" w:hAnsi="Times New Roman" w:cs="Times New Roman"/>
          <w:color w:val="000000" w:themeColor="text1"/>
          <w:sz w:val="28"/>
          <w:szCs w:val="28"/>
        </w:rPr>
      </w:pPr>
      <w:r w:rsidRPr="009E61CB">
        <w:rPr>
          <w:rFonts w:ascii="Times New Roman" w:hAnsi="Times New Roman" w:cs="Times New Roman"/>
          <w:color w:val="000000" w:themeColor="text1"/>
          <w:sz w:val="28"/>
          <w:szCs w:val="28"/>
        </w:rPr>
        <w:t xml:space="preserve">е) все закрепленные к стене стальные элементы и детали крепления необходимо защищать от коррозии и окрашивать по мере необходимости, </w:t>
      </w:r>
      <w:r w:rsidR="009E61CB">
        <w:rPr>
          <w:rFonts w:ascii="Times New Roman" w:hAnsi="Times New Roman" w:cs="Times New Roman"/>
          <w:color w:val="000000" w:themeColor="text1"/>
          <w:sz w:val="28"/>
          <w:szCs w:val="28"/>
        </w:rPr>
        <w:br/>
      </w:r>
      <w:r w:rsidRPr="009E61CB">
        <w:rPr>
          <w:rFonts w:ascii="Times New Roman" w:hAnsi="Times New Roman" w:cs="Times New Roman"/>
          <w:color w:val="000000" w:themeColor="text1"/>
          <w:sz w:val="28"/>
          <w:szCs w:val="28"/>
        </w:rPr>
        <w:t>но не реже одного раза в три года;</w:t>
      </w:r>
    </w:p>
    <w:p w14:paraId="248F355D" w14:textId="77777777" w:rsidR="00BB1633" w:rsidRPr="009E61CB" w:rsidRDefault="00BB1633" w:rsidP="009E61CB">
      <w:pPr>
        <w:pStyle w:val="ConsPlusNormal"/>
        <w:ind w:firstLine="709"/>
        <w:jc w:val="both"/>
        <w:rPr>
          <w:rFonts w:ascii="Times New Roman" w:hAnsi="Times New Roman" w:cs="Times New Roman"/>
          <w:color w:val="000000" w:themeColor="text1"/>
          <w:sz w:val="28"/>
          <w:szCs w:val="28"/>
        </w:rPr>
      </w:pPr>
      <w:r w:rsidRPr="009E61CB">
        <w:rPr>
          <w:rFonts w:ascii="Times New Roman" w:hAnsi="Times New Roman" w:cs="Times New Roman"/>
          <w:color w:val="000000" w:themeColor="text1"/>
          <w:sz w:val="28"/>
          <w:szCs w:val="28"/>
        </w:rPr>
        <w:t>ж) мостики для перехода через коммуникации должны быть исправными и содержаться в чистоте;</w:t>
      </w:r>
    </w:p>
    <w:p w14:paraId="24FEE6CF" w14:textId="4C00209B" w:rsidR="00BB1633" w:rsidRPr="009E61CB" w:rsidRDefault="00BB1633" w:rsidP="009E61CB">
      <w:pPr>
        <w:pStyle w:val="ConsPlusNormal"/>
        <w:ind w:firstLine="709"/>
        <w:jc w:val="both"/>
        <w:rPr>
          <w:rFonts w:ascii="Times New Roman" w:hAnsi="Times New Roman" w:cs="Times New Roman"/>
          <w:color w:val="000000" w:themeColor="text1"/>
          <w:sz w:val="28"/>
          <w:szCs w:val="28"/>
        </w:rPr>
      </w:pPr>
      <w:r w:rsidRPr="009E61CB">
        <w:rPr>
          <w:rFonts w:ascii="Times New Roman" w:hAnsi="Times New Roman" w:cs="Times New Roman"/>
          <w:color w:val="000000" w:themeColor="text1"/>
          <w:sz w:val="28"/>
          <w:szCs w:val="28"/>
        </w:rPr>
        <w:t xml:space="preserve">з) козырьки подъездов, а также кровля должны быть очищены </w:t>
      </w:r>
      <w:r w:rsidR="009E61CB">
        <w:rPr>
          <w:rFonts w:ascii="Times New Roman" w:hAnsi="Times New Roman" w:cs="Times New Roman"/>
          <w:color w:val="000000" w:themeColor="text1"/>
          <w:sz w:val="28"/>
          <w:szCs w:val="28"/>
        </w:rPr>
        <w:br/>
      </w:r>
      <w:r w:rsidRPr="009E61CB">
        <w:rPr>
          <w:rFonts w:ascii="Times New Roman" w:hAnsi="Times New Roman" w:cs="Times New Roman"/>
          <w:color w:val="000000" w:themeColor="text1"/>
          <w:sz w:val="28"/>
          <w:szCs w:val="28"/>
        </w:rPr>
        <w:t>от загрязнений, древесно-кустарниковой и сорной растительности;</w:t>
      </w:r>
    </w:p>
    <w:p w14:paraId="61E96B9D" w14:textId="09C037C2" w:rsidR="00BB1633" w:rsidRPr="009E61CB" w:rsidRDefault="00BB1633" w:rsidP="009E61CB">
      <w:pPr>
        <w:pStyle w:val="ConsPlusNormal"/>
        <w:ind w:firstLine="709"/>
        <w:jc w:val="both"/>
        <w:rPr>
          <w:rFonts w:ascii="Times New Roman" w:hAnsi="Times New Roman" w:cs="Times New Roman"/>
          <w:color w:val="000000" w:themeColor="text1"/>
          <w:sz w:val="28"/>
          <w:szCs w:val="28"/>
        </w:rPr>
      </w:pPr>
      <w:r w:rsidRPr="009E61CB">
        <w:rPr>
          <w:rFonts w:ascii="Times New Roman" w:hAnsi="Times New Roman" w:cs="Times New Roman"/>
          <w:color w:val="000000" w:themeColor="text1"/>
          <w:sz w:val="28"/>
          <w:szCs w:val="28"/>
        </w:rPr>
        <w:t xml:space="preserve">и) в зимнее время должна быть организована своевременная очистка кровель от снега, наледи и обледенений. Очистка крыш от снега (наледи) </w:t>
      </w:r>
      <w:r w:rsidR="009E61CB">
        <w:rPr>
          <w:rFonts w:ascii="Times New Roman" w:hAnsi="Times New Roman" w:cs="Times New Roman"/>
          <w:color w:val="000000" w:themeColor="text1"/>
          <w:sz w:val="28"/>
          <w:szCs w:val="28"/>
        </w:rPr>
        <w:br/>
      </w:r>
      <w:r w:rsidRPr="009E61CB">
        <w:rPr>
          <w:rFonts w:ascii="Times New Roman" w:hAnsi="Times New Roman" w:cs="Times New Roman"/>
          <w:color w:val="000000" w:themeColor="text1"/>
          <w:sz w:val="28"/>
          <w:szCs w:val="28"/>
        </w:rPr>
        <w:t xml:space="preserve">со сбросом его на тротуары допускается только в светлое время суток </w:t>
      </w:r>
      <w:r w:rsidR="009E61CB">
        <w:rPr>
          <w:rFonts w:ascii="Times New Roman" w:hAnsi="Times New Roman" w:cs="Times New Roman"/>
          <w:color w:val="000000" w:themeColor="text1"/>
          <w:sz w:val="28"/>
          <w:szCs w:val="28"/>
        </w:rPr>
        <w:br/>
      </w:r>
      <w:r w:rsidRPr="009E61CB">
        <w:rPr>
          <w:rFonts w:ascii="Times New Roman" w:hAnsi="Times New Roman" w:cs="Times New Roman"/>
          <w:color w:val="000000" w:themeColor="text1"/>
          <w:sz w:val="28"/>
          <w:szCs w:val="28"/>
        </w:rPr>
        <w:t xml:space="preserve">с поверхности ската кровли, обращенного в сторону улицы. Сброс снега </w:t>
      </w:r>
      <w:r w:rsidR="009E61CB">
        <w:rPr>
          <w:rFonts w:ascii="Times New Roman" w:hAnsi="Times New Roman" w:cs="Times New Roman"/>
          <w:color w:val="000000" w:themeColor="text1"/>
          <w:sz w:val="28"/>
          <w:szCs w:val="28"/>
        </w:rPr>
        <w:br/>
      </w:r>
      <w:r w:rsidRPr="009E61CB">
        <w:rPr>
          <w:rFonts w:ascii="Times New Roman" w:hAnsi="Times New Roman" w:cs="Times New Roman"/>
          <w:color w:val="000000" w:themeColor="text1"/>
          <w:sz w:val="28"/>
          <w:szCs w:val="28"/>
        </w:rPr>
        <w:t xml:space="preserve">с остальных скатов кровли, а также плоских кровель должен производиться </w:t>
      </w:r>
      <w:r w:rsidR="009E61CB">
        <w:rPr>
          <w:rFonts w:ascii="Times New Roman" w:hAnsi="Times New Roman" w:cs="Times New Roman"/>
          <w:color w:val="000000" w:themeColor="text1"/>
          <w:sz w:val="28"/>
          <w:szCs w:val="28"/>
        </w:rPr>
        <w:br/>
      </w:r>
      <w:r w:rsidRPr="009E61CB">
        <w:rPr>
          <w:rFonts w:ascii="Times New Roman" w:hAnsi="Times New Roman" w:cs="Times New Roman"/>
          <w:color w:val="000000" w:themeColor="text1"/>
          <w:sz w:val="28"/>
          <w:szCs w:val="28"/>
        </w:rPr>
        <w:lastRenderedPageBreak/>
        <w:t>на внутренние дворовые территории.</w:t>
      </w:r>
    </w:p>
    <w:p w14:paraId="52D24CC3" w14:textId="77777777" w:rsidR="00BB1633" w:rsidRPr="009E61CB" w:rsidRDefault="00BB1633" w:rsidP="009E61CB">
      <w:pPr>
        <w:pStyle w:val="ConsPlusNormal"/>
        <w:ind w:firstLine="709"/>
        <w:jc w:val="both"/>
        <w:rPr>
          <w:rFonts w:ascii="Times New Roman" w:hAnsi="Times New Roman" w:cs="Times New Roman"/>
          <w:color w:val="000000" w:themeColor="text1"/>
          <w:sz w:val="28"/>
          <w:szCs w:val="28"/>
        </w:rPr>
      </w:pPr>
      <w:r w:rsidRPr="009E61CB">
        <w:rPr>
          <w:rFonts w:ascii="Times New Roman" w:hAnsi="Times New Roman" w:cs="Times New Roman"/>
          <w:color w:val="000000" w:themeColor="text1"/>
          <w:sz w:val="28"/>
          <w:szCs w:val="28"/>
        </w:rPr>
        <w:t>Перед сбросом снега необходимо провести охранные мероприятия, обеспечивающие безопасность движения транспортных средств и прохода пешеходов, с установкой предупреждающих ограничительных средств.</w:t>
      </w:r>
    </w:p>
    <w:p w14:paraId="68D7AFCD" w14:textId="77777777" w:rsidR="00BB1633" w:rsidRPr="009E61CB" w:rsidRDefault="00BB1633" w:rsidP="009E61CB">
      <w:pPr>
        <w:pStyle w:val="ConsPlusNormal"/>
        <w:ind w:firstLine="709"/>
        <w:jc w:val="both"/>
        <w:rPr>
          <w:rFonts w:ascii="Times New Roman" w:hAnsi="Times New Roman" w:cs="Times New Roman"/>
          <w:color w:val="000000" w:themeColor="text1"/>
          <w:sz w:val="28"/>
          <w:szCs w:val="28"/>
        </w:rPr>
      </w:pPr>
      <w:r w:rsidRPr="009E61CB">
        <w:rPr>
          <w:rFonts w:ascii="Times New Roman" w:hAnsi="Times New Roman" w:cs="Times New Roman"/>
          <w:color w:val="000000" w:themeColor="text1"/>
          <w:sz w:val="28"/>
          <w:szCs w:val="28"/>
        </w:rPr>
        <w:t>Сброшенные с кровель зданий снег (наледь) убираются в специально отведенные места для последующего вывоза не позднее 3 часов после сброса;</w:t>
      </w:r>
    </w:p>
    <w:p w14:paraId="358038F2" w14:textId="77777777" w:rsidR="00BB1633" w:rsidRPr="009E61CB" w:rsidRDefault="00BB1633" w:rsidP="009E61CB">
      <w:pPr>
        <w:pStyle w:val="ConsPlusNormal"/>
        <w:ind w:firstLine="709"/>
        <w:jc w:val="both"/>
        <w:rPr>
          <w:rFonts w:ascii="Times New Roman" w:hAnsi="Times New Roman" w:cs="Times New Roman"/>
          <w:color w:val="000000" w:themeColor="text1"/>
          <w:sz w:val="28"/>
          <w:szCs w:val="28"/>
        </w:rPr>
      </w:pPr>
      <w:r w:rsidRPr="009E61CB">
        <w:rPr>
          <w:rFonts w:ascii="Times New Roman" w:hAnsi="Times New Roman" w:cs="Times New Roman"/>
          <w:color w:val="000000" w:themeColor="text1"/>
          <w:sz w:val="28"/>
          <w:szCs w:val="28"/>
        </w:rPr>
        <w:t>к) при сбрасывании снега с крыш должны быть приняты меры, обеспечивающие полную сохранность деревьев, кустарников, воздушных линий уличного электроосвещения, растяжек, средств размещения информации, светофорных объектов, дорожных знаков, линий связи и т.п.</w:t>
      </w:r>
    </w:p>
    <w:p w14:paraId="13155DDB" w14:textId="377FCE8E" w:rsidR="00BB1633" w:rsidRPr="009E61CB" w:rsidRDefault="00BB1633" w:rsidP="009E61CB">
      <w:pPr>
        <w:pStyle w:val="ConsPlusNormal"/>
        <w:ind w:firstLine="709"/>
        <w:jc w:val="both"/>
        <w:rPr>
          <w:rFonts w:ascii="Times New Roman" w:hAnsi="Times New Roman" w:cs="Times New Roman"/>
          <w:color w:val="000000" w:themeColor="text1"/>
          <w:sz w:val="28"/>
          <w:szCs w:val="28"/>
        </w:rPr>
      </w:pPr>
      <w:r w:rsidRPr="009E61CB">
        <w:rPr>
          <w:rFonts w:ascii="Times New Roman" w:hAnsi="Times New Roman" w:cs="Times New Roman"/>
          <w:color w:val="000000" w:themeColor="text1"/>
          <w:sz w:val="28"/>
          <w:szCs w:val="28"/>
        </w:rPr>
        <w:t>2. Малые архитектурные формы должны содержаться в чистоте, окраска должна производиться не реже 1 раза в год, ремонт</w:t>
      </w:r>
      <w:r w:rsidR="00B533F6" w:rsidRPr="009E61CB">
        <w:rPr>
          <w:rFonts w:ascii="Times New Roman" w:hAnsi="Times New Roman" w:cs="Times New Roman"/>
          <w:color w:val="000000" w:themeColor="text1"/>
          <w:sz w:val="28"/>
          <w:szCs w:val="28"/>
        </w:rPr>
        <w:t xml:space="preserve"> – </w:t>
      </w:r>
      <w:r w:rsidRPr="009E61CB">
        <w:rPr>
          <w:rFonts w:ascii="Times New Roman" w:hAnsi="Times New Roman" w:cs="Times New Roman"/>
          <w:color w:val="000000" w:themeColor="text1"/>
          <w:sz w:val="28"/>
          <w:szCs w:val="28"/>
        </w:rPr>
        <w:t>по мере необходимости.</w:t>
      </w:r>
    </w:p>
    <w:p w14:paraId="35BE480B" w14:textId="2E27C12E" w:rsidR="00BB1633" w:rsidRPr="009E61CB" w:rsidRDefault="00BB1633" w:rsidP="009E61CB">
      <w:pPr>
        <w:pStyle w:val="ConsPlusNormal"/>
        <w:ind w:firstLine="709"/>
        <w:jc w:val="both"/>
        <w:rPr>
          <w:rFonts w:ascii="Times New Roman" w:hAnsi="Times New Roman" w:cs="Times New Roman"/>
          <w:color w:val="000000" w:themeColor="text1"/>
          <w:sz w:val="28"/>
          <w:szCs w:val="28"/>
        </w:rPr>
      </w:pPr>
      <w:r w:rsidRPr="009E61CB">
        <w:rPr>
          <w:rFonts w:ascii="Times New Roman" w:hAnsi="Times New Roman" w:cs="Times New Roman"/>
          <w:color w:val="000000" w:themeColor="text1"/>
          <w:sz w:val="28"/>
          <w:szCs w:val="28"/>
        </w:rPr>
        <w:t xml:space="preserve">3. Окраску и ремонт оград, ворот жилых и промышленных зданий, фонарей уличного освещения, опор, трансформаторных будок производить </w:t>
      </w:r>
      <w:r w:rsidR="009E61CB">
        <w:rPr>
          <w:rFonts w:ascii="Times New Roman" w:hAnsi="Times New Roman" w:cs="Times New Roman"/>
          <w:color w:val="000000" w:themeColor="text1"/>
          <w:sz w:val="28"/>
          <w:szCs w:val="28"/>
        </w:rPr>
        <w:br/>
      </w:r>
      <w:r w:rsidRPr="009E61CB">
        <w:rPr>
          <w:rFonts w:ascii="Times New Roman" w:hAnsi="Times New Roman" w:cs="Times New Roman"/>
          <w:color w:val="000000" w:themeColor="text1"/>
          <w:sz w:val="28"/>
          <w:szCs w:val="28"/>
        </w:rPr>
        <w:t>по мере необходимости.</w:t>
      </w:r>
    </w:p>
    <w:p w14:paraId="5FDE8B49" w14:textId="77777777" w:rsidR="00BB1633" w:rsidRPr="009E61CB" w:rsidRDefault="00BB1633" w:rsidP="009E61CB">
      <w:pPr>
        <w:pStyle w:val="ConsPlusNormal"/>
        <w:ind w:firstLine="709"/>
        <w:jc w:val="both"/>
        <w:rPr>
          <w:rFonts w:ascii="Times New Roman" w:hAnsi="Times New Roman" w:cs="Times New Roman"/>
          <w:color w:val="000000" w:themeColor="text1"/>
          <w:sz w:val="28"/>
          <w:szCs w:val="28"/>
        </w:rPr>
      </w:pPr>
      <w:r w:rsidRPr="009E61CB">
        <w:rPr>
          <w:rFonts w:ascii="Times New Roman" w:hAnsi="Times New Roman" w:cs="Times New Roman"/>
          <w:color w:val="000000" w:themeColor="text1"/>
          <w:sz w:val="28"/>
          <w:szCs w:val="28"/>
        </w:rPr>
        <w:t>4. Содержание некапитальных сооружений:</w:t>
      </w:r>
    </w:p>
    <w:p w14:paraId="77925FAF" w14:textId="462AC1ED" w:rsidR="00BB1633" w:rsidRPr="009E61CB" w:rsidRDefault="00BB1633" w:rsidP="009E61CB">
      <w:pPr>
        <w:pStyle w:val="ConsPlusNormal"/>
        <w:ind w:firstLine="709"/>
        <w:jc w:val="both"/>
        <w:rPr>
          <w:rFonts w:ascii="Times New Roman" w:hAnsi="Times New Roman" w:cs="Times New Roman"/>
          <w:color w:val="000000" w:themeColor="text1"/>
          <w:sz w:val="28"/>
          <w:szCs w:val="28"/>
        </w:rPr>
      </w:pPr>
      <w:r w:rsidRPr="009E61CB">
        <w:rPr>
          <w:rFonts w:ascii="Times New Roman" w:hAnsi="Times New Roman" w:cs="Times New Roman"/>
          <w:color w:val="000000" w:themeColor="text1"/>
          <w:sz w:val="28"/>
          <w:szCs w:val="28"/>
        </w:rPr>
        <w:t xml:space="preserve">а) уборка туалетных кабин или туалетов осуществляется регулярно </w:t>
      </w:r>
      <w:r w:rsidR="009E61CB">
        <w:rPr>
          <w:rFonts w:ascii="Times New Roman" w:hAnsi="Times New Roman" w:cs="Times New Roman"/>
          <w:color w:val="000000" w:themeColor="text1"/>
          <w:sz w:val="28"/>
          <w:szCs w:val="28"/>
        </w:rPr>
        <w:br/>
      </w:r>
      <w:r w:rsidRPr="009E61CB">
        <w:rPr>
          <w:rFonts w:ascii="Times New Roman" w:hAnsi="Times New Roman" w:cs="Times New Roman"/>
          <w:color w:val="000000" w:themeColor="text1"/>
          <w:sz w:val="28"/>
          <w:szCs w:val="28"/>
        </w:rPr>
        <w:t>по мере необходимости силами юридических лиц (индивидуальных предпринимателей), предоставляющих услуги общественного питания, заправки автотранспортных средств;</w:t>
      </w:r>
    </w:p>
    <w:p w14:paraId="456DB98E" w14:textId="715E6E1F" w:rsidR="00BB1633" w:rsidRPr="009E61CB" w:rsidRDefault="00BB1633" w:rsidP="009E61CB">
      <w:pPr>
        <w:pStyle w:val="ConsPlusNormal"/>
        <w:ind w:firstLine="709"/>
        <w:jc w:val="both"/>
        <w:rPr>
          <w:rFonts w:ascii="Times New Roman" w:hAnsi="Times New Roman" w:cs="Times New Roman"/>
          <w:color w:val="000000" w:themeColor="text1"/>
          <w:sz w:val="28"/>
          <w:szCs w:val="28"/>
        </w:rPr>
      </w:pPr>
      <w:r w:rsidRPr="009E61CB">
        <w:rPr>
          <w:rFonts w:ascii="Times New Roman" w:hAnsi="Times New Roman" w:cs="Times New Roman"/>
          <w:color w:val="000000" w:themeColor="text1"/>
          <w:sz w:val="28"/>
          <w:szCs w:val="28"/>
        </w:rPr>
        <w:t xml:space="preserve">б) окраска некапитальных сооружений должна производиться </w:t>
      </w:r>
      <w:r w:rsidR="009E61CB">
        <w:rPr>
          <w:rFonts w:ascii="Times New Roman" w:hAnsi="Times New Roman" w:cs="Times New Roman"/>
          <w:color w:val="000000" w:themeColor="text1"/>
          <w:sz w:val="28"/>
          <w:szCs w:val="28"/>
        </w:rPr>
        <w:br/>
      </w:r>
      <w:r w:rsidRPr="009E61CB">
        <w:rPr>
          <w:rFonts w:ascii="Times New Roman" w:hAnsi="Times New Roman" w:cs="Times New Roman"/>
          <w:color w:val="000000" w:themeColor="text1"/>
          <w:sz w:val="28"/>
          <w:szCs w:val="28"/>
        </w:rPr>
        <w:t>не реже 1 раза в год, ремонт</w:t>
      </w:r>
      <w:r w:rsidR="00B533F6" w:rsidRPr="009E61CB">
        <w:rPr>
          <w:rFonts w:ascii="Times New Roman" w:hAnsi="Times New Roman" w:cs="Times New Roman"/>
          <w:color w:val="000000" w:themeColor="text1"/>
          <w:sz w:val="28"/>
          <w:szCs w:val="28"/>
        </w:rPr>
        <w:t xml:space="preserve"> – </w:t>
      </w:r>
      <w:r w:rsidRPr="009E61CB">
        <w:rPr>
          <w:rFonts w:ascii="Times New Roman" w:hAnsi="Times New Roman" w:cs="Times New Roman"/>
          <w:color w:val="000000" w:themeColor="text1"/>
          <w:sz w:val="28"/>
          <w:szCs w:val="28"/>
        </w:rPr>
        <w:t>по мере необходимости.</w:t>
      </w:r>
    </w:p>
    <w:p w14:paraId="1D745587" w14:textId="4EB390F9" w:rsidR="00BB1633" w:rsidRPr="009E61CB" w:rsidRDefault="00BB1633" w:rsidP="009E61CB">
      <w:pPr>
        <w:pStyle w:val="ConsPlusNormal"/>
        <w:ind w:firstLine="709"/>
        <w:jc w:val="both"/>
        <w:rPr>
          <w:rFonts w:ascii="Times New Roman" w:hAnsi="Times New Roman" w:cs="Times New Roman"/>
          <w:color w:val="000000" w:themeColor="text1"/>
          <w:sz w:val="28"/>
          <w:szCs w:val="28"/>
        </w:rPr>
      </w:pPr>
      <w:r w:rsidRPr="009E61CB">
        <w:rPr>
          <w:rFonts w:ascii="Times New Roman" w:hAnsi="Times New Roman" w:cs="Times New Roman"/>
          <w:color w:val="000000" w:themeColor="text1"/>
          <w:sz w:val="28"/>
          <w:szCs w:val="28"/>
        </w:rPr>
        <w:t xml:space="preserve">5. Водные устройства должны содержаться в чистоте, в том числе </w:t>
      </w:r>
      <w:r w:rsidR="009E61CB">
        <w:rPr>
          <w:rFonts w:ascii="Times New Roman" w:hAnsi="Times New Roman" w:cs="Times New Roman"/>
          <w:color w:val="000000" w:themeColor="text1"/>
          <w:sz w:val="28"/>
          <w:szCs w:val="28"/>
        </w:rPr>
        <w:br/>
      </w:r>
      <w:r w:rsidRPr="009E61CB">
        <w:rPr>
          <w:rFonts w:ascii="Times New Roman" w:hAnsi="Times New Roman" w:cs="Times New Roman"/>
          <w:color w:val="000000" w:themeColor="text1"/>
          <w:sz w:val="28"/>
          <w:szCs w:val="28"/>
        </w:rPr>
        <w:t>и в период их отключения.</w:t>
      </w:r>
    </w:p>
    <w:p w14:paraId="1301E6D3" w14:textId="59CD8815" w:rsidR="00BB1633" w:rsidRPr="009E61CB" w:rsidRDefault="00BB1633" w:rsidP="009E61CB">
      <w:pPr>
        <w:pStyle w:val="ConsPlusNormal"/>
        <w:ind w:firstLine="709"/>
        <w:jc w:val="both"/>
        <w:rPr>
          <w:rFonts w:ascii="Times New Roman" w:hAnsi="Times New Roman" w:cs="Times New Roman"/>
          <w:color w:val="000000" w:themeColor="text1"/>
          <w:sz w:val="28"/>
          <w:szCs w:val="28"/>
        </w:rPr>
      </w:pPr>
      <w:r w:rsidRPr="009E61CB">
        <w:rPr>
          <w:rFonts w:ascii="Times New Roman" w:hAnsi="Times New Roman" w:cs="Times New Roman"/>
          <w:color w:val="000000" w:themeColor="text1"/>
          <w:sz w:val="28"/>
          <w:szCs w:val="28"/>
        </w:rPr>
        <w:t xml:space="preserve">Окраска элементов водных устройств должна производиться </w:t>
      </w:r>
      <w:r w:rsidR="009E61CB">
        <w:rPr>
          <w:rFonts w:ascii="Times New Roman" w:hAnsi="Times New Roman" w:cs="Times New Roman"/>
          <w:color w:val="000000" w:themeColor="text1"/>
          <w:sz w:val="28"/>
          <w:szCs w:val="28"/>
        </w:rPr>
        <w:br/>
      </w:r>
      <w:r w:rsidRPr="009E61CB">
        <w:rPr>
          <w:rFonts w:ascii="Times New Roman" w:hAnsi="Times New Roman" w:cs="Times New Roman"/>
          <w:color w:val="000000" w:themeColor="text1"/>
          <w:sz w:val="28"/>
          <w:szCs w:val="28"/>
        </w:rPr>
        <w:t>не реже 1 раза в год, ремонт</w:t>
      </w:r>
      <w:r w:rsidR="00B533F6" w:rsidRPr="009E61CB">
        <w:rPr>
          <w:rFonts w:ascii="Times New Roman" w:hAnsi="Times New Roman" w:cs="Times New Roman"/>
          <w:color w:val="000000" w:themeColor="text1"/>
          <w:sz w:val="28"/>
          <w:szCs w:val="28"/>
        </w:rPr>
        <w:t xml:space="preserve"> – </w:t>
      </w:r>
      <w:r w:rsidRPr="009E61CB">
        <w:rPr>
          <w:rFonts w:ascii="Times New Roman" w:hAnsi="Times New Roman" w:cs="Times New Roman"/>
          <w:color w:val="000000" w:themeColor="text1"/>
          <w:sz w:val="28"/>
          <w:szCs w:val="28"/>
        </w:rPr>
        <w:t>по мере необходимости.</w:t>
      </w:r>
    </w:p>
    <w:p w14:paraId="4B00EAC4" w14:textId="77777777" w:rsidR="00BB1633" w:rsidRPr="009E61CB" w:rsidRDefault="00BB1633" w:rsidP="009E61CB">
      <w:pPr>
        <w:pStyle w:val="ConsPlusNormal"/>
        <w:ind w:firstLine="709"/>
        <w:jc w:val="both"/>
        <w:rPr>
          <w:rFonts w:ascii="Times New Roman" w:hAnsi="Times New Roman" w:cs="Times New Roman"/>
          <w:color w:val="000000" w:themeColor="text1"/>
          <w:sz w:val="28"/>
          <w:szCs w:val="28"/>
        </w:rPr>
      </w:pPr>
      <w:r w:rsidRPr="009E61CB">
        <w:rPr>
          <w:rFonts w:ascii="Times New Roman" w:hAnsi="Times New Roman" w:cs="Times New Roman"/>
          <w:color w:val="000000" w:themeColor="text1"/>
          <w:sz w:val="28"/>
          <w:szCs w:val="28"/>
        </w:rPr>
        <w:t>Сроки включения фонтанов, питьевых фонтанчиков, декоративных водоемов, режимы их работы, график промывки и очистки чаш, технологические перерывы и окончание работы определяются Администрацией.</w:t>
      </w:r>
    </w:p>
    <w:p w14:paraId="1A854190" w14:textId="3CEA6F7C" w:rsidR="00F55FEE" w:rsidRPr="009E61CB" w:rsidRDefault="00F55FEE" w:rsidP="009E61CB">
      <w:pPr>
        <w:pStyle w:val="ConsPlusNormal"/>
        <w:ind w:firstLine="709"/>
        <w:jc w:val="both"/>
        <w:rPr>
          <w:rFonts w:ascii="Times New Roman" w:hAnsi="Times New Roman" w:cs="Times New Roman"/>
          <w:color w:val="000000" w:themeColor="text1"/>
          <w:sz w:val="28"/>
          <w:szCs w:val="28"/>
        </w:rPr>
      </w:pPr>
      <w:r w:rsidRPr="009E61CB">
        <w:rPr>
          <w:rFonts w:ascii="Times New Roman" w:hAnsi="Times New Roman" w:cs="Times New Roman"/>
          <w:color w:val="000000" w:themeColor="text1"/>
          <w:sz w:val="28"/>
          <w:szCs w:val="28"/>
        </w:rPr>
        <w:t xml:space="preserve">Ямочный ремонт для устранения дефектов (повреждений) твердых покрытий на общественных и дворовых территориях (включая внутридворовые проезды), внутриквартальных проездах осуществляется </w:t>
      </w:r>
      <w:r w:rsidR="009E61CB">
        <w:rPr>
          <w:rFonts w:ascii="Times New Roman" w:hAnsi="Times New Roman" w:cs="Times New Roman"/>
          <w:color w:val="000000" w:themeColor="text1"/>
          <w:sz w:val="28"/>
          <w:szCs w:val="28"/>
        </w:rPr>
        <w:br/>
      </w:r>
      <w:r w:rsidRPr="009E61CB">
        <w:rPr>
          <w:rFonts w:ascii="Times New Roman" w:hAnsi="Times New Roman" w:cs="Times New Roman"/>
          <w:color w:val="000000" w:themeColor="text1"/>
          <w:sz w:val="28"/>
          <w:szCs w:val="28"/>
        </w:rPr>
        <w:t>в следующие сроки с момента выявления:</w:t>
      </w:r>
    </w:p>
    <w:p w14:paraId="0530E757" w14:textId="77777777" w:rsidR="00F55FEE" w:rsidRPr="009E61CB" w:rsidRDefault="00F55FEE" w:rsidP="009E61CB">
      <w:pPr>
        <w:pStyle w:val="ConsPlusNormal"/>
        <w:ind w:firstLine="709"/>
        <w:jc w:val="both"/>
        <w:rPr>
          <w:rFonts w:ascii="Times New Roman" w:hAnsi="Times New Roman" w:cs="Times New Roman"/>
          <w:color w:val="000000" w:themeColor="text1"/>
          <w:sz w:val="28"/>
          <w:szCs w:val="28"/>
        </w:rPr>
      </w:pPr>
      <w:r w:rsidRPr="009E61CB">
        <w:rPr>
          <w:rFonts w:ascii="Times New Roman" w:hAnsi="Times New Roman" w:cs="Times New Roman"/>
          <w:color w:val="000000" w:themeColor="text1"/>
          <w:sz w:val="28"/>
          <w:szCs w:val="28"/>
        </w:rPr>
        <w:t>а) не более 15 рабочих дней для дефектов с размерами: площадь не более 0,06 кв. м, длина не более 15 см, глубина не более 5 см;</w:t>
      </w:r>
    </w:p>
    <w:p w14:paraId="4027A6A8" w14:textId="08C3CA6E" w:rsidR="00F55FEE" w:rsidRPr="009E61CB" w:rsidRDefault="00F55FEE" w:rsidP="009E61CB">
      <w:pPr>
        <w:pStyle w:val="ConsPlusNormal"/>
        <w:ind w:firstLine="709"/>
        <w:jc w:val="both"/>
        <w:rPr>
          <w:rFonts w:ascii="Times New Roman" w:hAnsi="Times New Roman" w:cs="Times New Roman"/>
          <w:color w:val="000000" w:themeColor="text1"/>
          <w:sz w:val="28"/>
          <w:szCs w:val="28"/>
        </w:rPr>
      </w:pPr>
      <w:r w:rsidRPr="009E61CB">
        <w:rPr>
          <w:rFonts w:ascii="Times New Roman" w:hAnsi="Times New Roman" w:cs="Times New Roman"/>
          <w:color w:val="000000" w:themeColor="text1"/>
          <w:sz w:val="28"/>
          <w:szCs w:val="28"/>
        </w:rPr>
        <w:t xml:space="preserve">б) не более десяти рабочих дней для дефектов с размерами: площадь </w:t>
      </w:r>
      <w:r w:rsidR="009E61CB">
        <w:rPr>
          <w:rFonts w:ascii="Times New Roman" w:hAnsi="Times New Roman" w:cs="Times New Roman"/>
          <w:color w:val="000000" w:themeColor="text1"/>
          <w:sz w:val="28"/>
          <w:szCs w:val="28"/>
        </w:rPr>
        <w:br/>
      </w:r>
      <w:r w:rsidRPr="009E61CB">
        <w:rPr>
          <w:rFonts w:ascii="Times New Roman" w:hAnsi="Times New Roman" w:cs="Times New Roman"/>
          <w:color w:val="000000" w:themeColor="text1"/>
          <w:sz w:val="28"/>
          <w:szCs w:val="28"/>
        </w:rPr>
        <w:t>0,06 кв. м и более, длина 15 см и более, глубина 5 см и более;</w:t>
      </w:r>
    </w:p>
    <w:p w14:paraId="4C3161C2" w14:textId="5A39A464" w:rsidR="00F55FEE" w:rsidRPr="009E61CB" w:rsidRDefault="00F55FEE" w:rsidP="009E61CB">
      <w:pPr>
        <w:pStyle w:val="ConsPlusNormal"/>
        <w:ind w:firstLine="709"/>
        <w:jc w:val="both"/>
        <w:rPr>
          <w:rFonts w:ascii="Times New Roman" w:hAnsi="Times New Roman" w:cs="Times New Roman"/>
          <w:color w:val="000000" w:themeColor="text1"/>
          <w:sz w:val="28"/>
          <w:szCs w:val="28"/>
        </w:rPr>
      </w:pPr>
      <w:r w:rsidRPr="009E61CB">
        <w:rPr>
          <w:rFonts w:ascii="Times New Roman" w:hAnsi="Times New Roman" w:cs="Times New Roman"/>
          <w:color w:val="000000" w:themeColor="text1"/>
          <w:sz w:val="28"/>
          <w:szCs w:val="28"/>
        </w:rPr>
        <w:t xml:space="preserve">в) не более пяти рабочих дней для дефектов, создающих опасность </w:t>
      </w:r>
      <w:r w:rsidR="009E61CB">
        <w:rPr>
          <w:rFonts w:ascii="Times New Roman" w:hAnsi="Times New Roman" w:cs="Times New Roman"/>
          <w:color w:val="000000" w:themeColor="text1"/>
          <w:sz w:val="28"/>
          <w:szCs w:val="28"/>
        </w:rPr>
        <w:br/>
      </w:r>
      <w:r w:rsidRPr="009E61CB">
        <w:rPr>
          <w:rFonts w:ascii="Times New Roman" w:hAnsi="Times New Roman" w:cs="Times New Roman"/>
          <w:color w:val="000000" w:themeColor="text1"/>
          <w:sz w:val="28"/>
          <w:szCs w:val="28"/>
        </w:rPr>
        <w:t>для движения транспорта и пешеходов.</w:t>
      </w:r>
    </w:p>
    <w:p w14:paraId="1D802A71" w14:textId="706486A3" w:rsidR="00F55FEE" w:rsidRPr="009E61CB" w:rsidRDefault="00F55FEE" w:rsidP="009E61CB">
      <w:pPr>
        <w:pStyle w:val="ConsPlusNormal"/>
        <w:ind w:firstLine="709"/>
        <w:jc w:val="both"/>
        <w:rPr>
          <w:rFonts w:ascii="Times New Roman" w:hAnsi="Times New Roman" w:cs="Times New Roman"/>
          <w:color w:val="000000" w:themeColor="text1"/>
          <w:sz w:val="28"/>
          <w:szCs w:val="28"/>
        </w:rPr>
      </w:pPr>
      <w:r w:rsidRPr="009E61CB">
        <w:rPr>
          <w:rFonts w:ascii="Times New Roman" w:hAnsi="Times New Roman" w:cs="Times New Roman"/>
          <w:color w:val="000000" w:themeColor="text1"/>
          <w:sz w:val="28"/>
          <w:szCs w:val="28"/>
        </w:rPr>
        <w:t xml:space="preserve">На дворовых территориях (включая внутридворовые проезды) </w:t>
      </w:r>
      <w:r w:rsidR="009E61CB">
        <w:rPr>
          <w:rFonts w:ascii="Times New Roman" w:hAnsi="Times New Roman" w:cs="Times New Roman"/>
          <w:color w:val="000000" w:themeColor="text1"/>
          <w:sz w:val="28"/>
          <w:szCs w:val="28"/>
        </w:rPr>
        <w:br/>
      </w:r>
      <w:r w:rsidRPr="009E61CB">
        <w:rPr>
          <w:rFonts w:ascii="Times New Roman" w:hAnsi="Times New Roman" w:cs="Times New Roman"/>
          <w:color w:val="000000" w:themeColor="text1"/>
          <w:sz w:val="28"/>
          <w:szCs w:val="28"/>
        </w:rPr>
        <w:t xml:space="preserve">для дефектов с размерами, указанными в пунктах </w:t>
      </w:r>
      <w:r w:rsidR="00E55AA8" w:rsidRPr="009E61CB">
        <w:rPr>
          <w:rFonts w:ascii="Times New Roman" w:hAnsi="Times New Roman" w:cs="Times New Roman"/>
          <w:color w:val="000000" w:themeColor="text1"/>
          <w:sz w:val="28"/>
          <w:szCs w:val="28"/>
        </w:rPr>
        <w:t>«</w:t>
      </w:r>
      <w:r w:rsidRPr="009E61CB">
        <w:rPr>
          <w:rFonts w:ascii="Times New Roman" w:hAnsi="Times New Roman" w:cs="Times New Roman"/>
          <w:color w:val="000000" w:themeColor="text1"/>
          <w:sz w:val="28"/>
          <w:szCs w:val="28"/>
        </w:rPr>
        <w:t>а</w:t>
      </w:r>
      <w:r w:rsidR="00E55AA8" w:rsidRPr="009E61CB">
        <w:rPr>
          <w:rFonts w:ascii="Times New Roman" w:hAnsi="Times New Roman" w:cs="Times New Roman"/>
          <w:color w:val="000000" w:themeColor="text1"/>
          <w:sz w:val="28"/>
          <w:szCs w:val="28"/>
        </w:rPr>
        <w:t>»</w:t>
      </w:r>
      <w:r w:rsidRPr="009E61CB">
        <w:rPr>
          <w:rFonts w:ascii="Times New Roman" w:hAnsi="Times New Roman" w:cs="Times New Roman"/>
          <w:color w:val="000000" w:themeColor="text1"/>
          <w:sz w:val="28"/>
          <w:szCs w:val="28"/>
        </w:rPr>
        <w:t xml:space="preserve"> и </w:t>
      </w:r>
      <w:r w:rsidR="00E55AA8" w:rsidRPr="009E61CB">
        <w:rPr>
          <w:rFonts w:ascii="Times New Roman" w:hAnsi="Times New Roman" w:cs="Times New Roman"/>
          <w:color w:val="000000" w:themeColor="text1"/>
          <w:sz w:val="28"/>
          <w:szCs w:val="28"/>
        </w:rPr>
        <w:t>«</w:t>
      </w:r>
      <w:r w:rsidRPr="009E61CB">
        <w:rPr>
          <w:rFonts w:ascii="Times New Roman" w:hAnsi="Times New Roman" w:cs="Times New Roman"/>
          <w:color w:val="000000" w:themeColor="text1"/>
          <w:sz w:val="28"/>
          <w:szCs w:val="28"/>
        </w:rPr>
        <w:t>б</w:t>
      </w:r>
      <w:r w:rsidR="00E55AA8" w:rsidRPr="009E61CB">
        <w:rPr>
          <w:rFonts w:ascii="Times New Roman" w:hAnsi="Times New Roman" w:cs="Times New Roman"/>
          <w:color w:val="000000" w:themeColor="text1"/>
          <w:sz w:val="28"/>
          <w:szCs w:val="28"/>
        </w:rPr>
        <w:t>»</w:t>
      </w:r>
      <w:r w:rsidRPr="009E61CB">
        <w:rPr>
          <w:rFonts w:ascii="Times New Roman" w:hAnsi="Times New Roman" w:cs="Times New Roman"/>
          <w:color w:val="000000" w:themeColor="text1"/>
          <w:sz w:val="28"/>
          <w:szCs w:val="28"/>
        </w:rPr>
        <w:t xml:space="preserve"> настоящей части, ямочный ремонт осуществляется в летнее время.</w:t>
      </w:r>
    </w:p>
    <w:p w14:paraId="58E8F828" w14:textId="77777777" w:rsidR="00F55FEE" w:rsidRPr="009E61CB" w:rsidRDefault="00F55FEE" w:rsidP="009E61CB">
      <w:pPr>
        <w:pStyle w:val="ConsPlusNormal"/>
        <w:ind w:firstLine="709"/>
        <w:jc w:val="both"/>
        <w:rPr>
          <w:rFonts w:ascii="Times New Roman" w:hAnsi="Times New Roman" w:cs="Times New Roman"/>
          <w:color w:val="000000" w:themeColor="text1"/>
          <w:sz w:val="28"/>
          <w:szCs w:val="28"/>
        </w:rPr>
      </w:pPr>
      <w:r w:rsidRPr="009E61CB">
        <w:rPr>
          <w:rFonts w:ascii="Times New Roman" w:hAnsi="Times New Roman" w:cs="Times New Roman"/>
          <w:color w:val="000000" w:themeColor="text1"/>
          <w:sz w:val="28"/>
          <w:szCs w:val="28"/>
        </w:rPr>
        <w:t>В зимнее и летнее время ямочный ремонт осуществляется:</w:t>
      </w:r>
    </w:p>
    <w:p w14:paraId="7C84FED4" w14:textId="77777777" w:rsidR="00F55FEE" w:rsidRPr="009E61CB" w:rsidRDefault="00F55FEE" w:rsidP="009E61CB">
      <w:pPr>
        <w:pStyle w:val="ConsPlusNormal"/>
        <w:ind w:firstLine="709"/>
        <w:jc w:val="both"/>
        <w:rPr>
          <w:rFonts w:ascii="Times New Roman" w:hAnsi="Times New Roman" w:cs="Times New Roman"/>
          <w:color w:val="000000" w:themeColor="text1"/>
          <w:sz w:val="28"/>
          <w:szCs w:val="28"/>
        </w:rPr>
      </w:pPr>
      <w:r w:rsidRPr="009E61CB">
        <w:rPr>
          <w:rFonts w:ascii="Times New Roman" w:hAnsi="Times New Roman" w:cs="Times New Roman"/>
          <w:color w:val="000000" w:themeColor="text1"/>
          <w:sz w:val="28"/>
          <w:szCs w:val="28"/>
        </w:rPr>
        <w:t>на общественных территориях, внутриквартальных проездах;</w:t>
      </w:r>
    </w:p>
    <w:p w14:paraId="1531053A" w14:textId="5B8E1426" w:rsidR="00F55FEE" w:rsidRPr="009E61CB" w:rsidRDefault="00F55FEE" w:rsidP="009E61CB">
      <w:pPr>
        <w:pStyle w:val="ConsPlusNormal"/>
        <w:ind w:firstLine="709"/>
        <w:jc w:val="both"/>
        <w:rPr>
          <w:rFonts w:ascii="Times New Roman" w:hAnsi="Times New Roman" w:cs="Times New Roman"/>
          <w:color w:val="000000" w:themeColor="text1"/>
          <w:sz w:val="28"/>
          <w:szCs w:val="28"/>
        </w:rPr>
      </w:pPr>
      <w:r w:rsidRPr="009E61CB">
        <w:rPr>
          <w:rFonts w:ascii="Times New Roman" w:hAnsi="Times New Roman" w:cs="Times New Roman"/>
          <w:color w:val="000000" w:themeColor="text1"/>
          <w:sz w:val="28"/>
          <w:szCs w:val="28"/>
        </w:rPr>
        <w:lastRenderedPageBreak/>
        <w:t xml:space="preserve">на дворовых территориях (включая внутридворовые проезды) </w:t>
      </w:r>
      <w:r w:rsidR="009E61CB">
        <w:rPr>
          <w:rFonts w:ascii="Times New Roman" w:hAnsi="Times New Roman" w:cs="Times New Roman"/>
          <w:color w:val="000000" w:themeColor="text1"/>
          <w:sz w:val="28"/>
          <w:szCs w:val="28"/>
        </w:rPr>
        <w:br/>
      </w:r>
      <w:r w:rsidRPr="009E61CB">
        <w:rPr>
          <w:rFonts w:ascii="Times New Roman" w:hAnsi="Times New Roman" w:cs="Times New Roman"/>
          <w:color w:val="000000" w:themeColor="text1"/>
          <w:sz w:val="28"/>
          <w:szCs w:val="28"/>
        </w:rPr>
        <w:t xml:space="preserve">для дефектов, указанных в пункте </w:t>
      </w:r>
      <w:r w:rsidR="00E55AA8" w:rsidRPr="009E61CB">
        <w:rPr>
          <w:rFonts w:ascii="Times New Roman" w:hAnsi="Times New Roman" w:cs="Times New Roman"/>
          <w:color w:val="000000" w:themeColor="text1"/>
          <w:sz w:val="28"/>
          <w:szCs w:val="28"/>
        </w:rPr>
        <w:t>«</w:t>
      </w:r>
      <w:r w:rsidRPr="009E61CB">
        <w:rPr>
          <w:rFonts w:ascii="Times New Roman" w:hAnsi="Times New Roman" w:cs="Times New Roman"/>
          <w:color w:val="000000" w:themeColor="text1"/>
          <w:sz w:val="28"/>
          <w:szCs w:val="28"/>
        </w:rPr>
        <w:t>в</w:t>
      </w:r>
      <w:r w:rsidR="00E55AA8" w:rsidRPr="009E61CB">
        <w:rPr>
          <w:rFonts w:ascii="Times New Roman" w:hAnsi="Times New Roman" w:cs="Times New Roman"/>
          <w:color w:val="000000" w:themeColor="text1"/>
          <w:sz w:val="28"/>
          <w:szCs w:val="28"/>
        </w:rPr>
        <w:t>»</w:t>
      </w:r>
      <w:r w:rsidRPr="009E61CB">
        <w:rPr>
          <w:rFonts w:ascii="Times New Roman" w:hAnsi="Times New Roman" w:cs="Times New Roman"/>
          <w:color w:val="000000" w:themeColor="text1"/>
          <w:sz w:val="28"/>
          <w:szCs w:val="28"/>
        </w:rPr>
        <w:t xml:space="preserve"> настоящей части.</w:t>
      </w:r>
    </w:p>
    <w:p w14:paraId="14A23F71" w14:textId="65D2B33B" w:rsidR="00F55FEE" w:rsidRPr="009E61CB" w:rsidRDefault="00F55FEE" w:rsidP="009E61CB">
      <w:pPr>
        <w:pStyle w:val="ConsPlusNormal"/>
        <w:ind w:firstLine="709"/>
        <w:jc w:val="both"/>
        <w:rPr>
          <w:rFonts w:ascii="Times New Roman" w:hAnsi="Times New Roman" w:cs="Times New Roman"/>
          <w:color w:val="000000" w:themeColor="text1"/>
          <w:sz w:val="28"/>
          <w:szCs w:val="28"/>
        </w:rPr>
      </w:pPr>
      <w:r w:rsidRPr="009E61CB">
        <w:rPr>
          <w:rFonts w:ascii="Times New Roman" w:hAnsi="Times New Roman" w:cs="Times New Roman"/>
          <w:color w:val="000000" w:themeColor="text1"/>
          <w:sz w:val="28"/>
          <w:szCs w:val="28"/>
        </w:rPr>
        <w:t xml:space="preserve">При замене существующих или обустройстве новых искусственных неровностей на проездах общественных территорий, внутриквартальных </w:t>
      </w:r>
      <w:r w:rsidR="009E61CB">
        <w:rPr>
          <w:rFonts w:ascii="Times New Roman" w:hAnsi="Times New Roman" w:cs="Times New Roman"/>
          <w:color w:val="000000" w:themeColor="text1"/>
          <w:sz w:val="28"/>
          <w:szCs w:val="28"/>
        </w:rPr>
        <w:br/>
      </w:r>
      <w:r w:rsidRPr="009E61CB">
        <w:rPr>
          <w:rFonts w:ascii="Times New Roman" w:hAnsi="Times New Roman" w:cs="Times New Roman"/>
          <w:color w:val="000000" w:themeColor="text1"/>
          <w:sz w:val="28"/>
          <w:szCs w:val="28"/>
        </w:rPr>
        <w:t xml:space="preserve">и внутридворовых проездах необходимо использовать искусственные неровности сборные из материалов двух чередующих цветов: черного </w:t>
      </w:r>
      <w:r w:rsidR="009E61CB">
        <w:rPr>
          <w:rFonts w:ascii="Times New Roman" w:hAnsi="Times New Roman" w:cs="Times New Roman"/>
          <w:color w:val="000000" w:themeColor="text1"/>
          <w:sz w:val="28"/>
          <w:szCs w:val="28"/>
        </w:rPr>
        <w:br/>
      </w:r>
      <w:r w:rsidRPr="009E61CB">
        <w:rPr>
          <w:rFonts w:ascii="Times New Roman" w:hAnsi="Times New Roman" w:cs="Times New Roman"/>
          <w:color w:val="000000" w:themeColor="text1"/>
          <w:sz w:val="28"/>
          <w:szCs w:val="28"/>
        </w:rPr>
        <w:t xml:space="preserve">и желтого, со </w:t>
      </w:r>
      <w:proofErr w:type="spellStart"/>
      <w:r w:rsidRPr="009E61CB">
        <w:rPr>
          <w:rFonts w:ascii="Times New Roman" w:hAnsi="Times New Roman" w:cs="Times New Roman"/>
          <w:color w:val="000000" w:themeColor="text1"/>
          <w:sz w:val="28"/>
          <w:szCs w:val="28"/>
        </w:rPr>
        <w:t>световозвращающими</w:t>
      </w:r>
      <w:proofErr w:type="spellEnd"/>
      <w:r w:rsidRPr="009E61CB">
        <w:rPr>
          <w:rFonts w:ascii="Times New Roman" w:hAnsi="Times New Roman" w:cs="Times New Roman"/>
          <w:color w:val="000000" w:themeColor="text1"/>
          <w:sz w:val="28"/>
          <w:szCs w:val="28"/>
        </w:rPr>
        <w:t xml:space="preserve"> элементами желтого цвета общей площадью не менее:</w:t>
      </w:r>
    </w:p>
    <w:p w14:paraId="2F687C76" w14:textId="77777777" w:rsidR="00F55FEE" w:rsidRPr="009E61CB" w:rsidRDefault="00F55FEE" w:rsidP="009E61CB">
      <w:pPr>
        <w:pStyle w:val="ConsPlusNormal"/>
        <w:ind w:firstLine="709"/>
        <w:jc w:val="both"/>
        <w:rPr>
          <w:rFonts w:ascii="Times New Roman" w:hAnsi="Times New Roman" w:cs="Times New Roman"/>
          <w:color w:val="000000" w:themeColor="text1"/>
          <w:sz w:val="28"/>
          <w:szCs w:val="28"/>
        </w:rPr>
      </w:pPr>
      <w:r w:rsidRPr="009E61CB">
        <w:rPr>
          <w:rFonts w:ascii="Times New Roman" w:hAnsi="Times New Roman" w:cs="Times New Roman"/>
          <w:color w:val="000000" w:themeColor="text1"/>
          <w:sz w:val="28"/>
          <w:szCs w:val="28"/>
        </w:rPr>
        <w:t>25 процентов общей площади поверхности основных элементов искусственной неровности сборной для основных элементов конструкции;</w:t>
      </w:r>
    </w:p>
    <w:p w14:paraId="567B8D5D" w14:textId="77777777" w:rsidR="00F55FEE" w:rsidRPr="009E61CB" w:rsidRDefault="00F55FEE" w:rsidP="009E61CB">
      <w:pPr>
        <w:pStyle w:val="ConsPlusNormal"/>
        <w:ind w:firstLine="709"/>
        <w:jc w:val="both"/>
        <w:rPr>
          <w:rFonts w:ascii="Times New Roman" w:hAnsi="Times New Roman" w:cs="Times New Roman"/>
          <w:color w:val="000000" w:themeColor="text1"/>
          <w:sz w:val="28"/>
          <w:szCs w:val="28"/>
        </w:rPr>
      </w:pPr>
      <w:r w:rsidRPr="009E61CB">
        <w:rPr>
          <w:rFonts w:ascii="Times New Roman" w:hAnsi="Times New Roman" w:cs="Times New Roman"/>
          <w:color w:val="000000" w:themeColor="text1"/>
          <w:sz w:val="28"/>
          <w:szCs w:val="28"/>
        </w:rPr>
        <w:t>30 процентов общей площади поверхности краевых элементов искусственной неровности сборной для краевых элементов конструкции для полос движения безрельсового общественного транспорта.</w:t>
      </w:r>
    </w:p>
    <w:p w14:paraId="5CEB0219" w14:textId="3AED8369" w:rsidR="00F55FEE" w:rsidRPr="009E61CB" w:rsidRDefault="00F55FEE" w:rsidP="009E61CB">
      <w:pPr>
        <w:pStyle w:val="ConsPlusNormal"/>
        <w:ind w:firstLine="709"/>
        <w:jc w:val="both"/>
        <w:rPr>
          <w:rFonts w:ascii="Times New Roman" w:hAnsi="Times New Roman" w:cs="Times New Roman"/>
          <w:color w:val="000000" w:themeColor="text1"/>
          <w:sz w:val="28"/>
          <w:szCs w:val="28"/>
        </w:rPr>
      </w:pPr>
      <w:r w:rsidRPr="009E61CB">
        <w:rPr>
          <w:rFonts w:ascii="Times New Roman" w:hAnsi="Times New Roman" w:cs="Times New Roman"/>
          <w:color w:val="000000" w:themeColor="text1"/>
          <w:sz w:val="28"/>
          <w:szCs w:val="28"/>
        </w:rPr>
        <w:t xml:space="preserve">Участки проездов общественных территорий, внутриквартальных </w:t>
      </w:r>
      <w:r w:rsidR="009E61CB">
        <w:rPr>
          <w:rFonts w:ascii="Times New Roman" w:hAnsi="Times New Roman" w:cs="Times New Roman"/>
          <w:color w:val="000000" w:themeColor="text1"/>
          <w:sz w:val="28"/>
          <w:szCs w:val="28"/>
        </w:rPr>
        <w:br/>
      </w:r>
      <w:r w:rsidRPr="009E61CB">
        <w:rPr>
          <w:rFonts w:ascii="Times New Roman" w:hAnsi="Times New Roman" w:cs="Times New Roman"/>
          <w:color w:val="000000" w:themeColor="text1"/>
          <w:sz w:val="28"/>
          <w:szCs w:val="28"/>
        </w:rPr>
        <w:t xml:space="preserve">и внутридворовых проездов, оборудованные искусственными неровностями, должны быть обозначены предупреждающими дорожными знаками </w:t>
      </w:r>
      <w:r w:rsidR="009E61CB">
        <w:rPr>
          <w:rFonts w:ascii="Times New Roman" w:hAnsi="Times New Roman" w:cs="Times New Roman"/>
          <w:color w:val="000000" w:themeColor="text1"/>
          <w:sz w:val="28"/>
          <w:szCs w:val="28"/>
        </w:rPr>
        <w:br/>
      </w:r>
      <w:r w:rsidRPr="009E61CB">
        <w:rPr>
          <w:rFonts w:ascii="Times New Roman" w:hAnsi="Times New Roman" w:cs="Times New Roman"/>
          <w:color w:val="000000" w:themeColor="text1"/>
          <w:sz w:val="28"/>
          <w:szCs w:val="28"/>
        </w:rPr>
        <w:t>и разметкой.</w:t>
      </w:r>
    </w:p>
    <w:p w14:paraId="619BE9F0" w14:textId="32015BC7" w:rsidR="00F55FEE" w:rsidRPr="009E61CB" w:rsidRDefault="00F55FEE" w:rsidP="009E61CB">
      <w:pPr>
        <w:pStyle w:val="ConsPlusNormal"/>
        <w:ind w:firstLine="709"/>
        <w:jc w:val="both"/>
        <w:rPr>
          <w:rFonts w:ascii="Times New Roman" w:hAnsi="Times New Roman" w:cs="Times New Roman"/>
          <w:color w:val="000000" w:themeColor="text1"/>
          <w:sz w:val="28"/>
          <w:szCs w:val="28"/>
        </w:rPr>
      </w:pPr>
      <w:r w:rsidRPr="009E61CB">
        <w:rPr>
          <w:rFonts w:ascii="Times New Roman" w:hAnsi="Times New Roman" w:cs="Times New Roman"/>
          <w:color w:val="000000" w:themeColor="text1"/>
          <w:sz w:val="28"/>
          <w:szCs w:val="28"/>
        </w:rPr>
        <w:t>Не допускается эксплуатация искусственной неровности с отсутствием двух и более крепежных элементов на один элемент искусственной неровности, наличием отдельного элемента, выступающего более чем на 2 см над поверхностью неровности, или открытого элемента крепежа.</w:t>
      </w:r>
    </w:p>
    <w:p w14:paraId="792AA121" w14:textId="77777777" w:rsidR="00264C35" w:rsidRPr="005C4C90" w:rsidRDefault="00264C35" w:rsidP="009E61CB">
      <w:pPr>
        <w:pStyle w:val="ConsPlusNormal"/>
        <w:ind w:firstLine="709"/>
        <w:jc w:val="both"/>
        <w:rPr>
          <w:rFonts w:ascii="Times New Roman" w:hAnsi="Times New Roman" w:cs="Times New Roman"/>
          <w:color w:val="000000" w:themeColor="text1"/>
          <w:sz w:val="20"/>
          <w:szCs w:val="28"/>
        </w:rPr>
      </w:pPr>
    </w:p>
    <w:p w14:paraId="67AAA042" w14:textId="2F95F2F3" w:rsidR="00BB1633" w:rsidRPr="009E61CB" w:rsidRDefault="00BB1633" w:rsidP="009E61CB">
      <w:pPr>
        <w:pStyle w:val="ConsPlusTitle"/>
        <w:ind w:firstLine="709"/>
        <w:jc w:val="both"/>
        <w:outlineLvl w:val="2"/>
        <w:rPr>
          <w:rFonts w:ascii="Times New Roman" w:hAnsi="Times New Roman" w:cs="Times New Roman"/>
          <w:color w:val="000000" w:themeColor="text1"/>
          <w:sz w:val="28"/>
          <w:szCs w:val="28"/>
        </w:rPr>
      </w:pPr>
      <w:r w:rsidRPr="009E61CB">
        <w:rPr>
          <w:rFonts w:ascii="Times New Roman" w:hAnsi="Times New Roman" w:cs="Times New Roman"/>
          <w:color w:val="000000" w:themeColor="text1"/>
          <w:sz w:val="28"/>
          <w:szCs w:val="28"/>
        </w:rPr>
        <w:t xml:space="preserve">Статья </w:t>
      </w:r>
      <w:r w:rsidR="00264C35" w:rsidRPr="009E61CB">
        <w:rPr>
          <w:rFonts w:ascii="Times New Roman" w:hAnsi="Times New Roman" w:cs="Times New Roman"/>
          <w:color w:val="000000" w:themeColor="text1"/>
          <w:sz w:val="28"/>
          <w:szCs w:val="28"/>
        </w:rPr>
        <w:t>60</w:t>
      </w:r>
      <w:r w:rsidRPr="009E61CB">
        <w:rPr>
          <w:rFonts w:ascii="Times New Roman" w:hAnsi="Times New Roman" w:cs="Times New Roman"/>
          <w:color w:val="000000" w:themeColor="text1"/>
          <w:sz w:val="28"/>
          <w:szCs w:val="28"/>
        </w:rPr>
        <w:t>. Содержание зеленых насаждений</w:t>
      </w:r>
    </w:p>
    <w:p w14:paraId="1012E6E9" w14:textId="09AA4E0E" w:rsidR="00BB1633" w:rsidRPr="005C4C90" w:rsidRDefault="00BB1633" w:rsidP="009E61CB">
      <w:pPr>
        <w:pStyle w:val="ConsPlusNormal"/>
        <w:ind w:firstLine="709"/>
        <w:jc w:val="both"/>
        <w:rPr>
          <w:rFonts w:ascii="Times New Roman" w:hAnsi="Times New Roman" w:cs="Times New Roman"/>
          <w:color w:val="000000" w:themeColor="text1"/>
          <w:sz w:val="20"/>
          <w:szCs w:val="28"/>
        </w:rPr>
      </w:pPr>
    </w:p>
    <w:p w14:paraId="40313629" w14:textId="48C98A53" w:rsidR="00BB1633" w:rsidRPr="009E61CB" w:rsidRDefault="00BB1633" w:rsidP="009E61CB">
      <w:pPr>
        <w:pStyle w:val="ConsPlusNormal"/>
        <w:ind w:firstLine="709"/>
        <w:jc w:val="both"/>
        <w:rPr>
          <w:rFonts w:ascii="Times New Roman" w:hAnsi="Times New Roman" w:cs="Times New Roman"/>
          <w:color w:val="000000" w:themeColor="text1"/>
          <w:sz w:val="28"/>
          <w:szCs w:val="28"/>
        </w:rPr>
      </w:pPr>
      <w:r w:rsidRPr="009E61CB">
        <w:rPr>
          <w:rFonts w:ascii="Times New Roman" w:hAnsi="Times New Roman" w:cs="Times New Roman"/>
          <w:color w:val="000000" w:themeColor="text1"/>
          <w:sz w:val="28"/>
          <w:szCs w:val="28"/>
        </w:rPr>
        <w:t xml:space="preserve">1. Юридические лица (индивидуальные предприниматели) и физические лица обязаны обеспечивать содержание зеленых насаждений, расположенных на их земельных участках, находящихся в их собственности, владении </w:t>
      </w:r>
      <w:r w:rsidR="005C4C90">
        <w:rPr>
          <w:rFonts w:ascii="Times New Roman" w:hAnsi="Times New Roman" w:cs="Times New Roman"/>
          <w:color w:val="000000" w:themeColor="text1"/>
          <w:sz w:val="28"/>
          <w:szCs w:val="28"/>
        </w:rPr>
        <w:br/>
      </w:r>
      <w:r w:rsidRPr="009E61CB">
        <w:rPr>
          <w:rFonts w:ascii="Times New Roman" w:hAnsi="Times New Roman" w:cs="Times New Roman"/>
          <w:color w:val="000000" w:themeColor="text1"/>
          <w:sz w:val="28"/>
          <w:szCs w:val="28"/>
        </w:rPr>
        <w:t xml:space="preserve">или пользовании, и прилегающей территории, а также обеспечивать </w:t>
      </w:r>
      <w:r w:rsidR="005C4C90">
        <w:rPr>
          <w:rFonts w:ascii="Times New Roman" w:hAnsi="Times New Roman" w:cs="Times New Roman"/>
          <w:color w:val="000000" w:themeColor="text1"/>
          <w:sz w:val="28"/>
          <w:szCs w:val="28"/>
        </w:rPr>
        <w:br/>
      </w:r>
      <w:r w:rsidRPr="009E61CB">
        <w:rPr>
          <w:rFonts w:ascii="Times New Roman" w:hAnsi="Times New Roman" w:cs="Times New Roman"/>
          <w:color w:val="000000" w:themeColor="text1"/>
          <w:sz w:val="28"/>
          <w:szCs w:val="28"/>
        </w:rPr>
        <w:t>их удовлетворительное состояние и развитие.</w:t>
      </w:r>
    </w:p>
    <w:p w14:paraId="3AF7A19B" w14:textId="76CC6579" w:rsidR="00BB1633" w:rsidRPr="009E61CB" w:rsidRDefault="00BB1633" w:rsidP="009E61CB">
      <w:pPr>
        <w:pStyle w:val="ConsPlusNormal"/>
        <w:ind w:firstLine="709"/>
        <w:jc w:val="both"/>
        <w:rPr>
          <w:rFonts w:ascii="Times New Roman" w:hAnsi="Times New Roman" w:cs="Times New Roman"/>
          <w:color w:val="000000" w:themeColor="text1"/>
          <w:sz w:val="28"/>
          <w:szCs w:val="28"/>
        </w:rPr>
      </w:pPr>
      <w:r w:rsidRPr="009E61CB">
        <w:rPr>
          <w:rFonts w:ascii="Times New Roman" w:hAnsi="Times New Roman" w:cs="Times New Roman"/>
          <w:color w:val="000000" w:themeColor="text1"/>
          <w:sz w:val="28"/>
          <w:szCs w:val="28"/>
        </w:rPr>
        <w:t xml:space="preserve">2. Требования к организации озеленения территорий муниципальных образование, включая порядок создания, содержания, восстановления </w:t>
      </w:r>
      <w:r w:rsidR="005C4C90">
        <w:rPr>
          <w:rFonts w:ascii="Times New Roman" w:hAnsi="Times New Roman" w:cs="Times New Roman"/>
          <w:color w:val="000000" w:themeColor="text1"/>
          <w:sz w:val="28"/>
          <w:szCs w:val="28"/>
        </w:rPr>
        <w:br/>
      </w:r>
      <w:r w:rsidRPr="009E61CB">
        <w:rPr>
          <w:rFonts w:ascii="Times New Roman" w:hAnsi="Times New Roman" w:cs="Times New Roman"/>
          <w:color w:val="000000" w:themeColor="text1"/>
          <w:sz w:val="28"/>
          <w:szCs w:val="28"/>
        </w:rPr>
        <w:t>и охраны, расположенных в границах населенных пунктов газонов, цветников и иных территорий, занятых травянистыми растениями, устанавливаются Правилами.</w:t>
      </w:r>
    </w:p>
    <w:p w14:paraId="48FF8190" w14:textId="1A5DB7AA" w:rsidR="00BB1633" w:rsidRPr="009E61CB" w:rsidRDefault="00BB1633" w:rsidP="009E61CB">
      <w:pPr>
        <w:pStyle w:val="ConsPlusNormal"/>
        <w:ind w:firstLine="709"/>
        <w:jc w:val="both"/>
        <w:rPr>
          <w:rFonts w:ascii="Times New Roman" w:hAnsi="Times New Roman" w:cs="Times New Roman"/>
          <w:color w:val="000000" w:themeColor="text1"/>
          <w:sz w:val="28"/>
          <w:szCs w:val="28"/>
        </w:rPr>
      </w:pPr>
      <w:r w:rsidRPr="009E61CB">
        <w:rPr>
          <w:rFonts w:ascii="Times New Roman" w:hAnsi="Times New Roman" w:cs="Times New Roman"/>
          <w:color w:val="000000" w:themeColor="text1"/>
          <w:sz w:val="28"/>
          <w:szCs w:val="28"/>
        </w:rPr>
        <w:t xml:space="preserve">3. Санитарная и омолаживающая обрезка деревьев и кустарников должна производиться в осенний и (или) весенний периоды в зависимости </w:t>
      </w:r>
      <w:r w:rsidR="005C4C90">
        <w:rPr>
          <w:rFonts w:ascii="Times New Roman" w:hAnsi="Times New Roman" w:cs="Times New Roman"/>
          <w:color w:val="000000" w:themeColor="text1"/>
          <w:sz w:val="28"/>
          <w:szCs w:val="28"/>
        </w:rPr>
        <w:br/>
      </w:r>
      <w:r w:rsidRPr="009E61CB">
        <w:rPr>
          <w:rFonts w:ascii="Times New Roman" w:hAnsi="Times New Roman" w:cs="Times New Roman"/>
          <w:color w:val="000000" w:themeColor="text1"/>
          <w:sz w:val="28"/>
          <w:szCs w:val="28"/>
        </w:rPr>
        <w:t>от вида растений до начала сокодвижения с обязательным учетом возраста растений, особенностей их роста и цветения.</w:t>
      </w:r>
    </w:p>
    <w:p w14:paraId="0D1A4B61" w14:textId="77777777" w:rsidR="00BB1633" w:rsidRPr="009E61CB" w:rsidRDefault="00BB1633" w:rsidP="009E61CB">
      <w:pPr>
        <w:pStyle w:val="ConsPlusNormal"/>
        <w:ind w:firstLine="709"/>
        <w:jc w:val="both"/>
        <w:rPr>
          <w:rFonts w:ascii="Times New Roman" w:hAnsi="Times New Roman" w:cs="Times New Roman"/>
          <w:color w:val="000000" w:themeColor="text1"/>
          <w:sz w:val="28"/>
          <w:szCs w:val="28"/>
        </w:rPr>
      </w:pPr>
      <w:r w:rsidRPr="009E61CB">
        <w:rPr>
          <w:rFonts w:ascii="Times New Roman" w:hAnsi="Times New Roman" w:cs="Times New Roman"/>
          <w:color w:val="000000" w:themeColor="text1"/>
          <w:sz w:val="28"/>
          <w:szCs w:val="28"/>
        </w:rPr>
        <w:t>4. Деревья с повреждениями ствола или кроны более 50 процентов подлежат санитарной вырубке.</w:t>
      </w:r>
    </w:p>
    <w:p w14:paraId="44CA8874" w14:textId="185BAD08" w:rsidR="00BB1633" w:rsidRPr="009E61CB" w:rsidRDefault="00BB1633" w:rsidP="009E61CB">
      <w:pPr>
        <w:pStyle w:val="ConsPlusNormal"/>
        <w:ind w:firstLine="709"/>
        <w:jc w:val="both"/>
        <w:rPr>
          <w:rFonts w:ascii="Times New Roman" w:hAnsi="Times New Roman" w:cs="Times New Roman"/>
          <w:color w:val="000000" w:themeColor="text1"/>
          <w:sz w:val="28"/>
          <w:szCs w:val="28"/>
        </w:rPr>
      </w:pPr>
      <w:r w:rsidRPr="009E61CB">
        <w:rPr>
          <w:rFonts w:ascii="Times New Roman" w:hAnsi="Times New Roman" w:cs="Times New Roman"/>
          <w:color w:val="000000" w:themeColor="text1"/>
          <w:sz w:val="28"/>
          <w:szCs w:val="28"/>
        </w:rPr>
        <w:t xml:space="preserve">5. Удаление частей деревьев, кустарников (порубочных остатков) </w:t>
      </w:r>
      <w:r w:rsidR="005C4C90">
        <w:rPr>
          <w:rFonts w:ascii="Times New Roman" w:hAnsi="Times New Roman" w:cs="Times New Roman"/>
          <w:color w:val="000000" w:themeColor="text1"/>
          <w:sz w:val="28"/>
          <w:szCs w:val="28"/>
        </w:rPr>
        <w:br/>
      </w:r>
      <w:r w:rsidRPr="009E61CB">
        <w:rPr>
          <w:rFonts w:ascii="Times New Roman" w:hAnsi="Times New Roman" w:cs="Times New Roman"/>
          <w:color w:val="000000" w:themeColor="text1"/>
          <w:sz w:val="28"/>
          <w:szCs w:val="28"/>
        </w:rPr>
        <w:t>с территории проведения вырубки обеспечивается лицом, в отношении которого оформлено разрешение на вырубку зеленых насаждений, в течение суток с момента проведения вырубки.</w:t>
      </w:r>
    </w:p>
    <w:p w14:paraId="28E1972B" w14:textId="77777777" w:rsidR="00BB1633" w:rsidRPr="009E61CB" w:rsidRDefault="00BB1633" w:rsidP="009E61CB">
      <w:pPr>
        <w:pStyle w:val="ConsPlusNormal"/>
        <w:ind w:firstLine="709"/>
        <w:jc w:val="both"/>
        <w:rPr>
          <w:rFonts w:ascii="Times New Roman" w:hAnsi="Times New Roman" w:cs="Times New Roman"/>
          <w:color w:val="000000" w:themeColor="text1"/>
          <w:sz w:val="28"/>
          <w:szCs w:val="28"/>
        </w:rPr>
      </w:pPr>
      <w:r w:rsidRPr="009E61CB">
        <w:rPr>
          <w:rFonts w:ascii="Times New Roman" w:hAnsi="Times New Roman" w:cs="Times New Roman"/>
          <w:color w:val="000000" w:themeColor="text1"/>
          <w:sz w:val="28"/>
          <w:szCs w:val="28"/>
        </w:rPr>
        <w:t xml:space="preserve">6. Побелка стволов деревьев на территориях общего пользования </w:t>
      </w:r>
      <w:r w:rsidRPr="009E61CB">
        <w:rPr>
          <w:rFonts w:ascii="Times New Roman" w:hAnsi="Times New Roman" w:cs="Times New Roman"/>
          <w:color w:val="000000" w:themeColor="text1"/>
          <w:sz w:val="28"/>
          <w:szCs w:val="28"/>
        </w:rPr>
        <w:lastRenderedPageBreak/>
        <w:t>допускается на отдельных объектах благоустройства, где предъявляются повышенные санитарные и другие специальные требования (в том числе возле общественных туалетов, контейнерных площадок, производств с особой спецификой работ) только известью или специальными составами.</w:t>
      </w:r>
    </w:p>
    <w:p w14:paraId="71711BF8" w14:textId="77777777" w:rsidR="00BB1633" w:rsidRPr="009E61CB" w:rsidRDefault="00BB1633" w:rsidP="009E61CB">
      <w:pPr>
        <w:pStyle w:val="ConsPlusNormal"/>
        <w:ind w:firstLine="709"/>
        <w:jc w:val="both"/>
        <w:rPr>
          <w:rFonts w:ascii="Times New Roman" w:hAnsi="Times New Roman" w:cs="Times New Roman"/>
          <w:color w:val="000000" w:themeColor="text1"/>
          <w:sz w:val="28"/>
          <w:szCs w:val="28"/>
        </w:rPr>
      </w:pPr>
      <w:r w:rsidRPr="009E61CB">
        <w:rPr>
          <w:rFonts w:ascii="Times New Roman" w:hAnsi="Times New Roman" w:cs="Times New Roman"/>
          <w:color w:val="000000" w:themeColor="text1"/>
          <w:sz w:val="28"/>
          <w:szCs w:val="28"/>
        </w:rPr>
        <w:t>7. При содержании объектов благоустройства должны соблюдаться основные требования к стрижке (кошению) травы:</w:t>
      </w:r>
    </w:p>
    <w:p w14:paraId="1B4AE0A6" w14:textId="77777777" w:rsidR="00BB1633" w:rsidRPr="009E61CB" w:rsidRDefault="00BB1633" w:rsidP="009E61CB">
      <w:pPr>
        <w:pStyle w:val="ConsPlusNormal"/>
        <w:ind w:firstLine="709"/>
        <w:jc w:val="both"/>
        <w:rPr>
          <w:rFonts w:ascii="Times New Roman" w:hAnsi="Times New Roman" w:cs="Times New Roman"/>
          <w:color w:val="000000" w:themeColor="text1"/>
          <w:sz w:val="28"/>
          <w:szCs w:val="28"/>
        </w:rPr>
      </w:pPr>
      <w:r w:rsidRPr="009E61CB">
        <w:rPr>
          <w:rFonts w:ascii="Times New Roman" w:hAnsi="Times New Roman" w:cs="Times New Roman"/>
          <w:color w:val="000000" w:themeColor="text1"/>
          <w:sz w:val="28"/>
          <w:szCs w:val="28"/>
        </w:rPr>
        <w:t>1) высота травы на газонах не может составлять более 20 см;</w:t>
      </w:r>
    </w:p>
    <w:p w14:paraId="2298F4FB" w14:textId="77777777" w:rsidR="00BB1633" w:rsidRPr="009E61CB" w:rsidRDefault="00BB1633" w:rsidP="009E61CB">
      <w:pPr>
        <w:pStyle w:val="ConsPlusNormal"/>
        <w:ind w:firstLine="709"/>
        <w:jc w:val="both"/>
        <w:rPr>
          <w:rFonts w:ascii="Times New Roman" w:hAnsi="Times New Roman" w:cs="Times New Roman"/>
          <w:color w:val="000000" w:themeColor="text1"/>
          <w:sz w:val="28"/>
          <w:szCs w:val="28"/>
        </w:rPr>
      </w:pPr>
      <w:r w:rsidRPr="009E61CB">
        <w:rPr>
          <w:rFonts w:ascii="Times New Roman" w:hAnsi="Times New Roman" w:cs="Times New Roman"/>
          <w:color w:val="000000" w:themeColor="text1"/>
          <w:sz w:val="28"/>
          <w:szCs w:val="28"/>
        </w:rPr>
        <w:t>2) высота травы на газонных решетках на экологических плоскостных открытых стоянках автомобилей и парковках не может составлять более 5 см;</w:t>
      </w:r>
    </w:p>
    <w:p w14:paraId="60FB0F42" w14:textId="1009CF32" w:rsidR="00BB1633" w:rsidRPr="009E61CB" w:rsidRDefault="00BB1633" w:rsidP="009E61CB">
      <w:pPr>
        <w:pStyle w:val="ConsPlusNormal"/>
        <w:ind w:firstLine="709"/>
        <w:jc w:val="both"/>
        <w:rPr>
          <w:rFonts w:ascii="Times New Roman" w:hAnsi="Times New Roman" w:cs="Times New Roman"/>
          <w:color w:val="000000" w:themeColor="text1"/>
          <w:sz w:val="28"/>
          <w:szCs w:val="28"/>
        </w:rPr>
      </w:pPr>
      <w:r w:rsidRPr="009E61CB">
        <w:rPr>
          <w:rFonts w:ascii="Times New Roman" w:hAnsi="Times New Roman" w:cs="Times New Roman"/>
          <w:color w:val="000000" w:themeColor="text1"/>
          <w:sz w:val="28"/>
          <w:szCs w:val="28"/>
        </w:rPr>
        <w:t xml:space="preserve">3) высота травы на луговом и мавританском газоне вдоль внутриквартальных, внутридворовых, хозяйственных и иных подобных проездов, пешеходных коммуникаций, обочин, вокруг отмостки, опор освещения, площадок, некапитальных строений, сооружений, средств размещения информации, рекламных конструкций, объектов дорожного </w:t>
      </w:r>
      <w:r w:rsidR="005C4C90">
        <w:rPr>
          <w:rFonts w:ascii="Times New Roman" w:hAnsi="Times New Roman" w:cs="Times New Roman"/>
          <w:color w:val="000000" w:themeColor="text1"/>
          <w:sz w:val="28"/>
          <w:szCs w:val="28"/>
        </w:rPr>
        <w:br/>
      </w:r>
      <w:r w:rsidRPr="009E61CB">
        <w:rPr>
          <w:rFonts w:ascii="Times New Roman" w:hAnsi="Times New Roman" w:cs="Times New Roman"/>
          <w:color w:val="000000" w:themeColor="text1"/>
          <w:sz w:val="28"/>
          <w:szCs w:val="28"/>
        </w:rPr>
        <w:t>и придорожного сервиса, а также на разделительных полосах автомобильных дорог, полосах отвода наземных линейных объектов не может составлять более 50 см. Ширина полосы кошения в указанных в настоящем пункте случаях не может составлять менее 1,5 м.</w:t>
      </w:r>
    </w:p>
    <w:p w14:paraId="1A853B29" w14:textId="77777777" w:rsidR="00BB1633" w:rsidRPr="009E61CB" w:rsidRDefault="00BB1633" w:rsidP="009E61CB">
      <w:pPr>
        <w:pStyle w:val="ConsPlusNormal"/>
        <w:ind w:firstLine="709"/>
        <w:jc w:val="both"/>
        <w:rPr>
          <w:rFonts w:ascii="Times New Roman" w:hAnsi="Times New Roman" w:cs="Times New Roman"/>
          <w:color w:val="000000" w:themeColor="text1"/>
          <w:sz w:val="28"/>
          <w:szCs w:val="28"/>
        </w:rPr>
      </w:pPr>
      <w:r w:rsidRPr="009E61CB">
        <w:rPr>
          <w:rFonts w:ascii="Times New Roman" w:hAnsi="Times New Roman" w:cs="Times New Roman"/>
          <w:color w:val="000000" w:themeColor="text1"/>
          <w:sz w:val="28"/>
          <w:szCs w:val="28"/>
        </w:rPr>
        <w:t>Окошенная трава с территории проведения покоса должна быть удалена в течение трех суток со дня проведения покоса.</w:t>
      </w:r>
    </w:p>
    <w:p w14:paraId="043B41C1" w14:textId="77777777" w:rsidR="00BB1633" w:rsidRPr="009E61CB" w:rsidRDefault="00BB1633" w:rsidP="009E61CB">
      <w:pPr>
        <w:pStyle w:val="ConsPlusNormal"/>
        <w:ind w:firstLine="709"/>
        <w:jc w:val="both"/>
        <w:rPr>
          <w:rFonts w:ascii="Times New Roman" w:hAnsi="Times New Roman" w:cs="Times New Roman"/>
          <w:color w:val="000000" w:themeColor="text1"/>
          <w:sz w:val="28"/>
          <w:szCs w:val="28"/>
        </w:rPr>
      </w:pPr>
      <w:r w:rsidRPr="009E61CB">
        <w:rPr>
          <w:rFonts w:ascii="Times New Roman" w:hAnsi="Times New Roman" w:cs="Times New Roman"/>
          <w:color w:val="000000" w:themeColor="text1"/>
          <w:sz w:val="28"/>
          <w:szCs w:val="28"/>
        </w:rPr>
        <w:t>Окошенная трава, собранные в период листопада листья должны быть убраны на расстояние не менее 2 метров от твердого (усовершенствованного) покрытия проезжей части, пешеходных коммуникаций, объектов инфраструктуры для велосипедного движения и вывезены на специально оборудованные полигоны или предприятия;</w:t>
      </w:r>
    </w:p>
    <w:p w14:paraId="705642E1" w14:textId="635E68FC" w:rsidR="00BB1633" w:rsidRPr="009E61CB" w:rsidRDefault="00BB1633" w:rsidP="009E61CB">
      <w:pPr>
        <w:pStyle w:val="ConsPlusNormal"/>
        <w:ind w:firstLine="709"/>
        <w:jc w:val="both"/>
        <w:rPr>
          <w:rFonts w:ascii="Times New Roman" w:hAnsi="Times New Roman" w:cs="Times New Roman"/>
          <w:color w:val="000000" w:themeColor="text1"/>
          <w:sz w:val="28"/>
          <w:szCs w:val="28"/>
        </w:rPr>
      </w:pPr>
      <w:r w:rsidRPr="009E61CB">
        <w:rPr>
          <w:rFonts w:ascii="Times New Roman" w:hAnsi="Times New Roman" w:cs="Times New Roman"/>
          <w:color w:val="000000" w:themeColor="text1"/>
          <w:sz w:val="28"/>
          <w:szCs w:val="28"/>
        </w:rPr>
        <w:t xml:space="preserve">4) погибшие и потерявшие декоративность растения в цветниках, </w:t>
      </w:r>
      <w:r w:rsidR="005C4C90">
        <w:rPr>
          <w:rFonts w:ascii="Times New Roman" w:hAnsi="Times New Roman" w:cs="Times New Roman"/>
          <w:color w:val="000000" w:themeColor="text1"/>
          <w:sz w:val="28"/>
          <w:szCs w:val="28"/>
        </w:rPr>
        <w:br/>
      </w:r>
      <w:r w:rsidRPr="009E61CB">
        <w:rPr>
          <w:rFonts w:ascii="Times New Roman" w:hAnsi="Times New Roman" w:cs="Times New Roman"/>
          <w:color w:val="000000" w:themeColor="text1"/>
          <w:sz w:val="28"/>
          <w:szCs w:val="28"/>
        </w:rPr>
        <w:t>в контейнерах для озеленения должны удаляться сразу с одновременной подсадкой новых растений или иным декоративным оформлением;</w:t>
      </w:r>
    </w:p>
    <w:p w14:paraId="3850B3AA" w14:textId="518EA34C" w:rsidR="00BB1633" w:rsidRPr="009E61CB" w:rsidRDefault="00BB1633" w:rsidP="009E61CB">
      <w:pPr>
        <w:pStyle w:val="ConsPlusNormal"/>
        <w:ind w:firstLine="709"/>
        <w:jc w:val="both"/>
        <w:rPr>
          <w:rFonts w:ascii="Times New Roman" w:hAnsi="Times New Roman" w:cs="Times New Roman"/>
          <w:color w:val="000000" w:themeColor="text1"/>
          <w:sz w:val="28"/>
          <w:szCs w:val="28"/>
        </w:rPr>
      </w:pPr>
      <w:r w:rsidRPr="009E61CB">
        <w:rPr>
          <w:rFonts w:ascii="Times New Roman" w:hAnsi="Times New Roman" w:cs="Times New Roman"/>
          <w:color w:val="000000" w:themeColor="text1"/>
          <w:sz w:val="28"/>
          <w:szCs w:val="28"/>
        </w:rPr>
        <w:t xml:space="preserve">5) не допускается проезд, размещение и хранение средств на участках </w:t>
      </w:r>
      <w:r w:rsidR="005C4C90">
        <w:rPr>
          <w:rFonts w:ascii="Times New Roman" w:hAnsi="Times New Roman" w:cs="Times New Roman"/>
          <w:color w:val="000000" w:themeColor="text1"/>
          <w:sz w:val="28"/>
          <w:szCs w:val="28"/>
        </w:rPr>
        <w:br/>
      </w:r>
      <w:r w:rsidRPr="009E61CB">
        <w:rPr>
          <w:rFonts w:ascii="Times New Roman" w:hAnsi="Times New Roman" w:cs="Times New Roman"/>
          <w:color w:val="000000" w:themeColor="text1"/>
          <w:sz w:val="28"/>
          <w:szCs w:val="28"/>
        </w:rPr>
        <w:t xml:space="preserve">с зелеными насаждениями на дворовых и общественных территориях, внутридворовых и внутриквартальных проездах на цветниках и на участках </w:t>
      </w:r>
      <w:r w:rsidR="005C4C90">
        <w:rPr>
          <w:rFonts w:ascii="Times New Roman" w:hAnsi="Times New Roman" w:cs="Times New Roman"/>
          <w:color w:val="000000" w:themeColor="text1"/>
          <w:sz w:val="28"/>
          <w:szCs w:val="28"/>
        </w:rPr>
        <w:br/>
      </w:r>
      <w:r w:rsidRPr="009E61CB">
        <w:rPr>
          <w:rFonts w:ascii="Times New Roman" w:hAnsi="Times New Roman" w:cs="Times New Roman"/>
          <w:color w:val="000000" w:themeColor="text1"/>
          <w:sz w:val="28"/>
          <w:szCs w:val="28"/>
        </w:rPr>
        <w:t>с травянистой растительностью искусственного происхождения;</w:t>
      </w:r>
    </w:p>
    <w:p w14:paraId="0B095967" w14:textId="77777777" w:rsidR="00BB1633" w:rsidRPr="009E61CB" w:rsidRDefault="00BB1633" w:rsidP="009E61CB">
      <w:pPr>
        <w:pStyle w:val="ConsPlusNormal"/>
        <w:ind w:firstLine="709"/>
        <w:jc w:val="both"/>
        <w:rPr>
          <w:rFonts w:ascii="Times New Roman" w:hAnsi="Times New Roman" w:cs="Times New Roman"/>
          <w:color w:val="000000" w:themeColor="text1"/>
          <w:sz w:val="28"/>
          <w:szCs w:val="28"/>
        </w:rPr>
      </w:pPr>
      <w:r w:rsidRPr="009E61CB">
        <w:rPr>
          <w:rFonts w:ascii="Times New Roman" w:hAnsi="Times New Roman" w:cs="Times New Roman"/>
          <w:color w:val="000000" w:themeColor="text1"/>
          <w:sz w:val="28"/>
          <w:szCs w:val="28"/>
        </w:rPr>
        <w:t>6) на территориях муниципальных образований запрещается:</w:t>
      </w:r>
    </w:p>
    <w:p w14:paraId="00B77354" w14:textId="77777777" w:rsidR="00BB1633" w:rsidRPr="009E61CB" w:rsidRDefault="00BB1633" w:rsidP="009E61CB">
      <w:pPr>
        <w:pStyle w:val="ConsPlusNormal"/>
        <w:ind w:firstLine="709"/>
        <w:jc w:val="both"/>
        <w:rPr>
          <w:rFonts w:ascii="Times New Roman" w:hAnsi="Times New Roman" w:cs="Times New Roman"/>
          <w:color w:val="000000" w:themeColor="text1"/>
          <w:sz w:val="28"/>
          <w:szCs w:val="28"/>
        </w:rPr>
      </w:pPr>
      <w:r w:rsidRPr="009E61CB">
        <w:rPr>
          <w:rFonts w:ascii="Times New Roman" w:hAnsi="Times New Roman" w:cs="Times New Roman"/>
          <w:color w:val="000000" w:themeColor="text1"/>
          <w:sz w:val="28"/>
          <w:szCs w:val="28"/>
        </w:rPr>
        <w:t>допускать посадку, распространение, возобновление, воспроизводство инвазивных вредных зеленых насаждений;</w:t>
      </w:r>
    </w:p>
    <w:p w14:paraId="18D005C1" w14:textId="77777777" w:rsidR="00BB1633" w:rsidRPr="009E61CB" w:rsidRDefault="00BB1633" w:rsidP="009E61CB">
      <w:pPr>
        <w:pStyle w:val="ConsPlusNormal"/>
        <w:ind w:firstLine="709"/>
        <w:jc w:val="both"/>
        <w:rPr>
          <w:rFonts w:ascii="Times New Roman" w:hAnsi="Times New Roman" w:cs="Times New Roman"/>
          <w:color w:val="000000" w:themeColor="text1"/>
          <w:sz w:val="28"/>
          <w:szCs w:val="28"/>
        </w:rPr>
      </w:pPr>
      <w:r w:rsidRPr="009E61CB">
        <w:rPr>
          <w:rFonts w:ascii="Times New Roman" w:hAnsi="Times New Roman" w:cs="Times New Roman"/>
          <w:color w:val="000000" w:themeColor="text1"/>
          <w:sz w:val="28"/>
          <w:szCs w:val="28"/>
        </w:rPr>
        <w:t>высаживать и пересаживать зеленые насаждения с визуально определяемыми признаками заселения и поражения вредителями и болезнями;</w:t>
      </w:r>
    </w:p>
    <w:p w14:paraId="7F798557" w14:textId="77777777" w:rsidR="00BB1633" w:rsidRPr="009E61CB" w:rsidRDefault="00BB1633" w:rsidP="009E61CB">
      <w:pPr>
        <w:pStyle w:val="ConsPlusNormal"/>
        <w:ind w:firstLine="709"/>
        <w:jc w:val="both"/>
        <w:rPr>
          <w:rFonts w:ascii="Times New Roman" w:hAnsi="Times New Roman" w:cs="Times New Roman"/>
          <w:color w:val="000000" w:themeColor="text1"/>
          <w:sz w:val="28"/>
          <w:szCs w:val="28"/>
        </w:rPr>
      </w:pPr>
      <w:r w:rsidRPr="009E61CB">
        <w:rPr>
          <w:rFonts w:ascii="Times New Roman" w:hAnsi="Times New Roman" w:cs="Times New Roman"/>
          <w:color w:val="000000" w:themeColor="text1"/>
          <w:sz w:val="28"/>
          <w:szCs w:val="28"/>
        </w:rPr>
        <w:t>самовольная вырубка и пересадка деревьев и кустарников;</w:t>
      </w:r>
    </w:p>
    <w:p w14:paraId="73FD6A34" w14:textId="77777777" w:rsidR="00BB1633" w:rsidRPr="009E61CB" w:rsidRDefault="00BB1633" w:rsidP="009E61CB">
      <w:pPr>
        <w:pStyle w:val="ConsPlusNormal"/>
        <w:ind w:firstLine="709"/>
        <w:jc w:val="both"/>
        <w:rPr>
          <w:rFonts w:ascii="Times New Roman" w:hAnsi="Times New Roman" w:cs="Times New Roman"/>
          <w:color w:val="000000" w:themeColor="text1"/>
          <w:sz w:val="28"/>
          <w:szCs w:val="28"/>
        </w:rPr>
      </w:pPr>
      <w:r w:rsidRPr="009E61CB">
        <w:rPr>
          <w:rFonts w:ascii="Times New Roman" w:hAnsi="Times New Roman" w:cs="Times New Roman"/>
          <w:color w:val="000000" w:themeColor="text1"/>
          <w:sz w:val="28"/>
          <w:szCs w:val="28"/>
        </w:rPr>
        <w:t>повреждать и уничтожать растения на территориях общего пользования;</w:t>
      </w:r>
    </w:p>
    <w:p w14:paraId="5BE03E68" w14:textId="77777777" w:rsidR="00BB1633" w:rsidRPr="009E61CB" w:rsidRDefault="00BB1633" w:rsidP="009E61CB">
      <w:pPr>
        <w:pStyle w:val="ConsPlusNormal"/>
        <w:ind w:firstLine="709"/>
        <w:jc w:val="both"/>
        <w:rPr>
          <w:rFonts w:ascii="Times New Roman" w:hAnsi="Times New Roman" w:cs="Times New Roman"/>
          <w:color w:val="000000" w:themeColor="text1"/>
          <w:sz w:val="28"/>
          <w:szCs w:val="28"/>
        </w:rPr>
      </w:pPr>
      <w:r w:rsidRPr="009E61CB">
        <w:rPr>
          <w:rFonts w:ascii="Times New Roman" w:hAnsi="Times New Roman" w:cs="Times New Roman"/>
          <w:color w:val="000000" w:themeColor="text1"/>
          <w:sz w:val="28"/>
          <w:szCs w:val="28"/>
        </w:rPr>
        <w:t>прикреплять к стволам деревьев и кустарников щиты, объявления, листовки, иные информационные материалы и посторонние предметы;</w:t>
      </w:r>
    </w:p>
    <w:p w14:paraId="44C6FCD0" w14:textId="77777777" w:rsidR="00BB1633" w:rsidRPr="009E61CB" w:rsidRDefault="00BB1633" w:rsidP="009E61CB">
      <w:pPr>
        <w:pStyle w:val="ConsPlusNormal"/>
        <w:ind w:firstLine="709"/>
        <w:jc w:val="both"/>
        <w:rPr>
          <w:rFonts w:ascii="Times New Roman" w:hAnsi="Times New Roman" w:cs="Times New Roman"/>
          <w:color w:val="000000" w:themeColor="text1"/>
          <w:sz w:val="28"/>
          <w:szCs w:val="28"/>
        </w:rPr>
      </w:pPr>
      <w:r w:rsidRPr="009E61CB">
        <w:rPr>
          <w:rFonts w:ascii="Times New Roman" w:hAnsi="Times New Roman" w:cs="Times New Roman"/>
          <w:color w:val="000000" w:themeColor="text1"/>
          <w:sz w:val="28"/>
          <w:szCs w:val="28"/>
        </w:rPr>
        <w:t xml:space="preserve">сбрасывать окошенную траву, порубочные остатки, листья в смотровые колодцы, колодцы дождевой канализации, </w:t>
      </w:r>
      <w:proofErr w:type="spellStart"/>
      <w:r w:rsidRPr="009E61CB">
        <w:rPr>
          <w:rFonts w:ascii="Times New Roman" w:hAnsi="Times New Roman" w:cs="Times New Roman"/>
          <w:color w:val="000000" w:themeColor="text1"/>
          <w:sz w:val="28"/>
          <w:szCs w:val="28"/>
        </w:rPr>
        <w:t>дождеприемные</w:t>
      </w:r>
      <w:proofErr w:type="spellEnd"/>
      <w:r w:rsidRPr="009E61CB">
        <w:rPr>
          <w:rFonts w:ascii="Times New Roman" w:hAnsi="Times New Roman" w:cs="Times New Roman"/>
          <w:color w:val="000000" w:themeColor="text1"/>
          <w:sz w:val="28"/>
          <w:szCs w:val="28"/>
        </w:rPr>
        <w:t xml:space="preserve"> решетки, дренажные траншеи, водоотводные лотки, на твердые (усовершенствованные) покрытия проезжей части, пешеходные коммуникации, объекты </w:t>
      </w:r>
      <w:r w:rsidRPr="009E61CB">
        <w:rPr>
          <w:rFonts w:ascii="Times New Roman" w:hAnsi="Times New Roman" w:cs="Times New Roman"/>
          <w:color w:val="000000" w:themeColor="text1"/>
          <w:sz w:val="28"/>
          <w:szCs w:val="28"/>
        </w:rPr>
        <w:lastRenderedPageBreak/>
        <w:t>инфраструктуры для велосипедного движения, площадки, отмостки, в водные объекты;</w:t>
      </w:r>
    </w:p>
    <w:p w14:paraId="20DD9A05" w14:textId="77777777" w:rsidR="00BB1633" w:rsidRPr="009E61CB" w:rsidRDefault="00BB1633" w:rsidP="009E61CB">
      <w:pPr>
        <w:pStyle w:val="ConsPlusNormal"/>
        <w:ind w:firstLine="709"/>
        <w:jc w:val="both"/>
        <w:rPr>
          <w:rFonts w:ascii="Times New Roman" w:hAnsi="Times New Roman" w:cs="Times New Roman"/>
          <w:color w:val="000000" w:themeColor="text1"/>
          <w:sz w:val="28"/>
          <w:szCs w:val="28"/>
        </w:rPr>
      </w:pPr>
      <w:r w:rsidRPr="009E61CB">
        <w:rPr>
          <w:rFonts w:ascii="Times New Roman" w:hAnsi="Times New Roman" w:cs="Times New Roman"/>
          <w:color w:val="000000" w:themeColor="text1"/>
          <w:sz w:val="28"/>
          <w:szCs w:val="28"/>
        </w:rPr>
        <w:t>7) луговые газоны в парках и лесопарках, созданные на базе естественной луговой высокотравной многовидовой растительности, оставляют в виде цветущего разнотравья. Ширина полосы кошения вдоль детских и спортивных площадок, пешеходных коммуникаций, расположенных в парках и лесопарках, не может составлять менее 1,5 м;</w:t>
      </w:r>
    </w:p>
    <w:p w14:paraId="706A7F37" w14:textId="77777777" w:rsidR="00BB1633" w:rsidRPr="009E61CB" w:rsidRDefault="00BB1633" w:rsidP="009E61CB">
      <w:pPr>
        <w:pStyle w:val="ConsPlusNormal"/>
        <w:ind w:firstLine="709"/>
        <w:jc w:val="both"/>
        <w:rPr>
          <w:rFonts w:ascii="Times New Roman" w:hAnsi="Times New Roman" w:cs="Times New Roman"/>
          <w:color w:val="000000" w:themeColor="text1"/>
          <w:sz w:val="28"/>
          <w:szCs w:val="28"/>
        </w:rPr>
      </w:pPr>
      <w:r w:rsidRPr="009E61CB">
        <w:rPr>
          <w:rFonts w:ascii="Times New Roman" w:hAnsi="Times New Roman" w:cs="Times New Roman"/>
          <w:color w:val="000000" w:themeColor="text1"/>
          <w:sz w:val="28"/>
          <w:szCs w:val="28"/>
        </w:rPr>
        <w:t>8) при асфальтировании и замощении дорог, тротуаров и иных элементов благоустройства вокруг деревьев и кустарников необходимо соблюдать размеры приствольных кругов в зависимости от возраста дерева или кустарника: при возрасте до 3 лет диаметр приствольного круга должен составлять не менее 2 м, при возрасте старше 7 лет диаметр приствольного круга должен составлять не менее 3 м;</w:t>
      </w:r>
    </w:p>
    <w:p w14:paraId="409F532C" w14:textId="681B7E90" w:rsidR="00BB1633" w:rsidRPr="009E61CB" w:rsidRDefault="00BB1633" w:rsidP="009E61CB">
      <w:pPr>
        <w:pStyle w:val="ConsPlusNormal"/>
        <w:ind w:firstLine="709"/>
        <w:jc w:val="both"/>
        <w:rPr>
          <w:rFonts w:ascii="Times New Roman" w:hAnsi="Times New Roman" w:cs="Times New Roman"/>
          <w:color w:val="000000" w:themeColor="text1"/>
          <w:sz w:val="28"/>
          <w:szCs w:val="28"/>
        </w:rPr>
      </w:pPr>
      <w:r w:rsidRPr="009E61CB">
        <w:rPr>
          <w:rFonts w:ascii="Times New Roman" w:hAnsi="Times New Roman" w:cs="Times New Roman"/>
          <w:color w:val="000000" w:themeColor="text1"/>
          <w:sz w:val="28"/>
          <w:szCs w:val="28"/>
        </w:rPr>
        <w:t xml:space="preserve">9) на газонах парков и лесопарков, в массивах и группах, удаленных </w:t>
      </w:r>
      <w:r w:rsidR="005C4C90">
        <w:rPr>
          <w:rFonts w:ascii="Times New Roman" w:hAnsi="Times New Roman" w:cs="Times New Roman"/>
          <w:color w:val="000000" w:themeColor="text1"/>
          <w:sz w:val="28"/>
          <w:szCs w:val="28"/>
        </w:rPr>
        <w:br/>
      </w:r>
      <w:r w:rsidRPr="009E61CB">
        <w:rPr>
          <w:rFonts w:ascii="Times New Roman" w:hAnsi="Times New Roman" w:cs="Times New Roman"/>
          <w:color w:val="000000" w:themeColor="text1"/>
          <w:sz w:val="28"/>
          <w:szCs w:val="28"/>
        </w:rPr>
        <w:t>от дорог, сгребать и вывозить опавший лист запрещается во избежание выноса органики, обеднения почв, нецелесообразных трудовых и материальных затрат. Сжигать лист категорически запрещается.</w:t>
      </w:r>
    </w:p>
    <w:p w14:paraId="3B4691EE" w14:textId="77777777" w:rsidR="00BB1633" w:rsidRPr="005C4C90" w:rsidRDefault="00BB1633" w:rsidP="009E61CB">
      <w:pPr>
        <w:pStyle w:val="ConsPlusNormal"/>
        <w:ind w:firstLine="709"/>
        <w:jc w:val="both"/>
        <w:rPr>
          <w:rFonts w:ascii="Times New Roman" w:hAnsi="Times New Roman" w:cs="Times New Roman"/>
          <w:color w:val="000000" w:themeColor="text1"/>
          <w:sz w:val="20"/>
          <w:szCs w:val="28"/>
        </w:rPr>
      </w:pPr>
    </w:p>
    <w:p w14:paraId="1D593439" w14:textId="01D33FFF" w:rsidR="00BB1633" w:rsidRPr="009E61CB" w:rsidRDefault="00BB1633" w:rsidP="009E61CB">
      <w:pPr>
        <w:pStyle w:val="ConsPlusTitle"/>
        <w:ind w:firstLine="709"/>
        <w:jc w:val="both"/>
        <w:outlineLvl w:val="2"/>
        <w:rPr>
          <w:rFonts w:ascii="Times New Roman" w:hAnsi="Times New Roman" w:cs="Times New Roman"/>
          <w:color w:val="000000" w:themeColor="text1"/>
          <w:sz w:val="28"/>
          <w:szCs w:val="28"/>
        </w:rPr>
      </w:pPr>
      <w:r w:rsidRPr="009E61CB">
        <w:rPr>
          <w:rFonts w:ascii="Times New Roman" w:hAnsi="Times New Roman" w:cs="Times New Roman"/>
          <w:color w:val="000000" w:themeColor="text1"/>
          <w:sz w:val="28"/>
          <w:szCs w:val="28"/>
        </w:rPr>
        <w:t xml:space="preserve">Статья </w:t>
      </w:r>
      <w:r w:rsidR="00264C35" w:rsidRPr="009E61CB">
        <w:rPr>
          <w:rFonts w:ascii="Times New Roman" w:hAnsi="Times New Roman" w:cs="Times New Roman"/>
          <w:color w:val="000000" w:themeColor="text1"/>
          <w:sz w:val="28"/>
          <w:szCs w:val="28"/>
        </w:rPr>
        <w:t>61</w:t>
      </w:r>
      <w:r w:rsidRPr="009E61CB">
        <w:rPr>
          <w:rFonts w:ascii="Times New Roman" w:hAnsi="Times New Roman" w:cs="Times New Roman"/>
          <w:color w:val="000000" w:themeColor="text1"/>
          <w:sz w:val="28"/>
          <w:szCs w:val="28"/>
        </w:rPr>
        <w:t xml:space="preserve">. Содержание наземных частей линейных сооружений </w:t>
      </w:r>
      <w:r w:rsidR="005C4C90">
        <w:rPr>
          <w:rFonts w:ascii="Times New Roman" w:hAnsi="Times New Roman" w:cs="Times New Roman"/>
          <w:color w:val="000000" w:themeColor="text1"/>
          <w:sz w:val="28"/>
          <w:szCs w:val="28"/>
        </w:rPr>
        <w:br/>
      </w:r>
      <w:r w:rsidRPr="009E61CB">
        <w:rPr>
          <w:rFonts w:ascii="Times New Roman" w:hAnsi="Times New Roman" w:cs="Times New Roman"/>
          <w:color w:val="000000" w:themeColor="text1"/>
          <w:sz w:val="28"/>
          <w:szCs w:val="28"/>
        </w:rPr>
        <w:t>и коммуникаций</w:t>
      </w:r>
    </w:p>
    <w:p w14:paraId="0235439B" w14:textId="77777777" w:rsidR="00BB1633" w:rsidRPr="005C4C90" w:rsidRDefault="00BB1633" w:rsidP="009E61CB">
      <w:pPr>
        <w:pStyle w:val="ConsPlusNormal"/>
        <w:ind w:firstLine="709"/>
        <w:jc w:val="both"/>
        <w:rPr>
          <w:rFonts w:ascii="Times New Roman" w:hAnsi="Times New Roman" w:cs="Times New Roman"/>
          <w:color w:val="000000" w:themeColor="text1"/>
          <w:sz w:val="20"/>
          <w:szCs w:val="28"/>
        </w:rPr>
      </w:pPr>
    </w:p>
    <w:p w14:paraId="506F3D11" w14:textId="204AB969" w:rsidR="00BB1633" w:rsidRPr="009E61CB" w:rsidRDefault="00BB1633" w:rsidP="009E61CB">
      <w:pPr>
        <w:pStyle w:val="ConsPlusNormal"/>
        <w:ind w:firstLine="709"/>
        <w:jc w:val="both"/>
        <w:rPr>
          <w:rFonts w:ascii="Times New Roman" w:hAnsi="Times New Roman" w:cs="Times New Roman"/>
          <w:color w:val="000000" w:themeColor="text1"/>
          <w:sz w:val="28"/>
          <w:szCs w:val="28"/>
        </w:rPr>
      </w:pPr>
      <w:r w:rsidRPr="009E61CB">
        <w:rPr>
          <w:rFonts w:ascii="Times New Roman" w:hAnsi="Times New Roman" w:cs="Times New Roman"/>
          <w:color w:val="000000" w:themeColor="text1"/>
          <w:sz w:val="28"/>
          <w:szCs w:val="28"/>
        </w:rPr>
        <w:t xml:space="preserve">1. Наружные инженерные коммуникации (тепловые сети, газопровод, электросети, горячее водоснабжение и другие), и централизованные ливневые системы водоотведения должны находиться в исправном состоянии, </w:t>
      </w:r>
      <w:r w:rsidR="005C4C90">
        <w:rPr>
          <w:rFonts w:ascii="Times New Roman" w:hAnsi="Times New Roman" w:cs="Times New Roman"/>
          <w:color w:val="000000" w:themeColor="text1"/>
          <w:sz w:val="28"/>
          <w:szCs w:val="28"/>
        </w:rPr>
        <w:br/>
      </w:r>
      <w:r w:rsidRPr="009E61CB">
        <w:rPr>
          <w:rFonts w:ascii="Times New Roman" w:hAnsi="Times New Roman" w:cs="Times New Roman"/>
          <w:color w:val="000000" w:themeColor="text1"/>
          <w:sz w:val="28"/>
          <w:szCs w:val="28"/>
        </w:rPr>
        <w:t>а прилегающая к ним территория содержаться в чистоте.</w:t>
      </w:r>
    </w:p>
    <w:p w14:paraId="56869203" w14:textId="6DB7A538" w:rsidR="00BB1633" w:rsidRPr="009E61CB" w:rsidRDefault="00BB1633" w:rsidP="009E61CB">
      <w:pPr>
        <w:pStyle w:val="ConsPlusNormal"/>
        <w:ind w:firstLine="709"/>
        <w:jc w:val="both"/>
        <w:rPr>
          <w:rFonts w:ascii="Times New Roman" w:hAnsi="Times New Roman" w:cs="Times New Roman"/>
          <w:color w:val="000000" w:themeColor="text1"/>
          <w:sz w:val="28"/>
          <w:szCs w:val="28"/>
        </w:rPr>
      </w:pPr>
      <w:r w:rsidRPr="009E61CB">
        <w:rPr>
          <w:rFonts w:ascii="Times New Roman" w:hAnsi="Times New Roman" w:cs="Times New Roman"/>
          <w:color w:val="000000" w:themeColor="text1"/>
          <w:sz w:val="28"/>
          <w:szCs w:val="28"/>
        </w:rPr>
        <w:t xml:space="preserve">2. Не допускается повреждение наземных частей смотровых </w:t>
      </w:r>
      <w:r w:rsidR="005C4C90">
        <w:rPr>
          <w:rFonts w:ascii="Times New Roman" w:hAnsi="Times New Roman" w:cs="Times New Roman"/>
          <w:color w:val="000000" w:themeColor="text1"/>
          <w:sz w:val="28"/>
          <w:szCs w:val="28"/>
        </w:rPr>
        <w:br/>
      </w:r>
      <w:r w:rsidRPr="009E61CB">
        <w:rPr>
          <w:rFonts w:ascii="Times New Roman" w:hAnsi="Times New Roman" w:cs="Times New Roman"/>
          <w:color w:val="000000" w:themeColor="text1"/>
          <w:sz w:val="28"/>
          <w:szCs w:val="28"/>
        </w:rPr>
        <w:t xml:space="preserve">и </w:t>
      </w:r>
      <w:proofErr w:type="spellStart"/>
      <w:r w:rsidRPr="009E61CB">
        <w:rPr>
          <w:rFonts w:ascii="Times New Roman" w:hAnsi="Times New Roman" w:cs="Times New Roman"/>
          <w:color w:val="000000" w:themeColor="text1"/>
          <w:sz w:val="28"/>
          <w:szCs w:val="28"/>
        </w:rPr>
        <w:t>дождеприемных</w:t>
      </w:r>
      <w:proofErr w:type="spellEnd"/>
      <w:r w:rsidRPr="009E61CB">
        <w:rPr>
          <w:rFonts w:ascii="Times New Roman" w:hAnsi="Times New Roman" w:cs="Times New Roman"/>
          <w:color w:val="000000" w:themeColor="text1"/>
          <w:sz w:val="28"/>
          <w:szCs w:val="28"/>
        </w:rPr>
        <w:t xml:space="preserve"> колодцев, линий теплотрасс, газо-, топливо-, водопроводов, линий электропередачи и их изоляции, </w:t>
      </w:r>
      <w:r w:rsidR="00F9609D" w:rsidRPr="009E61CB">
        <w:rPr>
          <w:rFonts w:ascii="Times New Roman" w:hAnsi="Times New Roman" w:cs="Times New Roman"/>
          <w:color w:val="000000" w:themeColor="text1"/>
          <w:sz w:val="28"/>
          <w:szCs w:val="28"/>
        </w:rPr>
        <w:t>иных наземных частей протяженных объектов инженерно-технического обеспечения</w:t>
      </w:r>
      <w:r w:rsidRPr="009E61CB">
        <w:rPr>
          <w:rFonts w:ascii="Times New Roman" w:hAnsi="Times New Roman" w:cs="Times New Roman"/>
          <w:color w:val="000000" w:themeColor="text1"/>
          <w:sz w:val="28"/>
          <w:szCs w:val="28"/>
        </w:rPr>
        <w:t>.</w:t>
      </w:r>
    </w:p>
    <w:p w14:paraId="039C6FF5" w14:textId="72D4F835" w:rsidR="00BB1633" w:rsidRPr="009E61CB" w:rsidRDefault="00BB1633" w:rsidP="009E61CB">
      <w:pPr>
        <w:pStyle w:val="ConsPlusNormal"/>
        <w:ind w:firstLine="709"/>
        <w:jc w:val="both"/>
        <w:rPr>
          <w:rFonts w:ascii="Times New Roman" w:hAnsi="Times New Roman" w:cs="Times New Roman"/>
          <w:color w:val="000000" w:themeColor="text1"/>
          <w:sz w:val="28"/>
          <w:szCs w:val="28"/>
        </w:rPr>
      </w:pPr>
      <w:r w:rsidRPr="009E61CB">
        <w:rPr>
          <w:rFonts w:ascii="Times New Roman" w:hAnsi="Times New Roman" w:cs="Times New Roman"/>
          <w:color w:val="000000" w:themeColor="text1"/>
          <w:sz w:val="28"/>
          <w:szCs w:val="28"/>
        </w:rPr>
        <w:t xml:space="preserve">3. Не допускается отсутствие, загрязнение или неокрашенное состояние ограждений, люков смотровых и </w:t>
      </w:r>
      <w:proofErr w:type="spellStart"/>
      <w:r w:rsidRPr="009E61CB">
        <w:rPr>
          <w:rFonts w:ascii="Times New Roman" w:hAnsi="Times New Roman" w:cs="Times New Roman"/>
          <w:color w:val="000000" w:themeColor="text1"/>
          <w:sz w:val="28"/>
          <w:szCs w:val="28"/>
        </w:rPr>
        <w:t>дождеприемных</w:t>
      </w:r>
      <w:proofErr w:type="spellEnd"/>
      <w:r w:rsidRPr="009E61CB">
        <w:rPr>
          <w:rFonts w:ascii="Times New Roman" w:hAnsi="Times New Roman" w:cs="Times New Roman"/>
          <w:color w:val="000000" w:themeColor="text1"/>
          <w:sz w:val="28"/>
          <w:szCs w:val="28"/>
        </w:rPr>
        <w:t xml:space="preserve"> колодцев, отсутствие наружной изоляции наземных линий теплосети, газо-, топливо- </w:t>
      </w:r>
      <w:r w:rsidR="005C4C90">
        <w:rPr>
          <w:rFonts w:ascii="Times New Roman" w:hAnsi="Times New Roman" w:cs="Times New Roman"/>
          <w:color w:val="000000" w:themeColor="text1"/>
          <w:sz w:val="28"/>
          <w:szCs w:val="28"/>
        </w:rPr>
        <w:br/>
      </w:r>
      <w:r w:rsidRPr="009E61CB">
        <w:rPr>
          <w:rFonts w:ascii="Times New Roman" w:hAnsi="Times New Roman" w:cs="Times New Roman"/>
          <w:color w:val="000000" w:themeColor="text1"/>
          <w:sz w:val="28"/>
          <w:szCs w:val="28"/>
        </w:rPr>
        <w:t xml:space="preserve">и водопроводов, и иных наземных частей линейных сооружений </w:t>
      </w:r>
      <w:r w:rsidR="005C4C90">
        <w:rPr>
          <w:rFonts w:ascii="Times New Roman" w:hAnsi="Times New Roman" w:cs="Times New Roman"/>
          <w:color w:val="000000" w:themeColor="text1"/>
          <w:sz w:val="28"/>
          <w:szCs w:val="28"/>
        </w:rPr>
        <w:br/>
      </w:r>
      <w:r w:rsidRPr="009E61CB">
        <w:rPr>
          <w:rFonts w:ascii="Times New Roman" w:hAnsi="Times New Roman" w:cs="Times New Roman"/>
          <w:color w:val="000000" w:themeColor="text1"/>
          <w:sz w:val="28"/>
          <w:szCs w:val="28"/>
        </w:rPr>
        <w:t>и коммуникаций, отсутствие необходимого ремонта или несвоевременное проведение профилактических обследований указанных объектов, их очистки, покраски.</w:t>
      </w:r>
    </w:p>
    <w:p w14:paraId="237FCEF1" w14:textId="79AF0098" w:rsidR="00BB1633" w:rsidRPr="009E61CB" w:rsidRDefault="00BB1633" w:rsidP="009E61CB">
      <w:pPr>
        <w:pStyle w:val="ConsPlusNormal"/>
        <w:ind w:firstLine="709"/>
        <w:jc w:val="both"/>
        <w:rPr>
          <w:rFonts w:ascii="Times New Roman" w:hAnsi="Times New Roman" w:cs="Times New Roman"/>
          <w:color w:val="000000" w:themeColor="text1"/>
          <w:sz w:val="28"/>
          <w:szCs w:val="28"/>
        </w:rPr>
      </w:pPr>
      <w:r w:rsidRPr="009E61CB">
        <w:rPr>
          <w:rFonts w:ascii="Times New Roman" w:hAnsi="Times New Roman" w:cs="Times New Roman"/>
          <w:color w:val="000000" w:themeColor="text1"/>
          <w:sz w:val="28"/>
          <w:szCs w:val="28"/>
        </w:rPr>
        <w:t xml:space="preserve">4. Водоотводные сооружения, принадлежащие юридическим лицам, обслуживаются дорожными службами или иными структурными подразделениями соответствующих организаций. Извлечение осадков </w:t>
      </w:r>
      <w:r w:rsidR="005C4C90">
        <w:rPr>
          <w:rFonts w:ascii="Times New Roman" w:hAnsi="Times New Roman" w:cs="Times New Roman"/>
          <w:color w:val="000000" w:themeColor="text1"/>
          <w:sz w:val="28"/>
          <w:szCs w:val="28"/>
        </w:rPr>
        <w:br/>
      </w:r>
      <w:r w:rsidRPr="009E61CB">
        <w:rPr>
          <w:rFonts w:ascii="Times New Roman" w:hAnsi="Times New Roman" w:cs="Times New Roman"/>
          <w:color w:val="000000" w:themeColor="text1"/>
          <w:sz w:val="28"/>
          <w:szCs w:val="28"/>
        </w:rPr>
        <w:t xml:space="preserve">из смотровых и </w:t>
      </w:r>
      <w:proofErr w:type="spellStart"/>
      <w:r w:rsidRPr="009E61CB">
        <w:rPr>
          <w:rFonts w:ascii="Times New Roman" w:hAnsi="Times New Roman" w:cs="Times New Roman"/>
          <w:color w:val="000000" w:themeColor="text1"/>
          <w:sz w:val="28"/>
          <w:szCs w:val="28"/>
        </w:rPr>
        <w:t>дождеприемных</w:t>
      </w:r>
      <w:proofErr w:type="spellEnd"/>
      <w:r w:rsidRPr="009E61CB">
        <w:rPr>
          <w:rFonts w:ascii="Times New Roman" w:hAnsi="Times New Roman" w:cs="Times New Roman"/>
          <w:color w:val="000000" w:themeColor="text1"/>
          <w:sz w:val="28"/>
          <w:szCs w:val="28"/>
        </w:rPr>
        <w:t xml:space="preserve"> колодцев производится юридическими лицами (индивидуальными предпринимателями), эксплуатирующими </w:t>
      </w:r>
      <w:r w:rsidR="005C4C90">
        <w:rPr>
          <w:rFonts w:ascii="Times New Roman" w:hAnsi="Times New Roman" w:cs="Times New Roman"/>
          <w:color w:val="000000" w:themeColor="text1"/>
          <w:sz w:val="28"/>
          <w:szCs w:val="28"/>
        </w:rPr>
        <w:br/>
      </w:r>
      <w:r w:rsidRPr="009E61CB">
        <w:rPr>
          <w:rFonts w:ascii="Times New Roman" w:hAnsi="Times New Roman" w:cs="Times New Roman"/>
          <w:color w:val="000000" w:themeColor="text1"/>
          <w:sz w:val="28"/>
          <w:szCs w:val="28"/>
        </w:rPr>
        <w:t>эти сооружения.</w:t>
      </w:r>
    </w:p>
    <w:p w14:paraId="7932AB38" w14:textId="49B6CE04" w:rsidR="00BB1633" w:rsidRPr="009E61CB" w:rsidRDefault="00BB1633" w:rsidP="009E61CB">
      <w:pPr>
        <w:pStyle w:val="ConsPlusNormal"/>
        <w:ind w:firstLine="709"/>
        <w:jc w:val="both"/>
        <w:rPr>
          <w:rFonts w:ascii="Times New Roman" w:hAnsi="Times New Roman" w:cs="Times New Roman"/>
          <w:color w:val="000000" w:themeColor="text1"/>
          <w:sz w:val="28"/>
          <w:szCs w:val="28"/>
        </w:rPr>
      </w:pPr>
      <w:r w:rsidRPr="009E61CB">
        <w:rPr>
          <w:rFonts w:ascii="Times New Roman" w:hAnsi="Times New Roman" w:cs="Times New Roman"/>
          <w:color w:val="000000" w:themeColor="text1"/>
          <w:sz w:val="28"/>
          <w:szCs w:val="28"/>
        </w:rPr>
        <w:t xml:space="preserve">5. Организации по обслуживанию жилищного фонда обязаны обеспечивать свободный подъезд к люкам смотровых колодцев и узлам управления инженерными сетями, а также источникам пожарного </w:t>
      </w:r>
      <w:r w:rsidRPr="009E61CB">
        <w:rPr>
          <w:rFonts w:ascii="Times New Roman" w:hAnsi="Times New Roman" w:cs="Times New Roman"/>
          <w:color w:val="000000" w:themeColor="text1"/>
          <w:sz w:val="28"/>
          <w:szCs w:val="28"/>
        </w:rPr>
        <w:lastRenderedPageBreak/>
        <w:t xml:space="preserve">водоснабжения (пожарные гидранты, водоемы), расположенным </w:t>
      </w:r>
      <w:r w:rsidR="005C4C90">
        <w:rPr>
          <w:rFonts w:ascii="Times New Roman" w:hAnsi="Times New Roman" w:cs="Times New Roman"/>
          <w:color w:val="000000" w:themeColor="text1"/>
          <w:sz w:val="28"/>
          <w:szCs w:val="28"/>
        </w:rPr>
        <w:br/>
      </w:r>
      <w:r w:rsidRPr="009E61CB">
        <w:rPr>
          <w:rFonts w:ascii="Times New Roman" w:hAnsi="Times New Roman" w:cs="Times New Roman"/>
          <w:color w:val="000000" w:themeColor="text1"/>
          <w:sz w:val="28"/>
          <w:szCs w:val="28"/>
        </w:rPr>
        <w:t>на обслуживаемой территории.</w:t>
      </w:r>
    </w:p>
    <w:p w14:paraId="27DF81F9" w14:textId="77777777" w:rsidR="00BB1633" w:rsidRPr="009E61CB" w:rsidRDefault="00BB1633" w:rsidP="009E61CB">
      <w:pPr>
        <w:pStyle w:val="ConsPlusNormal"/>
        <w:ind w:firstLine="709"/>
        <w:jc w:val="both"/>
        <w:rPr>
          <w:rFonts w:ascii="Times New Roman" w:hAnsi="Times New Roman" w:cs="Times New Roman"/>
          <w:color w:val="000000" w:themeColor="text1"/>
          <w:sz w:val="28"/>
          <w:szCs w:val="28"/>
        </w:rPr>
      </w:pPr>
      <w:r w:rsidRPr="009E61CB">
        <w:rPr>
          <w:rFonts w:ascii="Times New Roman" w:hAnsi="Times New Roman" w:cs="Times New Roman"/>
          <w:color w:val="000000" w:themeColor="text1"/>
          <w:sz w:val="28"/>
          <w:szCs w:val="28"/>
        </w:rPr>
        <w:t>6. В целях поддержания нормальных условий эксплуатации внутриквартальных и домовых сетей линейных сооружений и коммуникаций физическим и юридическим лицам запрещается:</w:t>
      </w:r>
    </w:p>
    <w:p w14:paraId="448A0666" w14:textId="050A409B" w:rsidR="00BB1633" w:rsidRPr="009E61CB" w:rsidRDefault="00BB1633" w:rsidP="009E61CB">
      <w:pPr>
        <w:pStyle w:val="ConsPlusNormal"/>
        <w:ind w:firstLine="709"/>
        <w:jc w:val="both"/>
        <w:rPr>
          <w:rFonts w:ascii="Times New Roman" w:hAnsi="Times New Roman" w:cs="Times New Roman"/>
          <w:color w:val="000000" w:themeColor="text1"/>
          <w:sz w:val="28"/>
          <w:szCs w:val="28"/>
        </w:rPr>
      </w:pPr>
      <w:r w:rsidRPr="009E61CB">
        <w:rPr>
          <w:rFonts w:ascii="Times New Roman" w:hAnsi="Times New Roman" w:cs="Times New Roman"/>
          <w:color w:val="000000" w:themeColor="text1"/>
          <w:sz w:val="28"/>
          <w:szCs w:val="28"/>
        </w:rPr>
        <w:t xml:space="preserve">а) открывать люки колодцев и регулировать запорные устройства </w:t>
      </w:r>
      <w:r w:rsidR="005C4C90">
        <w:rPr>
          <w:rFonts w:ascii="Times New Roman" w:hAnsi="Times New Roman" w:cs="Times New Roman"/>
          <w:color w:val="000000" w:themeColor="text1"/>
          <w:sz w:val="28"/>
          <w:szCs w:val="28"/>
        </w:rPr>
        <w:br/>
      </w:r>
      <w:r w:rsidRPr="009E61CB">
        <w:rPr>
          <w:rFonts w:ascii="Times New Roman" w:hAnsi="Times New Roman" w:cs="Times New Roman"/>
          <w:color w:val="000000" w:themeColor="text1"/>
          <w:sz w:val="28"/>
          <w:szCs w:val="28"/>
        </w:rPr>
        <w:t>на магистралях водопровода, канализации, теплотрасс;</w:t>
      </w:r>
    </w:p>
    <w:p w14:paraId="7E2441D4" w14:textId="77777777" w:rsidR="00BB1633" w:rsidRPr="009E61CB" w:rsidRDefault="00BB1633" w:rsidP="009E61CB">
      <w:pPr>
        <w:pStyle w:val="ConsPlusNormal"/>
        <w:ind w:firstLine="709"/>
        <w:jc w:val="both"/>
        <w:rPr>
          <w:rFonts w:ascii="Times New Roman" w:hAnsi="Times New Roman" w:cs="Times New Roman"/>
          <w:color w:val="000000" w:themeColor="text1"/>
          <w:sz w:val="28"/>
          <w:szCs w:val="28"/>
        </w:rPr>
      </w:pPr>
      <w:r w:rsidRPr="009E61CB">
        <w:rPr>
          <w:rFonts w:ascii="Times New Roman" w:hAnsi="Times New Roman" w:cs="Times New Roman"/>
          <w:color w:val="000000" w:themeColor="text1"/>
          <w:sz w:val="28"/>
          <w:szCs w:val="28"/>
        </w:rPr>
        <w:t>б) производить какие-либо работы на данных сетях без разрешения эксплуатирующих организаций;</w:t>
      </w:r>
    </w:p>
    <w:p w14:paraId="4FFE6CDB" w14:textId="77777777" w:rsidR="00BB1633" w:rsidRPr="009E61CB" w:rsidRDefault="00BB1633" w:rsidP="009E61CB">
      <w:pPr>
        <w:pStyle w:val="ConsPlusNormal"/>
        <w:ind w:firstLine="709"/>
        <w:jc w:val="both"/>
        <w:rPr>
          <w:rFonts w:ascii="Times New Roman" w:hAnsi="Times New Roman" w:cs="Times New Roman"/>
          <w:color w:val="000000" w:themeColor="text1"/>
          <w:sz w:val="28"/>
          <w:szCs w:val="28"/>
        </w:rPr>
      </w:pPr>
      <w:r w:rsidRPr="009E61CB">
        <w:rPr>
          <w:rFonts w:ascii="Times New Roman" w:hAnsi="Times New Roman" w:cs="Times New Roman"/>
          <w:color w:val="000000" w:themeColor="text1"/>
          <w:sz w:val="28"/>
          <w:szCs w:val="28"/>
        </w:rPr>
        <w:t>в) возводить над уличными, дворовыми сетями постройки постоянного и временного характера, заваливать трассы инженерных коммуникаций строительными материалами и отходами;</w:t>
      </w:r>
    </w:p>
    <w:p w14:paraId="6EA2FDB9" w14:textId="77777777" w:rsidR="00BB1633" w:rsidRPr="009E61CB" w:rsidRDefault="00BB1633" w:rsidP="009E61CB">
      <w:pPr>
        <w:pStyle w:val="ConsPlusNormal"/>
        <w:ind w:firstLine="709"/>
        <w:jc w:val="both"/>
        <w:rPr>
          <w:rFonts w:ascii="Times New Roman" w:hAnsi="Times New Roman" w:cs="Times New Roman"/>
          <w:color w:val="000000" w:themeColor="text1"/>
          <w:sz w:val="28"/>
          <w:szCs w:val="28"/>
        </w:rPr>
      </w:pPr>
      <w:r w:rsidRPr="009E61CB">
        <w:rPr>
          <w:rFonts w:ascii="Times New Roman" w:hAnsi="Times New Roman" w:cs="Times New Roman"/>
          <w:color w:val="000000" w:themeColor="text1"/>
          <w:sz w:val="28"/>
          <w:szCs w:val="28"/>
        </w:rPr>
        <w:t>г) оставлять колодцы неплотно закрытыми и (или) закрывать разбитыми крышками;</w:t>
      </w:r>
    </w:p>
    <w:p w14:paraId="7DEC9F2F" w14:textId="77777777" w:rsidR="00BB1633" w:rsidRPr="009E61CB" w:rsidRDefault="00BB1633" w:rsidP="009E61CB">
      <w:pPr>
        <w:pStyle w:val="ConsPlusNormal"/>
        <w:ind w:firstLine="709"/>
        <w:jc w:val="both"/>
        <w:rPr>
          <w:rFonts w:ascii="Times New Roman" w:hAnsi="Times New Roman" w:cs="Times New Roman"/>
          <w:color w:val="000000" w:themeColor="text1"/>
          <w:sz w:val="28"/>
          <w:szCs w:val="28"/>
        </w:rPr>
      </w:pPr>
      <w:r w:rsidRPr="009E61CB">
        <w:rPr>
          <w:rFonts w:ascii="Times New Roman" w:hAnsi="Times New Roman" w:cs="Times New Roman"/>
          <w:color w:val="000000" w:themeColor="text1"/>
          <w:sz w:val="28"/>
          <w:szCs w:val="28"/>
        </w:rPr>
        <w:t>е) отводить поверхностные воды в систему канализации;</w:t>
      </w:r>
    </w:p>
    <w:p w14:paraId="79A3CD60" w14:textId="77777777" w:rsidR="00BB1633" w:rsidRPr="009E61CB" w:rsidRDefault="00BB1633" w:rsidP="009E61CB">
      <w:pPr>
        <w:pStyle w:val="ConsPlusNormal"/>
        <w:ind w:firstLine="709"/>
        <w:jc w:val="both"/>
        <w:rPr>
          <w:rFonts w:ascii="Times New Roman" w:hAnsi="Times New Roman" w:cs="Times New Roman"/>
          <w:color w:val="000000" w:themeColor="text1"/>
          <w:sz w:val="28"/>
          <w:szCs w:val="28"/>
        </w:rPr>
      </w:pPr>
      <w:r w:rsidRPr="009E61CB">
        <w:rPr>
          <w:rFonts w:ascii="Times New Roman" w:hAnsi="Times New Roman" w:cs="Times New Roman"/>
          <w:color w:val="000000" w:themeColor="text1"/>
          <w:sz w:val="28"/>
          <w:szCs w:val="28"/>
        </w:rPr>
        <w:t>ж) пользоваться пожарными гидрантами в хозяйственных целях;</w:t>
      </w:r>
    </w:p>
    <w:p w14:paraId="1C0ACD18" w14:textId="77777777" w:rsidR="00BB1633" w:rsidRPr="009E61CB" w:rsidRDefault="00BB1633" w:rsidP="009E61CB">
      <w:pPr>
        <w:pStyle w:val="ConsPlusNormal"/>
        <w:ind w:firstLine="709"/>
        <w:jc w:val="both"/>
        <w:rPr>
          <w:rFonts w:ascii="Times New Roman" w:hAnsi="Times New Roman" w:cs="Times New Roman"/>
          <w:color w:val="000000" w:themeColor="text1"/>
          <w:sz w:val="28"/>
          <w:szCs w:val="28"/>
        </w:rPr>
      </w:pPr>
      <w:r w:rsidRPr="009E61CB">
        <w:rPr>
          <w:rFonts w:ascii="Times New Roman" w:hAnsi="Times New Roman" w:cs="Times New Roman"/>
          <w:color w:val="000000" w:themeColor="text1"/>
          <w:sz w:val="28"/>
          <w:szCs w:val="28"/>
        </w:rPr>
        <w:t>з) производить забор воды от уличных колонок с помощью шлангов;</w:t>
      </w:r>
    </w:p>
    <w:p w14:paraId="656AD6E0" w14:textId="77777777" w:rsidR="00BB1633" w:rsidRPr="009E61CB" w:rsidRDefault="00BB1633" w:rsidP="009E61CB">
      <w:pPr>
        <w:pStyle w:val="ConsPlusNormal"/>
        <w:ind w:firstLine="709"/>
        <w:jc w:val="both"/>
        <w:rPr>
          <w:rFonts w:ascii="Times New Roman" w:hAnsi="Times New Roman" w:cs="Times New Roman"/>
          <w:color w:val="000000" w:themeColor="text1"/>
          <w:sz w:val="28"/>
          <w:szCs w:val="28"/>
        </w:rPr>
      </w:pPr>
      <w:r w:rsidRPr="009E61CB">
        <w:rPr>
          <w:rFonts w:ascii="Times New Roman" w:hAnsi="Times New Roman" w:cs="Times New Roman"/>
          <w:color w:val="000000" w:themeColor="text1"/>
          <w:sz w:val="28"/>
          <w:szCs w:val="28"/>
        </w:rPr>
        <w:t>и) производить разборку колонок;</w:t>
      </w:r>
    </w:p>
    <w:p w14:paraId="4EC24250" w14:textId="755D22EB" w:rsidR="00BB1633" w:rsidRPr="009E61CB" w:rsidRDefault="00BB1633" w:rsidP="009E61CB">
      <w:pPr>
        <w:pStyle w:val="ConsPlusNormal"/>
        <w:ind w:firstLine="709"/>
        <w:jc w:val="both"/>
        <w:rPr>
          <w:rFonts w:ascii="Times New Roman" w:hAnsi="Times New Roman" w:cs="Times New Roman"/>
          <w:color w:val="000000" w:themeColor="text1"/>
          <w:sz w:val="28"/>
          <w:szCs w:val="28"/>
        </w:rPr>
      </w:pPr>
      <w:r w:rsidRPr="009E61CB">
        <w:rPr>
          <w:rFonts w:ascii="Times New Roman" w:hAnsi="Times New Roman" w:cs="Times New Roman"/>
          <w:color w:val="000000" w:themeColor="text1"/>
          <w:sz w:val="28"/>
          <w:szCs w:val="28"/>
        </w:rPr>
        <w:t xml:space="preserve">к) при производстве земляных и дорожных работ на улицах </w:t>
      </w:r>
      <w:r w:rsidR="005C4C90">
        <w:rPr>
          <w:rFonts w:ascii="Times New Roman" w:hAnsi="Times New Roman" w:cs="Times New Roman"/>
          <w:color w:val="000000" w:themeColor="text1"/>
          <w:sz w:val="28"/>
          <w:szCs w:val="28"/>
        </w:rPr>
        <w:br/>
      </w:r>
      <w:r w:rsidRPr="009E61CB">
        <w:rPr>
          <w:rFonts w:ascii="Times New Roman" w:hAnsi="Times New Roman" w:cs="Times New Roman"/>
          <w:color w:val="000000" w:themeColor="text1"/>
          <w:sz w:val="28"/>
          <w:szCs w:val="28"/>
        </w:rPr>
        <w:t>и внутриквартальных территориях сбивать люки и засыпать грунтом колодцы подземных коммуникаций, при асфальтировании</w:t>
      </w:r>
      <w:r w:rsidR="00B533F6" w:rsidRPr="009E61CB">
        <w:rPr>
          <w:rFonts w:ascii="Times New Roman" w:hAnsi="Times New Roman" w:cs="Times New Roman"/>
          <w:color w:val="000000" w:themeColor="text1"/>
          <w:sz w:val="28"/>
          <w:szCs w:val="28"/>
        </w:rPr>
        <w:t xml:space="preserve"> – </w:t>
      </w:r>
      <w:r w:rsidRPr="009E61CB">
        <w:rPr>
          <w:rFonts w:ascii="Times New Roman" w:hAnsi="Times New Roman" w:cs="Times New Roman"/>
          <w:color w:val="000000" w:themeColor="text1"/>
          <w:sz w:val="28"/>
          <w:szCs w:val="28"/>
        </w:rPr>
        <w:t>покрывать их асфальтом.</w:t>
      </w:r>
    </w:p>
    <w:p w14:paraId="0D76E955" w14:textId="66DFEA9E" w:rsidR="00BB1633" w:rsidRPr="009E61CB" w:rsidRDefault="00BB1633" w:rsidP="009E61CB">
      <w:pPr>
        <w:pStyle w:val="ConsPlusNormal"/>
        <w:ind w:firstLine="709"/>
        <w:jc w:val="both"/>
        <w:rPr>
          <w:rFonts w:ascii="Times New Roman" w:hAnsi="Times New Roman" w:cs="Times New Roman"/>
          <w:color w:val="000000" w:themeColor="text1"/>
          <w:sz w:val="28"/>
          <w:szCs w:val="28"/>
        </w:rPr>
      </w:pPr>
      <w:r w:rsidRPr="009E61CB">
        <w:rPr>
          <w:rFonts w:ascii="Times New Roman" w:hAnsi="Times New Roman" w:cs="Times New Roman"/>
          <w:color w:val="000000" w:themeColor="text1"/>
          <w:sz w:val="28"/>
          <w:szCs w:val="28"/>
        </w:rPr>
        <w:t xml:space="preserve">7. В зимний период собственники (правообладатели), ответственные </w:t>
      </w:r>
      <w:r w:rsidR="005C4C90">
        <w:rPr>
          <w:rFonts w:ascii="Times New Roman" w:hAnsi="Times New Roman" w:cs="Times New Roman"/>
          <w:color w:val="000000" w:themeColor="text1"/>
          <w:sz w:val="28"/>
          <w:szCs w:val="28"/>
        </w:rPr>
        <w:br/>
      </w:r>
      <w:r w:rsidRPr="009E61CB">
        <w:rPr>
          <w:rFonts w:ascii="Times New Roman" w:hAnsi="Times New Roman" w:cs="Times New Roman"/>
          <w:color w:val="000000" w:themeColor="text1"/>
          <w:sz w:val="28"/>
          <w:szCs w:val="28"/>
        </w:rPr>
        <w:t xml:space="preserve">за содержание объектов, перечисленных в настоящей статье, должны расчищать места нахождения пожарных гидрантов и обеспечивать наличие указателей их расположения. Пожарные гидранты должны находиться </w:t>
      </w:r>
      <w:r w:rsidR="005C4C90">
        <w:rPr>
          <w:rFonts w:ascii="Times New Roman" w:hAnsi="Times New Roman" w:cs="Times New Roman"/>
          <w:color w:val="000000" w:themeColor="text1"/>
          <w:sz w:val="28"/>
          <w:szCs w:val="28"/>
        </w:rPr>
        <w:br/>
      </w:r>
      <w:r w:rsidRPr="009E61CB">
        <w:rPr>
          <w:rFonts w:ascii="Times New Roman" w:hAnsi="Times New Roman" w:cs="Times New Roman"/>
          <w:color w:val="000000" w:themeColor="text1"/>
          <w:sz w:val="28"/>
          <w:szCs w:val="28"/>
        </w:rPr>
        <w:t>в исправном состоянии и в зимний период должны быть утеплены.</w:t>
      </w:r>
    </w:p>
    <w:p w14:paraId="25E2156E" w14:textId="77777777" w:rsidR="00BB1633" w:rsidRPr="005C4C90" w:rsidRDefault="00BB1633" w:rsidP="009E61CB">
      <w:pPr>
        <w:pStyle w:val="ConsPlusNormal"/>
        <w:ind w:firstLine="709"/>
        <w:jc w:val="both"/>
        <w:rPr>
          <w:rFonts w:ascii="Times New Roman" w:hAnsi="Times New Roman" w:cs="Times New Roman"/>
          <w:color w:val="000000" w:themeColor="text1"/>
          <w:sz w:val="20"/>
          <w:szCs w:val="28"/>
        </w:rPr>
      </w:pPr>
    </w:p>
    <w:p w14:paraId="6D5CF599" w14:textId="00480C06" w:rsidR="00BB1633" w:rsidRPr="009E61CB" w:rsidRDefault="00BB1633" w:rsidP="009E61CB">
      <w:pPr>
        <w:pStyle w:val="ConsPlusTitle"/>
        <w:ind w:firstLine="709"/>
        <w:jc w:val="both"/>
        <w:outlineLvl w:val="2"/>
        <w:rPr>
          <w:rFonts w:ascii="Times New Roman" w:hAnsi="Times New Roman" w:cs="Times New Roman"/>
          <w:color w:val="000000" w:themeColor="text1"/>
          <w:sz w:val="28"/>
          <w:szCs w:val="28"/>
        </w:rPr>
      </w:pPr>
      <w:r w:rsidRPr="009E61CB">
        <w:rPr>
          <w:rFonts w:ascii="Times New Roman" w:hAnsi="Times New Roman" w:cs="Times New Roman"/>
          <w:color w:val="000000" w:themeColor="text1"/>
          <w:sz w:val="28"/>
          <w:szCs w:val="28"/>
        </w:rPr>
        <w:t xml:space="preserve">Статья </w:t>
      </w:r>
      <w:r w:rsidR="00264C35" w:rsidRPr="009E61CB">
        <w:rPr>
          <w:rFonts w:ascii="Times New Roman" w:hAnsi="Times New Roman" w:cs="Times New Roman"/>
          <w:color w:val="000000" w:themeColor="text1"/>
          <w:sz w:val="28"/>
          <w:szCs w:val="28"/>
        </w:rPr>
        <w:t>62</w:t>
      </w:r>
      <w:r w:rsidRPr="009E61CB">
        <w:rPr>
          <w:rFonts w:ascii="Times New Roman" w:hAnsi="Times New Roman" w:cs="Times New Roman"/>
          <w:color w:val="000000" w:themeColor="text1"/>
          <w:sz w:val="28"/>
          <w:szCs w:val="28"/>
        </w:rPr>
        <w:t>. Содержание производственных территорий</w:t>
      </w:r>
    </w:p>
    <w:p w14:paraId="2246EA37" w14:textId="77777777" w:rsidR="00BB1633" w:rsidRPr="005C4C90" w:rsidRDefault="00BB1633" w:rsidP="009E61CB">
      <w:pPr>
        <w:pStyle w:val="ConsPlusNormal"/>
        <w:ind w:firstLine="709"/>
        <w:jc w:val="both"/>
        <w:rPr>
          <w:rFonts w:ascii="Times New Roman" w:hAnsi="Times New Roman" w:cs="Times New Roman"/>
          <w:color w:val="000000" w:themeColor="text1"/>
          <w:sz w:val="20"/>
          <w:szCs w:val="28"/>
        </w:rPr>
      </w:pPr>
    </w:p>
    <w:p w14:paraId="15940EBC" w14:textId="77777777" w:rsidR="00BB1633" w:rsidRPr="009E61CB" w:rsidRDefault="00BB1633" w:rsidP="009E61CB">
      <w:pPr>
        <w:pStyle w:val="ConsPlusNormal"/>
        <w:ind w:firstLine="709"/>
        <w:jc w:val="both"/>
        <w:rPr>
          <w:rFonts w:ascii="Times New Roman" w:hAnsi="Times New Roman" w:cs="Times New Roman"/>
          <w:color w:val="000000" w:themeColor="text1"/>
          <w:sz w:val="28"/>
          <w:szCs w:val="28"/>
        </w:rPr>
      </w:pPr>
      <w:r w:rsidRPr="009E61CB">
        <w:rPr>
          <w:rFonts w:ascii="Times New Roman" w:hAnsi="Times New Roman" w:cs="Times New Roman"/>
          <w:color w:val="000000" w:themeColor="text1"/>
          <w:sz w:val="28"/>
          <w:szCs w:val="28"/>
        </w:rPr>
        <w:t>1. Организация работ по уборке и содержанию производственных площадей и прилегающей зоны (от границ участков, ограждений, зданий), установленной настоящим Правила ом, подъездных путей к ним возлагается на собственников, правообладателей и пользователей (арендаторов) объектов капитального строительства, расположенных на указанных территориях.</w:t>
      </w:r>
    </w:p>
    <w:p w14:paraId="6C05F219" w14:textId="77777777" w:rsidR="00BB1633" w:rsidRPr="009E61CB" w:rsidRDefault="00BB1633" w:rsidP="009E61CB">
      <w:pPr>
        <w:pStyle w:val="ConsPlusNormal"/>
        <w:ind w:firstLine="709"/>
        <w:jc w:val="both"/>
        <w:rPr>
          <w:rFonts w:ascii="Times New Roman" w:hAnsi="Times New Roman" w:cs="Times New Roman"/>
          <w:color w:val="000000" w:themeColor="text1"/>
          <w:sz w:val="28"/>
          <w:szCs w:val="28"/>
        </w:rPr>
      </w:pPr>
      <w:r w:rsidRPr="009E61CB">
        <w:rPr>
          <w:rFonts w:ascii="Times New Roman" w:hAnsi="Times New Roman" w:cs="Times New Roman"/>
          <w:color w:val="000000" w:themeColor="text1"/>
          <w:sz w:val="28"/>
          <w:szCs w:val="28"/>
        </w:rPr>
        <w:t>2. Территория производственного назначения должна включать: железобетонное, бетонное, асфальтобетонное или щебеночное покрытие, озеленение, скамьи, урны и контейнеры, осветительное оборудование, носители информационного оформления организации. Подъездные пути должны иметь твердое покрытие.</w:t>
      </w:r>
    </w:p>
    <w:p w14:paraId="3B25A4F0" w14:textId="77777777" w:rsidR="00BB1633" w:rsidRPr="005C4C90" w:rsidRDefault="00BB1633" w:rsidP="009E61CB">
      <w:pPr>
        <w:pStyle w:val="ConsPlusNormal"/>
        <w:ind w:firstLine="709"/>
        <w:jc w:val="both"/>
        <w:rPr>
          <w:rFonts w:ascii="Times New Roman" w:hAnsi="Times New Roman" w:cs="Times New Roman"/>
          <w:color w:val="000000" w:themeColor="text1"/>
          <w:sz w:val="20"/>
          <w:szCs w:val="28"/>
        </w:rPr>
      </w:pPr>
    </w:p>
    <w:p w14:paraId="2E356EC5" w14:textId="3F82DF00" w:rsidR="00BB1633" w:rsidRPr="009E61CB" w:rsidRDefault="00BB1633" w:rsidP="009E61CB">
      <w:pPr>
        <w:pStyle w:val="ConsPlusTitle"/>
        <w:ind w:firstLine="709"/>
        <w:jc w:val="both"/>
        <w:outlineLvl w:val="2"/>
        <w:rPr>
          <w:rFonts w:ascii="Times New Roman" w:hAnsi="Times New Roman" w:cs="Times New Roman"/>
          <w:color w:val="000000" w:themeColor="text1"/>
          <w:sz w:val="28"/>
          <w:szCs w:val="28"/>
        </w:rPr>
      </w:pPr>
      <w:r w:rsidRPr="009E61CB">
        <w:rPr>
          <w:rFonts w:ascii="Times New Roman" w:hAnsi="Times New Roman" w:cs="Times New Roman"/>
          <w:color w:val="000000" w:themeColor="text1"/>
          <w:sz w:val="28"/>
          <w:szCs w:val="28"/>
        </w:rPr>
        <w:t xml:space="preserve">Статья </w:t>
      </w:r>
      <w:r w:rsidR="00264C35" w:rsidRPr="009E61CB">
        <w:rPr>
          <w:rFonts w:ascii="Times New Roman" w:hAnsi="Times New Roman" w:cs="Times New Roman"/>
          <w:color w:val="000000" w:themeColor="text1"/>
          <w:sz w:val="28"/>
          <w:szCs w:val="28"/>
        </w:rPr>
        <w:t>63</w:t>
      </w:r>
      <w:r w:rsidRPr="009E61CB">
        <w:rPr>
          <w:rFonts w:ascii="Times New Roman" w:hAnsi="Times New Roman" w:cs="Times New Roman"/>
          <w:color w:val="000000" w:themeColor="text1"/>
          <w:sz w:val="28"/>
          <w:szCs w:val="28"/>
        </w:rPr>
        <w:t>. Содержание частных домовладений, в том числе используемых для временного (сезонного) проживания</w:t>
      </w:r>
    </w:p>
    <w:p w14:paraId="52E73E67" w14:textId="77777777" w:rsidR="00BB1633" w:rsidRPr="005C4C90" w:rsidRDefault="00BB1633" w:rsidP="009E61CB">
      <w:pPr>
        <w:pStyle w:val="ConsPlusNormal"/>
        <w:ind w:firstLine="709"/>
        <w:jc w:val="both"/>
        <w:rPr>
          <w:rFonts w:ascii="Times New Roman" w:hAnsi="Times New Roman" w:cs="Times New Roman"/>
          <w:color w:val="000000" w:themeColor="text1"/>
          <w:sz w:val="20"/>
          <w:szCs w:val="28"/>
        </w:rPr>
      </w:pPr>
    </w:p>
    <w:p w14:paraId="0C51D029" w14:textId="37389AFF" w:rsidR="00BB1633" w:rsidRPr="009E61CB" w:rsidRDefault="00BB1633" w:rsidP="009E61CB">
      <w:pPr>
        <w:pStyle w:val="ConsPlusNormal"/>
        <w:ind w:firstLine="709"/>
        <w:jc w:val="both"/>
        <w:rPr>
          <w:rFonts w:ascii="Times New Roman" w:hAnsi="Times New Roman" w:cs="Times New Roman"/>
          <w:color w:val="000000" w:themeColor="text1"/>
          <w:sz w:val="28"/>
          <w:szCs w:val="28"/>
        </w:rPr>
      </w:pPr>
      <w:r w:rsidRPr="009E61CB">
        <w:rPr>
          <w:rFonts w:ascii="Times New Roman" w:hAnsi="Times New Roman" w:cs="Times New Roman"/>
          <w:color w:val="000000" w:themeColor="text1"/>
          <w:sz w:val="28"/>
          <w:szCs w:val="28"/>
        </w:rPr>
        <w:t xml:space="preserve">1. Собственники домовладений, в том числе используемых </w:t>
      </w:r>
      <w:r w:rsidR="005C4C90">
        <w:rPr>
          <w:rFonts w:ascii="Times New Roman" w:hAnsi="Times New Roman" w:cs="Times New Roman"/>
          <w:color w:val="000000" w:themeColor="text1"/>
          <w:sz w:val="28"/>
          <w:szCs w:val="28"/>
        </w:rPr>
        <w:br/>
      </w:r>
      <w:r w:rsidRPr="009E61CB">
        <w:rPr>
          <w:rFonts w:ascii="Times New Roman" w:hAnsi="Times New Roman" w:cs="Times New Roman"/>
          <w:color w:val="000000" w:themeColor="text1"/>
          <w:sz w:val="28"/>
          <w:szCs w:val="28"/>
        </w:rPr>
        <w:t>для временного (сезонного) проживания, обязаны:</w:t>
      </w:r>
    </w:p>
    <w:p w14:paraId="39AB6719" w14:textId="77777777" w:rsidR="00BB1633" w:rsidRPr="009E61CB" w:rsidRDefault="00BB1633" w:rsidP="009E61CB">
      <w:pPr>
        <w:pStyle w:val="ConsPlusNormal"/>
        <w:ind w:firstLine="709"/>
        <w:jc w:val="both"/>
        <w:rPr>
          <w:rFonts w:ascii="Times New Roman" w:hAnsi="Times New Roman" w:cs="Times New Roman"/>
          <w:color w:val="000000" w:themeColor="text1"/>
          <w:sz w:val="28"/>
          <w:szCs w:val="28"/>
        </w:rPr>
      </w:pPr>
      <w:r w:rsidRPr="009E61CB">
        <w:rPr>
          <w:rFonts w:ascii="Times New Roman" w:hAnsi="Times New Roman" w:cs="Times New Roman"/>
          <w:color w:val="000000" w:themeColor="text1"/>
          <w:sz w:val="28"/>
          <w:szCs w:val="28"/>
        </w:rPr>
        <w:t xml:space="preserve">а) своевременно производить капитальный и текущий ремонт </w:t>
      </w:r>
      <w:r w:rsidRPr="009E61CB">
        <w:rPr>
          <w:rFonts w:ascii="Times New Roman" w:hAnsi="Times New Roman" w:cs="Times New Roman"/>
          <w:color w:val="000000" w:themeColor="text1"/>
          <w:sz w:val="28"/>
          <w:szCs w:val="28"/>
        </w:rPr>
        <w:lastRenderedPageBreak/>
        <w:t>домовладения, а также ремонт и окраску фасадов домовладений, их отдельных элементов (балконов, водосточных труб и т.д.), надворных построек, ограждений. Поддерживать в исправном состоянии и чистоте домовые знаки и информационные таблички, расположенные на фасадах домовладений;</w:t>
      </w:r>
    </w:p>
    <w:p w14:paraId="7F9EF861" w14:textId="77777777" w:rsidR="00BB1633" w:rsidRPr="009E61CB" w:rsidRDefault="00BB1633" w:rsidP="009E61CB">
      <w:pPr>
        <w:pStyle w:val="ConsPlusNormal"/>
        <w:ind w:firstLine="709"/>
        <w:jc w:val="both"/>
        <w:rPr>
          <w:rFonts w:ascii="Times New Roman" w:hAnsi="Times New Roman" w:cs="Times New Roman"/>
          <w:color w:val="000000" w:themeColor="text1"/>
          <w:sz w:val="28"/>
          <w:szCs w:val="28"/>
        </w:rPr>
      </w:pPr>
      <w:r w:rsidRPr="009E61CB">
        <w:rPr>
          <w:rFonts w:ascii="Times New Roman" w:hAnsi="Times New Roman" w:cs="Times New Roman"/>
          <w:color w:val="000000" w:themeColor="text1"/>
          <w:sz w:val="28"/>
          <w:szCs w:val="28"/>
        </w:rPr>
        <w:t>б) не допускать длительного (свыше 7 дней) хранения топлива, удобрений, строительных и других материалов на фасадной части, прилегающей к домовладению территории;</w:t>
      </w:r>
    </w:p>
    <w:p w14:paraId="10AB9A53" w14:textId="1B3D5EDC" w:rsidR="00BB1633" w:rsidRPr="009E61CB" w:rsidRDefault="00BB1633" w:rsidP="009E61CB">
      <w:pPr>
        <w:pStyle w:val="ConsPlusNormal"/>
        <w:ind w:firstLine="709"/>
        <w:jc w:val="both"/>
        <w:rPr>
          <w:rFonts w:ascii="Times New Roman" w:hAnsi="Times New Roman" w:cs="Times New Roman"/>
          <w:color w:val="000000" w:themeColor="text1"/>
          <w:sz w:val="28"/>
          <w:szCs w:val="28"/>
        </w:rPr>
      </w:pPr>
      <w:r w:rsidRPr="009E61CB">
        <w:rPr>
          <w:rFonts w:ascii="Times New Roman" w:hAnsi="Times New Roman" w:cs="Times New Roman"/>
          <w:color w:val="000000" w:themeColor="text1"/>
          <w:sz w:val="28"/>
          <w:szCs w:val="28"/>
        </w:rPr>
        <w:t xml:space="preserve">в) производить регулярную уборку и покос травы на прилегающей </w:t>
      </w:r>
      <w:r w:rsidR="005C4C90">
        <w:rPr>
          <w:rFonts w:ascii="Times New Roman" w:hAnsi="Times New Roman" w:cs="Times New Roman"/>
          <w:color w:val="000000" w:themeColor="text1"/>
          <w:sz w:val="28"/>
          <w:szCs w:val="28"/>
        </w:rPr>
        <w:br/>
      </w:r>
      <w:r w:rsidRPr="009E61CB">
        <w:rPr>
          <w:rFonts w:ascii="Times New Roman" w:hAnsi="Times New Roman" w:cs="Times New Roman"/>
          <w:color w:val="000000" w:themeColor="text1"/>
          <w:sz w:val="28"/>
          <w:szCs w:val="28"/>
        </w:rPr>
        <w:t xml:space="preserve">к домовладению территории, своевременную уборку от снега подходов </w:t>
      </w:r>
      <w:r w:rsidR="005C4C90">
        <w:rPr>
          <w:rFonts w:ascii="Times New Roman" w:hAnsi="Times New Roman" w:cs="Times New Roman"/>
          <w:color w:val="000000" w:themeColor="text1"/>
          <w:sz w:val="28"/>
          <w:szCs w:val="28"/>
        </w:rPr>
        <w:br/>
      </w:r>
      <w:r w:rsidRPr="009E61CB">
        <w:rPr>
          <w:rFonts w:ascii="Times New Roman" w:hAnsi="Times New Roman" w:cs="Times New Roman"/>
          <w:color w:val="000000" w:themeColor="text1"/>
          <w:sz w:val="28"/>
          <w:szCs w:val="28"/>
        </w:rPr>
        <w:t>и подъездов к дому и на прилегающей территории;</w:t>
      </w:r>
    </w:p>
    <w:p w14:paraId="224C2A03" w14:textId="1C6CD1DA" w:rsidR="00BB1633" w:rsidRPr="009E61CB" w:rsidRDefault="00BB1633" w:rsidP="009E61CB">
      <w:pPr>
        <w:pStyle w:val="ConsPlusNormal"/>
        <w:ind w:firstLine="709"/>
        <w:jc w:val="both"/>
        <w:rPr>
          <w:rFonts w:ascii="Times New Roman" w:hAnsi="Times New Roman" w:cs="Times New Roman"/>
          <w:color w:val="000000" w:themeColor="text1"/>
          <w:sz w:val="28"/>
          <w:szCs w:val="28"/>
        </w:rPr>
      </w:pPr>
      <w:r w:rsidRPr="009E61CB">
        <w:rPr>
          <w:rFonts w:ascii="Times New Roman" w:hAnsi="Times New Roman" w:cs="Times New Roman"/>
          <w:color w:val="000000" w:themeColor="text1"/>
          <w:sz w:val="28"/>
          <w:szCs w:val="28"/>
        </w:rPr>
        <w:t xml:space="preserve">г) не допускать хранения техники, механизмов, автомобилей, </w:t>
      </w:r>
      <w:r w:rsidR="005C4C90">
        <w:rPr>
          <w:rFonts w:ascii="Times New Roman" w:hAnsi="Times New Roman" w:cs="Times New Roman"/>
          <w:color w:val="000000" w:themeColor="text1"/>
          <w:sz w:val="28"/>
          <w:szCs w:val="28"/>
        </w:rPr>
        <w:br/>
      </w:r>
      <w:r w:rsidRPr="009E61CB">
        <w:rPr>
          <w:rFonts w:ascii="Times New Roman" w:hAnsi="Times New Roman" w:cs="Times New Roman"/>
          <w:color w:val="000000" w:themeColor="text1"/>
          <w:sz w:val="28"/>
          <w:szCs w:val="28"/>
        </w:rPr>
        <w:t>в том числе разукомплектованных, на прилегающей территории;</w:t>
      </w:r>
    </w:p>
    <w:p w14:paraId="5EF46FFB" w14:textId="77777777" w:rsidR="00BB1633" w:rsidRPr="009E61CB" w:rsidRDefault="00BB1633" w:rsidP="009E61CB">
      <w:pPr>
        <w:pStyle w:val="ConsPlusNormal"/>
        <w:ind w:firstLine="709"/>
        <w:jc w:val="both"/>
        <w:rPr>
          <w:rFonts w:ascii="Times New Roman" w:hAnsi="Times New Roman" w:cs="Times New Roman"/>
          <w:color w:val="000000" w:themeColor="text1"/>
          <w:sz w:val="28"/>
          <w:szCs w:val="28"/>
        </w:rPr>
      </w:pPr>
      <w:r w:rsidRPr="009E61CB">
        <w:rPr>
          <w:rFonts w:ascii="Times New Roman" w:hAnsi="Times New Roman" w:cs="Times New Roman"/>
          <w:color w:val="000000" w:themeColor="text1"/>
          <w:sz w:val="28"/>
          <w:szCs w:val="28"/>
        </w:rPr>
        <w:t>д) не допускать производства ремонта или мойки автомобилей, смены масла или технических жидкостей на прилегающей территории.</w:t>
      </w:r>
    </w:p>
    <w:p w14:paraId="6278E78B" w14:textId="77777777" w:rsidR="00BB1633" w:rsidRPr="005C4C90" w:rsidRDefault="00BB1633" w:rsidP="009E61CB">
      <w:pPr>
        <w:pStyle w:val="ConsPlusNormal"/>
        <w:ind w:firstLine="709"/>
        <w:jc w:val="both"/>
        <w:rPr>
          <w:rFonts w:ascii="Times New Roman" w:hAnsi="Times New Roman" w:cs="Times New Roman"/>
          <w:color w:val="000000" w:themeColor="text1"/>
          <w:sz w:val="20"/>
          <w:szCs w:val="28"/>
        </w:rPr>
      </w:pPr>
    </w:p>
    <w:p w14:paraId="5357A6E5" w14:textId="035A34DB" w:rsidR="00BB1633" w:rsidRPr="009E61CB" w:rsidRDefault="00BB1633" w:rsidP="009E61CB">
      <w:pPr>
        <w:pStyle w:val="ConsPlusTitle"/>
        <w:ind w:firstLine="709"/>
        <w:jc w:val="both"/>
        <w:outlineLvl w:val="2"/>
        <w:rPr>
          <w:rFonts w:ascii="Times New Roman" w:hAnsi="Times New Roman" w:cs="Times New Roman"/>
          <w:color w:val="000000" w:themeColor="text1"/>
          <w:sz w:val="28"/>
          <w:szCs w:val="28"/>
        </w:rPr>
      </w:pPr>
      <w:r w:rsidRPr="009E61CB">
        <w:rPr>
          <w:rFonts w:ascii="Times New Roman" w:hAnsi="Times New Roman" w:cs="Times New Roman"/>
          <w:color w:val="000000" w:themeColor="text1"/>
          <w:sz w:val="28"/>
          <w:szCs w:val="28"/>
        </w:rPr>
        <w:t xml:space="preserve">Статья </w:t>
      </w:r>
      <w:r w:rsidR="00264C35" w:rsidRPr="009E61CB">
        <w:rPr>
          <w:rFonts w:ascii="Times New Roman" w:hAnsi="Times New Roman" w:cs="Times New Roman"/>
          <w:color w:val="000000" w:themeColor="text1"/>
          <w:sz w:val="28"/>
          <w:szCs w:val="28"/>
        </w:rPr>
        <w:t>64</w:t>
      </w:r>
      <w:r w:rsidRPr="009E61CB">
        <w:rPr>
          <w:rFonts w:ascii="Times New Roman" w:hAnsi="Times New Roman" w:cs="Times New Roman"/>
          <w:color w:val="000000" w:themeColor="text1"/>
          <w:sz w:val="28"/>
          <w:szCs w:val="28"/>
        </w:rPr>
        <w:t>. Содержание территории садоводческих, огороднических и дачных некоммерческих объединений граждан</w:t>
      </w:r>
    </w:p>
    <w:p w14:paraId="64AA9281" w14:textId="77777777" w:rsidR="00BB1633" w:rsidRPr="005C4C90" w:rsidRDefault="00BB1633" w:rsidP="009E61CB">
      <w:pPr>
        <w:pStyle w:val="ConsPlusNormal"/>
        <w:ind w:firstLine="709"/>
        <w:jc w:val="both"/>
        <w:rPr>
          <w:rFonts w:ascii="Times New Roman" w:hAnsi="Times New Roman" w:cs="Times New Roman"/>
          <w:color w:val="000000" w:themeColor="text1"/>
          <w:sz w:val="20"/>
          <w:szCs w:val="28"/>
        </w:rPr>
      </w:pPr>
    </w:p>
    <w:p w14:paraId="7EC34D9B" w14:textId="15BB46F4" w:rsidR="00BB1633" w:rsidRPr="009E61CB" w:rsidRDefault="00BB1633" w:rsidP="009E61CB">
      <w:pPr>
        <w:pStyle w:val="ConsPlusNormal"/>
        <w:ind w:firstLine="709"/>
        <w:jc w:val="both"/>
        <w:rPr>
          <w:rFonts w:ascii="Times New Roman" w:hAnsi="Times New Roman" w:cs="Times New Roman"/>
          <w:color w:val="000000" w:themeColor="text1"/>
          <w:sz w:val="28"/>
          <w:szCs w:val="28"/>
        </w:rPr>
      </w:pPr>
      <w:r w:rsidRPr="009E61CB">
        <w:rPr>
          <w:rFonts w:ascii="Times New Roman" w:hAnsi="Times New Roman" w:cs="Times New Roman"/>
          <w:color w:val="000000" w:themeColor="text1"/>
          <w:sz w:val="28"/>
          <w:szCs w:val="28"/>
        </w:rPr>
        <w:t xml:space="preserve">Садоводческие, огороднические и дачные некоммерческие объединения граждан несут ответственность за соблюдение чистоты и порядка </w:t>
      </w:r>
      <w:r w:rsidR="005C4C90">
        <w:rPr>
          <w:rFonts w:ascii="Times New Roman" w:hAnsi="Times New Roman" w:cs="Times New Roman"/>
          <w:color w:val="000000" w:themeColor="text1"/>
          <w:sz w:val="28"/>
          <w:szCs w:val="28"/>
        </w:rPr>
        <w:br/>
      </w:r>
      <w:r w:rsidRPr="009E61CB">
        <w:rPr>
          <w:rFonts w:ascii="Times New Roman" w:hAnsi="Times New Roman" w:cs="Times New Roman"/>
          <w:color w:val="000000" w:themeColor="text1"/>
          <w:sz w:val="28"/>
          <w:szCs w:val="28"/>
        </w:rPr>
        <w:t>на отведенном земельном участке.</w:t>
      </w:r>
    </w:p>
    <w:p w14:paraId="25851EFC" w14:textId="77777777" w:rsidR="00BB1633" w:rsidRPr="009E61CB" w:rsidRDefault="00BB1633" w:rsidP="009E61CB">
      <w:pPr>
        <w:pStyle w:val="ConsPlusNormal"/>
        <w:ind w:firstLine="709"/>
        <w:jc w:val="both"/>
        <w:rPr>
          <w:rFonts w:ascii="Times New Roman" w:hAnsi="Times New Roman" w:cs="Times New Roman"/>
          <w:color w:val="000000" w:themeColor="text1"/>
          <w:sz w:val="28"/>
          <w:szCs w:val="28"/>
        </w:rPr>
      </w:pPr>
    </w:p>
    <w:p w14:paraId="2197277E" w14:textId="449DEE55" w:rsidR="00BB1633" w:rsidRPr="00BB1633" w:rsidRDefault="00BB1633" w:rsidP="005C4C90">
      <w:pPr>
        <w:pStyle w:val="ConsPlusTitle"/>
        <w:spacing w:line="276" w:lineRule="auto"/>
        <w:ind w:firstLine="709"/>
        <w:jc w:val="center"/>
        <w:outlineLvl w:val="1"/>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 xml:space="preserve">Раздел IV. ОБЕСПЕЧЕНИЕ ЧИСТОТЫ И ПОРЯДКА </w:t>
      </w:r>
      <w:r w:rsidR="005C4C90">
        <w:rPr>
          <w:rFonts w:ascii="Times New Roman" w:hAnsi="Times New Roman" w:cs="Times New Roman"/>
          <w:color w:val="000000" w:themeColor="text1"/>
          <w:sz w:val="28"/>
          <w:szCs w:val="28"/>
        </w:rPr>
        <w:br/>
      </w:r>
      <w:r w:rsidRPr="00BB1633">
        <w:rPr>
          <w:rFonts w:ascii="Times New Roman" w:hAnsi="Times New Roman" w:cs="Times New Roman"/>
          <w:color w:val="000000" w:themeColor="text1"/>
          <w:sz w:val="28"/>
          <w:szCs w:val="28"/>
        </w:rPr>
        <w:t>В ГОРОДСКОМ ОКРУГЕ</w:t>
      </w:r>
      <w:r w:rsidR="005C4C90">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ЛОБНЯ</w:t>
      </w:r>
      <w:r w:rsidRPr="00BB1633">
        <w:rPr>
          <w:rFonts w:ascii="Times New Roman" w:hAnsi="Times New Roman" w:cs="Times New Roman"/>
          <w:color w:val="000000" w:themeColor="text1"/>
          <w:sz w:val="28"/>
          <w:szCs w:val="28"/>
        </w:rPr>
        <w:t>. ПРАВИЛА ОРГАНИЗ</w:t>
      </w:r>
      <w:r w:rsidR="005C4C90">
        <w:rPr>
          <w:rFonts w:ascii="Times New Roman" w:hAnsi="Times New Roman" w:cs="Times New Roman"/>
          <w:color w:val="000000" w:themeColor="text1"/>
          <w:sz w:val="28"/>
          <w:szCs w:val="28"/>
        </w:rPr>
        <w:t xml:space="preserve">АЦИИ </w:t>
      </w:r>
      <w:r w:rsidR="005C4C90">
        <w:rPr>
          <w:rFonts w:ascii="Times New Roman" w:hAnsi="Times New Roman" w:cs="Times New Roman"/>
          <w:color w:val="000000" w:themeColor="text1"/>
          <w:sz w:val="28"/>
          <w:szCs w:val="28"/>
        </w:rPr>
        <w:br/>
        <w:t xml:space="preserve">И ПРОИЗВОДСТВА УБОРОЧНЫХ </w:t>
      </w:r>
      <w:r w:rsidRPr="00BB1633">
        <w:rPr>
          <w:rFonts w:ascii="Times New Roman" w:hAnsi="Times New Roman" w:cs="Times New Roman"/>
          <w:color w:val="000000" w:themeColor="text1"/>
          <w:sz w:val="28"/>
          <w:szCs w:val="28"/>
        </w:rPr>
        <w:t>РАБОТ</w:t>
      </w:r>
    </w:p>
    <w:p w14:paraId="3ED2DEBF" w14:textId="77777777" w:rsidR="00BB1633" w:rsidRPr="005C4C90" w:rsidRDefault="00BB1633" w:rsidP="00DB4934">
      <w:pPr>
        <w:pStyle w:val="ConsPlusNormal"/>
        <w:spacing w:line="276" w:lineRule="auto"/>
        <w:ind w:firstLine="709"/>
        <w:jc w:val="both"/>
        <w:rPr>
          <w:rFonts w:ascii="Times New Roman" w:hAnsi="Times New Roman" w:cs="Times New Roman"/>
          <w:color w:val="000000" w:themeColor="text1"/>
          <w:sz w:val="20"/>
          <w:szCs w:val="28"/>
        </w:rPr>
      </w:pPr>
    </w:p>
    <w:p w14:paraId="3AB81449" w14:textId="162EFDC0" w:rsidR="00BB1633" w:rsidRPr="00F652B7" w:rsidRDefault="00BB1633" w:rsidP="00F652B7">
      <w:pPr>
        <w:pStyle w:val="ConsPlusTitle"/>
        <w:ind w:firstLine="709"/>
        <w:jc w:val="both"/>
        <w:outlineLvl w:val="2"/>
        <w:rPr>
          <w:rFonts w:ascii="Times New Roman" w:hAnsi="Times New Roman" w:cs="Times New Roman"/>
          <w:color w:val="000000" w:themeColor="text1"/>
          <w:sz w:val="28"/>
          <w:szCs w:val="28"/>
        </w:rPr>
      </w:pPr>
      <w:r w:rsidRPr="00F652B7">
        <w:rPr>
          <w:rFonts w:ascii="Times New Roman" w:hAnsi="Times New Roman" w:cs="Times New Roman"/>
          <w:color w:val="000000" w:themeColor="text1"/>
          <w:sz w:val="28"/>
          <w:szCs w:val="28"/>
        </w:rPr>
        <w:t>Статья 6</w:t>
      </w:r>
      <w:r w:rsidR="00264C35" w:rsidRPr="00F652B7">
        <w:rPr>
          <w:rFonts w:ascii="Times New Roman" w:hAnsi="Times New Roman" w:cs="Times New Roman"/>
          <w:color w:val="000000" w:themeColor="text1"/>
          <w:sz w:val="28"/>
          <w:szCs w:val="28"/>
        </w:rPr>
        <w:t>5</w:t>
      </w:r>
      <w:r w:rsidRPr="00F652B7">
        <w:rPr>
          <w:rFonts w:ascii="Times New Roman" w:hAnsi="Times New Roman" w:cs="Times New Roman"/>
          <w:color w:val="000000" w:themeColor="text1"/>
          <w:sz w:val="28"/>
          <w:szCs w:val="28"/>
        </w:rPr>
        <w:t>. Нормы и правила по содержанию мест общественного пользования и территории юридических лиц (индивидуальных предпринимателей) или физических лиц</w:t>
      </w:r>
    </w:p>
    <w:p w14:paraId="69907F60" w14:textId="36AA60F1" w:rsidR="00BB1633" w:rsidRPr="00F652B7" w:rsidRDefault="00BB1633" w:rsidP="00F652B7">
      <w:pPr>
        <w:pStyle w:val="ConsPlusNormal"/>
        <w:ind w:firstLine="709"/>
        <w:jc w:val="both"/>
        <w:rPr>
          <w:rFonts w:ascii="Times New Roman" w:hAnsi="Times New Roman" w:cs="Times New Roman"/>
          <w:color w:val="000000" w:themeColor="text1"/>
          <w:sz w:val="28"/>
          <w:szCs w:val="28"/>
        </w:rPr>
      </w:pPr>
    </w:p>
    <w:p w14:paraId="67736A21" w14:textId="189A2255" w:rsidR="00BB1633" w:rsidRPr="00F652B7" w:rsidRDefault="00BB1633" w:rsidP="00F652B7">
      <w:pPr>
        <w:pStyle w:val="ConsPlusNormal"/>
        <w:ind w:firstLine="709"/>
        <w:jc w:val="both"/>
        <w:rPr>
          <w:rFonts w:ascii="Times New Roman" w:hAnsi="Times New Roman" w:cs="Times New Roman"/>
          <w:color w:val="000000" w:themeColor="text1"/>
          <w:sz w:val="28"/>
          <w:szCs w:val="28"/>
        </w:rPr>
      </w:pPr>
      <w:r w:rsidRPr="00F652B7">
        <w:rPr>
          <w:rFonts w:ascii="Times New Roman" w:hAnsi="Times New Roman" w:cs="Times New Roman"/>
          <w:color w:val="000000" w:themeColor="text1"/>
          <w:sz w:val="28"/>
          <w:szCs w:val="28"/>
        </w:rPr>
        <w:t xml:space="preserve">1. Юридические лица (индивидуальные предприниматели), осуществляющие свою деятельность на территории городского округа, </w:t>
      </w:r>
      <w:r w:rsidR="00F652B7">
        <w:rPr>
          <w:rFonts w:ascii="Times New Roman" w:hAnsi="Times New Roman" w:cs="Times New Roman"/>
          <w:color w:val="000000" w:themeColor="text1"/>
          <w:sz w:val="28"/>
          <w:szCs w:val="28"/>
        </w:rPr>
        <w:br/>
      </w:r>
      <w:r w:rsidRPr="00F652B7">
        <w:rPr>
          <w:rFonts w:ascii="Times New Roman" w:hAnsi="Times New Roman" w:cs="Times New Roman"/>
          <w:color w:val="000000" w:themeColor="text1"/>
          <w:sz w:val="28"/>
          <w:szCs w:val="28"/>
        </w:rPr>
        <w:t>или физические лица обеспечивают содержание принадлежащих им объектов, а также прилегающих территорий в порядке, установленном законодательством Российской Федерации, настоящими Правилами, регламентом содержания объектов благоустройства Московской области.</w:t>
      </w:r>
    </w:p>
    <w:p w14:paraId="51BB4F2D" w14:textId="6C23DDE9" w:rsidR="00BB1633" w:rsidRPr="00F652B7" w:rsidRDefault="00BB1633" w:rsidP="00F652B7">
      <w:pPr>
        <w:pStyle w:val="ConsPlusNormal"/>
        <w:ind w:firstLine="709"/>
        <w:jc w:val="both"/>
        <w:rPr>
          <w:rFonts w:ascii="Times New Roman" w:hAnsi="Times New Roman" w:cs="Times New Roman"/>
          <w:color w:val="000000" w:themeColor="text1"/>
          <w:sz w:val="28"/>
          <w:szCs w:val="28"/>
        </w:rPr>
      </w:pPr>
      <w:r w:rsidRPr="00F652B7">
        <w:rPr>
          <w:rFonts w:ascii="Times New Roman" w:hAnsi="Times New Roman" w:cs="Times New Roman"/>
          <w:color w:val="000000" w:themeColor="text1"/>
          <w:sz w:val="28"/>
          <w:szCs w:val="28"/>
        </w:rPr>
        <w:t xml:space="preserve">2. Границы благоустройства (уборки) территорий определяются границами земельного участка на основании документов, подтверждающих право собственности или иное вещное право на земельный участок, на котором располагаются здания, сооружения, а также прилегающей территории, установленной настоящими Правилами в соответствии </w:t>
      </w:r>
      <w:r w:rsidR="00F652B7">
        <w:rPr>
          <w:rFonts w:ascii="Times New Roman" w:hAnsi="Times New Roman" w:cs="Times New Roman"/>
          <w:color w:val="000000" w:themeColor="text1"/>
          <w:sz w:val="28"/>
          <w:szCs w:val="28"/>
        </w:rPr>
        <w:br/>
      </w:r>
      <w:r w:rsidRPr="00F652B7">
        <w:rPr>
          <w:rFonts w:ascii="Times New Roman" w:hAnsi="Times New Roman" w:cs="Times New Roman"/>
          <w:color w:val="000000" w:themeColor="text1"/>
          <w:sz w:val="28"/>
          <w:szCs w:val="28"/>
        </w:rPr>
        <w:t xml:space="preserve">с требованиями </w:t>
      </w:r>
      <w:hyperlink r:id="rId54">
        <w:r w:rsidRPr="00F652B7">
          <w:rPr>
            <w:rFonts w:ascii="Times New Roman" w:hAnsi="Times New Roman" w:cs="Times New Roman"/>
            <w:color w:val="000000" w:themeColor="text1"/>
            <w:sz w:val="28"/>
            <w:szCs w:val="28"/>
          </w:rPr>
          <w:t>Закона</w:t>
        </w:r>
      </w:hyperlink>
      <w:r w:rsidRPr="00F652B7">
        <w:rPr>
          <w:rFonts w:ascii="Times New Roman" w:hAnsi="Times New Roman" w:cs="Times New Roman"/>
          <w:color w:val="000000" w:themeColor="text1"/>
          <w:sz w:val="28"/>
          <w:szCs w:val="28"/>
        </w:rPr>
        <w:t xml:space="preserve"> № 191/2014-ОЗ.</w:t>
      </w:r>
    </w:p>
    <w:p w14:paraId="19D94D5D" w14:textId="77777777" w:rsidR="00BB1633" w:rsidRPr="00F652B7" w:rsidRDefault="00BB1633" w:rsidP="00F652B7">
      <w:pPr>
        <w:pStyle w:val="ConsPlusNormal"/>
        <w:ind w:firstLine="709"/>
        <w:jc w:val="both"/>
        <w:rPr>
          <w:rFonts w:ascii="Times New Roman" w:hAnsi="Times New Roman" w:cs="Times New Roman"/>
          <w:color w:val="000000" w:themeColor="text1"/>
          <w:sz w:val="28"/>
          <w:szCs w:val="28"/>
        </w:rPr>
      </w:pPr>
      <w:r w:rsidRPr="00F652B7">
        <w:rPr>
          <w:rFonts w:ascii="Times New Roman" w:hAnsi="Times New Roman" w:cs="Times New Roman"/>
          <w:color w:val="000000" w:themeColor="text1"/>
          <w:sz w:val="28"/>
          <w:szCs w:val="28"/>
        </w:rPr>
        <w:t xml:space="preserve">3. Содержание территорий городского округа обеспечивается Администрацией в соответствии с законодательством Российской Федерации, законодательством Московской области, настоящими Правилами, </w:t>
      </w:r>
      <w:r w:rsidRPr="00F652B7">
        <w:rPr>
          <w:rFonts w:ascii="Times New Roman" w:hAnsi="Times New Roman" w:cs="Times New Roman"/>
          <w:color w:val="000000" w:themeColor="text1"/>
          <w:sz w:val="28"/>
          <w:szCs w:val="28"/>
        </w:rPr>
        <w:lastRenderedPageBreak/>
        <w:t>регламентом содержания объектов благоустройства Московской области посредством:</w:t>
      </w:r>
    </w:p>
    <w:p w14:paraId="40799E5C" w14:textId="77777777" w:rsidR="00BB1633" w:rsidRPr="00F652B7" w:rsidRDefault="00BB1633" w:rsidP="00F652B7">
      <w:pPr>
        <w:pStyle w:val="ConsPlusNormal"/>
        <w:ind w:firstLine="709"/>
        <w:jc w:val="both"/>
        <w:rPr>
          <w:rFonts w:ascii="Times New Roman" w:hAnsi="Times New Roman" w:cs="Times New Roman"/>
          <w:color w:val="000000" w:themeColor="text1"/>
          <w:sz w:val="28"/>
          <w:szCs w:val="28"/>
        </w:rPr>
      </w:pPr>
      <w:r w:rsidRPr="00F652B7">
        <w:rPr>
          <w:rFonts w:ascii="Times New Roman" w:hAnsi="Times New Roman" w:cs="Times New Roman"/>
          <w:color w:val="000000" w:themeColor="text1"/>
          <w:sz w:val="28"/>
          <w:szCs w:val="28"/>
        </w:rPr>
        <w:t>закупки товаров, работ, услуг для обеспечения муниципальных нужд;</w:t>
      </w:r>
    </w:p>
    <w:p w14:paraId="14BD0465" w14:textId="77777777" w:rsidR="00BB1633" w:rsidRPr="00F652B7" w:rsidRDefault="00BB1633" w:rsidP="00F652B7">
      <w:pPr>
        <w:pStyle w:val="ConsPlusNormal"/>
        <w:ind w:firstLine="709"/>
        <w:jc w:val="both"/>
        <w:rPr>
          <w:rFonts w:ascii="Times New Roman" w:hAnsi="Times New Roman" w:cs="Times New Roman"/>
          <w:color w:val="000000" w:themeColor="text1"/>
          <w:sz w:val="28"/>
          <w:szCs w:val="28"/>
        </w:rPr>
      </w:pPr>
      <w:r w:rsidRPr="00F652B7">
        <w:rPr>
          <w:rFonts w:ascii="Times New Roman" w:hAnsi="Times New Roman" w:cs="Times New Roman"/>
          <w:color w:val="000000" w:themeColor="text1"/>
          <w:sz w:val="28"/>
          <w:szCs w:val="28"/>
        </w:rPr>
        <w:t>формирования и выдачи муниципального задания на оказание услуг (выполнения работ);</w:t>
      </w:r>
    </w:p>
    <w:p w14:paraId="325E496B" w14:textId="77777777" w:rsidR="00BB1633" w:rsidRPr="00F652B7" w:rsidRDefault="00BB1633" w:rsidP="00F652B7">
      <w:pPr>
        <w:pStyle w:val="ConsPlusNormal"/>
        <w:ind w:firstLine="709"/>
        <w:jc w:val="both"/>
        <w:rPr>
          <w:rFonts w:ascii="Times New Roman" w:hAnsi="Times New Roman" w:cs="Times New Roman"/>
          <w:color w:val="000000" w:themeColor="text1"/>
          <w:sz w:val="28"/>
          <w:szCs w:val="28"/>
        </w:rPr>
      </w:pPr>
      <w:r w:rsidRPr="00F652B7">
        <w:rPr>
          <w:rFonts w:ascii="Times New Roman" w:hAnsi="Times New Roman" w:cs="Times New Roman"/>
          <w:color w:val="000000" w:themeColor="text1"/>
          <w:sz w:val="28"/>
          <w:szCs w:val="28"/>
        </w:rPr>
        <w:t>возмещения юридическим лицам затрат в связи с выполнением работ, оказанием услуг, на основании соответствующих договоров.</w:t>
      </w:r>
    </w:p>
    <w:p w14:paraId="66336696" w14:textId="77777777" w:rsidR="00BB1633" w:rsidRPr="00F652B7" w:rsidRDefault="00BB1633" w:rsidP="00F652B7">
      <w:pPr>
        <w:pStyle w:val="ConsPlusNormal"/>
        <w:ind w:firstLine="709"/>
        <w:jc w:val="both"/>
        <w:rPr>
          <w:rFonts w:ascii="Times New Roman" w:hAnsi="Times New Roman" w:cs="Times New Roman"/>
          <w:color w:val="000000" w:themeColor="text1"/>
          <w:sz w:val="28"/>
          <w:szCs w:val="28"/>
        </w:rPr>
      </w:pPr>
      <w:r w:rsidRPr="00F652B7">
        <w:rPr>
          <w:rFonts w:ascii="Times New Roman" w:hAnsi="Times New Roman" w:cs="Times New Roman"/>
          <w:color w:val="000000" w:themeColor="text1"/>
          <w:sz w:val="28"/>
          <w:szCs w:val="28"/>
        </w:rPr>
        <w:t>4. Дворовые территории, внутридворовые проезды и тротуары, места массового посещения на территории городского округа ежедневно подметаются и очищаются от загрязнений.</w:t>
      </w:r>
    </w:p>
    <w:p w14:paraId="5CF364BA" w14:textId="370514FA" w:rsidR="00BB1633" w:rsidRPr="00F652B7" w:rsidRDefault="00BB1633" w:rsidP="00F652B7">
      <w:pPr>
        <w:pStyle w:val="ConsPlusNormal"/>
        <w:ind w:firstLine="709"/>
        <w:jc w:val="both"/>
        <w:rPr>
          <w:rFonts w:ascii="Times New Roman" w:hAnsi="Times New Roman" w:cs="Times New Roman"/>
          <w:color w:val="000000" w:themeColor="text1"/>
          <w:sz w:val="28"/>
          <w:szCs w:val="28"/>
        </w:rPr>
      </w:pPr>
      <w:r w:rsidRPr="00F652B7">
        <w:rPr>
          <w:rFonts w:ascii="Times New Roman" w:hAnsi="Times New Roman" w:cs="Times New Roman"/>
          <w:color w:val="000000" w:themeColor="text1"/>
          <w:sz w:val="28"/>
          <w:szCs w:val="28"/>
        </w:rPr>
        <w:t xml:space="preserve">5. В случаях ливневых дождей, ураганов, снегопадов, гололеда и других чрезвычайных погодных явлений режим уборочных работ устанавливается </w:t>
      </w:r>
      <w:r w:rsidR="00F652B7">
        <w:rPr>
          <w:rFonts w:ascii="Times New Roman" w:hAnsi="Times New Roman" w:cs="Times New Roman"/>
          <w:color w:val="000000" w:themeColor="text1"/>
          <w:sz w:val="28"/>
          <w:szCs w:val="28"/>
        </w:rPr>
        <w:br/>
      </w:r>
      <w:r w:rsidRPr="00F652B7">
        <w:rPr>
          <w:rFonts w:ascii="Times New Roman" w:hAnsi="Times New Roman" w:cs="Times New Roman"/>
          <w:color w:val="000000" w:themeColor="text1"/>
          <w:sz w:val="28"/>
          <w:szCs w:val="28"/>
        </w:rPr>
        <w:t>в соответствии с указаниями комиссии по предупреждению и ликвидации чрезвычайных ситуаций и обеспечению пожарной безопасности городского округа.</w:t>
      </w:r>
    </w:p>
    <w:p w14:paraId="006C246B" w14:textId="590292DC" w:rsidR="00BB1633" w:rsidRPr="00F652B7" w:rsidRDefault="00BB1633" w:rsidP="00F652B7">
      <w:pPr>
        <w:pStyle w:val="ConsPlusNormal"/>
        <w:ind w:firstLine="709"/>
        <w:jc w:val="both"/>
        <w:rPr>
          <w:rFonts w:ascii="Times New Roman" w:hAnsi="Times New Roman" w:cs="Times New Roman"/>
          <w:color w:val="000000" w:themeColor="text1"/>
          <w:sz w:val="28"/>
          <w:szCs w:val="28"/>
        </w:rPr>
      </w:pPr>
      <w:r w:rsidRPr="00F652B7">
        <w:rPr>
          <w:rFonts w:ascii="Times New Roman" w:hAnsi="Times New Roman" w:cs="Times New Roman"/>
          <w:color w:val="000000" w:themeColor="text1"/>
          <w:sz w:val="28"/>
          <w:szCs w:val="28"/>
        </w:rPr>
        <w:t xml:space="preserve">6. Обследование смотровых и </w:t>
      </w:r>
      <w:proofErr w:type="spellStart"/>
      <w:r w:rsidRPr="00F652B7">
        <w:rPr>
          <w:rFonts w:ascii="Times New Roman" w:hAnsi="Times New Roman" w:cs="Times New Roman"/>
          <w:color w:val="000000" w:themeColor="text1"/>
          <w:sz w:val="28"/>
          <w:szCs w:val="28"/>
        </w:rPr>
        <w:t>дождеприемных</w:t>
      </w:r>
      <w:proofErr w:type="spellEnd"/>
      <w:r w:rsidRPr="00F652B7">
        <w:rPr>
          <w:rFonts w:ascii="Times New Roman" w:hAnsi="Times New Roman" w:cs="Times New Roman"/>
          <w:color w:val="000000" w:themeColor="text1"/>
          <w:sz w:val="28"/>
          <w:szCs w:val="28"/>
        </w:rPr>
        <w:t xml:space="preserve"> колодцев централизованной ливневой системы водоотведения и их очистка производятся организациями, у которых эти сооружения находятся </w:t>
      </w:r>
      <w:r w:rsidR="00F652B7">
        <w:rPr>
          <w:rFonts w:ascii="Times New Roman" w:hAnsi="Times New Roman" w:cs="Times New Roman"/>
          <w:color w:val="000000" w:themeColor="text1"/>
          <w:sz w:val="28"/>
          <w:szCs w:val="28"/>
        </w:rPr>
        <w:br/>
      </w:r>
      <w:r w:rsidRPr="00F652B7">
        <w:rPr>
          <w:rFonts w:ascii="Times New Roman" w:hAnsi="Times New Roman" w:cs="Times New Roman"/>
          <w:color w:val="000000" w:themeColor="text1"/>
          <w:sz w:val="28"/>
          <w:szCs w:val="28"/>
        </w:rPr>
        <w:t>в собственности или владении, по утвержденным этими организациями графикам, но не реже одного раза в год.</w:t>
      </w:r>
    </w:p>
    <w:p w14:paraId="4FBDBF1D" w14:textId="77777777" w:rsidR="00BB1633" w:rsidRPr="00F652B7" w:rsidRDefault="00BB1633" w:rsidP="00F652B7">
      <w:pPr>
        <w:pStyle w:val="ConsPlusNormal"/>
        <w:ind w:firstLine="709"/>
        <w:jc w:val="both"/>
        <w:rPr>
          <w:rFonts w:ascii="Times New Roman" w:hAnsi="Times New Roman" w:cs="Times New Roman"/>
          <w:color w:val="000000" w:themeColor="text1"/>
          <w:sz w:val="28"/>
          <w:szCs w:val="28"/>
        </w:rPr>
      </w:pPr>
      <w:r w:rsidRPr="00F652B7">
        <w:rPr>
          <w:rFonts w:ascii="Times New Roman" w:hAnsi="Times New Roman" w:cs="Times New Roman"/>
          <w:color w:val="000000" w:themeColor="text1"/>
          <w:sz w:val="28"/>
          <w:szCs w:val="28"/>
        </w:rPr>
        <w:t>7. При возникновении подтоплений из-за нарушения работы централизованной ливневой системы водоотведения, ликвидация подтоплений производится за счет средств собственника или владельца централизованной ливневой системы водоотведения.</w:t>
      </w:r>
    </w:p>
    <w:p w14:paraId="3D5995C0" w14:textId="3D999145" w:rsidR="00BB1633" w:rsidRPr="00F652B7" w:rsidRDefault="00BB1633" w:rsidP="00F652B7">
      <w:pPr>
        <w:pStyle w:val="ConsPlusNormal"/>
        <w:ind w:firstLine="709"/>
        <w:jc w:val="both"/>
        <w:rPr>
          <w:rFonts w:ascii="Times New Roman" w:hAnsi="Times New Roman" w:cs="Times New Roman"/>
          <w:color w:val="000000" w:themeColor="text1"/>
          <w:sz w:val="28"/>
          <w:szCs w:val="28"/>
        </w:rPr>
      </w:pPr>
      <w:r w:rsidRPr="00F652B7">
        <w:rPr>
          <w:rFonts w:ascii="Times New Roman" w:hAnsi="Times New Roman" w:cs="Times New Roman"/>
          <w:color w:val="000000" w:themeColor="text1"/>
          <w:sz w:val="28"/>
          <w:szCs w:val="28"/>
        </w:rPr>
        <w:t>8. При возникновении техногенных подтоплений, вызванных сбросом воды (откачка воды из котлованов, аварийная ситуация на трубопроводах, проведение иных работ), обязанности по их ликвидации (в зимних условиях</w:t>
      </w:r>
      <w:r w:rsidR="00B533F6" w:rsidRPr="00F652B7">
        <w:rPr>
          <w:rFonts w:ascii="Times New Roman" w:hAnsi="Times New Roman" w:cs="Times New Roman"/>
          <w:color w:val="000000" w:themeColor="text1"/>
          <w:sz w:val="28"/>
          <w:szCs w:val="28"/>
        </w:rPr>
        <w:t xml:space="preserve"> – </w:t>
      </w:r>
      <w:r w:rsidRPr="00F652B7">
        <w:rPr>
          <w:rFonts w:ascii="Times New Roman" w:hAnsi="Times New Roman" w:cs="Times New Roman"/>
          <w:color w:val="000000" w:themeColor="text1"/>
          <w:sz w:val="28"/>
          <w:szCs w:val="28"/>
        </w:rPr>
        <w:t>скол и вывоз льда) возлагаются на физическое или юридическое лицо, осуществившее сброс воды.</w:t>
      </w:r>
    </w:p>
    <w:p w14:paraId="30D2C05E" w14:textId="3B81A609" w:rsidR="00BB1633" w:rsidRPr="00F652B7" w:rsidRDefault="00BB1633" w:rsidP="00F652B7">
      <w:pPr>
        <w:pStyle w:val="ConsPlusNormal"/>
        <w:ind w:firstLine="709"/>
        <w:jc w:val="both"/>
        <w:rPr>
          <w:rFonts w:ascii="Times New Roman" w:hAnsi="Times New Roman" w:cs="Times New Roman"/>
          <w:color w:val="000000" w:themeColor="text1"/>
          <w:sz w:val="28"/>
          <w:szCs w:val="28"/>
        </w:rPr>
      </w:pPr>
      <w:r w:rsidRPr="00F652B7">
        <w:rPr>
          <w:rFonts w:ascii="Times New Roman" w:hAnsi="Times New Roman" w:cs="Times New Roman"/>
          <w:color w:val="000000" w:themeColor="text1"/>
          <w:sz w:val="28"/>
          <w:szCs w:val="28"/>
        </w:rPr>
        <w:t xml:space="preserve">9. Упавшие деревья и кустарники, их части (ветви, стволы, корни), должны быть удалены с проезжей части улиц и дорог, внутриквартальных </w:t>
      </w:r>
      <w:r w:rsidR="00F652B7">
        <w:rPr>
          <w:rFonts w:ascii="Times New Roman" w:hAnsi="Times New Roman" w:cs="Times New Roman"/>
          <w:color w:val="000000" w:themeColor="text1"/>
          <w:sz w:val="28"/>
          <w:szCs w:val="28"/>
        </w:rPr>
        <w:br/>
      </w:r>
      <w:r w:rsidRPr="00F652B7">
        <w:rPr>
          <w:rFonts w:ascii="Times New Roman" w:hAnsi="Times New Roman" w:cs="Times New Roman"/>
          <w:color w:val="000000" w:themeColor="text1"/>
          <w:sz w:val="28"/>
          <w:szCs w:val="28"/>
        </w:rPr>
        <w:t xml:space="preserve">и внутридворовых проездов, тротуаров и пешеходных дорожек, </w:t>
      </w:r>
      <w:r w:rsidR="00F652B7">
        <w:rPr>
          <w:rFonts w:ascii="Times New Roman" w:hAnsi="Times New Roman" w:cs="Times New Roman"/>
          <w:color w:val="000000" w:themeColor="text1"/>
          <w:sz w:val="28"/>
          <w:szCs w:val="28"/>
        </w:rPr>
        <w:br/>
      </w:r>
      <w:r w:rsidRPr="00F652B7">
        <w:rPr>
          <w:rFonts w:ascii="Times New Roman" w:hAnsi="Times New Roman" w:cs="Times New Roman"/>
          <w:color w:val="000000" w:themeColor="text1"/>
          <w:sz w:val="28"/>
          <w:szCs w:val="28"/>
        </w:rPr>
        <w:t xml:space="preserve">от </w:t>
      </w:r>
      <w:proofErr w:type="spellStart"/>
      <w:r w:rsidRPr="00F652B7">
        <w:rPr>
          <w:rFonts w:ascii="Times New Roman" w:hAnsi="Times New Roman" w:cs="Times New Roman"/>
          <w:color w:val="000000" w:themeColor="text1"/>
          <w:sz w:val="28"/>
          <w:szCs w:val="28"/>
        </w:rPr>
        <w:t>токонесущих</w:t>
      </w:r>
      <w:proofErr w:type="spellEnd"/>
      <w:r w:rsidRPr="00F652B7">
        <w:rPr>
          <w:rFonts w:ascii="Times New Roman" w:hAnsi="Times New Roman" w:cs="Times New Roman"/>
          <w:color w:val="000000" w:themeColor="text1"/>
          <w:sz w:val="28"/>
          <w:szCs w:val="28"/>
        </w:rPr>
        <w:t xml:space="preserve"> проводов, площадок автостоянок, детских и спортивных площадок, фасадов жилых, общественных и производственных зданий, </w:t>
      </w:r>
      <w:r w:rsidR="00F652B7">
        <w:rPr>
          <w:rFonts w:ascii="Times New Roman" w:hAnsi="Times New Roman" w:cs="Times New Roman"/>
          <w:color w:val="000000" w:themeColor="text1"/>
          <w:sz w:val="28"/>
          <w:szCs w:val="28"/>
        </w:rPr>
        <w:br/>
      </w:r>
      <w:r w:rsidRPr="00F652B7">
        <w:rPr>
          <w:rFonts w:ascii="Times New Roman" w:hAnsi="Times New Roman" w:cs="Times New Roman"/>
          <w:color w:val="000000" w:themeColor="text1"/>
          <w:sz w:val="28"/>
          <w:szCs w:val="28"/>
        </w:rPr>
        <w:t>в течение суток с момента обнаружения.</w:t>
      </w:r>
    </w:p>
    <w:p w14:paraId="202A92EB" w14:textId="77777777" w:rsidR="00BB1633" w:rsidRPr="00F652B7" w:rsidRDefault="00BB1633" w:rsidP="00F652B7">
      <w:pPr>
        <w:pStyle w:val="ConsPlusNormal"/>
        <w:ind w:firstLine="709"/>
        <w:jc w:val="both"/>
        <w:rPr>
          <w:rFonts w:ascii="Times New Roman" w:hAnsi="Times New Roman" w:cs="Times New Roman"/>
          <w:color w:val="000000" w:themeColor="text1"/>
          <w:sz w:val="28"/>
          <w:szCs w:val="28"/>
        </w:rPr>
      </w:pPr>
      <w:r w:rsidRPr="00F652B7">
        <w:rPr>
          <w:rFonts w:ascii="Times New Roman" w:hAnsi="Times New Roman" w:cs="Times New Roman"/>
          <w:color w:val="000000" w:themeColor="text1"/>
          <w:sz w:val="28"/>
          <w:szCs w:val="28"/>
        </w:rPr>
        <w:t>Усохшие или поврежденные, представляющие угрозу для безопасности деревья и кустарники, а также пни, оставшиеся от спиленных и упавших деревьев, должны быть удалены в течение недели с момента их обнаружения, а до их удаления должны быть приняты меры, направленные на ограничение доступа людей в опасную зону.</w:t>
      </w:r>
    </w:p>
    <w:p w14:paraId="1C5300C3" w14:textId="77CB7AD0" w:rsidR="00BB1633" w:rsidRPr="00F652B7" w:rsidRDefault="00BB1633" w:rsidP="00F652B7">
      <w:pPr>
        <w:pStyle w:val="ConsPlusNormal"/>
        <w:ind w:firstLine="709"/>
        <w:jc w:val="both"/>
        <w:rPr>
          <w:rFonts w:ascii="Times New Roman" w:hAnsi="Times New Roman" w:cs="Times New Roman"/>
          <w:color w:val="000000" w:themeColor="text1"/>
          <w:sz w:val="28"/>
          <w:szCs w:val="28"/>
        </w:rPr>
      </w:pPr>
      <w:r w:rsidRPr="00F652B7">
        <w:rPr>
          <w:rFonts w:ascii="Times New Roman" w:hAnsi="Times New Roman" w:cs="Times New Roman"/>
          <w:color w:val="000000" w:themeColor="text1"/>
          <w:sz w:val="28"/>
          <w:szCs w:val="28"/>
        </w:rPr>
        <w:t xml:space="preserve">Пни, расположенные вдоль фасадов зданий, строений, сооружений, ограждений, подземных сооружений и линейных объектов, площадок, тротуаров, пешеходных коммуникаций, объектов инфраструктуры </w:t>
      </w:r>
      <w:r w:rsidR="00F652B7">
        <w:rPr>
          <w:rFonts w:ascii="Times New Roman" w:hAnsi="Times New Roman" w:cs="Times New Roman"/>
          <w:color w:val="000000" w:themeColor="text1"/>
          <w:sz w:val="28"/>
          <w:szCs w:val="28"/>
        </w:rPr>
        <w:br/>
      </w:r>
      <w:r w:rsidRPr="00F652B7">
        <w:rPr>
          <w:rFonts w:ascii="Times New Roman" w:hAnsi="Times New Roman" w:cs="Times New Roman"/>
          <w:color w:val="000000" w:themeColor="text1"/>
          <w:sz w:val="28"/>
          <w:szCs w:val="28"/>
        </w:rPr>
        <w:t xml:space="preserve">для велосипедного движения, беговых дорожек, опор систем наружного освещения и средств размещения информации, элементов благоустройства </w:t>
      </w:r>
      <w:r w:rsidRPr="00F652B7">
        <w:rPr>
          <w:rFonts w:ascii="Times New Roman" w:hAnsi="Times New Roman" w:cs="Times New Roman"/>
          <w:color w:val="000000" w:themeColor="text1"/>
          <w:sz w:val="28"/>
          <w:szCs w:val="28"/>
        </w:rPr>
        <w:lastRenderedPageBreak/>
        <w:t>могут удаляться путем их спиливания в уровень с землей и формированием гладкой поверхности среза в случае, если корчевание таких пней может нарушить целостность конструктивных частей зданий, сооружений, объектов благоустройства и их элементов.</w:t>
      </w:r>
    </w:p>
    <w:p w14:paraId="375105F1" w14:textId="77777777" w:rsidR="00BB1633" w:rsidRPr="00F652B7" w:rsidRDefault="00BB1633" w:rsidP="00F652B7">
      <w:pPr>
        <w:pStyle w:val="ConsPlusNormal"/>
        <w:ind w:firstLine="709"/>
        <w:jc w:val="both"/>
        <w:rPr>
          <w:rFonts w:ascii="Times New Roman" w:hAnsi="Times New Roman" w:cs="Times New Roman"/>
          <w:color w:val="000000" w:themeColor="text1"/>
          <w:sz w:val="28"/>
          <w:szCs w:val="28"/>
        </w:rPr>
      </w:pPr>
      <w:r w:rsidRPr="00F652B7">
        <w:rPr>
          <w:rFonts w:ascii="Times New Roman" w:hAnsi="Times New Roman" w:cs="Times New Roman"/>
          <w:color w:val="000000" w:themeColor="text1"/>
          <w:sz w:val="28"/>
          <w:szCs w:val="28"/>
        </w:rPr>
        <w:t>В садово-парковых массивах общественных территорий допускается выполнять спиливание пней на уровне корневой шейки с формированием гладкой или ступенчатой поверхности среза.</w:t>
      </w:r>
    </w:p>
    <w:p w14:paraId="3A5DC4DE" w14:textId="77777777" w:rsidR="00BB1633" w:rsidRPr="00F652B7" w:rsidRDefault="00BB1633" w:rsidP="00F652B7">
      <w:pPr>
        <w:pStyle w:val="ConsPlusNormal"/>
        <w:ind w:firstLine="709"/>
        <w:jc w:val="both"/>
        <w:rPr>
          <w:rFonts w:ascii="Times New Roman" w:hAnsi="Times New Roman" w:cs="Times New Roman"/>
          <w:color w:val="000000" w:themeColor="text1"/>
          <w:sz w:val="28"/>
          <w:szCs w:val="28"/>
        </w:rPr>
      </w:pPr>
      <w:r w:rsidRPr="00F652B7">
        <w:rPr>
          <w:rFonts w:ascii="Times New Roman" w:hAnsi="Times New Roman" w:cs="Times New Roman"/>
          <w:color w:val="000000" w:themeColor="text1"/>
          <w:sz w:val="28"/>
          <w:szCs w:val="28"/>
        </w:rPr>
        <w:t xml:space="preserve">Не допускается касание ветвями деревьев </w:t>
      </w:r>
      <w:proofErr w:type="spellStart"/>
      <w:r w:rsidRPr="00F652B7">
        <w:rPr>
          <w:rFonts w:ascii="Times New Roman" w:hAnsi="Times New Roman" w:cs="Times New Roman"/>
          <w:color w:val="000000" w:themeColor="text1"/>
          <w:sz w:val="28"/>
          <w:szCs w:val="28"/>
        </w:rPr>
        <w:t>токонесущих</w:t>
      </w:r>
      <w:proofErr w:type="spellEnd"/>
      <w:r w:rsidRPr="00F652B7">
        <w:rPr>
          <w:rFonts w:ascii="Times New Roman" w:hAnsi="Times New Roman" w:cs="Times New Roman"/>
          <w:color w:val="000000" w:themeColor="text1"/>
          <w:sz w:val="28"/>
          <w:szCs w:val="28"/>
        </w:rPr>
        <w:t xml:space="preserve"> проводов, закрывание ими указателей улиц и номерных знаков домов, дорожных знаков, объектов (средств) наружного освещения.</w:t>
      </w:r>
    </w:p>
    <w:p w14:paraId="3A565C14" w14:textId="5433772C" w:rsidR="00BB1633" w:rsidRPr="00F652B7" w:rsidRDefault="00BB1633" w:rsidP="00F652B7">
      <w:pPr>
        <w:pStyle w:val="ConsPlusNormal"/>
        <w:ind w:firstLine="709"/>
        <w:jc w:val="both"/>
        <w:rPr>
          <w:rFonts w:ascii="Times New Roman" w:hAnsi="Times New Roman" w:cs="Times New Roman"/>
          <w:color w:val="000000" w:themeColor="text1"/>
          <w:sz w:val="28"/>
          <w:szCs w:val="28"/>
        </w:rPr>
      </w:pPr>
      <w:r w:rsidRPr="00F652B7">
        <w:rPr>
          <w:rFonts w:ascii="Times New Roman" w:hAnsi="Times New Roman" w:cs="Times New Roman"/>
          <w:color w:val="000000" w:themeColor="text1"/>
          <w:sz w:val="28"/>
          <w:szCs w:val="28"/>
        </w:rPr>
        <w:t xml:space="preserve">10. Юридические и физические лица должны соблюдать чистоту </w:t>
      </w:r>
      <w:r w:rsidR="00F652B7">
        <w:rPr>
          <w:rFonts w:ascii="Times New Roman" w:hAnsi="Times New Roman" w:cs="Times New Roman"/>
          <w:color w:val="000000" w:themeColor="text1"/>
          <w:sz w:val="28"/>
          <w:szCs w:val="28"/>
        </w:rPr>
        <w:br/>
      </w:r>
      <w:r w:rsidRPr="00F652B7">
        <w:rPr>
          <w:rFonts w:ascii="Times New Roman" w:hAnsi="Times New Roman" w:cs="Times New Roman"/>
          <w:color w:val="000000" w:themeColor="text1"/>
          <w:sz w:val="28"/>
          <w:szCs w:val="28"/>
        </w:rPr>
        <w:t>и поддерживать порядок на всей территории городского округа.</w:t>
      </w:r>
    </w:p>
    <w:p w14:paraId="1E174688" w14:textId="77777777" w:rsidR="00BB1633" w:rsidRPr="00F652B7" w:rsidRDefault="00BB1633" w:rsidP="00F652B7">
      <w:pPr>
        <w:pStyle w:val="ConsPlusNormal"/>
        <w:ind w:firstLine="709"/>
        <w:jc w:val="both"/>
        <w:rPr>
          <w:rFonts w:ascii="Times New Roman" w:hAnsi="Times New Roman" w:cs="Times New Roman"/>
          <w:color w:val="000000" w:themeColor="text1"/>
          <w:sz w:val="28"/>
          <w:szCs w:val="28"/>
        </w:rPr>
      </w:pPr>
      <w:r w:rsidRPr="00F652B7">
        <w:rPr>
          <w:rFonts w:ascii="Times New Roman" w:hAnsi="Times New Roman" w:cs="Times New Roman"/>
          <w:color w:val="000000" w:themeColor="text1"/>
          <w:sz w:val="28"/>
          <w:szCs w:val="28"/>
        </w:rPr>
        <w:t>11. Запрещается:</w:t>
      </w:r>
    </w:p>
    <w:p w14:paraId="7DF98C05" w14:textId="77777777" w:rsidR="00BB1633" w:rsidRPr="00F652B7" w:rsidRDefault="00BB1633" w:rsidP="00F652B7">
      <w:pPr>
        <w:pStyle w:val="ConsPlusNormal"/>
        <w:ind w:firstLine="709"/>
        <w:jc w:val="both"/>
        <w:rPr>
          <w:rFonts w:ascii="Times New Roman" w:hAnsi="Times New Roman" w:cs="Times New Roman"/>
          <w:color w:val="000000" w:themeColor="text1"/>
          <w:sz w:val="28"/>
          <w:szCs w:val="28"/>
        </w:rPr>
      </w:pPr>
      <w:r w:rsidRPr="00F652B7">
        <w:rPr>
          <w:rFonts w:ascii="Times New Roman" w:hAnsi="Times New Roman" w:cs="Times New Roman"/>
          <w:color w:val="000000" w:themeColor="text1"/>
          <w:sz w:val="28"/>
          <w:szCs w:val="28"/>
        </w:rPr>
        <w:t>а) мойка транспортных средств, слив топлива, масел, технических жидкостей вне специально отведенных мест;</w:t>
      </w:r>
    </w:p>
    <w:p w14:paraId="697D99FE" w14:textId="37267942" w:rsidR="00BB1633" w:rsidRPr="00F652B7" w:rsidRDefault="00BB1633" w:rsidP="00F652B7">
      <w:pPr>
        <w:pStyle w:val="ConsPlusNormal"/>
        <w:ind w:firstLine="709"/>
        <w:jc w:val="both"/>
        <w:rPr>
          <w:rFonts w:ascii="Times New Roman" w:hAnsi="Times New Roman" w:cs="Times New Roman"/>
          <w:color w:val="000000" w:themeColor="text1"/>
          <w:sz w:val="28"/>
          <w:szCs w:val="28"/>
        </w:rPr>
      </w:pPr>
      <w:r w:rsidRPr="00F652B7">
        <w:rPr>
          <w:rFonts w:ascii="Times New Roman" w:hAnsi="Times New Roman" w:cs="Times New Roman"/>
          <w:color w:val="000000" w:themeColor="text1"/>
          <w:sz w:val="28"/>
          <w:szCs w:val="28"/>
        </w:rPr>
        <w:t xml:space="preserve">б) размещение автотранспортных средств на детских игровых, спортивных площадках, газонах, цветниках, зеленых насаждениях, а также </w:t>
      </w:r>
      <w:r w:rsidR="00F652B7">
        <w:rPr>
          <w:rFonts w:ascii="Times New Roman" w:hAnsi="Times New Roman" w:cs="Times New Roman"/>
          <w:color w:val="000000" w:themeColor="text1"/>
          <w:sz w:val="28"/>
          <w:szCs w:val="28"/>
        </w:rPr>
        <w:br/>
      </w:r>
      <w:r w:rsidRPr="00F652B7">
        <w:rPr>
          <w:rFonts w:ascii="Times New Roman" w:hAnsi="Times New Roman" w:cs="Times New Roman"/>
          <w:color w:val="000000" w:themeColor="text1"/>
          <w:sz w:val="28"/>
          <w:szCs w:val="28"/>
        </w:rPr>
        <w:t>вне специальных площадок, оборудованных для их размещения;</w:t>
      </w:r>
    </w:p>
    <w:p w14:paraId="1289A0FC" w14:textId="04152B10" w:rsidR="00BB1633" w:rsidRPr="00F652B7" w:rsidRDefault="00BB1633" w:rsidP="00F652B7">
      <w:pPr>
        <w:pStyle w:val="ConsPlusNormal"/>
        <w:ind w:firstLine="709"/>
        <w:jc w:val="both"/>
        <w:rPr>
          <w:rFonts w:ascii="Times New Roman" w:hAnsi="Times New Roman" w:cs="Times New Roman"/>
          <w:color w:val="000000" w:themeColor="text1"/>
          <w:sz w:val="28"/>
          <w:szCs w:val="28"/>
        </w:rPr>
      </w:pPr>
      <w:r w:rsidRPr="00F652B7">
        <w:rPr>
          <w:rFonts w:ascii="Times New Roman" w:hAnsi="Times New Roman" w:cs="Times New Roman"/>
          <w:color w:val="000000" w:themeColor="text1"/>
          <w:sz w:val="28"/>
          <w:szCs w:val="28"/>
        </w:rPr>
        <w:t xml:space="preserve">в) самовольное размещение (возведение, создание) на землях </w:t>
      </w:r>
      <w:r w:rsidR="00F652B7">
        <w:rPr>
          <w:rFonts w:ascii="Times New Roman" w:hAnsi="Times New Roman" w:cs="Times New Roman"/>
          <w:color w:val="000000" w:themeColor="text1"/>
          <w:sz w:val="28"/>
          <w:szCs w:val="28"/>
        </w:rPr>
        <w:br/>
      </w:r>
      <w:r w:rsidRPr="00F652B7">
        <w:rPr>
          <w:rFonts w:ascii="Times New Roman" w:hAnsi="Times New Roman" w:cs="Times New Roman"/>
          <w:color w:val="000000" w:themeColor="text1"/>
          <w:sz w:val="28"/>
          <w:szCs w:val="28"/>
        </w:rPr>
        <w:t xml:space="preserve">или земельных участках, находящихся в государственной или муниципальной собственности, объектов, перечень видов которых установлен </w:t>
      </w:r>
      <w:hyperlink r:id="rId55">
        <w:r w:rsidRPr="00F652B7">
          <w:rPr>
            <w:rFonts w:ascii="Times New Roman" w:hAnsi="Times New Roman" w:cs="Times New Roman"/>
            <w:color w:val="000000" w:themeColor="text1"/>
            <w:sz w:val="28"/>
            <w:szCs w:val="28"/>
          </w:rPr>
          <w:t>постановлением</w:t>
        </w:r>
      </w:hyperlink>
      <w:r w:rsidRPr="00F652B7">
        <w:rPr>
          <w:rFonts w:ascii="Times New Roman" w:hAnsi="Times New Roman" w:cs="Times New Roman"/>
          <w:color w:val="000000" w:themeColor="text1"/>
          <w:sz w:val="28"/>
          <w:szCs w:val="28"/>
        </w:rPr>
        <w:t xml:space="preserve"> Правительства Российской Федерации от 03.12.2014 № 1300 </w:t>
      </w:r>
      <w:r w:rsidR="00E55AA8" w:rsidRPr="00F652B7">
        <w:rPr>
          <w:rFonts w:ascii="Times New Roman" w:hAnsi="Times New Roman" w:cs="Times New Roman"/>
          <w:color w:val="000000" w:themeColor="text1"/>
          <w:sz w:val="28"/>
          <w:szCs w:val="28"/>
        </w:rPr>
        <w:t>«</w:t>
      </w:r>
      <w:r w:rsidRPr="00F652B7">
        <w:rPr>
          <w:rFonts w:ascii="Times New Roman" w:hAnsi="Times New Roman" w:cs="Times New Roman"/>
          <w:color w:val="000000" w:themeColor="text1"/>
          <w:sz w:val="28"/>
          <w:szCs w:val="28"/>
        </w:rPr>
        <w:t xml:space="preserve">Об утверждении перечня видов объектов, размещение которых может осуществляться на землях или земельных участках, находящихся </w:t>
      </w:r>
      <w:r w:rsidR="00F652B7">
        <w:rPr>
          <w:rFonts w:ascii="Times New Roman" w:hAnsi="Times New Roman" w:cs="Times New Roman"/>
          <w:color w:val="000000" w:themeColor="text1"/>
          <w:sz w:val="28"/>
          <w:szCs w:val="28"/>
        </w:rPr>
        <w:br/>
      </w:r>
      <w:r w:rsidRPr="00F652B7">
        <w:rPr>
          <w:rFonts w:ascii="Times New Roman" w:hAnsi="Times New Roman" w:cs="Times New Roman"/>
          <w:color w:val="000000" w:themeColor="text1"/>
          <w:sz w:val="28"/>
          <w:szCs w:val="28"/>
        </w:rPr>
        <w:t>в государственной или муниципальной собственности, без предоставления земельных участков и установления сервитутов</w:t>
      </w:r>
      <w:r w:rsidR="00E55AA8" w:rsidRPr="00F652B7">
        <w:rPr>
          <w:rFonts w:ascii="Times New Roman" w:hAnsi="Times New Roman" w:cs="Times New Roman"/>
          <w:color w:val="000000" w:themeColor="text1"/>
          <w:sz w:val="28"/>
          <w:szCs w:val="28"/>
        </w:rPr>
        <w:t>»</w:t>
      </w:r>
      <w:r w:rsidRPr="00F652B7">
        <w:rPr>
          <w:rFonts w:ascii="Times New Roman" w:hAnsi="Times New Roman" w:cs="Times New Roman"/>
          <w:color w:val="000000" w:themeColor="text1"/>
          <w:sz w:val="28"/>
          <w:szCs w:val="28"/>
        </w:rPr>
        <w:t xml:space="preserve">, гаражей, являющихся некапитальными сооружениями, нестационарных торговых объектов, хозяйственных построек (сараи, бани, теплицы, навесы, погреба, колодцы </w:t>
      </w:r>
      <w:r w:rsidR="00F652B7">
        <w:rPr>
          <w:rFonts w:ascii="Times New Roman" w:hAnsi="Times New Roman" w:cs="Times New Roman"/>
          <w:color w:val="000000" w:themeColor="text1"/>
          <w:sz w:val="28"/>
          <w:szCs w:val="28"/>
        </w:rPr>
        <w:br/>
      </w:r>
      <w:r w:rsidRPr="00F652B7">
        <w:rPr>
          <w:rFonts w:ascii="Times New Roman" w:hAnsi="Times New Roman" w:cs="Times New Roman"/>
          <w:color w:val="000000" w:themeColor="text1"/>
          <w:sz w:val="28"/>
          <w:szCs w:val="28"/>
        </w:rPr>
        <w:t xml:space="preserve">и другие сооружения и постройки), иных зданий, строений, сооружений, ограждений без получения на размещение (возведение, создание) указанных объектов необходимых в силу законодательства Российской Федерации </w:t>
      </w:r>
      <w:r w:rsidR="00F652B7">
        <w:rPr>
          <w:rFonts w:ascii="Times New Roman" w:hAnsi="Times New Roman" w:cs="Times New Roman"/>
          <w:color w:val="000000" w:themeColor="text1"/>
          <w:sz w:val="28"/>
          <w:szCs w:val="28"/>
        </w:rPr>
        <w:br/>
      </w:r>
      <w:r w:rsidRPr="00F652B7">
        <w:rPr>
          <w:rFonts w:ascii="Times New Roman" w:hAnsi="Times New Roman" w:cs="Times New Roman"/>
          <w:color w:val="000000" w:themeColor="text1"/>
          <w:sz w:val="28"/>
          <w:szCs w:val="28"/>
        </w:rPr>
        <w:t>и законодательства Московской области согласований, разрешений;</w:t>
      </w:r>
    </w:p>
    <w:p w14:paraId="44F192C0" w14:textId="3B21C5B3" w:rsidR="00BB1633" w:rsidRPr="00F652B7" w:rsidRDefault="00BB1633" w:rsidP="00F652B7">
      <w:pPr>
        <w:pStyle w:val="ConsPlusNormal"/>
        <w:ind w:firstLine="709"/>
        <w:jc w:val="both"/>
        <w:rPr>
          <w:rFonts w:ascii="Times New Roman" w:hAnsi="Times New Roman" w:cs="Times New Roman"/>
          <w:color w:val="000000" w:themeColor="text1"/>
          <w:sz w:val="28"/>
          <w:szCs w:val="28"/>
        </w:rPr>
      </w:pPr>
      <w:r w:rsidRPr="00F652B7">
        <w:rPr>
          <w:rFonts w:ascii="Times New Roman" w:hAnsi="Times New Roman" w:cs="Times New Roman"/>
          <w:color w:val="000000" w:themeColor="text1"/>
          <w:sz w:val="28"/>
          <w:szCs w:val="28"/>
        </w:rPr>
        <w:t xml:space="preserve">г) размещение объявлений, листовок, различных информационных материалов, графических изображений, установка средств размещения информации без соответствующего согласования с Администрацией. Организация работ по удалению размещаемых объявлений, листовок, </w:t>
      </w:r>
      <w:r w:rsidR="00F652B7">
        <w:rPr>
          <w:rFonts w:ascii="Times New Roman" w:hAnsi="Times New Roman" w:cs="Times New Roman"/>
          <w:color w:val="000000" w:themeColor="text1"/>
          <w:sz w:val="28"/>
          <w:szCs w:val="28"/>
        </w:rPr>
        <w:br/>
      </w:r>
      <w:r w:rsidRPr="00F652B7">
        <w:rPr>
          <w:rFonts w:ascii="Times New Roman" w:hAnsi="Times New Roman" w:cs="Times New Roman"/>
          <w:color w:val="000000" w:themeColor="text1"/>
          <w:sz w:val="28"/>
          <w:szCs w:val="28"/>
        </w:rPr>
        <w:t>иных информационных материалов, графических изображений, средств размещения информации со всех объектов (фасадов зданий и сооружений, магазинов, деревьев, опор контактной сети и наружного освещения и т.п.) возлагается на собственников, владельцев, пользователей указанных объектов;</w:t>
      </w:r>
    </w:p>
    <w:p w14:paraId="0297BA3A" w14:textId="77777777" w:rsidR="00BB1633" w:rsidRPr="00F652B7" w:rsidRDefault="00BB1633" w:rsidP="00F652B7">
      <w:pPr>
        <w:pStyle w:val="ConsPlusNormal"/>
        <w:ind w:firstLine="709"/>
        <w:jc w:val="both"/>
        <w:rPr>
          <w:rFonts w:ascii="Times New Roman" w:hAnsi="Times New Roman" w:cs="Times New Roman"/>
          <w:color w:val="000000" w:themeColor="text1"/>
          <w:sz w:val="28"/>
          <w:szCs w:val="28"/>
        </w:rPr>
      </w:pPr>
      <w:r w:rsidRPr="00F652B7">
        <w:rPr>
          <w:rFonts w:ascii="Times New Roman" w:hAnsi="Times New Roman" w:cs="Times New Roman"/>
          <w:color w:val="000000" w:themeColor="text1"/>
          <w:sz w:val="28"/>
          <w:szCs w:val="28"/>
        </w:rPr>
        <w:t>д) перевозка сыпучих грузов (уголь, песок, камни природные, галька, гравий, щебень, известняк, керамзит и т.п.), грунта (глина, земля, торф и т.п.), спила деревьев без покрытия тентом, исключающим загрязнение дорог, улиц и прилегающих к ним территорий;</w:t>
      </w:r>
    </w:p>
    <w:p w14:paraId="11CFFAD2" w14:textId="34CEEB68" w:rsidR="00BB1633" w:rsidRPr="00F652B7" w:rsidRDefault="00BB1633" w:rsidP="00F652B7">
      <w:pPr>
        <w:pStyle w:val="ConsPlusNormal"/>
        <w:ind w:firstLine="709"/>
        <w:jc w:val="both"/>
        <w:rPr>
          <w:rFonts w:ascii="Times New Roman" w:hAnsi="Times New Roman" w:cs="Times New Roman"/>
          <w:color w:val="000000" w:themeColor="text1"/>
          <w:sz w:val="28"/>
          <w:szCs w:val="28"/>
        </w:rPr>
      </w:pPr>
      <w:r w:rsidRPr="00F652B7">
        <w:rPr>
          <w:rFonts w:ascii="Times New Roman" w:hAnsi="Times New Roman" w:cs="Times New Roman"/>
          <w:color w:val="000000" w:themeColor="text1"/>
          <w:sz w:val="28"/>
          <w:szCs w:val="28"/>
        </w:rPr>
        <w:lastRenderedPageBreak/>
        <w:t xml:space="preserve">е) установка ограждений, ограждающих устройств и элементов, включая шлагбаумы, цепи, стационарные парковочные барьеры, в том числе каменные, бетонные, металлические, пластиковые полусферы, </w:t>
      </w:r>
      <w:proofErr w:type="spellStart"/>
      <w:r w:rsidRPr="00F652B7">
        <w:rPr>
          <w:rFonts w:ascii="Times New Roman" w:hAnsi="Times New Roman" w:cs="Times New Roman"/>
          <w:color w:val="000000" w:themeColor="text1"/>
          <w:sz w:val="28"/>
          <w:szCs w:val="28"/>
        </w:rPr>
        <w:t>болларды</w:t>
      </w:r>
      <w:proofErr w:type="spellEnd"/>
      <w:r w:rsidRPr="00F652B7">
        <w:rPr>
          <w:rFonts w:ascii="Times New Roman" w:hAnsi="Times New Roman" w:cs="Times New Roman"/>
          <w:color w:val="000000" w:themeColor="text1"/>
          <w:sz w:val="28"/>
          <w:szCs w:val="28"/>
        </w:rPr>
        <w:t>, ограничители</w:t>
      </w:r>
      <w:r w:rsidR="00F652B7">
        <w:rPr>
          <w:rFonts w:ascii="Times New Roman" w:hAnsi="Times New Roman" w:cs="Times New Roman"/>
          <w:color w:val="000000" w:themeColor="text1"/>
          <w:sz w:val="28"/>
          <w:szCs w:val="28"/>
        </w:rPr>
        <w:br/>
      </w:r>
      <w:r w:rsidRPr="00F652B7">
        <w:rPr>
          <w:rFonts w:ascii="Times New Roman" w:hAnsi="Times New Roman" w:cs="Times New Roman"/>
          <w:color w:val="000000" w:themeColor="text1"/>
          <w:sz w:val="28"/>
          <w:szCs w:val="28"/>
        </w:rPr>
        <w:t xml:space="preserve"> в виде устройств для оформления озеленения на улицах, дорогах, проездах, тротуарах общего пользования, препятствующих или ограничивающих проход пешеходов и проезд автотранспорта при отсутствии согласования </w:t>
      </w:r>
      <w:r w:rsidR="00F652B7">
        <w:rPr>
          <w:rFonts w:ascii="Times New Roman" w:hAnsi="Times New Roman" w:cs="Times New Roman"/>
          <w:color w:val="000000" w:themeColor="text1"/>
          <w:sz w:val="28"/>
          <w:szCs w:val="28"/>
        </w:rPr>
        <w:br/>
      </w:r>
      <w:r w:rsidRPr="00F652B7">
        <w:rPr>
          <w:rFonts w:ascii="Times New Roman" w:hAnsi="Times New Roman" w:cs="Times New Roman"/>
          <w:color w:val="000000" w:themeColor="text1"/>
          <w:sz w:val="28"/>
          <w:szCs w:val="28"/>
        </w:rPr>
        <w:t>с Администрацией;</w:t>
      </w:r>
    </w:p>
    <w:p w14:paraId="72D60329" w14:textId="0129B958" w:rsidR="00BB1633" w:rsidRPr="00F652B7" w:rsidRDefault="00BB1633" w:rsidP="00F652B7">
      <w:pPr>
        <w:pStyle w:val="ConsPlusNormal"/>
        <w:ind w:firstLine="709"/>
        <w:jc w:val="both"/>
        <w:rPr>
          <w:rFonts w:ascii="Times New Roman" w:hAnsi="Times New Roman" w:cs="Times New Roman"/>
          <w:color w:val="000000" w:themeColor="text1"/>
          <w:sz w:val="28"/>
          <w:szCs w:val="28"/>
        </w:rPr>
      </w:pPr>
      <w:r w:rsidRPr="00F652B7">
        <w:rPr>
          <w:rFonts w:ascii="Times New Roman" w:hAnsi="Times New Roman" w:cs="Times New Roman"/>
          <w:color w:val="000000" w:themeColor="text1"/>
          <w:sz w:val="28"/>
          <w:szCs w:val="28"/>
        </w:rPr>
        <w:t xml:space="preserve">ж) установка бетонных блоков и плит, препятствующих </w:t>
      </w:r>
      <w:r w:rsidR="00F652B7">
        <w:rPr>
          <w:rFonts w:ascii="Times New Roman" w:hAnsi="Times New Roman" w:cs="Times New Roman"/>
          <w:color w:val="000000" w:themeColor="text1"/>
          <w:sz w:val="28"/>
          <w:szCs w:val="28"/>
        </w:rPr>
        <w:br/>
      </w:r>
      <w:r w:rsidRPr="00F652B7">
        <w:rPr>
          <w:rFonts w:ascii="Times New Roman" w:hAnsi="Times New Roman" w:cs="Times New Roman"/>
          <w:color w:val="000000" w:themeColor="text1"/>
          <w:sz w:val="28"/>
          <w:szCs w:val="28"/>
        </w:rPr>
        <w:t>или ограничивающих проход пешеходов и проезд автотранспорта в местах общественного пользования (за исключением бетонных блоков, применяемых для инвентарных (строительных) ограждений).</w:t>
      </w:r>
    </w:p>
    <w:p w14:paraId="17442792" w14:textId="77777777" w:rsidR="00BB1633" w:rsidRPr="00F652B7" w:rsidRDefault="00BB1633" w:rsidP="00F652B7">
      <w:pPr>
        <w:pStyle w:val="ConsPlusNormal"/>
        <w:ind w:firstLine="709"/>
        <w:jc w:val="both"/>
        <w:rPr>
          <w:rFonts w:ascii="Times New Roman" w:hAnsi="Times New Roman" w:cs="Times New Roman"/>
          <w:color w:val="000000" w:themeColor="text1"/>
          <w:sz w:val="28"/>
          <w:szCs w:val="28"/>
        </w:rPr>
      </w:pPr>
      <w:r w:rsidRPr="00F652B7">
        <w:rPr>
          <w:rFonts w:ascii="Times New Roman" w:hAnsi="Times New Roman" w:cs="Times New Roman"/>
          <w:color w:val="000000" w:themeColor="text1"/>
          <w:sz w:val="28"/>
          <w:szCs w:val="28"/>
        </w:rPr>
        <w:t>12. Подъездные пути к рынкам, торговым и развлекательным центрам, иным объектам торговли и сферы услуг должны иметь твердое покрытие.</w:t>
      </w:r>
    </w:p>
    <w:p w14:paraId="2CAEC044" w14:textId="38B8202A" w:rsidR="00BB1633" w:rsidRPr="00F652B7" w:rsidRDefault="00BB1633" w:rsidP="00F652B7">
      <w:pPr>
        <w:pStyle w:val="ConsPlusNormal"/>
        <w:ind w:firstLine="709"/>
        <w:jc w:val="both"/>
        <w:rPr>
          <w:rFonts w:ascii="Times New Roman" w:hAnsi="Times New Roman" w:cs="Times New Roman"/>
          <w:color w:val="000000" w:themeColor="text1"/>
          <w:sz w:val="28"/>
          <w:szCs w:val="28"/>
        </w:rPr>
      </w:pPr>
      <w:r w:rsidRPr="00F652B7">
        <w:rPr>
          <w:rFonts w:ascii="Times New Roman" w:hAnsi="Times New Roman" w:cs="Times New Roman"/>
          <w:color w:val="000000" w:themeColor="text1"/>
          <w:sz w:val="28"/>
          <w:szCs w:val="28"/>
        </w:rPr>
        <w:t>13. В случае выявления Администрацией на территории городского округа земельных участков, принадлежащих юридическим лицам (индивидуальным предпринимателям) или физическим лицам (далее</w:t>
      </w:r>
      <w:r w:rsidR="00B533F6" w:rsidRPr="00F652B7">
        <w:rPr>
          <w:rFonts w:ascii="Times New Roman" w:hAnsi="Times New Roman" w:cs="Times New Roman"/>
          <w:color w:val="000000" w:themeColor="text1"/>
          <w:sz w:val="28"/>
          <w:szCs w:val="28"/>
        </w:rPr>
        <w:t xml:space="preserve"> – </w:t>
      </w:r>
      <w:r w:rsidRPr="00F652B7">
        <w:rPr>
          <w:rFonts w:ascii="Times New Roman" w:hAnsi="Times New Roman" w:cs="Times New Roman"/>
          <w:color w:val="000000" w:themeColor="text1"/>
          <w:sz w:val="28"/>
          <w:szCs w:val="28"/>
        </w:rPr>
        <w:t xml:space="preserve">собственники), и прилегающих к этим участкам территорий, содержащихся </w:t>
      </w:r>
      <w:r w:rsidR="00F652B7">
        <w:rPr>
          <w:rFonts w:ascii="Times New Roman" w:hAnsi="Times New Roman" w:cs="Times New Roman"/>
          <w:color w:val="000000" w:themeColor="text1"/>
          <w:sz w:val="28"/>
          <w:szCs w:val="28"/>
        </w:rPr>
        <w:br/>
      </w:r>
      <w:r w:rsidRPr="00F652B7">
        <w:rPr>
          <w:rFonts w:ascii="Times New Roman" w:hAnsi="Times New Roman" w:cs="Times New Roman"/>
          <w:color w:val="000000" w:themeColor="text1"/>
          <w:sz w:val="28"/>
          <w:szCs w:val="28"/>
        </w:rPr>
        <w:t>с нарушением обязательных требований, установленных настоящими Правилами, Администрация информирует о выявленных нарушениях уполномоченный орган.</w:t>
      </w:r>
    </w:p>
    <w:p w14:paraId="4712BB55" w14:textId="77777777" w:rsidR="00BB1633" w:rsidRPr="00F652B7" w:rsidRDefault="00BB1633" w:rsidP="00F652B7">
      <w:pPr>
        <w:pStyle w:val="ConsPlusNormal"/>
        <w:ind w:firstLine="709"/>
        <w:jc w:val="both"/>
        <w:rPr>
          <w:rFonts w:ascii="Times New Roman" w:hAnsi="Times New Roman" w:cs="Times New Roman"/>
          <w:color w:val="000000" w:themeColor="text1"/>
          <w:sz w:val="28"/>
          <w:szCs w:val="28"/>
        </w:rPr>
      </w:pPr>
      <w:r w:rsidRPr="00F652B7">
        <w:rPr>
          <w:rFonts w:ascii="Times New Roman" w:hAnsi="Times New Roman" w:cs="Times New Roman"/>
          <w:color w:val="000000" w:themeColor="text1"/>
          <w:sz w:val="28"/>
          <w:szCs w:val="28"/>
        </w:rPr>
        <w:t>Уполномоченный орган проводит проверку на основании полученной информации и, в случае выявления нарушений обязательных требований, выносит предписание собственнику земельного участка об устранении выявленных нарушений, а также информирует Администрацию о результатах проведенной проверки.</w:t>
      </w:r>
    </w:p>
    <w:p w14:paraId="34A9826C" w14:textId="1840D6ED" w:rsidR="00BB1633" w:rsidRPr="00F652B7" w:rsidRDefault="00BB1633" w:rsidP="00F652B7">
      <w:pPr>
        <w:pStyle w:val="ConsPlusNormal"/>
        <w:ind w:firstLine="709"/>
        <w:jc w:val="both"/>
        <w:rPr>
          <w:rFonts w:ascii="Times New Roman" w:hAnsi="Times New Roman" w:cs="Times New Roman"/>
          <w:color w:val="000000" w:themeColor="text1"/>
          <w:sz w:val="28"/>
          <w:szCs w:val="28"/>
        </w:rPr>
      </w:pPr>
      <w:r w:rsidRPr="00F652B7">
        <w:rPr>
          <w:rFonts w:ascii="Times New Roman" w:hAnsi="Times New Roman" w:cs="Times New Roman"/>
          <w:color w:val="000000" w:themeColor="text1"/>
          <w:sz w:val="28"/>
          <w:szCs w:val="28"/>
        </w:rPr>
        <w:t xml:space="preserve">В случае неисполнения предписания уполномоченного органа </w:t>
      </w:r>
      <w:r w:rsidR="00F652B7">
        <w:rPr>
          <w:rFonts w:ascii="Times New Roman" w:hAnsi="Times New Roman" w:cs="Times New Roman"/>
          <w:color w:val="000000" w:themeColor="text1"/>
          <w:sz w:val="28"/>
          <w:szCs w:val="28"/>
        </w:rPr>
        <w:br/>
      </w:r>
      <w:r w:rsidRPr="00F652B7">
        <w:rPr>
          <w:rFonts w:ascii="Times New Roman" w:hAnsi="Times New Roman" w:cs="Times New Roman"/>
          <w:color w:val="000000" w:themeColor="text1"/>
          <w:sz w:val="28"/>
          <w:szCs w:val="28"/>
        </w:rPr>
        <w:t xml:space="preserve">в установленный предписанием срок Администрация принимает решение </w:t>
      </w:r>
      <w:r w:rsidR="00F652B7">
        <w:rPr>
          <w:rFonts w:ascii="Times New Roman" w:hAnsi="Times New Roman" w:cs="Times New Roman"/>
          <w:color w:val="000000" w:themeColor="text1"/>
          <w:sz w:val="28"/>
          <w:szCs w:val="28"/>
        </w:rPr>
        <w:br/>
      </w:r>
      <w:r w:rsidRPr="00F652B7">
        <w:rPr>
          <w:rFonts w:ascii="Times New Roman" w:hAnsi="Times New Roman" w:cs="Times New Roman"/>
          <w:color w:val="000000" w:themeColor="text1"/>
          <w:sz w:val="28"/>
          <w:szCs w:val="28"/>
        </w:rPr>
        <w:t xml:space="preserve">о проведении на указанных территориях уборочных работ за счет средств бюджета городского округа. Указанное решение Администрации, содержащее информацию о сметной стоимости работ, подлежит согласованию </w:t>
      </w:r>
      <w:r w:rsidR="00F652B7">
        <w:rPr>
          <w:rFonts w:ascii="Times New Roman" w:hAnsi="Times New Roman" w:cs="Times New Roman"/>
          <w:color w:val="000000" w:themeColor="text1"/>
          <w:sz w:val="28"/>
          <w:szCs w:val="28"/>
        </w:rPr>
        <w:br/>
      </w:r>
      <w:r w:rsidRPr="00F652B7">
        <w:rPr>
          <w:rFonts w:ascii="Times New Roman" w:hAnsi="Times New Roman" w:cs="Times New Roman"/>
          <w:color w:val="000000" w:themeColor="text1"/>
          <w:sz w:val="28"/>
          <w:szCs w:val="28"/>
        </w:rPr>
        <w:t>с собственниками указанных земельных участков.</w:t>
      </w:r>
    </w:p>
    <w:p w14:paraId="65FD3B34" w14:textId="3AFB28EE" w:rsidR="00BB1633" w:rsidRPr="00F652B7" w:rsidRDefault="00BB1633" w:rsidP="00F652B7">
      <w:pPr>
        <w:pStyle w:val="ConsPlusNormal"/>
        <w:ind w:firstLine="709"/>
        <w:jc w:val="both"/>
        <w:rPr>
          <w:rFonts w:ascii="Times New Roman" w:hAnsi="Times New Roman" w:cs="Times New Roman"/>
          <w:color w:val="000000" w:themeColor="text1"/>
          <w:sz w:val="28"/>
          <w:szCs w:val="28"/>
        </w:rPr>
      </w:pPr>
      <w:r w:rsidRPr="00F652B7">
        <w:rPr>
          <w:rFonts w:ascii="Times New Roman" w:hAnsi="Times New Roman" w:cs="Times New Roman"/>
          <w:color w:val="000000" w:themeColor="text1"/>
          <w:sz w:val="28"/>
          <w:szCs w:val="28"/>
        </w:rPr>
        <w:t xml:space="preserve">Собственники земельных участков, уборочные работы на которых произведены за счет средств бюджета городского округа, обязаны возместить расходы городского округа на проведение указанных уборочных работ </w:t>
      </w:r>
      <w:r w:rsidR="00F652B7">
        <w:rPr>
          <w:rFonts w:ascii="Times New Roman" w:hAnsi="Times New Roman" w:cs="Times New Roman"/>
          <w:color w:val="000000" w:themeColor="text1"/>
          <w:sz w:val="28"/>
          <w:szCs w:val="28"/>
        </w:rPr>
        <w:br/>
      </w:r>
      <w:r w:rsidRPr="00F652B7">
        <w:rPr>
          <w:rFonts w:ascii="Times New Roman" w:hAnsi="Times New Roman" w:cs="Times New Roman"/>
          <w:color w:val="000000" w:themeColor="text1"/>
          <w:sz w:val="28"/>
          <w:szCs w:val="28"/>
        </w:rPr>
        <w:t>в течение трех месяцев со дня получения уведомления о завершении уборочных работ (далее</w:t>
      </w:r>
      <w:r w:rsidR="00B533F6" w:rsidRPr="00F652B7">
        <w:rPr>
          <w:rFonts w:ascii="Times New Roman" w:hAnsi="Times New Roman" w:cs="Times New Roman"/>
          <w:color w:val="000000" w:themeColor="text1"/>
          <w:sz w:val="28"/>
          <w:szCs w:val="28"/>
        </w:rPr>
        <w:t xml:space="preserve"> – </w:t>
      </w:r>
      <w:r w:rsidRPr="00F652B7">
        <w:rPr>
          <w:rFonts w:ascii="Times New Roman" w:hAnsi="Times New Roman" w:cs="Times New Roman"/>
          <w:color w:val="000000" w:themeColor="text1"/>
          <w:sz w:val="28"/>
          <w:szCs w:val="28"/>
        </w:rPr>
        <w:t xml:space="preserve">уведомление о завершении работ). Уведомление </w:t>
      </w:r>
      <w:r w:rsidR="00F652B7">
        <w:rPr>
          <w:rFonts w:ascii="Times New Roman" w:hAnsi="Times New Roman" w:cs="Times New Roman"/>
          <w:color w:val="000000" w:themeColor="text1"/>
          <w:sz w:val="28"/>
          <w:szCs w:val="28"/>
        </w:rPr>
        <w:br/>
      </w:r>
      <w:r w:rsidRPr="00F652B7">
        <w:rPr>
          <w:rFonts w:ascii="Times New Roman" w:hAnsi="Times New Roman" w:cs="Times New Roman"/>
          <w:color w:val="000000" w:themeColor="text1"/>
          <w:sz w:val="28"/>
          <w:szCs w:val="28"/>
        </w:rPr>
        <w:t>о завершении работ, в том числе содержащее информацию о сметной стоимости выполненных работ и реквизиты лицевого счета Администрации, выдается собственнику земельного участка способом, обеспечивающим подтверждение его получения.</w:t>
      </w:r>
    </w:p>
    <w:p w14:paraId="3ED52F27" w14:textId="4401EC86" w:rsidR="00BB1633" w:rsidRPr="00F652B7" w:rsidRDefault="00BB1633" w:rsidP="00F652B7">
      <w:pPr>
        <w:pStyle w:val="ConsPlusNormal"/>
        <w:ind w:firstLine="709"/>
        <w:jc w:val="both"/>
        <w:rPr>
          <w:rFonts w:ascii="Times New Roman" w:hAnsi="Times New Roman" w:cs="Times New Roman"/>
          <w:color w:val="000000" w:themeColor="text1"/>
          <w:sz w:val="28"/>
          <w:szCs w:val="28"/>
        </w:rPr>
      </w:pPr>
      <w:r w:rsidRPr="00F652B7">
        <w:rPr>
          <w:rFonts w:ascii="Times New Roman" w:hAnsi="Times New Roman" w:cs="Times New Roman"/>
          <w:color w:val="000000" w:themeColor="text1"/>
          <w:sz w:val="28"/>
          <w:szCs w:val="28"/>
        </w:rPr>
        <w:t xml:space="preserve">В случае если в установленный срок средства не были перечислены собственником земельного участка, Администрация в течение одного месяца со дня истечения установленного срока обращается в суд с заявлением </w:t>
      </w:r>
      <w:r w:rsidR="00F652B7">
        <w:rPr>
          <w:rFonts w:ascii="Times New Roman" w:hAnsi="Times New Roman" w:cs="Times New Roman"/>
          <w:color w:val="000000" w:themeColor="text1"/>
          <w:sz w:val="28"/>
          <w:szCs w:val="28"/>
        </w:rPr>
        <w:br/>
      </w:r>
      <w:r w:rsidRPr="00F652B7">
        <w:rPr>
          <w:rFonts w:ascii="Times New Roman" w:hAnsi="Times New Roman" w:cs="Times New Roman"/>
          <w:color w:val="000000" w:themeColor="text1"/>
          <w:sz w:val="28"/>
          <w:szCs w:val="28"/>
        </w:rPr>
        <w:t xml:space="preserve">о взыскании с собственника земельного участка понесенных расходов </w:t>
      </w:r>
      <w:r w:rsidR="00F652B7">
        <w:rPr>
          <w:rFonts w:ascii="Times New Roman" w:hAnsi="Times New Roman" w:cs="Times New Roman"/>
          <w:color w:val="000000" w:themeColor="text1"/>
          <w:sz w:val="28"/>
          <w:szCs w:val="28"/>
        </w:rPr>
        <w:br/>
      </w:r>
      <w:r w:rsidRPr="00F652B7">
        <w:rPr>
          <w:rFonts w:ascii="Times New Roman" w:hAnsi="Times New Roman" w:cs="Times New Roman"/>
          <w:color w:val="000000" w:themeColor="text1"/>
          <w:sz w:val="28"/>
          <w:szCs w:val="28"/>
        </w:rPr>
        <w:t xml:space="preserve">на проведение уборочных работ с последующим перечислением их в бюджет </w:t>
      </w:r>
      <w:r w:rsidRPr="00F652B7">
        <w:rPr>
          <w:rFonts w:ascii="Times New Roman" w:hAnsi="Times New Roman" w:cs="Times New Roman"/>
          <w:color w:val="000000" w:themeColor="text1"/>
          <w:sz w:val="28"/>
          <w:szCs w:val="28"/>
        </w:rPr>
        <w:lastRenderedPageBreak/>
        <w:t>городского округа.</w:t>
      </w:r>
    </w:p>
    <w:p w14:paraId="137ECF46" w14:textId="3CB9928B" w:rsidR="00BB1633" w:rsidRPr="00F652B7" w:rsidRDefault="00BB1633" w:rsidP="00F652B7">
      <w:pPr>
        <w:pStyle w:val="ConsPlusNormal"/>
        <w:ind w:firstLine="709"/>
        <w:jc w:val="both"/>
        <w:rPr>
          <w:rFonts w:ascii="Times New Roman" w:hAnsi="Times New Roman" w:cs="Times New Roman"/>
          <w:color w:val="000000" w:themeColor="text1"/>
          <w:sz w:val="28"/>
          <w:szCs w:val="28"/>
        </w:rPr>
      </w:pPr>
      <w:r w:rsidRPr="00F652B7">
        <w:rPr>
          <w:rFonts w:ascii="Times New Roman" w:hAnsi="Times New Roman" w:cs="Times New Roman"/>
          <w:color w:val="000000" w:themeColor="text1"/>
          <w:sz w:val="28"/>
          <w:szCs w:val="28"/>
        </w:rPr>
        <w:t xml:space="preserve">14. Юридические лица (индивидуальные предприниматели), осуществляющие свою деятельность на территории городского округа, </w:t>
      </w:r>
      <w:r w:rsidR="00F652B7">
        <w:rPr>
          <w:rFonts w:ascii="Times New Roman" w:hAnsi="Times New Roman" w:cs="Times New Roman"/>
          <w:color w:val="000000" w:themeColor="text1"/>
          <w:sz w:val="28"/>
          <w:szCs w:val="28"/>
        </w:rPr>
        <w:br/>
      </w:r>
      <w:r w:rsidRPr="00F652B7">
        <w:rPr>
          <w:rFonts w:ascii="Times New Roman" w:hAnsi="Times New Roman" w:cs="Times New Roman"/>
          <w:color w:val="000000" w:themeColor="text1"/>
          <w:sz w:val="28"/>
          <w:szCs w:val="28"/>
        </w:rPr>
        <w:t xml:space="preserve">или физические лица при осуществлении обращения с отходами строительства, сноса зданий и сооружений, в том числе грунтами, обязаны соблюдать требования, установленные порядком обращения с отходами строительства, сноса зданий и сооружений, в том числе грунтами, </w:t>
      </w:r>
      <w:r w:rsidR="00F652B7">
        <w:rPr>
          <w:rFonts w:ascii="Times New Roman" w:hAnsi="Times New Roman" w:cs="Times New Roman"/>
          <w:color w:val="000000" w:themeColor="text1"/>
          <w:sz w:val="28"/>
          <w:szCs w:val="28"/>
        </w:rPr>
        <w:br/>
      </w:r>
      <w:r w:rsidRPr="00F652B7">
        <w:rPr>
          <w:rFonts w:ascii="Times New Roman" w:hAnsi="Times New Roman" w:cs="Times New Roman"/>
          <w:color w:val="000000" w:themeColor="text1"/>
          <w:sz w:val="28"/>
          <w:szCs w:val="28"/>
        </w:rPr>
        <w:t>на территории Московской области, утверждаемым уполномоченным центральным исполнительным органом государственной власти Московской области специальной компетенции, осуществляющим исполнительно-распорядительную деятельность на территории Московской области в сфере охраны окружающей среды (далее</w:t>
      </w:r>
      <w:r w:rsidR="00B533F6" w:rsidRPr="00F652B7">
        <w:rPr>
          <w:rFonts w:ascii="Times New Roman" w:hAnsi="Times New Roman" w:cs="Times New Roman"/>
          <w:color w:val="000000" w:themeColor="text1"/>
          <w:sz w:val="28"/>
          <w:szCs w:val="28"/>
        </w:rPr>
        <w:t xml:space="preserve"> – </w:t>
      </w:r>
      <w:r w:rsidRPr="00F652B7">
        <w:rPr>
          <w:rFonts w:ascii="Times New Roman" w:hAnsi="Times New Roman" w:cs="Times New Roman"/>
          <w:color w:val="000000" w:themeColor="text1"/>
          <w:sz w:val="28"/>
          <w:szCs w:val="28"/>
        </w:rPr>
        <w:t>Порядок обращения с отходами строительства и сноса).</w:t>
      </w:r>
    </w:p>
    <w:p w14:paraId="02E27DAF" w14:textId="11265E3F" w:rsidR="00BB1633" w:rsidRPr="00F652B7" w:rsidRDefault="00BB1633" w:rsidP="00F652B7">
      <w:pPr>
        <w:pStyle w:val="ConsPlusNormal"/>
        <w:ind w:firstLine="709"/>
        <w:jc w:val="both"/>
        <w:rPr>
          <w:rFonts w:ascii="Times New Roman" w:hAnsi="Times New Roman" w:cs="Times New Roman"/>
          <w:color w:val="000000" w:themeColor="text1"/>
          <w:sz w:val="28"/>
          <w:szCs w:val="28"/>
        </w:rPr>
      </w:pPr>
      <w:r w:rsidRPr="00F652B7">
        <w:rPr>
          <w:rFonts w:ascii="Times New Roman" w:hAnsi="Times New Roman" w:cs="Times New Roman"/>
          <w:color w:val="000000" w:themeColor="text1"/>
          <w:sz w:val="28"/>
          <w:szCs w:val="28"/>
        </w:rPr>
        <w:t xml:space="preserve">Перемещение отходов строительства, сноса зданий и сооружений, </w:t>
      </w:r>
      <w:r w:rsidR="00F652B7">
        <w:rPr>
          <w:rFonts w:ascii="Times New Roman" w:hAnsi="Times New Roman" w:cs="Times New Roman"/>
          <w:color w:val="000000" w:themeColor="text1"/>
          <w:sz w:val="28"/>
          <w:szCs w:val="28"/>
        </w:rPr>
        <w:br/>
      </w:r>
      <w:r w:rsidRPr="00F652B7">
        <w:rPr>
          <w:rFonts w:ascii="Times New Roman" w:hAnsi="Times New Roman" w:cs="Times New Roman"/>
          <w:color w:val="000000" w:themeColor="text1"/>
          <w:sz w:val="28"/>
          <w:szCs w:val="28"/>
        </w:rPr>
        <w:t xml:space="preserve">в том числе грунтов, до объектов их обработки, обезвреживания, утилизации </w:t>
      </w:r>
      <w:r w:rsidR="00F652B7">
        <w:rPr>
          <w:rFonts w:ascii="Times New Roman" w:hAnsi="Times New Roman" w:cs="Times New Roman"/>
          <w:color w:val="000000" w:themeColor="text1"/>
          <w:sz w:val="28"/>
          <w:szCs w:val="28"/>
        </w:rPr>
        <w:br/>
      </w:r>
      <w:r w:rsidRPr="00F652B7">
        <w:rPr>
          <w:rFonts w:ascii="Times New Roman" w:hAnsi="Times New Roman" w:cs="Times New Roman"/>
          <w:color w:val="000000" w:themeColor="text1"/>
          <w:sz w:val="28"/>
          <w:szCs w:val="28"/>
        </w:rPr>
        <w:t>и размещения осуществляется юридическими лицами и индивидуальными предпринимателями в соответствии с Порядком обращения с отходами строительства и сноса на основании разрешения на перемещение отходов строительства, сноса зданий и сооружений, в том числе грунтов, выданного исполнительным органом государственной власти Московской области специальной компетенции, осуществляющим исполнительно-распорядительную деятельность на территории Московской области в сфере охраны окружающей среды.</w:t>
      </w:r>
    </w:p>
    <w:p w14:paraId="45FC6077" w14:textId="07FA590D" w:rsidR="00BB1633" w:rsidRPr="00F652B7" w:rsidRDefault="00BB1633" w:rsidP="00F652B7">
      <w:pPr>
        <w:pStyle w:val="ConsPlusNormal"/>
        <w:ind w:firstLine="709"/>
        <w:jc w:val="both"/>
        <w:rPr>
          <w:rFonts w:ascii="Times New Roman" w:hAnsi="Times New Roman" w:cs="Times New Roman"/>
          <w:color w:val="000000" w:themeColor="text1"/>
          <w:sz w:val="28"/>
          <w:szCs w:val="28"/>
        </w:rPr>
      </w:pPr>
      <w:r w:rsidRPr="00F652B7">
        <w:rPr>
          <w:rFonts w:ascii="Times New Roman" w:hAnsi="Times New Roman" w:cs="Times New Roman"/>
          <w:color w:val="000000" w:themeColor="text1"/>
          <w:sz w:val="28"/>
          <w:szCs w:val="28"/>
        </w:rPr>
        <w:t xml:space="preserve">Процедура, порядок выдачи и форма разрешения на перемещение отходов строительства, сноса зданий и сооружений, в том числе грунтов, устанавливаются уполномоченным центральным исполнительным органом государственной власти Московской области специальной компетенции, осуществляющим исполнительно-распорядительную деятельность </w:t>
      </w:r>
      <w:r w:rsidR="00F652B7">
        <w:rPr>
          <w:rFonts w:ascii="Times New Roman" w:hAnsi="Times New Roman" w:cs="Times New Roman"/>
          <w:color w:val="000000" w:themeColor="text1"/>
          <w:sz w:val="28"/>
          <w:szCs w:val="28"/>
        </w:rPr>
        <w:br/>
      </w:r>
      <w:r w:rsidRPr="00F652B7">
        <w:rPr>
          <w:rFonts w:ascii="Times New Roman" w:hAnsi="Times New Roman" w:cs="Times New Roman"/>
          <w:color w:val="000000" w:themeColor="text1"/>
          <w:sz w:val="28"/>
          <w:szCs w:val="28"/>
        </w:rPr>
        <w:t>на территории Московской области в сфере охраны окружающей среды.</w:t>
      </w:r>
    </w:p>
    <w:p w14:paraId="7E0D906B" w14:textId="77777777" w:rsidR="00BB1633" w:rsidRPr="00F652B7" w:rsidRDefault="00BB1633" w:rsidP="00F652B7">
      <w:pPr>
        <w:pStyle w:val="ConsPlusNormal"/>
        <w:ind w:firstLine="709"/>
        <w:jc w:val="both"/>
        <w:rPr>
          <w:rFonts w:ascii="Times New Roman" w:hAnsi="Times New Roman" w:cs="Times New Roman"/>
          <w:color w:val="000000" w:themeColor="text1"/>
          <w:sz w:val="28"/>
          <w:szCs w:val="28"/>
        </w:rPr>
      </w:pPr>
      <w:r w:rsidRPr="00F652B7">
        <w:rPr>
          <w:rFonts w:ascii="Times New Roman" w:hAnsi="Times New Roman" w:cs="Times New Roman"/>
          <w:color w:val="000000" w:themeColor="text1"/>
          <w:sz w:val="28"/>
          <w:szCs w:val="28"/>
        </w:rPr>
        <w:t>15. Ремонт (замена) поврежденного элемента сопряжения поверхностей (бортового камня) на дворовых и общественных территориях, внутридворовых и внутриквартальных проездов, территориях зданий общественного назначения осуществляется в кратчайшие сроки в случаях:</w:t>
      </w:r>
    </w:p>
    <w:p w14:paraId="696A4BE2" w14:textId="2A370A1C" w:rsidR="00BB1633" w:rsidRPr="00F652B7" w:rsidRDefault="00BB1633" w:rsidP="00F652B7">
      <w:pPr>
        <w:pStyle w:val="ConsPlusNormal"/>
        <w:ind w:firstLine="709"/>
        <w:jc w:val="both"/>
        <w:rPr>
          <w:rFonts w:ascii="Times New Roman" w:hAnsi="Times New Roman" w:cs="Times New Roman"/>
          <w:color w:val="000000" w:themeColor="text1"/>
          <w:sz w:val="28"/>
          <w:szCs w:val="28"/>
        </w:rPr>
      </w:pPr>
      <w:r w:rsidRPr="00F652B7">
        <w:rPr>
          <w:rFonts w:ascii="Times New Roman" w:hAnsi="Times New Roman" w:cs="Times New Roman"/>
          <w:color w:val="000000" w:themeColor="text1"/>
          <w:sz w:val="28"/>
          <w:szCs w:val="28"/>
        </w:rPr>
        <w:t xml:space="preserve">повреждения (разрушения) поверхности бортового камня </w:t>
      </w:r>
      <w:r w:rsidR="00F652B7">
        <w:rPr>
          <w:rFonts w:ascii="Times New Roman" w:hAnsi="Times New Roman" w:cs="Times New Roman"/>
          <w:color w:val="000000" w:themeColor="text1"/>
          <w:sz w:val="28"/>
          <w:szCs w:val="28"/>
        </w:rPr>
        <w:br/>
      </w:r>
      <w:r w:rsidRPr="00F652B7">
        <w:rPr>
          <w:rFonts w:ascii="Times New Roman" w:hAnsi="Times New Roman" w:cs="Times New Roman"/>
          <w:color w:val="000000" w:themeColor="text1"/>
          <w:sz w:val="28"/>
          <w:szCs w:val="28"/>
        </w:rPr>
        <w:t>более 50 процентов с одновременным разрушением асфальтового покрытия вокруг поврежденного бортового камня на площади более 0,5 кв. м;</w:t>
      </w:r>
    </w:p>
    <w:p w14:paraId="2DEE1669" w14:textId="1C8BAB77" w:rsidR="00BB1633" w:rsidRPr="00F652B7" w:rsidRDefault="00BB1633" w:rsidP="00F652B7">
      <w:pPr>
        <w:pStyle w:val="ConsPlusNormal"/>
        <w:ind w:firstLine="709"/>
        <w:jc w:val="both"/>
        <w:rPr>
          <w:rFonts w:ascii="Times New Roman" w:hAnsi="Times New Roman" w:cs="Times New Roman"/>
          <w:color w:val="000000" w:themeColor="text1"/>
          <w:sz w:val="28"/>
          <w:szCs w:val="28"/>
        </w:rPr>
      </w:pPr>
      <w:r w:rsidRPr="00F652B7">
        <w:rPr>
          <w:rFonts w:ascii="Times New Roman" w:hAnsi="Times New Roman" w:cs="Times New Roman"/>
          <w:color w:val="000000" w:themeColor="text1"/>
          <w:sz w:val="28"/>
          <w:szCs w:val="28"/>
        </w:rPr>
        <w:t xml:space="preserve">наличия неустранимых металлических элементов, выступающих </w:t>
      </w:r>
      <w:r w:rsidR="00F652B7">
        <w:rPr>
          <w:rFonts w:ascii="Times New Roman" w:hAnsi="Times New Roman" w:cs="Times New Roman"/>
          <w:color w:val="000000" w:themeColor="text1"/>
          <w:sz w:val="28"/>
          <w:szCs w:val="28"/>
        </w:rPr>
        <w:br/>
      </w:r>
      <w:r w:rsidRPr="00F652B7">
        <w:rPr>
          <w:rFonts w:ascii="Times New Roman" w:hAnsi="Times New Roman" w:cs="Times New Roman"/>
          <w:color w:val="000000" w:themeColor="text1"/>
          <w:sz w:val="28"/>
          <w:szCs w:val="28"/>
        </w:rPr>
        <w:t>из бортового камня.</w:t>
      </w:r>
    </w:p>
    <w:p w14:paraId="21DE96E8" w14:textId="77777777" w:rsidR="00BB1633" w:rsidRPr="00F652B7" w:rsidRDefault="00BB1633" w:rsidP="00F652B7">
      <w:pPr>
        <w:pStyle w:val="ConsPlusNormal"/>
        <w:ind w:firstLine="709"/>
        <w:jc w:val="both"/>
        <w:rPr>
          <w:rFonts w:ascii="Times New Roman" w:hAnsi="Times New Roman" w:cs="Times New Roman"/>
          <w:color w:val="000000" w:themeColor="text1"/>
          <w:sz w:val="28"/>
          <w:szCs w:val="28"/>
        </w:rPr>
      </w:pPr>
      <w:r w:rsidRPr="00F652B7">
        <w:rPr>
          <w:rFonts w:ascii="Times New Roman" w:hAnsi="Times New Roman" w:cs="Times New Roman"/>
          <w:color w:val="000000" w:themeColor="text1"/>
          <w:sz w:val="28"/>
          <w:szCs w:val="28"/>
        </w:rPr>
        <w:t>В иных случаях ремонт (замена) поврежденного элемента сопряжения поверхностей (бортового камня) осуществляется при ремонте (замене) покрытий пешеходных коммуникаций, проездов, площадок.</w:t>
      </w:r>
    </w:p>
    <w:p w14:paraId="7350172C" w14:textId="77777777" w:rsidR="00BB1633" w:rsidRPr="00F652B7" w:rsidRDefault="00BB1633" w:rsidP="00F652B7">
      <w:pPr>
        <w:pStyle w:val="ConsPlusNormal"/>
        <w:ind w:firstLine="709"/>
        <w:jc w:val="both"/>
        <w:rPr>
          <w:rFonts w:ascii="Times New Roman" w:hAnsi="Times New Roman" w:cs="Times New Roman"/>
          <w:color w:val="000000" w:themeColor="text1"/>
          <w:sz w:val="20"/>
          <w:szCs w:val="28"/>
        </w:rPr>
      </w:pPr>
    </w:p>
    <w:p w14:paraId="6295EB78" w14:textId="353DBF29" w:rsidR="00BB1633" w:rsidRPr="00F652B7" w:rsidRDefault="00BB1633" w:rsidP="00F652B7">
      <w:pPr>
        <w:pStyle w:val="ConsPlusTitle"/>
        <w:ind w:firstLine="709"/>
        <w:jc w:val="both"/>
        <w:outlineLvl w:val="2"/>
        <w:rPr>
          <w:rFonts w:ascii="Times New Roman" w:hAnsi="Times New Roman" w:cs="Times New Roman"/>
          <w:color w:val="000000" w:themeColor="text1"/>
          <w:sz w:val="28"/>
          <w:szCs w:val="28"/>
        </w:rPr>
      </w:pPr>
      <w:r w:rsidRPr="00F652B7">
        <w:rPr>
          <w:rFonts w:ascii="Times New Roman" w:hAnsi="Times New Roman" w:cs="Times New Roman"/>
          <w:color w:val="000000" w:themeColor="text1"/>
          <w:sz w:val="28"/>
          <w:szCs w:val="28"/>
        </w:rPr>
        <w:t>Статья 6</w:t>
      </w:r>
      <w:r w:rsidR="00264C35" w:rsidRPr="00F652B7">
        <w:rPr>
          <w:rFonts w:ascii="Times New Roman" w:hAnsi="Times New Roman" w:cs="Times New Roman"/>
          <w:color w:val="000000" w:themeColor="text1"/>
          <w:sz w:val="28"/>
          <w:szCs w:val="28"/>
        </w:rPr>
        <w:t>6</w:t>
      </w:r>
      <w:r w:rsidRPr="00F652B7">
        <w:rPr>
          <w:rFonts w:ascii="Times New Roman" w:hAnsi="Times New Roman" w:cs="Times New Roman"/>
          <w:color w:val="000000" w:themeColor="text1"/>
          <w:sz w:val="28"/>
          <w:szCs w:val="28"/>
        </w:rPr>
        <w:t xml:space="preserve">. Общие требования к проведению благоустройства </w:t>
      </w:r>
      <w:r w:rsidR="00F652B7">
        <w:rPr>
          <w:rFonts w:ascii="Times New Roman" w:hAnsi="Times New Roman" w:cs="Times New Roman"/>
          <w:color w:val="000000" w:themeColor="text1"/>
          <w:sz w:val="28"/>
          <w:szCs w:val="28"/>
        </w:rPr>
        <w:br/>
      </w:r>
      <w:r w:rsidRPr="00F652B7">
        <w:rPr>
          <w:rFonts w:ascii="Times New Roman" w:hAnsi="Times New Roman" w:cs="Times New Roman"/>
          <w:color w:val="000000" w:themeColor="text1"/>
          <w:sz w:val="28"/>
          <w:szCs w:val="28"/>
        </w:rPr>
        <w:t>и уборочных работ на территории городского округа Лобня</w:t>
      </w:r>
    </w:p>
    <w:p w14:paraId="2C77376E" w14:textId="77777777" w:rsidR="00BB1633" w:rsidRPr="00F652B7" w:rsidRDefault="00BB1633" w:rsidP="00F652B7">
      <w:pPr>
        <w:pStyle w:val="ConsPlusNormal"/>
        <w:ind w:firstLine="709"/>
        <w:jc w:val="both"/>
        <w:rPr>
          <w:rFonts w:ascii="Times New Roman" w:hAnsi="Times New Roman" w:cs="Times New Roman"/>
          <w:color w:val="000000" w:themeColor="text1"/>
          <w:sz w:val="20"/>
          <w:szCs w:val="28"/>
        </w:rPr>
      </w:pPr>
    </w:p>
    <w:p w14:paraId="749652D2" w14:textId="77777777" w:rsidR="00BB1633" w:rsidRPr="00F652B7" w:rsidRDefault="00BB1633" w:rsidP="00F652B7">
      <w:pPr>
        <w:pStyle w:val="ConsPlusNormal"/>
        <w:ind w:firstLine="709"/>
        <w:jc w:val="both"/>
        <w:rPr>
          <w:rFonts w:ascii="Times New Roman" w:hAnsi="Times New Roman" w:cs="Times New Roman"/>
          <w:color w:val="000000" w:themeColor="text1"/>
          <w:sz w:val="28"/>
          <w:szCs w:val="28"/>
        </w:rPr>
      </w:pPr>
      <w:r w:rsidRPr="00F652B7">
        <w:rPr>
          <w:rFonts w:ascii="Times New Roman" w:hAnsi="Times New Roman" w:cs="Times New Roman"/>
          <w:color w:val="000000" w:themeColor="text1"/>
          <w:sz w:val="28"/>
          <w:szCs w:val="28"/>
        </w:rPr>
        <w:lastRenderedPageBreak/>
        <w:t>1. Работы по благоустройству и уборочные работы на территории городского округа осуществляются в соответствии с планами благоустройства, разрабатываемыми и утверждаемыми Администрацией.</w:t>
      </w:r>
    </w:p>
    <w:p w14:paraId="45F436A7" w14:textId="77777777" w:rsidR="00BB1633" w:rsidRPr="00F652B7" w:rsidRDefault="00BB1633" w:rsidP="00F652B7">
      <w:pPr>
        <w:pStyle w:val="ConsPlusNormal"/>
        <w:ind w:firstLine="709"/>
        <w:jc w:val="both"/>
        <w:rPr>
          <w:rFonts w:ascii="Times New Roman" w:hAnsi="Times New Roman" w:cs="Times New Roman"/>
          <w:color w:val="000000" w:themeColor="text1"/>
          <w:sz w:val="28"/>
          <w:szCs w:val="28"/>
        </w:rPr>
      </w:pPr>
      <w:r w:rsidRPr="00F652B7">
        <w:rPr>
          <w:rFonts w:ascii="Times New Roman" w:hAnsi="Times New Roman" w:cs="Times New Roman"/>
          <w:color w:val="000000" w:themeColor="text1"/>
          <w:sz w:val="28"/>
          <w:szCs w:val="28"/>
        </w:rPr>
        <w:t>2. Обязательными документами в сфере благоустройства являются:</w:t>
      </w:r>
    </w:p>
    <w:p w14:paraId="44E181F4" w14:textId="5C6A372F" w:rsidR="00F9609D" w:rsidRPr="00F652B7" w:rsidRDefault="00F9609D" w:rsidP="00F652B7">
      <w:pPr>
        <w:pStyle w:val="ConsPlusNormal"/>
        <w:ind w:firstLine="709"/>
        <w:jc w:val="both"/>
        <w:rPr>
          <w:rFonts w:ascii="Times New Roman" w:hAnsi="Times New Roman" w:cs="Times New Roman"/>
          <w:color w:val="000000" w:themeColor="text1"/>
          <w:sz w:val="28"/>
          <w:szCs w:val="28"/>
        </w:rPr>
      </w:pPr>
      <w:r w:rsidRPr="00F652B7">
        <w:rPr>
          <w:rFonts w:ascii="Times New Roman" w:hAnsi="Times New Roman" w:cs="Times New Roman"/>
          <w:color w:val="000000" w:themeColor="text1"/>
          <w:sz w:val="28"/>
          <w:szCs w:val="28"/>
        </w:rPr>
        <w:t xml:space="preserve">1) адресный перечень комплексного благоустройства дворовых территорий в части ремонта асфальтового покрытия дворовых территорий </w:t>
      </w:r>
      <w:r w:rsidR="00F652B7">
        <w:rPr>
          <w:rFonts w:ascii="Times New Roman" w:hAnsi="Times New Roman" w:cs="Times New Roman"/>
          <w:color w:val="000000" w:themeColor="text1"/>
          <w:sz w:val="28"/>
          <w:szCs w:val="28"/>
        </w:rPr>
        <w:br/>
      </w:r>
      <w:r w:rsidRPr="00F652B7">
        <w:rPr>
          <w:rFonts w:ascii="Times New Roman" w:hAnsi="Times New Roman" w:cs="Times New Roman"/>
          <w:color w:val="000000" w:themeColor="text1"/>
          <w:sz w:val="28"/>
          <w:szCs w:val="28"/>
        </w:rPr>
        <w:t xml:space="preserve">и внутриквартальных проездов муниципальных образований, нуждающихся </w:t>
      </w:r>
      <w:r w:rsidR="00F652B7">
        <w:rPr>
          <w:rFonts w:ascii="Times New Roman" w:hAnsi="Times New Roman" w:cs="Times New Roman"/>
          <w:color w:val="000000" w:themeColor="text1"/>
          <w:sz w:val="28"/>
          <w:szCs w:val="28"/>
        </w:rPr>
        <w:br/>
      </w:r>
      <w:r w:rsidRPr="00F652B7">
        <w:rPr>
          <w:rFonts w:ascii="Times New Roman" w:hAnsi="Times New Roman" w:cs="Times New Roman"/>
          <w:color w:val="000000" w:themeColor="text1"/>
          <w:sz w:val="28"/>
          <w:szCs w:val="28"/>
        </w:rPr>
        <w:t xml:space="preserve">в ремонте асфальтового покрытия, и обеспечения соответствия нормируемому (обязательному) комплексу элементов благоустройства дворовой территории, на трехлетний период, с указанием очередности и видов проведения работ; </w:t>
      </w:r>
    </w:p>
    <w:p w14:paraId="1A434CF4" w14:textId="71D3EBF9" w:rsidR="00F9609D" w:rsidRPr="00F652B7" w:rsidRDefault="00F9609D" w:rsidP="00F652B7">
      <w:pPr>
        <w:pStyle w:val="ConsPlusNormal"/>
        <w:ind w:firstLine="709"/>
        <w:jc w:val="both"/>
        <w:rPr>
          <w:rFonts w:ascii="Times New Roman" w:hAnsi="Times New Roman" w:cs="Times New Roman"/>
          <w:color w:val="000000" w:themeColor="text1"/>
          <w:sz w:val="28"/>
          <w:szCs w:val="28"/>
        </w:rPr>
      </w:pPr>
      <w:r w:rsidRPr="00F652B7">
        <w:rPr>
          <w:rFonts w:ascii="Times New Roman" w:hAnsi="Times New Roman" w:cs="Times New Roman"/>
          <w:color w:val="000000" w:themeColor="text1"/>
          <w:sz w:val="28"/>
          <w:szCs w:val="28"/>
        </w:rPr>
        <w:t xml:space="preserve">2) схемы уборки территорий, содержащие картографические </w:t>
      </w:r>
      <w:r w:rsidR="00F652B7">
        <w:rPr>
          <w:rFonts w:ascii="Times New Roman" w:hAnsi="Times New Roman" w:cs="Times New Roman"/>
          <w:color w:val="000000" w:themeColor="text1"/>
          <w:sz w:val="28"/>
          <w:szCs w:val="28"/>
        </w:rPr>
        <w:br/>
      </w:r>
      <w:r w:rsidRPr="00F652B7">
        <w:rPr>
          <w:rFonts w:ascii="Times New Roman" w:hAnsi="Times New Roman" w:cs="Times New Roman"/>
          <w:color w:val="000000" w:themeColor="text1"/>
          <w:sz w:val="28"/>
          <w:szCs w:val="28"/>
        </w:rPr>
        <w:t xml:space="preserve">и кадастровые данные территорий, с указанием физических и юридических лиц (индивидуальных предпринимателей), ответственных за уборку конкретных территорий (участков); </w:t>
      </w:r>
    </w:p>
    <w:p w14:paraId="22EBE1EB" w14:textId="6A10B0DB" w:rsidR="00BB1633" w:rsidRPr="00F652B7" w:rsidRDefault="00F9609D" w:rsidP="00F652B7">
      <w:pPr>
        <w:pStyle w:val="ConsPlusNormal"/>
        <w:ind w:firstLine="709"/>
        <w:jc w:val="both"/>
        <w:rPr>
          <w:rFonts w:ascii="Times New Roman" w:hAnsi="Times New Roman" w:cs="Times New Roman"/>
          <w:color w:val="000000" w:themeColor="text1"/>
          <w:sz w:val="28"/>
          <w:szCs w:val="28"/>
        </w:rPr>
      </w:pPr>
      <w:r w:rsidRPr="00F652B7">
        <w:rPr>
          <w:rFonts w:ascii="Times New Roman" w:hAnsi="Times New Roman" w:cs="Times New Roman"/>
          <w:color w:val="000000" w:themeColor="text1"/>
          <w:sz w:val="28"/>
          <w:szCs w:val="28"/>
        </w:rPr>
        <w:t xml:space="preserve">3) схемы санитарной очистки территорий, содержащие картографические и кадастровые данные территорий, с указанием физических и юридических лиц (индивидуальных предпринимателей), ответственных </w:t>
      </w:r>
      <w:r w:rsidR="00F652B7">
        <w:rPr>
          <w:rFonts w:ascii="Times New Roman" w:hAnsi="Times New Roman" w:cs="Times New Roman"/>
          <w:color w:val="000000" w:themeColor="text1"/>
          <w:sz w:val="28"/>
          <w:szCs w:val="28"/>
        </w:rPr>
        <w:br/>
      </w:r>
      <w:r w:rsidRPr="00F652B7">
        <w:rPr>
          <w:rFonts w:ascii="Times New Roman" w:hAnsi="Times New Roman" w:cs="Times New Roman"/>
          <w:color w:val="000000" w:themeColor="text1"/>
          <w:sz w:val="28"/>
          <w:szCs w:val="28"/>
        </w:rPr>
        <w:t>за санитарную очистку конкретных территорий (участков).</w:t>
      </w:r>
    </w:p>
    <w:p w14:paraId="4E46AD77" w14:textId="77777777" w:rsidR="00BB1633" w:rsidRPr="00F652B7" w:rsidRDefault="00BB1633" w:rsidP="00F652B7">
      <w:pPr>
        <w:pStyle w:val="ConsPlusNormal"/>
        <w:ind w:firstLine="709"/>
        <w:jc w:val="both"/>
        <w:rPr>
          <w:rFonts w:ascii="Times New Roman" w:hAnsi="Times New Roman" w:cs="Times New Roman"/>
          <w:color w:val="000000" w:themeColor="text1"/>
          <w:sz w:val="20"/>
          <w:szCs w:val="28"/>
        </w:rPr>
      </w:pPr>
    </w:p>
    <w:p w14:paraId="087997CF" w14:textId="48BA8971" w:rsidR="00BB1633" w:rsidRPr="00F652B7" w:rsidRDefault="00BB1633" w:rsidP="00F652B7">
      <w:pPr>
        <w:pStyle w:val="ConsPlusTitle"/>
        <w:ind w:firstLine="709"/>
        <w:jc w:val="both"/>
        <w:outlineLvl w:val="2"/>
        <w:rPr>
          <w:rFonts w:ascii="Times New Roman" w:hAnsi="Times New Roman" w:cs="Times New Roman"/>
          <w:color w:val="000000" w:themeColor="text1"/>
          <w:sz w:val="28"/>
          <w:szCs w:val="28"/>
        </w:rPr>
      </w:pPr>
      <w:r w:rsidRPr="00F652B7">
        <w:rPr>
          <w:rFonts w:ascii="Times New Roman" w:hAnsi="Times New Roman" w:cs="Times New Roman"/>
          <w:color w:val="000000" w:themeColor="text1"/>
          <w:sz w:val="28"/>
          <w:szCs w:val="28"/>
        </w:rPr>
        <w:t>Статья 6</w:t>
      </w:r>
      <w:r w:rsidR="00264C35" w:rsidRPr="00F652B7">
        <w:rPr>
          <w:rFonts w:ascii="Times New Roman" w:hAnsi="Times New Roman" w:cs="Times New Roman"/>
          <w:color w:val="000000" w:themeColor="text1"/>
          <w:sz w:val="28"/>
          <w:szCs w:val="28"/>
        </w:rPr>
        <w:t>7</w:t>
      </w:r>
      <w:r w:rsidRPr="00F652B7">
        <w:rPr>
          <w:rFonts w:ascii="Times New Roman" w:hAnsi="Times New Roman" w:cs="Times New Roman"/>
          <w:color w:val="000000" w:themeColor="text1"/>
          <w:sz w:val="28"/>
          <w:szCs w:val="28"/>
        </w:rPr>
        <w:t>. Порядок согласования схем санитарной очистки территорий</w:t>
      </w:r>
    </w:p>
    <w:p w14:paraId="3BC1910E" w14:textId="77777777" w:rsidR="00BB1633" w:rsidRPr="00F652B7" w:rsidRDefault="00BB1633" w:rsidP="00F652B7">
      <w:pPr>
        <w:pStyle w:val="ConsPlusNormal"/>
        <w:ind w:firstLine="709"/>
        <w:jc w:val="both"/>
        <w:rPr>
          <w:rFonts w:ascii="Times New Roman" w:hAnsi="Times New Roman" w:cs="Times New Roman"/>
          <w:color w:val="000000" w:themeColor="text1"/>
          <w:sz w:val="20"/>
          <w:szCs w:val="28"/>
        </w:rPr>
      </w:pPr>
    </w:p>
    <w:p w14:paraId="0BE68A0D" w14:textId="77777777" w:rsidR="00BB1633" w:rsidRPr="00F652B7" w:rsidRDefault="00BB1633" w:rsidP="00F652B7">
      <w:pPr>
        <w:pStyle w:val="ConsPlusNormal"/>
        <w:ind w:firstLine="709"/>
        <w:jc w:val="both"/>
        <w:rPr>
          <w:rFonts w:ascii="Times New Roman" w:hAnsi="Times New Roman" w:cs="Times New Roman"/>
          <w:color w:val="000000" w:themeColor="text1"/>
          <w:sz w:val="28"/>
          <w:szCs w:val="28"/>
        </w:rPr>
      </w:pPr>
      <w:r w:rsidRPr="00F652B7">
        <w:rPr>
          <w:rFonts w:ascii="Times New Roman" w:hAnsi="Times New Roman" w:cs="Times New Roman"/>
          <w:color w:val="000000" w:themeColor="text1"/>
          <w:sz w:val="28"/>
          <w:szCs w:val="28"/>
        </w:rPr>
        <w:t>1. Разработанная Администрацией схема санитарной очистки территорий подлежат согласованию с:</w:t>
      </w:r>
    </w:p>
    <w:p w14:paraId="264ABE89" w14:textId="77777777" w:rsidR="00BB1633" w:rsidRPr="00F652B7" w:rsidRDefault="00BB1633" w:rsidP="00F652B7">
      <w:pPr>
        <w:pStyle w:val="ConsPlusNormal"/>
        <w:ind w:firstLine="709"/>
        <w:jc w:val="both"/>
        <w:rPr>
          <w:rFonts w:ascii="Times New Roman" w:hAnsi="Times New Roman" w:cs="Times New Roman"/>
          <w:color w:val="000000" w:themeColor="text1"/>
          <w:sz w:val="28"/>
          <w:szCs w:val="28"/>
        </w:rPr>
      </w:pPr>
      <w:r w:rsidRPr="00F652B7">
        <w:rPr>
          <w:rFonts w:ascii="Times New Roman" w:hAnsi="Times New Roman" w:cs="Times New Roman"/>
          <w:color w:val="000000" w:themeColor="text1"/>
          <w:sz w:val="28"/>
          <w:szCs w:val="28"/>
        </w:rPr>
        <w:t>а) федеральными органами исполнительной власти в области обеспечения санитарно-эпидемиологического благополучия населения;</w:t>
      </w:r>
    </w:p>
    <w:p w14:paraId="1C7C4EE2" w14:textId="1863F982" w:rsidR="00BB1633" w:rsidRPr="00F652B7" w:rsidRDefault="00BB1633" w:rsidP="00F652B7">
      <w:pPr>
        <w:pStyle w:val="ConsPlusNormal"/>
        <w:ind w:firstLine="709"/>
        <w:jc w:val="both"/>
        <w:rPr>
          <w:rFonts w:ascii="Times New Roman" w:hAnsi="Times New Roman" w:cs="Times New Roman"/>
          <w:color w:val="000000" w:themeColor="text1"/>
          <w:sz w:val="28"/>
          <w:szCs w:val="28"/>
        </w:rPr>
      </w:pPr>
      <w:r w:rsidRPr="00F652B7">
        <w:rPr>
          <w:rFonts w:ascii="Times New Roman" w:hAnsi="Times New Roman" w:cs="Times New Roman"/>
          <w:color w:val="000000" w:themeColor="text1"/>
          <w:sz w:val="28"/>
          <w:szCs w:val="28"/>
        </w:rPr>
        <w:t xml:space="preserve">б) региональным оператором по обращению с твердыми коммунальными отходами, осуществляющим свою деятельность </w:t>
      </w:r>
      <w:r w:rsidR="00DC36B8" w:rsidRPr="00F652B7">
        <w:rPr>
          <w:rFonts w:ascii="Times New Roman" w:hAnsi="Times New Roman" w:cs="Times New Roman"/>
          <w:color w:val="000000" w:themeColor="text1"/>
          <w:sz w:val="28"/>
          <w:szCs w:val="28"/>
        </w:rPr>
        <w:br/>
      </w:r>
      <w:r w:rsidRPr="00F652B7">
        <w:rPr>
          <w:rFonts w:ascii="Times New Roman" w:hAnsi="Times New Roman" w:cs="Times New Roman"/>
          <w:color w:val="000000" w:themeColor="text1"/>
          <w:sz w:val="28"/>
          <w:szCs w:val="28"/>
        </w:rPr>
        <w:t>на территории городского округа.</w:t>
      </w:r>
    </w:p>
    <w:p w14:paraId="67EB0805" w14:textId="742DB41F" w:rsidR="00BB1633" w:rsidRPr="00F652B7" w:rsidRDefault="00BB1633" w:rsidP="00F652B7">
      <w:pPr>
        <w:pStyle w:val="ConsPlusNormal"/>
        <w:ind w:firstLine="709"/>
        <w:jc w:val="both"/>
        <w:rPr>
          <w:rFonts w:ascii="Times New Roman" w:hAnsi="Times New Roman" w:cs="Times New Roman"/>
          <w:color w:val="000000" w:themeColor="text1"/>
          <w:sz w:val="28"/>
          <w:szCs w:val="28"/>
        </w:rPr>
      </w:pPr>
      <w:r w:rsidRPr="00F652B7">
        <w:rPr>
          <w:rFonts w:ascii="Times New Roman" w:hAnsi="Times New Roman" w:cs="Times New Roman"/>
          <w:color w:val="000000" w:themeColor="text1"/>
          <w:sz w:val="28"/>
          <w:szCs w:val="28"/>
        </w:rPr>
        <w:t>2. В случае наличия неурегулированных разногласий схема санитарной очистки территории подлежит рассмотрению на заседании согласительной комиссии, создаваемой Администрацией, с обязательным участием представителей Министерства жилищно-коммунально</w:t>
      </w:r>
      <w:r w:rsidR="00DC36B8" w:rsidRPr="00F652B7">
        <w:rPr>
          <w:rFonts w:ascii="Times New Roman" w:hAnsi="Times New Roman" w:cs="Times New Roman"/>
          <w:color w:val="000000" w:themeColor="text1"/>
          <w:sz w:val="28"/>
          <w:szCs w:val="28"/>
        </w:rPr>
        <w:t xml:space="preserve">го </w:t>
      </w:r>
      <w:r w:rsidR="00F9609D" w:rsidRPr="00F652B7">
        <w:rPr>
          <w:rFonts w:ascii="Times New Roman" w:hAnsi="Times New Roman" w:cs="Times New Roman"/>
          <w:color w:val="000000" w:themeColor="text1"/>
          <w:sz w:val="28"/>
          <w:szCs w:val="28"/>
        </w:rPr>
        <w:t>хозяйства Московской области.</w:t>
      </w:r>
    </w:p>
    <w:p w14:paraId="3E9F9271" w14:textId="77777777" w:rsidR="00BB1633" w:rsidRPr="00F652B7" w:rsidRDefault="00BB1633" w:rsidP="00F652B7">
      <w:pPr>
        <w:pStyle w:val="ConsPlusNormal"/>
        <w:ind w:firstLine="709"/>
        <w:jc w:val="both"/>
        <w:rPr>
          <w:rFonts w:ascii="Times New Roman" w:hAnsi="Times New Roman" w:cs="Times New Roman"/>
          <w:color w:val="000000" w:themeColor="text1"/>
          <w:sz w:val="20"/>
          <w:szCs w:val="28"/>
        </w:rPr>
      </w:pPr>
    </w:p>
    <w:p w14:paraId="0AC1BEBD" w14:textId="6BC678EB" w:rsidR="00BB1633" w:rsidRPr="00F652B7" w:rsidRDefault="00BB1633" w:rsidP="00F652B7">
      <w:pPr>
        <w:pStyle w:val="ConsPlusTitle"/>
        <w:ind w:firstLine="709"/>
        <w:jc w:val="both"/>
        <w:outlineLvl w:val="2"/>
        <w:rPr>
          <w:rFonts w:ascii="Times New Roman" w:hAnsi="Times New Roman" w:cs="Times New Roman"/>
          <w:color w:val="000000" w:themeColor="text1"/>
          <w:sz w:val="28"/>
          <w:szCs w:val="28"/>
        </w:rPr>
      </w:pPr>
      <w:r w:rsidRPr="00F652B7">
        <w:rPr>
          <w:rFonts w:ascii="Times New Roman" w:hAnsi="Times New Roman" w:cs="Times New Roman"/>
          <w:color w:val="000000" w:themeColor="text1"/>
          <w:sz w:val="28"/>
          <w:szCs w:val="28"/>
        </w:rPr>
        <w:t>Статья 6</w:t>
      </w:r>
      <w:r w:rsidR="00264C35" w:rsidRPr="00F652B7">
        <w:rPr>
          <w:rFonts w:ascii="Times New Roman" w:hAnsi="Times New Roman" w:cs="Times New Roman"/>
          <w:color w:val="000000" w:themeColor="text1"/>
          <w:sz w:val="28"/>
          <w:szCs w:val="28"/>
        </w:rPr>
        <w:t>8</w:t>
      </w:r>
      <w:r w:rsidRPr="00F652B7">
        <w:rPr>
          <w:rFonts w:ascii="Times New Roman" w:hAnsi="Times New Roman" w:cs="Times New Roman"/>
          <w:color w:val="000000" w:themeColor="text1"/>
          <w:sz w:val="28"/>
          <w:szCs w:val="28"/>
        </w:rPr>
        <w:t>. Меся</w:t>
      </w:r>
      <w:r w:rsidR="00F9609D" w:rsidRPr="00F652B7">
        <w:rPr>
          <w:rFonts w:ascii="Times New Roman" w:hAnsi="Times New Roman" w:cs="Times New Roman"/>
          <w:color w:val="000000" w:themeColor="text1"/>
          <w:sz w:val="28"/>
          <w:szCs w:val="28"/>
        </w:rPr>
        <w:t>ц чистоты и порядка</w:t>
      </w:r>
    </w:p>
    <w:p w14:paraId="45BF094A" w14:textId="77777777" w:rsidR="00BB1633" w:rsidRPr="00F652B7" w:rsidRDefault="00BB1633" w:rsidP="00F652B7">
      <w:pPr>
        <w:pStyle w:val="ConsPlusNormal"/>
        <w:ind w:firstLine="709"/>
        <w:jc w:val="both"/>
        <w:rPr>
          <w:rFonts w:ascii="Times New Roman" w:hAnsi="Times New Roman" w:cs="Times New Roman"/>
          <w:color w:val="000000" w:themeColor="text1"/>
          <w:sz w:val="20"/>
          <w:szCs w:val="28"/>
        </w:rPr>
      </w:pPr>
    </w:p>
    <w:p w14:paraId="4CD4314D" w14:textId="77777777" w:rsidR="000911DF" w:rsidRPr="00F652B7" w:rsidRDefault="00BB1633" w:rsidP="00F652B7">
      <w:pPr>
        <w:pStyle w:val="ConsPlusNormal"/>
        <w:ind w:firstLine="709"/>
        <w:jc w:val="both"/>
        <w:rPr>
          <w:rFonts w:ascii="Times New Roman" w:hAnsi="Times New Roman" w:cs="Times New Roman"/>
          <w:color w:val="000000" w:themeColor="text1"/>
          <w:sz w:val="28"/>
          <w:szCs w:val="28"/>
        </w:rPr>
      </w:pPr>
      <w:r w:rsidRPr="00F652B7">
        <w:rPr>
          <w:rFonts w:ascii="Times New Roman" w:hAnsi="Times New Roman" w:cs="Times New Roman"/>
          <w:color w:val="000000" w:themeColor="text1"/>
          <w:sz w:val="28"/>
          <w:szCs w:val="28"/>
        </w:rPr>
        <w:t xml:space="preserve">1. </w:t>
      </w:r>
      <w:r w:rsidR="000911DF" w:rsidRPr="00F652B7">
        <w:rPr>
          <w:rFonts w:ascii="Times New Roman" w:hAnsi="Times New Roman" w:cs="Times New Roman"/>
          <w:color w:val="000000" w:themeColor="text1"/>
          <w:sz w:val="28"/>
          <w:szCs w:val="28"/>
        </w:rPr>
        <w:t>На территории городского округа Лобня Московской области ежегодно проводится месяц чистоты и порядка, направленный на приведение территорий в соответствие с нормативными характеристиками.</w:t>
      </w:r>
    </w:p>
    <w:p w14:paraId="03743383" w14:textId="4E67A799" w:rsidR="000911DF" w:rsidRPr="00F652B7" w:rsidRDefault="000911DF" w:rsidP="00F652B7">
      <w:pPr>
        <w:pStyle w:val="ConsPlusNormal"/>
        <w:ind w:firstLine="709"/>
        <w:jc w:val="both"/>
        <w:rPr>
          <w:rFonts w:ascii="Times New Roman" w:hAnsi="Times New Roman" w:cs="Times New Roman"/>
          <w:color w:val="000000" w:themeColor="text1"/>
          <w:sz w:val="28"/>
          <w:szCs w:val="28"/>
        </w:rPr>
      </w:pPr>
      <w:r w:rsidRPr="00F652B7">
        <w:rPr>
          <w:rFonts w:ascii="Times New Roman" w:hAnsi="Times New Roman" w:cs="Times New Roman"/>
          <w:color w:val="000000" w:themeColor="text1"/>
          <w:sz w:val="28"/>
          <w:szCs w:val="28"/>
        </w:rPr>
        <w:t xml:space="preserve">2. Месяц чистоты и порядка проводится ежегодно после схождения снежного покрова в периоды подготовки к летнему и зимнему сезонам, </w:t>
      </w:r>
      <w:r w:rsidR="00DC36B8" w:rsidRPr="00F652B7">
        <w:rPr>
          <w:rFonts w:ascii="Times New Roman" w:hAnsi="Times New Roman" w:cs="Times New Roman"/>
          <w:color w:val="000000" w:themeColor="text1"/>
          <w:sz w:val="28"/>
          <w:szCs w:val="28"/>
        </w:rPr>
        <w:br/>
      </w:r>
      <w:r w:rsidRPr="00F652B7">
        <w:rPr>
          <w:rFonts w:ascii="Times New Roman" w:hAnsi="Times New Roman" w:cs="Times New Roman"/>
          <w:color w:val="000000" w:themeColor="text1"/>
          <w:sz w:val="28"/>
          <w:szCs w:val="28"/>
        </w:rPr>
        <w:t xml:space="preserve">но до установления снежного покрова, исходя из климатических показателей. </w:t>
      </w:r>
    </w:p>
    <w:p w14:paraId="1BE8E895" w14:textId="5E858F47" w:rsidR="000911DF" w:rsidRPr="00F652B7" w:rsidRDefault="000911DF" w:rsidP="00F652B7">
      <w:pPr>
        <w:pStyle w:val="ConsPlusNormal"/>
        <w:ind w:firstLine="709"/>
        <w:jc w:val="both"/>
        <w:rPr>
          <w:rFonts w:ascii="Times New Roman" w:hAnsi="Times New Roman" w:cs="Times New Roman"/>
          <w:color w:val="000000" w:themeColor="text1"/>
          <w:sz w:val="28"/>
          <w:szCs w:val="28"/>
        </w:rPr>
      </w:pPr>
      <w:r w:rsidRPr="00F652B7">
        <w:rPr>
          <w:rFonts w:ascii="Times New Roman" w:hAnsi="Times New Roman" w:cs="Times New Roman"/>
          <w:color w:val="000000" w:themeColor="text1"/>
          <w:sz w:val="28"/>
          <w:szCs w:val="28"/>
        </w:rPr>
        <w:t xml:space="preserve">3. В течение месяца чистоты и порядка органы местного самоуправления, в соответствии с утвержденными и согласованными планами благоустройства, определяют перечень работ по благоустройству, </w:t>
      </w:r>
      <w:r w:rsidRPr="00F652B7">
        <w:rPr>
          <w:rFonts w:ascii="Times New Roman" w:hAnsi="Times New Roman" w:cs="Times New Roman"/>
          <w:color w:val="000000" w:themeColor="text1"/>
          <w:sz w:val="28"/>
          <w:szCs w:val="28"/>
        </w:rPr>
        <w:lastRenderedPageBreak/>
        <w:t>необход</w:t>
      </w:r>
      <w:r w:rsidR="00DC36B8" w:rsidRPr="00F652B7">
        <w:rPr>
          <w:rFonts w:ascii="Times New Roman" w:hAnsi="Times New Roman" w:cs="Times New Roman"/>
          <w:color w:val="000000" w:themeColor="text1"/>
          <w:sz w:val="28"/>
          <w:szCs w:val="28"/>
        </w:rPr>
        <w:t xml:space="preserve">имых к выполнению </w:t>
      </w:r>
      <w:r w:rsidRPr="00F652B7">
        <w:rPr>
          <w:rFonts w:ascii="Times New Roman" w:hAnsi="Times New Roman" w:cs="Times New Roman"/>
          <w:color w:val="000000" w:themeColor="text1"/>
          <w:sz w:val="28"/>
          <w:szCs w:val="28"/>
        </w:rPr>
        <w:t>в текущем году и в срок до 10 мая каждого года осуществляют мероприятия, предусмотренные законодательством Российской Федерации о контрактной системе в сфере закупок товаров, работ, услуг для обеспечения государственных</w:t>
      </w:r>
      <w:r w:rsidR="00DC36B8" w:rsidRPr="00F652B7">
        <w:rPr>
          <w:rFonts w:ascii="Times New Roman" w:hAnsi="Times New Roman" w:cs="Times New Roman"/>
          <w:color w:val="000000" w:themeColor="text1"/>
          <w:sz w:val="28"/>
          <w:szCs w:val="28"/>
        </w:rPr>
        <w:t xml:space="preserve"> </w:t>
      </w:r>
      <w:r w:rsidRPr="00F652B7">
        <w:rPr>
          <w:rFonts w:ascii="Times New Roman" w:hAnsi="Times New Roman" w:cs="Times New Roman"/>
          <w:color w:val="000000" w:themeColor="text1"/>
          <w:sz w:val="28"/>
          <w:szCs w:val="28"/>
        </w:rPr>
        <w:t xml:space="preserve">и муниципальных нужд. </w:t>
      </w:r>
    </w:p>
    <w:p w14:paraId="512F5440" w14:textId="77777777" w:rsidR="00BB1633" w:rsidRPr="00F652B7" w:rsidRDefault="00BB1633" w:rsidP="00F652B7">
      <w:pPr>
        <w:pStyle w:val="ConsPlusNormal"/>
        <w:ind w:firstLine="709"/>
        <w:jc w:val="both"/>
        <w:rPr>
          <w:rFonts w:ascii="Times New Roman" w:hAnsi="Times New Roman" w:cs="Times New Roman"/>
          <w:color w:val="000000" w:themeColor="text1"/>
          <w:sz w:val="28"/>
          <w:szCs w:val="28"/>
        </w:rPr>
      </w:pPr>
      <w:r w:rsidRPr="00F652B7">
        <w:rPr>
          <w:rFonts w:ascii="Times New Roman" w:hAnsi="Times New Roman" w:cs="Times New Roman"/>
          <w:color w:val="000000" w:themeColor="text1"/>
          <w:sz w:val="28"/>
          <w:szCs w:val="28"/>
        </w:rPr>
        <w:t>4. С 10 мая каждого года Администрация, подрядные организации, осуществляют выполнение конкретных работ по благоустройству территорий, в соответствии с планами благоустройства и заключенными контрактами.</w:t>
      </w:r>
    </w:p>
    <w:p w14:paraId="1FBFF6F7" w14:textId="77777777" w:rsidR="00BB1633" w:rsidRPr="00F652B7" w:rsidRDefault="00BB1633" w:rsidP="00F652B7">
      <w:pPr>
        <w:pStyle w:val="ConsPlusNormal"/>
        <w:ind w:firstLine="709"/>
        <w:jc w:val="both"/>
        <w:rPr>
          <w:rFonts w:ascii="Times New Roman" w:hAnsi="Times New Roman" w:cs="Times New Roman"/>
          <w:color w:val="000000" w:themeColor="text1"/>
          <w:sz w:val="28"/>
          <w:szCs w:val="28"/>
        </w:rPr>
      </w:pPr>
      <w:r w:rsidRPr="00F652B7">
        <w:rPr>
          <w:rFonts w:ascii="Times New Roman" w:hAnsi="Times New Roman" w:cs="Times New Roman"/>
          <w:color w:val="000000" w:themeColor="text1"/>
          <w:sz w:val="28"/>
          <w:szCs w:val="28"/>
        </w:rPr>
        <w:t>5. Осуществление работ в течение месячника по благоустройству осуществляется за счет:</w:t>
      </w:r>
    </w:p>
    <w:p w14:paraId="227221CC" w14:textId="5E0CE1DB" w:rsidR="00BB1633" w:rsidRPr="00F652B7" w:rsidRDefault="00BB1633" w:rsidP="00F652B7">
      <w:pPr>
        <w:pStyle w:val="ConsPlusNormal"/>
        <w:ind w:firstLine="709"/>
        <w:jc w:val="both"/>
        <w:rPr>
          <w:rFonts w:ascii="Times New Roman" w:hAnsi="Times New Roman" w:cs="Times New Roman"/>
          <w:color w:val="000000" w:themeColor="text1"/>
          <w:sz w:val="28"/>
          <w:szCs w:val="28"/>
        </w:rPr>
      </w:pPr>
      <w:r w:rsidRPr="00F652B7">
        <w:rPr>
          <w:rFonts w:ascii="Times New Roman" w:hAnsi="Times New Roman" w:cs="Times New Roman"/>
          <w:color w:val="000000" w:themeColor="text1"/>
          <w:sz w:val="28"/>
          <w:szCs w:val="28"/>
        </w:rPr>
        <w:t>а) средств бюджета городского округа</w:t>
      </w:r>
      <w:r w:rsidR="00B533F6" w:rsidRPr="00F652B7">
        <w:rPr>
          <w:rFonts w:ascii="Times New Roman" w:hAnsi="Times New Roman" w:cs="Times New Roman"/>
          <w:color w:val="000000" w:themeColor="text1"/>
          <w:sz w:val="28"/>
          <w:szCs w:val="28"/>
        </w:rPr>
        <w:t xml:space="preserve"> – </w:t>
      </w:r>
      <w:r w:rsidRPr="00F652B7">
        <w:rPr>
          <w:rFonts w:ascii="Times New Roman" w:hAnsi="Times New Roman" w:cs="Times New Roman"/>
          <w:color w:val="000000" w:themeColor="text1"/>
          <w:sz w:val="28"/>
          <w:szCs w:val="28"/>
        </w:rPr>
        <w:t>в отношении объектов благоустройства, находящихся в муниципальной собственности;</w:t>
      </w:r>
    </w:p>
    <w:p w14:paraId="0F874E34" w14:textId="7B0CC5B3" w:rsidR="00BB1633" w:rsidRPr="00F652B7" w:rsidRDefault="00BB1633" w:rsidP="00F652B7">
      <w:pPr>
        <w:pStyle w:val="ConsPlusNormal"/>
        <w:ind w:firstLine="709"/>
        <w:jc w:val="both"/>
        <w:rPr>
          <w:rFonts w:ascii="Times New Roman" w:hAnsi="Times New Roman" w:cs="Times New Roman"/>
          <w:color w:val="000000" w:themeColor="text1"/>
          <w:sz w:val="28"/>
          <w:szCs w:val="28"/>
        </w:rPr>
      </w:pPr>
      <w:r w:rsidRPr="00F652B7">
        <w:rPr>
          <w:rFonts w:ascii="Times New Roman" w:hAnsi="Times New Roman" w:cs="Times New Roman"/>
          <w:color w:val="000000" w:themeColor="text1"/>
          <w:sz w:val="28"/>
          <w:szCs w:val="28"/>
        </w:rPr>
        <w:t>б) собственных средств физических и юридических лиц (индивидуальных предпринимателей), являющихся собственниками (владельцами) объектов благоустройства, а также за счет организаций, осуществляющих функции содержания и ремонта общего имущества граждан</w:t>
      </w:r>
      <w:r w:rsidR="00B533F6" w:rsidRPr="00F652B7">
        <w:rPr>
          <w:rFonts w:ascii="Times New Roman" w:hAnsi="Times New Roman" w:cs="Times New Roman"/>
          <w:color w:val="000000" w:themeColor="text1"/>
          <w:sz w:val="28"/>
          <w:szCs w:val="28"/>
        </w:rPr>
        <w:t xml:space="preserve"> – </w:t>
      </w:r>
      <w:r w:rsidRPr="00F652B7">
        <w:rPr>
          <w:rFonts w:ascii="Times New Roman" w:hAnsi="Times New Roman" w:cs="Times New Roman"/>
          <w:color w:val="000000" w:themeColor="text1"/>
          <w:sz w:val="28"/>
          <w:szCs w:val="28"/>
        </w:rPr>
        <w:t>в отношении общего имущества, являющегося объектом благоустройства;</w:t>
      </w:r>
    </w:p>
    <w:p w14:paraId="54CFD21E" w14:textId="77777777" w:rsidR="00BB1633" w:rsidRPr="00F652B7" w:rsidRDefault="00BB1633" w:rsidP="00F652B7">
      <w:pPr>
        <w:pStyle w:val="ConsPlusNormal"/>
        <w:ind w:firstLine="709"/>
        <w:jc w:val="both"/>
        <w:rPr>
          <w:rFonts w:ascii="Times New Roman" w:hAnsi="Times New Roman" w:cs="Times New Roman"/>
          <w:color w:val="000000" w:themeColor="text1"/>
          <w:sz w:val="28"/>
          <w:szCs w:val="28"/>
        </w:rPr>
      </w:pPr>
      <w:r w:rsidRPr="00F652B7">
        <w:rPr>
          <w:rFonts w:ascii="Times New Roman" w:hAnsi="Times New Roman" w:cs="Times New Roman"/>
          <w:color w:val="000000" w:themeColor="text1"/>
          <w:sz w:val="28"/>
          <w:szCs w:val="28"/>
        </w:rPr>
        <w:t>в) средств собственников (правообладателей) объектов благоустройства общественного пользования, объектов социальной, культурно-развлекательной, торговой и иных сфер обслуживания населения.</w:t>
      </w:r>
    </w:p>
    <w:p w14:paraId="43BCAFB3" w14:textId="77777777" w:rsidR="00BB1633" w:rsidRPr="00F652B7" w:rsidRDefault="00BB1633" w:rsidP="00F652B7">
      <w:pPr>
        <w:pStyle w:val="ConsPlusNormal"/>
        <w:ind w:firstLine="709"/>
        <w:jc w:val="both"/>
        <w:rPr>
          <w:rFonts w:ascii="Times New Roman" w:hAnsi="Times New Roman" w:cs="Times New Roman"/>
          <w:color w:val="000000" w:themeColor="text1"/>
          <w:sz w:val="20"/>
          <w:szCs w:val="28"/>
        </w:rPr>
      </w:pPr>
    </w:p>
    <w:p w14:paraId="38AD47F6" w14:textId="4CEA5E04" w:rsidR="00BB1633" w:rsidRPr="00F652B7" w:rsidRDefault="00BB1633" w:rsidP="00F652B7">
      <w:pPr>
        <w:pStyle w:val="ConsPlusTitle"/>
        <w:ind w:firstLine="709"/>
        <w:jc w:val="both"/>
        <w:outlineLvl w:val="2"/>
        <w:rPr>
          <w:rFonts w:ascii="Times New Roman" w:hAnsi="Times New Roman" w:cs="Times New Roman"/>
          <w:color w:val="000000" w:themeColor="text1"/>
          <w:sz w:val="28"/>
          <w:szCs w:val="28"/>
        </w:rPr>
      </w:pPr>
      <w:r w:rsidRPr="00F652B7">
        <w:rPr>
          <w:rFonts w:ascii="Times New Roman" w:hAnsi="Times New Roman" w:cs="Times New Roman"/>
          <w:color w:val="000000" w:themeColor="text1"/>
          <w:sz w:val="28"/>
          <w:szCs w:val="28"/>
        </w:rPr>
        <w:t>Статья 6</w:t>
      </w:r>
      <w:r w:rsidR="00264C35" w:rsidRPr="00F652B7">
        <w:rPr>
          <w:rFonts w:ascii="Times New Roman" w:hAnsi="Times New Roman" w:cs="Times New Roman"/>
          <w:color w:val="000000" w:themeColor="text1"/>
          <w:sz w:val="28"/>
          <w:szCs w:val="28"/>
        </w:rPr>
        <w:t>9</w:t>
      </w:r>
      <w:r w:rsidRPr="00F652B7">
        <w:rPr>
          <w:rFonts w:ascii="Times New Roman" w:hAnsi="Times New Roman" w:cs="Times New Roman"/>
          <w:color w:val="000000" w:themeColor="text1"/>
          <w:sz w:val="28"/>
          <w:szCs w:val="28"/>
        </w:rPr>
        <w:t>. Организация и проведение уборочных работ в зимнее время</w:t>
      </w:r>
    </w:p>
    <w:p w14:paraId="6AAE6B5A" w14:textId="77777777" w:rsidR="00BB1633" w:rsidRPr="00F652B7" w:rsidRDefault="00BB1633" w:rsidP="00F652B7">
      <w:pPr>
        <w:pStyle w:val="ConsPlusNormal"/>
        <w:ind w:firstLine="709"/>
        <w:jc w:val="both"/>
        <w:rPr>
          <w:rFonts w:ascii="Times New Roman" w:hAnsi="Times New Roman" w:cs="Times New Roman"/>
          <w:color w:val="000000" w:themeColor="text1"/>
          <w:sz w:val="20"/>
          <w:szCs w:val="28"/>
        </w:rPr>
      </w:pPr>
    </w:p>
    <w:p w14:paraId="4059445F" w14:textId="643AC114" w:rsidR="00BB1633" w:rsidRPr="00F652B7" w:rsidRDefault="00BB1633" w:rsidP="00F652B7">
      <w:pPr>
        <w:pStyle w:val="ConsPlusNormal"/>
        <w:ind w:firstLine="709"/>
        <w:jc w:val="both"/>
        <w:rPr>
          <w:rFonts w:ascii="Times New Roman" w:hAnsi="Times New Roman" w:cs="Times New Roman"/>
          <w:color w:val="000000" w:themeColor="text1"/>
          <w:sz w:val="28"/>
          <w:szCs w:val="28"/>
        </w:rPr>
      </w:pPr>
      <w:r w:rsidRPr="00F652B7">
        <w:rPr>
          <w:rFonts w:ascii="Times New Roman" w:hAnsi="Times New Roman" w:cs="Times New Roman"/>
          <w:color w:val="000000" w:themeColor="text1"/>
          <w:sz w:val="28"/>
          <w:szCs w:val="28"/>
        </w:rPr>
        <w:t>1. Период зимней уборки</w:t>
      </w:r>
      <w:r w:rsidR="00B533F6" w:rsidRPr="00F652B7">
        <w:rPr>
          <w:rFonts w:ascii="Times New Roman" w:hAnsi="Times New Roman" w:cs="Times New Roman"/>
          <w:color w:val="000000" w:themeColor="text1"/>
          <w:sz w:val="28"/>
          <w:szCs w:val="28"/>
        </w:rPr>
        <w:t xml:space="preserve"> – </w:t>
      </w:r>
      <w:r w:rsidRPr="00F652B7">
        <w:rPr>
          <w:rFonts w:ascii="Times New Roman" w:hAnsi="Times New Roman" w:cs="Times New Roman"/>
          <w:color w:val="000000" w:themeColor="text1"/>
          <w:sz w:val="28"/>
          <w:szCs w:val="28"/>
        </w:rPr>
        <w:t>с 1 ноября по 31 марта. В случае значительного отклонения от средних климатических особенностей текущей зимы. Сроки начала и окончания зимней уборки могут изменяться решением организаций, выполняющих функции заказчика работ по содержанию сети дорог и улиц.</w:t>
      </w:r>
    </w:p>
    <w:p w14:paraId="3BA0C0D6" w14:textId="4CA3D508" w:rsidR="00BB1633" w:rsidRPr="00F652B7" w:rsidRDefault="00BB1633" w:rsidP="00F652B7">
      <w:pPr>
        <w:pStyle w:val="ConsPlusNormal"/>
        <w:ind w:firstLine="709"/>
        <w:jc w:val="both"/>
        <w:rPr>
          <w:rFonts w:ascii="Times New Roman" w:hAnsi="Times New Roman" w:cs="Times New Roman"/>
          <w:color w:val="000000" w:themeColor="text1"/>
          <w:sz w:val="28"/>
          <w:szCs w:val="28"/>
        </w:rPr>
      </w:pPr>
      <w:r w:rsidRPr="00F652B7">
        <w:rPr>
          <w:rFonts w:ascii="Times New Roman" w:hAnsi="Times New Roman" w:cs="Times New Roman"/>
          <w:color w:val="000000" w:themeColor="text1"/>
          <w:sz w:val="28"/>
          <w:szCs w:val="28"/>
        </w:rPr>
        <w:t>2. До 1 октября текущего года Администрация и дорожные службы должны завершить работы по подготовке мест для приема снега (</w:t>
      </w:r>
      <w:proofErr w:type="spellStart"/>
      <w:r w:rsidRPr="00F652B7">
        <w:rPr>
          <w:rFonts w:ascii="Times New Roman" w:hAnsi="Times New Roman" w:cs="Times New Roman"/>
          <w:color w:val="000000" w:themeColor="text1"/>
          <w:sz w:val="28"/>
          <w:szCs w:val="28"/>
        </w:rPr>
        <w:t>снегосвалки</w:t>
      </w:r>
      <w:proofErr w:type="spellEnd"/>
      <w:r w:rsidRPr="00F652B7">
        <w:rPr>
          <w:rFonts w:ascii="Times New Roman" w:hAnsi="Times New Roman" w:cs="Times New Roman"/>
          <w:color w:val="000000" w:themeColor="text1"/>
          <w:sz w:val="28"/>
          <w:szCs w:val="28"/>
        </w:rPr>
        <w:t xml:space="preserve">, снегоплавильные камеры, площадки для вывоза и временного складирования снега) и внести сведения о таких местах в государственную информационную систему </w:t>
      </w:r>
      <w:r w:rsidR="00E55AA8" w:rsidRPr="00F652B7">
        <w:rPr>
          <w:rFonts w:ascii="Times New Roman" w:hAnsi="Times New Roman" w:cs="Times New Roman"/>
          <w:color w:val="000000" w:themeColor="text1"/>
          <w:sz w:val="28"/>
          <w:szCs w:val="28"/>
        </w:rPr>
        <w:t>«</w:t>
      </w:r>
      <w:r w:rsidRPr="00F652B7">
        <w:rPr>
          <w:rFonts w:ascii="Times New Roman" w:hAnsi="Times New Roman" w:cs="Times New Roman"/>
          <w:color w:val="000000" w:themeColor="text1"/>
          <w:sz w:val="28"/>
          <w:szCs w:val="28"/>
        </w:rPr>
        <w:t>Региональная географическая система для обеспечения деятельности центральных исполнительных органов государственной власти Московской области, государственных органов Московской области, органов местного самоуправления муниципальных образований Московской области</w:t>
      </w:r>
      <w:r w:rsidR="00E55AA8" w:rsidRPr="00F652B7">
        <w:rPr>
          <w:rFonts w:ascii="Times New Roman" w:hAnsi="Times New Roman" w:cs="Times New Roman"/>
          <w:color w:val="000000" w:themeColor="text1"/>
          <w:sz w:val="28"/>
          <w:szCs w:val="28"/>
        </w:rPr>
        <w:t>»</w:t>
      </w:r>
      <w:r w:rsidRPr="00F652B7">
        <w:rPr>
          <w:rFonts w:ascii="Times New Roman" w:hAnsi="Times New Roman" w:cs="Times New Roman"/>
          <w:color w:val="000000" w:themeColor="text1"/>
          <w:sz w:val="28"/>
          <w:szCs w:val="28"/>
        </w:rPr>
        <w:t>.</w:t>
      </w:r>
    </w:p>
    <w:p w14:paraId="2112A0CB" w14:textId="77777777" w:rsidR="00BB1633" w:rsidRPr="00F652B7" w:rsidRDefault="00BB1633" w:rsidP="00F652B7">
      <w:pPr>
        <w:pStyle w:val="ConsPlusNormal"/>
        <w:ind w:firstLine="709"/>
        <w:jc w:val="both"/>
        <w:rPr>
          <w:rFonts w:ascii="Times New Roman" w:hAnsi="Times New Roman" w:cs="Times New Roman"/>
          <w:color w:val="000000" w:themeColor="text1"/>
          <w:sz w:val="28"/>
          <w:szCs w:val="28"/>
        </w:rPr>
      </w:pPr>
      <w:r w:rsidRPr="00F652B7">
        <w:rPr>
          <w:rFonts w:ascii="Times New Roman" w:hAnsi="Times New Roman" w:cs="Times New Roman"/>
          <w:color w:val="000000" w:themeColor="text1"/>
          <w:sz w:val="28"/>
          <w:szCs w:val="28"/>
        </w:rPr>
        <w:t>3. В период зимней уборки дорожки и площадки парков, скверов, бульваров должны быть убраны от снега и, в случае гололеда, посыпаны песком. Детские площадки, садовые диваны, урны и малые архитектурные формы, а также пространство вокруг них, подходы к ним должны быть очищены от снега и наледи.</w:t>
      </w:r>
    </w:p>
    <w:p w14:paraId="62AF576C" w14:textId="1D5DB613" w:rsidR="00BB1633" w:rsidRPr="00F652B7" w:rsidRDefault="00BB1633" w:rsidP="00F652B7">
      <w:pPr>
        <w:pStyle w:val="ConsPlusNormal"/>
        <w:ind w:firstLine="709"/>
        <w:jc w:val="both"/>
        <w:rPr>
          <w:rFonts w:ascii="Times New Roman" w:hAnsi="Times New Roman" w:cs="Times New Roman"/>
          <w:color w:val="000000" w:themeColor="text1"/>
          <w:sz w:val="28"/>
          <w:szCs w:val="28"/>
        </w:rPr>
      </w:pPr>
      <w:r w:rsidRPr="00F652B7">
        <w:rPr>
          <w:rFonts w:ascii="Times New Roman" w:hAnsi="Times New Roman" w:cs="Times New Roman"/>
          <w:color w:val="000000" w:themeColor="text1"/>
          <w:sz w:val="28"/>
          <w:szCs w:val="28"/>
        </w:rPr>
        <w:t xml:space="preserve">4. При уборке дорожек в парках, лесопарках, садах, скверах, бульварах и других зеленых зонах допускается временное складирование снега, </w:t>
      </w:r>
      <w:r w:rsidR="00F652B7">
        <w:rPr>
          <w:rFonts w:ascii="Times New Roman" w:hAnsi="Times New Roman" w:cs="Times New Roman"/>
          <w:color w:val="000000" w:themeColor="text1"/>
          <w:sz w:val="28"/>
          <w:szCs w:val="28"/>
        </w:rPr>
        <w:br/>
      </w:r>
      <w:r w:rsidRPr="00F652B7">
        <w:rPr>
          <w:rFonts w:ascii="Times New Roman" w:hAnsi="Times New Roman" w:cs="Times New Roman"/>
          <w:color w:val="000000" w:themeColor="text1"/>
          <w:sz w:val="28"/>
          <w:szCs w:val="28"/>
        </w:rPr>
        <w:t xml:space="preserve">не содержащего химических реагентов, на заранее подготовленные для этих </w:t>
      </w:r>
      <w:r w:rsidRPr="00F652B7">
        <w:rPr>
          <w:rFonts w:ascii="Times New Roman" w:hAnsi="Times New Roman" w:cs="Times New Roman"/>
          <w:color w:val="000000" w:themeColor="text1"/>
          <w:sz w:val="28"/>
          <w:szCs w:val="28"/>
        </w:rPr>
        <w:lastRenderedPageBreak/>
        <w:t>целей площадки, при условии сохранности зеленых насаждений и обеспечения оттока талых вод.</w:t>
      </w:r>
    </w:p>
    <w:p w14:paraId="7BB9B59A" w14:textId="77777777" w:rsidR="00BB1633" w:rsidRPr="00F652B7" w:rsidRDefault="00BB1633" w:rsidP="00F652B7">
      <w:pPr>
        <w:pStyle w:val="ConsPlusNormal"/>
        <w:ind w:firstLine="709"/>
        <w:jc w:val="both"/>
        <w:rPr>
          <w:rFonts w:ascii="Times New Roman" w:hAnsi="Times New Roman" w:cs="Times New Roman"/>
          <w:color w:val="000000" w:themeColor="text1"/>
          <w:sz w:val="28"/>
          <w:szCs w:val="28"/>
        </w:rPr>
      </w:pPr>
      <w:r w:rsidRPr="00F652B7">
        <w:rPr>
          <w:rFonts w:ascii="Times New Roman" w:hAnsi="Times New Roman" w:cs="Times New Roman"/>
          <w:color w:val="000000" w:themeColor="text1"/>
          <w:sz w:val="28"/>
          <w:szCs w:val="28"/>
        </w:rPr>
        <w:t>5. Обязанность по уборке и вывозу снега из лотков проезжей части возлагается на организации, осуществляющие уборку проезжей части данной улицы или проезда.</w:t>
      </w:r>
    </w:p>
    <w:p w14:paraId="1E78E050" w14:textId="77777777" w:rsidR="00BB1633" w:rsidRPr="00F652B7" w:rsidRDefault="00BB1633" w:rsidP="00F652B7">
      <w:pPr>
        <w:pStyle w:val="ConsPlusNormal"/>
        <w:ind w:firstLine="709"/>
        <w:jc w:val="both"/>
        <w:rPr>
          <w:rFonts w:ascii="Times New Roman" w:hAnsi="Times New Roman" w:cs="Times New Roman"/>
          <w:color w:val="000000" w:themeColor="text1"/>
          <w:sz w:val="28"/>
          <w:szCs w:val="28"/>
        </w:rPr>
      </w:pPr>
      <w:r w:rsidRPr="00F652B7">
        <w:rPr>
          <w:rFonts w:ascii="Times New Roman" w:hAnsi="Times New Roman" w:cs="Times New Roman"/>
          <w:color w:val="000000" w:themeColor="text1"/>
          <w:sz w:val="28"/>
          <w:szCs w:val="28"/>
        </w:rPr>
        <w:t>6. Запрещается:</w:t>
      </w:r>
    </w:p>
    <w:p w14:paraId="1E423136" w14:textId="79957B56" w:rsidR="00BB1633" w:rsidRPr="00F652B7" w:rsidRDefault="00BB1633" w:rsidP="00F652B7">
      <w:pPr>
        <w:pStyle w:val="ConsPlusNormal"/>
        <w:ind w:firstLine="709"/>
        <w:jc w:val="both"/>
        <w:rPr>
          <w:rFonts w:ascii="Times New Roman" w:hAnsi="Times New Roman" w:cs="Times New Roman"/>
          <w:color w:val="000000" w:themeColor="text1"/>
          <w:sz w:val="28"/>
          <w:szCs w:val="28"/>
        </w:rPr>
      </w:pPr>
      <w:r w:rsidRPr="00F652B7">
        <w:rPr>
          <w:rFonts w:ascii="Times New Roman" w:hAnsi="Times New Roman" w:cs="Times New Roman"/>
          <w:color w:val="000000" w:themeColor="text1"/>
          <w:sz w:val="28"/>
          <w:szCs w:val="28"/>
        </w:rPr>
        <w:t xml:space="preserve">а) выдвигать или перемещать на проезжую часть магистралей, улиц </w:t>
      </w:r>
      <w:r w:rsidR="00DC36B8" w:rsidRPr="00F652B7">
        <w:rPr>
          <w:rFonts w:ascii="Times New Roman" w:hAnsi="Times New Roman" w:cs="Times New Roman"/>
          <w:color w:val="000000" w:themeColor="text1"/>
          <w:sz w:val="28"/>
          <w:szCs w:val="28"/>
        </w:rPr>
        <w:br/>
      </w:r>
      <w:r w:rsidRPr="00F652B7">
        <w:rPr>
          <w:rFonts w:ascii="Times New Roman" w:hAnsi="Times New Roman" w:cs="Times New Roman"/>
          <w:color w:val="000000" w:themeColor="text1"/>
          <w:sz w:val="28"/>
          <w:szCs w:val="28"/>
        </w:rPr>
        <w:t>и проездов снег, счищаемый с внутриквартальных, дворовых территорий, территорий, находящихся в собственности (владении) третьих лиц;</w:t>
      </w:r>
    </w:p>
    <w:p w14:paraId="6C66976B" w14:textId="77777777" w:rsidR="00BB1633" w:rsidRPr="00F652B7" w:rsidRDefault="00BB1633" w:rsidP="00F652B7">
      <w:pPr>
        <w:pStyle w:val="ConsPlusNormal"/>
        <w:ind w:firstLine="709"/>
        <w:jc w:val="both"/>
        <w:rPr>
          <w:rFonts w:ascii="Times New Roman" w:hAnsi="Times New Roman" w:cs="Times New Roman"/>
          <w:color w:val="000000" w:themeColor="text1"/>
          <w:sz w:val="28"/>
          <w:szCs w:val="28"/>
        </w:rPr>
      </w:pPr>
      <w:r w:rsidRPr="00F652B7">
        <w:rPr>
          <w:rFonts w:ascii="Times New Roman" w:hAnsi="Times New Roman" w:cs="Times New Roman"/>
          <w:color w:val="000000" w:themeColor="text1"/>
          <w:sz w:val="28"/>
          <w:szCs w:val="28"/>
        </w:rPr>
        <w:t>б) осуществлять роторную переброску и перемещение загрязненного снега, а также осколков льда на газоны, цветники, кустарники и другие зеленые насаждения, а также на тротуары, проезжие части дорог, внутриквартальные и внутридворовые проезды, иные места прохода пешеходов и проезда автомобилей.</w:t>
      </w:r>
    </w:p>
    <w:p w14:paraId="36CBC38E" w14:textId="76A97B83" w:rsidR="00BB1633" w:rsidRPr="00F652B7" w:rsidRDefault="00BB1633" w:rsidP="00F652B7">
      <w:pPr>
        <w:pStyle w:val="ConsPlusNormal"/>
        <w:ind w:firstLine="709"/>
        <w:jc w:val="both"/>
        <w:rPr>
          <w:rFonts w:ascii="Times New Roman" w:hAnsi="Times New Roman" w:cs="Times New Roman"/>
          <w:color w:val="000000" w:themeColor="text1"/>
          <w:sz w:val="28"/>
          <w:szCs w:val="28"/>
        </w:rPr>
      </w:pPr>
      <w:r w:rsidRPr="00F652B7">
        <w:rPr>
          <w:rFonts w:ascii="Times New Roman" w:hAnsi="Times New Roman" w:cs="Times New Roman"/>
          <w:color w:val="000000" w:themeColor="text1"/>
          <w:sz w:val="28"/>
          <w:szCs w:val="28"/>
        </w:rPr>
        <w:t xml:space="preserve">7. К первоочередным мероприятиям зимней уборки улиц, дорог </w:t>
      </w:r>
      <w:r w:rsidR="00DC36B8" w:rsidRPr="00F652B7">
        <w:rPr>
          <w:rFonts w:ascii="Times New Roman" w:hAnsi="Times New Roman" w:cs="Times New Roman"/>
          <w:color w:val="000000" w:themeColor="text1"/>
          <w:sz w:val="28"/>
          <w:szCs w:val="28"/>
        </w:rPr>
        <w:br/>
      </w:r>
      <w:r w:rsidRPr="00F652B7">
        <w:rPr>
          <w:rFonts w:ascii="Times New Roman" w:hAnsi="Times New Roman" w:cs="Times New Roman"/>
          <w:color w:val="000000" w:themeColor="text1"/>
          <w:sz w:val="28"/>
          <w:szCs w:val="28"/>
        </w:rPr>
        <w:t>и магистралей относятся:</w:t>
      </w:r>
    </w:p>
    <w:p w14:paraId="4219F6C7" w14:textId="77777777" w:rsidR="00BB1633" w:rsidRPr="00F652B7" w:rsidRDefault="00BB1633" w:rsidP="00F652B7">
      <w:pPr>
        <w:pStyle w:val="ConsPlusNormal"/>
        <w:ind w:firstLine="709"/>
        <w:jc w:val="both"/>
        <w:rPr>
          <w:rFonts w:ascii="Times New Roman" w:hAnsi="Times New Roman" w:cs="Times New Roman"/>
          <w:color w:val="000000" w:themeColor="text1"/>
          <w:sz w:val="28"/>
          <w:szCs w:val="28"/>
        </w:rPr>
      </w:pPr>
      <w:r w:rsidRPr="00F652B7">
        <w:rPr>
          <w:rFonts w:ascii="Times New Roman" w:hAnsi="Times New Roman" w:cs="Times New Roman"/>
          <w:color w:val="000000" w:themeColor="text1"/>
          <w:sz w:val="28"/>
          <w:szCs w:val="28"/>
        </w:rPr>
        <w:t>а) обработка проезжей части дорог противогололедными средствами;</w:t>
      </w:r>
    </w:p>
    <w:p w14:paraId="791D021D" w14:textId="77777777" w:rsidR="00BB1633" w:rsidRPr="00F652B7" w:rsidRDefault="00BB1633" w:rsidP="00F652B7">
      <w:pPr>
        <w:pStyle w:val="ConsPlusNormal"/>
        <w:ind w:firstLine="709"/>
        <w:jc w:val="both"/>
        <w:rPr>
          <w:rFonts w:ascii="Times New Roman" w:hAnsi="Times New Roman" w:cs="Times New Roman"/>
          <w:color w:val="000000" w:themeColor="text1"/>
          <w:sz w:val="28"/>
          <w:szCs w:val="28"/>
        </w:rPr>
      </w:pPr>
      <w:r w:rsidRPr="00F652B7">
        <w:rPr>
          <w:rFonts w:ascii="Times New Roman" w:hAnsi="Times New Roman" w:cs="Times New Roman"/>
          <w:color w:val="000000" w:themeColor="text1"/>
          <w:sz w:val="28"/>
          <w:szCs w:val="28"/>
        </w:rPr>
        <w:t>б) сгребание и подметание снега;</w:t>
      </w:r>
    </w:p>
    <w:p w14:paraId="68E6F9DC" w14:textId="77777777" w:rsidR="00BB1633" w:rsidRPr="00F652B7" w:rsidRDefault="00BB1633" w:rsidP="00F652B7">
      <w:pPr>
        <w:pStyle w:val="ConsPlusNormal"/>
        <w:ind w:firstLine="709"/>
        <w:jc w:val="both"/>
        <w:rPr>
          <w:rFonts w:ascii="Times New Roman" w:hAnsi="Times New Roman" w:cs="Times New Roman"/>
          <w:color w:val="000000" w:themeColor="text1"/>
          <w:sz w:val="28"/>
          <w:szCs w:val="28"/>
        </w:rPr>
      </w:pPr>
      <w:r w:rsidRPr="00F652B7">
        <w:rPr>
          <w:rFonts w:ascii="Times New Roman" w:hAnsi="Times New Roman" w:cs="Times New Roman"/>
          <w:color w:val="000000" w:themeColor="text1"/>
          <w:sz w:val="28"/>
          <w:szCs w:val="28"/>
        </w:rPr>
        <w:t>в) формирование снежного вала для последующего вывоза;</w:t>
      </w:r>
    </w:p>
    <w:p w14:paraId="000C5959" w14:textId="2F1EBBB0" w:rsidR="00BB1633" w:rsidRPr="00F652B7" w:rsidRDefault="00BB1633" w:rsidP="00F652B7">
      <w:pPr>
        <w:pStyle w:val="ConsPlusNormal"/>
        <w:ind w:firstLine="709"/>
        <w:jc w:val="both"/>
        <w:rPr>
          <w:rFonts w:ascii="Times New Roman" w:hAnsi="Times New Roman" w:cs="Times New Roman"/>
          <w:color w:val="000000" w:themeColor="text1"/>
          <w:sz w:val="28"/>
          <w:szCs w:val="28"/>
        </w:rPr>
      </w:pPr>
      <w:r w:rsidRPr="00F652B7">
        <w:rPr>
          <w:rFonts w:ascii="Times New Roman" w:hAnsi="Times New Roman" w:cs="Times New Roman"/>
          <w:color w:val="000000" w:themeColor="text1"/>
          <w:sz w:val="28"/>
          <w:szCs w:val="28"/>
        </w:rPr>
        <w:t xml:space="preserve">г) выполнение разрывов в валах снега на перекрестках, у остановок общественного пассажирского транспорта, подъездов к административным </w:t>
      </w:r>
      <w:r w:rsidR="00F652B7">
        <w:rPr>
          <w:rFonts w:ascii="Times New Roman" w:hAnsi="Times New Roman" w:cs="Times New Roman"/>
          <w:color w:val="000000" w:themeColor="text1"/>
          <w:sz w:val="28"/>
          <w:szCs w:val="28"/>
        </w:rPr>
        <w:br/>
      </w:r>
      <w:r w:rsidRPr="00F652B7">
        <w:rPr>
          <w:rFonts w:ascii="Times New Roman" w:hAnsi="Times New Roman" w:cs="Times New Roman"/>
          <w:color w:val="000000" w:themeColor="text1"/>
          <w:sz w:val="28"/>
          <w:szCs w:val="28"/>
        </w:rPr>
        <w:t>и общественным зданиям, выездов с внутриквартальных территорий и т.п.</w:t>
      </w:r>
    </w:p>
    <w:p w14:paraId="74CC5870" w14:textId="77777777" w:rsidR="00BB1633" w:rsidRPr="00F652B7" w:rsidRDefault="00BB1633" w:rsidP="00F652B7">
      <w:pPr>
        <w:pStyle w:val="ConsPlusNormal"/>
        <w:ind w:firstLine="709"/>
        <w:jc w:val="both"/>
        <w:rPr>
          <w:rFonts w:ascii="Times New Roman" w:hAnsi="Times New Roman" w:cs="Times New Roman"/>
          <w:color w:val="000000" w:themeColor="text1"/>
          <w:sz w:val="28"/>
          <w:szCs w:val="28"/>
        </w:rPr>
      </w:pPr>
      <w:r w:rsidRPr="00F652B7">
        <w:rPr>
          <w:rFonts w:ascii="Times New Roman" w:hAnsi="Times New Roman" w:cs="Times New Roman"/>
          <w:color w:val="000000" w:themeColor="text1"/>
          <w:sz w:val="28"/>
          <w:szCs w:val="28"/>
        </w:rPr>
        <w:t>8. К мероприятиям второй очереди относятся:</w:t>
      </w:r>
    </w:p>
    <w:p w14:paraId="5E69A7DD" w14:textId="77777777" w:rsidR="00BB1633" w:rsidRPr="00F652B7" w:rsidRDefault="00BB1633" w:rsidP="00F652B7">
      <w:pPr>
        <w:pStyle w:val="ConsPlusNormal"/>
        <w:ind w:firstLine="709"/>
        <w:jc w:val="both"/>
        <w:rPr>
          <w:rFonts w:ascii="Times New Roman" w:hAnsi="Times New Roman" w:cs="Times New Roman"/>
          <w:color w:val="000000" w:themeColor="text1"/>
          <w:sz w:val="28"/>
          <w:szCs w:val="28"/>
        </w:rPr>
      </w:pPr>
      <w:r w:rsidRPr="00F652B7">
        <w:rPr>
          <w:rFonts w:ascii="Times New Roman" w:hAnsi="Times New Roman" w:cs="Times New Roman"/>
          <w:color w:val="000000" w:themeColor="text1"/>
          <w:sz w:val="28"/>
          <w:szCs w:val="28"/>
        </w:rPr>
        <w:t>а) удаление снега (вывоз);</w:t>
      </w:r>
    </w:p>
    <w:p w14:paraId="1659B569" w14:textId="77777777" w:rsidR="00BB1633" w:rsidRPr="00F652B7" w:rsidRDefault="00BB1633" w:rsidP="00F652B7">
      <w:pPr>
        <w:pStyle w:val="ConsPlusNormal"/>
        <w:ind w:firstLine="709"/>
        <w:jc w:val="both"/>
        <w:rPr>
          <w:rFonts w:ascii="Times New Roman" w:hAnsi="Times New Roman" w:cs="Times New Roman"/>
          <w:color w:val="000000" w:themeColor="text1"/>
          <w:sz w:val="28"/>
          <w:szCs w:val="28"/>
        </w:rPr>
      </w:pPr>
      <w:r w:rsidRPr="00F652B7">
        <w:rPr>
          <w:rFonts w:ascii="Times New Roman" w:hAnsi="Times New Roman" w:cs="Times New Roman"/>
          <w:color w:val="000000" w:themeColor="text1"/>
          <w:sz w:val="28"/>
          <w:szCs w:val="28"/>
        </w:rPr>
        <w:t>б) зачистка дорожных лотков после удаления снега с проезжей части;</w:t>
      </w:r>
    </w:p>
    <w:p w14:paraId="0A9134BF" w14:textId="77777777" w:rsidR="00BB1633" w:rsidRPr="00F652B7" w:rsidRDefault="00BB1633" w:rsidP="00F652B7">
      <w:pPr>
        <w:pStyle w:val="ConsPlusNormal"/>
        <w:ind w:firstLine="709"/>
        <w:jc w:val="both"/>
        <w:rPr>
          <w:rFonts w:ascii="Times New Roman" w:hAnsi="Times New Roman" w:cs="Times New Roman"/>
          <w:color w:val="000000" w:themeColor="text1"/>
          <w:sz w:val="28"/>
          <w:szCs w:val="28"/>
        </w:rPr>
      </w:pPr>
      <w:r w:rsidRPr="00F652B7">
        <w:rPr>
          <w:rFonts w:ascii="Times New Roman" w:hAnsi="Times New Roman" w:cs="Times New Roman"/>
          <w:color w:val="000000" w:themeColor="text1"/>
          <w:sz w:val="28"/>
          <w:szCs w:val="28"/>
        </w:rPr>
        <w:t>в) скалывание льда и уборка снежно-ледяных образований.</w:t>
      </w:r>
    </w:p>
    <w:p w14:paraId="7FA12E51" w14:textId="49131F09" w:rsidR="00BB1633" w:rsidRPr="00F652B7" w:rsidRDefault="00BB1633" w:rsidP="00F652B7">
      <w:pPr>
        <w:pStyle w:val="ConsPlusNormal"/>
        <w:ind w:firstLine="709"/>
        <w:jc w:val="both"/>
        <w:rPr>
          <w:rFonts w:ascii="Times New Roman" w:hAnsi="Times New Roman" w:cs="Times New Roman"/>
          <w:color w:val="000000" w:themeColor="text1"/>
          <w:sz w:val="28"/>
          <w:szCs w:val="28"/>
        </w:rPr>
      </w:pPr>
      <w:r w:rsidRPr="00F652B7">
        <w:rPr>
          <w:rFonts w:ascii="Times New Roman" w:hAnsi="Times New Roman" w:cs="Times New Roman"/>
          <w:color w:val="000000" w:themeColor="text1"/>
          <w:sz w:val="28"/>
          <w:szCs w:val="28"/>
        </w:rPr>
        <w:t xml:space="preserve">9. Обработка проезжей части дорог противогололедными средствами должна начинаться с момента начала снегопада. В случае получения </w:t>
      </w:r>
      <w:r w:rsidR="00F652B7">
        <w:rPr>
          <w:rFonts w:ascii="Times New Roman" w:hAnsi="Times New Roman" w:cs="Times New Roman"/>
          <w:color w:val="000000" w:themeColor="text1"/>
          <w:sz w:val="28"/>
          <w:szCs w:val="28"/>
        </w:rPr>
        <w:br/>
      </w:r>
      <w:r w:rsidRPr="00F652B7">
        <w:rPr>
          <w:rFonts w:ascii="Times New Roman" w:hAnsi="Times New Roman" w:cs="Times New Roman"/>
          <w:color w:val="000000" w:themeColor="text1"/>
          <w:sz w:val="28"/>
          <w:szCs w:val="28"/>
        </w:rPr>
        <w:t>от метеорологической службы заблаговременного предупреждения об угрозе возникновения гололеда обработка проезжей части дорог, эстакад, мостовых сооружений производится до начала выпадения осадков.</w:t>
      </w:r>
    </w:p>
    <w:p w14:paraId="657ADCB3" w14:textId="2AB1B656" w:rsidR="00BB1633" w:rsidRPr="00F652B7" w:rsidRDefault="00BB1633" w:rsidP="00F652B7">
      <w:pPr>
        <w:pStyle w:val="ConsPlusNormal"/>
        <w:ind w:firstLine="709"/>
        <w:jc w:val="both"/>
        <w:rPr>
          <w:rFonts w:ascii="Times New Roman" w:hAnsi="Times New Roman" w:cs="Times New Roman"/>
          <w:color w:val="000000" w:themeColor="text1"/>
          <w:sz w:val="28"/>
          <w:szCs w:val="28"/>
        </w:rPr>
      </w:pPr>
      <w:r w:rsidRPr="00F652B7">
        <w:rPr>
          <w:rFonts w:ascii="Times New Roman" w:hAnsi="Times New Roman" w:cs="Times New Roman"/>
          <w:color w:val="000000" w:themeColor="text1"/>
          <w:sz w:val="28"/>
          <w:szCs w:val="28"/>
        </w:rPr>
        <w:t>10. С началом снегопада в первую очередь противогололедными средствами обрабатываются наиболее опасные для движения транспорта участки магистралей и улиц</w:t>
      </w:r>
      <w:r w:rsidR="00B533F6" w:rsidRPr="00F652B7">
        <w:rPr>
          <w:rFonts w:ascii="Times New Roman" w:hAnsi="Times New Roman" w:cs="Times New Roman"/>
          <w:color w:val="000000" w:themeColor="text1"/>
          <w:sz w:val="28"/>
          <w:szCs w:val="28"/>
        </w:rPr>
        <w:t xml:space="preserve"> – </w:t>
      </w:r>
      <w:r w:rsidRPr="00F652B7">
        <w:rPr>
          <w:rFonts w:ascii="Times New Roman" w:hAnsi="Times New Roman" w:cs="Times New Roman"/>
          <w:color w:val="000000" w:themeColor="text1"/>
          <w:sz w:val="28"/>
          <w:szCs w:val="28"/>
        </w:rPr>
        <w:t xml:space="preserve">крутые спуски, повороты и подъемы, мосты, эстакады, тоннели, тормозные площадки на перекрестках улиц и остановках общественного пассажирского транспорта, площади и площадки </w:t>
      </w:r>
      <w:r w:rsidR="00F652B7">
        <w:rPr>
          <w:rFonts w:ascii="Times New Roman" w:hAnsi="Times New Roman" w:cs="Times New Roman"/>
          <w:color w:val="000000" w:themeColor="text1"/>
          <w:sz w:val="28"/>
          <w:szCs w:val="28"/>
        </w:rPr>
        <w:br/>
      </w:r>
      <w:r w:rsidRPr="00F652B7">
        <w:rPr>
          <w:rFonts w:ascii="Times New Roman" w:hAnsi="Times New Roman" w:cs="Times New Roman"/>
          <w:color w:val="000000" w:themeColor="text1"/>
          <w:sz w:val="28"/>
          <w:szCs w:val="28"/>
        </w:rPr>
        <w:t xml:space="preserve">для посетителей общественных зданий, пешеходные коммуникации </w:t>
      </w:r>
      <w:r w:rsidR="00F652B7">
        <w:rPr>
          <w:rFonts w:ascii="Times New Roman" w:hAnsi="Times New Roman" w:cs="Times New Roman"/>
          <w:color w:val="000000" w:themeColor="text1"/>
          <w:sz w:val="28"/>
          <w:szCs w:val="28"/>
        </w:rPr>
        <w:br/>
      </w:r>
      <w:r w:rsidRPr="00F652B7">
        <w:rPr>
          <w:rFonts w:ascii="Times New Roman" w:hAnsi="Times New Roman" w:cs="Times New Roman"/>
          <w:color w:val="000000" w:themeColor="text1"/>
          <w:sz w:val="28"/>
          <w:szCs w:val="28"/>
        </w:rPr>
        <w:t>до входных площадок и входные площадки входов для посетителей общественных зданий и иные места массового пребывания граждан.</w:t>
      </w:r>
    </w:p>
    <w:p w14:paraId="3571A1DC" w14:textId="77777777" w:rsidR="00BB1633" w:rsidRPr="00F652B7" w:rsidRDefault="00BB1633" w:rsidP="00F652B7">
      <w:pPr>
        <w:pStyle w:val="ConsPlusNormal"/>
        <w:ind w:firstLine="709"/>
        <w:jc w:val="both"/>
        <w:rPr>
          <w:rFonts w:ascii="Times New Roman" w:hAnsi="Times New Roman" w:cs="Times New Roman"/>
          <w:color w:val="000000" w:themeColor="text1"/>
          <w:sz w:val="28"/>
          <w:szCs w:val="28"/>
        </w:rPr>
      </w:pPr>
      <w:r w:rsidRPr="00F652B7">
        <w:rPr>
          <w:rFonts w:ascii="Times New Roman" w:hAnsi="Times New Roman" w:cs="Times New Roman"/>
          <w:color w:val="000000" w:themeColor="text1"/>
          <w:sz w:val="28"/>
          <w:szCs w:val="28"/>
        </w:rPr>
        <w:t>11. По окончании обработки наиболее опасных для движения транспорта участков, необходимо приступить к сплошной обработке проезжих частей с асфальтобетонным покрытием противогололедными средствами.</w:t>
      </w:r>
    </w:p>
    <w:p w14:paraId="635B3ECD" w14:textId="45162C10" w:rsidR="00BB1633" w:rsidRPr="00F652B7" w:rsidRDefault="00BB1633" w:rsidP="00F652B7">
      <w:pPr>
        <w:pStyle w:val="ConsPlusNormal"/>
        <w:ind w:firstLine="709"/>
        <w:jc w:val="both"/>
        <w:rPr>
          <w:rFonts w:ascii="Times New Roman" w:hAnsi="Times New Roman" w:cs="Times New Roman"/>
          <w:color w:val="000000" w:themeColor="text1"/>
          <w:sz w:val="28"/>
          <w:szCs w:val="28"/>
        </w:rPr>
      </w:pPr>
      <w:r w:rsidRPr="00F652B7">
        <w:rPr>
          <w:rFonts w:ascii="Times New Roman" w:hAnsi="Times New Roman" w:cs="Times New Roman"/>
          <w:color w:val="000000" w:themeColor="text1"/>
          <w:sz w:val="28"/>
          <w:szCs w:val="28"/>
        </w:rPr>
        <w:t xml:space="preserve">12. Снег, счищаемый с проезжей части дорог, улиц и проездов, а также с тротуаров, сдвигается на обочины дорог и в лотковую часть улиц и проездов </w:t>
      </w:r>
      <w:r w:rsidRPr="00F652B7">
        <w:rPr>
          <w:rFonts w:ascii="Times New Roman" w:hAnsi="Times New Roman" w:cs="Times New Roman"/>
          <w:color w:val="000000" w:themeColor="text1"/>
          <w:sz w:val="28"/>
          <w:szCs w:val="28"/>
        </w:rPr>
        <w:lastRenderedPageBreak/>
        <w:t xml:space="preserve">для временного складирования снежной массы в виде снежных валов, </w:t>
      </w:r>
      <w:r w:rsidR="00F652B7">
        <w:rPr>
          <w:rFonts w:ascii="Times New Roman" w:hAnsi="Times New Roman" w:cs="Times New Roman"/>
          <w:color w:val="000000" w:themeColor="text1"/>
          <w:sz w:val="28"/>
          <w:szCs w:val="28"/>
        </w:rPr>
        <w:br/>
      </w:r>
      <w:r w:rsidRPr="00F652B7">
        <w:rPr>
          <w:rFonts w:ascii="Times New Roman" w:hAnsi="Times New Roman" w:cs="Times New Roman"/>
          <w:color w:val="000000" w:themeColor="text1"/>
          <w:sz w:val="28"/>
          <w:szCs w:val="28"/>
        </w:rPr>
        <w:t>а с подъездов и подходов к зданиям, лестничных сходов</w:t>
      </w:r>
      <w:r w:rsidR="00B533F6" w:rsidRPr="00F652B7">
        <w:rPr>
          <w:rFonts w:ascii="Times New Roman" w:hAnsi="Times New Roman" w:cs="Times New Roman"/>
          <w:color w:val="000000" w:themeColor="text1"/>
          <w:sz w:val="28"/>
          <w:szCs w:val="28"/>
        </w:rPr>
        <w:t xml:space="preserve"> – </w:t>
      </w:r>
      <w:r w:rsidRPr="00F652B7">
        <w:rPr>
          <w:rFonts w:ascii="Times New Roman" w:hAnsi="Times New Roman" w:cs="Times New Roman"/>
          <w:color w:val="000000" w:themeColor="text1"/>
          <w:sz w:val="28"/>
          <w:szCs w:val="28"/>
        </w:rPr>
        <w:t xml:space="preserve">в места, </w:t>
      </w:r>
      <w:r w:rsidR="00F652B7">
        <w:rPr>
          <w:rFonts w:ascii="Times New Roman" w:hAnsi="Times New Roman" w:cs="Times New Roman"/>
          <w:color w:val="000000" w:themeColor="text1"/>
          <w:sz w:val="28"/>
          <w:szCs w:val="28"/>
        </w:rPr>
        <w:br/>
      </w:r>
      <w:r w:rsidRPr="00F652B7">
        <w:rPr>
          <w:rFonts w:ascii="Times New Roman" w:hAnsi="Times New Roman" w:cs="Times New Roman"/>
          <w:color w:val="000000" w:themeColor="text1"/>
          <w:sz w:val="28"/>
          <w:szCs w:val="28"/>
        </w:rPr>
        <w:t>не мешающие проходу пешеходов и проезду транспорта.</w:t>
      </w:r>
    </w:p>
    <w:p w14:paraId="3E851C0F" w14:textId="77777777" w:rsidR="00BB1633" w:rsidRPr="00F652B7" w:rsidRDefault="00BB1633" w:rsidP="00F652B7">
      <w:pPr>
        <w:pStyle w:val="ConsPlusNormal"/>
        <w:ind w:firstLine="709"/>
        <w:jc w:val="both"/>
        <w:rPr>
          <w:rFonts w:ascii="Times New Roman" w:hAnsi="Times New Roman" w:cs="Times New Roman"/>
          <w:color w:val="000000" w:themeColor="text1"/>
          <w:sz w:val="28"/>
          <w:szCs w:val="28"/>
        </w:rPr>
      </w:pPr>
      <w:r w:rsidRPr="00F652B7">
        <w:rPr>
          <w:rFonts w:ascii="Times New Roman" w:hAnsi="Times New Roman" w:cs="Times New Roman"/>
          <w:color w:val="000000" w:themeColor="text1"/>
          <w:sz w:val="28"/>
          <w:szCs w:val="28"/>
        </w:rPr>
        <w:t>13. Формирование снежных валов не допускается:</w:t>
      </w:r>
    </w:p>
    <w:p w14:paraId="13924045" w14:textId="7EA5496F" w:rsidR="00BB1633" w:rsidRPr="00F652B7" w:rsidRDefault="00BB1633" w:rsidP="00F652B7">
      <w:pPr>
        <w:pStyle w:val="ConsPlusNormal"/>
        <w:ind w:firstLine="709"/>
        <w:jc w:val="both"/>
        <w:rPr>
          <w:rFonts w:ascii="Times New Roman" w:hAnsi="Times New Roman" w:cs="Times New Roman"/>
          <w:color w:val="000000" w:themeColor="text1"/>
          <w:sz w:val="28"/>
          <w:szCs w:val="28"/>
        </w:rPr>
      </w:pPr>
      <w:r w:rsidRPr="00F652B7">
        <w:rPr>
          <w:rFonts w:ascii="Times New Roman" w:hAnsi="Times New Roman" w:cs="Times New Roman"/>
          <w:color w:val="000000" w:themeColor="text1"/>
          <w:sz w:val="28"/>
          <w:szCs w:val="28"/>
        </w:rPr>
        <w:t xml:space="preserve">а) </w:t>
      </w:r>
      <w:r w:rsidR="00B21157" w:rsidRPr="00F652B7">
        <w:rPr>
          <w:rFonts w:ascii="Times New Roman" w:hAnsi="Times New Roman" w:cs="Times New Roman"/>
          <w:color w:val="000000" w:themeColor="text1"/>
          <w:sz w:val="28"/>
          <w:szCs w:val="28"/>
        </w:rPr>
        <w:t xml:space="preserve">вблизи пересечений протяженных объектов, предназначенных </w:t>
      </w:r>
      <w:r w:rsidR="00F652B7">
        <w:rPr>
          <w:rFonts w:ascii="Times New Roman" w:hAnsi="Times New Roman" w:cs="Times New Roman"/>
          <w:color w:val="000000" w:themeColor="text1"/>
          <w:sz w:val="28"/>
          <w:szCs w:val="28"/>
        </w:rPr>
        <w:br/>
      </w:r>
      <w:r w:rsidR="00B21157" w:rsidRPr="00F652B7">
        <w:rPr>
          <w:rFonts w:ascii="Times New Roman" w:hAnsi="Times New Roman" w:cs="Times New Roman"/>
          <w:color w:val="000000" w:themeColor="text1"/>
          <w:sz w:val="28"/>
          <w:szCs w:val="28"/>
        </w:rPr>
        <w:t>для движения пешеходов и транспорта (в том числе</w:t>
      </w:r>
      <w:r w:rsidRPr="00F652B7">
        <w:rPr>
          <w:rFonts w:ascii="Times New Roman" w:hAnsi="Times New Roman" w:cs="Times New Roman"/>
          <w:color w:val="000000" w:themeColor="text1"/>
          <w:sz w:val="28"/>
          <w:szCs w:val="28"/>
        </w:rPr>
        <w:t xml:space="preserve"> железнодорожных переездов</w:t>
      </w:r>
      <w:r w:rsidR="00B21157" w:rsidRPr="00F652B7">
        <w:rPr>
          <w:rFonts w:ascii="Times New Roman" w:hAnsi="Times New Roman" w:cs="Times New Roman"/>
          <w:color w:val="000000" w:themeColor="text1"/>
          <w:sz w:val="28"/>
          <w:szCs w:val="28"/>
        </w:rPr>
        <w:t>)</w:t>
      </w:r>
      <w:r w:rsidRPr="00F652B7">
        <w:rPr>
          <w:rFonts w:ascii="Times New Roman" w:hAnsi="Times New Roman" w:cs="Times New Roman"/>
          <w:color w:val="000000" w:themeColor="text1"/>
          <w:sz w:val="28"/>
          <w:szCs w:val="28"/>
        </w:rPr>
        <w:t>;</w:t>
      </w:r>
    </w:p>
    <w:p w14:paraId="6CB86238" w14:textId="77777777" w:rsidR="00BB1633" w:rsidRPr="00F652B7" w:rsidRDefault="00BB1633" w:rsidP="00F652B7">
      <w:pPr>
        <w:pStyle w:val="ConsPlusNormal"/>
        <w:ind w:firstLine="709"/>
        <w:jc w:val="both"/>
        <w:rPr>
          <w:rFonts w:ascii="Times New Roman" w:hAnsi="Times New Roman" w:cs="Times New Roman"/>
          <w:color w:val="000000" w:themeColor="text1"/>
          <w:sz w:val="28"/>
          <w:szCs w:val="28"/>
        </w:rPr>
      </w:pPr>
      <w:r w:rsidRPr="00F652B7">
        <w:rPr>
          <w:rFonts w:ascii="Times New Roman" w:hAnsi="Times New Roman" w:cs="Times New Roman"/>
          <w:color w:val="000000" w:themeColor="text1"/>
          <w:sz w:val="28"/>
          <w:szCs w:val="28"/>
        </w:rPr>
        <w:t>б) на тротуарах.</w:t>
      </w:r>
    </w:p>
    <w:p w14:paraId="789CDF4C" w14:textId="77777777" w:rsidR="00BB1633" w:rsidRPr="00F652B7" w:rsidRDefault="00BB1633" w:rsidP="00F652B7">
      <w:pPr>
        <w:pStyle w:val="ConsPlusNormal"/>
        <w:ind w:firstLine="709"/>
        <w:jc w:val="both"/>
        <w:rPr>
          <w:rFonts w:ascii="Times New Roman" w:hAnsi="Times New Roman" w:cs="Times New Roman"/>
          <w:color w:val="000000" w:themeColor="text1"/>
          <w:sz w:val="28"/>
          <w:szCs w:val="28"/>
        </w:rPr>
      </w:pPr>
      <w:r w:rsidRPr="00F652B7">
        <w:rPr>
          <w:rFonts w:ascii="Times New Roman" w:hAnsi="Times New Roman" w:cs="Times New Roman"/>
          <w:color w:val="000000" w:themeColor="text1"/>
          <w:sz w:val="28"/>
          <w:szCs w:val="28"/>
        </w:rPr>
        <w:t xml:space="preserve">14. На улицах и проездах с односторонним движением транспорта двухметровые </w:t>
      </w:r>
      <w:proofErr w:type="spellStart"/>
      <w:r w:rsidRPr="00F652B7">
        <w:rPr>
          <w:rFonts w:ascii="Times New Roman" w:hAnsi="Times New Roman" w:cs="Times New Roman"/>
          <w:color w:val="000000" w:themeColor="text1"/>
          <w:sz w:val="28"/>
          <w:szCs w:val="28"/>
        </w:rPr>
        <w:t>прилотковые</w:t>
      </w:r>
      <w:proofErr w:type="spellEnd"/>
      <w:r w:rsidRPr="00F652B7">
        <w:rPr>
          <w:rFonts w:ascii="Times New Roman" w:hAnsi="Times New Roman" w:cs="Times New Roman"/>
          <w:color w:val="000000" w:themeColor="text1"/>
          <w:sz w:val="28"/>
          <w:szCs w:val="28"/>
        </w:rPr>
        <w:t xml:space="preserve"> зоны, со стороны которых начинается подметание проезжей части, должны быть в течение всего зимнего периода постоянно очищены от снега и наледи до бортового камня.</w:t>
      </w:r>
    </w:p>
    <w:p w14:paraId="352F689C" w14:textId="77777777" w:rsidR="00BB1633" w:rsidRPr="00F652B7" w:rsidRDefault="00BB1633" w:rsidP="00F652B7">
      <w:pPr>
        <w:pStyle w:val="ConsPlusNormal"/>
        <w:ind w:firstLine="709"/>
        <w:jc w:val="both"/>
        <w:rPr>
          <w:rFonts w:ascii="Times New Roman" w:hAnsi="Times New Roman" w:cs="Times New Roman"/>
          <w:color w:val="000000" w:themeColor="text1"/>
          <w:sz w:val="28"/>
          <w:szCs w:val="28"/>
        </w:rPr>
      </w:pPr>
      <w:r w:rsidRPr="00F652B7">
        <w:rPr>
          <w:rFonts w:ascii="Times New Roman" w:hAnsi="Times New Roman" w:cs="Times New Roman"/>
          <w:color w:val="000000" w:themeColor="text1"/>
          <w:sz w:val="28"/>
          <w:szCs w:val="28"/>
        </w:rPr>
        <w:t>15. В снежных валах на остановках общественного пассажирского транспорта и в местах наземных пешеходных переходов должны быть сделаны разрывы шириной:</w:t>
      </w:r>
    </w:p>
    <w:p w14:paraId="76CD0834" w14:textId="5356FFDB" w:rsidR="00BB1633" w:rsidRPr="00F652B7" w:rsidRDefault="00BB1633" w:rsidP="00F652B7">
      <w:pPr>
        <w:pStyle w:val="ConsPlusNormal"/>
        <w:ind w:firstLine="709"/>
        <w:jc w:val="both"/>
        <w:rPr>
          <w:rFonts w:ascii="Times New Roman" w:hAnsi="Times New Roman" w:cs="Times New Roman"/>
          <w:color w:val="000000" w:themeColor="text1"/>
          <w:sz w:val="28"/>
          <w:szCs w:val="28"/>
        </w:rPr>
      </w:pPr>
      <w:r w:rsidRPr="00F652B7">
        <w:rPr>
          <w:rFonts w:ascii="Times New Roman" w:hAnsi="Times New Roman" w:cs="Times New Roman"/>
          <w:color w:val="000000" w:themeColor="text1"/>
          <w:sz w:val="28"/>
          <w:szCs w:val="28"/>
        </w:rPr>
        <w:t>а) на остановках общественного пассажирского транспорта</w:t>
      </w:r>
      <w:r w:rsidR="00B533F6" w:rsidRPr="00F652B7">
        <w:rPr>
          <w:rFonts w:ascii="Times New Roman" w:hAnsi="Times New Roman" w:cs="Times New Roman"/>
          <w:color w:val="000000" w:themeColor="text1"/>
          <w:sz w:val="28"/>
          <w:szCs w:val="28"/>
        </w:rPr>
        <w:t xml:space="preserve"> – </w:t>
      </w:r>
      <w:r w:rsidRPr="00F652B7">
        <w:rPr>
          <w:rFonts w:ascii="Times New Roman" w:hAnsi="Times New Roman" w:cs="Times New Roman"/>
          <w:color w:val="000000" w:themeColor="text1"/>
          <w:sz w:val="28"/>
          <w:szCs w:val="28"/>
        </w:rPr>
        <w:t>на длину остановки;</w:t>
      </w:r>
    </w:p>
    <w:p w14:paraId="32C0A36F" w14:textId="2BE5D965" w:rsidR="00BB1633" w:rsidRPr="00F652B7" w:rsidRDefault="00BB1633" w:rsidP="00F652B7">
      <w:pPr>
        <w:pStyle w:val="ConsPlusNormal"/>
        <w:ind w:firstLine="709"/>
        <w:jc w:val="both"/>
        <w:rPr>
          <w:rFonts w:ascii="Times New Roman" w:hAnsi="Times New Roman" w:cs="Times New Roman"/>
          <w:color w:val="000000" w:themeColor="text1"/>
          <w:sz w:val="28"/>
          <w:szCs w:val="28"/>
        </w:rPr>
      </w:pPr>
      <w:r w:rsidRPr="00F652B7">
        <w:rPr>
          <w:rFonts w:ascii="Times New Roman" w:hAnsi="Times New Roman" w:cs="Times New Roman"/>
          <w:color w:val="000000" w:themeColor="text1"/>
          <w:sz w:val="28"/>
          <w:szCs w:val="28"/>
        </w:rPr>
        <w:t>б) на переходах, имеющих разметку</w:t>
      </w:r>
      <w:r w:rsidR="00B533F6" w:rsidRPr="00F652B7">
        <w:rPr>
          <w:rFonts w:ascii="Times New Roman" w:hAnsi="Times New Roman" w:cs="Times New Roman"/>
          <w:color w:val="000000" w:themeColor="text1"/>
          <w:sz w:val="28"/>
          <w:szCs w:val="28"/>
        </w:rPr>
        <w:t xml:space="preserve"> – </w:t>
      </w:r>
      <w:r w:rsidRPr="00F652B7">
        <w:rPr>
          <w:rFonts w:ascii="Times New Roman" w:hAnsi="Times New Roman" w:cs="Times New Roman"/>
          <w:color w:val="000000" w:themeColor="text1"/>
          <w:sz w:val="28"/>
          <w:szCs w:val="28"/>
        </w:rPr>
        <w:t>на ширину разметки;</w:t>
      </w:r>
    </w:p>
    <w:p w14:paraId="234AAC92" w14:textId="26B17602" w:rsidR="00BB1633" w:rsidRPr="00F652B7" w:rsidRDefault="00BB1633" w:rsidP="00F652B7">
      <w:pPr>
        <w:pStyle w:val="ConsPlusNormal"/>
        <w:ind w:firstLine="709"/>
        <w:jc w:val="both"/>
        <w:rPr>
          <w:rFonts w:ascii="Times New Roman" w:hAnsi="Times New Roman" w:cs="Times New Roman"/>
          <w:color w:val="000000" w:themeColor="text1"/>
          <w:sz w:val="28"/>
          <w:szCs w:val="28"/>
        </w:rPr>
      </w:pPr>
      <w:r w:rsidRPr="00F652B7">
        <w:rPr>
          <w:rFonts w:ascii="Times New Roman" w:hAnsi="Times New Roman" w:cs="Times New Roman"/>
          <w:color w:val="000000" w:themeColor="text1"/>
          <w:sz w:val="28"/>
          <w:szCs w:val="28"/>
        </w:rPr>
        <w:t>в) на переходах, не имеющих разметку</w:t>
      </w:r>
      <w:r w:rsidR="00B533F6" w:rsidRPr="00F652B7">
        <w:rPr>
          <w:rFonts w:ascii="Times New Roman" w:hAnsi="Times New Roman" w:cs="Times New Roman"/>
          <w:color w:val="000000" w:themeColor="text1"/>
          <w:sz w:val="28"/>
          <w:szCs w:val="28"/>
        </w:rPr>
        <w:t xml:space="preserve"> – </w:t>
      </w:r>
      <w:r w:rsidRPr="00F652B7">
        <w:rPr>
          <w:rFonts w:ascii="Times New Roman" w:hAnsi="Times New Roman" w:cs="Times New Roman"/>
          <w:color w:val="000000" w:themeColor="text1"/>
          <w:sz w:val="28"/>
          <w:szCs w:val="28"/>
        </w:rPr>
        <w:t>не менее 5 м.</w:t>
      </w:r>
    </w:p>
    <w:p w14:paraId="02CB2F50" w14:textId="49CFCA07" w:rsidR="00BB1633" w:rsidRPr="00F652B7" w:rsidRDefault="00BB1633" w:rsidP="00F652B7">
      <w:pPr>
        <w:pStyle w:val="ConsPlusNormal"/>
        <w:ind w:firstLine="709"/>
        <w:jc w:val="both"/>
        <w:rPr>
          <w:rFonts w:ascii="Times New Roman" w:hAnsi="Times New Roman" w:cs="Times New Roman"/>
          <w:color w:val="000000" w:themeColor="text1"/>
          <w:sz w:val="28"/>
          <w:szCs w:val="28"/>
        </w:rPr>
      </w:pPr>
      <w:r w:rsidRPr="00F652B7">
        <w:rPr>
          <w:rFonts w:ascii="Times New Roman" w:hAnsi="Times New Roman" w:cs="Times New Roman"/>
          <w:color w:val="000000" w:themeColor="text1"/>
          <w:sz w:val="28"/>
          <w:szCs w:val="28"/>
        </w:rPr>
        <w:t xml:space="preserve">16. </w:t>
      </w:r>
      <w:r w:rsidR="00B21157" w:rsidRPr="00F652B7">
        <w:rPr>
          <w:rFonts w:ascii="Times New Roman" w:hAnsi="Times New Roman" w:cs="Times New Roman"/>
          <w:color w:val="000000" w:themeColor="text1"/>
          <w:sz w:val="28"/>
          <w:szCs w:val="28"/>
        </w:rPr>
        <w:t xml:space="preserve">Вывоз снега от остановок общественного пассажирского транспорта, наземных пешеходных переходов, с мостов и путепроводов, общественных зданий и сооружений с массовым посещением людей, въездов на территории больниц и других социально значимых объектов осуществляется в течение суток после окончания снегопада; вывоз снега с улиц и проездов, обеспечивающий безопасность дорожного движения, осуществляется </w:t>
      </w:r>
      <w:r w:rsidR="00F652B7">
        <w:rPr>
          <w:rFonts w:ascii="Times New Roman" w:hAnsi="Times New Roman" w:cs="Times New Roman"/>
          <w:color w:val="000000" w:themeColor="text1"/>
          <w:sz w:val="28"/>
          <w:szCs w:val="28"/>
        </w:rPr>
        <w:br/>
      </w:r>
      <w:r w:rsidR="00B21157" w:rsidRPr="00F652B7">
        <w:rPr>
          <w:rFonts w:ascii="Times New Roman" w:hAnsi="Times New Roman" w:cs="Times New Roman"/>
          <w:color w:val="000000" w:themeColor="text1"/>
          <w:sz w:val="28"/>
          <w:szCs w:val="28"/>
        </w:rPr>
        <w:t>в течение трех суток после окончания снегопада; с остальных территорий</w:t>
      </w:r>
      <w:r w:rsidR="00B533F6" w:rsidRPr="00F652B7">
        <w:rPr>
          <w:rFonts w:ascii="Times New Roman" w:hAnsi="Times New Roman" w:cs="Times New Roman"/>
          <w:color w:val="000000" w:themeColor="text1"/>
          <w:sz w:val="28"/>
          <w:szCs w:val="28"/>
        </w:rPr>
        <w:t xml:space="preserve"> – </w:t>
      </w:r>
      <w:r w:rsidR="00F652B7">
        <w:rPr>
          <w:rFonts w:ascii="Times New Roman" w:hAnsi="Times New Roman" w:cs="Times New Roman"/>
          <w:color w:val="000000" w:themeColor="text1"/>
          <w:sz w:val="28"/>
          <w:szCs w:val="28"/>
        </w:rPr>
        <w:br/>
      </w:r>
      <w:r w:rsidR="00B21157" w:rsidRPr="00F652B7">
        <w:rPr>
          <w:rFonts w:ascii="Times New Roman" w:hAnsi="Times New Roman" w:cs="Times New Roman"/>
          <w:color w:val="000000" w:themeColor="text1"/>
          <w:sz w:val="28"/>
          <w:szCs w:val="28"/>
        </w:rPr>
        <w:t>не позднее пяти суток после окончания снегопада.</w:t>
      </w:r>
    </w:p>
    <w:p w14:paraId="47E2D479" w14:textId="438642EA" w:rsidR="00BB1633" w:rsidRPr="00F652B7" w:rsidRDefault="00BB1633" w:rsidP="00F652B7">
      <w:pPr>
        <w:pStyle w:val="ConsPlusNormal"/>
        <w:ind w:firstLine="709"/>
        <w:jc w:val="both"/>
        <w:rPr>
          <w:rFonts w:ascii="Times New Roman" w:hAnsi="Times New Roman" w:cs="Times New Roman"/>
          <w:color w:val="000000" w:themeColor="text1"/>
          <w:sz w:val="28"/>
          <w:szCs w:val="28"/>
        </w:rPr>
      </w:pPr>
      <w:r w:rsidRPr="00F652B7">
        <w:rPr>
          <w:rFonts w:ascii="Times New Roman" w:hAnsi="Times New Roman" w:cs="Times New Roman"/>
          <w:color w:val="000000" w:themeColor="text1"/>
          <w:sz w:val="28"/>
          <w:szCs w:val="28"/>
        </w:rPr>
        <w:t xml:space="preserve">Места временного складирования снега после снеготаяния должны </w:t>
      </w:r>
      <w:r w:rsidR="00F652B7">
        <w:rPr>
          <w:rFonts w:ascii="Times New Roman" w:hAnsi="Times New Roman" w:cs="Times New Roman"/>
          <w:color w:val="000000" w:themeColor="text1"/>
          <w:sz w:val="28"/>
          <w:szCs w:val="28"/>
        </w:rPr>
        <w:br/>
      </w:r>
      <w:r w:rsidRPr="00F652B7">
        <w:rPr>
          <w:rFonts w:ascii="Times New Roman" w:hAnsi="Times New Roman" w:cs="Times New Roman"/>
          <w:color w:val="000000" w:themeColor="text1"/>
          <w:sz w:val="28"/>
          <w:szCs w:val="28"/>
        </w:rPr>
        <w:t>быть очищены от загрязнений и благоустроены.</w:t>
      </w:r>
    </w:p>
    <w:p w14:paraId="63FDF994" w14:textId="77777777" w:rsidR="00BB1633" w:rsidRPr="00F652B7" w:rsidRDefault="00BB1633" w:rsidP="00F652B7">
      <w:pPr>
        <w:pStyle w:val="ConsPlusNormal"/>
        <w:ind w:firstLine="709"/>
        <w:jc w:val="both"/>
        <w:rPr>
          <w:rFonts w:ascii="Times New Roman" w:hAnsi="Times New Roman" w:cs="Times New Roman"/>
          <w:color w:val="000000" w:themeColor="text1"/>
          <w:sz w:val="28"/>
          <w:szCs w:val="28"/>
        </w:rPr>
      </w:pPr>
      <w:r w:rsidRPr="00F652B7">
        <w:rPr>
          <w:rFonts w:ascii="Times New Roman" w:hAnsi="Times New Roman" w:cs="Times New Roman"/>
          <w:color w:val="000000" w:themeColor="text1"/>
          <w:sz w:val="28"/>
          <w:szCs w:val="28"/>
        </w:rPr>
        <w:t>17. В период снегопадов и гололеда тротуары и другие пешеходные зоны на территории городского округа должны обрабатываться противогололедными материалами. Время на обработку всей площади тротуаров не должно превышать четырех часов с начала снегопада.</w:t>
      </w:r>
    </w:p>
    <w:p w14:paraId="215C8885" w14:textId="77777777" w:rsidR="00BB1633" w:rsidRPr="00F652B7" w:rsidRDefault="00BB1633" w:rsidP="00F652B7">
      <w:pPr>
        <w:pStyle w:val="ConsPlusNormal"/>
        <w:ind w:firstLine="709"/>
        <w:jc w:val="both"/>
        <w:rPr>
          <w:rFonts w:ascii="Times New Roman" w:hAnsi="Times New Roman" w:cs="Times New Roman"/>
          <w:color w:val="000000" w:themeColor="text1"/>
          <w:sz w:val="28"/>
          <w:szCs w:val="28"/>
        </w:rPr>
      </w:pPr>
      <w:r w:rsidRPr="00F652B7">
        <w:rPr>
          <w:rFonts w:ascii="Times New Roman" w:hAnsi="Times New Roman" w:cs="Times New Roman"/>
          <w:color w:val="000000" w:themeColor="text1"/>
          <w:sz w:val="28"/>
          <w:szCs w:val="28"/>
        </w:rPr>
        <w:t>Снегоуборочные работы (механизированное подметание и ручная зачистка) на тротуарах, пешеходных дорожках и посадочных площадках общественного пассажирского транспорта начинаются сразу по окончании снегопада. При длительных снегопадах циклы снегоочистки и обработки противогололедными средствами должны повторяться, обеспечивая безопасность для пешеходов.</w:t>
      </w:r>
    </w:p>
    <w:p w14:paraId="75EE236A" w14:textId="10C1D2B8" w:rsidR="00BB1633" w:rsidRPr="00F652B7" w:rsidRDefault="00BB1633" w:rsidP="00F652B7">
      <w:pPr>
        <w:pStyle w:val="ConsPlusNormal"/>
        <w:ind w:firstLine="709"/>
        <w:jc w:val="both"/>
        <w:rPr>
          <w:rFonts w:ascii="Times New Roman" w:hAnsi="Times New Roman" w:cs="Times New Roman"/>
          <w:color w:val="000000" w:themeColor="text1"/>
          <w:sz w:val="28"/>
          <w:szCs w:val="28"/>
        </w:rPr>
      </w:pPr>
      <w:r w:rsidRPr="00F652B7">
        <w:rPr>
          <w:rFonts w:ascii="Times New Roman" w:hAnsi="Times New Roman" w:cs="Times New Roman"/>
          <w:color w:val="000000" w:themeColor="text1"/>
          <w:sz w:val="28"/>
          <w:szCs w:val="28"/>
        </w:rPr>
        <w:t xml:space="preserve">18. Запрещается применение жидких реагентов на улицах и проездах, </w:t>
      </w:r>
      <w:r w:rsidR="00F652B7">
        <w:rPr>
          <w:rFonts w:ascii="Times New Roman" w:hAnsi="Times New Roman" w:cs="Times New Roman"/>
          <w:color w:val="000000" w:themeColor="text1"/>
          <w:sz w:val="28"/>
          <w:szCs w:val="28"/>
        </w:rPr>
        <w:br/>
      </w:r>
      <w:r w:rsidRPr="00F652B7">
        <w:rPr>
          <w:rFonts w:ascii="Times New Roman" w:hAnsi="Times New Roman" w:cs="Times New Roman"/>
          <w:color w:val="000000" w:themeColor="text1"/>
          <w:sz w:val="28"/>
          <w:szCs w:val="28"/>
        </w:rPr>
        <w:t>по которым проходят маршруты троллейбусов, а также скопление соленой жидкой массы в зоне остановок троллейбусов.</w:t>
      </w:r>
    </w:p>
    <w:p w14:paraId="4BD19630" w14:textId="76BD89CC" w:rsidR="00BB1633" w:rsidRPr="00F652B7" w:rsidRDefault="00BB1633" w:rsidP="00F652B7">
      <w:pPr>
        <w:pStyle w:val="ConsPlusNormal"/>
        <w:ind w:firstLine="709"/>
        <w:jc w:val="both"/>
        <w:rPr>
          <w:rFonts w:ascii="Times New Roman" w:hAnsi="Times New Roman" w:cs="Times New Roman"/>
          <w:color w:val="000000" w:themeColor="text1"/>
          <w:sz w:val="28"/>
          <w:szCs w:val="28"/>
        </w:rPr>
      </w:pPr>
      <w:r w:rsidRPr="00F652B7">
        <w:rPr>
          <w:rFonts w:ascii="Times New Roman" w:hAnsi="Times New Roman" w:cs="Times New Roman"/>
          <w:color w:val="000000" w:themeColor="text1"/>
          <w:sz w:val="28"/>
          <w:szCs w:val="28"/>
        </w:rPr>
        <w:t xml:space="preserve">19. Тротуары и лестничные сходы должны быть очищены </w:t>
      </w:r>
      <w:r w:rsidR="00F652B7">
        <w:rPr>
          <w:rFonts w:ascii="Times New Roman" w:hAnsi="Times New Roman" w:cs="Times New Roman"/>
          <w:color w:val="000000" w:themeColor="text1"/>
          <w:sz w:val="28"/>
          <w:szCs w:val="28"/>
        </w:rPr>
        <w:br/>
      </w:r>
      <w:r w:rsidRPr="00F652B7">
        <w:rPr>
          <w:rFonts w:ascii="Times New Roman" w:hAnsi="Times New Roman" w:cs="Times New Roman"/>
          <w:color w:val="000000" w:themeColor="text1"/>
          <w:sz w:val="28"/>
          <w:szCs w:val="28"/>
        </w:rPr>
        <w:t>на всю ширину до покрытия от свежевыпавшего или уплотненного снега (снежно-ледяных образований).</w:t>
      </w:r>
    </w:p>
    <w:p w14:paraId="427B92DE" w14:textId="605C56B6" w:rsidR="00BB1633" w:rsidRPr="00F652B7" w:rsidRDefault="00BB1633" w:rsidP="00F652B7">
      <w:pPr>
        <w:pStyle w:val="ConsPlusNormal"/>
        <w:ind w:firstLine="709"/>
        <w:jc w:val="both"/>
        <w:rPr>
          <w:rFonts w:ascii="Times New Roman" w:hAnsi="Times New Roman" w:cs="Times New Roman"/>
          <w:color w:val="000000" w:themeColor="text1"/>
          <w:sz w:val="28"/>
          <w:szCs w:val="28"/>
        </w:rPr>
      </w:pPr>
      <w:r w:rsidRPr="00F652B7">
        <w:rPr>
          <w:rFonts w:ascii="Times New Roman" w:hAnsi="Times New Roman" w:cs="Times New Roman"/>
          <w:color w:val="000000" w:themeColor="text1"/>
          <w:sz w:val="28"/>
          <w:szCs w:val="28"/>
        </w:rPr>
        <w:lastRenderedPageBreak/>
        <w:t xml:space="preserve">В период снегопада тротуары и лестничные сходы, площадки </w:t>
      </w:r>
      <w:r w:rsidR="00F652B7">
        <w:rPr>
          <w:rFonts w:ascii="Times New Roman" w:hAnsi="Times New Roman" w:cs="Times New Roman"/>
          <w:color w:val="000000" w:themeColor="text1"/>
          <w:sz w:val="28"/>
          <w:szCs w:val="28"/>
        </w:rPr>
        <w:br/>
      </w:r>
      <w:r w:rsidRPr="00F652B7">
        <w:rPr>
          <w:rFonts w:ascii="Times New Roman" w:hAnsi="Times New Roman" w:cs="Times New Roman"/>
          <w:color w:val="000000" w:themeColor="text1"/>
          <w:sz w:val="28"/>
          <w:szCs w:val="28"/>
        </w:rPr>
        <w:t>и ступеньки при входе в здания (гостиницы, театры, вокзалы и другие места общественного пользования) должны обрабатываться противогололедными материалами и расчищаться для движения пешеходов.</w:t>
      </w:r>
    </w:p>
    <w:p w14:paraId="19BE29EA" w14:textId="6D4ABB6E" w:rsidR="00BB1633" w:rsidRPr="00F652B7" w:rsidRDefault="00BB1633" w:rsidP="00F652B7">
      <w:pPr>
        <w:pStyle w:val="ConsPlusNormal"/>
        <w:ind w:firstLine="709"/>
        <w:jc w:val="both"/>
        <w:rPr>
          <w:rFonts w:ascii="Times New Roman" w:hAnsi="Times New Roman" w:cs="Times New Roman"/>
          <w:color w:val="000000" w:themeColor="text1"/>
          <w:sz w:val="28"/>
          <w:szCs w:val="28"/>
        </w:rPr>
      </w:pPr>
      <w:r w:rsidRPr="00F652B7">
        <w:rPr>
          <w:rFonts w:ascii="Times New Roman" w:hAnsi="Times New Roman" w:cs="Times New Roman"/>
          <w:color w:val="000000" w:themeColor="text1"/>
          <w:sz w:val="28"/>
          <w:szCs w:val="28"/>
        </w:rPr>
        <w:t xml:space="preserve">При оповещении о гололеде или возможности его возникновения, </w:t>
      </w:r>
      <w:r w:rsidR="00F652B7">
        <w:rPr>
          <w:rFonts w:ascii="Times New Roman" w:hAnsi="Times New Roman" w:cs="Times New Roman"/>
          <w:color w:val="000000" w:themeColor="text1"/>
          <w:sz w:val="28"/>
          <w:szCs w:val="28"/>
        </w:rPr>
        <w:br/>
      </w:r>
      <w:r w:rsidRPr="00F652B7">
        <w:rPr>
          <w:rFonts w:ascii="Times New Roman" w:hAnsi="Times New Roman" w:cs="Times New Roman"/>
          <w:color w:val="000000" w:themeColor="text1"/>
          <w:sz w:val="28"/>
          <w:szCs w:val="28"/>
        </w:rPr>
        <w:t xml:space="preserve">в первую очередь, лестничные сходы, а затем и тротуары обрабатываются противогололедными материалами в полосе движения пешеходов </w:t>
      </w:r>
      <w:r w:rsidR="00F652B7">
        <w:rPr>
          <w:rFonts w:ascii="Times New Roman" w:hAnsi="Times New Roman" w:cs="Times New Roman"/>
          <w:color w:val="000000" w:themeColor="text1"/>
          <w:sz w:val="28"/>
          <w:szCs w:val="28"/>
        </w:rPr>
        <w:br/>
      </w:r>
      <w:r w:rsidRPr="00F652B7">
        <w:rPr>
          <w:rFonts w:ascii="Times New Roman" w:hAnsi="Times New Roman" w:cs="Times New Roman"/>
          <w:color w:val="000000" w:themeColor="text1"/>
          <w:sz w:val="28"/>
          <w:szCs w:val="28"/>
        </w:rPr>
        <w:t>в течение 2 часов.</w:t>
      </w:r>
    </w:p>
    <w:p w14:paraId="2F5AB2A0" w14:textId="6705586E" w:rsidR="00BB1633" w:rsidRPr="00F652B7" w:rsidRDefault="00BB1633" w:rsidP="00F652B7">
      <w:pPr>
        <w:pStyle w:val="ConsPlusNormal"/>
        <w:ind w:firstLine="709"/>
        <w:jc w:val="both"/>
        <w:rPr>
          <w:rFonts w:ascii="Times New Roman" w:hAnsi="Times New Roman" w:cs="Times New Roman"/>
          <w:color w:val="000000" w:themeColor="text1"/>
          <w:sz w:val="28"/>
          <w:szCs w:val="28"/>
        </w:rPr>
      </w:pPr>
      <w:r w:rsidRPr="00F652B7">
        <w:rPr>
          <w:rFonts w:ascii="Times New Roman" w:hAnsi="Times New Roman" w:cs="Times New Roman"/>
          <w:color w:val="000000" w:themeColor="text1"/>
          <w:sz w:val="28"/>
          <w:szCs w:val="28"/>
        </w:rPr>
        <w:t xml:space="preserve">20. Внутридворовые проезды, контейнерные площадки, за исключением контейнерных площадок, расположенных на дорогах общего пользования, подъездные пути к ним, тротуары и другие пешеходные зоны, имеющие усовершенствованное покрытие (асфальт, бетон, тротуарная плитка), должны быть очищены от снега и наледи до твердого покрытия. Время на очистку </w:t>
      </w:r>
      <w:r w:rsidR="00F652B7">
        <w:rPr>
          <w:rFonts w:ascii="Times New Roman" w:hAnsi="Times New Roman" w:cs="Times New Roman"/>
          <w:color w:val="000000" w:themeColor="text1"/>
          <w:sz w:val="28"/>
          <w:szCs w:val="28"/>
        </w:rPr>
        <w:br/>
      </w:r>
      <w:r w:rsidRPr="00F652B7">
        <w:rPr>
          <w:rFonts w:ascii="Times New Roman" w:hAnsi="Times New Roman" w:cs="Times New Roman"/>
          <w:color w:val="000000" w:themeColor="text1"/>
          <w:sz w:val="28"/>
          <w:szCs w:val="28"/>
        </w:rPr>
        <w:t>и обработку не должно превышать двенадцати часов после окончания снегопада.</w:t>
      </w:r>
    </w:p>
    <w:p w14:paraId="45837BF1" w14:textId="77777777" w:rsidR="00BB1633" w:rsidRPr="00F652B7" w:rsidRDefault="00BB1633" w:rsidP="00F652B7">
      <w:pPr>
        <w:pStyle w:val="ConsPlusNormal"/>
        <w:ind w:firstLine="709"/>
        <w:jc w:val="both"/>
        <w:rPr>
          <w:rFonts w:ascii="Times New Roman" w:hAnsi="Times New Roman" w:cs="Times New Roman"/>
          <w:color w:val="000000" w:themeColor="text1"/>
          <w:sz w:val="20"/>
          <w:szCs w:val="28"/>
        </w:rPr>
      </w:pPr>
    </w:p>
    <w:p w14:paraId="6036A1E4" w14:textId="627FA60D" w:rsidR="00BB1633" w:rsidRPr="00F652B7" w:rsidRDefault="00BB1633" w:rsidP="00F652B7">
      <w:pPr>
        <w:pStyle w:val="ConsPlusTitle"/>
        <w:ind w:firstLine="709"/>
        <w:jc w:val="both"/>
        <w:outlineLvl w:val="2"/>
        <w:rPr>
          <w:rFonts w:ascii="Times New Roman" w:hAnsi="Times New Roman" w:cs="Times New Roman"/>
          <w:color w:val="000000" w:themeColor="text1"/>
          <w:sz w:val="28"/>
          <w:szCs w:val="28"/>
        </w:rPr>
      </w:pPr>
      <w:r w:rsidRPr="00F652B7">
        <w:rPr>
          <w:rFonts w:ascii="Times New Roman" w:hAnsi="Times New Roman" w:cs="Times New Roman"/>
          <w:color w:val="000000" w:themeColor="text1"/>
          <w:sz w:val="28"/>
          <w:szCs w:val="28"/>
        </w:rPr>
        <w:t xml:space="preserve">Статья </w:t>
      </w:r>
      <w:r w:rsidR="00264C35" w:rsidRPr="00F652B7">
        <w:rPr>
          <w:rFonts w:ascii="Times New Roman" w:hAnsi="Times New Roman" w:cs="Times New Roman"/>
          <w:color w:val="000000" w:themeColor="text1"/>
          <w:sz w:val="28"/>
          <w:szCs w:val="28"/>
        </w:rPr>
        <w:t>70</w:t>
      </w:r>
      <w:r w:rsidRPr="00F652B7">
        <w:rPr>
          <w:rFonts w:ascii="Times New Roman" w:hAnsi="Times New Roman" w:cs="Times New Roman"/>
          <w:color w:val="000000" w:themeColor="text1"/>
          <w:sz w:val="28"/>
          <w:szCs w:val="28"/>
        </w:rPr>
        <w:t>. Организация и проведение уборочных работ в летнее время</w:t>
      </w:r>
    </w:p>
    <w:p w14:paraId="2AEDA3C3" w14:textId="77777777" w:rsidR="00BB1633" w:rsidRPr="00F652B7" w:rsidRDefault="00BB1633" w:rsidP="00F652B7">
      <w:pPr>
        <w:pStyle w:val="ConsPlusNormal"/>
        <w:ind w:firstLine="709"/>
        <w:jc w:val="both"/>
        <w:rPr>
          <w:rFonts w:ascii="Times New Roman" w:hAnsi="Times New Roman" w:cs="Times New Roman"/>
          <w:color w:val="000000" w:themeColor="text1"/>
          <w:sz w:val="20"/>
          <w:szCs w:val="28"/>
        </w:rPr>
      </w:pPr>
    </w:p>
    <w:p w14:paraId="79B033F2" w14:textId="4EC92A0E" w:rsidR="00BB1633" w:rsidRPr="00F652B7" w:rsidRDefault="00BB1633" w:rsidP="00F652B7">
      <w:pPr>
        <w:pStyle w:val="ConsPlusNormal"/>
        <w:ind w:firstLine="709"/>
        <w:jc w:val="both"/>
        <w:rPr>
          <w:rFonts w:ascii="Times New Roman" w:hAnsi="Times New Roman" w:cs="Times New Roman"/>
          <w:color w:val="000000" w:themeColor="text1"/>
          <w:sz w:val="28"/>
          <w:szCs w:val="28"/>
        </w:rPr>
      </w:pPr>
      <w:r w:rsidRPr="00F652B7">
        <w:rPr>
          <w:rFonts w:ascii="Times New Roman" w:hAnsi="Times New Roman" w:cs="Times New Roman"/>
          <w:color w:val="000000" w:themeColor="text1"/>
          <w:sz w:val="28"/>
          <w:szCs w:val="28"/>
        </w:rPr>
        <w:t xml:space="preserve">1. Период летней уборки с 1 апреля по 31 октября. Мероприятия </w:t>
      </w:r>
      <w:r w:rsidR="00F652B7">
        <w:rPr>
          <w:rFonts w:ascii="Times New Roman" w:hAnsi="Times New Roman" w:cs="Times New Roman"/>
          <w:color w:val="000000" w:themeColor="text1"/>
          <w:sz w:val="28"/>
          <w:szCs w:val="28"/>
        </w:rPr>
        <w:br/>
      </w:r>
      <w:r w:rsidRPr="00F652B7">
        <w:rPr>
          <w:rFonts w:ascii="Times New Roman" w:hAnsi="Times New Roman" w:cs="Times New Roman"/>
          <w:color w:val="000000" w:themeColor="text1"/>
          <w:sz w:val="28"/>
          <w:szCs w:val="28"/>
        </w:rPr>
        <w:t xml:space="preserve">по подготовке уборочной техники к работе в летний период проводятся </w:t>
      </w:r>
      <w:r w:rsidR="00F652B7">
        <w:rPr>
          <w:rFonts w:ascii="Times New Roman" w:hAnsi="Times New Roman" w:cs="Times New Roman"/>
          <w:color w:val="000000" w:themeColor="text1"/>
          <w:sz w:val="28"/>
          <w:szCs w:val="28"/>
        </w:rPr>
        <w:br/>
      </w:r>
      <w:r w:rsidRPr="00F652B7">
        <w:rPr>
          <w:rFonts w:ascii="Times New Roman" w:hAnsi="Times New Roman" w:cs="Times New Roman"/>
          <w:color w:val="000000" w:themeColor="text1"/>
          <w:sz w:val="28"/>
          <w:szCs w:val="28"/>
        </w:rPr>
        <w:t>в сроки, определенные организациями, выполняющими функции заказчика работ по содержанию сети дорог и улиц.</w:t>
      </w:r>
    </w:p>
    <w:p w14:paraId="77C5CF62" w14:textId="5E58AFF0" w:rsidR="00BB1633" w:rsidRPr="00F652B7" w:rsidRDefault="00BB1633" w:rsidP="00F652B7">
      <w:pPr>
        <w:pStyle w:val="ConsPlusNormal"/>
        <w:ind w:firstLine="709"/>
        <w:jc w:val="both"/>
        <w:rPr>
          <w:rFonts w:ascii="Times New Roman" w:hAnsi="Times New Roman" w:cs="Times New Roman"/>
          <w:color w:val="000000" w:themeColor="text1"/>
          <w:sz w:val="28"/>
          <w:szCs w:val="28"/>
        </w:rPr>
      </w:pPr>
      <w:r w:rsidRPr="00F652B7">
        <w:rPr>
          <w:rFonts w:ascii="Times New Roman" w:hAnsi="Times New Roman" w:cs="Times New Roman"/>
          <w:color w:val="000000" w:themeColor="text1"/>
          <w:sz w:val="28"/>
          <w:szCs w:val="28"/>
        </w:rPr>
        <w:t xml:space="preserve">2. Подметание дворовых территорий, внутридворовых проездов </w:t>
      </w:r>
      <w:r w:rsidR="00F652B7">
        <w:rPr>
          <w:rFonts w:ascii="Times New Roman" w:hAnsi="Times New Roman" w:cs="Times New Roman"/>
          <w:color w:val="000000" w:themeColor="text1"/>
          <w:sz w:val="28"/>
          <w:szCs w:val="28"/>
        </w:rPr>
        <w:br/>
      </w:r>
      <w:r w:rsidRPr="00F652B7">
        <w:rPr>
          <w:rFonts w:ascii="Times New Roman" w:hAnsi="Times New Roman" w:cs="Times New Roman"/>
          <w:color w:val="000000" w:themeColor="text1"/>
          <w:sz w:val="28"/>
          <w:szCs w:val="28"/>
        </w:rPr>
        <w:t xml:space="preserve">и тротуаров от загрязнений, их мойка осуществляется лицами ответственными за содержание объектов. Чистота на территории должна поддерживаться </w:t>
      </w:r>
      <w:r w:rsidR="00F652B7">
        <w:rPr>
          <w:rFonts w:ascii="Times New Roman" w:hAnsi="Times New Roman" w:cs="Times New Roman"/>
          <w:color w:val="000000" w:themeColor="text1"/>
          <w:sz w:val="28"/>
          <w:szCs w:val="28"/>
        </w:rPr>
        <w:br/>
      </w:r>
      <w:r w:rsidRPr="00F652B7">
        <w:rPr>
          <w:rFonts w:ascii="Times New Roman" w:hAnsi="Times New Roman" w:cs="Times New Roman"/>
          <w:color w:val="000000" w:themeColor="text1"/>
          <w:sz w:val="28"/>
          <w:szCs w:val="28"/>
        </w:rPr>
        <w:t>в течение всего рабочего дня.</w:t>
      </w:r>
    </w:p>
    <w:p w14:paraId="7AB1E832" w14:textId="0B6283A6" w:rsidR="00BB1633" w:rsidRPr="00F652B7" w:rsidRDefault="00BB1633" w:rsidP="00F652B7">
      <w:pPr>
        <w:pStyle w:val="ConsPlusNormal"/>
        <w:ind w:firstLine="709"/>
        <w:jc w:val="both"/>
        <w:rPr>
          <w:rFonts w:ascii="Times New Roman" w:hAnsi="Times New Roman" w:cs="Times New Roman"/>
          <w:color w:val="000000" w:themeColor="text1"/>
          <w:sz w:val="28"/>
          <w:szCs w:val="28"/>
        </w:rPr>
      </w:pPr>
      <w:r w:rsidRPr="00F652B7">
        <w:rPr>
          <w:rFonts w:ascii="Times New Roman" w:hAnsi="Times New Roman" w:cs="Times New Roman"/>
          <w:color w:val="000000" w:themeColor="text1"/>
          <w:sz w:val="28"/>
          <w:szCs w:val="28"/>
        </w:rPr>
        <w:t xml:space="preserve">3. Дорожки и площадки парков, скверов, бульваров должны </w:t>
      </w:r>
      <w:r w:rsidR="00F652B7">
        <w:rPr>
          <w:rFonts w:ascii="Times New Roman" w:hAnsi="Times New Roman" w:cs="Times New Roman"/>
          <w:color w:val="000000" w:themeColor="text1"/>
          <w:sz w:val="28"/>
          <w:szCs w:val="28"/>
        </w:rPr>
        <w:br/>
      </w:r>
      <w:r w:rsidRPr="00F652B7">
        <w:rPr>
          <w:rFonts w:ascii="Times New Roman" w:hAnsi="Times New Roman" w:cs="Times New Roman"/>
          <w:color w:val="000000" w:themeColor="text1"/>
          <w:sz w:val="28"/>
          <w:szCs w:val="28"/>
        </w:rPr>
        <w:t>быть очищены от листьев и других видимых загрязнений.</w:t>
      </w:r>
    </w:p>
    <w:p w14:paraId="1625C146" w14:textId="77777777" w:rsidR="00BB1633" w:rsidRPr="00F652B7" w:rsidRDefault="00BB1633" w:rsidP="00F652B7">
      <w:pPr>
        <w:pStyle w:val="ConsPlusNormal"/>
        <w:ind w:firstLine="709"/>
        <w:jc w:val="both"/>
        <w:rPr>
          <w:rFonts w:ascii="Times New Roman" w:hAnsi="Times New Roman" w:cs="Times New Roman"/>
          <w:color w:val="000000" w:themeColor="text1"/>
          <w:sz w:val="28"/>
          <w:szCs w:val="28"/>
        </w:rPr>
      </w:pPr>
      <w:r w:rsidRPr="00F652B7">
        <w:rPr>
          <w:rFonts w:ascii="Times New Roman" w:hAnsi="Times New Roman" w:cs="Times New Roman"/>
          <w:color w:val="000000" w:themeColor="text1"/>
          <w:sz w:val="28"/>
          <w:szCs w:val="28"/>
        </w:rPr>
        <w:t>4. Поливочные краны для мойки и поливки из шланга дворовых территорий должны быть оборудованы в каждом домовладении и содержаться в исправном состоянии. Ответственность за их оборудование и эксплуатацию возлагается на собственников (правообладателей) домовладений, организации, осуществляющие управление многоквартирными домами, товарищества собственников жилья, осуществляющие управление многоквартирными домами.</w:t>
      </w:r>
    </w:p>
    <w:p w14:paraId="41745EB1" w14:textId="77777777" w:rsidR="00BB1633" w:rsidRPr="00F652B7" w:rsidRDefault="00BB1633" w:rsidP="00F652B7">
      <w:pPr>
        <w:pStyle w:val="ConsPlusNormal"/>
        <w:ind w:firstLine="709"/>
        <w:jc w:val="both"/>
        <w:rPr>
          <w:rFonts w:ascii="Times New Roman" w:hAnsi="Times New Roman" w:cs="Times New Roman"/>
          <w:color w:val="000000" w:themeColor="text1"/>
          <w:sz w:val="28"/>
          <w:szCs w:val="28"/>
        </w:rPr>
      </w:pPr>
      <w:r w:rsidRPr="00F652B7">
        <w:rPr>
          <w:rFonts w:ascii="Times New Roman" w:hAnsi="Times New Roman" w:cs="Times New Roman"/>
          <w:color w:val="000000" w:themeColor="text1"/>
          <w:sz w:val="28"/>
          <w:szCs w:val="28"/>
        </w:rPr>
        <w:t>5. В период листопада производится сгребание и вывоз опавших листьев с проезжей части дорог и дворовых территорий. Сгребание листвы к комлевой части деревьев и кустарников запрещается.</w:t>
      </w:r>
    </w:p>
    <w:p w14:paraId="286171FC" w14:textId="77777777" w:rsidR="00BB1633" w:rsidRPr="00F652B7" w:rsidRDefault="00BB1633" w:rsidP="00F652B7">
      <w:pPr>
        <w:pStyle w:val="ConsPlusNormal"/>
        <w:ind w:firstLine="709"/>
        <w:jc w:val="both"/>
        <w:rPr>
          <w:rFonts w:ascii="Times New Roman" w:hAnsi="Times New Roman" w:cs="Times New Roman"/>
          <w:color w:val="000000" w:themeColor="text1"/>
          <w:sz w:val="28"/>
          <w:szCs w:val="28"/>
        </w:rPr>
      </w:pPr>
      <w:r w:rsidRPr="00F652B7">
        <w:rPr>
          <w:rFonts w:ascii="Times New Roman" w:hAnsi="Times New Roman" w:cs="Times New Roman"/>
          <w:color w:val="000000" w:themeColor="text1"/>
          <w:sz w:val="28"/>
          <w:szCs w:val="28"/>
        </w:rPr>
        <w:t>6. Мойка дорожных покрытий площадей и улиц производится предпочтительно в ночное время.</w:t>
      </w:r>
    </w:p>
    <w:p w14:paraId="3D5EA78A" w14:textId="5D613BA3" w:rsidR="00BB1633" w:rsidRPr="00F652B7" w:rsidRDefault="00BB1633" w:rsidP="00F652B7">
      <w:pPr>
        <w:pStyle w:val="ConsPlusNormal"/>
        <w:ind w:firstLine="709"/>
        <w:jc w:val="both"/>
        <w:rPr>
          <w:rFonts w:ascii="Times New Roman" w:hAnsi="Times New Roman" w:cs="Times New Roman"/>
          <w:color w:val="000000" w:themeColor="text1"/>
          <w:sz w:val="28"/>
          <w:szCs w:val="28"/>
        </w:rPr>
      </w:pPr>
      <w:r w:rsidRPr="00F652B7">
        <w:rPr>
          <w:rFonts w:ascii="Times New Roman" w:hAnsi="Times New Roman" w:cs="Times New Roman"/>
          <w:color w:val="000000" w:themeColor="text1"/>
          <w:sz w:val="28"/>
          <w:szCs w:val="28"/>
        </w:rPr>
        <w:t xml:space="preserve">7. Загрязнения, выбитые при уборке или мойке проезжей части </w:t>
      </w:r>
      <w:r w:rsidR="00F652B7">
        <w:rPr>
          <w:rFonts w:ascii="Times New Roman" w:hAnsi="Times New Roman" w:cs="Times New Roman"/>
          <w:color w:val="000000" w:themeColor="text1"/>
          <w:sz w:val="28"/>
          <w:szCs w:val="28"/>
        </w:rPr>
        <w:br/>
      </w:r>
      <w:r w:rsidRPr="00F652B7">
        <w:rPr>
          <w:rFonts w:ascii="Times New Roman" w:hAnsi="Times New Roman" w:cs="Times New Roman"/>
          <w:color w:val="000000" w:themeColor="text1"/>
          <w:sz w:val="28"/>
          <w:szCs w:val="28"/>
        </w:rPr>
        <w:t xml:space="preserve">на тротуары, газоны, посадочные площадки, павильоны остановок общественного пассажирского транспорта, близко расположенные фасады зданий, объекты торговли и т.п., подлежат уборке юридическим лицом </w:t>
      </w:r>
      <w:r w:rsidRPr="00F652B7">
        <w:rPr>
          <w:rFonts w:ascii="Times New Roman" w:hAnsi="Times New Roman" w:cs="Times New Roman"/>
          <w:color w:val="000000" w:themeColor="text1"/>
          <w:sz w:val="28"/>
          <w:szCs w:val="28"/>
        </w:rPr>
        <w:lastRenderedPageBreak/>
        <w:t>(индивидуальным предпринимателем) или физическим лицом, осуществляющим уборку проезжей части.</w:t>
      </w:r>
    </w:p>
    <w:p w14:paraId="734E2E8C" w14:textId="77777777" w:rsidR="00BB1633" w:rsidRPr="00F652B7" w:rsidRDefault="00BB1633" w:rsidP="00F652B7">
      <w:pPr>
        <w:pStyle w:val="ConsPlusNormal"/>
        <w:ind w:firstLine="709"/>
        <w:jc w:val="both"/>
        <w:rPr>
          <w:rFonts w:ascii="Times New Roman" w:hAnsi="Times New Roman" w:cs="Times New Roman"/>
          <w:color w:val="000000" w:themeColor="text1"/>
          <w:sz w:val="20"/>
          <w:szCs w:val="28"/>
        </w:rPr>
      </w:pPr>
    </w:p>
    <w:p w14:paraId="195CB3C3" w14:textId="53330261" w:rsidR="00BB1633" w:rsidRPr="00F652B7" w:rsidRDefault="00BB1633" w:rsidP="00F652B7">
      <w:pPr>
        <w:pStyle w:val="ConsPlusTitle"/>
        <w:ind w:firstLine="709"/>
        <w:jc w:val="both"/>
        <w:outlineLvl w:val="2"/>
        <w:rPr>
          <w:rFonts w:ascii="Times New Roman" w:hAnsi="Times New Roman" w:cs="Times New Roman"/>
          <w:color w:val="000000" w:themeColor="text1"/>
          <w:sz w:val="28"/>
          <w:szCs w:val="28"/>
        </w:rPr>
      </w:pPr>
      <w:r w:rsidRPr="00F652B7">
        <w:rPr>
          <w:rFonts w:ascii="Times New Roman" w:hAnsi="Times New Roman" w:cs="Times New Roman"/>
          <w:color w:val="000000" w:themeColor="text1"/>
          <w:sz w:val="28"/>
          <w:szCs w:val="28"/>
        </w:rPr>
        <w:t xml:space="preserve">Статья </w:t>
      </w:r>
      <w:r w:rsidR="00264C35" w:rsidRPr="00F652B7">
        <w:rPr>
          <w:rFonts w:ascii="Times New Roman" w:hAnsi="Times New Roman" w:cs="Times New Roman"/>
          <w:color w:val="000000" w:themeColor="text1"/>
          <w:sz w:val="28"/>
          <w:szCs w:val="28"/>
        </w:rPr>
        <w:t>71</w:t>
      </w:r>
      <w:r w:rsidRPr="00F652B7">
        <w:rPr>
          <w:rFonts w:ascii="Times New Roman" w:hAnsi="Times New Roman" w:cs="Times New Roman"/>
          <w:color w:val="000000" w:themeColor="text1"/>
          <w:sz w:val="28"/>
          <w:szCs w:val="28"/>
        </w:rPr>
        <w:t>. Содержание домашнего скота и птицы</w:t>
      </w:r>
    </w:p>
    <w:p w14:paraId="1468FFE8" w14:textId="77777777" w:rsidR="00BB1633" w:rsidRPr="00F652B7" w:rsidRDefault="00BB1633" w:rsidP="00F652B7">
      <w:pPr>
        <w:pStyle w:val="ConsPlusNormal"/>
        <w:ind w:firstLine="709"/>
        <w:jc w:val="both"/>
        <w:rPr>
          <w:rFonts w:ascii="Times New Roman" w:hAnsi="Times New Roman" w:cs="Times New Roman"/>
          <w:color w:val="000000" w:themeColor="text1"/>
          <w:sz w:val="20"/>
          <w:szCs w:val="28"/>
        </w:rPr>
      </w:pPr>
    </w:p>
    <w:p w14:paraId="1B2E2660" w14:textId="7639CF3A" w:rsidR="00BB1633" w:rsidRPr="00F652B7" w:rsidRDefault="00BB1633" w:rsidP="00F652B7">
      <w:pPr>
        <w:pStyle w:val="ConsPlusNormal"/>
        <w:ind w:firstLine="709"/>
        <w:jc w:val="both"/>
        <w:rPr>
          <w:rFonts w:ascii="Times New Roman" w:hAnsi="Times New Roman" w:cs="Times New Roman"/>
          <w:color w:val="000000" w:themeColor="text1"/>
          <w:sz w:val="28"/>
          <w:szCs w:val="28"/>
        </w:rPr>
      </w:pPr>
      <w:r w:rsidRPr="00F652B7">
        <w:rPr>
          <w:rFonts w:ascii="Times New Roman" w:hAnsi="Times New Roman" w:cs="Times New Roman"/>
          <w:color w:val="000000" w:themeColor="text1"/>
          <w:sz w:val="28"/>
          <w:szCs w:val="28"/>
        </w:rPr>
        <w:t xml:space="preserve">1. Домашний скот и птица должны содержаться в специальных помещениях (стайках, хлевах и т.д.), оборудованных для содержания </w:t>
      </w:r>
      <w:r w:rsidR="00F652B7">
        <w:rPr>
          <w:rFonts w:ascii="Times New Roman" w:hAnsi="Times New Roman" w:cs="Times New Roman"/>
          <w:color w:val="000000" w:themeColor="text1"/>
          <w:sz w:val="28"/>
          <w:szCs w:val="28"/>
        </w:rPr>
        <w:br/>
      </w:r>
      <w:r w:rsidRPr="00F652B7">
        <w:rPr>
          <w:rFonts w:ascii="Times New Roman" w:hAnsi="Times New Roman" w:cs="Times New Roman"/>
          <w:color w:val="000000" w:themeColor="text1"/>
          <w:sz w:val="28"/>
          <w:szCs w:val="28"/>
        </w:rPr>
        <w:t>в пределах земельного участка собственника, владельца, пользователя, находящегося в его собственности, владении, пользовании.</w:t>
      </w:r>
    </w:p>
    <w:p w14:paraId="5482E21A" w14:textId="22CFDD4E" w:rsidR="00BB1633" w:rsidRPr="00F652B7" w:rsidRDefault="00BB1633" w:rsidP="00F652B7">
      <w:pPr>
        <w:pStyle w:val="ConsPlusNormal"/>
        <w:ind w:firstLine="709"/>
        <w:jc w:val="both"/>
        <w:rPr>
          <w:rFonts w:ascii="Times New Roman" w:hAnsi="Times New Roman" w:cs="Times New Roman"/>
          <w:color w:val="000000" w:themeColor="text1"/>
          <w:sz w:val="28"/>
          <w:szCs w:val="28"/>
        </w:rPr>
      </w:pPr>
      <w:r w:rsidRPr="00F652B7">
        <w:rPr>
          <w:rFonts w:ascii="Times New Roman" w:hAnsi="Times New Roman" w:cs="Times New Roman"/>
          <w:color w:val="000000" w:themeColor="text1"/>
          <w:sz w:val="28"/>
          <w:szCs w:val="28"/>
        </w:rPr>
        <w:t xml:space="preserve">Содержание скота и птицы в помещениях многоквартирных жилых домов, во дворах многоквартирных жилых домов, других не приспособленных для этого строениях, помещениях, сооружениях, транспортных средствах </w:t>
      </w:r>
      <w:r w:rsidR="00F652B7">
        <w:rPr>
          <w:rFonts w:ascii="Times New Roman" w:hAnsi="Times New Roman" w:cs="Times New Roman"/>
          <w:color w:val="000000" w:themeColor="text1"/>
          <w:sz w:val="28"/>
          <w:szCs w:val="28"/>
        </w:rPr>
        <w:br/>
      </w:r>
      <w:r w:rsidRPr="00F652B7">
        <w:rPr>
          <w:rFonts w:ascii="Times New Roman" w:hAnsi="Times New Roman" w:cs="Times New Roman"/>
          <w:color w:val="000000" w:themeColor="text1"/>
          <w:sz w:val="28"/>
          <w:szCs w:val="28"/>
        </w:rPr>
        <w:t>не допускается.</w:t>
      </w:r>
    </w:p>
    <w:p w14:paraId="3C28E63F" w14:textId="4541BDBF" w:rsidR="00BB1633" w:rsidRPr="00F652B7" w:rsidRDefault="00BB1633" w:rsidP="00F652B7">
      <w:pPr>
        <w:pStyle w:val="ConsPlusNormal"/>
        <w:ind w:firstLine="709"/>
        <w:jc w:val="both"/>
        <w:rPr>
          <w:rFonts w:ascii="Times New Roman" w:hAnsi="Times New Roman" w:cs="Times New Roman"/>
          <w:color w:val="000000" w:themeColor="text1"/>
          <w:sz w:val="28"/>
          <w:szCs w:val="28"/>
        </w:rPr>
      </w:pPr>
      <w:r w:rsidRPr="00F652B7">
        <w:rPr>
          <w:rFonts w:ascii="Times New Roman" w:hAnsi="Times New Roman" w:cs="Times New Roman"/>
          <w:color w:val="000000" w:themeColor="text1"/>
          <w:sz w:val="28"/>
          <w:szCs w:val="28"/>
        </w:rPr>
        <w:t xml:space="preserve">2. Выпас скота разрешается только в специально отведенных для этого местах. Выпас животных на неогороженных пастбищах осуществляется </w:t>
      </w:r>
      <w:r w:rsidR="00F652B7">
        <w:rPr>
          <w:rFonts w:ascii="Times New Roman" w:hAnsi="Times New Roman" w:cs="Times New Roman"/>
          <w:color w:val="000000" w:themeColor="text1"/>
          <w:sz w:val="28"/>
          <w:szCs w:val="28"/>
        </w:rPr>
        <w:br/>
      </w:r>
      <w:r w:rsidRPr="00F652B7">
        <w:rPr>
          <w:rFonts w:ascii="Times New Roman" w:hAnsi="Times New Roman" w:cs="Times New Roman"/>
          <w:color w:val="000000" w:themeColor="text1"/>
          <w:sz w:val="28"/>
          <w:szCs w:val="28"/>
        </w:rPr>
        <w:t xml:space="preserve">на привязи или под надзором владельцев животных или лиц, заключивших </w:t>
      </w:r>
      <w:r w:rsidR="00F652B7">
        <w:rPr>
          <w:rFonts w:ascii="Times New Roman" w:hAnsi="Times New Roman" w:cs="Times New Roman"/>
          <w:color w:val="000000" w:themeColor="text1"/>
          <w:sz w:val="28"/>
          <w:szCs w:val="28"/>
        </w:rPr>
        <w:br/>
      </w:r>
      <w:r w:rsidRPr="00F652B7">
        <w:rPr>
          <w:rFonts w:ascii="Times New Roman" w:hAnsi="Times New Roman" w:cs="Times New Roman"/>
          <w:color w:val="000000" w:themeColor="text1"/>
          <w:sz w:val="28"/>
          <w:szCs w:val="28"/>
        </w:rPr>
        <w:t>с владельцами или уполномоченными ими лицами договоры на оказание услуг по выпасу животных (далее</w:t>
      </w:r>
      <w:r w:rsidR="00B533F6" w:rsidRPr="00F652B7">
        <w:rPr>
          <w:rFonts w:ascii="Times New Roman" w:hAnsi="Times New Roman" w:cs="Times New Roman"/>
          <w:color w:val="000000" w:themeColor="text1"/>
          <w:sz w:val="28"/>
          <w:szCs w:val="28"/>
        </w:rPr>
        <w:t xml:space="preserve"> – </w:t>
      </w:r>
      <w:r w:rsidRPr="00F652B7">
        <w:rPr>
          <w:rFonts w:ascii="Times New Roman" w:hAnsi="Times New Roman" w:cs="Times New Roman"/>
          <w:color w:val="000000" w:themeColor="text1"/>
          <w:sz w:val="28"/>
          <w:szCs w:val="28"/>
        </w:rPr>
        <w:t>пастух).</w:t>
      </w:r>
    </w:p>
    <w:p w14:paraId="0815E0D2" w14:textId="154F1799" w:rsidR="00BB1633" w:rsidRPr="00F652B7" w:rsidRDefault="00BB1633" w:rsidP="00F652B7">
      <w:pPr>
        <w:pStyle w:val="ConsPlusNormal"/>
        <w:ind w:firstLine="709"/>
        <w:jc w:val="both"/>
        <w:rPr>
          <w:rFonts w:ascii="Times New Roman" w:hAnsi="Times New Roman" w:cs="Times New Roman"/>
          <w:color w:val="000000" w:themeColor="text1"/>
          <w:sz w:val="28"/>
          <w:szCs w:val="28"/>
        </w:rPr>
      </w:pPr>
      <w:r w:rsidRPr="00F652B7">
        <w:rPr>
          <w:rFonts w:ascii="Times New Roman" w:hAnsi="Times New Roman" w:cs="Times New Roman"/>
          <w:color w:val="000000" w:themeColor="text1"/>
          <w:sz w:val="28"/>
          <w:szCs w:val="28"/>
        </w:rPr>
        <w:t xml:space="preserve">Владельцы животных и пастухи обязаны осуществлять постоянный надзор за животными в процессе их выпаса на пастбищах, не допуская </w:t>
      </w:r>
      <w:r w:rsidR="00F652B7">
        <w:rPr>
          <w:rFonts w:ascii="Times New Roman" w:hAnsi="Times New Roman" w:cs="Times New Roman"/>
          <w:color w:val="000000" w:themeColor="text1"/>
          <w:sz w:val="28"/>
          <w:szCs w:val="28"/>
        </w:rPr>
        <w:br/>
      </w:r>
      <w:r w:rsidRPr="00F652B7">
        <w:rPr>
          <w:rFonts w:ascii="Times New Roman" w:hAnsi="Times New Roman" w:cs="Times New Roman"/>
          <w:color w:val="000000" w:themeColor="text1"/>
          <w:sz w:val="28"/>
          <w:szCs w:val="28"/>
        </w:rPr>
        <w:t xml:space="preserve">их перемещения на участки, не предназначенные для этих целей. Запрещается оставлять животных без надзора, осуществлять выпас на улицах и других </w:t>
      </w:r>
      <w:r w:rsidR="00F652B7">
        <w:rPr>
          <w:rFonts w:ascii="Times New Roman" w:hAnsi="Times New Roman" w:cs="Times New Roman"/>
          <w:color w:val="000000" w:themeColor="text1"/>
          <w:sz w:val="28"/>
          <w:szCs w:val="28"/>
        </w:rPr>
        <w:br/>
      </w:r>
      <w:r w:rsidRPr="00F652B7">
        <w:rPr>
          <w:rFonts w:ascii="Times New Roman" w:hAnsi="Times New Roman" w:cs="Times New Roman"/>
          <w:color w:val="000000" w:themeColor="text1"/>
          <w:sz w:val="28"/>
          <w:szCs w:val="28"/>
        </w:rPr>
        <w:t xml:space="preserve">не предназначенных для этих целей местах, допускать потраву цветников </w:t>
      </w:r>
      <w:r w:rsidR="00F652B7">
        <w:rPr>
          <w:rFonts w:ascii="Times New Roman" w:hAnsi="Times New Roman" w:cs="Times New Roman"/>
          <w:color w:val="000000" w:themeColor="text1"/>
          <w:sz w:val="28"/>
          <w:szCs w:val="28"/>
        </w:rPr>
        <w:br/>
      </w:r>
      <w:r w:rsidRPr="00F652B7">
        <w:rPr>
          <w:rFonts w:ascii="Times New Roman" w:hAnsi="Times New Roman" w:cs="Times New Roman"/>
          <w:color w:val="000000" w:themeColor="text1"/>
          <w:sz w:val="28"/>
          <w:szCs w:val="28"/>
        </w:rPr>
        <w:t xml:space="preserve">и посевов культур. Не допускается передвижение животных </w:t>
      </w:r>
      <w:r w:rsidR="00F652B7">
        <w:rPr>
          <w:rFonts w:ascii="Times New Roman" w:hAnsi="Times New Roman" w:cs="Times New Roman"/>
          <w:color w:val="000000" w:themeColor="text1"/>
          <w:sz w:val="28"/>
          <w:szCs w:val="28"/>
        </w:rPr>
        <w:br/>
      </w:r>
      <w:r w:rsidRPr="00F652B7">
        <w:rPr>
          <w:rFonts w:ascii="Times New Roman" w:hAnsi="Times New Roman" w:cs="Times New Roman"/>
          <w:color w:val="000000" w:themeColor="text1"/>
          <w:sz w:val="28"/>
          <w:szCs w:val="28"/>
        </w:rPr>
        <w:t>без сопровождения владельца или пастуха.</w:t>
      </w:r>
    </w:p>
    <w:p w14:paraId="4A5E9B46" w14:textId="77777777" w:rsidR="00BB1633" w:rsidRPr="00F652B7" w:rsidRDefault="00BB1633" w:rsidP="00F652B7">
      <w:pPr>
        <w:pStyle w:val="ConsPlusNormal"/>
        <w:ind w:firstLine="709"/>
        <w:jc w:val="both"/>
        <w:rPr>
          <w:rFonts w:ascii="Times New Roman" w:hAnsi="Times New Roman" w:cs="Times New Roman"/>
          <w:color w:val="000000" w:themeColor="text1"/>
          <w:sz w:val="28"/>
          <w:szCs w:val="28"/>
        </w:rPr>
      </w:pPr>
      <w:r w:rsidRPr="00F652B7">
        <w:rPr>
          <w:rFonts w:ascii="Times New Roman" w:hAnsi="Times New Roman" w:cs="Times New Roman"/>
          <w:color w:val="000000" w:themeColor="text1"/>
          <w:sz w:val="28"/>
          <w:szCs w:val="28"/>
        </w:rPr>
        <w:t>Выпас скота и птицы на территориях улиц, в полосе отвода автомобильных дорог, садах, скверах, лесопарках, рекреационных зонах городского округа запрещается.</w:t>
      </w:r>
    </w:p>
    <w:p w14:paraId="2A77B51B" w14:textId="16490E6B" w:rsidR="00BB1633" w:rsidRPr="00F652B7" w:rsidRDefault="00BB1633" w:rsidP="00F652B7">
      <w:pPr>
        <w:pStyle w:val="ConsPlusNormal"/>
        <w:ind w:firstLine="709"/>
        <w:jc w:val="both"/>
        <w:rPr>
          <w:rFonts w:ascii="Times New Roman" w:hAnsi="Times New Roman" w:cs="Times New Roman"/>
          <w:color w:val="000000" w:themeColor="text1"/>
          <w:sz w:val="28"/>
          <w:szCs w:val="28"/>
        </w:rPr>
      </w:pPr>
      <w:r w:rsidRPr="00F652B7">
        <w:rPr>
          <w:rFonts w:ascii="Times New Roman" w:hAnsi="Times New Roman" w:cs="Times New Roman"/>
          <w:color w:val="000000" w:themeColor="text1"/>
          <w:sz w:val="28"/>
          <w:szCs w:val="28"/>
        </w:rPr>
        <w:t xml:space="preserve">3. Места и маршрут прогона скота на пастбища должны </w:t>
      </w:r>
      <w:r w:rsidR="00F652B7">
        <w:rPr>
          <w:rFonts w:ascii="Times New Roman" w:hAnsi="Times New Roman" w:cs="Times New Roman"/>
          <w:color w:val="000000" w:themeColor="text1"/>
          <w:sz w:val="28"/>
          <w:szCs w:val="28"/>
        </w:rPr>
        <w:br/>
      </w:r>
      <w:r w:rsidRPr="00F652B7">
        <w:rPr>
          <w:rFonts w:ascii="Times New Roman" w:hAnsi="Times New Roman" w:cs="Times New Roman"/>
          <w:color w:val="000000" w:themeColor="text1"/>
          <w:sz w:val="28"/>
          <w:szCs w:val="28"/>
        </w:rPr>
        <w:t>быть согласованы с Администрацией и при необходимости с органом управления дорожного хозяйства.</w:t>
      </w:r>
    </w:p>
    <w:p w14:paraId="4D6B9D22" w14:textId="0BBADD71" w:rsidR="00BB1633" w:rsidRPr="00F652B7" w:rsidRDefault="00BB1633" w:rsidP="00F652B7">
      <w:pPr>
        <w:pStyle w:val="ConsPlusNormal"/>
        <w:ind w:firstLine="709"/>
        <w:jc w:val="both"/>
        <w:rPr>
          <w:rFonts w:ascii="Times New Roman" w:hAnsi="Times New Roman" w:cs="Times New Roman"/>
          <w:color w:val="000000" w:themeColor="text1"/>
          <w:sz w:val="28"/>
          <w:szCs w:val="28"/>
        </w:rPr>
      </w:pPr>
      <w:r w:rsidRPr="00F652B7">
        <w:rPr>
          <w:rFonts w:ascii="Times New Roman" w:hAnsi="Times New Roman" w:cs="Times New Roman"/>
          <w:color w:val="000000" w:themeColor="text1"/>
          <w:sz w:val="28"/>
          <w:szCs w:val="28"/>
        </w:rPr>
        <w:t xml:space="preserve">Запрещается прогонять животных по пешеходным дорожкам </w:t>
      </w:r>
      <w:r w:rsidR="00F652B7">
        <w:rPr>
          <w:rFonts w:ascii="Times New Roman" w:hAnsi="Times New Roman" w:cs="Times New Roman"/>
          <w:color w:val="000000" w:themeColor="text1"/>
          <w:sz w:val="28"/>
          <w:szCs w:val="28"/>
        </w:rPr>
        <w:br/>
      </w:r>
      <w:r w:rsidRPr="00F652B7">
        <w:rPr>
          <w:rFonts w:ascii="Times New Roman" w:hAnsi="Times New Roman" w:cs="Times New Roman"/>
          <w:color w:val="000000" w:themeColor="text1"/>
          <w:sz w:val="28"/>
          <w:szCs w:val="28"/>
        </w:rPr>
        <w:t>и мостикам.</w:t>
      </w:r>
    </w:p>
    <w:p w14:paraId="784E6B18" w14:textId="1ACDDEDE" w:rsidR="00BB1633" w:rsidRPr="00F652B7" w:rsidRDefault="00BB1633" w:rsidP="00F652B7">
      <w:pPr>
        <w:pStyle w:val="ConsPlusNormal"/>
        <w:jc w:val="both"/>
        <w:rPr>
          <w:rFonts w:ascii="Times New Roman" w:hAnsi="Times New Roman" w:cs="Times New Roman"/>
          <w:color w:val="000000" w:themeColor="text1"/>
          <w:sz w:val="20"/>
          <w:szCs w:val="28"/>
        </w:rPr>
      </w:pPr>
      <w:bookmarkStart w:id="44" w:name="P7108"/>
      <w:bookmarkEnd w:id="44"/>
    </w:p>
    <w:p w14:paraId="736F6317" w14:textId="03185AF9" w:rsidR="00BB1633" w:rsidRDefault="00F34A99" w:rsidP="00F652B7">
      <w:pPr>
        <w:pStyle w:val="ConsPlusTitle"/>
        <w:ind w:firstLine="709"/>
        <w:jc w:val="both"/>
        <w:outlineLvl w:val="2"/>
        <w:rPr>
          <w:rFonts w:ascii="Times New Roman" w:hAnsi="Times New Roman" w:cs="Times New Roman"/>
          <w:color w:val="000000" w:themeColor="text1"/>
          <w:sz w:val="28"/>
          <w:szCs w:val="28"/>
        </w:rPr>
      </w:pPr>
      <w:r w:rsidRPr="00F652B7">
        <w:rPr>
          <w:rFonts w:ascii="Times New Roman" w:hAnsi="Times New Roman" w:cs="Times New Roman"/>
          <w:color w:val="000000" w:themeColor="text1"/>
          <w:sz w:val="28"/>
          <w:szCs w:val="28"/>
        </w:rPr>
        <w:t xml:space="preserve">Статья </w:t>
      </w:r>
      <w:r w:rsidR="00264C35" w:rsidRPr="00F652B7">
        <w:rPr>
          <w:rFonts w:ascii="Times New Roman" w:hAnsi="Times New Roman" w:cs="Times New Roman"/>
          <w:color w:val="000000" w:themeColor="text1"/>
          <w:sz w:val="28"/>
          <w:szCs w:val="28"/>
        </w:rPr>
        <w:t>72</w:t>
      </w:r>
      <w:r w:rsidRPr="00F652B7">
        <w:rPr>
          <w:rFonts w:ascii="Times New Roman" w:hAnsi="Times New Roman" w:cs="Times New Roman"/>
          <w:color w:val="000000" w:themeColor="text1"/>
          <w:sz w:val="28"/>
          <w:szCs w:val="28"/>
        </w:rPr>
        <w:t>.</w:t>
      </w:r>
      <w:r w:rsidR="00BB1633" w:rsidRPr="00F652B7">
        <w:rPr>
          <w:rFonts w:ascii="Times New Roman" w:hAnsi="Times New Roman" w:cs="Times New Roman"/>
          <w:color w:val="000000" w:themeColor="text1"/>
          <w:sz w:val="28"/>
          <w:szCs w:val="28"/>
        </w:rPr>
        <w:t xml:space="preserve"> Функции уполномоченного органа, оказывающего содействие в проведении мероприятий по удалению с земельных участков борщевика Сосновского</w:t>
      </w:r>
    </w:p>
    <w:p w14:paraId="5866BBA0" w14:textId="77777777" w:rsidR="00F652B7" w:rsidRPr="00F652B7" w:rsidRDefault="00F652B7" w:rsidP="00F652B7">
      <w:pPr>
        <w:pStyle w:val="ac"/>
        <w:rPr>
          <w:sz w:val="20"/>
        </w:rPr>
      </w:pPr>
    </w:p>
    <w:p w14:paraId="13394E70" w14:textId="77777777" w:rsidR="00BB1633" w:rsidRPr="00F652B7" w:rsidRDefault="00BB1633" w:rsidP="00F652B7">
      <w:pPr>
        <w:pStyle w:val="ConsPlusNormal"/>
        <w:ind w:firstLine="709"/>
        <w:jc w:val="both"/>
        <w:rPr>
          <w:rFonts w:ascii="Times New Roman" w:hAnsi="Times New Roman" w:cs="Times New Roman"/>
          <w:color w:val="000000" w:themeColor="text1"/>
          <w:sz w:val="28"/>
          <w:szCs w:val="28"/>
        </w:rPr>
      </w:pPr>
      <w:r w:rsidRPr="00F652B7">
        <w:rPr>
          <w:rFonts w:ascii="Times New Roman" w:hAnsi="Times New Roman" w:cs="Times New Roman"/>
          <w:color w:val="000000" w:themeColor="text1"/>
          <w:sz w:val="28"/>
          <w:szCs w:val="28"/>
        </w:rPr>
        <w:t>Уполномоченный орган, оказывающий содействие в проведении мероприятий по удалению с земельных участков борщевика Сосновского, осуществляет следующие полномочия:</w:t>
      </w:r>
    </w:p>
    <w:p w14:paraId="1882D384" w14:textId="38035F38" w:rsidR="00BB1633" w:rsidRPr="00F652B7" w:rsidRDefault="00BB1633" w:rsidP="00F652B7">
      <w:pPr>
        <w:pStyle w:val="ConsPlusNormal"/>
        <w:ind w:firstLine="709"/>
        <w:jc w:val="both"/>
        <w:rPr>
          <w:rFonts w:ascii="Times New Roman" w:hAnsi="Times New Roman" w:cs="Times New Roman"/>
          <w:color w:val="000000" w:themeColor="text1"/>
          <w:sz w:val="28"/>
          <w:szCs w:val="28"/>
        </w:rPr>
      </w:pPr>
      <w:r w:rsidRPr="00F652B7">
        <w:rPr>
          <w:rFonts w:ascii="Times New Roman" w:hAnsi="Times New Roman" w:cs="Times New Roman"/>
          <w:color w:val="000000" w:themeColor="text1"/>
          <w:sz w:val="28"/>
          <w:szCs w:val="28"/>
        </w:rPr>
        <w:t xml:space="preserve">мониторинг очагов (участков) произрастания борщевика Сосновского и/или неудаленных окошенных частей борщевика Сосновского </w:t>
      </w:r>
      <w:r w:rsidR="00F652B7">
        <w:rPr>
          <w:rFonts w:ascii="Times New Roman" w:hAnsi="Times New Roman" w:cs="Times New Roman"/>
          <w:color w:val="000000" w:themeColor="text1"/>
          <w:sz w:val="28"/>
          <w:szCs w:val="28"/>
        </w:rPr>
        <w:br/>
      </w:r>
      <w:r w:rsidRPr="00F652B7">
        <w:rPr>
          <w:rFonts w:ascii="Times New Roman" w:hAnsi="Times New Roman" w:cs="Times New Roman"/>
          <w:color w:val="000000" w:themeColor="text1"/>
          <w:sz w:val="28"/>
          <w:szCs w:val="28"/>
        </w:rPr>
        <w:t xml:space="preserve">и/или </w:t>
      </w:r>
      <w:proofErr w:type="spellStart"/>
      <w:r w:rsidRPr="00F652B7">
        <w:rPr>
          <w:rFonts w:ascii="Times New Roman" w:hAnsi="Times New Roman" w:cs="Times New Roman"/>
          <w:color w:val="000000" w:themeColor="text1"/>
          <w:sz w:val="28"/>
          <w:szCs w:val="28"/>
        </w:rPr>
        <w:t>невыкопанной</w:t>
      </w:r>
      <w:proofErr w:type="spellEnd"/>
      <w:r w:rsidRPr="00F652B7">
        <w:rPr>
          <w:rFonts w:ascii="Times New Roman" w:hAnsi="Times New Roman" w:cs="Times New Roman"/>
          <w:color w:val="000000" w:themeColor="text1"/>
          <w:sz w:val="28"/>
          <w:szCs w:val="28"/>
        </w:rPr>
        <w:t xml:space="preserve"> корневой системы борщевика Сосновского) </w:t>
      </w:r>
      <w:r w:rsidR="00F652B7">
        <w:rPr>
          <w:rFonts w:ascii="Times New Roman" w:hAnsi="Times New Roman" w:cs="Times New Roman"/>
          <w:color w:val="000000" w:themeColor="text1"/>
          <w:sz w:val="28"/>
          <w:szCs w:val="28"/>
        </w:rPr>
        <w:br/>
      </w:r>
      <w:r w:rsidRPr="00F652B7">
        <w:rPr>
          <w:rFonts w:ascii="Times New Roman" w:hAnsi="Times New Roman" w:cs="Times New Roman"/>
          <w:color w:val="000000" w:themeColor="text1"/>
          <w:sz w:val="28"/>
          <w:szCs w:val="28"/>
        </w:rPr>
        <w:t>на территории Московской области;</w:t>
      </w:r>
    </w:p>
    <w:p w14:paraId="6DF92499" w14:textId="77777777" w:rsidR="00BB1633" w:rsidRPr="00F652B7" w:rsidRDefault="00BB1633" w:rsidP="00F652B7">
      <w:pPr>
        <w:pStyle w:val="ConsPlusNormal"/>
        <w:ind w:firstLine="709"/>
        <w:jc w:val="both"/>
        <w:rPr>
          <w:rFonts w:ascii="Times New Roman" w:hAnsi="Times New Roman" w:cs="Times New Roman"/>
          <w:color w:val="000000" w:themeColor="text1"/>
          <w:sz w:val="28"/>
          <w:szCs w:val="28"/>
        </w:rPr>
      </w:pPr>
      <w:r w:rsidRPr="00F652B7">
        <w:rPr>
          <w:rFonts w:ascii="Times New Roman" w:hAnsi="Times New Roman" w:cs="Times New Roman"/>
          <w:color w:val="000000" w:themeColor="text1"/>
          <w:sz w:val="28"/>
          <w:szCs w:val="28"/>
        </w:rPr>
        <w:t xml:space="preserve">направление Администрацией информации о земельных участках, </w:t>
      </w:r>
      <w:r w:rsidRPr="00F652B7">
        <w:rPr>
          <w:rFonts w:ascii="Times New Roman" w:hAnsi="Times New Roman" w:cs="Times New Roman"/>
          <w:color w:val="000000" w:themeColor="text1"/>
          <w:sz w:val="28"/>
          <w:szCs w:val="28"/>
        </w:rPr>
        <w:lastRenderedPageBreak/>
        <w:t>правообладателями которых не проведены мероприятия по удалению борщевика Сосновского с земельного участка, для проведения уполномоченными контрольными органами контрольных мероприятий;</w:t>
      </w:r>
    </w:p>
    <w:p w14:paraId="09FE03E3" w14:textId="77777777" w:rsidR="00BB1633" w:rsidRPr="00F652B7" w:rsidRDefault="00BB1633" w:rsidP="00F652B7">
      <w:pPr>
        <w:pStyle w:val="ConsPlusNormal"/>
        <w:ind w:firstLine="709"/>
        <w:jc w:val="both"/>
        <w:rPr>
          <w:rFonts w:ascii="Times New Roman" w:hAnsi="Times New Roman" w:cs="Times New Roman"/>
          <w:color w:val="000000" w:themeColor="text1"/>
          <w:sz w:val="28"/>
          <w:szCs w:val="28"/>
        </w:rPr>
      </w:pPr>
      <w:r w:rsidRPr="00F652B7">
        <w:rPr>
          <w:rFonts w:ascii="Times New Roman" w:hAnsi="Times New Roman" w:cs="Times New Roman"/>
          <w:color w:val="000000" w:themeColor="text1"/>
          <w:sz w:val="28"/>
          <w:szCs w:val="28"/>
        </w:rPr>
        <w:t>утверждение методических рекомендаций по оценке результатов мероприятий, направленных на удаление с земельных участков борщевика Сосновского.</w:t>
      </w:r>
    </w:p>
    <w:p w14:paraId="70E7CA24" w14:textId="77777777" w:rsidR="00BB1633" w:rsidRPr="00F652B7" w:rsidRDefault="00BB1633" w:rsidP="00F652B7">
      <w:pPr>
        <w:pStyle w:val="ConsPlusNormal"/>
        <w:ind w:firstLine="709"/>
        <w:jc w:val="both"/>
        <w:rPr>
          <w:rFonts w:ascii="Times New Roman" w:hAnsi="Times New Roman" w:cs="Times New Roman"/>
          <w:color w:val="000000" w:themeColor="text1"/>
          <w:sz w:val="28"/>
          <w:szCs w:val="28"/>
        </w:rPr>
      </w:pPr>
    </w:p>
    <w:p w14:paraId="0742CD81" w14:textId="77777777" w:rsidR="00BB1633" w:rsidRPr="00BB1633" w:rsidRDefault="00BB1633" w:rsidP="00DB4934">
      <w:pPr>
        <w:pStyle w:val="ConsPlusTitle"/>
        <w:spacing w:line="276" w:lineRule="auto"/>
        <w:ind w:firstLine="709"/>
        <w:jc w:val="center"/>
        <w:outlineLvl w:val="1"/>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Раздел V. ОРГАНИЗАЦИЯ И ПРОИЗВОДСТВО РАБОТ ПО УБОРКЕ</w:t>
      </w:r>
    </w:p>
    <w:p w14:paraId="28D27C3F" w14:textId="77777777" w:rsidR="00BB1633" w:rsidRPr="00BB1633" w:rsidRDefault="00BB1633" w:rsidP="00DB4934">
      <w:pPr>
        <w:pStyle w:val="ConsPlusTitle"/>
        <w:spacing w:line="276" w:lineRule="auto"/>
        <w:ind w:firstLine="709"/>
        <w:jc w:val="center"/>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И СОДЕРЖАНИЮ ТЕРРИТОРИЙ</w:t>
      </w:r>
    </w:p>
    <w:p w14:paraId="2DF54113" w14:textId="77777777" w:rsidR="00BB1633" w:rsidRPr="00F652B7" w:rsidRDefault="00BB1633" w:rsidP="00DB4934">
      <w:pPr>
        <w:pStyle w:val="ConsPlusNormal"/>
        <w:spacing w:line="276" w:lineRule="auto"/>
        <w:ind w:firstLine="709"/>
        <w:jc w:val="both"/>
        <w:rPr>
          <w:rFonts w:ascii="Times New Roman" w:hAnsi="Times New Roman" w:cs="Times New Roman"/>
          <w:color w:val="000000" w:themeColor="text1"/>
          <w:sz w:val="20"/>
          <w:szCs w:val="28"/>
        </w:rPr>
      </w:pPr>
    </w:p>
    <w:p w14:paraId="34CE349E" w14:textId="2B731BDA" w:rsidR="00BB1633" w:rsidRPr="00F652B7" w:rsidRDefault="00BB1633" w:rsidP="00F652B7">
      <w:pPr>
        <w:pStyle w:val="ConsPlusTitle"/>
        <w:ind w:firstLine="709"/>
        <w:jc w:val="both"/>
        <w:outlineLvl w:val="2"/>
        <w:rPr>
          <w:rFonts w:ascii="Times New Roman" w:hAnsi="Times New Roman" w:cs="Times New Roman"/>
          <w:color w:val="000000" w:themeColor="text1"/>
          <w:sz w:val="28"/>
          <w:szCs w:val="28"/>
        </w:rPr>
      </w:pPr>
      <w:r w:rsidRPr="00F652B7">
        <w:rPr>
          <w:rFonts w:ascii="Times New Roman" w:hAnsi="Times New Roman" w:cs="Times New Roman"/>
          <w:color w:val="000000" w:themeColor="text1"/>
          <w:sz w:val="28"/>
          <w:szCs w:val="28"/>
        </w:rPr>
        <w:t xml:space="preserve">Статья </w:t>
      </w:r>
      <w:r w:rsidR="00264C35" w:rsidRPr="00F652B7">
        <w:rPr>
          <w:rFonts w:ascii="Times New Roman" w:hAnsi="Times New Roman" w:cs="Times New Roman"/>
          <w:color w:val="000000" w:themeColor="text1"/>
          <w:sz w:val="28"/>
          <w:szCs w:val="28"/>
        </w:rPr>
        <w:t>73</w:t>
      </w:r>
      <w:r w:rsidRPr="00F652B7">
        <w:rPr>
          <w:rFonts w:ascii="Times New Roman" w:hAnsi="Times New Roman" w:cs="Times New Roman"/>
          <w:color w:val="000000" w:themeColor="text1"/>
          <w:sz w:val="28"/>
          <w:szCs w:val="28"/>
        </w:rPr>
        <w:t>. Лица, обязанные организовывать и/или производить работы по уборке и содержанию территорий и иных объектов и элементов благоустройства, расположенных на территории городского округа</w:t>
      </w:r>
    </w:p>
    <w:p w14:paraId="65C56C82" w14:textId="77777777" w:rsidR="00BB1633" w:rsidRPr="00F652B7" w:rsidRDefault="00BB1633" w:rsidP="00F652B7">
      <w:pPr>
        <w:pStyle w:val="ConsPlusNormal"/>
        <w:ind w:firstLine="709"/>
        <w:jc w:val="both"/>
        <w:rPr>
          <w:rFonts w:ascii="Times New Roman" w:hAnsi="Times New Roman" w:cs="Times New Roman"/>
          <w:color w:val="000000" w:themeColor="text1"/>
          <w:sz w:val="28"/>
          <w:szCs w:val="28"/>
        </w:rPr>
      </w:pPr>
    </w:p>
    <w:p w14:paraId="61E0B2A2" w14:textId="1E69FD70" w:rsidR="00BB1633" w:rsidRPr="00F652B7" w:rsidRDefault="00BB1633" w:rsidP="00F652B7">
      <w:pPr>
        <w:pStyle w:val="ConsPlusNormal"/>
        <w:ind w:firstLine="709"/>
        <w:jc w:val="both"/>
        <w:rPr>
          <w:rFonts w:ascii="Times New Roman" w:hAnsi="Times New Roman" w:cs="Times New Roman"/>
          <w:color w:val="000000" w:themeColor="text1"/>
          <w:sz w:val="28"/>
          <w:szCs w:val="28"/>
        </w:rPr>
      </w:pPr>
      <w:bookmarkStart w:id="45" w:name="P7123"/>
      <w:bookmarkEnd w:id="45"/>
      <w:r w:rsidRPr="00F652B7">
        <w:rPr>
          <w:rFonts w:ascii="Times New Roman" w:hAnsi="Times New Roman" w:cs="Times New Roman"/>
          <w:color w:val="000000" w:themeColor="text1"/>
          <w:sz w:val="28"/>
          <w:szCs w:val="28"/>
        </w:rPr>
        <w:t xml:space="preserve">1. Обязанности по организации и/или производству работ по уборке </w:t>
      </w:r>
      <w:r w:rsidR="00F652B7">
        <w:rPr>
          <w:rFonts w:ascii="Times New Roman" w:hAnsi="Times New Roman" w:cs="Times New Roman"/>
          <w:color w:val="000000" w:themeColor="text1"/>
          <w:sz w:val="28"/>
          <w:szCs w:val="28"/>
        </w:rPr>
        <w:br/>
      </w:r>
      <w:r w:rsidRPr="00F652B7">
        <w:rPr>
          <w:rFonts w:ascii="Times New Roman" w:hAnsi="Times New Roman" w:cs="Times New Roman"/>
          <w:color w:val="000000" w:themeColor="text1"/>
          <w:sz w:val="28"/>
          <w:szCs w:val="28"/>
        </w:rPr>
        <w:t>и содержанию территорий и иных объектов возлагаются:</w:t>
      </w:r>
    </w:p>
    <w:p w14:paraId="0431D0EA" w14:textId="3D64DD90" w:rsidR="00BB1633" w:rsidRPr="00F652B7" w:rsidRDefault="00BB1633" w:rsidP="00F652B7">
      <w:pPr>
        <w:pStyle w:val="ConsPlusNormal"/>
        <w:ind w:firstLine="709"/>
        <w:jc w:val="both"/>
        <w:rPr>
          <w:rFonts w:ascii="Times New Roman" w:hAnsi="Times New Roman" w:cs="Times New Roman"/>
          <w:color w:val="000000" w:themeColor="text1"/>
          <w:sz w:val="28"/>
          <w:szCs w:val="28"/>
        </w:rPr>
      </w:pPr>
      <w:r w:rsidRPr="00F652B7">
        <w:rPr>
          <w:rFonts w:ascii="Times New Roman" w:hAnsi="Times New Roman" w:cs="Times New Roman"/>
          <w:color w:val="000000" w:themeColor="text1"/>
          <w:sz w:val="28"/>
          <w:szCs w:val="28"/>
        </w:rPr>
        <w:t xml:space="preserve">а) по уборке и содержанию мест производства земляных, строительных, дорожно-ремонтных работ, работ по ремонту инженерных сетей </w:t>
      </w:r>
      <w:r w:rsidR="00F652B7">
        <w:rPr>
          <w:rFonts w:ascii="Times New Roman" w:hAnsi="Times New Roman" w:cs="Times New Roman"/>
          <w:color w:val="000000" w:themeColor="text1"/>
          <w:sz w:val="28"/>
          <w:szCs w:val="28"/>
        </w:rPr>
        <w:br/>
      </w:r>
      <w:r w:rsidRPr="00F652B7">
        <w:rPr>
          <w:rFonts w:ascii="Times New Roman" w:hAnsi="Times New Roman" w:cs="Times New Roman"/>
          <w:color w:val="000000" w:themeColor="text1"/>
          <w:sz w:val="28"/>
          <w:szCs w:val="28"/>
        </w:rPr>
        <w:t>и коммуникаций, фасадов и иных элементов строений, зданий и сооружений, установки средств размещения информации, рекламных конструкций</w:t>
      </w:r>
      <w:r w:rsidR="00B533F6" w:rsidRPr="00F652B7">
        <w:rPr>
          <w:rFonts w:ascii="Times New Roman" w:hAnsi="Times New Roman" w:cs="Times New Roman"/>
          <w:color w:val="000000" w:themeColor="text1"/>
          <w:sz w:val="28"/>
          <w:szCs w:val="28"/>
        </w:rPr>
        <w:t xml:space="preserve"> – </w:t>
      </w:r>
      <w:r w:rsidR="00F652B7">
        <w:rPr>
          <w:rFonts w:ascii="Times New Roman" w:hAnsi="Times New Roman" w:cs="Times New Roman"/>
          <w:color w:val="000000" w:themeColor="text1"/>
          <w:sz w:val="28"/>
          <w:szCs w:val="28"/>
        </w:rPr>
        <w:br/>
      </w:r>
      <w:r w:rsidRPr="00F652B7">
        <w:rPr>
          <w:rFonts w:ascii="Times New Roman" w:hAnsi="Times New Roman" w:cs="Times New Roman"/>
          <w:color w:val="000000" w:themeColor="text1"/>
          <w:sz w:val="28"/>
          <w:szCs w:val="28"/>
        </w:rPr>
        <w:t>на заказчиков и производителей работ;</w:t>
      </w:r>
    </w:p>
    <w:p w14:paraId="06284F3E" w14:textId="754FD656" w:rsidR="00BB1633" w:rsidRPr="00F652B7" w:rsidRDefault="00BB1633" w:rsidP="00F652B7">
      <w:pPr>
        <w:pStyle w:val="ConsPlusNormal"/>
        <w:ind w:firstLine="709"/>
        <w:jc w:val="both"/>
        <w:rPr>
          <w:rFonts w:ascii="Times New Roman" w:hAnsi="Times New Roman" w:cs="Times New Roman"/>
          <w:color w:val="000000" w:themeColor="text1"/>
          <w:sz w:val="28"/>
          <w:szCs w:val="28"/>
        </w:rPr>
      </w:pPr>
      <w:r w:rsidRPr="00F652B7">
        <w:rPr>
          <w:rFonts w:ascii="Times New Roman" w:hAnsi="Times New Roman" w:cs="Times New Roman"/>
          <w:color w:val="000000" w:themeColor="text1"/>
          <w:sz w:val="28"/>
          <w:szCs w:val="28"/>
        </w:rPr>
        <w:t>б) по содержанию объектов капитального строительства и объектов инфраструктуры</w:t>
      </w:r>
      <w:r w:rsidR="00B533F6" w:rsidRPr="00F652B7">
        <w:rPr>
          <w:rFonts w:ascii="Times New Roman" w:hAnsi="Times New Roman" w:cs="Times New Roman"/>
          <w:color w:val="000000" w:themeColor="text1"/>
          <w:sz w:val="28"/>
          <w:szCs w:val="28"/>
        </w:rPr>
        <w:t xml:space="preserve"> – </w:t>
      </w:r>
      <w:r w:rsidRPr="00F652B7">
        <w:rPr>
          <w:rFonts w:ascii="Times New Roman" w:hAnsi="Times New Roman" w:cs="Times New Roman"/>
          <w:color w:val="000000" w:themeColor="text1"/>
          <w:sz w:val="28"/>
          <w:szCs w:val="28"/>
        </w:rPr>
        <w:t>на собственников, владельцев, пользователей указанных объектов, а по бесхозяйным объектам</w:t>
      </w:r>
      <w:r w:rsidR="00B533F6" w:rsidRPr="00F652B7">
        <w:rPr>
          <w:rFonts w:ascii="Times New Roman" w:hAnsi="Times New Roman" w:cs="Times New Roman"/>
          <w:color w:val="000000" w:themeColor="text1"/>
          <w:sz w:val="28"/>
          <w:szCs w:val="28"/>
        </w:rPr>
        <w:t xml:space="preserve"> – </w:t>
      </w:r>
      <w:r w:rsidRPr="00F652B7">
        <w:rPr>
          <w:rFonts w:ascii="Times New Roman" w:hAnsi="Times New Roman" w:cs="Times New Roman"/>
          <w:color w:val="000000" w:themeColor="text1"/>
          <w:sz w:val="28"/>
          <w:szCs w:val="28"/>
        </w:rPr>
        <w:t>на собственников, владельцев, пользователей земельных участков, на которых они расположены;</w:t>
      </w:r>
    </w:p>
    <w:p w14:paraId="5374B3C5" w14:textId="6194AFF5" w:rsidR="00BB1633" w:rsidRPr="00F652B7" w:rsidRDefault="00BB1633" w:rsidP="00F652B7">
      <w:pPr>
        <w:pStyle w:val="ConsPlusNormal"/>
        <w:ind w:firstLine="709"/>
        <w:jc w:val="both"/>
        <w:rPr>
          <w:rFonts w:ascii="Times New Roman" w:hAnsi="Times New Roman" w:cs="Times New Roman"/>
          <w:color w:val="000000" w:themeColor="text1"/>
          <w:sz w:val="28"/>
          <w:szCs w:val="28"/>
        </w:rPr>
      </w:pPr>
      <w:r w:rsidRPr="00F652B7">
        <w:rPr>
          <w:rFonts w:ascii="Times New Roman" w:hAnsi="Times New Roman" w:cs="Times New Roman"/>
          <w:color w:val="000000" w:themeColor="text1"/>
          <w:sz w:val="28"/>
          <w:szCs w:val="28"/>
        </w:rPr>
        <w:t>в) по уборке и содержанию мест временной уличной торговли,</w:t>
      </w:r>
      <w:r w:rsidR="00B533F6" w:rsidRPr="00F652B7">
        <w:rPr>
          <w:rFonts w:ascii="Times New Roman" w:hAnsi="Times New Roman" w:cs="Times New Roman"/>
          <w:color w:val="000000" w:themeColor="text1"/>
          <w:sz w:val="28"/>
          <w:szCs w:val="28"/>
        </w:rPr>
        <w:t xml:space="preserve"> – </w:t>
      </w:r>
      <w:r w:rsidR="00F652B7">
        <w:rPr>
          <w:rFonts w:ascii="Times New Roman" w:hAnsi="Times New Roman" w:cs="Times New Roman"/>
          <w:color w:val="000000" w:themeColor="text1"/>
          <w:sz w:val="28"/>
          <w:szCs w:val="28"/>
        </w:rPr>
        <w:br/>
      </w:r>
      <w:r w:rsidRPr="00F652B7">
        <w:rPr>
          <w:rFonts w:ascii="Times New Roman" w:hAnsi="Times New Roman" w:cs="Times New Roman"/>
          <w:color w:val="000000" w:themeColor="text1"/>
          <w:sz w:val="28"/>
          <w:szCs w:val="28"/>
        </w:rPr>
        <w:t>на собственников, владельцев или пользователей объектов торговли;</w:t>
      </w:r>
    </w:p>
    <w:p w14:paraId="3F2179E3" w14:textId="202F3142" w:rsidR="00BB1633" w:rsidRPr="00F652B7" w:rsidRDefault="00BB1633" w:rsidP="00F652B7">
      <w:pPr>
        <w:pStyle w:val="ConsPlusNormal"/>
        <w:ind w:firstLine="709"/>
        <w:jc w:val="both"/>
        <w:rPr>
          <w:rFonts w:ascii="Times New Roman" w:hAnsi="Times New Roman" w:cs="Times New Roman"/>
          <w:color w:val="000000" w:themeColor="text1"/>
          <w:sz w:val="28"/>
          <w:szCs w:val="28"/>
        </w:rPr>
      </w:pPr>
      <w:r w:rsidRPr="00F652B7">
        <w:rPr>
          <w:rFonts w:ascii="Times New Roman" w:hAnsi="Times New Roman" w:cs="Times New Roman"/>
          <w:color w:val="000000" w:themeColor="text1"/>
          <w:sz w:val="28"/>
          <w:szCs w:val="28"/>
        </w:rPr>
        <w:t xml:space="preserve">г) по уборке и содержанию неиспользуемых и </w:t>
      </w:r>
      <w:proofErr w:type="spellStart"/>
      <w:r w:rsidRPr="00F652B7">
        <w:rPr>
          <w:rFonts w:ascii="Times New Roman" w:hAnsi="Times New Roman" w:cs="Times New Roman"/>
          <w:color w:val="000000" w:themeColor="text1"/>
          <w:sz w:val="28"/>
          <w:szCs w:val="28"/>
        </w:rPr>
        <w:t>неосваиваемых</w:t>
      </w:r>
      <w:proofErr w:type="spellEnd"/>
      <w:r w:rsidRPr="00F652B7">
        <w:rPr>
          <w:rFonts w:ascii="Times New Roman" w:hAnsi="Times New Roman" w:cs="Times New Roman"/>
          <w:color w:val="000000" w:themeColor="text1"/>
          <w:sz w:val="28"/>
          <w:szCs w:val="28"/>
        </w:rPr>
        <w:t xml:space="preserve"> территорий, территорий после сноса строений</w:t>
      </w:r>
      <w:r w:rsidR="00B533F6" w:rsidRPr="00F652B7">
        <w:rPr>
          <w:rFonts w:ascii="Times New Roman" w:hAnsi="Times New Roman" w:cs="Times New Roman"/>
          <w:color w:val="000000" w:themeColor="text1"/>
          <w:sz w:val="28"/>
          <w:szCs w:val="28"/>
        </w:rPr>
        <w:t xml:space="preserve"> – </w:t>
      </w:r>
      <w:r w:rsidRPr="00F652B7">
        <w:rPr>
          <w:rFonts w:ascii="Times New Roman" w:hAnsi="Times New Roman" w:cs="Times New Roman"/>
          <w:color w:val="000000" w:themeColor="text1"/>
          <w:sz w:val="28"/>
          <w:szCs w:val="28"/>
        </w:rPr>
        <w:t xml:space="preserve">на собственников, владельцев, пользователей данной территории, организации, выполняющие работы </w:t>
      </w:r>
      <w:r w:rsidR="00F652B7">
        <w:rPr>
          <w:rFonts w:ascii="Times New Roman" w:hAnsi="Times New Roman" w:cs="Times New Roman"/>
          <w:color w:val="000000" w:themeColor="text1"/>
          <w:sz w:val="28"/>
          <w:szCs w:val="28"/>
        </w:rPr>
        <w:br/>
      </w:r>
      <w:r w:rsidRPr="00F652B7">
        <w:rPr>
          <w:rFonts w:ascii="Times New Roman" w:hAnsi="Times New Roman" w:cs="Times New Roman"/>
          <w:color w:val="000000" w:themeColor="text1"/>
          <w:sz w:val="28"/>
          <w:szCs w:val="28"/>
        </w:rPr>
        <w:t>по сносу строений;</w:t>
      </w:r>
    </w:p>
    <w:p w14:paraId="024DD3D5" w14:textId="419FFDE6" w:rsidR="00BB1633" w:rsidRPr="00F652B7" w:rsidRDefault="00BB1633" w:rsidP="00F652B7">
      <w:pPr>
        <w:pStyle w:val="ConsPlusNormal"/>
        <w:ind w:firstLine="709"/>
        <w:jc w:val="both"/>
        <w:rPr>
          <w:rFonts w:ascii="Times New Roman" w:hAnsi="Times New Roman" w:cs="Times New Roman"/>
          <w:color w:val="000000" w:themeColor="text1"/>
          <w:sz w:val="28"/>
          <w:szCs w:val="28"/>
        </w:rPr>
      </w:pPr>
      <w:r w:rsidRPr="00F652B7">
        <w:rPr>
          <w:rFonts w:ascii="Times New Roman" w:hAnsi="Times New Roman" w:cs="Times New Roman"/>
          <w:color w:val="000000" w:themeColor="text1"/>
          <w:sz w:val="28"/>
          <w:szCs w:val="28"/>
        </w:rPr>
        <w:t>д) по уборке и содержанию территории автозаправочных станций, станций технического обслуживания, мест мойки автотранспорта, автозаправочных комплексов, рынков, торговых и развлекательных центров, туалетных кабин, расположенных на этих объектах, а также въездов и выездов к этим объектам</w:t>
      </w:r>
      <w:r w:rsidR="00B533F6" w:rsidRPr="00F652B7">
        <w:rPr>
          <w:rFonts w:ascii="Times New Roman" w:hAnsi="Times New Roman" w:cs="Times New Roman"/>
          <w:color w:val="000000" w:themeColor="text1"/>
          <w:sz w:val="28"/>
          <w:szCs w:val="28"/>
        </w:rPr>
        <w:t xml:space="preserve"> – </w:t>
      </w:r>
      <w:r w:rsidRPr="00F652B7">
        <w:rPr>
          <w:rFonts w:ascii="Times New Roman" w:hAnsi="Times New Roman" w:cs="Times New Roman"/>
          <w:color w:val="000000" w:themeColor="text1"/>
          <w:sz w:val="28"/>
          <w:szCs w:val="28"/>
        </w:rPr>
        <w:t>на собственников, владельцев или пользователей указанных объектов;</w:t>
      </w:r>
    </w:p>
    <w:p w14:paraId="7EC44819" w14:textId="662C83B8" w:rsidR="00BB1633" w:rsidRPr="00F652B7" w:rsidRDefault="00BB1633" w:rsidP="00F652B7">
      <w:pPr>
        <w:pStyle w:val="ConsPlusNormal"/>
        <w:ind w:firstLine="709"/>
        <w:jc w:val="both"/>
        <w:rPr>
          <w:rFonts w:ascii="Times New Roman" w:hAnsi="Times New Roman" w:cs="Times New Roman"/>
          <w:color w:val="000000" w:themeColor="text1"/>
          <w:sz w:val="28"/>
          <w:szCs w:val="28"/>
        </w:rPr>
      </w:pPr>
      <w:r w:rsidRPr="00F652B7">
        <w:rPr>
          <w:rFonts w:ascii="Times New Roman" w:hAnsi="Times New Roman" w:cs="Times New Roman"/>
          <w:color w:val="000000" w:themeColor="text1"/>
          <w:sz w:val="28"/>
          <w:szCs w:val="28"/>
        </w:rPr>
        <w:t>е) по уборке и содержанию территорий юридических лиц (индивидуальных предпринимателей), физических лиц</w:t>
      </w:r>
      <w:r w:rsidR="00B533F6" w:rsidRPr="00F652B7">
        <w:rPr>
          <w:rFonts w:ascii="Times New Roman" w:hAnsi="Times New Roman" w:cs="Times New Roman"/>
          <w:color w:val="000000" w:themeColor="text1"/>
          <w:sz w:val="28"/>
          <w:szCs w:val="28"/>
        </w:rPr>
        <w:t xml:space="preserve"> – </w:t>
      </w:r>
      <w:r w:rsidRPr="00F652B7">
        <w:rPr>
          <w:rFonts w:ascii="Times New Roman" w:hAnsi="Times New Roman" w:cs="Times New Roman"/>
          <w:color w:val="000000" w:themeColor="text1"/>
          <w:sz w:val="28"/>
          <w:szCs w:val="28"/>
        </w:rPr>
        <w:t>на собственника, владельца или пользователя указанной территории;</w:t>
      </w:r>
    </w:p>
    <w:p w14:paraId="4B0EF05A" w14:textId="4D816FFE" w:rsidR="00BB1633" w:rsidRPr="00F652B7" w:rsidRDefault="00BB1633" w:rsidP="00F652B7">
      <w:pPr>
        <w:pStyle w:val="ConsPlusNormal"/>
        <w:ind w:firstLine="709"/>
        <w:jc w:val="both"/>
        <w:rPr>
          <w:rFonts w:ascii="Times New Roman" w:hAnsi="Times New Roman" w:cs="Times New Roman"/>
          <w:color w:val="000000" w:themeColor="text1"/>
          <w:sz w:val="28"/>
          <w:szCs w:val="28"/>
        </w:rPr>
      </w:pPr>
      <w:r w:rsidRPr="00F652B7">
        <w:rPr>
          <w:rFonts w:ascii="Times New Roman" w:hAnsi="Times New Roman" w:cs="Times New Roman"/>
          <w:color w:val="000000" w:themeColor="text1"/>
          <w:sz w:val="28"/>
          <w:szCs w:val="28"/>
        </w:rPr>
        <w:t xml:space="preserve">ж) по уборке и содержанию водных объектов в зонах отдыха </w:t>
      </w:r>
      <w:r w:rsidR="00F652B7">
        <w:rPr>
          <w:rFonts w:ascii="Times New Roman" w:hAnsi="Times New Roman" w:cs="Times New Roman"/>
          <w:color w:val="000000" w:themeColor="text1"/>
          <w:sz w:val="28"/>
          <w:szCs w:val="28"/>
        </w:rPr>
        <w:br/>
      </w:r>
      <w:r w:rsidRPr="00F652B7">
        <w:rPr>
          <w:rFonts w:ascii="Times New Roman" w:hAnsi="Times New Roman" w:cs="Times New Roman"/>
          <w:color w:val="000000" w:themeColor="text1"/>
          <w:sz w:val="28"/>
          <w:szCs w:val="28"/>
        </w:rPr>
        <w:t>и прилегающих к ним территорий</w:t>
      </w:r>
      <w:r w:rsidR="00B533F6" w:rsidRPr="00F652B7">
        <w:rPr>
          <w:rFonts w:ascii="Times New Roman" w:hAnsi="Times New Roman" w:cs="Times New Roman"/>
          <w:color w:val="000000" w:themeColor="text1"/>
          <w:sz w:val="28"/>
          <w:szCs w:val="28"/>
        </w:rPr>
        <w:t xml:space="preserve"> – </w:t>
      </w:r>
      <w:r w:rsidRPr="00F652B7">
        <w:rPr>
          <w:rFonts w:ascii="Times New Roman" w:hAnsi="Times New Roman" w:cs="Times New Roman"/>
          <w:color w:val="000000" w:themeColor="text1"/>
          <w:sz w:val="28"/>
          <w:szCs w:val="28"/>
        </w:rPr>
        <w:t xml:space="preserve">на собственников (владельцев) указанных зон или на организации, за которыми зоны отдыха закреплены на праве </w:t>
      </w:r>
      <w:r w:rsidRPr="00F652B7">
        <w:rPr>
          <w:rFonts w:ascii="Times New Roman" w:hAnsi="Times New Roman" w:cs="Times New Roman"/>
          <w:color w:val="000000" w:themeColor="text1"/>
          <w:sz w:val="28"/>
          <w:szCs w:val="28"/>
        </w:rPr>
        <w:lastRenderedPageBreak/>
        <w:t>оперативного управления или хозяйственного ведения;</w:t>
      </w:r>
    </w:p>
    <w:p w14:paraId="172794A0" w14:textId="79B233E5" w:rsidR="00BB1633" w:rsidRPr="00F652B7" w:rsidRDefault="00BB1633" w:rsidP="00F652B7">
      <w:pPr>
        <w:pStyle w:val="ConsPlusNormal"/>
        <w:ind w:firstLine="709"/>
        <w:jc w:val="both"/>
        <w:rPr>
          <w:rFonts w:ascii="Times New Roman" w:hAnsi="Times New Roman" w:cs="Times New Roman"/>
          <w:color w:val="000000" w:themeColor="text1"/>
          <w:sz w:val="28"/>
          <w:szCs w:val="28"/>
        </w:rPr>
      </w:pPr>
      <w:r w:rsidRPr="00F652B7">
        <w:rPr>
          <w:rFonts w:ascii="Times New Roman" w:hAnsi="Times New Roman" w:cs="Times New Roman"/>
          <w:color w:val="000000" w:themeColor="text1"/>
          <w:sz w:val="28"/>
          <w:szCs w:val="28"/>
        </w:rPr>
        <w:t xml:space="preserve">з) по содержанию частного домовладения, хозяйственных строений </w:t>
      </w:r>
      <w:r w:rsidR="00F652B7">
        <w:rPr>
          <w:rFonts w:ascii="Times New Roman" w:hAnsi="Times New Roman" w:cs="Times New Roman"/>
          <w:color w:val="000000" w:themeColor="text1"/>
          <w:sz w:val="28"/>
          <w:szCs w:val="28"/>
        </w:rPr>
        <w:br/>
      </w:r>
      <w:r w:rsidRPr="00F652B7">
        <w:rPr>
          <w:rFonts w:ascii="Times New Roman" w:hAnsi="Times New Roman" w:cs="Times New Roman"/>
          <w:color w:val="000000" w:themeColor="text1"/>
          <w:sz w:val="28"/>
          <w:szCs w:val="28"/>
        </w:rPr>
        <w:t>и сооружений</w:t>
      </w:r>
      <w:r w:rsidR="00B533F6" w:rsidRPr="00F652B7">
        <w:rPr>
          <w:rFonts w:ascii="Times New Roman" w:hAnsi="Times New Roman" w:cs="Times New Roman"/>
          <w:color w:val="000000" w:themeColor="text1"/>
          <w:sz w:val="28"/>
          <w:szCs w:val="28"/>
        </w:rPr>
        <w:t xml:space="preserve"> – </w:t>
      </w:r>
      <w:r w:rsidRPr="00F652B7">
        <w:rPr>
          <w:rFonts w:ascii="Times New Roman" w:hAnsi="Times New Roman" w:cs="Times New Roman"/>
          <w:color w:val="000000" w:themeColor="text1"/>
          <w:sz w:val="28"/>
          <w:szCs w:val="28"/>
        </w:rPr>
        <w:t>на собственников, владельцев или пользователей указанных объектов;</w:t>
      </w:r>
    </w:p>
    <w:p w14:paraId="647D6F20" w14:textId="379FCD26" w:rsidR="00BB1633" w:rsidRPr="00F652B7" w:rsidRDefault="00BB1633" w:rsidP="00F652B7">
      <w:pPr>
        <w:pStyle w:val="ConsPlusNormal"/>
        <w:ind w:firstLine="709"/>
        <w:jc w:val="both"/>
        <w:rPr>
          <w:rFonts w:ascii="Times New Roman" w:hAnsi="Times New Roman" w:cs="Times New Roman"/>
          <w:color w:val="000000" w:themeColor="text1"/>
          <w:sz w:val="28"/>
          <w:szCs w:val="28"/>
        </w:rPr>
      </w:pPr>
      <w:r w:rsidRPr="00F652B7">
        <w:rPr>
          <w:rFonts w:ascii="Times New Roman" w:hAnsi="Times New Roman" w:cs="Times New Roman"/>
          <w:color w:val="000000" w:themeColor="text1"/>
          <w:sz w:val="28"/>
          <w:szCs w:val="28"/>
        </w:rPr>
        <w:t>и) по содержанию зеленых насаждений, расположенных в пределах полос отвода наземных линейных объектов,</w:t>
      </w:r>
      <w:r w:rsidR="00B533F6" w:rsidRPr="00F652B7">
        <w:rPr>
          <w:rFonts w:ascii="Times New Roman" w:hAnsi="Times New Roman" w:cs="Times New Roman"/>
          <w:color w:val="000000" w:themeColor="text1"/>
          <w:sz w:val="28"/>
          <w:szCs w:val="28"/>
        </w:rPr>
        <w:t xml:space="preserve"> – </w:t>
      </w:r>
      <w:r w:rsidRPr="00F652B7">
        <w:rPr>
          <w:rFonts w:ascii="Times New Roman" w:hAnsi="Times New Roman" w:cs="Times New Roman"/>
          <w:color w:val="000000" w:themeColor="text1"/>
          <w:sz w:val="28"/>
          <w:szCs w:val="28"/>
        </w:rPr>
        <w:t>на собственников (владельцев) линейных объектов, если иное не установлено федеральным законодательством;</w:t>
      </w:r>
    </w:p>
    <w:p w14:paraId="3B1D16E3" w14:textId="48838013" w:rsidR="00BB1633" w:rsidRPr="00F652B7" w:rsidRDefault="00BB1633" w:rsidP="00F652B7">
      <w:pPr>
        <w:pStyle w:val="ConsPlusNormal"/>
        <w:ind w:firstLine="709"/>
        <w:jc w:val="both"/>
        <w:rPr>
          <w:rFonts w:ascii="Times New Roman" w:hAnsi="Times New Roman" w:cs="Times New Roman"/>
          <w:color w:val="000000" w:themeColor="text1"/>
          <w:sz w:val="28"/>
          <w:szCs w:val="28"/>
        </w:rPr>
      </w:pPr>
      <w:r w:rsidRPr="00F652B7">
        <w:rPr>
          <w:rFonts w:ascii="Times New Roman" w:hAnsi="Times New Roman" w:cs="Times New Roman"/>
          <w:color w:val="000000" w:themeColor="text1"/>
          <w:sz w:val="28"/>
          <w:szCs w:val="28"/>
        </w:rPr>
        <w:t>к) по благоустройству и содержанию родников и водных источников</w:t>
      </w:r>
      <w:r w:rsidR="00B533F6" w:rsidRPr="00F652B7">
        <w:rPr>
          <w:rFonts w:ascii="Times New Roman" w:hAnsi="Times New Roman" w:cs="Times New Roman"/>
          <w:color w:val="000000" w:themeColor="text1"/>
          <w:sz w:val="28"/>
          <w:szCs w:val="28"/>
        </w:rPr>
        <w:t xml:space="preserve"> – </w:t>
      </w:r>
      <w:r w:rsidRPr="00F652B7">
        <w:rPr>
          <w:rFonts w:ascii="Times New Roman" w:hAnsi="Times New Roman" w:cs="Times New Roman"/>
          <w:color w:val="000000" w:themeColor="text1"/>
          <w:sz w:val="28"/>
          <w:szCs w:val="28"/>
        </w:rPr>
        <w:t>на собственников, владельцев, пользователей земельных участков, на которых они расположены;</w:t>
      </w:r>
    </w:p>
    <w:p w14:paraId="6603CA65" w14:textId="48C097EE" w:rsidR="00BB1633" w:rsidRPr="00F652B7" w:rsidRDefault="00BB1633" w:rsidP="00F652B7">
      <w:pPr>
        <w:pStyle w:val="ConsPlusNormal"/>
        <w:ind w:firstLine="709"/>
        <w:jc w:val="both"/>
        <w:rPr>
          <w:rFonts w:ascii="Times New Roman" w:hAnsi="Times New Roman" w:cs="Times New Roman"/>
          <w:color w:val="000000" w:themeColor="text1"/>
          <w:sz w:val="28"/>
          <w:szCs w:val="28"/>
        </w:rPr>
      </w:pPr>
      <w:r w:rsidRPr="00F652B7">
        <w:rPr>
          <w:rFonts w:ascii="Times New Roman" w:hAnsi="Times New Roman" w:cs="Times New Roman"/>
          <w:color w:val="000000" w:themeColor="text1"/>
          <w:sz w:val="28"/>
          <w:szCs w:val="28"/>
        </w:rPr>
        <w:t>л) по содержанию дворовой территории многоквартирных домов, земельные участки под которыми не образованы либо образованы по границам таких домов,</w:t>
      </w:r>
      <w:r w:rsidR="00B533F6" w:rsidRPr="00F652B7">
        <w:rPr>
          <w:rFonts w:ascii="Times New Roman" w:hAnsi="Times New Roman" w:cs="Times New Roman"/>
          <w:color w:val="000000" w:themeColor="text1"/>
          <w:sz w:val="28"/>
          <w:szCs w:val="28"/>
        </w:rPr>
        <w:t xml:space="preserve"> – </w:t>
      </w:r>
      <w:r w:rsidRPr="00F652B7">
        <w:rPr>
          <w:rFonts w:ascii="Times New Roman" w:hAnsi="Times New Roman" w:cs="Times New Roman"/>
          <w:color w:val="000000" w:themeColor="text1"/>
          <w:sz w:val="28"/>
          <w:szCs w:val="28"/>
        </w:rPr>
        <w:t>на эксплуатирующие организации.</w:t>
      </w:r>
    </w:p>
    <w:p w14:paraId="3A786CEB" w14:textId="77777777" w:rsidR="00BB1633" w:rsidRPr="00F652B7" w:rsidRDefault="00BB1633" w:rsidP="00F652B7">
      <w:pPr>
        <w:pStyle w:val="ConsPlusNormal"/>
        <w:ind w:firstLine="709"/>
        <w:jc w:val="both"/>
        <w:rPr>
          <w:rFonts w:ascii="Times New Roman" w:hAnsi="Times New Roman" w:cs="Times New Roman"/>
          <w:color w:val="000000" w:themeColor="text1"/>
          <w:sz w:val="28"/>
          <w:szCs w:val="28"/>
        </w:rPr>
      </w:pPr>
      <w:r w:rsidRPr="00F652B7">
        <w:rPr>
          <w:rFonts w:ascii="Times New Roman" w:hAnsi="Times New Roman" w:cs="Times New Roman"/>
          <w:color w:val="000000" w:themeColor="text1"/>
          <w:sz w:val="28"/>
          <w:szCs w:val="28"/>
        </w:rPr>
        <w:t xml:space="preserve">2. Установленные </w:t>
      </w:r>
      <w:hyperlink w:anchor="P7123">
        <w:r w:rsidRPr="00F652B7">
          <w:rPr>
            <w:rFonts w:ascii="Times New Roman" w:hAnsi="Times New Roman" w:cs="Times New Roman"/>
            <w:color w:val="000000" w:themeColor="text1"/>
            <w:sz w:val="28"/>
            <w:szCs w:val="28"/>
          </w:rPr>
          <w:t>частью 1</w:t>
        </w:r>
      </w:hyperlink>
      <w:r w:rsidRPr="00F652B7">
        <w:rPr>
          <w:rFonts w:ascii="Times New Roman" w:hAnsi="Times New Roman" w:cs="Times New Roman"/>
          <w:color w:val="000000" w:themeColor="text1"/>
          <w:sz w:val="28"/>
          <w:szCs w:val="28"/>
        </w:rPr>
        <w:t xml:space="preserve"> настоящей статьи обязанности возлагаются:</w:t>
      </w:r>
    </w:p>
    <w:p w14:paraId="38F74040" w14:textId="2524B41D" w:rsidR="00BB1633" w:rsidRPr="00F652B7" w:rsidRDefault="00BB1633" w:rsidP="00F652B7">
      <w:pPr>
        <w:pStyle w:val="ConsPlusNormal"/>
        <w:ind w:firstLine="709"/>
        <w:jc w:val="both"/>
        <w:rPr>
          <w:rFonts w:ascii="Times New Roman" w:hAnsi="Times New Roman" w:cs="Times New Roman"/>
          <w:color w:val="000000" w:themeColor="text1"/>
          <w:sz w:val="28"/>
          <w:szCs w:val="28"/>
        </w:rPr>
      </w:pPr>
      <w:r w:rsidRPr="00F652B7">
        <w:rPr>
          <w:rFonts w:ascii="Times New Roman" w:hAnsi="Times New Roman" w:cs="Times New Roman"/>
          <w:color w:val="000000" w:themeColor="text1"/>
          <w:sz w:val="28"/>
          <w:szCs w:val="28"/>
        </w:rPr>
        <w:t>а) по объектам, находящимся в государственной или муниципальной собственности, переданным во владение и (или) пользование третьим лицам,</w:t>
      </w:r>
      <w:r w:rsidR="00B533F6" w:rsidRPr="00F652B7">
        <w:rPr>
          <w:rFonts w:ascii="Times New Roman" w:hAnsi="Times New Roman" w:cs="Times New Roman"/>
          <w:color w:val="000000" w:themeColor="text1"/>
          <w:sz w:val="28"/>
          <w:szCs w:val="28"/>
        </w:rPr>
        <w:t xml:space="preserve"> – </w:t>
      </w:r>
      <w:r w:rsidRPr="00F652B7">
        <w:rPr>
          <w:rFonts w:ascii="Times New Roman" w:hAnsi="Times New Roman" w:cs="Times New Roman"/>
          <w:color w:val="000000" w:themeColor="text1"/>
          <w:sz w:val="28"/>
          <w:szCs w:val="28"/>
        </w:rPr>
        <w:t>на владельцев и (или) пользователей этих объектов: граждан и юридических лиц;</w:t>
      </w:r>
    </w:p>
    <w:p w14:paraId="006898AB" w14:textId="0B733E73" w:rsidR="00BB1633" w:rsidRPr="00F652B7" w:rsidRDefault="00BB1633" w:rsidP="00F652B7">
      <w:pPr>
        <w:pStyle w:val="ConsPlusNormal"/>
        <w:ind w:firstLine="709"/>
        <w:jc w:val="both"/>
        <w:rPr>
          <w:rFonts w:ascii="Times New Roman" w:hAnsi="Times New Roman" w:cs="Times New Roman"/>
          <w:color w:val="000000" w:themeColor="text1"/>
          <w:sz w:val="28"/>
          <w:szCs w:val="28"/>
        </w:rPr>
      </w:pPr>
      <w:r w:rsidRPr="00F652B7">
        <w:rPr>
          <w:rFonts w:ascii="Times New Roman" w:hAnsi="Times New Roman" w:cs="Times New Roman"/>
          <w:color w:val="000000" w:themeColor="text1"/>
          <w:sz w:val="28"/>
          <w:szCs w:val="28"/>
        </w:rPr>
        <w:t>б) по объектам, находящимся в государственной или муниципальной собственности, не переданным во владение и/или пользование третьим лицам,</w:t>
      </w:r>
      <w:r w:rsidR="00B533F6" w:rsidRPr="00F652B7">
        <w:rPr>
          <w:rFonts w:ascii="Times New Roman" w:hAnsi="Times New Roman" w:cs="Times New Roman"/>
          <w:color w:val="000000" w:themeColor="text1"/>
          <w:sz w:val="28"/>
          <w:szCs w:val="28"/>
        </w:rPr>
        <w:t xml:space="preserve"> – </w:t>
      </w:r>
      <w:r w:rsidRPr="00F652B7">
        <w:rPr>
          <w:rFonts w:ascii="Times New Roman" w:hAnsi="Times New Roman" w:cs="Times New Roman"/>
          <w:color w:val="000000" w:themeColor="text1"/>
          <w:sz w:val="28"/>
          <w:szCs w:val="28"/>
        </w:rPr>
        <w:t>на органы государственной власти, Администрацию, государственные или муниципальные эксплуатационные организации;</w:t>
      </w:r>
    </w:p>
    <w:p w14:paraId="47B57B30" w14:textId="447DC31D" w:rsidR="00BB1633" w:rsidRPr="00F652B7" w:rsidRDefault="00BB1633" w:rsidP="00F652B7">
      <w:pPr>
        <w:pStyle w:val="ConsPlusNormal"/>
        <w:ind w:firstLine="709"/>
        <w:jc w:val="both"/>
        <w:rPr>
          <w:rFonts w:ascii="Times New Roman" w:hAnsi="Times New Roman" w:cs="Times New Roman"/>
          <w:color w:val="000000" w:themeColor="text1"/>
          <w:sz w:val="28"/>
          <w:szCs w:val="28"/>
        </w:rPr>
      </w:pPr>
      <w:r w:rsidRPr="00F652B7">
        <w:rPr>
          <w:rFonts w:ascii="Times New Roman" w:hAnsi="Times New Roman" w:cs="Times New Roman"/>
          <w:color w:val="000000" w:themeColor="text1"/>
          <w:sz w:val="28"/>
          <w:szCs w:val="28"/>
        </w:rPr>
        <w:t>в) по объектам, находящимся в частной собственности,</w:t>
      </w:r>
      <w:r w:rsidR="00B533F6" w:rsidRPr="00F652B7">
        <w:rPr>
          <w:rFonts w:ascii="Times New Roman" w:hAnsi="Times New Roman" w:cs="Times New Roman"/>
          <w:color w:val="000000" w:themeColor="text1"/>
          <w:sz w:val="28"/>
          <w:szCs w:val="28"/>
        </w:rPr>
        <w:t xml:space="preserve"> – </w:t>
      </w:r>
      <w:r w:rsidR="00F652B7">
        <w:rPr>
          <w:rFonts w:ascii="Times New Roman" w:hAnsi="Times New Roman" w:cs="Times New Roman"/>
          <w:color w:val="000000" w:themeColor="text1"/>
          <w:sz w:val="28"/>
          <w:szCs w:val="28"/>
        </w:rPr>
        <w:br/>
      </w:r>
      <w:r w:rsidRPr="00F652B7">
        <w:rPr>
          <w:rFonts w:ascii="Times New Roman" w:hAnsi="Times New Roman" w:cs="Times New Roman"/>
          <w:color w:val="000000" w:themeColor="text1"/>
          <w:sz w:val="28"/>
          <w:szCs w:val="28"/>
        </w:rPr>
        <w:t>на собственников объектов</w:t>
      </w:r>
      <w:r w:rsidR="00B533F6" w:rsidRPr="00F652B7">
        <w:rPr>
          <w:rFonts w:ascii="Times New Roman" w:hAnsi="Times New Roman" w:cs="Times New Roman"/>
          <w:color w:val="000000" w:themeColor="text1"/>
          <w:sz w:val="28"/>
          <w:szCs w:val="28"/>
        </w:rPr>
        <w:t xml:space="preserve"> – </w:t>
      </w:r>
      <w:r w:rsidRPr="00F652B7">
        <w:rPr>
          <w:rFonts w:ascii="Times New Roman" w:hAnsi="Times New Roman" w:cs="Times New Roman"/>
          <w:color w:val="000000" w:themeColor="text1"/>
          <w:sz w:val="28"/>
          <w:szCs w:val="28"/>
        </w:rPr>
        <w:t>граждан и юридических лиц.</w:t>
      </w:r>
    </w:p>
    <w:p w14:paraId="1843BA95" w14:textId="77777777" w:rsidR="00BB1633" w:rsidRPr="00F652B7" w:rsidRDefault="00BB1633" w:rsidP="00F652B7">
      <w:pPr>
        <w:pStyle w:val="ConsPlusNormal"/>
        <w:ind w:firstLine="709"/>
        <w:jc w:val="both"/>
        <w:rPr>
          <w:rFonts w:ascii="Times New Roman" w:hAnsi="Times New Roman" w:cs="Times New Roman"/>
          <w:color w:val="000000" w:themeColor="text1"/>
          <w:sz w:val="20"/>
          <w:szCs w:val="28"/>
        </w:rPr>
      </w:pPr>
    </w:p>
    <w:p w14:paraId="79599555" w14:textId="27B3112B" w:rsidR="00BB1633" w:rsidRPr="00F652B7" w:rsidRDefault="00BB1633" w:rsidP="00F652B7">
      <w:pPr>
        <w:pStyle w:val="ConsPlusTitle"/>
        <w:ind w:firstLine="709"/>
        <w:jc w:val="both"/>
        <w:outlineLvl w:val="2"/>
        <w:rPr>
          <w:rFonts w:ascii="Times New Roman" w:hAnsi="Times New Roman" w:cs="Times New Roman"/>
          <w:color w:val="000000" w:themeColor="text1"/>
          <w:sz w:val="28"/>
          <w:szCs w:val="28"/>
        </w:rPr>
      </w:pPr>
      <w:r w:rsidRPr="00F652B7">
        <w:rPr>
          <w:rFonts w:ascii="Times New Roman" w:hAnsi="Times New Roman" w:cs="Times New Roman"/>
          <w:color w:val="000000" w:themeColor="text1"/>
          <w:sz w:val="28"/>
          <w:szCs w:val="28"/>
        </w:rPr>
        <w:t xml:space="preserve">Статья </w:t>
      </w:r>
      <w:r w:rsidR="00264C35" w:rsidRPr="00F652B7">
        <w:rPr>
          <w:rFonts w:ascii="Times New Roman" w:hAnsi="Times New Roman" w:cs="Times New Roman"/>
          <w:color w:val="000000" w:themeColor="text1"/>
          <w:sz w:val="28"/>
          <w:szCs w:val="28"/>
        </w:rPr>
        <w:t>74</w:t>
      </w:r>
      <w:r w:rsidRPr="00F652B7">
        <w:rPr>
          <w:rFonts w:ascii="Times New Roman" w:hAnsi="Times New Roman" w:cs="Times New Roman"/>
          <w:color w:val="000000" w:themeColor="text1"/>
          <w:sz w:val="28"/>
          <w:szCs w:val="28"/>
        </w:rPr>
        <w:t xml:space="preserve">. Участие собственников и (или) иных законных владельцев зданий, строений, сооружений и земельных участков </w:t>
      </w:r>
      <w:r w:rsidR="00F652B7">
        <w:rPr>
          <w:rFonts w:ascii="Times New Roman" w:hAnsi="Times New Roman" w:cs="Times New Roman"/>
          <w:color w:val="000000" w:themeColor="text1"/>
          <w:sz w:val="28"/>
          <w:szCs w:val="28"/>
        </w:rPr>
        <w:br/>
      </w:r>
      <w:r w:rsidRPr="00F652B7">
        <w:rPr>
          <w:rFonts w:ascii="Times New Roman" w:hAnsi="Times New Roman" w:cs="Times New Roman"/>
          <w:color w:val="000000" w:themeColor="text1"/>
          <w:sz w:val="28"/>
          <w:szCs w:val="28"/>
        </w:rPr>
        <w:t>в содержании прилегающих территорий</w:t>
      </w:r>
    </w:p>
    <w:p w14:paraId="7CC2C859" w14:textId="77777777" w:rsidR="00BB1633" w:rsidRPr="00F652B7" w:rsidRDefault="00BB1633" w:rsidP="00F652B7">
      <w:pPr>
        <w:pStyle w:val="ConsPlusNormal"/>
        <w:ind w:firstLine="709"/>
        <w:jc w:val="both"/>
        <w:rPr>
          <w:rFonts w:ascii="Times New Roman" w:hAnsi="Times New Roman" w:cs="Times New Roman"/>
          <w:color w:val="000000" w:themeColor="text1"/>
          <w:sz w:val="20"/>
          <w:szCs w:val="28"/>
        </w:rPr>
      </w:pPr>
    </w:p>
    <w:p w14:paraId="578D02E1" w14:textId="1BA66C19" w:rsidR="00BB1633" w:rsidRPr="00F652B7" w:rsidRDefault="00BB1633" w:rsidP="00F652B7">
      <w:pPr>
        <w:pStyle w:val="ConsPlusNormal"/>
        <w:ind w:firstLine="709"/>
        <w:jc w:val="both"/>
        <w:rPr>
          <w:rFonts w:ascii="Times New Roman" w:hAnsi="Times New Roman" w:cs="Times New Roman"/>
          <w:color w:val="000000" w:themeColor="text1"/>
          <w:sz w:val="28"/>
          <w:szCs w:val="28"/>
        </w:rPr>
      </w:pPr>
      <w:r w:rsidRPr="00F652B7">
        <w:rPr>
          <w:rFonts w:ascii="Times New Roman" w:hAnsi="Times New Roman" w:cs="Times New Roman"/>
          <w:color w:val="000000" w:themeColor="text1"/>
          <w:sz w:val="28"/>
          <w:szCs w:val="28"/>
        </w:rPr>
        <w:t xml:space="preserve">1. Собственники (правообладатели) зданий, строений, сооружений, помещений в них, земельных участков участвуют в содержании прилегающих территорий в порядке, установленном в соответствии с законодательством Российской Федерации, законодательством Московской области, настоящими Правилами и муниципальными правовыми актами, разработанными </w:t>
      </w:r>
      <w:r w:rsidR="00F652B7">
        <w:rPr>
          <w:rFonts w:ascii="Times New Roman" w:hAnsi="Times New Roman" w:cs="Times New Roman"/>
          <w:color w:val="000000" w:themeColor="text1"/>
          <w:sz w:val="28"/>
          <w:szCs w:val="28"/>
        </w:rPr>
        <w:br/>
      </w:r>
      <w:r w:rsidRPr="00F652B7">
        <w:rPr>
          <w:rFonts w:ascii="Times New Roman" w:hAnsi="Times New Roman" w:cs="Times New Roman"/>
          <w:color w:val="000000" w:themeColor="text1"/>
          <w:sz w:val="28"/>
          <w:szCs w:val="28"/>
        </w:rPr>
        <w:t>во исполнение Правил.</w:t>
      </w:r>
    </w:p>
    <w:p w14:paraId="57B45804" w14:textId="77777777" w:rsidR="00BB1633" w:rsidRPr="00F652B7" w:rsidRDefault="00BB1633" w:rsidP="00F652B7">
      <w:pPr>
        <w:pStyle w:val="ConsPlusNormal"/>
        <w:ind w:firstLine="709"/>
        <w:jc w:val="both"/>
        <w:rPr>
          <w:rFonts w:ascii="Times New Roman" w:hAnsi="Times New Roman" w:cs="Times New Roman"/>
          <w:color w:val="000000" w:themeColor="text1"/>
          <w:sz w:val="28"/>
          <w:szCs w:val="28"/>
        </w:rPr>
      </w:pPr>
      <w:r w:rsidRPr="00F652B7">
        <w:rPr>
          <w:rFonts w:ascii="Times New Roman" w:hAnsi="Times New Roman" w:cs="Times New Roman"/>
          <w:color w:val="000000" w:themeColor="text1"/>
          <w:sz w:val="28"/>
          <w:szCs w:val="28"/>
        </w:rPr>
        <w:t>Перечень видов работ по содержанию прилегающих территорий включает в себя:</w:t>
      </w:r>
    </w:p>
    <w:p w14:paraId="3CA168F8" w14:textId="77777777" w:rsidR="00BB1633" w:rsidRPr="00F652B7" w:rsidRDefault="00BB1633" w:rsidP="00F652B7">
      <w:pPr>
        <w:pStyle w:val="ConsPlusNormal"/>
        <w:ind w:firstLine="709"/>
        <w:jc w:val="both"/>
        <w:rPr>
          <w:rFonts w:ascii="Times New Roman" w:hAnsi="Times New Roman" w:cs="Times New Roman"/>
          <w:color w:val="000000" w:themeColor="text1"/>
          <w:sz w:val="28"/>
          <w:szCs w:val="28"/>
        </w:rPr>
      </w:pPr>
      <w:r w:rsidRPr="00F652B7">
        <w:rPr>
          <w:rFonts w:ascii="Times New Roman" w:hAnsi="Times New Roman" w:cs="Times New Roman"/>
          <w:color w:val="000000" w:themeColor="text1"/>
          <w:sz w:val="28"/>
          <w:szCs w:val="28"/>
        </w:rPr>
        <w:t>1) содержание покрытия в летний и зимний периоды, в том числе:</w:t>
      </w:r>
    </w:p>
    <w:p w14:paraId="1744D1EE" w14:textId="77777777" w:rsidR="00BB1633" w:rsidRPr="00F652B7" w:rsidRDefault="00BB1633" w:rsidP="00F652B7">
      <w:pPr>
        <w:pStyle w:val="ConsPlusNormal"/>
        <w:ind w:firstLine="709"/>
        <w:jc w:val="both"/>
        <w:rPr>
          <w:rFonts w:ascii="Times New Roman" w:hAnsi="Times New Roman" w:cs="Times New Roman"/>
          <w:color w:val="000000" w:themeColor="text1"/>
          <w:sz w:val="28"/>
          <w:szCs w:val="28"/>
        </w:rPr>
      </w:pPr>
      <w:r w:rsidRPr="00F652B7">
        <w:rPr>
          <w:rFonts w:ascii="Times New Roman" w:hAnsi="Times New Roman" w:cs="Times New Roman"/>
          <w:color w:val="000000" w:themeColor="text1"/>
          <w:sz w:val="28"/>
          <w:szCs w:val="28"/>
        </w:rPr>
        <w:t>очистка и подметание территории;</w:t>
      </w:r>
    </w:p>
    <w:p w14:paraId="46365726" w14:textId="77777777" w:rsidR="00BB1633" w:rsidRPr="00F652B7" w:rsidRDefault="00BB1633" w:rsidP="00F652B7">
      <w:pPr>
        <w:pStyle w:val="ConsPlusNormal"/>
        <w:ind w:firstLine="709"/>
        <w:jc w:val="both"/>
        <w:rPr>
          <w:rFonts w:ascii="Times New Roman" w:hAnsi="Times New Roman" w:cs="Times New Roman"/>
          <w:color w:val="000000" w:themeColor="text1"/>
          <w:sz w:val="28"/>
          <w:szCs w:val="28"/>
        </w:rPr>
      </w:pPr>
      <w:r w:rsidRPr="00F652B7">
        <w:rPr>
          <w:rFonts w:ascii="Times New Roman" w:hAnsi="Times New Roman" w:cs="Times New Roman"/>
          <w:color w:val="000000" w:themeColor="text1"/>
          <w:sz w:val="28"/>
          <w:szCs w:val="28"/>
        </w:rPr>
        <w:t>мойка территории;</w:t>
      </w:r>
    </w:p>
    <w:p w14:paraId="2DBA35C8" w14:textId="77777777" w:rsidR="00BB1633" w:rsidRPr="00F652B7" w:rsidRDefault="00BB1633" w:rsidP="00F652B7">
      <w:pPr>
        <w:pStyle w:val="ConsPlusNormal"/>
        <w:ind w:firstLine="709"/>
        <w:jc w:val="both"/>
        <w:rPr>
          <w:rFonts w:ascii="Times New Roman" w:hAnsi="Times New Roman" w:cs="Times New Roman"/>
          <w:color w:val="000000" w:themeColor="text1"/>
          <w:sz w:val="28"/>
          <w:szCs w:val="28"/>
        </w:rPr>
      </w:pPr>
      <w:r w:rsidRPr="00F652B7">
        <w:rPr>
          <w:rFonts w:ascii="Times New Roman" w:hAnsi="Times New Roman" w:cs="Times New Roman"/>
          <w:color w:val="000000" w:themeColor="text1"/>
          <w:sz w:val="28"/>
          <w:szCs w:val="28"/>
        </w:rPr>
        <w:t>посыпка и обработка территорий противогололедными материалами;</w:t>
      </w:r>
    </w:p>
    <w:p w14:paraId="5BADFF7D" w14:textId="77777777" w:rsidR="00BB1633" w:rsidRPr="00F652B7" w:rsidRDefault="00BB1633" w:rsidP="00F652B7">
      <w:pPr>
        <w:pStyle w:val="ConsPlusNormal"/>
        <w:ind w:firstLine="709"/>
        <w:jc w:val="both"/>
        <w:rPr>
          <w:rFonts w:ascii="Times New Roman" w:hAnsi="Times New Roman" w:cs="Times New Roman"/>
          <w:color w:val="000000" w:themeColor="text1"/>
          <w:sz w:val="28"/>
          <w:szCs w:val="28"/>
        </w:rPr>
      </w:pPr>
      <w:r w:rsidRPr="00F652B7">
        <w:rPr>
          <w:rFonts w:ascii="Times New Roman" w:hAnsi="Times New Roman" w:cs="Times New Roman"/>
          <w:color w:val="000000" w:themeColor="text1"/>
          <w:sz w:val="28"/>
          <w:szCs w:val="28"/>
        </w:rPr>
        <w:t>сдвигание свежевыпавшего снега в валы или кучи;</w:t>
      </w:r>
    </w:p>
    <w:p w14:paraId="3D2F4357" w14:textId="77777777" w:rsidR="00BB1633" w:rsidRPr="00F652B7" w:rsidRDefault="00BB1633" w:rsidP="00F652B7">
      <w:pPr>
        <w:pStyle w:val="ConsPlusNormal"/>
        <w:ind w:firstLine="709"/>
        <w:jc w:val="both"/>
        <w:rPr>
          <w:rFonts w:ascii="Times New Roman" w:hAnsi="Times New Roman" w:cs="Times New Roman"/>
          <w:color w:val="000000" w:themeColor="text1"/>
          <w:sz w:val="28"/>
          <w:szCs w:val="28"/>
        </w:rPr>
      </w:pPr>
      <w:r w:rsidRPr="00F652B7">
        <w:rPr>
          <w:rFonts w:ascii="Times New Roman" w:hAnsi="Times New Roman" w:cs="Times New Roman"/>
          <w:color w:val="000000" w:themeColor="text1"/>
          <w:sz w:val="28"/>
          <w:szCs w:val="28"/>
        </w:rPr>
        <w:t>текущий ремонт;</w:t>
      </w:r>
    </w:p>
    <w:p w14:paraId="59372DC8" w14:textId="77777777" w:rsidR="00BB1633" w:rsidRPr="00F652B7" w:rsidRDefault="00BB1633" w:rsidP="00F652B7">
      <w:pPr>
        <w:pStyle w:val="ConsPlusNormal"/>
        <w:ind w:firstLine="709"/>
        <w:jc w:val="both"/>
        <w:rPr>
          <w:rFonts w:ascii="Times New Roman" w:hAnsi="Times New Roman" w:cs="Times New Roman"/>
          <w:color w:val="000000" w:themeColor="text1"/>
          <w:sz w:val="28"/>
          <w:szCs w:val="28"/>
        </w:rPr>
      </w:pPr>
      <w:r w:rsidRPr="00F652B7">
        <w:rPr>
          <w:rFonts w:ascii="Times New Roman" w:hAnsi="Times New Roman" w:cs="Times New Roman"/>
          <w:color w:val="000000" w:themeColor="text1"/>
          <w:sz w:val="28"/>
          <w:szCs w:val="28"/>
        </w:rPr>
        <w:t>2) содержание газонов, в том числе:</w:t>
      </w:r>
    </w:p>
    <w:p w14:paraId="34E42EF1" w14:textId="77777777" w:rsidR="00BB1633" w:rsidRPr="00F652B7" w:rsidRDefault="00BB1633" w:rsidP="00F652B7">
      <w:pPr>
        <w:pStyle w:val="ConsPlusNormal"/>
        <w:ind w:firstLine="709"/>
        <w:jc w:val="both"/>
        <w:rPr>
          <w:rFonts w:ascii="Times New Roman" w:hAnsi="Times New Roman" w:cs="Times New Roman"/>
          <w:color w:val="000000" w:themeColor="text1"/>
          <w:sz w:val="28"/>
          <w:szCs w:val="28"/>
        </w:rPr>
      </w:pPr>
      <w:r w:rsidRPr="00F652B7">
        <w:rPr>
          <w:rFonts w:ascii="Times New Roman" w:hAnsi="Times New Roman" w:cs="Times New Roman"/>
          <w:color w:val="000000" w:themeColor="text1"/>
          <w:sz w:val="28"/>
          <w:szCs w:val="28"/>
        </w:rPr>
        <w:lastRenderedPageBreak/>
        <w:t>прочесывание поверхности железными граблями;</w:t>
      </w:r>
    </w:p>
    <w:p w14:paraId="30E9B2DC" w14:textId="77777777" w:rsidR="00BB1633" w:rsidRPr="00F652B7" w:rsidRDefault="00BB1633" w:rsidP="00F652B7">
      <w:pPr>
        <w:pStyle w:val="ConsPlusNormal"/>
        <w:ind w:firstLine="709"/>
        <w:jc w:val="both"/>
        <w:rPr>
          <w:rFonts w:ascii="Times New Roman" w:hAnsi="Times New Roman" w:cs="Times New Roman"/>
          <w:color w:val="000000" w:themeColor="text1"/>
          <w:sz w:val="28"/>
          <w:szCs w:val="28"/>
        </w:rPr>
      </w:pPr>
      <w:r w:rsidRPr="00F652B7">
        <w:rPr>
          <w:rFonts w:ascii="Times New Roman" w:hAnsi="Times New Roman" w:cs="Times New Roman"/>
          <w:color w:val="000000" w:themeColor="text1"/>
          <w:sz w:val="28"/>
          <w:szCs w:val="28"/>
        </w:rPr>
        <w:t>кошение травостоя;</w:t>
      </w:r>
    </w:p>
    <w:p w14:paraId="107F7D90" w14:textId="77777777" w:rsidR="00BB1633" w:rsidRPr="00F652B7" w:rsidRDefault="00BB1633" w:rsidP="00F652B7">
      <w:pPr>
        <w:pStyle w:val="ConsPlusNormal"/>
        <w:ind w:firstLine="709"/>
        <w:jc w:val="both"/>
        <w:rPr>
          <w:rFonts w:ascii="Times New Roman" w:hAnsi="Times New Roman" w:cs="Times New Roman"/>
          <w:color w:val="000000" w:themeColor="text1"/>
          <w:sz w:val="28"/>
          <w:szCs w:val="28"/>
        </w:rPr>
      </w:pPr>
      <w:r w:rsidRPr="00F652B7">
        <w:rPr>
          <w:rFonts w:ascii="Times New Roman" w:hAnsi="Times New Roman" w:cs="Times New Roman"/>
          <w:color w:val="000000" w:themeColor="text1"/>
          <w:sz w:val="28"/>
          <w:szCs w:val="28"/>
        </w:rPr>
        <w:t>сгребание и уборка скошенной травы;</w:t>
      </w:r>
    </w:p>
    <w:p w14:paraId="0600B669" w14:textId="77777777" w:rsidR="00BB1633" w:rsidRPr="00F652B7" w:rsidRDefault="00BB1633" w:rsidP="00F652B7">
      <w:pPr>
        <w:pStyle w:val="ConsPlusNormal"/>
        <w:ind w:firstLine="709"/>
        <w:jc w:val="both"/>
        <w:rPr>
          <w:rFonts w:ascii="Times New Roman" w:hAnsi="Times New Roman" w:cs="Times New Roman"/>
          <w:color w:val="000000" w:themeColor="text1"/>
          <w:sz w:val="28"/>
          <w:szCs w:val="28"/>
        </w:rPr>
      </w:pPr>
      <w:r w:rsidRPr="00F652B7">
        <w:rPr>
          <w:rFonts w:ascii="Times New Roman" w:hAnsi="Times New Roman" w:cs="Times New Roman"/>
          <w:color w:val="000000" w:themeColor="text1"/>
          <w:sz w:val="28"/>
          <w:szCs w:val="28"/>
        </w:rPr>
        <w:t>очистка;</w:t>
      </w:r>
    </w:p>
    <w:p w14:paraId="64629D5A" w14:textId="77777777" w:rsidR="00BB1633" w:rsidRPr="00F652B7" w:rsidRDefault="00BB1633" w:rsidP="00F652B7">
      <w:pPr>
        <w:pStyle w:val="ConsPlusNormal"/>
        <w:ind w:firstLine="709"/>
        <w:jc w:val="both"/>
        <w:rPr>
          <w:rFonts w:ascii="Times New Roman" w:hAnsi="Times New Roman" w:cs="Times New Roman"/>
          <w:color w:val="000000" w:themeColor="text1"/>
          <w:sz w:val="28"/>
          <w:szCs w:val="28"/>
        </w:rPr>
      </w:pPr>
      <w:r w:rsidRPr="00F652B7">
        <w:rPr>
          <w:rFonts w:ascii="Times New Roman" w:hAnsi="Times New Roman" w:cs="Times New Roman"/>
          <w:color w:val="000000" w:themeColor="text1"/>
          <w:sz w:val="28"/>
          <w:szCs w:val="28"/>
        </w:rPr>
        <w:t>полив;</w:t>
      </w:r>
    </w:p>
    <w:p w14:paraId="363B8347" w14:textId="77777777" w:rsidR="00BB1633" w:rsidRPr="00F652B7" w:rsidRDefault="00BB1633" w:rsidP="00F652B7">
      <w:pPr>
        <w:pStyle w:val="ConsPlusNormal"/>
        <w:ind w:firstLine="709"/>
        <w:jc w:val="both"/>
        <w:rPr>
          <w:rFonts w:ascii="Times New Roman" w:hAnsi="Times New Roman" w:cs="Times New Roman"/>
          <w:color w:val="000000" w:themeColor="text1"/>
          <w:sz w:val="28"/>
          <w:szCs w:val="28"/>
        </w:rPr>
      </w:pPr>
      <w:r w:rsidRPr="00F652B7">
        <w:rPr>
          <w:rFonts w:ascii="Times New Roman" w:hAnsi="Times New Roman" w:cs="Times New Roman"/>
          <w:color w:val="000000" w:themeColor="text1"/>
          <w:sz w:val="28"/>
          <w:szCs w:val="28"/>
        </w:rPr>
        <w:t>3) содержание деревьев и кустарников, в том числе:</w:t>
      </w:r>
    </w:p>
    <w:p w14:paraId="2427FEC1" w14:textId="77777777" w:rsidR="00BB1633" w:rsidRPr="00F652B7" w:rsidRDefault="00BB1633" w:rsidP="00F652B7">
      <w:pPr>
        <w:pStyle w:val="ConsPlusNormal"/>
        <w:ind w:firstLine="709"/>
        <w:jc w:val="both"/>
        <w:rPr>
          <w:rFonts w:ascii="Times New Roman" w:hAnsi="Times New Roman" w:cs="Times New Roman"/>
          <w:color w:val="000000" w:themeColor="text1"/>
          <w:sz w:val="28"/>
          <w:szCs w:val="28"/>
        </w:rPr>
      </w:pPr>
      <w:r w:rsidRPr="00F652B7">
        <w:rPr>
          <w:rFonts w:ascii="Times New Roman" w:hAnsi="Times New Roman" w:cs="Times New Roman"/>
          <w:color w:val="000000" w:themeColor="text1"/>
          <w:sz w:val="28"/>
          <w:szCs w:val="28"/>
        </w:rPr>
        <w:t>вырезка сухих сучьев и мелкой суши;</w:t>
      </w:r>
    </w:p>
    <w:p w14:paraId="2D65024A" w14:textId="77777777" w:rsidR="00BB1633" w:rsidRPr="00F652B7" w:rsidRDefault="00BB1633" w:rsidP="00F652B7">
      <w:pPr>
        <w:pStyle w:val="ConsPlusNormal"/>
        <w:ind w:firstLine="709"/>
        <w:jc w:val="both"/>
        <w:rPr>
          <w:rFonts w:ascii="Times New Roman" w:hAnsi="Times New Roman" w:cs="Times New Roman"/>
          <w:color w:val="000000" w:themeColor="text1"/>
          <w:sz w:val="28"/>
          <w:szCs w:val="28"/>
        </w:rPr>
      </w:pPr>
      <w:r w:rsidRPr="00F652B7">
        <w:rPr>
          <w:rFonts w:ascii="Times New Roman" w:hAnsi="Times New Roman" w:cs="Times New Roman"/>
          <w:color w:val="000000" w:themeColor="text1"/>
          <w:sz w:val="28"/>
          <w:szCs w:val="28"/>
        </w:rPr>
        <w:t>сбор срезанных ветвей;</w:t>
      </w:r>
    </w:p>
    <w:p w14:paraId="17159200" w14:textId="77777777" w:rsidR="00BB1633" w:rsidRPr="00F652B7" w:rsidRDefault="00BB1633" w:rsidP="00F652B7">
      <w:pPr>
        <w:pStyle w:val="ConsPlusNormal"/>
        <w:ind w:firstLine="709"/>
        <w:jc w:val="both"/>
        <w:rPr>
          <w:rFonts w:ascii="Times New Roman" w:hAnsi="Times New Roman" w:cs="Times New Roman"/>
          <w:color w:val="000000" w:themeColor="text1"/>
          <w:sz w:val="28"/>
          <w:szCs w:val="28"/>
        </w:rPr>
      </w:pPr>
      <w:r w:rsidRPr="00F652B7">
        <w:rPr>
          <w:rFonts w:ascii="Times New Roman" w:hAnsi="Times New Roman" w:cs="Times New Roman"/>
          <w:color w:val="000000" w:themeColor="text1"/>
          <w:sz w:val="28"/>
          <w:szCs w:val="28"/>
        </w:rPr>
        <w:t>прополка и рыхление приствольных лунок;</w:t>
      </w:r>
    </w:p>
    <w:p w14:paraId="318EB78F" w14:textId="77777777" w:rsidR="00BB1633" w:rsidRPr="00F652B7" w:rsidRDefault="00BB1633" w:rsidP="00F652B7">
      <w:pPr>
        <w:pStyle w:val="ConsPlusNormal"/>
        <w:ind w:firstLine="709"/>
        <w:jc w:val="both"/>
        <w:rPr>
          <w:rFonts w:ascii="Times New Roman" w:hAnsi="Times New Roman" w:cs="Times New Roman"/>
          <w:color w:val="000000" w:themeColor="text1"/>
          <w:sz w:val="28"/>
          <w:szCs w:val="28"/>
        </w:rPr>
      </w:pPr>
      <w:r w:rsidRPr="00F652B7">
        <w:rPr>
          <w:rFonts w:ascii="Times New Roman" w:hAnsi="Times New Roman" w:cs="Times New Roman"/>
          <w:color w:val="000000" w:themeColor="text1"/>
          <w:sz w:val="28"/>
          <w:szCs w:val="28"/>
        </w:rPr>
        <w:t>полив в приствольные лунки;</w:t>
      </w:r>
    </w:p>
    <w:p w14:paraId="4B24AD35" w14:textId="77777777" w:rsidR="00BB1633" w:rsidRPr="00F652B7" w:rsidRDefault="00BB1633" w:rsidP="00F652B7">
      <w:pPr>
        <w:pStyle w:val="ConsPlusNormal"/>
        <w:ind w:firstLine="709"/>
        <w:jc w:val="both"/>
        <w:rPr>
          <w:rFonts w:ascii="Times New Roman" w:hAnsi="Times New Roman" w:cs="Times New Roman"/>
          <w:color w:val="000000" w:themeColor="text1"/>
          <w:sz w:val="28"/>
          <w:szCs w:val="28"/>
        </w:rPr>
      </w:pPr>
      <w:r w:rsidRPr="00F652B7">
        <w:rPr>
          <w:rFonts w:ascii="Times New Roman" w:hAnsi="Times New Roman" w:cs="Times New Roman"/>
          <w:color w:val="000000" w:themeColor="text1"/>
          <w:sz w:val="28"/>
          <w:szCs w:val="28"/>
        </w:rPr>
        <w:t>4) содержание иных элементов благоустройства, в том числе по видам работ:</w:t>
      </w:r>
    </w:p>
    <w:p w14:paraId="5915B64D" w14:textId="77777777" w:rsidR="00BB1633" w:rsidRPr="00F652B7" w:rsidRDefault="00BB1633" w:rsidP="00F652B7">
      <w:pPr>
        <w:pStyle w:val="ConsPlusNormal"/>
        <w:ind w:firstLine="709"/>
        <w:jc w:val="both"/>
        <w:rPr>
          <w:rFonts w:ascii="Times New Roman" w:hAnsi="Times New Roman" w:cs="Times New Roman"/>
          <w:color w:val="000000" w:themeColor="text1"/>
          <w:sz w:val="28"/>
          <w:szCs w:val="28"/>
        </w:rPr>
      </w:pPr>
      <w:r w:rsidRPr="00F652B7">
        <w:rPr>
          <w:rFonts w:ascii="Times New Roman" w:hAnsi="Times New Roman" w:cs="Times New Roman"/>
          <w:color w:val="000000" w:themeColor="text1"/>
          <w:sz w:val="28"/>
          <w:szCs w:val="28"/>
        </w:rPr>
        <w:t>очистка;</w:t>
      </w:r>
    </w:p>
    <w:p w14:paraId="30FF7EF7" w14:textId="77777777" w:rsidR="00BB1633" w:rsidRPr="00F652B7" w:rsidRDefault="00BB1633" w:rsidP="00F652B7">
      <w:pPr>
        <w:pStyle w:val="ConsPlusNormal"/>
        <w:ind w:firstLine="709"/>
        <w:jc w:val="both"/>
        <w:rPr>
          <w:rFonts w:ascii="Times New Roman" w:hAnsi="Times New Roman" w:cs="Times New Roman"/>
          <w:color w:val="000000" w:themeColor="text1"/>
          <w:sz w:val="28"/>
          <w:szCs w:val="28"/>
        </w:rPr>
      </w:pPr>
      <w:r w:rsidRPr="00F652B7">
        <w:rPr>
          <w:rFonts w:ascii="Times New Roman" w:hAnsi="Times New Roman" w:cs="Times New Roman"/>
          <w:color w:val="000000" w:themeColor="text1"/>
          <w:sz w:val="28"/>
          <w:szCs w:val="28"/>
        </w:rPr>
        <w:t>текущий ремонт.</w:t>
      </w:r>
    </w:p>
    <w:p w14:paraId="54B69F26" w14:textId="77777777" w:rsidR="00BB1633" w:rsidRPr="00F652B7" w:rsidRDefault="00BB1633" w:rsidP="00F652B7">
      <w:pPr>
        <w:pStyle w:val="ConsPlusNormal"/>
        <w:ind w:firstLine="709"/>
        <w:jc w:val="both"/>
        <w:rPr>
          <w:rFonts w:ascii="Times New Roman" w:hAnsi="Times New Roman" w:cs="Times New Roman"/>
          <w:color w:val="000000" w:themeColor="text1"/>
          <w:sz w:val="28"/>
          <w:szCs w:val="28"/>
        </w:rPr>
      </w:pPr>
      <w:r w:rsidRPr="00F652B7">
        <w:rPr>
          <w:rFonts w:ascii="Times New Roman" w:hAnsi="Times New Roman" w:cs="Times New Roman"/>
          <w:color w:val="000000" w:themeColor="text1"/>
          <w:sz w:val="28"/>
          <w:szCs w:val="28"/>
        </w:rPr>
        <w:t>Описание и кратность выполнения работ по содержанию прилегающих территорий определяются в соответствии регламентом содержания объектов благоустройства Московской области и технологическими картами содержания объектов благоустройства Московской области, утвержденными Министерством благоустройства Московской области, настоящими Правилами.</w:t>
      </w:r>
    </w:p>
    <w:p w14:paraId="7D045156" w14:textId="77777777" w:rsidR="00BB1633" w:rsidRPr="00F652B7" w:rsidRDefault="00BB1633" w:rsidP="00F652B7">
      <w:pPr>
        <w:pStyle w:val="ConsPlusNormal"/>
        <w:ind w:firstLine="709"/>
        <w:jc w:val="both"/>
        <w:rPr>
          <w:rFonts w:ascii="Times New Roman" w:hAnsi="Times New Roman" w:cs="Times New Roman"/>
          <w:color w:val="000000" w:themeColor="text1"/>
          <w:sz w:val="20"/>
          <w:szCs w:val="28"/>
        </w:rPr>
      </w:pPr>
    </w:p>
    <w:p w14:paraId="29B15CF6" w14:textId="5A8DCDE0" w:rsidR="00BB1633" w:rsidRPr="00F652B7" w:rsidRDefault="00BB1633" w:rsidP="00F652B7">
      <w:pPr>
        <w:pStyle w:val="ConsPlusTitle"/>
        <w:ind w:firstLine="709"/>
        <w:jc w:val="both"/>
        <w:outlineLvl w:val="2"/>
        <w:rPr>
          <w:rFonts w:ascii="Times New Roman" w:hAnsi="Times New Roman" w:cs="Times New Roman"/>
          <w:color w:val="000000" w:themeColor="text1"/>
          <w:sz w:val="28"/>
          <w:szCs w:val="28"/>
        </w:rPr>
      </w:pPr>
      <w:bookmarkStart w:id="46" w:name="P7167"/>
      <w:bookmarkEnd w:id="46"/>
      <w:r w:rsidRPr="00F652B7">
        <w:rPr>
          <w:rFonts w:ascii="Times New Roman" w:hAnsi="Times New Roman" w:cs="Times New Roman"/>
          <w:color w:val="000000" w:themeColor="text1"/>
          <w:sz w:val="28"/>
          <w:szCs w:val="28"/>
        </w:rPr>
        <w:t xml:space="preserve">Статья </w:t>
      </w:r>
      <w:r w:rsidR="00F34A99" w:rsidRPr="00F652B7">
        <w:rPr>
          <w:rFonts w:ascii="Times New Roman" w:hAnsi="Times New Roman" w:cs="Times New Roman"/>
          <w:color w:val="000000" w:themeColor="text1"/>
          <w:sz w:val="28"/>
          <w:szCs w:val="28"/>
        </w:rPr>
        <w:t>7</w:t>
      </w:r>
      <w:r w:rsidR="00264C35" w:rsidRPr="00F652B7">
        <w:rPr>
          <w:rFonts w:ascii="Times New Roman" w:hAnsi="Times New Roman" w:cs="Times New Roman"/>
          <w:color w:val="000000" w:themeColor="text1"/>
          <w:sz w:val="28"/>
          <w:szCs w:val="28"/>
        </w:rPr>
        <w:t>5</w:t>
      </w:r>
      <w:r w:rsidRPr="00F652B7">
        <w:rPr>
          <w:rFonts w:ascii="Times New Roman" w:hAnsi="Times New Roman" w:cs="Times New Roman"/>
          <w:color w:val="000000" w:themeColor="text1"/>
          <w:sz w:val="28"/>
          <w:szCs w:val="28"/>
        </w:rPr>
        <w:t xml:space="preserve">. Определение размеров прилегающих территорий </w:t>
      </w:r>
      <w:r w:rsidR="00F652B7">
        <w:rPr>
          <w:rFonts w:ascii="Times New Roman" w:hAnsi="Times New Roman" w:cs="Times New Roman"/>
          <w:color w:val="000000" w:themeColor="text1"/>
          <w:sz w:val="28"/>
          <w:szCs w:val="28"/>
        </w:rPr>
        <w:br/>
      </w:r>
      <w:r w:rsidRPr="00F652B7">
        <w:rPr>
          <w:rFonts w:ascii="Times New Roman" w:hAnsi="Times New Roman" w:cs="Times New Roman"/>
          <w:color w:val="000000" w:themeColor="text1"/>
          <w:sz w:val="28"/>
          <w:szCs w:val="28"/>
        </w:rPr>
        <w:t>к зданиям, строениям, сооружениям, земельным участкам</w:t>
      </w:r>
    </w:p>
    <w:p w14:paraId="144801A4" w14:textId="77777777" w:rsidR="00BB1633" w:rsidRPr="00F652B7" w:rsidRDefault="00BB1633" w:rsidP="00F652B7">
      <w:pPr>
        <w:pStyle w:val="ConsPlusNormal"/>
        <w:ind w:firstLine="709"/>
        <w:jc w:val="both"/>
        <w:rPr>
          <w:rFonts w:ascii="Times New Roman" w:hAnsi="Times New Roman" w:cs="Times New Roman"/>
          <w:color w:val="000000" w:themeColor="text1"/>
          <w:sz w:val="20"/>
          <w:szCs w:val="28"/>
        </w:rPr>
      </w:pPr>
    </w:p>
    <w:p w14:paraId="2973B3DE" w14:textId="0D1FFF91" w:rsidR="00BB1633" w:rsidRPr="00F652B7" w:rsidRDefault="00BB1633" w:rsidP="00F652B7">
      <w:pPr>
        <w:pStyle w:val="ConsPlusNormal"/>
        <w:ind w:firstLine="709"/>
        <w:jc w:val="both"/>
        <w:rPr>
          <w:rFonts w:ascii="Times New Roman" w:hAnsi="Times New Roman" w:cs="Times New Roman"/>
          <w:color w:val="000000" w:themeColor="text1"/>
          <w:sz w:val="28"/>
          <w:szCs w:val="28"/>
        </w:rPr>
      </w:pPr>
      <w:r w:rsidRPr="00F652B7">
        <w:rPr>
          <w:rFonts w:ascii="Times New Roman" w:hAnsi="Times New Roman" w:cs="Times New Roman"/>
          <w:color w:val="000000" w:themeColor="text1"/>
          <w:sz w:val="28"/>
          <w:szCs w:val="28"/>
        </w:rPr>
        <w:t xml:space="preserve">1. Границы прилегающих территорий определяются настоящими Правилами в соответствии с требованиями, установленными </w:t>
      </w:r>
      <w:hyperlink r:id="rId56">
        <w:r w:rsidRPr="00F652B7">
          <w:rPr>
            <w:rFonts w:ascii="Times New Roman" w:hAnsi="Times New Roman" w:cs="Times New Roman"/>
            <w:color w:val="000000" w:themeColor="text1"/>
            <w:sz w:val="28"/>
            <w:szCs w:val="28"/>
          </w:rPr>
          <w:t>Законом</w:t>
        </w:r>
      </w:hyperlink>
      <w:r w:rsidRPr="00F652B7">
        <w:rPr>
          <w:rFonts w:ascii="Times New Roman" w:hAnsi="Times New Roman" w:cs="Times New Roman"/>
          <w:color w:val="000000" w:themeColor="text1"/>
          <w:sz w:val="28"/>
          <w:szCs w:val="28"/>
        </w:rPr>
        <w:t xml:space="preserve"> </w:t>
      </w:r>
      <w:r w:rsidR="00F652B7">
        <w:rPr>
          <w:rFonts w:ascii="Times New Roman" w:hAnsi="Times New Roman" w:cs="Times New Roman"/>
          <w:color w:val="000000" w:themeColor="text1"/>
          <w:sz w:val="28"/>
          <w:szCs w:val="28"/>
        </w:rPr>
        <w:br/>
      </w:r>
      <w:r w:rsidRPr="00F652B7">
        <w:rPr>
          <w:rFonts w:ascii="Times New Roman" w:hAnsi="Times New Roman" w:cs="Times New Roman"/>
          <w:color w:val="000000" w:themeColor="text1"/>
          <w:sz w:val="28"/>
          <w:szCs w:val="28"/>
        </w:rPr>
        <w:t>№ 191/2014-ОЗ.</w:t>
      </w:r>
    </w:p>
    <w:p w14:paraId="56C80378" w14:textId="77777777" w:rsidR="00BB1633" w:rsidRPr="00F652B7" w:rsidRDefault="00BB1633" w:rsidP="00F652B7">
      <w:pPr>
        <w:pStyle w:val="ConsPlusNormal"/>
        <w:ind w:firstLine="709"/>
        <w:jc w:val="both"/>
        <w:rPr>
          <w:rFonts w:ascii="Times New Roman" w:hAnsi="Times New Roman" w:cs="Times New Roman"/>
          <w:color w:val="000000" w:themeColor="text1"/>
          <w:sz w:val="28"/>
          <w:szCs w:val="28"/>
        </w:rPr>
      </w:pPr>
      <w:r w:rsidRPr="00F652B7">
        <w:rPr>
          <w:rFonts w:ascii="Times New Roman" w:hAnsi="Times New Roman" w:cs="Times New Roman"/>
          <w:color w:val="000000" w:themeColor="text1"/>
          <w:sz w:val="28"/>
          <w:szCs w:val="28"/>
        </w:rPr>
        <w:t>2. Размер прилегающей территории устанавливается дифференцированно исходя из функционального назначения зданий, строений, сооружений, земельных участков или их групп:</w:t>
      </w:r>
    </w:p>
    <w:p w14:paraId="5239F8CC" w14:textId="77777777" w:rsidR="00BB1633" w:rsidRPr="00F652B7" w:rsidRDefault="00BB1633" w:rsidP="00F652B7">
      <w:pPr>
        <w:pStyle w:val="ConsPlusNormal"/>
        <w:ind w:firstLine="709"/>
        <w:jc w:val="both"/>
        <w:rPr>
          <w:rFonts w:ascii="Times New Roman" w:hAnsi="Times New Roman" w:cs="Times New Roman"/>
          <w:color w:val="000000" w:themeColor="text1"/>
          <w:sz w:val="28"/>
          <w:szCs w:val="28"/>
        </w:rPr>
      </w:pPr>
      <w:r w:rsidRPr="00F652B7">
        <w:rPr>
          <w:rFonts w:ascii="Times New Roman" w:hAnsi="Times New Roman" w:cs="Times New Roman"/>
          <w:color w:val="000000" w:themeColor="text1"/>
          <w:sz w:val="28"/>
          <w:szCs w:val="28"/>
        </w:rPr>
        <w:t>1) размеры прилегающих территорий для объектов:</w:t>
      </w:r>
    </w:p>
    <w:p w14:paraId="150A7AA9" w14:textId="77777777" w:rsidR="00BB1633" w:rsidRPr="00F652B7" w:rsidRDefault="00BB1633" w:rsidP="00F652B7">
      <w:pPr>
        <w:pStyle w:val="ConsPlusNormal"/>
        <w:ind w:firstLine="709"/>
        <w:jc w:val="both"/>
        <w:rPr>
          <w:rFonts w:ascii="Times New Roman" w:hAnsi="Times New Roman" w:cs="Times New Roman"/>
          <w:color w:val="000000" w:themeColor="text1"/>
          <w:sz w:val="28"/>
          <w:szCs w:val="28"/>
        </w:rPr>
      </w:pPr>
      <w:r w:rsidRPr="00F652B7">
        <w:rPr>
          <w:rFonts w:ascii="Times New Roman" w:hAnsi="Times New Roman" w:cs="Times New Roman"/>
          <w:color w:val="000000" w:themeColor="text1"/>
          <w:sz w:val="28"/>
          <w:szCs w:val="28"/>
        </w:rPr>
        <w:t>а) не устанавливаются:</w:t>
      </w:r>
    </w:p>
    <w:p w14:paraId="4E1062FC" w14:textId="5F3DBE18" w:rsidR="00BB1633" w:rsidRPr="00F652B7" w:rsidRDefault="00BB1633" w:rsidP="00F652B7">
      <w:pPr>
        <w:pStyle w:val="ConsPlusNormal"/>
        <w:ind w:firstLine="709"/>
        <w:jc w:val="both"/>
        <w:rPr>
          <w:rFonts w:ascii="Times New Roman" w:hAnsi="Times New Roman" w:cs="Times New Roman"/>
          <w:color w:val="000000" w:themeColor="text1"/>
          <w:sz w:val="28"/>
          <w:szCs w:val="28"/>
        </w:rPr>
      </w:pPr>
      <w:r w:rsidRPr="00F652B7">
        <w:rPr>
          <w:rFonts w:ascii="Times New Roman" w:hAnsi="Times New Roman" w:cs="Times New Roman"/>
          <w:color w:val="000000" w:themeColor="text1"/>
          <w:sz w:val="28"/>
          <w:szCs w:val="28"/>
        </w:rPr>
        <w:t xml:space="preserve">в случае, если под зданиями, строениями, сооружениями образованы земельные участки (все прочно связанные с земельными участками объекты следуют судьбе земельных участков, для которых размер прилегающей территории устанавливается в соответствии с </w:t>
      </w:r>
      <w:hyperlink w:anchor="P7183">
        <w:r w:rsidRPr="00F652B7">
          <w:rPr>
            <w:rFonts w:ascii="Times New Roman" w:hAnsi="Times New Roman" w:cs="Times New Roman"/>
            <w:color w:val="000000" w:themeColor="text1"/>
            <w:sz w:val="28"/>
            <w:szCs w:val="28"/>
          </w:rPr>
          <w:t>пунктами 2</w:t>
        </w:r>
      </w:hyperlink>
      <w:r w:rsidR="00B533F6" w:rsidRPr="00F652B7">
        <w:rPr>
          <w:rFonts w:ascii="Times New Roman" w:hAnsi="Times New Roman" w:cs="Times New Roman"/>
          <w:color w:val="000000" w:themeColor="text1"/>
          <w:sz w:val="28"/>
          <w:szCs w:val="28"/>
        </w:rPr>
        <w:t xml:space="preserve"> – </w:t>
      </w:r>
      <w:hyperlink w:anchor="P7189">
        <w:r w:rsidRPr="00F652B7">
          <w:rPr>
            <w:rFonts w:ascii="Times New Roman" w:hAnsi="Times New Roman" w:cs="Times New Roman"/>
            <w:color w:val="000000" w:themeColor="text1"/>
            <w:sz w:val="28"/>
            <w:szCs w:val="28"/>
          </w:rPr>
          <w:t>4</w:t>
        </w:r>
      </w:hyperlink>
      <w:r w:rsidRPr="00F652B7">
        <w:rPr>
          <w:rFonts w:ascii="Times New Roman" w:hAnsi="Times New Roman" w:cs="Times New Roman"/>
          <w:color w:val="000000" w:themeColor="text1"/>
          <w:sz w:val="28"/>
          <w:szCs w:val="28"/>
        </w:rPr>
        <w:t xml:space="preserve"> настоящей части);</w:t>
      </w:r>
    </w:p>
    <w:p w14:paraId="65B24339" w14:textId="77777777" w:rsidR="00BB1633" w:rsidRPr="00F652B7" w:rsidRDefault="00BB1633" w:rsidP="00F652B7">
      <w:pPr>
        <w:pStyle w:val="ConsPlusNormal"/>
        <w:ind w:firstLine="709"/>
        <w:jc w:val="both"/>
        <w:rPr>
          <w:rFonts w:ascii="Times New Roman" w:hAnsi="Times New Roman" w:cs="Times New Roman"/>
          <w:color w:val="000000" w:themeColor="text1"/>
          <w:sz w:val="28"/>
          <w:szCs w:val="28"/>
        </w:rPr>
      </w:pPr>
      <w:r w:rsidRPr="00F652B7">
        <w:rPr>
          <w:rFonts w:ascii="Times New Roman" w:hAnsi="Times New Roman" w:cs="Times New Roman"/>
          <w:color w:val="000000" w:themeColor="text1"/>
          <w:sz w:val="28"/>
          <w:szCs w:val="28"/>
        </w:rPr>
        <w:t>для объектов социального обслуживания и оказания социальной помощи населению, здравоохранения, образования, культуры, физической культуры и спорта;</w:t>
      </w:r>
    </w:p>
    <w:p w14:paraId="02C9CE35" w14:textId="77777777" w:rsidR="00BB1633" w:rsidRPr="00F652B7" w:rsidRDefault="00BB1633" w:rsidP="00F652B7">
      <w:pPr>
        <w:pStyle w:val="ConsPlusNormal"/>
        <w:ind w:firstLine="709"/>
        <w:jc w:val="both"/>
        <w:rPr>
          <w:rFonts w:ascii="Times New Roman" w:hAnsi="Times New Roman" w:cs="Times New Roman"/>
          <w:color w:val="000000" w:themeColor="text1"/>
          <w:sz w:val="28"/>
          <w:szCs w:val="28"/>
        </w:rPr>
      </w:pPr>
      <w:r w:rsidRPr="00F652B7">
        <w:rPr>
          <w:rFonts w:ascii="Times New Roman" w:hAnsi="Times New Roman" w:cs="Times New Roman"/>
          <w:color w:val="000000" w:themeColor="text1"/>
          <w:sz w:val="28"/>
          <w:szCs w:val="28"/>
        </w:rPr>
        <w:t>б) не более 5 метров для объектов индивидуального жилищного строительства; домов блокированной застройки; участков, предназначенных для передвижного жилья; объектов религиозного назначения; объектов банковской и страховой деятельности; объектов бытового обслуживания; некапитальных строений, сооружений;</w:t>
      </w:r>
    </w:p>
    <w:p w14:paraId="12F87B55" w14:textId="77777777" w:rsidR="00BB1633" w:rsidRPr="00F652B7" w:rsidRDefault="00BB1633" w:rsidP="00F652B7">
      <w:pPr>
        <w:pStyle w:val="ConsPlusNormal"/>
        <w:ind w:firstLine="709"/>
        <w:jc w:val="both"/>
        <w:rPr>
          <w:rFonts w:ascii="Times New Roman" w:hAnsi="Times New Roman" w:cs="Times New Roman"/>
          <w:color w:val="000000" w:themeColor="text1"/>
          <w:sz w:val="28"/>
          <w:szCs w:val="28"/>
        </w:rPr>
      </w:pPr>
      <w:r w:rsidRPr="00F652B7">
        <w:rPr>
          <w:rFonts w:ascii="Times New Roman" w:hAnsi="Times New Roman" w:cs="Times New Roman"/>
          <w:color w:val="000000" w:themeColor="text1"/>
          <w:sz w:val="28"/>
          <w:szCs w:val="28"/>
        </w:rPr>
        <w:lastRenderedPageBreak/>
        <w:t>в) для многоквартирных жилых домов;</w:t>
      </w:r>
    </w:p>
    <w:p w14:paraId="61A02892" w14:textId="1F9C1473" w:rsidR="00BB1633" w:rsidRPr="00F652B7" w:rsidRDefault="00BB1633" w:rsidP="00F652B7">
      <w:pPr>
        <w:pStyle w:val="ConsPlusNormal"/>
        <w:ind w:firstLine="709"/>
        <w:jc w:val="both"/>
        <w:rPr>
          <w:rFonts w:ascii="Times New Roman" w:hAnsi="Times New Roman" w:cs="Times New Roman"/>
          <w:color w:val="000000" w:themeColor="text1"/>
          <w:sz w:val="28"/>
          <w:szCs w:val="28"/>
        </w:rPr>
      </w:pPr>
      <w:r w:rsidRPr="00F652B7">
        <w:rPr>
          <w:rFonts w:ascii="Times New Roman" w:hAnsi="Times New Roman" w:cs="Times New Roman"/>
          <w:color w:val="000000" w:themeColor="text1"/>
          <w:sz w:val="28"/>
          <w:szCs w:val="28"/>
        </w:rPr>
        <w:t xml:space="preserve">г) для подъездов к автомобильным дорогам общего пользования, съездов с автомобильных дорог общего пользования не может быть установлен более максимального значения, установленного для объекта, </w:t>
      </w:r>
      <w:r w:rsidR="00F652B7">
        <w:rPr>
          <w:rFonts w:ascii="Times New Roman" w:hAnsi="Times New Roman" w:cs="Times New Roman"/>
          <w:color w:val="000000" w:themeColor="text1"/>
          <w:sz w:val="28"/>
          <w:szCs w:val="28"/>
        </w:rPr>
        <w:br/>
      </w:r>
      <w:r w:rsidRPr="00F652B7">
        <w:rPr>
          <w:rFonts w:ascii="Times New Roman" w:hAnsi="Times New Roman" w:cs="Times New Roman"/>
          <w:color w:val="000000" w:themeColor="text1"/>
          <w:sz w:val="28"/>
          <w:szCs w:val="28"/>
        </w:rPr>
        <w:t>к которому подъезд (съезд) обеспечивает доступность;</w:t>
      </w:r>
    </w:p>
    <w:p w14:paraId="58415ED3" w14:textId="77777777" w:rsidR="00BB1633" w:rsidRPr="00F652B7" w:rsidRDefault="00BB1633" w:rsidP="00F652B7">
      <w:pPr>
        <w:pStyle w:val="ConsPlusNormal"/>
        <w:ind w:firstLine="709"/>
        <w:jc w:val="both"/>
        <w:rPr>
          <w:rFonts w:ascii="Times New Roman" w:hAnsi="Times New Roman" w:cs="Times New Roman"/>
          <w:color w:val="000000" w:themeColor="text1"/>
          <w:sz w:val="28"/>
          <w:szCs w:val="28"/>
        </w:rPr>
      </w:pPr>
      <w:r w:rsidRPr="00F652B7">
        <w:rPr>
          <w:rFonts w:ascii="Times New Roman" w:hAnsi="Times New Roman" w:cs="Times New Roman"/>
          <w:color w:val="000000" w:themeColor="text1"/>
          <w:sz w:val="28"/>
          <w:szCs w:val="28"/>
        </w:rPr>
        <w:t>д) для наземных частей линейных объектов инженерной инфраструктуры не может превышать размеров охранной зоны линейного объекта;</w:t>
      </w:r>
    </w:p>
    <w:p w14:paraId="5EDFB32C" w14:textId="0411E639" w:rsidR="00BB1633" w:rsidRPr="00F652B7" w:rsidRDefault="00BB1633" w:rsidP="00F652B7">
      <w:pPr>
        <w:pStyle w:val="ConsPlusNormal"/>
        <w:ind w:firstLine="709"/>
        <w:jc w:val="both"/>
        <w:rPr>
          <w:rFonts w:ascii="Times New Roman" w:hAnsi="Times New Roman" w:cs="Times New Roman"/>
          <w:color w:val="000000" w:themeColor="text1"/>
          <w:sz w:val="28"/>
          <w:szCs w:val="28"/>
        </w:rPr>
      </w:pPr>
      <w:r w:rsidRPr="00F652B7">
        <w:rPr>
          <w:rFonts w:ascii="Times New Roman" w:hAnsi="Times New Roman" w:cs="Times New Roman"/>
          <w:color w:val="000000" w:themeColor="text1"/>
          <w:sz w:val="28"/>
          <w:szCs w:val="28"/>
        </w:rPr>
        <w:t>е) в иных случаях</w:t>
      </w:r>
      <w:r w:rsidR="00B533F6" w:rsidRPr="00F652B7">
        <w:rPr>
          <w:rFonts w:ascii="Times New Roman" w:hAnsi="Times New Roman" w:cs="Times New Roman"/>
          <w:color w:val="000000" w:themeColor="text1"/>
          <w:sz w:val="28"/>
          <w:szCs w:val="28"/>
        </w:rPr>
        <w:t xml:space="preserve"> – </w:t>
      </w:r>
      <w:r w:rsidRPr="00F652B7">
        <w:rPr>
          <w:rFonts w:ascii="Times New Roman" w:hAnsi="Times New Roman" w:cs="Times New Roman"/>
          <w:color w:val="000000" w:themeColor="text1"/>
          <w:sz w:val="28"/>
          <w:szCs w:val="28"/>
        </w:rPr>
        <w:t>не более 30 метров;</w:t>
      </w:r>
    </w:p>
    <w:p w14:paraId="46E975C0" w14:textId="77777777" w:rsidR="00BB1633" w:rsidRPr="00F652B7" w:rsidRDefault="00BB1633" w:rsidP="00F652B7">
      <w:pPr>
        <w:pStyle w:val="ConsPlusNormal"/>
        <w:ind w:firstLine="709"/>
        <w:jc w:val="both"/>
        <w:rPr>
          <w:rFonts w:ascii="Times New Roman" w:hAnsi="Times New Roman" w:cs="Times New Roman"/>
          <w:color w:val="000000" w:themeColor="text1"/>
          <w:sz w:val="28"/>
          <w:szCs w:val="28"/>
        </w:rPr>
      </w:pPr>
      <w:bookmarkStart w:id="47" w:name="P7183"/>
      <w:bookmarkEnd w:id="47"/>
      <w:r w:rsidRPr="00F652B7">
        <w:rPr>
          <w:rFonts w:ascii="Times New Roman" w:hAnsi="Times New Roman" w:cs="Times New Roman"/>
          <w:color w:val="000000" w:themeColor="text1"/>
          <w:sz w:val="28"/>
          <w:szCs w:val="28"/>
        </w:rPr>
        <w:t>2) размеры прилегающих территорий для земельных участков:</w:t>
      </w:r>
    </w:p>
    <w:p w14:paraId="05572DA1" w14:textId="41C95126" w:rsidR="00BB1633" w:rsidRPr="00F652B7" w:rsidRDefault="00BB1633" w:rsidP="00F652B7">
      <w:pPr>
        <w:pStyle w:val="ConsPlusNormal"/>
        <w:ind w:firstLine="709"/>
        <w:jc w:val="both"/>
        <w:rPr>
          <w:rFonts w:ascii="Times New Roman" w:hAnsi="Times New Roman" w:cs="Times New Roman"/>
          <w:color w:val="000000" w:themeColor="text1"/>
          <w:sz w:val="28"/>
          <w:szCs w:val="28"/>
        </w:rPr>
      </w:pPr>
      <w:r w:rsidRPr="00F652B7">
        <w:rPr>
          <w:rFonts w:ascii="Times New Roman" w:hAnsi="Times New Roman" w:cs="Times New Roman"/>
          <w:color w:val="000000" w:themeColor="text1"/>
          <w:sz w:val="28"/>
          <w:szCs w:val="28"/>
        </w:rPr>
        <w:t xml:space="preserve">а) не устанавливаются для земельных участков с разрешенным использованием: социальное обслуживание, здравоохранение, образование </w:t>
      </w:r>
      <w:r w:rsidR="00F652B7">
        <w:rPr>
          <w:rFonts w:ascii="Times New Roman" w:hAnsi="Times New Roman" w:cs="Times New Roman"/>
          <w:color w:val="000000" w:themeColor="text1"/>
          <w:sz w:val="28"/>
          <w:szCs w:val="28"/>
        </w:rPr>
        <w:br/>
      </w:r>
      <w:r w:rsidRPr="00F652B7">
        <w:rPr>
          <w:rFonts w:ascii="Times New Roman" w:hAnsi="Times New Roman" w:cs="Times New Roman"/>
          <w:color w:val="000000" w:themeColor="text1"/>
          <w:sz w:val="28"/>
          <w:szCs w:val="28"/>
        </w:rPr>
        <w:t>и просвещение, культурное развитие, спорт;</w:t>
      </w:r>
    </w:p>
    <w:p w14:paraId="7C7E3C05" w14:textId="633B02AF" w:rsidR="00BB1633" w:rsidRPr="00F652B7" w:rsidRDefault="00BB1633" w:rsidP="00F652B7">
      <w:pPr>
        <w:pStyle w:val="ConsPlusNormal"/>
        <w:ind w:firstLine="709"/>
        <w:jc w:val="both"/>
        <w:rPr>
          <w:rFonts w:ascii="Times New Roman" w:hAnsi="Times New Roman" w:cs="Times New Roman"/>
          <w:color w:val="000000" w:themeColor="text1"/>
          <w:sz w:val="28"/>
          <w:szCs w:val="28"/>
        </w:rPr>
      </w:pPr>
      <w:r w:rsidRPr="00F652B7">
        <w:rPr>
          <w:rFonts w:ascii="Times New Roman" w:hAnsi="Times New Roman" w:cs="Times New Roman"/>
          <w:color w:val="000000" w:themeColor="text1"/>
          <w:sz w:val="28"/>
          <w:szCs w:val="28"/>
        </w:rPr>
        <w:t xml:space="preserve">б) не более 5 м для земельных участков с разрешенным использованием: для передвижного жилья, индивидуального жилищного строительства, ведения личного подсобного хозяйства, ведения садоводства </w:t>
      </w:r>
      <w:r w:rsidR="00F652B7">
        <w:rPr>
          <w:rFonts w:ascii="Times New Roman" w:hAnsi="Times New Roman" w:cs="Times New Roman"/>
          <w:color w:val="000000" w:themeColor="text1"/>
          <w:sz w:val="28"/>
          <w:szCs w:val="28"/>
        </w:rPr>
        <w:br/>
      </w:r>
      <w:r w:rsidRPr="00F652B7">
        <w:rPr>
          <w:rFonts w:ascii="Times New Roman" w:hAnsi="Times New Roman" w:cs="Times New Roman"/>
          <w:color w:val="000000" w:themeColor="text1"/>
          <w:sz w:val="28"/>
          <w:szCs w:val="28"/>
        </w:rPr>
        <w:t>и огородничества;</w:t>
      </w:r>
    </w:p>
    <w:p w14:paraId="11D19769" w14:textId="1B95FBDA" w:rsidR="00BB1633" w:rsidRPr="00F652B7" w:rsidRDefault="00BB1633" w:rsidP="00F652B7">
      <w:pPr>
        <w:pStyle w:val="ConsPlusNormal"/>
        <w:ind w:firstLine="709"/>
        <w:jc w:val="both"/>
        <w:rPr>
          <w:rFonts w:ascii="Times New Roman" w:hAnsi="Times New Roman" w:cs="Times New Roman"/>
          <w:color w:val="000000" w:themeColor="text1"/>
          <w:sz w:val="28"/>
          <w:szCs w:val="28"/>
        </w:rPr>
      </w:pPr>
      <w:r w:rsidRPr="00F652B7">
        <w:rPr>
          <w:rFonts w:ascii="Times New Roman" w:hAnsi="Times New Roman" w:cs="Times New Roman"/>
          <w:color w:val="000000" w:themeColor="text1"/>
          <w:sz w:val="28"/>
          <w:szCs w:val="28"/>
        </w:rPr>
        <w:t>в) в иных случаях</w:t>
      </w:r>
      <w:r w:rsidR="00B533F6" w:rsidRPr="00F652B7">
        <w:rPr>
          <w:rFonts w:ascii="Times New Roman" w:hAnsi="Times New Roman" w:cs="Times New Roman"/>
          <w:color w:val="000000" w:themeColor="text1"/>
          <w:sz w:val="28"/>
          <w:szCs w:val="28"/>
        </w:rPr>
        <w:t xml:space="preserve"> – </w:t>
      </w:r>
      <w:r w:rsidRPr="00F652B7">
        <w:rPr>
          <w:rFonts w:ascii="Times New Roman" w:hAnsi="Times New Roman" w:cs="Times New Roman"/>
          <w:color w:val="000000" w:themeColor="text1"/>
          <w:sz w:val="28"/>
          <w:szCs w:val="28"/>
        </w:rPr>
        <w:t>не более 30 метров;</w:t>
      </w:r>
    </w:p>
    <w:p w14:paraId="30AA59E8" w14:textId="69E2D248" w:rsidR="00BB1633" w:rsidRPr="00F652B7" w:rsidRDefault="00BB1633" w:rsidP="00F652B7">
      <w:pPr>
        <w:pStyle w:val="ConsPlusNormal"/>
        <w:ind w:firstLine="709"/>
        <w:jc w:val="both"/>
        <w:rPr>
          <w:rFonts w:ascii="Times New Roman" w:hAnsi="Times New Roman" w:cs="Times New Roman"/>
          <w:color w:val="000000" w:themeColor="text1"/>
          <w:sz w:val="28"/>
          <w:szCs w:val="28"/>
        </w:rPr>
      </w:pPr>
      <w:r w:rsidRPr="00F652B7">
        <w:rPr>
          <w:rFonts w:ascii="Times New Roman" w:hAnsi="Times New Roman" w:cs="Times New Roman"/>
          <w:color w:val="000000" w:themeColor="text1"/>
          <w:sz w:val="28"/>
          <w:szCs w:val="28"/>
        </w:rPr>
        <w:t xml:space="preserve">3) размеры прилегающих территорий незастроенных земельных участков не могут превышать максимального значения, установленного </w:t>
      </w:r>
      <w:r w:rsidR="00F652B7">
        <w:rPr>
          <w:rFonts w:ascii="Times New Roman" w:hAnsi="Times New Roman" w:cs="Times New Roman"/>
          <w:color w:val="000000" w:themeColor="text1"/>
          <w:sz w:val="28"/>
          <w:szCs w:val="28"/>
        </w:rPr>
        <w:br/>
      </w:r>
      <w:r w:rsidRPr="00F652B7">
        <w:rPr>
          <w:rFonts w:ascii="Times New Roman" w:hAnsi="Times New Roman" w:cs="Times New Roman"/>
          <w:color w:val="000000" w:themeColor="text1"/>
          <w:sz w:val="28"/>
          <w:szCs w:val="28"/>
        </w:rPr>
        <w:t>для объектов, размещение которых допускается видом разрешенного использования земельного участка.</w:t>
      </w:r>
    </w:p>
    <w:p w14:paraId="1247ED0E" w14:textId="77777777" w:rsidR="00BB1633" w:rsidRPr="00F652B7" w:rsidRDefault="00BB1633" w:rsidP="00F652B7">
      <w:pPr>
        <w:pStyle w:val="ConsPlusNormal"/>
        <w:ind w:firstLine="709"/>
        <w:jc w:val="both"/>
        <w:rPr>
          <w:rFonts w:ascii="Times New Roman" w:hAnsi="Times New Roman" w:cs="Times New Roman"/>
          <w:color w:val="000000" w:themeColor="text1"/>
          <w:sz w:val="28"/>
          <w:szCs w:val="28"/>
        </w:rPr>
      </w:pPr>
      <w:r w:rsidRPr="00F652B7">
        <w:rPr>
          <w:rFonts w:ascii="Times New Roman" w:hAnsi="Times New Roman" w:cs="Times New Roman"/>
          <w:color w:val="000000" w:themeColor="text1"/>
          <w:sz w:val="28"/>
          <w:szCs w:val="28"/>
        </w:rPr>
        <w:t>3. Границы прилегающих территорий отображаются на схеме санитарной очистки городского округа.</w:t>
      </w:r>
    </w:p>
    <w:p w14:paraId="6C5DE868" w14:textId="77777777" w:rsidR="00BB1633" w:rsidRPr="00F652B7" w:rsidRDefault="00BB1633" w:rsidP="00F652B7">
      <w:pPr>
        <w:pStyle w:val="ConsPlusNormal"/>
        <w:ind w:firstLine="709"/>
        <w:jc w:val="both"/>
        <w:rPr>
          <w:rFonts w:ascii="Times New Roman" w:hAnsi="Times New Roman" w:cs="Times New Roman"/>
          <w:color w:val="000000" w:themeColor="text1"/>
          <w:sz w:val="28"/>
          <w:szCs w:val="28"/>
        </w:rPr>
      </w:pPr>
      <w:bookmarkStart w:id="48" w:name="P7189"/>
      <w:bookmarkEnd w:id="48"/>
      <w:r w:rsidRPr="00F652B7">
        <w:rPr>
          <w:rFonts w:ascii="Times New Roman" w:hAnsi="Times New Roman" w:cs="Times New Roman"/>
          <w:color w:val="000000" w:themeColor="text1"/>
          <w:sz w:val="28"/>
          <w:szCs w:val="28"/>
        </w:rPr>
        <w:t xml:space="preserve">4. Подготовка схемы границ прилегающей территории осуществляется в соответствии с </w:t>
      </w:r>
      <w:hyperlink r:id="rId57">
        <w:r w:rsidRPr="00F652B7">
          <w:rPr>
            <w:rFonts w:ascii="Times New Roman" w:hAnsi="Times New Roman" w:cs="Times New Roman"/>
            <w:color w:val="000000" w:themeColor="text1"/>
            <w:sz w:val="28"/>
            <w:szCs w:val="28"/>
          </w:rPr>
          <w:t>Законом</w:t>
        </w:r>
      </w:hyperlink>
      <w:r w:rsidRPr="00F652B7">
        <w:rPr>
          <w:rFonts w:ascii="Times New Roman" w:hAnsi="Times New Roman" w:cs="Times New Roman"/>
          <w:color w:val="000000" w:themeColor="text1"/>
          <w:sz w:val="28"/>
          <w:szCs w:val="28"/>
        </w:rPr>
        <w:t xml:space="preserve"> № 191/2014-ОЗ.</w:t>
      </w:r>
    </w:p>
    <w:p w14:paraId="69A9D211" w14:textId="77777777" w:rsidR="00BB1633" w:rsidRPr="00F652B7" w:rsidRDefault="00BB1633" w:rsidP="00F652B7">
      <w:pPr>
        <w:pStyle w:val="ConsPlusNormal"/>
        <w:ind w:firstLine="709"/>
        <w:jc w:val="both"/>
        <w:rPr>
          <w:rFonts w:ascii="Times New Roman" w:hAnsi="Times New Roman" w:cs="Times New Roman"/>
          <w:color w:val="000000" w:themeColor="text1"/>
          <w:sz w:val="28"/>
          <w:szCs w:val="28"/>
        </w:rPr>
      </w:pPr>
      <w:r w:rsidRPr="00F652B7">
        <w:rPr>
          <w:rFonts w:ascii="Times New Roman" w:hAnsi="Times New Roman" w:cs="Times New Roman"/>
          <w:color w:val="000000" w:themeColor="text1"/>
          <w:sz w:val="28"/>
          <w:szCs w:val="28"/>
        </w:rPr>
        <w:t>5. Подготовка схемы границ прилегающей территории осуществляется в форме электронного документа. Схемы границ нескольких прилегающих территорий или всех прилегающих территорий на территории городского округа могут быть подготовлены в форме одного электронного документа.</w:t>
      </w:r>
    </w:p>
    <w:p w14:paraId="32ECD2C8" w14:textId="77777777" w:rsidR="00BB1633" w:rsidRPr="00F652B7" w:rsidRDefault="00BB1633" w:rsidP="00F652B7">
      <w:pPr>
        <w:pStyle w:val="ConsPlusNormal"/>
        <w:ind w:firstLine="709"/>
        <w:jc w:val="both"/>
        <w:rPr>
          <w:rFonts w:ascii="Times New Roman" w:hAnsi="Times New Roman" w:cs="Times New Roman"/>
          <w:color w:val="000000" w:themeColor="text1"/>
          <w:sz w:val="28"/>
          <w:szCs w:val="28"/>
        </w:rPr>
      </w:pPr>
      <w:r w:rsidRPr="00F652B7">
        <w:rPr>
          <w:rFonts w:ascii="Times New Roman" w:hAnsi="Times New Roman" w:cs="Times New Roman"/>
          <w:color w:val="000000" w:themeColor="text1"/>
          <w:sz w:val="28"/>
          <w:szCs w:val="28"/>
        </w:rPr>
        <w:t>6. Форма границ прилегающей территории, требования к ее подготовке устанавливаются Министерством благоустройства Московской области.</w:t>
      </w:r>
    </w:p>
    <w:p w14:paraId="425F1F1E" w14:textId="77777777" w:rsidR="00BB1633" w:rsidRPr="00F652B7" w:rsidRDefault="00BB1633" w:rsidP="00F652B7">
      <w:pPr>
        <w:pStyle w:val="ConsPlusNormal"/>
        <w:ind w:firstLine="709"/>
        <w:jc w:val="both"/>
        <w:rPr>
          <w:rFonts w:ascii="Times New Roman" w:hAnsi="Times New Roman" w:cs="Times New Roman"/>
          <w:color w:val="000000" w:themeColor="text1"/>
          <w:sz w:val="28"/>
          <w:szCs w:val="28"/>
        </w:rPr>
      </w:pPr>
      <w:r w:rsidRPr="00F652B7">
        <w:rPr>
          <w:rFonts w:ascii="Times New Roman" w:hAnsi="Times New Roman" w:cs="Times New Roman"/>
          <w:color w:val="000000" w:themeColor="text1"/>
          <w:sz w:val="28"/>
          <w:szCs w:val="28"/>
        </w:rPr>
        <w:t>7. Установление и изменение границ прилегающей территории осуществляется путем утверждения Советом депутатов городского округа Лобня схемы границ прилегающих территорий.</w:t>
      </w:r>
    </w:p>
    <w:p w14:paraId="5639A148" w14:textId="77777777" w:rsidR="00BB1633" w:rsidRPr="00F652B7" w:rsidRDefault="00BB1633" w:rsidP="00F652B7">
      <w:pPr>
        <w:pStyle w:val="ConsPlusNormal"/>
        <w:ind w:firstLine="709"/>
        <w:jc w:val="both"/>
        <w:rPr>
          <w:rFonts w:ascii="Times New Roman" w:hAnsi="Times New Roman" w:cs="Times New Roman"/>
          <w:color w:val="000000" w:themeColor="text1"/>
          <w:sz w:val="28"/>
          <w:szCs w:val="28"/>
        </w:rPr>
      </w:pPr>
      <w:r w:rsidRPr="00F652B7">
        <w:rPr>
          <w:rFonts w:ascii="Times New Roman" w:hAnsi="Times New Roman" w:cs="Times New Roman"/>
          <w:color w:val="000000" w:themeColor="text1"/>
          <w:sz w:val="28"/>
          <w:szCs w:val="28"/>
        </w:rPr>
        <w:t>8. Не допускается:</w:t>
      </w:r>
    </w:p>
    <w:p w14:paraId="7BED29C2" w14:textId="77777777" w:rsidR="00BB1633" w:rsidRPr="00F652B7" w:rsidRDefault="00BB1633" w:rsidP="00F652B7">
      <w:pPr>
        <w:pStyle w:val="ConsPlusNormal"/>
        <w:ind w:firstLine="709"/>
        <w:jc w:val="both"/>
        <w:rPr>
          <w:rFonts w:ascii="Times New Roman" w:hAnsi="Times New Roman" w:cs="Times New Roman"/>
          <w:color w:val="000000" w:themeColor="text1"/>
          <w:sz w:val="28"/>
          <w:szCs w:val="28"/>
        </w:rPr>
      </w:pPr>
      <w:r w:rsidRPr="00F652B7">
        <w:rPr>
          <w:rFonts w:ascii="Times New Roman" w:hAnsi="Times New Roman" w:cs="Times New Roman"/>
          <w:color w:val="000000" w:themeColor="text1"/>
          <w:sz w:val="28"/>
          <w:szCs w:val="28"/>
        </w:rPr>
        <w:t>1) пересечение границ прилегающих территорий;</w:t>
      </w:r>
    </w:p>
    <w:p w14:paraId="5467F92D" w14:textId="3DAA04C6" w:rsidR="00BB1633" w:rsidRPr="00F652B7" w:rsidRDefault="00BB1633" w:rsidP="00F652B7">
      <w:pPr>
        <w:pStyle w:val="ConsPlusNormal"/>
        <w:ind w:firstLine="709"/>
        <w:jc w:val="both"/>
        <w:rPr>
          <w:rFonts w:ascii="Times New Roman" w:hAnsi="Times New Roman" w:cs="Times New Roman"/>
          <w:color w:val="000000" w:themeColor="text1"/>
          <w:sz w:val="28"/>
          <w:szCs w:val="28"/>
        </w:rPr>
      </w:pPr>
      <w:r w:rsidRPr="00F652B7">
        <w:rPr>
          <w:rFonts w:ascii="Times New Roman" w:hAnsi="Times New Roman" w:cs="Times New Roman"/>
          <w:color w:val="000000" w:themeColor="text1"/>
          <w:sz w:val="28"/>
          <w:szCs w:val="28"/>
        </w:rPr>
        <w:t xml:space="preserve">2) вовлечение прилегающих территорий в хозяйственную деятельность, осуществляемую на земельном участке, в здании, строении, сооружении, </w:t>
      </w:r>
      <w:r w:rsidR="00F652B7">
        <w:rPr>
          <w:rFonts w:ascii="Times New Roman" w:hAnsi="Times New Roman" w:cs="Times New Roman"/>
          <w:color w:val="000000" w:themeColor="text1"/>
          <w:sz w:val="28"/>
          <w:szCs w:val="28"/>
        </w:rPr>
        <w:br/>
      </w:r>
      <w:r w:rsidRPr="00F652B7">
        <w:rPr>
          <w:rFonts w:ascii="Times New Roman" w:hAnsi="Times New Roman" w:cs="Times New Roman"/>
          <w:color w:val="000000" w:themeColor="text1"/>
          <w:sz w:val="28"/>
          <w:szCs w:val="28"/>
        </w:rPr>
        <w:t>в отношении которых определена прилегающая территория (в том числе обустройство мест складирования, размещение инженерного оборудования, загрузочных площадок, автомобильных стоянок и парковок, экспозиция товаров, ограждение прилегающей территории):</w:t>
      </w:r>
    </w:p>
    <w:p w14:paraId="33CF1D5F" w14:textId="77777777" w:rsidR="00BB1633" w:rsidRPr="00F652B7" w:rsidRDefault="00BB1633" w:rsidP="00F652B7">
      <w:pPr>
        <w:pStyle w:val="ConsPlusNormal"/>
        <w:ind w:firstLine="709"/>
        <w:jc w:val="both"/>
        <w:rPr>
          <w:rFonts w:ascii="Times New Roman" w:hAnsi="Times New Roman" w:cs="Times New Roman"/>
          <w:color w:val="000000" w:themeColor="text1"/>
          <w:sz w:val="28"/>
          <w:szCs w:val="28"/>
        </w:rPr>
      </w:pPr>
      <w:r w:rsidRPr="00F652B7">
        <w:rPr>
          <w:rFonts w:ascii="Times New Roman" w:hAnsi="Times New Roman" w:cs="Times New Roman"/>
          <w:color w:val="000000" w:themeColor="text1"/>
          <w:sz w:val="28"/>
          <w:szCs w:val="28"/>
        </w:rPr>
        <w:t xml:space="preserve">в случае размещения объектов на основании разрешения на размещение на территории общего пользования, в отношении которой установлены </w:t>
      </w:r>
      <w:r w:rsidRPr="00F652B7">
        <w:rPr>
          <w:rFonts w:ascii="Times New Roman" w:hAnsi="Times New Roman" w:cs="Times New Roman"/>
          <w:color w:val="000000" w:themeColor="text1"/>
          <w:sz w:val="28"/>
          <w:szCs w:val="28"/>
        </w:rPr>
        <w:lastRenderedPageBreak/>
        <w:t>границы прилегающей территории, указанные границы подлежат изменению;</w:t>
      </w:r>
    </w:p>
    <w:p w14:paraId="2BA6A02D" w14:textId="77777777" w:rsidR="00BB1633" w:rsidRPr="00F652B7" w:rsidRDefault="00BB1633" w:rsidP="00F652B7">
      <w:pPr>
        <w:pStyle w:val="ConsPlusNormal"/>
        <w:ind w:firstLine="709"/>
        <w:jc w:val="both"/>
        <w:rPr>
          <w:rFonts w:ascii="Times New Roman" w:hAnsi="Times New Roman" w:cs="Times New Roman"/>
          <w:color w:val="000000" w:themeColor="text1"/>
          <w:sz w:val="28"/>
          <w:szCs w:val="28"/>
        </w:rPr>
      </w:pPr>
      <w:r w:rsidRPr="00F652B7">
        <w:rPr>
          <w:rFonts w:ascii="Times New Roman" w:hAnsi="Times New Roman" w:cs="Times New Roman"/>
          <w:color w:val="000000" w:themeColor="text1"/>
          <w:sz w:val="28"/>
          <w:szCs w:val="28"/>
        </w:rPr>
        <w:t>4) включение в границы прилегающей территории:</w:t>
      </w:r>
    </w:p>
    <w:p w14:paraId="325BAFF2" w14:textId="77777777" w:rsidR="00BB1633" w:rsidRPr="00F652B7" w:rsidRDefault="00BB1633" w:rsidP="00F652B7">
      <w:pPr>
        <w:pStyle w:val="ConsPlusNormal"/>
        <w:ind w:firstLine="709"/>
        <w:jc w:val="both"/>
        <w:rPr>
          <w:rFonts w:ascii="Times New Roman" w:hAnsi="Times New Roman" w:cs="Times New Roman"/>
          <w:color w:val="000000" w:themeColor="text1"/>
          <w:sz w:val="28"/>
          <w:szCs w:val="28"/>
        </w:rPr>
      </w:pPr>
      <w:r w:rsidRPr="00F652B7">
        <w:rPr>
          <w:rFonts w:ascii="Times New Roman" w:hAnsi="Times New Roman" w:cs="Times New Roman"/>
          <w:color w:val="000000" w:themeColor="text1"/>
          <w:sz w:val="28"/>
          <w:szCs w:val="28"/>
        </w:rPr>
        <w:t>элементов благоустройства частично;</w:t>
      </w:r>
    </w:p>
    <w:p w14:paraId="0279A957" w14:textId="77777777" w:rsidR="00BB1633" w:rsidRPr="00F652B7" w:rsidRDefault="00BB1633" w:rsidP="00F652B7">
      <w:pPr>
        <w:pStyle w:val="ConsPlusNormal"/>
        <w:ind w:firstLine="709"/>
        <w:jc w:val="both"/>
        <w:rPr>
          <w:rFonts w:ascii="Times New Roman" w:hAnsi="Times New Roman" w:cs="Times New Roman"/>
          <w:color w:val="000000" w:themeColor="text1"/>
          <w:sz w:val="28"/>
          <w:szCs w:val="28"/>
        </w:rPr>
      </w:pPr>
      <w:r w:rsidRPr="00F652B7">
        <w:rPr>
          <w:rFonts w:ascii="Times New Roman" w:hAnsi="Times New Roman" w:cs="Times New Roman"/>
          <w:color w:val="000000" w:themeColor="text1"/>
          <w:sz w:val="28"/>
          <w:szCs w:val="28"/>
        </w:rPr>
        <w:t>объектов транспортной инфраструктуры, находящихся в федеральной, региональной, муниципальной собственности;</w:t>
      </w:r>
    </w:p>
    <w:p w14:paraId="10621A97" w14:textId="77777777" w:rsidR="00BB1633" w:rsidRPr="00F652B7" w:rsidRDefault="00BB1633" w:rsidP="00F652B7">
      <w:pPr>
        <w:pStyle w:val="ConsPlusNormal"/>
        <w:ind w:firstLine="709"/>
        <w:jc w:val="both"/>
        <w:rPr>
          <w:rFonts w:ascii="Times New Roman" w:hAnsi="Times New Roman" w:cs="Times New Roman"/>
          <w:color w:val="000000" w:themeColor="text1"/>
          <w:sz w:val="28"/>
          <w:szCs w:val="28"/>
        </w:rPr>
      </w:pPr>
      <w:r w:rsidRPr="00F652B7">
        <w:rPr>
          <w:rFonts w:ascii="Times New Roman" w:hAnsi="Times New Roman" w:cs="Times New Roman"/>
          <w:color w:val="000000" w:themeColor="text1"/>
          <w:sz w:val="28"/>
          <w:szCs w:val="28"/>
        </w:rPr>
        <w:t>земельных участков объектов социального обслуживания и оказания социальной помощи населению, здравоохранения, образования, культуры, физической культуры и спорта;</w:t>
      </w:r>
    </w:p>
    <w:p w14:paraId="1EA2DE3D" w14:textId="77777777" w:rsidR="00BB1633" w:rsidRPr="00F652B7" w:rsidRDefault="00BB1633" w:rsidP="00F652B7">
      <w:pPr>
        <w:pStyle w:val="ConsPlusNormal"/>
        <w:ind w:firstLine="709"/>
        <w:jc w:val="both"/>
        <w:rPr>
          <w:rFonts w:ascii="Times New Roman" w:hAnsi="Times New Roman" w:cs="Times New Roman"/>
          <w:color w:val="000000" w:themeColor="text1"/>
          <w:sz w:val="28"/>
          <w:szCs w:val="28"/>
        </w:rPr>
      </w:pPr>
      <w:r w:rsidRPr="00F652B7">
        <w:rPr>
          <w:rFonts w:ascii="Times New Roman" w:hAnsi="Times New Roman" w:cs="Times New Roman"/>
          <w:color w:val="000000" w:themeColor="text1"/>
          <w:sz w:val="28"/>
          <w:szCs w:val="28"/>
        </w:rPr>
        <w:t>зон с особыми условиями использования объектов инженерной инфраструктуры;</w:t>
      </w:r>
    </w:p>
    <w:p w14:paraId="69348A4C" w14:textId="77777777" w:rsidR="00BB1633" w:rsidRPr="00F652B7" w:rsidRDefault="00BB1633" w:rsidP="00F652B7">
      <w:pPr>
        <w:pStyle w:val="ConsPlusNormal"/>
        <w:ind w:firstLine="709"/>
        <w:jc w:val="both"/>
        <w:rPr>
          <w:rFonts w:ascii="Times New Roman" w:hAnsi="Times New Roman" w:cs="Times New Roman"/>
          <w:color w:val="000000" w:themeColor="text1"/>
          <w:sz w:val="28"/>
          <w:szCs w:val="28"/>
        </w:rPr>
      </w:pPr>
      <w:r w:rsidRPr="00F652B7">
        <w:rPr>
          <w:rFonts w:ascii="Times New Roman" w:hAnsi="Times New Roman" w:cs="Times New Roman"/>
          <w:color w:val="000000" w:themeColor="text1"/>
          <w:sz w:val="28"/>
          <w:szCs w:val="28"/>
        </w:rPr>
        <w:t>водных объектов.</w:t>
      </w:r>
    </w:p>
    <w:p w14:paraId="1FAA7208" w14:textId="3E85F9FE" w:rsidR="00BB1633" w:rsidRPr="00F652B7" w:rsidRDefault="00BB1633" w:rsidP="00F652B7">
      <w:pPr>
        <w:pStyle w:val="ConsPlusNormal"/>
        <w:ind w:firstLine="709"/>
        <w:jc w:val="both"/>
        <w:rPr>
          <w:rFonts w:ascii="Times New Roman" w:hAnsi="Times New Roman" w:cs="Times New Roman"/>
          <w:color w:val="000000" w:themeColor="text1"/>
          <w:sz w:val="28"/>
          <w:szCs w:val="28"/>
        </w:rPr>
      </w:pPr>
      <w:r w:rsidRPr="00F652B7">
        <w:rPr>
          <w:rFonts w:ascii="Times New Roman" w:hAnsi="Times New Roman" w:cs="Times New Roman"/>
          <w:color w:val="000000" w:themeColor="text1"/>
          <w:sz w:val="28"/>
          <w:szCs w:val="28"/>
        </w:rPr>
        <w:t xml:space="preserve">9. Если расстояние между объектами, в отношении которых определяется прилегающая территория, меньше, чем совокупный размер прилегающей территории, установленный правилами благоустройства территории муниципального образования для соответствующих видов объектов, в отношении этих объектов устанавливается общая смежная граница прилегающих территорий. В таком случае в целях определения общей смежной границы прилегающих территорий размер прилегающей территории в отношении каждого из объектов устанавливается пропорционально максимальному размеру прилегающей территории, установленному правилами благоустройства территории муниципального образования </w:t>
      </w:r>
      <w:r w:rsidR="00F652B7">
        <w:rPr>
          <w:rFonts w:ascii="Times New Roman" w:hAnsi="Times New Roman" w:cs="Times New Roman"/>
          <w:color w:val="000000" w:themeColor="text1"/>
          <w:sz w:val="28"/>
          <w:szCs w:val="28"/>
        </w:rPr>
        <w:br/>
      </w:r>
      <w:r w:rsidRPr="00F652B7">
        <w:rPr>
          <w:rFonts w:ascii="Times New Roman" w:hAnsi="Times New Roman" w:cs="Times New Roman"/>
          <w:color w:val="000000" w:themeColor="text1"/>
          <w:sz w:val="28"/>
          <w:szCs w:val="28"/>
        </w:rPr>
        <w:t>для соответствующих видов объектов.</w:t>
      </w:r>
      <w:r w:rsidR="00E55AA8" w:rsidRPr="00F652B7">
        <w:rPr>
          <w:rFonts w:ascii="Times New Roman" w:hAnsi="Times New Roman" w:cs="Times New Roman"/>
          <w:color w:val="000000" w:themeColor="text1"/>
          <w:sz w:val="28"/>
          <w:szCs w:val="28"/>
        </w:rPr>
        <w:t>»</w:t>
      </w:r>
      <w:r w:rsidRPr="00F652B7">
        <w:rPr>
          <w:rFonts w:ascii="Times New Roman" w:hAnsi="Times New Roman" w:cs="Times New Roman"/>
          <w:color w:val="000000" w:themeColor="text1"/>
          <w:sz w:val="28"/>
          <w:szCs w:val="28"/>
        </w:rPr>
        <w:t>.</w:t>
      </w:r>
    </w:p>
    <w:p w14:paraId="68E57060" w14:textId="77777777" w:rsidR="00BB1633" w:rsidRPr="00F652B7" w:rsidRDefault="00BB1633" w:rsidP="00F652B7">
      <w:pPr>
        <w:pStyle w:val="ConsPlusNormal"/>
        <w:ind w:firstLine="709"/>
        <w:jc w:val="both"/>
        <w:rPr>
          <w:rFonts w:ascii="Times New Roman" w:hAnsi="Times New Roman" w:cs="Times New Roman"/>
          <w:color w:val="000000" w:themeColor="text1"/>
          <w:sz w:val="20"/>
          <w:szCs w:val="28"/>
        </w:rPr>
      </w:pPr>
    </w:p>
    <w:p w14:paraId="4514FA0D" w14:textId="6380BB28" w:rsidR="00BB1633" w:rsidRPr="00F652B7" w:rsidRDefault="00BB1633" w:rsidP="00F652B7">
      <w:pPr>
        <w:pStyle w:val="ConsPlusTitle"/>
        <w:ind w:firstLine="709"/>
        <w:jc w:val="both"/>
        <w:outlineLvl w:val="2"/>
        <w:rPr>
          <w:rFonts w:ascii="Times New Roman" w:hAnsi="Times New Roman" w:cs="Times New Roman"/>
          <w:color w:val="000000" w:themeColor="text1"/>
          <w:sz w:val="28"/>
          <w:szCs w:val="28"/>
        </w:rPr>
      </w:pPr>
      <w:r w:rsidRPr="00F652B7">
        <w:rPr>
          <w:rFonts w:ascii="Times New Roman" w:hAnsi="Times New Roman" w:cs="Times New Roman"/>
          <w:color w:val="000000" w:themeColor="text1"/>
          <w:sz w:val="28"/>
          <w:szCs w:val="28"/>
        </w:rPr>
        <w:t>Статья 7</w:t>
      </w:r>
      <w:r w:rsidR="00264C35" w:rsidRPr="00F652B7">
        <w:rPr>
          <w:rFonts w:ascii="Times New Roman" w:hAnsi="Times New Roman" w:cs="Times New Roman"/>
          <w:color w:val="000000" w:themeColor="text1"/>
          <w:sz w:val="28"/>
          <w:szCs w:val="28"/>
        </w:rPr>
        <w:t>6</w:t>
      </w:r>
      <w:r w:rsidRPr="00F652B7">
        <w:rPr>
          <w:rFonts w:ascii="Times New Roman" w:hAnsi="Times New Roman" w:cs="Times New Roman"/>
          <w:color w:val="000000" w:themeColor="text1"/>
          <w:sz w:val="28"/>
          <w:szCs w:val="28"/>
        </w:rPr>
        <w:t>. Формы общественного участия в благоустройстве объектов и элементов благоустройства</w:t>
      </w:r>
    </w:p>
    <w:p w14:paraId="50C9A322" w14:textId="77777777" w:rsidR="00BB1633" w:rsidRPr="00F652B7" w:rsidRDefault="00BB1633" w:rsidP="00F652B7">
      <w:pPr>
        <w:pStyle w:val="ConsPlusNormal"/>
        <w:ind w:firstLine="709"/>
        <w:jc w:val="both"/>
        <w:rPr>
          <w:rFonts w:ascii="Times New Roman" w:hAnsi="Times New Roman" w:cs="Times New Roman"/>
          <w:color w:val="000000" w:themeColor="text1"/>
          <w:sz w:val="20"/>
          <w:szCs w:val="28"/>
        </w:rPr>
      </w:pPr>
    </w:p>
    <w:p w14:paraId="62842418" w14:textId="77777777" w:rsidR="00BB1633" w:rsidRPr="00F652B7" w:rsidRDefault="00BB1633" w:rsidP="00F652B7">
      <w:pPr>
        <w:pStyle w:val="ConsPlusNormal"/>
        <w:ind w:firstLine="709"/>
        <w:jc w:val="both"/>
        <w:rPr>
          <w:rFonts w:ascii="Times New Roman" w:hAnsi="Times New Roman" w:cs="Times New Roman"/>
          <w:color w:val="000000" w:themeColor="text1"/>
          <w:sz w:val="28"/>
          <w:szCs w:val="28"/>
        </w:rPr>
      </w:pPr>
      <w:r w:rsidRPr="00F652B7">
        <w:rPr>
          <w:rFonts w:ascii="Times New Roman" w:hAnsi="Times New Roman" w:cs="Times New Roman"/>
          <w:color w:val="000000" w:themeColor="text1"/>
          <w:sz w:val="28"/>
          <w:szCs w:val="28"/>
        </w:rPr>
        <w:t>1. Все решения по благоустройству территорий должны приниматься открыто и гласно, с учетом мнения жителей соответствующих территорий.</w:t>
      </w:r>
    </w:p>
    <w:p w14:paraId="02699745" w14:textId="77777777" w:rsidR="00BB1633" w:rsidRPr="00F652B7" w:rsidRDefault="00BB1633" w:rsidP="00F652B7">
      <w:pPr>
        <w:pStyle w:val="ConsPlusNormal"/>
        <w:ind w:firstLine="709"/>
        <w:jc w:val="both"/>
        <w:rPr>
          <w:rFonts w:ascii="Times New Roman" w:hAnsi="Times New Roman" w:cs="Times New Roman"/>
          <w:color w:val="000000" w:themeColor="text1"/>
          <w:sz w:val="28"/>
          <w:szCs w:val="28"/>
        </w:rPr>
      </w:pPr>
      <w:r w:rsidRPr="00F652B7">
        <w:rPr>
          <w:rFonts w:ascii="Times New Roman" w:hAnsi="Times New Roman" w:cs="Times New Roman"/>
          <w:color w:val="000000" w:themeColor="text1"/>
          <w:sz w:val="28"/>
          <w:szCs w:val="28"/>
        </w:rPr>
        <w:t>2. Для повышения уровня доступности информации и информирования жителей о задачах и проектах в сфере благоустройства рекомендуется размещение проектов, а также информации об их реализации на официальном сайте Администрации в информационно-телекоммуникационной сети Интернет.</w:t>
      </w:r>
    </w:p>
    <w:p w14:paraId="27DCF0C8" w14:textId="77777777" w:rsidR="00BB1633" w:rsidRPr="00F652B7" w:rsidRDefault="00BB1633" w:rsidP="00F652B7">
      <w:pPr>
        <w:pStyle w:val="ConsPlusNormal"/>
        <w:ind w:firstLine="709"/>
        <w:jc w:val="both"/>
        <w:rPr>
          <w:rFonts w:ascii="Times New Roman" w:hAnsi="Times New Roman" w:cs="Times New Roman"/>
          <w:color w:val="000000" w:themeColor="text1"/>
          <w:sz w:val="28"/>
          <w:szCs w:val="28"/>
        </w:rPr>
      </w:pPr>
      <w:r w:rsidRPr="00F652B7">
        <w:rPr>
          <w:rFonts w:ascii="Times New Roman" w:hAnsi="Times New Roman" w:cs="Times New Roman"/>
          <w:color w:val="000000" w:themeColor="text1"/>
          <w:sz w:val="28"/>
          <w:szCs w:val="28"/>
        </w:rPr>
        <w:t>3. Формами общественного участия в благоустройстве территорий городского округа являются общественные обсуждения и общественный контроль.</w:t>
      </w:r>
    </w:p>
    <w:p w14:paraId="620E03C5" w14:textId="77777777" w:rsidR="00BB1633" w:rsidRPr="00F652B7" w:rsidRDefault="00BB1633" w:rsidP="00F652B7">
      <w:pPr>
        <w:pStyle w:val="ConsPlusNormal"/>
        <w:ind w:firstLine="709"/>
        <w:jc w:val="both"/>
        <w:rPr>
          <w:rFonts w:ascii="Times New Roman" w:hAnsi="Times New Roman" w:cs="Times New Roman"/>
          <w:color w:val="000000" w:themeColor="text1"/>
          <w:sz w:val="28"/>
          <w:szCs w:val="28"/>
        </w:rPr>
      </w:pPr>
      <w:r w:rsidRPr="00F652B7">
        <w:rPr>
          <w:rFonts w:ascii="Times New Roman" w:hAnsi="Times New Roman" w:cs="Times New Roman"/>
          <w:color w:val="000000" w:themeColor="text1"/>
          <w:sz w:val="28"/>
          <w:szCs w:val="28"/>
        </w:rPr>
        <w:t>4. Рекомендуется открытое общественное обсуждение проектов благоустройства территорий, а также возможность публичного комментирования и обсуждения материалов проектов.</w:t>
      </w:r>
    </w:p>
    <w:p w14:paraId="4EB3889D" w14:textId="34D46BDA" w:rsidR="00BB1633" w:rsidRPr="00F652B7" w:rsidRDefault="00BB1633" w:rsidP="00F652B7">
      <w:pPr>
        <w:pStyle w:val="ConsPlusNormal"/>
        <w:ind w:firstLine="709"/>
        <w:jc w:val="both"/>
        <w:rPr>
          <w:rFonts w:ascii="Times New Roman" w:hAnsi="Times New Roman" w:cs="Times New Roman"/>
          <w:color w:val="000000" w:themeColor="text1"/>
          <w:sz w:val="28"/>
          <w:szCs w:val="28"/>
        </w:rPr>
      </w:pPr>
      <w:r w:rsidRPr="00F652B7">
        <w:rPr>
          <w:rFonts w:ascii="Times New Roman" w:hAnsi="Times New Roman" w:cs="Times New Roman"/>
          <w:color w:val="000000" w:themeColor="text1"/>
          <w:sz w:val="28"/>
          <w:szCs w:val="28"/>
        </w:rPr>
        <w:t xml:space="preserve">5. При организации общественных обсуждений проектов благоустройства необходимо предусматривать оповещение о проведении общественных обсуждений на официальном сайте Администрации </w:t>
      </w:r>
      <w:r w:rsidR="00F652B7">
        <w:rPr>
          <w:rFonts w:ascii="Times New Roman" w:hAnsi="Times New Roman" w:cs="Times New Roman"/>
          <w:color w:val="000000" w:themeColor="text1"/>
          <w:sz w:val="28"/>
          <w:szCs w:val="28"/>
        </w:rPr>
        <w:br/>
      </w:r>
      <w:r w:rsidRPr="00F652B7">
        <w:rPr>
          <w:rFonts w:ascii="Times New Roman" w:hAnsi="Times New Roman" w:cs="Times New Roman"/>
          <w:color w:val="000000" w:themeColor="text1"/>
          <w:sz w:val="28"/>
          <w:szCs w:val="28"/>
        </w:rPr>
        <w:t xml:space="preserve">в информационно-телекоммуникационной сети Интернет, информационных стендах дворовых территорий, а также иными способами, обеспечивающими доступ участников общественных обсуждений к указанной информации. </w:t>
      </w:r>
      <w:r w:rsidRPr="00F652B7">
        <w:rPr>
          <w:rFonts w:ascii="Times New Roman" w:hAnsi="Times New Roman" w:cs="Times New Roman"/>
          <w:color w:val="000000" w:themeColor="text1"/>
          <w:sz w:val="28"/>
          <w:szCs w:val="28"/>
        </w:rPr>
        <w:lastRenderedPageBreak/>
        <w:t>Размещению подлежит информация о проекте, дате, времени и месте проведения общественных обсуждений.</w:t>
      </w:r>
    </w:p>
    <w:p w14:paraId="588CC607" w14:textId="77777777" w:rsidR="00BB1633" w:rsidRPr="00F652B7" w:rsidRDefault="00BB1633" w:rsidP="00F652B7">
      <w:pPr>
        <w:pStyle w:val="ConsPlusNormal"/>
        <w:ind w:firstLine="709"/>
        <w:jc w:val="both"/>
        <w:rPr>
          <w:rFonts w:ascii="Times New Roman" w:hAnsi="Times New Roman" w:cs="Times New Roman"/>
          <w:color w:val="000000" w:themeColor="text1"/>
          <w:sz w:val="28"/>
          <w:szCs w:val="28"/>
        </w:rPr>
      </w:pPr>
      <w:r w:rsidRPr="00F652B7">
        <w:rPr>
          <w:rFonts w:ascii="Times New Roman" w:hAnsi="Times New Roman" w:cs="Times New Roman"/>
          <w:color w:val="000000" w:themeColor="text1"/>
          <w:sz w:val="28"/>
          <w:szCs w:val="28"/>
        </w:rPr>
        <w:t>Порядок проведения общественных обсуждений проектов благоустройства устанавливается Правилами.</w:t>
      </w:r>
    </w:p>
    <w:p w14:paraId="2B95CFF6" w14:textId="5D30F50E" w:rsidR="00BB1633" w:rsidRPr="00F652B7" w:rsidRDefault="00BB1633" w:rsidP="00F652B7">
      <w:pPr>
        <w:pStyle w:val="ConsPlusNormal"/>
        <w:ind w:firstLine="709"/>
        <w:jc w:val="both"/>
        <w:rPr>
          <w:rFonts w:ascii="Times New Roman" w:hAnsi="Times New Roman" w:cs="Times New Roman"/>
          <w:color w:val="000000" w:themeColor="text1"/>
          <w:sz w:val="28"/>
          <w:szCs w:val="28"/>
        </w:rPr>
      </w:pPr>
      <w:r w:rsidRPr="00F652B7">
        <w:rPr>
          <w:rFonts w:ascii="Times New Roman" w:hAnsi="Times New Roman" w:cs="Times New Roman"/>
          <w:color w:val="000000" w:themeColor="text1"/>
          <w:sz w:val="28"/>
          <w:szCs w:val="28"/>
        </w:rPr>
        <w:t xml:space="preserve">6. Общественный контроль в области благоустройства осуществляется </w:t>
      </w:r>
      <w:r w:rsidR="00F652B7">
        <w:rPr>
          <w:rFonts w:ascii="Times New Roman" w:hAnsi="Times New Roman" w:cs="Times New Roman"/>
          <w:color w:val="000000" w:themeColor="text1"/>
          <w:sz w:val="28"/>
          <w:szCs w:val="28"/>
        </w:rPr>
        <w:br/>
      </w:r>
      <w:r w:rsidRPr="00F652B7">
        <w:rPr>
          <w:rFonts w:ascii="Times New Roman" w:hAnsi="Times New Roman" w:cs="Times New Roman"/>
          <w:color w:val="000000" w:themeColor="text1"/>
          <w:sz w:val="28"/>
          <w:szCs w:val="28"/>
        </w:rPr>
        <w:t xml:space="preserve">с учетом требований законодательства Российской Федерации и Московской области об обеспечении открытости информации и общественном контроле </w:t>
      </w:r>
      <w:r w:rsidR="00F652B7">
        <w:rPr>
          <w:rFonts w:ascii="Times New Roman" w:hAnsi="Times New Roman" w:cs="Times New Roman"/>
          <w:color w:val="000000" w:themeColor="text1"/>
          <w:sz w:val="28"/>
          <w:szCs w:val="28"/>
        </w:rPr>
        <w:br/>
      </w:r>
      <w:r w:rsidRPr="00F652B7">
        <w:rPr>
          <w:rFonts w:ascii="Times New Roman" w:hAnsi="Times New Roman" w:cs="Times New Roman"/>
          <w:color w:val="000000" w:themeColor="text1"/>
          <w:sz w:val="28"/>
          <w:szCs w:val="28"/>
        </w:rPr>
        <w:t>в области благоустройства.</w:t>
      </w:r>
    </w:p>
    <w:p w14:paraId="2D57ECE8" w14:textId="77777777" w:rsidR="00BB1633" w:rsidRPr="00F652B7" w:rsidRDefault="00BB1633" w:rsidP="00F652B7">
      <w:pPr>
        <w:pStyle w:val="ConsPlusNormal"/>
        <w:ind w:firstLine="709"/>
        <w:jc w:val="both"/>
        <w:rPr>
          <w:rFonts w:ascii="Times New Roman" w:hAnsi="Times New Roman" w:cs="Times New Roman"/>
          <w:color w:val="000000" w:themeColor="text1"/>
          <w:sz w:val="20"/>
          <w:szCs w:val="28"/>
        </w:rPr>
      </w:pPr>
    </w:p>
    <w:p w14:paraId="21284046" w14:textId="3A3601A3" w:rsidR="00BB1633" w:rsidRPr="00F652B7" w:rsidRDefault="00BB1633" w:rsidP="00F652B7">
      <w:pPr>
        <w:pStyle w:val="ConsPlusTitle"/>
        <w:ind w:firstLine="709"/>
        <w:jc w:val="both"/>
        <w:outlineLvl w:val="2"/>
        <w:rPr>
          <w:rFonts w:ascii="Times New Roman" w:hAnsi="Times New Roman" w:cs="Times New Roman"/>
          <w:color w:val="000000" w:themeColor="text1"/>
          <w:sz w:val="28"/>
          <w:szCs w:val="28"/>
        </w:rPr>
      </w:pPr>
      <w:r w:rsidRPr="00F652B7">
        <w:rPr>
          <w:rFonts w:ascii="Times New Roman" w:hAnsi="Times New Roman" w:cs="Times New Roman"/>
          <w:color w:val="000000" w:themeColor="text1"/>
          <w:sz w:val="28"/>
          <w:szCs w:val="28"/>
        </w:rPr>
        <w:t>Статья 7</w:t>
      </w:r>
      <w:r w:rsidR="00264C35" w:rsidRPr="00F652B7">
        <w:rPr>
          <w:rFonts w:ascii="Times New Roman" w:hAnsi="Times New Roman" w:cs="Times New Roman"/>
          <w:color w:val="000000" w:themeColor="text1"/>
          <w:sz w:val="28"/>
          <w:szCs w:val="28"/>
        </w:rPr>
        <w:t>7</w:t>
      </w:r>
      <w:r w:rsidRPr="00F652B7">
        <w:rPr>
          <w:rFonts w:ascii="Times New Roman" w:hAnsi="Times New Roman" w:cs="Times New Roman"/>
          <w:color w:val="000000" w:themeColor="text1"/>
          <w:sz w:val="28"/>
          <w:szCs w:val="28"/>
        </w:rPr>
        <w:t xml:space="preserve">. Порядок проведения общественных обсуждений проектов благоустройства дворовых и общественных территорий </w:t>
      </w:r>
      <w:r w:rsidR="00F652B7">
        <w:rPr>
          <w:rFonts w:ascii="Times New Roman" w:hAnsi="Times New Roman" w:cs="Times New Roman"/>
          <w:color w:val="000000" w:themeColor="text1"/>
          <w:sz w:val="28"/>
          <w:szCs w:val="28"/>
        </w:rPr>
        <w:br/>
      </w:r>
      <w:r w:rsidRPr="00F652B7">
        <w:rPr>
          <w:rFonts w:ascii="Times New Roman" w:hAnsi="Times New Roman" w:cs="Times New Roman"/>
          <w:color w:val="000000" w:themeColor="text1"/>
          <w:sz w:val="28"/>
          <w:szCs w:val="28"/>
        </w:rPr>
        <w:t>в городском округе Лобня</w:t>
      </w:r>
    </w:p>
    <w:p w14:paraId="2036758E" w14:textId="77777777" w:rsidR="00BB1633" w:rsidRPr="00F652B7" w:rsidRDefault="00BB1633" w:rsidP="00F652B7">
      <w:pPr>
        <w:pStyle w:val="ConsPlusNormal"/>
        <w:ind w:firstLine="709"/>
        <w:jc w:val="both"/>
        <w:rPr>
          <w:rFonts w:ascii="Times New Roman" w:hAnsi="Times New Roman" w:cs="Times New Roman"/>
          <w:color w:val="000000" w:themeColor="text1"/>
          <w:sz w:val="20"/>
          <w:szCs w:val="28"/>
        </w:rPr>
      </w:pPr>
    </w:p>
    <w:p w14:paraId="64487DEF" w14:textId="44E9A51A" w:rsidR="00BB1633" w:rsidRPr="00F652B7" w:rsidRDefault="00BB1633" w:rsidP="00F652B7">
      <w:pPr>
        <w:pStyle w:val="ConsPlusNormal"/>
        <w:ind w:firstLine="709"/>
        <w:jc w:val="both"/>
        <w:rPr>
          <w:rFonts w:ascii="Times New Roman" w:hAnsi="Times New Roman" w:cs="Times New Roman"/>
          <w:color w:val="000000" w:themeColor="text1"/>
          <w:sz w:val="28"/>
          <w:szCs w:val="28"/>
        </w:rPr>
      </w:pPr>
      <w:r w:rsidRPr="00F652B7">
        <w:rPr>
          <w:rFonts w:ascii="Times New Roman" w:hAnsi="Times New Roman" w:cs="Times New Roman"/>
          <w:color w:val="000000" w:themeColor="text1"/>
          <w:sz w:val="28"/>
          <w:szCs w:val="28"/>
        </w:rPr>
        <w:t xml:space="preserve">Настоящий Порядок определяет формы, порядок, сроки проведения общественных обсуждений проектов благоустройства дворовых </w:t>
      </w:r>
      <w:r w:rsidR="00F652B7">
        <w:rPr>
          <w:rFonts w:ascii="Times New Roman" w:hAnsi="Times New Roman" w:cs="Times New Roman"/>
          <w:color w:val="000000" w:themeColor="text1"/>
          <w:sz w:val="28"/>
          <w:szCs w:val="28"/>
        </w:rPr>
        <w:br/>
      </w:r>
      <w:r w:rsidRPr="00F652B7">
        <w:rPr>
          <w:rFonts w:ascii="Times New Roman" w:hAnsi="Times New Roman" w:cs="Times New Roman"/>
          <w:color w:val="000000" w:themeColor="text1"/>
          <w:sz w:val="28"/>
          <w:szCs w:val="28"/>
        </w:rPr>
        <w:t xml:space="preserve">и общественных территорий в городском округе Лобня, реализуемых в рамках муниципальной программы городского округа Лобня </w:t>
      </w:r>
      <w:r w:rsidR="00E55AA8" w:rsidRPr="00F652B7">
        <w:rPr>
          <w:rFonts w:ascii="Times New Roman" w:hAnsi="Times New Roman" w:cs="Times New Roman"/>
          <w:color w:val="000000" w:themeColor="text1"/>
          <w:sz w:val="28"/>
          <w:szCs w:val="28"/>
        </w:rPr>
        <w:t>«</w:t>
      </w:r>
      <w:r w:rsidRPr="00F652B7">
        <w:rPr>
          <w:rFonts w:ascii="Times New Roman" w:hAnsi="Times New Roman" w:cs="Times New Roman"/>
          <w:color w:val="000000" w:themeColor="text1"/>
          <w:sz w:val="28"/>
          <w:szCs w:val="28"/>
        </w:rPr>
        <w:t>Формирование современной комфортной городской среды</w:t>
      </w:r>
      <w:r w:rsidR="00E55AA8" w:rsidRPr="00F652B7">
        <w:rPr>
          <w:rFonts w:ascii="Times New Roman" w:hAnsi="Times New Roman" w:cs="Times New Roman"/>
          <w:color w:val="000000" w:themeColor="text1"/>
          <w:sz w:val="28"/>
          <w:szCs w:val="28"/>
        </w:rPr>
        <w:t>»</w:t>
      </w:r>
      <w:r w:rsidRPr="00F652B7">
        <w:rPr>
          <w:rFonts w:ascii="Times New Roman" w:hAnsi="Times New Roman" w:cs="Times New Roman"/>
          <w:color w:val="000000" w:themeColor="text1"/>
          <w:sz w:val="28"/>
          <w:szCs w:val="28"/>
        </w:rPr>
        <w:t>.</w:t>
      </w:r>
    </w:p>
    <w:p w14:paraId="4C142040" w14:textId="77777777" w:rsidR="00BB1633" w:rsidRPr="00F652B7" w:rsidRDefault="00BB1633" w:rsidP="00F652B7">
      <w:pPr>
        <w:pStyle w:val="ConsPlusNormal"/>
        <w:ind w:firstLine="709"/>
        <w:jc w:val="both"/>
        <w:rPr>
          <w:rFonts w:ascii="Times New Roman" w:hAnsi="Times New Roman" w:cs="Times New Roman"/>
          <w:color w:val="000000" w:themeColor="text1"/>
          <w:sz w:val="28"/>
          <w:szCs w:val="28"/>
        </w:rPr>
      </w:pPr>
      <w:r w:rsidRPr="00F652B7">
        <w:rPr>
          <w:rFonts w:ascii="Times New Roman" w:hAnsi="Times New Roman" w:cs="Times New Roman"/>
          <w:color w:val="000000" w:themeColor="text1"/>
          <w:sz w:val="28"/>
          <w:szCs w:val="28"/>
        </w:rPr>
        <w:t>Общественные обсуждения проводятся в целях:</w:t>
      </w:r>
    </w:p>
    <w:p w14:paraId="3B261CB4" w14:textId="526FBCF2" w:rsidR="00BB1633" w:rsidRPr="00F652B7" w:rsidRDefault="00BB1633" w:rsidP="00F652B7">
      <w:pPr>
        <w:pStyle w:val="ConsPlusNormal"/>
        <w:ind w:firstLine="709"/>
        <w:jc w:val="both"/>
        <w:rPr>
          <w:rFonts w:ascii="Times New Roman" w:hAnsi="Times New Roman" w:cs="Times New Roman"/>
          <w:color w:val="000000" w:themeColor="text1"/>
          <w:sz w:val="28"/>
          <w:szCs w:val="28"/>
        </w:rPr>
      </w:pPr>
      <w:r w:rsidRPr="00F652B7">
        <w:rPr>
          <w:rFonts w:ascii="Times New Roman" w:hAnsi="Times New Roman" w:cs="Times New Roman"/>
          <w:color w:val="000000" w:themeColor="text1"/>
          <w:sz w:val="28"/>
          <w:szCs w:val="28"/>
        </w:rPr>
        <w:t xml:space="preserve">реализации прав населения городского округа Лобня на участие </w:t>
      </w:r>
      <w:r w:rsidR="00F652B7">
        <w:rPr>
          <w:rFonts w:ascii="Times New Roman" w:hAnsi="Times New Roman" w:cs="Times New Roman"/>
          <w:color w:val="000000" w:themeColor="text1"/>
          <w:sz w:val="28"/>
          <w:szCs w:val="28"/>
        </w:rPr>
        <w:br/>
      </w:r>
      <w:r w:rsidRPr="00F652B7">
        <w:rPr>
          <w:rFonts w:ascii="Times New Roman" w:hAnsi="Times New Roman" w:cs="Times New Roman"/>
          <w:color w:val="000000" w:themeColor="text1"/>
          <w:sz w:val="28"/>
          <w:szCs w:val="28"/>
        </w:rPr>
        <w:t>в процессе принятия решения Администрацией,</w:t>
      </w:r>
    </w:p>
    <w:p w14:paraId="4027FCFB" w14:textId="77777777" w:rsidR="00BB1633" w:rsidRPr="00F652B7" w:rsidRDefault="00BB1633" w:rsidP="00F652B7">
      <w:pPr>
        <w:pStyle w:val="ConsPlusNormal"/>
        <w:ind w:firstLine="709"/>
        <w:jc w:val="both"/>
        <w:rPr>
          <w:rFonts w:ascii="Times New Roman" w:hAnsi="Times New Roman" w:cs="Times New Roman"/>
          <w:color w:val="000000" w:themeColor="text1"/>
          <w:sz w:val="28"/>
          <w:szCs w:val="28"/>
        </w:rPr>
      </w:pPr>
      <w:r w:rsidRPr="00F652B7">
        <w:rPr>
          <w:rFonts w:ascii="Times New Roman" w:hAnsi="Times New Roman" w:cs="Times New Roman"/>
          <w:color w:val="000000" w:themeColor="text1"/>
          <w:sz w:val="28"/>
          <w:szCs w:val="28"/>
        </w:rPr>
        <w:t>выявления и учета мнения заинтересованных лиц в проектах благоустройства дворовых и общественных территорий.</w:t>
      </w:r>
    </w:p>
    <w:p w14:paraId="59210FFC" w14:textId="23B07C56" w:rsidR="00BB1633" w:rsidRPr="00F652B7" w:rsidRDefault="00BB1633" w:rsidP="00F652B7">
      <w:pPr>
        <w:pStyle w:val="ConsPlusNormal"/>
        <w:ind w:firstLine="709"/>
        <w:jc w:val="both"/>
        <w:rPr>
          <w:rFonts w:ascii="Times New Roman" w:hAnsi="Times New Roman" w:cs="Times New Roman"/>
          <w:color w:val="000000" w:themeColor="text1"/>
          <w:sz w:val="28"/>
          <w:szCs w:val="28"/>
        </w:rPr>
      </w:pPr>
      <w:r w:rsidRPr="00F652B7">
        <w:rPr>
          <w:rFonts w:ascii="Times New Roman" w:hAnsi="Times New Roman" w:cs="Times New Roman"/>
          <w:color w:val="000000" w:themeColor="text1"/>
          <w:sz w:val="28"/>
          <w:szCs w:val="28"/>
        </w:rPr>
        <w:t xml:space="preserve">Общественные обсуждения по проектам благоустройства дворовых </w:t>
      </w:r>
      <w:r w:rsidR="00F652B7">
        <w:rPr>
          <w:rFonts w:ascii="Times New Roman" w:hAnsi="Times New Roman" w:cs="Times New Roman"/>
          <w:color w:val="000000" w:themeColor="text1"/>
          <w:sz w:val="28"/>
          <w:szCs w:val="28"/>
        </w:rPr>
        <w:br/>
      </w:r>
      <w:r w:rsidRPr="00F652B7">
        <w:rPr>
          <w:rFonts w:ascii="Times New Roman" w:hAnsi="Times New Roman" w:cs="Times New Roman"/>
          <w:color w:val="000000" w:themeColor="text1"/>
          <w:sz w:val="28"/>
          <w:szCs w:val="28"/>
        </w:rPr>
        <w:t>и общественных территорий организуются и проводятся управлением благоустройства Администрации.</w:t>
      </w:r>
    </w:p>
    <w:p w14:paraId="646F187A" w14:textId="449EC2B6" w:rsidR="00BB1633" w:rsidRPr="00F652B7" w:rsidRDefault="00BB1633" w:rsidP="00F652B7">
      <w:pPr>
        <w:pStyle w:val="ConsPlusNormal"/>
        <w:ind w:firstLine="709"/>
        <w:jc w:val="both"/>
        <w:rPr>
          <w:rFonts w:ascii="Times New Roman" w:hAnsi="Times New Roman" w:cs="Times New Roman"/>
          <w:color w:val="000000" w:themeColor="text1"/>
          <w:sz w:val="28"/>
          <w:szCs w:val="28"/>
        </w:rPr>
      </w:pPr>
      <w:r w:rsidRPr="00F652B7">
        <w:rPr>
          <w:rFonts w:ascii="Times New Roman" w:hAnsi="Times New Roman" w:cs="Times New Roman"/>
          <w:color w:val="000000" w:themeColor="text1"/>
          <w:sz w:val="28"/>
          <w:szCs w:val="28"/>
        </w:rPr>
        <w:t xml:space="preserve">В общественных обсуждениях могут принимать участие жители городского округа Лобня, проживающие на территории, прилегающей </w:t>
      </w:r>
      <w:r w:rsidR="00F652B7">
        <w:rPr>
          <w:rFonts w:ascii="Times New Roman" w:hAnsi="Times New Roman" w:cs="Times New Roman"/>
          <w:color w:val="000000" w:themeColor="text1"/>
          <w:sz w:val="28"/>
          <w:szCs w:val="28"/>
        </w:rPr>
        <w:br/>
      </w:r>
      <w:r w:rsidRPr="00F652B7">
        <w:rPr>
          <w:rFonts w:ascii="Times New Roman" w:hAnsi="Times New Roman" w:cs="Times New Roman"/>
          <w:color w:val="000000" w:themeColor="text1"/>
          <w:sz w:val="28"/>
          <w:szCs w:val="28"/>
        </w:rPr>
        <w:t>к обсуждаемому объекту благоустройства, собственники и арендаторы прилегающих земельных участков и территорий, отдельные группы пользователей территорий (велосипедисты, спортсмены, лыжники и пр.), представители бизнес-сообществ и местные предприниматели, представители органов местного самоуправления, представители общественных объединений и организаций, представители политических партий, представители профессиональных сообществ (экологи, краеведы, градозащитники, архитекторы, биологи, кураторы творческих и культурных проектов, организаторы фестивалей, лидеры мнений, городские активисты).</w:t>
      </w:r>
    </w:p>
    <w:p w14:paraId="150AE9AC" w14:textId="19A0A74C" w:rsidR="00BB1633" w:rsidRPr="00F652B7" w:rsidRDefault="00BB1633" w:rsidP="00F652B7">
      <w:pPr>
        <w:pStyle w:val="ConsPlusNormal"/>
        <w:ind w:firstLine="709"/>
        <w:jc w:val="both"/>
        <w:rPr>
          <w:rFonts w:ascii="Times New Roman" w:hAnsi="Times New Roman" w:cs="Times New Roman"/>
          <w:color w:val="000000" w:themeColor="text1"/>
          <w:sz w:val="28"/>
          <w:szCs w:val="28"/>
        </w:rPr>
      </w:pPr>
      <w:r w:rsidRPr="00F652B7">
        <w:rPr>
          <w:rFonts w:ascii="Times New Roman" w:hAnsi="Times New Roman" w:cs="Times New Roman"/>
          <w:color w:val="000000" w:themeColor="text1"/>
          <w:sz w:val="28"/>
          <w:szCs w:val="28"/>
        </w:rPr>
        <w:t xml:space="preserve">Общественные обсуждения проектов благоустройства общественных </w:t>
      </w:r>
      <w:r w:rsidR="00F652B7">
        <w:rPr>
          <w:rFonts w:ascii="Times New Roman" w:hAnsi="Times New Roman" w:cs="Times New Roman"/>
          <w:color w:val="000000" w:themeColor="text1"/>
          <w:sz w:val="28"/>
          <w:szCs w:val="28"/>
        </w:rPr>
        <w:br/>
      </w:r>
      <w:r w:rsidRPr="00F652B7">
        <w:rPr>
          <w:rFonts w:ascii="Times New Roman" w:hAnsi="Times New Roman" w:cs="Times New Roman"/>
          <w:color w:val="000000" w:themeColor="text1"/>
          <w:sz w:val="28"/>
          <w:szCs w:val="28"/>
        </w:rPr>
        <w:t>и дворовых территорий осуществляются путем:</w:t>
      </w:r>
    </w:p>
    <w:p w14:paraId="5EB32DCB" w14:textId="77777777" w:rsidR="00BB1633" w:rsidRPr="00F652B7" w:rsidRDefault="00BB1633" w:rsidP="00F652B7">
      <w:pPr>
        <w:pStyle w:val="ConsPlusNormal"/>
        <w:ind w:firstLine="709"/>
        <w:jc w:val="both"/>
        <w:rPr>
          <w:rFonts w:ascii="Times New Roman" w:hAnsi="Times New Roman" w:cs="Times New Roman"/>
          <w:color w:val="000000" w:themeColor="text1"/>
          <w:sz w:val="28"/>
          <w:szCs w:val="28"/>
        </w:rPr>
      </w:pPr>
      <w:r w:rsidRPr="00F652B7">
        <w:rPr>
          <w:rFonts w:ascii="Times New Roman" w:hAnsi="Times New Roman" w:cs="Times New Roman"/>
          <w:color w:val="000000" w:themeColor="text1"/>
          <w:sz w:val="28"/>
          <w:szCs w:val="28"/>
        </w:rPr>
        <w:t>размещения проекта благоустройства на официальном сайте Администрации в сети Интернет,</w:t>
      </w:r>
    </w:p>
    <w:p w14:paraId="1AF0BB6F" w14:textId="77777777" w:rsidR="00BB1633" w:rsidRPr="00F652B7" w:rsidRDefault="00BB1633" w:rsidP="00F652B7">
      <w:pPr>
        <w:pStyle w:val="ConsPlusNormal"/>
        <w:ind w:firstLine="709"/>
        <w:jc w:val="both"/>
        <w:rPr>
          <w:rFonts w:ascii="Times New Roman" w:hAnsi="Times New Roman" w:cs="Times New Roman"/>
          <w:color w:val="000000" w:themeColor="text1"/>
          <w:sz w:val="28"/>
          <w:szCs w:val="28"/>
        </w:rPr>
      </w:pPr>
      <w:r w:rsidRPr="00F652B7">
        <w:rPr>
          <w:rFonts w:ascii="Times New Roman" w:hAnsi="Times New Roman" w:cs="Times New Roman"/>
          <w:color w:val="000000" w:themeColor="text1"/>
          <w:sz w:val="28"/>
          <w:szCs w:val="28"/>
        </w:rPr>
        <w:t>проведения соучаствующих проектирований.</w:t>
      </w:r>
    </w:p>
    <w:p w14:paraId="20536060" w14:textId="77777777" w:rsidR="00BB1633" w:rsidRPr="00F652B7" w:rsidRDefault="00BB1633" w:rsidP="00F652B7">
      <w:pPr>
        <w:pStyle w:val="ConsPlusNormal"/>
        <w:ind w:firstLine="709"/>
        <w:jc w:val="both"/>
        <w:rPr>
          <w:rFonts w:ascii="Times New Roman" w:hAnsi="Times New Roman" w:cs="Times New Roman"/>
          <w:color w:val="000000" w:themeColor="text1"/>
          <w:sz w:val="28"/>
          <w:szCs w:val="28"/>
        </w:rPr>
      </w:pPr>
      <w:r w:rsidRPr="00F652B7">
        <w:rPr>
          <w:rFonts w:ascii="Times New Roman" w:hAnsi="Times New Roman" w:cs="Times New Roman"/>
          <w:color w:val="000000" w:themeColor="text1"/>
          <w:sz w:val="28"/>
          <w:szCs w:val="28"/>
        </w:rPr>
        <w:t xml:space="preserve">Информирование о начале общественных обсуждений проектов благоустройства дворовых и общественных территорий осуществляется путем размещения информационного сообщения на официальном сайте </w:t>
      </w:r>
      <w:r w:rsidRPr="00F652B7">
        <w:rPr>
          <w:rFonts w:ascii="Times New Roman" w:hAnsi="Times New Roman" w:cs="Times New Roman"/>
          <w:color w:val="000000" w:themeColor="text1"/>
          <w:sz w:val="28"/>
          <w:szCs w:val="28"/>
        </w:rPr>
        <w:lastRenderedPageBreak/>
        <w:t>Администрации, в средствах массовой информации, на информационных стендах во дворах и подъездах многоквартирных жилых домов не позднее 7 (семи) дней до даты проведения общественных обсуждений.</w:t>
      </w:r>
    </w:p>
    <w:p w14:paraId="39A50E8E" w14:textId="77777777" w:rsidR="00BB1633" w:rsidRPr="00F652B7" w:rsidRDefault="00BB1633" w:rsidP="00F652B7">
      <w:pPr>
        <w:pStyle w:val="ConsPlusNormal"/>
        <w:ind w:firstLine="709"/>
        <w:jc w:val="both"/>
        <w:rPr>
          <w:rFonts w:ascii="Times New Roman" w:hAnsi="Times New Roman" w:cs="Times New Roman"/>
          <w:color w:val="000000" w:themeColor="text1"/>
          <w:sz w:val="28"/>
          <w:szCs w:val="28"/>
        </w:rPr>
      </w:pPr>
      <w:r w:rsidRPr="00F652B7">
        <w:rPr>
          <w:rFonts w:ascii="Times New Roman" w:hAnsi="Times New Roman" w:cs="Times New Roman"/>
          <w:color w:val="000000" w:themeColor="text1"/>
          <w:sz w:val="28"/>
          <w:szCs w:val="28"/>
        </w:rPr>
        <w:t>1. Общественные обсуждения проектов благоустройства дворовых территорий проводятся в форме соучаствующего проектирования.</w:t>
      </w:r>
    </w:p>
    <w:p w14:paraId="0C2C2299" w14:textId="77777777" w:rsidR="00BB1633" w:rsidRPr="00F652B7" w:rsidRDefault="00BB1633" w:rsidP="00F652B7">
      <w:pPr>
        <w:pStyle w:val="ConsPlusNormal"/>
        <w:ind w:firstLine="709"/>
        <w:jc w:val="both"/>
        <w:rPr>
          <w:rFonts w:ascii="Times New Roman" w:hAnsi="Times New Roman" w:cs="Times New Roman"/>
          <w:color w:val="000000" w:themeColor="text1"/>
          <w:sz w:val="28"/>
          <w:szCs w:val="28"/>
        </w:rPr>
      </w:pPr>
      <w:r w:rsidRPr="00F652B7">
        <w:rPr>
          <w:rFonts w:ascii="Times New Roman" w:hAnsi="Times New Roman" w:cs="Times New Roman"/>
          <w:color w:val="000000" w:themeColor="text1"/>
          <w:sz w:val="28"/>
          <w:szCs w:val="28"/>
        </w:rPr>
        <w:t>Проведение комплексного благоустройства дворовых территорий подлежит обязательному согласованию с представителями заинтересованных лиц.</w:t>
      </w:r>
    </w:p>
    <w:p w14:paraId="1438063A" w14:textId="77777777" w:rsidR="00BB1633" w:rsidRPr="00F652B7" w:rsidRDefault="00BB1633" w:rsidP="00F652B7">
      <w:pPr>
        <w:pStyle w:val="ConsPlusNormal"/>
        <w:ind w:firstLine="709"/>
        <w:jc w:val="both"/>
        <w:rPr>
          <w:rFonts w:ascii="Times New Roman" w:hAnsi="Times New Roman" w:cs="Times New Roman"/>
          <w:color w:val="000000" w:themeColor="text1"/>
          <w:sz w:val="28"/>
          <w:szCs w:val="28"/>
        </w:rPr>
      </w:pPr>
      <w:r w:rsidRPr="00F652B7">
        <w:rPr>
          <w:rFonts w:ascii="Times New Roman" w:hAnsi="Times New Roman" w:cs="Times New Roman"/>
          <w:color w:val="000000" w:themeColor="text1"/>
          <w:sz w:val="28"/>
          <w:szCs w:val="28"/>
        </w:rPr>
        <w:t>Проект благоустройства дворовой территории утверждается с учетом обсуждения с представителями заинтересованных лиц.</w:t>
      </w:r>
    </w:p>
    <w:p w14:paraId="44538CDA" w14:textId="77777777" w:rsidR="00BB1633" w:rsidRPr="00F652B7" w:rsidRDefault="00BB1633" w:rsidP="00F652B7">
      <w:pPr>
        <w:pStyle w:val="ConsPlusNormal"/>
        <w:ind w:firstLine="709"/>
        <w:jc w:val="both"/>
        <w:rPr>
          <w:rFonts w:ascii="Times New Roman" w:hAnsi="Times New Roman" w:cs="Times New Roman"/>
          <w:color w:val="000000" w:themeColor="text1"/>
          <w:sz w:val="28"/>
          <w:szCs w:val="28"/>
        </w:rPr>
      </w:pPr>
      <w:r w:rsidRPr="00F652B7">
        <w:rPr>
          <w:rFonts w:ascii="Times New Roman" w:hAnsi="Times New Roman" w:cs="Times New Roman"/>
          <w:color w:val="000000" w:themeColor="text1"/>
          <w:sz w:val="28"/>
          <w:szCs w:val="28"/>
        </w:rPr>
        <w:t>Проект благоустройства включает текстовое и визуальное описание предлагаемого проекта, в том числе его концепцию и перечень элементов благоустройства, предлагаемых к размещению на соответствующей территории.</w:t>
      </w:r>
    </w:p>
    <w:p w14:paraId="544F605C" w14:textId="77777777" w:rsidR="00BB1633" w:rsidRPr="00F652B7" w:rsidRDefault="00BB1633" w:rsidP="00F652B7">
      <w:pPr>
        <w:pStyle w:val="ConsPlusNormal"/>
        <w:ind w:firstLine="709"/>
        <w:jc w:val="both"/>
        <w:rPr>
          <w:rFonts w:ascii="Times New Roman" w:hAnsi="Times New Roman" w:cs="Times New Roman"/>
          <w:color w:val="000000" w:themeColor="text1"/>
          <w:sz w:val="28"/>
          <w:szCs w:val="28"/>
        </w:rPr>
      </w:pPr>
      <w:r w:rsidRPr="00F652B7">
        <w:rPr>
          <w:rFonts w:ascii="Times New Roman" w:hAnsi="Times New Roman" w:cs="Times New Roman"/>
          <w:color w:val="000000" w:themeColor="text1"/>
          <w:sz w:val="28"/>
          <w:szCs w:val="28"/>
        </w:rPr>
        <w:t>По итогам согласования составляется Акт по форме, утвержденной распорядительным документом центрального исполнительного органа государственной власти Московской области, который подписывается заинтересованными лицам и представителями Администрации, присутствовавшими на обсуждении проектов благоустройства дворовых территорий.</w:t>
      </w:r>
    </w:p>
    <w:p w14:paraId="0430891C" w14:textId="433EC6A8" w:rsidR="00BB1633" w:rsidRPr="00F652B7" w:rsidRDefault="00BB1633" w:rsidP="00F652B7">
      <w:pPr>
        <w:pStyle w:val="ConsPlusNormal"/>
        <w:ind w:firstLine="709"/>
        <w:jc w:val="both"/>
        <w:rPr>
          <w:rFonts w:ascii="Times New Roman" w:hAnsi="Times New Roman" w:cs="Times New Roman"/>
          <w:color w:val="000000" w:themeColor="text1"/>
          <w:sz w:val="28"/>
          <w:szCs w:val="28"/>
        </w:rPr>
      </w:pPr>
      <w:r w:rsidRPr="00F652B7">
        <w:rPr>
          <w:rFonts w:ascii="Times New Roman" w:hAnsi="Times New Roman" w:cs="Times New Roman"/>
          <w:color w:val="000000" w:themeColor="text1"/>
          <w:sz w:val="28"/>
          <w:szCs w:val="28"/>
        </w:rPr>
        <w:t xml:space="preserve">Акты согласования мероприятий комплексного благоустройства дворовых территорий и проекты благоустройства дворовых территорий подлежат размещению на официальном сайте Администрации </w:t>
      </w:r>
      <w:r w:rsidR="00F652B7">
        <w:rPr>
          <w:rFonts w:ascii="Times New Roman" w:hAnsi="Times New Roman" w:cs="Times New Roman"/>
          <w:color w:val="000000" w:themeColor="text1"/>
          <w:sz w:val="28"/>
          <w:szCs w:val="28"/>
        </w:rPr>
        <w:br/>
      </w:r>
      <w:r w:rsidRPr="00F652B7">
        <w:rPr>
          <w:rFonts w:ascii="Times New Roman" w:hAnsi="Times New Roman" w:cs="Times New Roman"/>
          <w:color w:val="000000" w:themeColor="text1"/>
          <w:sz w:val="28"/>
          <w:szCs w:val="28"/>
        </w:rPr>
        <w:t>в сети Интернет.</w:t>
      </w:r>
    </w:p>
    <w:p w14:paraId="5508A8EC" w14:textId="77777777" w:rsidR="00BB1633" w:rsidRPr="00F652B7" w:rsidRDefault="00BB1633" w:rsidP="00F652B7">
      <w:pPr>
        <w:pStyle w:val="ConsPlusNormal"/>
        <w:ind w:firstLine="709"/>
        <w:jc w:val="both"/>
        <w:rPr>
          <w:rFonts w:ascii="Times New Roman" w:hAnsi="Times New Roman" w:cs="Times New Roman"/>
          <w:color w:val="000000" w:themeColor="text1"/>
          <w:sz w:val="28"/>
          <w:szCs w:val="28"/>
        </w:rPr>
      </w:pPr>
      <w:r w:rsidRPr="00F652B7">
        <w:rPr>
          <w:rFonts w:ascii="Times New Roman" w:hAnsi="Times New Roman" w:cs="Times New Roman"/>
          <w:color w:val="000000" w:themeColor="text1"/>
          <w:sz w:val="28"/>
          <w:szCs w:val="28"/>
        </w:rPr>
        <w:t>2. Общественные обсуждения проектов благоустройства общественных территорий проводятся в форме соучаствующего проектирования и путем размещения проекта благоустройства на официальном сайте Администрации в сети Интернет.</w:t>
      </w:r>
    </w:p>
    <w:p w14:paraId="484556F3" w14:textId="77595265" w:rsidR="00BB1633" w:rsidRPr="00F652B7" w:rsidRDefault="00BB1633" w:rsidP="00F652B7">
      <w:pPr>
        <w:pStyle w:val="ConsPlusNormal"/>
        <w:ind w:firstLine="709"/>
        <w:jc w:val="both"/>
        <w:rPr>
          <w:rFonts w:ascii="Times New Roman" w:hAnsi="Times New Roman" w:cs="Times New Roman"/>
          <w:color w:val="000000" w:themeColor="text1"/>
          <w:sz w:val="28"/>
          <w:szCs w:val="28"/>
        </w:rPr>
      </w:pPr>
      <w:r w:rsidRPr="00F652B7">
        <w:rPr>
          <w:rFonts w:ascii="Times New Roman" w:hAnsi="Times New Roman" w:cs="Times New Roman"/>
          <w:color w:val="000000" w:themeColor="text1"/>
          <w:sz w:val="28"/>
          <w:szCs w:val="28"/>
        </w:rPr>
        <w:t xml:space="preserve">При размещении проектов благоустройства общественных территорий на официальном сайте Администрации предложения и замечания направляются на почтовый и электронный адреса, указанные </w:t>
      </w:r>
      <w:r w:rsidR="00F652B7">
        <w:rPr>
          <w:rFonts w:ascii="Times New Roman" w:hAnsi="Times New Roman" w:cs="Times New Roman"/>
          <w:color w:val="000000" w:themeColor="text1"/>
          <w:sz w:val="28"/>
          <w:szCs w:val="28"/>
        </w:rPr>
        <w:br/>
      </w:r>
      <w:r w:rsidRPr="00F652B7">
        <w:rPr>
          <w:rFonts w:ascii="Times New Roman" w:hAnsi="Times New Roman" w:cs="Times New Roman"/>
          <w:color w:val="000000" w:themeColor="text1"/>
          <w:sz w:val="28"/>
          <w:szCs w:val="28"/>
        </w:rPr>
        <w:t xml:space="preserve">в соответствующем информационном сообщении; анонимные замечания </w:t>
      </w:r>
      <w:r w:rsidR="00F652B7">
        <w:rPr>
          <w:rFonts w:ascii="Times New Roman" w:hAnsi="Times New Roman" w:cs="Times New Roman"/>
          <w:color w:val="000000" w:themeColor="text1"/>
          <w:sz w:val="28"/>
          <w:szCs w:val="28"/>
        </w:rPr>
        <w:br/>
      </w:r>
      <w:r w:rsidRPr="00F652B7">
        <w:rPr>
          <w:rFonts w:ascii="Times New Roman" w:hAnsi="Times New Roman" w:cs="Times New Roman"/>
          <w:color w:val="000000" w:themeColor="text1"/>
          <w:sz w:val="28"/>
          <w:szCs w:val="28"/>
        </w:rPr>
        <w:t xml:space="preserve">и предложения по проектам благоустройства общественных территорий </w:t>
      </w:r>
      <w:r w:rsidR="00F652B7">
        <w:rPr>
          <w:rFonts w:ascii="Times New Roman" w:hAnsi="Times New Roman" w:cs="Times New Roman"/>
          <w:color w:val="000000" w:themeColor="text1"/>
          <w:sz w:val="28"/>
          <w:szCs w:val="28"/>
        </w:rPr>
        <w:br/>
      </w:r>
      <w:r w:rsidRPr="00F652B7">
        <w:rPr>
          <w:rFonts w:ascii="Times New Roman" w:hAnsi="Times New Roman" w:cs="Times New Roman"/>
          <w:color w:val="000000" w:themeColor="text1"/>
          <w:sz w:val="28"/>
          <w:szCs w:val="28"/>
        </w:rPr>
        <w:t>к рассмотрению не принимаются.</w:t>
      </w:r>
    </w:p>
    <w:p w14:paraId="272593BA" w14:textId="77777777" w:rsidR="00BB1633" w:rsidRPr="00F652B7" w:rsidRDefault="00BB1633" w:rsidP="00F652B7">
      <w:pPr>
        <w:pStyle w:val="ConsPlusNormal"/>
        <w:ind w:firstLine="709"/>
        <w:jc w:val="both"/>
        <w:rPr>
          <w:rFonts w:ascii="Times New Roman" w:hAnsi="Times New Roman" w:cs="Times New Roman"/>
          <w:color w:val="000000" w:themeColor="text1"/>
          <w:sz w:val="28"/>
          <w:szCs w:val="28"/>
        </w:rPr>
      </w:pPr>
      <w:r w:rsidRPr="00F652B7">
        <w:rPr>
          <w:rFonts w:ascii="Times New Roman" w:hAnsi="Times New Roman" w:cs="Times New Roman"/>
          <w:color w:val="000000" w:themeColor="text1"/>
          <w:sz w:val="28"/>
          <w:szCs w:val="28"/>
        </w:rPr>
        <w:t>Срок проведения общественных обсуждений проектов благоустройства при размещении на официальном сайте Администрации в сети Интернет составляет не менее 1 (одного) месяца со дня опубликования проекта благоустройства.</w:t>
      </w:r>
    </w:p>
    <w:p w14:paraId="67A10C2D" w14:textId="77777777" w:rsidR="00BB1633" w:rsidRPr="00F652B7" w:rsidRDefault="00BB1633" w:rsidP="00F652B7">
      <w:pPr>
        <w:pStyle w:val="ConsPlusNormal"/>
        <w:ind w:firstLine="709"/>
        <w:jc w:val="both"/>
        <w:rPr>
          <w:rFonts w:ascii="Times New Roman" w:hAnsi="Times New Roman" w:cs="Times New Roman"/>
          <w:color w:val="000000" w:themeColor="text1"/>
          <w:sz w:val="28"/>
          <w:szCs w:val="28"/>
        </w:rPr>
      </w:pPr>
      <w:r w:rsidRPr="00F652B7">
        <w:rPr>
          <w:rFonts w:ascii="Times New Roman" w:hAnsi="Times New Roman" w:cs="Times New Roman"/>
          <w:color w:val="000000" w:themeColor="text1"/>
          <w:sz w:val="28"/>
          <w:szCs w:val="28"/>
        </w:rPr>
        <w:t>При проведении общественных обсуждений в форме соучаствующего проектирования все замечания и предложения письменно фиксируются секретарем общественных обсуждений.</w:t>
      </w:r>
    </w:p>
    <w:p w14:paraId="285D10BC" w14:textId="77777777" w:rsidR="00BB1633" w:rsidRPr="00F652B7" w:rsidRDefault="00BB1633" w:rsidP="00F652B7">
      <w:pPr>
        <w:pStyle w:val="ConsPlusNormal"/>
        <w:ind w:firstLine="709"/>
        <w:jc w:val="both"/>
        <w:rPr>
          <w:rFonts w:ascii="Times New Roman" w:hAnsi="Times New Roman" w:cs="Times New Roman"/>
          <w:color w:val="000000" w:themeColor="text1"/>
          <w:sz w:val="28"/>
          <w:szCs w:val="28"/>
        </w:rPr>
      </w:pPr>
      <w:r w:rsidRPr="00F652B7">
        <w:rPr>
          <w:rFonts w:ascii="Times New Roman" w:hAnsi="Times New Roman" w:cs="Times New Roman"/>
          <w:color w:val="000000" w:themeColor="text1"/>
          <w:sz w:val="28"/>
          <w:szCs w:val="28"/>
        </w:rPr>
        <w:t>По итогам проведения общественных обсуждений проектов благоустройства общественных территорий составляется протокол общественных обсуждений, подписываемый муниципальной общественной комиссией.</w:t>
      </w:r>
    </w:p>
    <w:p w14:paraId="1557D5D7" w14:textId="77777777" w:rsidR="00BB1633" w:rsidRPr="00F652B7" w:rsidRDefault="00BB1633" w:rsidP="00F652B7">
      <w:pPr>
        <w:pStyle w:val="ConsPlusNormal"/>
        <w:ind w:firstLine="709"/>
        <w:jc w:val="both"/>
        <w:rPr>
          <w:rFonts w:ascii="Times New Roman" w:hAnsi="Times New Roman" w:cs="Times New Roman"/>
          <w:color w:val="000000" w:themeColor="text1"/>
          <w:sz w:val="20"/>
          <w:szCs w:val="28"/>
        </w:rPr>
      </w:pPr>
    </w:p>
    <w:p w14:paraId="65B34EE7" w14:textId="571F0853" w:rsidR="00BB1633" w:rsidRPr="00F652B7" w:rsidRDefault="00BB1633" w:rsidP="00F652B7">
      <w:pPr>
        <w:pStyle w:val="ConsPlusTitle"/>
        <w:ind w:firstLine="709"/>
        <w:jc w:val="both"/>
        <w:outlineLvl w:val="2"/>
        <w:rPr>
          <w:rFonts w:ascii="Times New Roman" w:hAnsi="Times New Roman" w:cs="Times New Roman"/>
          <w:color w:val="000000" w:themeColor="text1"/>
          <w:sz w:val="28"/>
          <w:szCs w:val="28"/>
        </w:rPr>
      </w:pPr>
      <w:r w:rsidRPr="00F652B7">
        <w:rPr>
          <w:rFonts w:ascii="Times New Roman" w:hAnsi="Times New Roman" w:cs="Times New Roman"/>
          <w:color w:val="000000" w:themeColor="text1"/>
          <w:sz w:val="28"/>
          <w:szCs w:val="28"/>
        </w:rPr>
        <w:t>Статья 7</w:t>
      </w:r>
      <w:r w:rsidR="00264C35" w:rsidRPr="00F652B7">
        <w:rPr>
          <w:rFonts w:ascii="Times New Roman" w:hAnsi="Times New Roman" w:cs="Times New Roman"/>
          <w:color w:val="000000" w:themeColor="text1"/>
          <w:sz w:val="28"/>
          <w:szCs w:val="28"/>
        </w:rPr>
        <w:t>8</w:t>
      </w:r>
      <w:r w:rsidRPr="00F652B7">
        <w:rPr>
          <w:rFonts w:ascii="Times New Roman" w:hAnsi="Times New Roman" w:cs="Times New Roman"/>
          <w:color w:val="000000" w:themeColor="text1"/>
          <w:sz w:val="28"/>
          <w:szCs w:val="28"/>
        </w:rPr>
        <w:t>. Ответственность за нарушение правил по обеспечению чистоты, порядка и благоустройства</w:t>
      </w:r>
    </w:p>
    <w:p w14:paraId="2AE6DDCB" w14:textId="77777777" w:rsidR="00BB1633" w:rsidRPr="00F652B7" w:rsidRDefault="00BB1633" w:rsidP="00F652B7">
      <w:pPr>
        <w:pStyle w:val="ConsPlusNormal"/>
        <w:ind w:firstLine="709"/>
        <w:jc w:val="both"/>
        <w:rPr>
          <w:rFonts w:ascii="Times New Roman" w:hAnsi="Times New Roman" w:cs="Times New Roman"/>
          <w:color w:val="000000" w:themeColor="text1"/>
          <w:sz w:val="20"/>
          <w:szCs w:val="28"/>
        </w:rPr>
      </w:pPr>
    </w:p>
    <w:p w14:paraId="75D78178" w14:textId="5DC55080" w:rsidR="00BB1633" w:rsidRPr="00F652B7" w:rsidRDefault="00BB1633" w:rsidP="00F652B7">
      <w:pPr>
        <w:pStyle w:val="ConsPlusNormal"/>
        <w:ind w:firstLine="709"/>
        <w:jc w:val="both"/>
        <w:rPr>
          <w:rFonts w:ascii="Times New Roman" w:hAnsi="Times New Roman" w:cs="Times New Roman"/>
          <w:color w:val="000000" w:themeColor="text1"/>
          <w:sz w:val="28"/>
          <w:szCs w:val="28"/>
        </w:rPr>
      </w:pPr>
      <w:r w:rsidRPr="00F652B7">
        <w:rPr>
          <w:rFonts w:ascii="Times New Roman" w:hAnsi="Times New Roman" w:cs="Times New Roman"/>
          <w:color w:val="000000" w:themeColor="text1"/>
          <w:sz w:val="28"/>
          <w:szCs w:val="28"/>
        </w:rPr>
        <w:t xml:space="preserve">1. Лица, нарушившие требования, предусмотренные настоящими Правилами, несут ответственность, установленную </w:t>
      </w:r>
      <w:hyperlink r:id="rId58">
        <w:r w:rsidRPr="00F652B7">
          <w:rPr>
            <w:rFonts w:ascii="Times New Roman" w:hAnsi="Times New Roman" w:cs="Times New Roman"/>
            <w:color w:val="000000" w:themeColor="text1"/>
            <w:sz w:val="28"/>
            <w:szCs w:val="28"/>
          </w:rPr>
          <w:t>Законом</w:t>
        </w:r>
      </w:hyperlink>
      <w:r w:rsidRPr="00F652B7">
        <w:rPr>
          <w:rFonts w:ascii="Times New Roman" w:hAnsi="Times New Roman" w:cs="Times New Roman"/>
          <w:color w:val="000000" w:themeColor="text1"/>
          <w:sz w:val="28"/>
          <w:szCs w:val="28"/>
        </w:rPr>
        <w:t xml:space="preserve"> Московской области № 37/2016-ОЗ </w:t>
      </w:r>
      <w:r w:rsidR="00E55AA8" w:rsidRPr="00F652B7">
        <w:rPr>
          <w:rFonts w:ascii="Times New Roman" w:hAnsi="Times New Roman" w:cs="Times New Roman"/>
          <w:color w:val="000000" w:themeColor="text1"/>
          <w:sz w:val="28"/>
          <w:szCs w:val="28"/>
        </w:rPr>
        <w:t>«</w:t>
      </w:r>
      <w:r w:rsidRPr="00F652B7">
        <w:rPr>
          <w:rFonts w:ascii="Times New Roman" w:hAnsi="Times New Roman" w:cs="Times New Roman"/>
          <w:color w:val="000000" w:themeColor="text1"/>
          <w:sz w:val="28"/>
          <w:szCs w:val="28"/>
        </w:rPr>
        <w:t>Кодекс Московской области об административных правонарушениях</w:t>
      </w:r>
      <w:r w:rsidR="00E55AA8" w:rsidRPr="00F652B7">
        <w:rPr>
          <w:rFonts w:ascii="Times New Roman" w:hAnsi="Times New Roman" w:cs="Times New Roman"/>
          <w:color w:val="000000" w:themeColor="text1"/>
          <w:sz w:val="28"/>
          <w:szCs w:val="28"/>
        </w:rPr>
        <w:t>»</w:t>
      </w:r>
      <w:r w:rsidRPr="00F652B7">
        <w:rPr>
          <w:rFonts w:ascii="Times New Roman" w:hAnsi="Times New Roman" w:cs="Times New Roman"/>
          <w:color w:val="000000" w:themeColor="text1"/>
          <w:sz w:val="28"/>
          <w:szCs w:val="28"/>
        </w:rPr>
        <w:t>.</w:t>
      </w:r>
    </w:p>
    <w:p w14:paraId="678ED8CB" w14:textId="38BAEE3E" w:rsidR="00BB1633" w:rsidRPr="00F652B7" w:rsidRDefault="00BB1633" w:rsidP="00F652B7">
      <w:pPr>
        <w:pStyle w:val="ConsPlusNormal"/>
        <w:ind w:firstLine="709"/>
        <w:jc w:val="both"/>
        <w:rPr>
          <w:rFonts w:ascii="Times New Roman" w:hAnsi="Times New Roman" w:cs="Times New Roman"/>
          <w:color w:val="000000" w:themeColor="text1"/>
          <w:sz w:val="28"/>
          <w:szCs w:val="28"/>
        </w:rPr>
      </w:pPr>
      <w:r w:rsidRPr="00F652B7">
        <w:rPr>
          <w:rFonts w:ascii="Times New Roman" w:hAnsi="Times New Roman" w:cs="Times New Roman"/>
          <w:color w:val="000000" w:themeColor="text1"/>
          <w:sz w:val="28"/>
          <w:szCs w:val="28"/>
        </w:rPr>
        <w:t xml:space="preserve">2. Привлечение виновного лица к ответственности не освобождает </w:t>
      </w:r>
      <w:r w:rsidR="00F652B7">
        <w:rPr>
          <w:rFonts w:ascii="Times New Roman" w:hAnsi="Times New Roman" w:cs="Times New Roman"/>
          <w:color w:val="000000" w:themeColor="text1"/>
          <w:sz w:val="28"/>
          <w:szCs w:val="28"/>
        </w:rPr>
        <w:br/>
      </w:r>
      <w:r w:rsidRPr="00F652B7">
        <w:rPr>
          <w:rFonts w:ascii="Times New Roman" w:hAnsi="Times New Roman" w:cs="Times New Roman"/>
          <w:color w:val="000000" w:themeColor="text1"/>
          <w:sz w:val="28"/>
          <w:szCs w:val="28"/>
        </w:rPr>
        <w:t>его от обязанности устранить допущенные правонарушения и возместить причиненный ущерб в соответствии с порядком, установленным действующим законодательством Российской Федерации.</w:t>
      </w:r>
    </w:p>
    <w:p w14:paraId="6E1FDBDB" w14:textId="77777777" w:rsidR="00BB1633" w:rsidRPr="00F652B7" w:rsidRDefault="00BB1633" w:rsidP="00F652B7">
      <w:pPr>
        <w:pStyle w:val="ConsPlusNormal"/>
        <w:ind w:firstLine="709"/>
        <w:jc w:val="both"/>
        <w:rPr>
          <w:rFonts w:ascii="Times New Roman" w:hAnsi="Times New Roman" w:cs="Times New Roman"/>
          <w:color w:val="000000" w:themeColor="text1"/>
          <w:sz w:val="28"/>
          <w:szCs w:val="28"/>
        </w:rPr>
      </w:pPr>
      <w:r w:rsidRPr="00F652B7">
        <w:rPr>
          <w:rFonts w:ascii="Times New Roman" w:hAnsi="Times New Roman" w:cs="Times New Roman"/>
          <w:color w:val="000000" w:themeColor="text1"/>
          <w:sz w:val="28"/>
          <w:szCs w:val="28"/>
        </w:rPr>
        <w:t xml:space="preserve">3. Контроль за исполнением настоящих Правил в части соблюдения правил выгула домашних животных и двадцать второго </w:t>
      </w:r>
      <w:hyperlink w:anchor="P7251">
        <w:r w:rsidRPr="00F652B7">
          <w:rPr>
            <w:rFonts w:ascii="Times New Roman" w:hAnsi="Times New Roman" w:cs="Times New Roman"/>
            <w:color w:val="000000" w:themeColor="text1"/>
            <w:sz w:val="28"/>
            <w:szCs w:val="28"/>
          </w:rPr>
          <w:t>статьи 73</w:t>
        </w:r>
      </w:hyperlink>
      <w:r w:rsidRPr="00F652B7">
        <w:rPr>
          <w:rFonts w:ascii="Times New Roman" w:hAnsi="Times New Roman" w:cs="Times New Roman"/>
          <w:color w:val="000000" w:themeColor="text1"/>
          <w:sz w:val="28"/>
          <w:szCs w:val="28"/>
        </w:rPr>
        <w:t xml:space="preserve"> осуществляет центральный исполнительный орган государственной власти Московской области специальной компетенции, осуществляющий государственный надзор в области обращения с животными.</w:t>
      </w:r>
    </w:p>
    <w:p w14:paraId="574240EA" w14:textId="6ED8FCB1" w:rsidR="00BB1633" w:rsidRPr="00F652B7" w:rsidRDefault="00BB1633" w:rsidP="00F652B7">
      <w:pPr>
        <w:pStyle w:val="ConsPlusNormal"/>
        <w:ind w:firstLine="709"/>
        <w:jc w:val="both"/>
        <w:rPr>
          <w:rFonts w:ascii="Times New Roman" w:hAnsi="Times New Roman" w:cs="Times New Roman"/>
          <w:color w:val="000000" w:themeColor="text1"/>
          <w:sz w:val="28"/>
          <w:szCs w:val="28"/>
        </w:rPr>
      </w:pPr>
      <w:r w:rsidRPr="00F652B7">
        <w:rPr>
          <w:rFonts w:ascii="Times New Roman" w:hAnsi="Times New Roman" w:cs="Times New Roman"/>
          <w:color w:val="000000" w:themeColor="text1"/>
          <w:sz w:val="28"/>
          <w:szCs w:val="28"/>
        </w:rPr>
        <w:t xml:space="preserve">4. Контроль за исполнением настоящих Правил в части размещения </w:t>
      </w:r>
      <w:r w:rsidR="00F652B7">
        <w:rPr>
          <w:rFonts w:ascii="Times New Roman" w:hAnsi="Times New Roman" w:cs="Times New Roman"/>
          <w:color w:val="000000" w:themeColor="text1"/>
          <w:sz w:val="28"/>
          <w:szCs w:val="28"/>
        </w:rPr>
        <w:br/>
      </w:r>
      <w:r w:rsidRPr="00F652B7">
        <w:rPr>
          <w:rFonts w:ascii="Times New Roman" w:hAnsi="Times New Roman" w:cs="Times New Roman"/>
          <w:color w:val="000000" w:themeColor="text1"/>
          <w:sz w:val="28"/>
          <w:szCs w:val="28"/>
        </w:rPr>
        <w:t xml:space="preserve">и хранения транспортных средств на площадках автостоянок, расположенных на землях государственной или муниципальной собственности, размещение </w:t>
      </w:r>
      <w:r w:rsidR="00F652B7">
        <w:rPr>
          <w:rFonts w:ascii="Times New Roman" w:hAnsi="Times New Roman" w:cs="Times New Roman"/>
          <w:color w:val="000000" w:themeColor="text1"/>
          <w:sz w:val="28"/>
          <w:szCs w:val="28"/>
        </w:rPr>
        <w:br/>
      </w:r>
      <w:r w:rsidRPr="00F652B7">
        <w:rPr>
          <w:rFonts w:ascii="Times New Roman" w:hAnsi="Times New Roman" w:cs="Times New Roman"/>
          <w:color w:val="000000" w:themeColor="text1"/>
          <w:sz w:val="28"/>
          <w:szCs w:val="28"/>
        </w:rPr>
        <w:t xml:space="preserve">и хранение на которых осуществляется на платной основе в соответствии </w:t>
      </w:r>
      <w:r w:rsidR="00F652B7">
        <w:rPr>
          <w:rFonts w:ascii="Times New Roman" w:hAnsi="Times New Roman" w:cs="Times New Roman"/>
          <w:color w:val="000000" w:themeColor="text1"/>
          <w:sz w:val="28"/>
          <w:szCs w:val="28"/>
        </w:rPr>
        <w:br/>
      </w:r>
      <w:r w:rsidRPr="00F652B7">
        <w:rPr>
          <w:rFonts w:ascii="Times New Roman" w:hAnsi="Times New Roman" w:cs="Times New Roman"/>
          <w:color w:val="000000" w:themeColor="text1"/>
          <w:sz w:val="28"/>
          <w:szCs w:val="28"/>
        </w:rPr>
        <w:t xml:space="preserve">с нормативным правовым актом Правительства Московской области </w:t>
      </w:r>
      <w:r w:rsidR="00F652B7">
        <w:rPr>
          <w:rFonts w:ascii="Times New Roman" w:hAnsi="Times New Roman" w:cs="Times New Roman"/>
          <w:color w:val="000000" w:themeColor="text1"/>
          <w:sz w:val="28"/>
          <w:szCs w:val="28"/>
        </w:rPr>
        <w:br/>
      </w:r>
      <w:r w:rsidRPr="00F652B7">
        <w:rPr>
          <w:rFonts w:ascii="Times New Roman" w:hAnsi="Times New Roman" w:cs="Times New Roman"/>
          <w:color w:val="000000" w:themeColor="text1"/>
          <w:sz w:val="28"/>
          <w:szCs w:val="28"/>
        </w:rPr>
        <w:t xml:space="preserve">или нормативным правовым актом администрации городского округа Лобня соответственно, осуществляет центральный исполнительный орган государственной власти Московской области специальной компетенции, осуществляющий исполнительно-распорядительную деятельность </w:t>
      </w:r>
      <w:r w:rsidR="00F652B7">
        <w:rPr>
          <w:rFonts w:ascii="Times New Roman" w:hAnsi="Times New Roman" w:cs="Times New Roman"/>
          <w:color w:val="000000" w:themeColor="text1"/>
          <w:sz w:val="28"/>
          <w:szCs w:val="28"/>
        </w:rPr>
        <w:br/>
      </w:r>
      <w:r w:rsidRPr="00F652B7">
        <w:rPr>
          <w:rFonts w:ascii="Times New Roman" w:hAnsi="Times New Roman" w:cs="Times New Roman"/>
          <w:color w:val="000000" w:themeColor="text1"/>
          <w:sz w:val="28"/>
          <w:szCs w:val="28"/>
        </w:rPr>
        <w:t>на территории Московской области в сфере организации дорожного движения и осуществления парковочной деятельности.</w:t>
      </w:r>
    </w:p>
    <w:p w14:paraId="23C141A1" w14:textId="77777777" w:rsidR="00BB1633" w:rsidRPr="00F652B7" w:rsidRDefault="00BB1633" w:rsidP="00F652B7">
      <w:pPr>
        <w:pStyle w:val="ConsPlusNormal"/>
        <w:ind w:firstLine="709"/>
        <w:jc w:val="both"/>
        <w:rPr>
          <w:rFonts w:ascii="Times New Roman" w:hAnsi="Times New Roman" w:cs="Times New Roman"/>
          <w:color w:val="000000" w:themeColor="text1"/>
          <w:sz w:val="28"/>
          <w:szCs w:val="28"/>
        </w:rPr>
      </w:pPr>
    </w:p>
    <w:p w14:paraId="47FF7130" w14:textId="77777777" w:rsidR="00BB1633" w:rsidRPr="00BB1633" w:rsidRDefault="00BB1633" w:rsidP="00DB4934">
      <w:pPr>
        <w:pStyle w:val="ConsPlusTitle"/>
        <w:spacing w:line="276" w:lineRule="auto"/>
        <w:ind w:firstLine="709"/>
        <w:jc w:val="center"/>
        <w:outlineLvl w:val="1"/>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Раздел VI. ПОЛНОМОЧИЯ В СФЕРЕ БЛАГОУСТРОЙСТВА, ЧИСТОТЫ</w:t>
      </w:r>
    </w:p>
    <w:p w14:paraId="2DA62504" w14:textId="77777777" w:rsidR="00BB1633" w:rsidRPr="00BB1633" w:rsidRDefault="00BB1633" w:rsidP="00DB4934">
      <w:pPr>
        <w:pStyle w:val="ConsPlusTitle"/>
        <w:spacing w:line="276" w:lineRule="auto"/>
        <w:ind w:firstLine="709"/>
        <w:jc w:val="center"/>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И ПОРЯДКА НА ТЕРРИТОРИИ ГОРОДСКОГО ОКРУГА</w:t>
      </w:r>
    </w:p>
    <w:p w14:paraId="59E6D77A" w14:textId="77777777" w:rsidR="00BB1633" w:rsidRPr="00DC48C0" w:rsidRDefault="00BB1633" w:rsidP="00DB4934">
      <w:pPr>
        <w:pStyle w:val="ConsPlusNormal"/>
        <w:spacing w:line="276" w:lineRule="auto"/>
        <w:ind w:firstLine="709"/>
        <w:jc w:val="both"/>
        <w:rPr>
          <w:rFonts w:ascii="Times New Roman" w:hAnsi="Times New Roman" w:cs="Times New Roman"/>
          <w:color w:val="000000" w:themeColor="text1"/>
          <w:sz w:val="20"/>
          <w:szCs w:val="28"/>
        </w:rPr>
      </w:pPr>
    </w:p>
    <w:p w14:paraId="088FD1BA" w14:textId="1BB56F12" w:rsidR="00DC36B8" w:rsidRPr="005350CB" w:rsidRDefault="00DC36B8" w:rsidP="005350CB">
      <w:pPr>
        <w:pStyle w:val="3"/>
        <w:ind w:firstLine="709"/>
        <w:rPr>
          <w:rFonts w:cs="Times New Roman"/>
        </w:rPr>
      </w:pPr>
      <w:bookmarkStart w:id="49" w:name="P7251"/>
      <w:bookmarkEnd w:id="49"/>
      <w:r w:rsidRPr="005350CB">
        <w:rPr>
          <w:rFonts w:cs="Times New Roman"/>
        </w:rPr>
        <w:t>Статья 7</w:t>
      </w:r>
      <w:r w:rsidR="005350CB" w:rsidRPr="005350CB">
        <w:rPr>
          <w:rFonts w:cs="Times New Roman"/>
        </w:rPr>
        <w:t>9</w:t>
      </w:r>
      <w:r w:rsidRPr="005350CB">
        <w:rPr>
          <w:rFonts w:cs="Times New Roman"/>
        </w:rPr>
        <w:t>. Функции</w:t>
      </w:r>
      <w:r w:rsidR="005350CB" w:rsidRPr="005350CB">
        <w:rPr>
          <w:rFonts w:cs="Times New Roman"/>
        </w:rPr>
        <w:t xml:space="preserve"> уполномоченного органа в сфере </w:t>
      </w:r>
      <w:r w:rsidRPr="005350CB">
        <w:rPr>
          <w:rFonts w:cs="Times New Roman"/>
        </w:rPr>
        <w:t>благоустройства территорий</w:t>
      </w:r>
    </w:p>
    <w:p w14:paraId="106D8272" w14:textId="77777777" w:rsidR="00DC36B8" w:rsidRPr="00DC48C0" w:rsidRDefault="00DC36B8" w:rsidP="00DC36B8">
      <w:pPr>
        <w:pStyle w:val="ConsPlusNormal"/>
        <w:spacing w:line="276" w:lineRule="auto"/>
        <w:ind w:firstLine="709"/>
        <w:jc w:val="both"/>
        <w:rPr>
          <w:rFonts w:ascii="Times New Roman" w:hAnsi="Times New Roman" w:cs="Times New Roman"/>
          <w:color w:val="000000" w:themeColor="text1"/>
          <w:sz w:val="20"/>
          <w:szCs w:val="28"/>
          <w:highlight w:val="green"/>
        </w:rPr>
      </w:pPr>
    </w:p>
    <w:p w14:paraId="543219E4" w14:textId="77777777" w:rsidR="00DC36B8" w:rsidRPr="00DC48C0" w:rsidRDefault="00DC36B8" w:rsidP="00DC48C0">
      <w:pPr>
        <w:pStyle w:val="ConsPlusNormal"/>
        <w:ind w:firstLine="709"/>
        <w:jc w:val="both"/>
        <w:rPr>
          <w:rFonts w:ascii="Times New Roman" w:hAnsi="Times New Roman" w:cs="Times New Roman"/>
          <w:color w:val="000000" w:themeColor="text1"/>
          <w:sz w:val="28"/>
          <w:szCs w:val="28"/>
        </w:rPr>
      </w:pPr>
      <w:r w:rsidRPr="00DC48C0">
        <w:rPr>
          <w:rFonts w:ascii="Times New Roman" w:hAnsi="Times New Roman" w:cs="Times New Roman"/>
          <w:color w:val="000000" w:themeColor="text1"/>
          <w:sz w:val="28"/>
          <w:szCs w:val="28"/>
        </w:rPr>
        <w:t>1. Уполномоченный орган в сфере благоустройства территорий осуществляет следующие полномочия:</w:t>
      </w:r>
    </w:p>
    <w:p w14:paraId="21182ECD" w14:textId="77777777" w:rsidR="00DC36B8" w:rsidRPr="00DC48C0" w:rsidRDefault="00DC36B8" w:rsidP="00DC48C0">
      <w:pPr>
        <w:pStyle w:val="ConsPlusNormal"/>
        <w:ind w:firstLine="709"/>
        <w:jc w:val="both"/>
        <w:rPr>
          <w:rFonts w:ascii="Times New Roman" w:hAnsi="Times New Roman" w:cs="Times New Roman"/>
          <w:color w:val="000000" w:themeColor="text1"/>
          <w:sz w:val="28"/>
          <w:szCs w:val="28"/>
        </w:rPr>
      </w:pPr>
      <w:r w:rsidRPr="00DC48C0">
        <w:rPr>
          <w:rFonts w:ascii="Times New Roman" w:hAnsi="Times New Roman" w:cs="Times New Roman"/>
          <w:color w:val="000000" w:themeColor="text1"/>
          <w:sz w:val="28"/>
          <w:szCs w:val="28"/>
        </w:rPr>
        <w:t xml:space="preserve">1) координацию деятельности и методическое сопровождение органов местного самоуправления в сферах благоустройства территорий, обеспечения комфортности и улучшения эстетической привлекательности объектов благоустройства и элементов благоустройства, разработки и соблюдения требований к архитектурно-художественному облику территорий Московской области, создания новых и повышения комфортности существующих территорий общего пользования, в том числе пешеходных улиц и зон, </w:t>
      </w:r>
      <w:r w:rsidRPr="00DC48C0">
        <w:rPr>
          <w:rFonts w:ascii="Times New Roman" w:hAnsi="Times New Roman" w:cs="Times New Roman"/>
          <w:color w:val="000000" w:themeColor="text1"/>
          <w:sz w:val="28"/>
          <w:szCs w:val="28"/>
        </w:rPr>
        <w:lastRenderedPageBreak/>
        <w:t>площадей, улиц, скверов, бульваров, зон отдыха, набережных, пляжей, садов, городских садов, парков, включая лесные парки (лесопарковые зоны), въездных групп, дворовых территорий, содержания парков (парков культуры и отдыха), в том числе улучшения их качественного состояния;</w:t>
      </w:r>
    </w:p>
    <w:p w14:paraId="37C82253" w14:textId="77777777" w:rsidR="00DC36B8" w:rsidRPr="00DC48C0" w:rsidRDefault="00DC36B8" w:rsidP="00DC48C0">
      <w:pPr>
        <w:pStyle w:val="ConsPlusNormal"/>
        <w:ind w:firstLine="709"/>
        <w:jc w:val="both"/>
        <w:rPr>
          <w:rFonts w:ascii="Times New Roman" w:hAnsi="Times New Roman" w:cs="Times New Roman"/>
          <w:color w:val="000000" w:themeColor="text1"/>
          <w:sz w:val="28"/>
          <w:szCs w:val="28"/>
        </w:rPr>
      </w:pPr>
      <w:r w:rsidRPr="00DC48C0">
        <w:rPr>
          <w:rFonts w:ascii="Times New Roman" w:hAnsi="Times New Roman" w:cs="Times New Roman"/>
          <w:color w:val="000000" w:themeColor="text1"/>
          <w:sz w:val="28"/>
          <w:szCs w:val="28"/>
        </w:rPr>
        <w:t>2) разработку методических документов в сфере благоустройства территории Московской области;</w:t>
      </w:r>
    </w:p>
    <w:p w14:paraId="13D9984E" w14:textId="77777777" w:rsidR="00DC36B8" w:rsidRPr="00DC48C0" w:rsidRDefault="00DC36B8" w:rsidP="00DC48C0">
      <w:pPr>
        <w:pStyle w:val="ConsPlusNormal"/>
        <w:ind w:firstLine="709"/>
        <w:jc w:val="both"/>
        <w:rPr>
          <w:rFonts w:ascii="Times New Roman" w:hAnsi="Times New Roman" w:cs="Times New Roman"/>
          <w:color w:val="000000" w:themeColor="text1"/>
          <w:sz w:val="28"/>
          <w:szCs w:val="28"/>
        </w:rPr>
      </w:pPr>
      <w:r w:rsidRPr="00DC48C0">
        <w:rPr>
          <w:rFonts w:ascii="Times New Roman" w:hAnsi="Times New Roman" w:cs="Times New Roman"/>
          <w:color w:val="000000" w:themeColor="text1"/>
          <w:sz w:val="28"/>
          <w:szCs w:val="28"/>
        </w:rPr>
        <w:t>3) ведение реестра парков культуры и отдыха в муниципальных образованиях и осуществление мониторинга развития парковых территорий;</w:t>
      </w:r>
    </w:p>
    <w:p w14:paraId="1DB4AD1F" w14:textId="074A300A" w:rsidR="00DC36B8" w:rsidRPr="00DC48C0" w:rsidRDefault="00DC36B8" w:rsidP="00DC48C0">
      <w:pPr>
        <w:pStyle w:val="ConsPlusNormal"/>
        <w:ind w:firstLine="709"/>
        <w:jc w:val="both"/>
        <w:rPr>
          <w:rFonts w:ascii="Times New Roman" w:hAnsi="Times New Roman" w:cs="Times New Roman"/>
          <w:color w:val="000000" w:themeColor="text1"/>
          <w:sz w:val="28"/>
          <w:szCs w:val="28"/>
        </w:rPr>
      </w:pPr>
      <w:r w:rsidRPr="00DC48C0">
        <w:rPr>
          <w:rFonts w:ascii="Times New Roman" w:hAnsi="Times New Roman" w:cs="Times New Roman"/>
          <w:color w:val="000000" w:themeColor="text1"/>
          <w:sz w:val="28"/>
          <w:szCs w:val="28"/>
        </w:rPr>
        <w:t xml:space="preserve">4) разработку и принятие правовых актов в сфере благоустройства </w:t>
      </w:r>
      <w:r w:rsidR="00F652B7">
        <w:rPr>
          <w:rFonts w:ascii="Times New Roman" w:hAnsi="Times New Roman" w:cs="Times New Roman"/>
          <w:color w:val="000000" w:themeColor="text1"/>
          <w:sz w:val="28"/>
          <w:szCs w:val="28"/>
        </w:rPr>
        <w:br/>
      </w:r>
      <w:r w:rsidRPr="00DC48C0">
        <w:rPr>
          <w:rFonts w:ascii="Times New Roman" w:hAnsi="Times New Roman" w:cs="Times New Roman"/>
          <w:color w:val="000000" w:themeColor="text1"/>
          <w:sz w:val="28"/>
          <w:szCs w:val="28"/>
        </w:rPr>
        <w:t>в целях реализации и единого применения настоящего Закона, включая регламенты содержания объектов благоустройства Московской области, форму границ прилегающей территории и требований к ее подготовке, формы титульных списков объектов благоустройства;</w:t>
      </w:r>
    </w:p>
    <w:p w14:paraId="37624E5C" w14:textId="1689210C" w:rsidR="00DC36B8" w:rsidRPr="00DC48C0" w:rsidRDefault="00DC36B8" w:rsidP="00DC48C0">
      <w:pPr>
        <w:pStyle w:val="ConsPlusNormal"/>
        <w:ind w:firstLine="709"/>
        <w:jc w:val="both"/>
        <w:rPr>
          <w:rFonts w:ascii="Times New Roman" w:hAnsi="Times New Roman" w:cs="Times New Roman"/>
          <w:color w:val="000000" w:themeColor="text1"/>
          <w:sz w:val="28"/>
          <w:szCs w:val="28"/>
        </w:rPr>
      </w:pPr>
      <w:r w:rsidRPr="00DC48C0">
        <w:rPr>
          <w:rFonts w:ascii="Times New Roman" w:hAnsi="Times New Roman" w:cs="Times New Roman"/>
          <w:color w:val="000000" w:themeColor="text1"/>
          <w:sz w:val="28"/>
          <w:szCs w:val="28"/>
        </w:rPr>
        <w:t xml:space="preserve">5) утверждение порядка обеспечения доступности для инвалидов </w:t>
      </w:r>
      <w:r w:rsidR="00F652B7">
        <w:rPr>
          <w:rFonts w:ascii="Times New Roman" w:hAnsi="Times New Roman" w:cs="Times New Roman"/>
          <w:color w:val="000000" w:themeColor="text1"/>
          <w:sz w:val="28"/>
          <w:szCs w:val="28"/>
        </w:rPr>
        <w:br/>
      </w:r>
      <w:r w:rsidRPr="00DC48C0">
        <w:rPr>
          <w:rFonts w:ascii="Times New Roman" w:hAnsi="Times New Roman" w:cs="Times New Roman"/>
          <w:color w:val="000000" w:themeColor="text1"/>
          <w:sz w:val="28"/>
          <w:szCs w:val="28"/>
        </w:rPr>
        <w:t xml:space="preserve">и маломобильных групп населения объектов благоустройства и элементов благоустройства и предоставляемых в них услуг, а также оказания органам местного самоуправления необходимой помощи при создании новых </w:t>
      </w:r>
      <w:r w:rsidR="00F652B7">
        <w:rPr>
          <w:rFonts w:ascii="Times New Roman" w:hAnsi="Times New Roman" w:cs="Times New Roman"/>
          <w:color w:val="000000" w:themeColor="text1"/>
          <w:sz w:val="28"/>
          <w:szCs w:val="28"/>
        </w:rPr>
        <w:br/>
      </w:r>
      <w:r w:rsidRPr="00DC48C0">
        <w:rPr>
          <w:rFonts w:ascii="Times New Roman" w:hAnsi="Times New Roman" w:cs="Times New Roman"/>
          <w:color w:val="000000" w:themeColor="text1"/>
          <w:sz w:val="28"/>
          <w:szCs w:val="28"/>
        </w:rPr>
        <w:t xml:space="preserve">и повышении комфортности существующих общественных территорий </w:t>
      </w:r>
      <w:r w:rsidR="00F652B7">
        <w:rPr>
          <w:rFonts w:ascii="Times New Roman" w:hAnsi="Times New Roman" w:cs="Times New Roman"/>
          <w:color w:val="000000" w:themeColor="text1"/>
          <w:sz w:val="28"/>
          <w:szCs w:val="28"/>
        </w:rPr>
        <w:br/>
      </w:r>
      <w:r w:rsidRPr="00DC48C0">
        <w:rPr>
          <w:rFonts w:ascii="Times New Roman" w:hAnsi="Times New Roman" w:cs="Times New Roman"/>
          <w:color w:val="000000" w:themeColor="text1"/>
          <w:sz w:val="28"/>
          <w:szCs w:val="28"/>
        </w:rPr>
        <w:t xml:space="preserve">в порядке, установленном законодательством Российской Федерации </w:t>
      </w:r>
      <w:r w:rsidR="00F652B7">
        <w:rPr>
          <w:rFonts w:ascii="Times New Roman" w:hAnsi="Times New Roman" w:cs="Times New Roman"/>
          <w:color w:val="000000" w:themeColor="text1"/>
          <w:sz w:val="28"/>
          <w:szCs w:val="28"/>
        </w:rPr>
        <w:br/>
      </w:r>
      <w:r w:rsidRPr="00DC48C0">
        <w:rPr>
          <w:rFonts w:ascii="Times New Roman" w:hAnsi="Times New Roman" w:cs="Times New Roman"/>
          <w:color w:val="000000" w:themeColor="text1"/>
          <w:sz w:val="28"/>
          <w:szCs w:val="28"/>
        </w:rPr>
        <w:t>о социальной защите населения;</w:t>
      </w:r>
    </w:p>
    <w:p w14:paraId="5164FFEE" w14:textId="77777777" w:rsidR="00DC36B8" w:rsidRPr="00DC48C0" w:rsidRDefault="00DC36B8" w:rsidP="00DC48C0">
      <w:pPr>
        <w:pStyle w:val="ConsPlusNormal"/>
        <w:ind w:firstLine="709"/>
        <w:jc w:val="both"/>
        <w:rPr>
          <w:rFonts w:ascii="Times New Roman" w:hAnsi="Times New Roman" w:cs="Times New Roman"/>
          <w:color w:val="000000" w:themeColor="text1"/>
          <w:sz w:val="28"/>
          <w:szCs w:val="28"/>
        </w:rPr>
      </w:pPr>
      <w:r w:rsidRPr="00DC48C0">
        <w:rPr>
          <w:rFonts w:ascii="Times New Roman" w:hAnsi="Times New Roman" w:cs="Times New Roman"/>
          <w:color w:val="000000" w:themeColor="text1"/>
          <w:sz w:val="28"/>
          <w:szCs w:val="28"/>
        </w:rPr>
        <w:t>6) координацию деятельности и методическое сопровождение органов местного самоуправления в сфере создания (устройства) новых и развития, содержания, эксплуатации, модернизации существующих систем наружного освещения, включая архитектурно-художественное освещение;</w:t>
      </w:r>
    </w:p>
    <w:p w14:paraId="2ABB2581" w14:textId="25C59869" w:rsidR="00DC36B8" w:rsidRPr="00DC48C0" w:rsidRDefault="00DC36B8" w:rsidP="00DC48C0">
      <w:pPr>
        <w:pStyle w:val="ConsPlusNormal"/>
        <w:ind w:firstLine="709"/>
        <w:jc w:val="both"/>
        <w:rPr>
          <w:rFonts w:ascii="Times New Roman" w:hAnsi="Times New Roman" w:cs="Times New Roman"/>
          <w:color w:val="000000" w:themeColor="text1"/>
          <w:sz w:val="28"/>
          <w:szCs w:val="28"/>
        </w:rPr>
      </w:pPr>
      <w:r w:rsidRPr="00DC48C0">
        <w:rPr>
          <w:rFonts w:ascii="Times New Roman" w:hAnsi="Times New Roman" w:cs="Times New Roman"/>
          <w:color w:val="000000" w:themeColor="text1"/>
          <w:sz w:val="28"/>
          <w:szCs w:val="28"/>
        </w:rPr>
        <w:t xml:space="preserve">7) разработку и принятие правовых актов по наружному освещению </w:t>
      </w:r>
      <w:r w:rsidR="00F652B7">
        <w:rPr>
          <w:rFonts w:ascii="Times New Roman" w:hAnsi="Times New Roman" w:cs="Times New Roman"/>
          <w:color w:val="000000" w:themeColor="text1"/>
          <w:sz w:val="28"/>
          <w:szCs w:val="28"/>
        </w:rPr>
        <w:br/>
      </w:r>
      <w:r w:rsidRPr="00DC48C0">
        <w:rPr>
          <w:rFonts w:ascii="Times New Roman" w:hAnsi="Times New Roman" w:cs="Times New Roman"/>
          <w:color w:val="000000" w:themeColor="text1"/>
          <w:sz w:val="28"/>
          <w:szCs w:val="28"/>
        </w:rPr>
        <w:t>в целях реализации и единого применения настоящего Закона.</w:t>
      </w:r>
    </w:p>
    <w:p w14:paraId="79FF49CC" w14:textId="3386AC2A" w:rsidR="00BB1633" w:rsidRPr="00DC48C0" w:rsidRDefault="00DC36B8" w:rsidP="00DC48C0">
      <w:pPr>
        <w:pStyle w:val="ConsPlusNormal"/>
        <w:ind w:firstLine="709"/>
        <w:jc w:val="both"/>
        <w:rPr>
          <w:rFonts w:ascii="Times New Roman" w:hAnsi="Times New Roman" w:cs="Times New Roman"/>
          <w:color w:val="000000" w:themeColor="text1"/>
          <w:sz w:val="28"/>
          <w:szCs w:val="28"/>
        </w:rPr>
      </w:pPr>
      <w:r w:rsidRPr="00DC48C0">
        <w:rPr>
          <w:rFonts w:ascii="Times New Roman" w:hAnsi="Times New Roman" w:cs="Times New Roman"/>
          <w:color w:val="000000" w:themeColor="text1"/>
          <w:sz w:val="28"/>
          <w:szCs w:val="28"/>
        </w:rPr>
        <w:t>2. Уполномоченный орган в сфере благоустройства территорий осуществляет иные полномочия в соответствии с федеральным законодательством и законодательством Московской области, нормативными правовыми актами Московской области.</w:t>
      </w:r>
      <w:r w:rsidR="00E55AA8" w:rsidRPr="00DC48C0">
        <w:rPr>
          <w:rFonts w:ascii="Times New Roman" w:hAnsi="Times New Roman" w:cs="Times New Roman"/>
          <w:color w:val="000000" w:themeColor="text1"/>
          <w:sz w:val="28"/>
          <w:szCs w:val="28"/>
        </w:rPr>
        <w:t>»</w:t>
      </w:r>
    </w:p>
    <w:p w14:paraId="573B9D89" w14:textId="77777777" w:rsidR="00DC36B8" w:rsidRPr="00DC48C0" w:rsidRDefault="00DC36B8" w:rsidP="00DC36B8">
      <w:pPr>
        <w:pStyle w:val="ConsPlusNormal"/>
        <w:spacing w:line="276" w:lineRule="auto"/>
        <w:ind w:firstLine="709"/>
        <w:jc w:val="both"/>
        <w:rPr>
          <w:rFonts w:ascii="Times New Roman" w:hAnsi="Times New Roman" w:cs="Times New Roman"/>
          <w:color w:val="000000" w:themeColor="text1"/>
          <w:sz w:val="20"/>
          <w:szCs w:val="28"/>
          <w:highlight w:val="green"/>
        </w:rPr>
      </w:pPr>
    </w:p>
    <w:p w14:paraId="23E2B245" w14:textId="04A6EC3C" w:rsidR="00DC36B8" w:rsidRPr="00E55AA8" w:rsidRDefault="00DC36B8" w:rsidP="005350CB">
      <w:pPr>
        <w:pStyle w:val="3"/>
        <w:ind w:firstLine="709"/>
        <w:rPr>
          <w:b w:val="0"/>
        </w:rPr>
      </w:pPr>
      <w:r w:rsidRPr="00E55AA8">
        <w:t xml:space="preserve">Статья </w:t>
      </w:r>
      <w:r w:rsidR="005350CB" w:rsidRPr="005350CB">
        <w:t>80</w:t>
      </w:r>
      <w:r w:rsidRPr="00E55AA8">
        <w:t>. Функции уполномоченного органа в сфере содержания территорий</w:t>
      </w:r>
    </w:p>
    <w:p w14:paraId="13D8A33E" w14:textId="140E61E3" w:rsidR="00DC36B8" w:rsidRPr="00E55AA8" w:rsidRDefault="00DC36B8" w:rsidP="00DC36B8">
      <w:pPr>
        <w:pStyle w:val="ConsPlusNormal"/>
        <w:spacing w:line="276" w:lineRule="auto"/>
        <w:ind w:firstLine="709"/>
        <w:jc w:val="both"/>
        <w:rPr>
          <w:rFonts w:ascii="Times New Roman" w:hAnsi="Times New Roman" w:cs="Times New Roman"/>
          <w:color w:val="000000" w:themeColor="text1"/>
          <w:sz w:val="20"/>
          <w:szCs w:val="28"/>
          <w:highlight w:val="green"/>
        </w:rPr>
      </w:pPr>
    </w:p>
    <w:p w14:paraId="7456DDBB" w14:textId="77777777" w:rsidR="00DC36B8" w:rsidRPr="00E55AA8" w:rsidRDefault="00DC36B8" w:rsidP="00E55AA8">
      <w:pPr>
        <w:pStyle w:val="ConsPlusNormal"/>
        <w:ind w:firstLine="709"/>
        <w:jc w:val="both"/>
        <w:rPr>
          <w:rFonts w:ascii="Times New Roman" w:hAnsi="Times New Roman" w:cs="Times New Roman"/>
          <w:color w:val="000000" w:themeColor="text1"/>
          <w:sz w:val="28"/>
          <w:szCs w:val="28"/>
        </w:rPr>
      </w:pPr>
      <w:r w:rsidRPr="00E55AA8">
        <w:rPr>
          <w:rFonts w:ascii="Times New Roman" w:hAnsi="Times New Roman" w:cs="Times New Roman"/>
          <w:color w:val="000000" w:themeColor="text1"/>
          <w:sz w:val="28"/>
          <w:szCs w:val="28"/>
        </w:rPr>
        <w:t>1. Уполномоченный орган в сфере содержания территорий осуществляет следующие полномочия:</w:t>
      </w:r>
    </w:p>
    <w:p w14:paraId="43853A75" w14:textId="11534832" w:rsidR="00DC36B8" w:rsidRPr="00E55AA8" w:rsidRDefault="00DC36B8" w:rsidP="00E55AA8">
      <w:pPr>
        <w:pStyle w:val="ConsPlusNormal"/>
        <w:ind w:firstLine="709"/>
        <w:jc w:val="both"/>
        <w:rPr>
          <w:rFonts w:ascii="Times New Roman" w:hAnsi="Times New Roman" w:cs="Times New Roman"/>
          <w:color w:val="000000" w:themeColor="text1"/>
          <w:sz w:val="28"/>
          <w:szCs w:val="28"/>
        </w:rPr>
      </w:pPr>
      <w:r w:rsidRPr="00E55AA8">
        <w:rPr>
          <w:rFonts w:ascii="Times New Roman" w:hAnsi="Times New Roman" w:cs="Times New Roman"/>
          <w:color w:val="000000" w:themeColor="text1"/>
          <w:sz w:val="28"/>
          <w:szCs w:val="28"/>
        </w:rPr>
        <w:t xml:space="preserve">1) координацию деятельности и методическое сопровождение органов местного самоуправления по вопросам содержания и модернизации дворовых территорий, включая организацию ремонта, замены, восстановления, приведения в нормативное состояние объектов общего пользования </w:t>
      </w:r>
      <w:r w:rsidR="00F652B7">
        <w:rPr>
          <w:rFonts w:ascii="Times New Roman" w:hAnsi="Times New Roman" w:cs="Times New Roman"/>
          <w:color w:val="000000" w:themeColor="text1"/>
          <w:sz w:val="28"/>
          <w:szCs w:val="28"/>
        </w:rPr>
        <w:br/>
      </w:r>
      <w:r w:rsidRPr="00E55AA8">
        <w:rPr>
          <w:rFonts w:ascii="Times New Roman" w:hAnsi="Times New Roman" w:cs="Times New Roman"/>
          <w:color w:val="000000" w:themeColor="text1"/>
          <w:sz w:val="28"/>
          <w:szCs w:val="28"/>
        </w:rPr>
        <w:t xml:space="preserve">(за исключением систем наружного освещения) на дворовых территориях, внутриквартальных проездах, подготовки схем границ прилегающих территорий, схем санитарной очистки территорий, содержания объектов благоустройства (за исключением парков (парков культуры и отдыха)) </w:t>
      </w:r>
      <w:r w:rsidR="00F652B7">
        <w:rPr>
          <w:rFonts w:ascii="Times New Roman" w:hAnsi="Times New Roman" w:cs="Times New Roman"/>
          <w:color w:val="000000" w:themeColor="text1"/>
          <w:sz w:val="28"/>
          <w:szCs w:val="28"/>
        </w:rPr>
        <w:br/>
      </w:r>
      <w:r w:rsidRPr="00E55AA8">
        <w:rPr>
          <w:rFonts w:ascii="Times New Roman" w:hAnsi="Times New Roman" w:cs="Times New Roman"/>
          <w:color w:val="000000" w:themeColor="text1"/>
          <w:sz w:val="28"/>
          <w:szCs w:val="28"/>
        </w:rPr>
        <w:t xml:space="preserve">и элементов благоустройства (за исключением систем наружного освещения), </w:t>
      </w:r>
      <w:r w:rsidRPr="00E55AA8">
        <w:rPr>
          <w:rFonts w:ascii="Times New Roman" w:hAnsi="Times New Roman" w:cs="Times New Roman"/>
          <w:color w:val="000000" w:themeColor="text1"/>
          <w:sz w:val="28"/>
          <w:szCs w:val="28"/>
        </w:rPr>
        <w:lastRenderedPageBreak/>
        <w:t xml:space="preserve">расположенных на земельных участках, находящихся в муниципальной собственности (пользовании), на земельных участках и землях, государственная собственность на которые не разграничена, включая проведение ремонтных и восстановительных работ и замену существующих элементов благоустройства, реализации комплексного благоустройства дворовых территорий в части ремонта асфальтового покрытия дворовых территорий и внутриквартальных проездов муниципальных образований Московской области, нуждающихся в ремонте асфальтового покрытия, </w:t>
      </w:r>
      <w:r w:rsidR="00E55AA8">
        <w:rPr>
          <w:rFonts w:ascii="Times New Roman" w:hAnsi="Times New Roman" w:cs="Times New Roman"/>
          <w:color w:val="000000" w:themeColor="text1"/>
          <w:sz w:val="28"/>
          <w:szCs w:val="28"/>
        </w:rPr>
        <w:br/>
      </w:r>
      <w:r w:rsidRPr="00E55AA8">
        <w:rPr>
          <w:rFonts w:ascii="Times New Roman" w:hAnsi="Times New Roman" w:cs="Times New Roman"/>
          <w:color w:val="000000" w:themeColor="text1"/>
          <w:sz w:val="28"/>
          <w:szCs w:val="28"/>
        </w:rPr>
        <w:t>и обеспечения соответствия нормируемому (обязательному) комплексу элементов благоустройства дворовой территории;</w:t>
      </w:r>
    </w:p>
    <w:p w14:paraId="69206727" w14:textId="77777777" w:rsidR="00DC36B8" w:rsidRPr="00E55AA8" w:rsidRDefault="00DC36B8" w:rsidP="00E55AA8">
      <w:pPr>
        <w:pStyle w:val="ConsPlusNormal"/>
        <w:ind w:firstLine="709"/>
        <w:jc w:val="both"/>
        <w:rPr>
          <w:rFonts w:ascii="Times New Roman" w:hAnsi="Times New Roman" w:cs="Times New Roman"/>
          <w:color w:val="000000" w:themeColor="text1"/>
          <w:sz w:val="28"/>
          <w:szCs w:val="28"/>
        </w:rPr>
      </w:pPr>
      <w:r w:rsidRPr="00E55AA8">
        <w:rPr>
          <w:rFonts w:ascii="Times New Roman" w:hAnsi="Times New Roman" w:cs="Times New Roman"/>
          <w:color w:val="000000" w:themeColor="text1"/>
          <w:sz w:val="28"/>
          <w:szCs w:val="28"/>
        </w:rPr>
        <w:t>2) участие в разработке регламентов содержания объектов благоустройства Московской области, формы границ прилегающей территории, требований к ее подготовке, форм титульных списков объектов благоустройства;</w:t>
      </w:r>
    </w:p>
    <w:p w14:paraId="1B223C68" w14:textId="77777777" w:rsidR="00DC36B8" w:rsidRPr="00E55AA8" w:rsidRDefault="00DC36B8" w:rsidP="00E55AA8">
      <w:pPr>
        <w:pStyle w:val="ConsPlusNormal"/>
        <w:ind w:firstLine="709"/>
        <w:jc w:val="both"/>
        <w:rPr>
          <w:rFonts w:ascii="Times New Roman" w:hAnsi="Times New Roman" w:cs="Times New Roman"/>
          <w:color w:val="000000" w:themeColor="text1"/>
          <w:sz w:val="28"/>
          <w:szCs w:val="28"/>
        </w:rPr>
      </w:pPr>
      <w:r w:rsidRPr="00E55AA8">
        <w:rPr>
          <w:rFonts w:ascii="Times New Roman" w:hAnsi="Times New Roman" w:cs="Times New Roman"/>
          <w:color w:val="000000" w:themeColor="text1"/>
          <w:sz w:val="28"/>
          <w:szCs w:val="28"/>
        </w:rPr>
        <w:t>3) ежегодное определение совместно с органами местного самоуправления потребности в коммунальной технике для содержания территорий муниципальных образований Московской области.</w:t>
      </w:r>
    </w:p>
    <w:p w14:paraId="0B741137" w14:textId="430572BE" w:rsidR="00DC36B8" w:rsidRPr="00E55AA8" w:rsidRDefault="00DC36B8" w:rsidP="00E55AA8">
      <w:pPr>
        <w:pStyle w:val="ConsPlusNormal"/>
        <w:ind w:firstLine="709"/>
        <w:jc w:val="both"/>
        <w:rPr>
          <w:rFonts w:ascii="Times New Roman" w:hAnsi="Times New Roman" w:cs="Times New Roman"/>
          <w:color w:val="000000" w:themeColor="text1"/>
          <w:sz w:val="28"/>
          <w:szCs w:val="28"/>
        </w:rPr>
      </w:pPr>
      <w:r w:rsidRPr="00E55AA8">
        <w:rPr>
          <w:rFonts w:ascii="Times New Roman" w:hAnsi="Times New Roman" w:cs="Times New Roman"/>
          <w:color w:val="000000" w:themeColor="text1"/>
          <w:sz w:val="28"/>
          <w:szCs w:val="28"/>
        </w:rPr>
        <w:t xml:space="preserve">2. Уполномоченный орган в сфере содержания территорий осуществляет иные полномочия в соответствии с федеральным законодательством </w:t>
      </w:r>
      <w:r w:rsidR="00F652B7">
        <w:rPr>
          <w:rFonts w:ascii="Times New Roman" w:hAnsi="Times New Roman" w:cs="Times New Roman"/>
          <w:color w:val="000000" w:themeColor="text1"/>
          <w:sz w:val="28"/>
          <w:szCs w:val="28"/>
        </w:rPr>
        <w:br/>
      </w:r>
      <w:r w:rsidRPr="00E55AA8">
        <w:rPr>
          <w:rFonts w:ascii="Times New Roman" w:hAnsi="Times New Roman" w:cs="Times New Roman"/>
          <w:color w:val="000000" w:themeColor="text1"/>
          <w:sz w:val="28"/>
          <w:szCs w:val="28"/>
        </w:rPr>
        <w:t>и законодательством Московской области, нормативными правовыми актами Московской области.</w:t>
      </w:r>
      <w:r w:rsidR="00E55AA8" w:rsidRPr="00E55AA8">
        <w:rPr>
          <w:rFonts w:ascii="Times New Roman" w:hAnsi="Times New Roman" w:cs="Times New Roman"/>
          <w:color w:val="000000" w:themeColor="text1"/>
          <w:sz w:val="28"/>
          <w:szCs w:val="28"/>
        </w:rPr>
        <w:t>»</w:t>
      </w:r>
      <w:r w:rsidRPr="00E55AA8">
        <w:rPr>
          <w:rFonts w:ascii="Times New Roman" w:hAnsi="Times New Roman" w:cs="Times New Roman"/>
          <w:color w:val="000000" w:themeColor="text1"/>
          <w:sz w:val="28"/>
          <w:szCs w:val="28"/>
        </w:rPr>
        <w:t>;</w:t>
      </w:r>
    </w:p>
    <w:p w14:paraId="06CDEB34" w14:textId="5320D116" w:rsidR="00DC36B8" w:rsidRDefault="00DC36B8" w:rsidP="00E55AA8">
      <w:pPr>
        <w:pStyle w:val="ConsPlusNormal"/>
        <w:ind w:firstLine="709"/>
        <w:jc w:val="both"/>
        <w:rPr>
          <w:rFonts w:ascii="Times New Roman" w:hAnsi="Times New Roman" w:cs="Times New Roman"/>
          <w:color w:val="000000" w:themeColor="text1"/>
          <w:sz w:val="28"/>
          <w:szCs w:val="28"/>
        </w:rPr>
      </w:pPr>
      <w:r w:rsidRPr="00E55AA8">
        <w:rPr>
          <w:rFonts w:ascii="Times New Roman" w:hAnsi="Times New Roman" w:cs="Times New Roman"/>
          <w:color w:val="000000" w:themeColor="text1"/>
          <w:sz w:val="28"/>
          <w:szCs w:val="28"/>
        </w:rPr>
        <w:t xml:space="preserve">7) в пункте </w:t>
      </w:r>
      <w:r w:rsidR="00E55AA8" w:rsidRPr="00E55AA8">
        <w:rPr>
          <w:rFonts w:ascii="Times New Roman" w:hAnsi="Times New Roman" w:cs="Times New Roman"/>
          <w:color w:val="000000" w:themeColor="text1"/>
          <w:sz w:val="28"/>
          <w:szCs w:val="28"/>
        </w:rPr>
        <w:t>«</w:t>
      </w:r>
      <w:r w:rsidRPr="00E55AA8">
        <w:rPr>
          <w:rFonts w:ascii="Times New Roman" w:hAnsi="Times New Roman" w:cs="Times New Roman"/>
          <w:color w:val="000000" w:themeColor="text1"/>
          <w:sz w:val="28"/>
          <w:szCs w:val="28"/>
        </w:rPr>
        <w:t>б</w:t>
      </w:r>
      <w:r w:rsidR="00E55AA8" w:rsidRPr="00E55AA8">
        <w:rPr>
          <w:rFonts w:ascii="Times New Roman" w:hAnsi="Times New Roman" w:cs="Times New Roman"/>
          <w:color w:val="000000" w:themeColor="text1"/>
          <w:sz w:val="28"/>
          <w:szCs w:val="28"/>
        </w:rPr>
        <w:t>»</w:t>
      </w:r>
      <w:r w:rsidRPr="00E55AA8">
        <w:rPr>
          <w:rFonts w:ascii="Times New Roman" w:hAnsi="Times New Roman" w:cs="Times New Roman"/>
          <w:color w:val="000000" w:themeColor="text1"/>
          <w:sz w:val="28"/>
          <w:szCs w:val="28"/>
        </w:rPr>
        <w:t xml:space="preserve"> части 1 статьи 74 после слов </w:t>
      </w:r>
      <w:r w:rsidR="00E55AA8" w:rsidRPr="00E55AA8">
        <w:rPr>
          <w:rFonts w:ascii="Times New Roman" w:hAnsi="Times New Roman" w:cs="Times New Roman"/>
          <w:color w:val="000000" w:themeColor="text1"/>
          <w:sz w:val="28"/>
          <w:szCs w:val="28"/>
        </w:rPr>
        <w:t>«</w:t>
      </w:r>
      <w:r w:rsidRPr="00E55AA8">
        <w:rPr>
          <w:rFonts w:ascii="Times New Roman" w:hAnsi="Times New Roman" w:cs="Times New Roman"/>
          <w:color w:val="000000" w:themeColor="text1"/>
          <w:sz w:val="28"/>
          <w:szCs w:val="28"/>
        </w:rPr>
        <w:t>в том числе общественных территорий (пространств),</w:t>
      </w:r>
      <w:r w:rsidR="00E55AA8" w:rsidRPr="00E55AA8">
        <w:rPr>
          <w:rFonts w:ascii="Times New Roman" w:hAnsi="Times New Roman" w:cs="Times New Roman"/>
          <w:color w:val="000000" w:themeColor="text1"/>
          <w:sz w:val="28"/>
          <w:szCs w:val="28"/>
        </w:rPr>
        <w:t>»</w:t>
      </w:r>
      <w:r w:rsidRPr="00E55AA8">
        <w:rPr>
          <w:rFonts w:ascii="Times New Roman" w:hAnsi="Times New Roman" w:cs="Times New Roman"/>
          <w:color w:val="000000" w:themeColor="text1"/>
          <w:sz w:val="28"/>
          <w:szCs w:val="28"/>
        </w:rPr>
        <w:t xml:space="preserve"> дополнить словами </w:t>
      </w:r>
      <w:r w:rsidR="00E55AA8" w:rsidRPr="00E55AA8">
        <w:rPr>
          <w:rFonts w:ascii="Times New Roman" w:hAnsi="Times New Roman" w:cs="Times New Roman"/>
          <w:color w:val="000000" w:themeColor="text1"/>
          <w:sz w:val="28"/>
          <w:szCs w:val="28"/>
        </w:rPr>
        <w:t>«</w:t>
      </w:r>
      <w:r w:rsidRPr="00E55AA8">
        <w:rPr>
          <w:rFonts w:ascii="Times New Roman" w:hAnsi="Times New Roman" w:cs="Times New Roman"/>
          <w:color w:val="000000" w:themeColor="text1"/>
          <w:sz w:val="28"/>
          <w:szCs w:val="28"/>
        </w:rPr>
        <w:t>дворовых территорий, включая внутридворовые проезды, внутриквартальных проездо</w:t>
      </w:r>
      <w:r w:rsidR="00E55AA8" w:rsidRPr="00E55AA8">
        <w:rPr>
          <w:rFonts w:ascii="Times New Roman" w:hAnsi="Times New Roman" w:cs="Times New Roman"/>
          <w:color w:val="000000" w:themeColor="text1"/>
          <w:sz w:val="28"/>
          <w:szCs w:val="28"/>
        </w:rPr>
        <w:t>в»</w:t>
      </w:r>
      <w:r w:rsidRPr="00E55AA8">
        <w:rPr>
          <w:rFonts w:ascii="Times New Roman" w:hAnsi="Times New Roman" w:cs="Times New Roman"/>
          <w:color w:val="000000" w:themeColor="text1"/>
          <w:sz w:val="28"/>
          <w:szCs w:val="28"/>
        </w:rPr>
        <w:t>.</w:t>
      </w:r>
    </w:p>
    <w:p w14:paraId="2B5A4B04" w14:textId="77777777" w:rsidR="00DC36B8" w:rsidRPr="00E55AA8" w:rsidRDefault="00DC36B8" w:rsidP="00DC36B8">
      <w:pPr>
        <w:pStyle w:val="ConsPlusNormal"/>
        <w:spacing w:line="276" w:lineRule="auto"/>
        <w:ind w:firstLine="709"/>
        <w:jc w:val="both"/>
        <w:rPr>
          <w:rFonts w:ascii="Times New Roman" w:hAnsi="Times New Roman" w:cs="Times New Roman"/>
          <w:color w:val="000000" w:themeColor="text1"/>
          <w:sz w:val="20"/>
          <w:szCs w:val="28"/>
        </w:rPr>
      </w:pPr>
    </w:p>
    <w:p w14:paraId="2B5884F3" w14:textId="6C876F7E" w:rsidR="00BB1633" w:rsidRPr="00BB1633" w:rsidRDefault="00BB1633" w:rsidP="00E55AA8">
      <w:pPr>
        <w:pStyle w:val="ConsPlusTitle"/>
        <w:spacing w:line="276" w:lineRule="auto"/>
        <w:ind w:firstLine="709"/>
        <w:jc w:val="both"/>
        <w:outlineLvl w:val="2"/>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 xml:space="preserve">Статья </w:t>
      </w:r>
      <w:r w:rsidR="005350CB">
        <w:rPr>
          <w:rFonts w:ascii="Times New Roman" w:hAnsi="Times New Roman" w:cs="Times New Roman"/>
          <w:color w:val="000000" w:themeColor="text1"/>
          <w:sz w:val="28"/>
          <w:szCs w:val="28"/>
        </w:rPr>
        <w:t>81</w:t>
      </w:r>
      <w:r w:rsidRPr="00BB1633">
        <w:rPr>
          <w:rFonts w:ascii="Times New Roman" w:hAnsi="Times New Roman" w:cs="Times New Roman"/>
          <w:color w:val="000000" w:themeColor="text1"/>
          <w:sz w:val="28"/>
          <w:szCs w:val="28"/>
        </w:rPr>
        <w:t>. Финансовое обеспечение</w:t>
      </w:r>
    </w:p>
    <w:p w14:paraId="7DF138A3" w14:textId="77777777" w:rsidR="00BB1633" w:rsidRPr="00E55AA8" w:rsidRDefault="00BB1633" w:rsidP="00DB4934">
      <w:pPr>
        <w:pStyle w:val="ConsPlusNormal"/>
        <w:spacing w:line="276" w:lineRule="auto"/>
        <w:ind w:firstLine="709"/>
        <w:jc w:val="both"/>
        <w:rPr>
          <w:rFonts w:ascii="Times New Roman" w:hAnsi="Times New Roman" w:cs="Times New Roman"/>
          <w:color w:val="000000" w:themeColor="text1"/>
          <w:sz w:val="20"/>
          <w:szCs w:val="28"/>
        </w:rPr>
      </w:pPr>
    </w:p>
    <w:p w14:paraId="2A16C7AB" w14:textId="77777777" w:rsidR="00BB1633" w:rsidRPr="00E55AA8" w:rsidRDefault="00BB1633" w:rsidP="00E55AA8">
      <w:pPr>
        <w:pStyle w:val="ConsPlusNormal"/>
        <w:ind w:firstLine="709"/>
        <w:jc w:val="both"/>
        <w:rPr>
          <w:rFonts w:ascii="Times New Roman" w:hAnsi="Times New Roman" w:cs="Times New Roman"/>
          <w:color w:val="000000" w:themeColor="text1"/>
          <w:sz w:val="28"/>
          <w:szCs w:val="28"/>
        </w:rPr>
      </w:pPr>
      <w:r w:rsidRPr="00E55AA8">
        <w:rPr>
          <w:rFonts w:ascii="Times New Roman" w:hAnsi="Times New Roman" w:cs="Times New Roman"/>
          <w:color w:val="000000" w:themeColor="text1"/>
          <w:sz w:val="28"/>
          <w:szCs w:val="28"/>
        </w:rPr>
        <w:t>1. Организация благоустройства объектов:</w:t>
      </w:r>
    </w:p>
    <w:p w14:paraId="46F6A7BD" w14:textId="430FAEED" w:rsidR="00BB1633" w:rsidRPr="00E55AA8" w:rsidRDefault="00BB1633" w:rsidP="00E55AA8">
      <w:pPr>
        <w:pStyle w:val="ConsPlusNormal"/>
        <w:ind w:firstLine="709"/>
        <w:jc w:val="both"/>
        <w:rPr>
          <w:rFonts w:ascii="Times New Roman" w:hAnsi="Times New Roman" w:cs="Times New Roman"/>
          <w:color w:val="000000" w:themeColor="text1"/>
          <w:sz w:val="28"/>
          <w:szCs w:val="28"/>
        </w:rPr>
      </w:pPr>
      <w:r w:rsidRPr="00E55AA8">
        <w:rPr>
          <w:rFonts w:ascii="Times New Roman" w:hAnsi="Times New Roman" w:cs="Times New Roman"/>
          <w:color w:val="000000" w:themeColor="text1"/>
          <w:sz w:val="28"/>
          <w:szCs w:val="28"/>
        </w:rPr>
        <w:t xml:space="preserve">а) указанных в </w:t>
      </w:r>
      <w:hyperlink w:anchor="P77">
        <w:r w:rsidRPr="00E55AA8">
          <w:rPr>
            <w:rFonts w:ascii="Times New Roman" w:hAnsi="Times New Roman" w:cs="Times New Roman"/>
            <w:color w:val="000000" w:themeColor="text1"/>
            <w:sz w:val="28"/>
            <w:szCs w:val="28"/>
          </w:rPr>
          <w:t>подпунктах 4</w:t>
        </w:r>
      </w:hyperlink>
      <w:r w:rsidRPr="00E55AA8">
        <w:rPr>
          <w:rFonts w:ascii="Times New Roman" w:hAnsi="Times New Roman" w:cs="Times New Roman"/>
          <w:color w:val="000000" w:themeColor="text1"/>
          <w:sz w:val="28"/>
          <w:szCs w:val="28"/>
        </w:rPr>
        <w:t xml:space="preserve">, </w:t>
      </w:r>
      <w:hyperlink w:anchor="P78">
        <w:r w:rsidRPr="00E55AA8">
          <w:rPr>
            <w:rFonts w:ascii="Times New Roman" w:hAnsi="Times New Roman" w:cs="Times New Roman"/>
            <w:color w:val="000000" w:themeColor="text1"/>
            <w:sz w:val="28"/>
            <w:szCs w:val="28"/>
          </w:rPr>
          <w:t>5 статьи 3</w:t>
        </w:r>
      </w:hyperlink>
      <w:r w:rsidRPr="00E55AA8">
        <w:rPr>
          <w:rFonts w:ascii="Times New Roman" w:hAnsi="Times New Roman" w:cs="Times New Roman"/>
          <w:color w:val="000000" w:themeColor="text1"/>
          <w:sz w:val="28"/>
          <w:szCs w:val="28"/>
        </w:rPr>
        <w:t xml:space="preserve"> настоящих Правил осуществляется Администрацией в соответствии с настоящими Правилами, </w:t>
      </w:r>
      <w:r w:rsidR="00F652B7">
        <w:rPr>
          <w:rFonts w:ascii="Times New Roman" w:hAnsi="Times New Roman" w:cs="Times New Roman"/>
          <w:color w:val="000000" w:themeColor="text1"/>
          <w:sz w:val="28"/>
          <w:szCs w:val="28"/>
        </w:rPr>
        <w:br/>
      </w:r>
      <w:r w:rsidRPr="00E55AA8">
        <w:rPr>
          <w:rFonts w:ascii="Times New Roman" w:hAnsi="Times New Roman" w:cs="Times New Roman"/>
          <w:color w:val="000000" w:themeColor="text1"/>
          <w:sz w:val="28"/>
          <w:szCs w:val="28"/>
        </w:rPr>
        <w:t>в пределах бюджетных ассигнований, предусмотренных в местном бюджете;</w:t>
      </w:r>
    </w:p>
    <w:p w14:paraId="7F8DD579" w14:textId="13242B1F" w:rsidR="00BB1633" w:rsidRPr="00E55AA8" w:rsidRDefault="00BB1633" w:rsidP="00E55AA8">
      <w:pPr>
        <w:pStyle w:val="ConsPlusNormal"/>
        <w:ind w:firstLine="709"/>
        <w:jc w:val="both"/>
        <w:rPr>
          <w:rFonts w:ascii="Times New Roman" w:hAnsi="Times New Roman" w:cs="Times New Roman"/>
          <w:color w:val="000000" w:themeColor="text1"/>
          <w:sz w:val="28"/>
          <w:szCs w:val="28"/>
        </w:rPr>
      </w:pPr>
      <w:r w:rsidRPr="00E55AA8">
        <w:rPr>
          <w:rFonts w:ascii="Times New Roman" w:hAnsi="Times New Roman" w:cs="Times New Roman"/>
          <w:color w:val="000000" w:themeColor="text1"/>
          <w:sz w:val="28"/>
          <w:szCs w:val="28"/>
        </w:rPr>
        <w:t xml:space="preserve">б) указанных в </w:t>
      </w:r>
      <w:hyperlink w:anchor="P74">
        <w:r w:rsidRPr="00E55AA8">
          <w:rPr>
            <w:rFonts w:ascii="Times New Roman" w:hAnsi="Times New Roman" w:cs="Times New Roman"/>
            <w:color w:val="000000" w:themeColor="text1"/>
            <w:sz w:val="28"/>
            <w:szCs w:val="28"/>
          </w:rPr>
          <w:t>подпунктах 1</w:t>
        </w:r>
      </w:hyperlink>
      <w:r w:rsidR="00B533F6">
        <w:rPr>
          <w:rFonts w:ascii="Times New Roman" w:hAnsi="Times New Roman" w:cs="Times New Roman"/>
          <w:color w:val="000000" w:themeColor="text1"/>
          <w:sz w:val="28"/>
          <w:szCs w:val="28"/>
        </w:rPr>
        <w:t xml:space="preserve"> – </w:t>
      </w:r>
      <w:hyperlink w:anchor="P76">
        <w:r w:rsidRPr="00E55AA8">
          <w:rPr>
            <w:rFonts w:ascii="Times New Roman" w:hAnsi="Times New Roman" w:cs="Times New Roman"/>
            <w:color w:val="000000" w:themeColor="text1"/>
            <w:sz w:val="28"/>
            <w:szCs w:val="28"/>
          </w:rPr>
          <w:t>3 статьи 3</w:t>
        </w:r>
      </w:hyperlink>
      <w:r w:rsidRPr="00E55AA8">
        <w:rPr>
          <w:rFonts w:ascii="Times New Roman" w:hAnsi="Times New Roman" w:cs="Times New Roman"/>
          <w:color w:val="000000" w:themeColor="text1"/>
          <w:sz w:val="28"/>
          <w:szCs w:val="28"/>
        </w:rPr>
        <w:t xml:space="preserve"> настоящих Правил осуществляется собственниками (правообладателями) за счет собственных средств, а в случаях организации органами местного самоуправления благоустройства территорий общего пользования, в том числе общественных территорий (пространств), </w:t>
      </w:r>
      <w:r w:rsidR="005B1D69" w:rsidRPr="006D4359">
        <w:rPr>
          <w:rFonts w:ascii="Times New Roman" w:hAnsi="Times New Roman" w:cs="Times New Roman"/>
          <w:color w:val="000000" w:themeColor="text1"/>
          <w:sz w:val="28"/>
          <w:szCs w:val="28"/>
        </w:rPr>
        <w:t>элементов улично-дорожной сети муниципального образования,</w:t>
      </w:r>
      <w:r w:rsidR="005B1D69" w:rsidRPr="006D4359">
        <w:rPr>
          <w:rFonts w:ascii="Arial" w:hAnsi="Arial" w:cs="Arial"/>
          <w:color w:val="000000" w:themeColor="text1"/>
          <w:sz w:val="24"/>
          <w:szCs w:val="24"/>
        </w:rPr>
        <w:t xml:space="preserve"> </w:t>
      </w:r>
      <w:r w:rsidRPr="00E55AA8">
        <w:rPr>
          <w:rFonts w:ascii="Times New Roman" w:hAnsi="Times New Roman" w:cs="Times New Roman"/>
          <w:color w:val="000000" w:themeColor="text1"/>
          <w:sz w:val="28"/>
          <w:szCs w:val="28"/>
        </w:rPr>
        <w:t xml:space="preserve">в целях решения вопросов местного значения и при наличии решения межведомственной комиссии, образованной постановлением Губернатора Московской области, об одобрении организации благоустройства указанных объектов, осуществляется органами местного самоуправления в соответствии с настоящими Правилами в пределах бюджетных ассигнований, предусмотренных в местных бюджетах, </w:t>
      </w:r>
      <w:r w:rsidR="00F652B7">
        <w:rPr>
          <w:rFonts w:ascii="Times New Roman" w:hAnsi="Times New Roman" w:cs="Times New Roman"/>
          <w:color w:val="000000" w:themeColor="text1"/>
          <w:sz w:val="28"/>
          <w:szCs w:val="28"/>
        </w:rPr>
        <w:br/>
      </w:r>
      <w:r w:rsidRPr="00E55AA8">
        <w:rPr>
          <w:rFonts w:ascii="Times New Roman" w:hAnsi="Times New Roman" w:cs="Times New Roman"/>
          <w:color w:val="000000" w:themeColor="text1"/>
          <w:sz w:val="28"/>
          <w:szCs w:val="28"/>
        </w:rPr>
        <w:t>при условии:</w:t>
      </w:r>
    </w:p>
    <w:p w14:paraId="7F437EA9" w14:textId="77777777" w:rsidR="00BB1633" w:rsidRPr="00E55AA8" w:rsidRDefault="00BB1633" w:rsidP="00E55AA8">
      <w:pPr>
        <w:pStyle w:val="ConsPlusNormal"/>
        <w:ind w:firstLine="709"/>
        <w:jc w:val="both"/>
        <w:rPr>
          <w:rFonts w:ascii="Times New Roman" w:hAnsi="Times New Roman" w:cs="Times New Roman"/>
          <w:color w:val="000000" w:themeColor="text1"/>
          <w:sz w:val="28"/>
          <w:szCs w:val="28"/>
        </w:rPr>
      </w:pPr>
      <w:r w:rsidRPr="00E55AA8">
        <w:rPr>
          <w:rFonts w:ascii="Times New Roman" w:hAnsi="Times New Roman" w:cs="Times New Roman"/>
          <w:color w:val="000000" w:themeColor="text1"/>
          <w:sz w:val="28"/>
          <w:szCs w:val="28"/>
        </w:rPr>
        <w:t xml:space="preserve">предоставления объектов, указанных в </w:t>
      </w:r>
      <w:hyperlink w:anchor="P74">
        <w:r w:rsidRPr="00E55AA8">
          <w:rPr>
            <w:rFonts w:ascii="Times New Roman" w:hAnsi="Times New Roman" w:cs="Times New Roman"/>
            <w:color w:val="000000" w:themeColor="text1"/>
            <w:sz w:val="28"/>
            <w:szCs w:val="28"/>
          </w:rPr>
          <w:t>подпункте 1 статьи 3</w:t>
        </w:r>
      </w:hyperlink>
      <w:r w:rsidRPr="00E55AA8">
        <w:rPr>
          <w:rFonts w:ascii="Times New Roman" w:hAnsi="Times New Roman" w:cs="Times New Roman"/>
          <w:color w:val="000000" w:themeColor="text1"/>
          <w:sz w:val="28"/>
          <w:szCs w:val="28"/>
        </w:rPr>
        <w:t xml:space="preserve"> настоящих Правил, в ограниченное пользование органам местного самоуправления путем </w:t>
      </w:r>
      <w:r w:rsidRPr="00E55AA8">
        <w:rPr>
          <w:rFonts w:ascii="Times New Roman" w:hAnsi="Times New Roman" w:cs="Times New Roman"/>
          <w:color w:val="000000" w:themeColor="text1"/>
          <w:sz w:val="28"/>
          <w:szCs w:val="28"/>
        </w:rPr>
        <w:lastRenderedPageBreak/>
        <w:t>установления сервитута для нужд органов местного самоуправления, связанных с решением вопросов местного значения;</w:t>
      </w:r>
    </w:p>
    <w:p w14:paraId="5B5F1566" w14:textId="156E44C3" w:rsidR="00BB1633" w:rsidRPr="006D4359" w:rsidRDefault="00BB1633" w:rsidP="00E55AA8">
      <w:pPr>
        <w:pStyle w:val="ConsPlusNormal"/>
        <w:ind w:firstLine="709"/>
        <w:jc w:val="both"/>
        <w:rPr>
          <w:rFonts w:ascii="Times New Roman" w:hAnsi="Times New Roman" w:cs="Times New Roman"/>
          <w:color w:val="000000" w:themeColor="text1"/>
          <w:sz w:val="28"/>
          <w:szCs w:val="28"/>
        </w:rPr>
      </w:pPr>
      <w:r w:rsidRPr="00E55AA8">
        <w:rPr>
          <w:rFonts w:ascii="Times New Roman" w:hAnsi="Times New Roman" w:cs="Times New Roman"/>
          <w:color w:val="000000" w:themeColor="text1"/>
          <w:sz w:val="28"/>
          <w:szCs w:val="28"/>
        </w:rPr>
        <w:t xml:space="preserve">предоставления объектов, указанных в </w:t>
      </w:r>
      <w:hyperlink w:anchor="P75">
        <w:r w:rsidRPr="00E55AA8">
          <w:rPr>
            <w:rFonts w:ascii="Times New Roman" w:hAnsi="Times New Roman" w:cs="Times New Roman"/>
            <w:color w:val="000000" w:themeColor="text1"/>
            <w:sz w:val="28"/>
            <w:szCs w:val="28"/>
          </w:rPr>
          <w:t>подпунктах 2</w:t>
        </w:r>
      </w:hyperlink>
      <w:r w:rsidRPr="00E55AA8">
        <w:rPr>
          <w:rFonts w:ascii="Times New Roman" w:hAnsi="Times New Roman" w:cs="Times New Roman"/>
          <w:color w:val="000000" w:themeColor="text1"/>
          <w:sz w:val="28"/>
          <w:szCs w:val="28"/>
        </w:rPr>
        <w:t xml:space="preserve"> и </w:t>
      </w:r>
      <w:hyperlink w:anchor="P76">
        <w:r w:rsidRPr="00E55AA8">
          <w:rPr>
            <w:rFonts w:ascii="Times New Roman" w:hAnsi="Times New Roman" w:cs="Times New Roman"/>
            <w:color w:val="000000" w:themeColor="text1"/>
            <w:sz w:val="28"/>
            <w:szCs w:val="28"/>
          </w:rPr>
          <w:t>3 статьи 3</w:t>
        </w:r>
      </w:hyperlink>
      <w:r w:rsidRPr="00E55AA8">
        <w:rPr>
          <w:rFonts w:ascii="Times New Roman" w:hAnsi="Times New Roman" w:cs="Times New Roman"/>
          <w:color w:val="000000" w:themeColor="text1"/>
          <w:sz w:val="28"/>
          <w:szCs w:val="28"/>
        </w:rPr>
        <w:t xml:space="preserve"> настоящих </w:t>
      </w:r>
      <w:r w:rsidRPr="006D4359">
        <w:rPr>
          <w:rFonts w:ascii="Times New Roman" w:hAnsi="Times New Roman" w:cs="Times New Roman"/>
          <w:color w:val="000000" w:themeColor="text1"/>
          <w:sz w:val="28"/>
          <w:szCs w:val="28"/>
        </w:rPr>
        <w:t>Правил, органам местного самоуправления или подведомственным им учреждениям на вещных правах</w:t>
      </w:r>
      <w:r w:rsidR="005B1D69" w:rsidRPr="006D4359">
        <w:rPr>
          <w:rFonts w:ascii="Times New Roman" w:hAnsi="Times New Roman" w:cs="Times New Roman"/>
          <w:color w:val="000000" w:themeColor="text1"/>
          <w:sz w:val="28"/>
          <w:szCs w:val="28"/>
        </w:rPr>
        <w:t>;</w:t>
      </w:r>
    </w:p>
    <w:p w14:paraId="50D0BF56" w14:textId="77777777" w:rsidR="006D4359" w:rsidRPr="006D4359" w:rsidRDefault="006D4359" w:rsidP="00E55AA8">
      <w:pPr>
        <w:pStyle w:val="ConsPlusNormal"/>
        <w:ind w:firstLine="709"/>
        <w:jc w:val="both"/>
        <w:rPr>
          <w:rFonts w:ascii="Times New Roman" w:hAnsi="Times New Roman" w:cs="Times New Roman"/>
          <w:sz w:val="28"/>
          <w:szCs w:val="28"/>
        </w:rPr>
      </w:pPr>
      <w:bookmarkStart w:id="50" w:name="_Hlk206664982"/>
      <w:r w:rsidRPr="006D4359">
        <w:rPr>
          <w:rFonts w:ascii="Times New Roman" w:hAnsi="Times New Roman" w:cs="Times New Roman"/>
          <w:sz w:val="28"/>
          <w:szCs w:val="28"/>
        </w:rPr>
        <w:t xml:space="preserve">предоставления объектов, указанных в пункте «3» статьи 3 </w:t>
      </w:r>
      <w:r w:rsidRPr="006D4359">
        <w:rPr>
          <w:rFonts w:ascii="Times New Roman" w:hAnsi="Times New Roman" w:cs="Times New Roman"/>
          <w:color w:val="000000"/>
          <w:sz w:val="28"/>
          <w:szCs w:val="28"/>
        </w:rPr>
        <w:t>настоящих правил,</w:t>
      </w:r>
      <w:r w:rsidRPr="006D4359">
        <w:rPr>
          <w:rFonts w:ascii="Times New Roman" w:hAnsi="Times New Roman" w:cs="Times New Roman"/>
          <w:sz w:val="28"/>
          <w:szCs w:val="28"/>
        </w:rPr>
        <w:t xml:space="preserve"> органам местного самоуправления или подведомственным им учреждениям по договору безвозмездного пользования для озеленения, ремонта, архитектурно-художественного оформления элементов обустройства и благоустройства автомобильных дорог.</w:t>
      </w:r>
      <w:bookmarkEnd w:id="50"/>
    </w:p>
    <w:p w14:paraId="69C4DB92" w14:textId="30F56281" w:rsidR="00BB1633" w:rsidRPr="00E55AA8" w:rsidRDefault="00BB1633" w:rsidP="00E55AA8">
      <w:pPr>
        <w:pStyle w:val="ConsPlusNormal"/>
        <w:ind w:firstLine="709"/>
        <w:jc w:val="both"/>
        <w:rPr>
          <w:rFonts w:ascii="Times New Roman" w:hAnsi="Times New Roman" w:cs="Times New Roman"/>
          <w:color w:val="000000" w:themeColor="text1"/>
          <w:sz w:val="28"/>
          <w:szCs w:val="28"/>
        </w:rPr>
      </w:pPr>
      <w:r w:rsidRPr="006D4359">
        <w:rPr>
          <w:rFonts w:ascii="Times New Roman" w:hAnsi="Times New Roman" w:cs="Times New Roman"/>
          <w:color w:val="000000" w:themeColor="text1"/>
          <w:sz w:val="28"/>
          <w:szCs w:val="28"/>
        </w:rPr>
        <w:t xml:space="preserve">2. Организации, расположенные на территории городского округа, </w:t>
      </w:r>
      <w:r w:rsidR="00F652B7" w:rsidRPr="006D4359">
        <w:rPr>
          <w:rFonts w:ascii="Times New Roman" w:hAnsi="Times New Roman" w:cs="Times New Roman"/>
          <w:color w:val="000000" w:themeColor="text1"/>
          <w:sz w:val="28"/>
          <w:szCs w:val="28"/>
        </w:rPr>
        <w:br/>
      </w:r>
      <w:r w:rsidRPr="006D4359">
        <w:rPr>
          <w:rFonts w:ascii="Times New Roman" w:hAnsi="Times New Roman" w:cs="Times New Roman"/>
          <w:color w:val="000000" w:themeColor="text1"/>
          <w:sz w:val="28"/>
          <w:szCs w:val="28"/>
        </w:rPr>
        <w:t>а также граждане в соответствии</w:t>
      </w:r>
      <w:r w:rsidRPr="00E55AA8">
        <w:rPr>
          <w:rFonts w:ascii="Times New Roman" w:hAnsi="Times New Roman" w:cs="Times New Roman"/>
          <w:color w:val="000000" w:themeColor="text1"/>
          <w:sz w:val="28"/>
          <w:szCs w:val="28"/>
        </w:rPr>
        <w:t xml:space="preserve"> с действующим законодательством </w:t>
      </w:r>
      <w:r w:rsidR="00F652B7">
        <w:rPr>
          <w:rFonts w:ascii="Times New Roman" w:hAnsi="Times New Roman" w:cs="Times New Roman"/>
          <w:color w:val="000000" w:themeColor="text1"/>
          <w:sz w:val="28"/>
          <w:szCs w:val="28"/>
        </w:rPr>
        <w:br/>
      </w:r>
      <w:r w:rsidRPr="00E55AA8">
        <w:rPr>
          <w:rFonts w:ascii="Times New Roman" w:hAnsi="Times New Roman" w:cs="Times New Roman"/>
          <w:color w:val="000000" w:themeColor="text1"/>
          <w:sz w:val="28"/>
          <w:szCs w:val="28"/>
        </w:rPr>
        <w:t>и настоящими Правилами проводят своими силами и средствами мероприятия по благоустройству, а также могут выступать в качестве инвесторов, заказчиков, исполнителей работ по благоустройству.</w:t>
      </w:r>
    </w:p>
    <w:p w14:paraId="402850FF" w14:textId="36590FBB" w:rsidR="00BB1633" w:rsidRDefault="00BB1633" w:rsidP="00DB4934">
      <w:pPr>
        <w:pStyle w:val="ConsPlusNormal"/>
        <w:spacing w:line="276" w:lineRule="auto"/>
        <w:ind w:firstLine="709"/>
        <w:jc w:val="both"/>
        <w:rPr>
          <w:rFonts w:ascii="Times New Roman" w:hAnsi="Times New Roman" w:cs="Times New Roman"/>
          <w:color w:val="000000" w:themeColor="text1"/>
          <w:sz w:val="28"/>
          <w:szCs w:val="28"/>
        </w:rPr>
      </w:pPr>
    </w:p>
    <w:p w14:paraId="49873B4A" w14:textId="77777777" w:rsidR="004C3AF5" w:rsidRPr="002C7AEE" w:rsidRDefault="004C3AF5" w:rsidP="004C3AF5">
      <w:pPr>
        <w:pStyle w:val="ConsPlusNormal"/>
        <w:spacing w:line="276" w:lineRule="auto"/>
        <w:ind w:firstLine="709"/>
        <w:jc w:val="both"/>
        <w:rPr>
          <w:rFonts w:ascii="Arial" w:hAnsi="Arial" w:cs="Arial"/>
          <w:color w:val="000000" w:themeColor="text1"/>
          <w:sz w:val="24"/>
          <w:szCs w:val="24"/>
        </w:rPr>
      </w:pPr>
    </w:p>
    <w:p w14:paraId="421C2723" w14:textId="77777777" w:rsidR="004C3AF5" w:rsidRPr="002C7AEE" w:rsidRDefault="004C3AF5" w:rsidP="004C3AF5">
      <w:pPr>
        <w:suppressAutoHyphens/>
        <w:spacing w:after="0" w:line="240" w:lineRule="auto"/>
        <w:jc w:val="both"/>
        <w:rPr>
          <w:rFonts w:ascii="Arial" w:eastAsia="Times New Roman" w:hAnsi="Arial" w:cs="Arial"/>
          <w:sz w:val="24"/>
          <w:szCs w:val="24"/>
          <w:lang w:eastAsia="ru-RU"/>
        </w:rPr>
      </w:pPr>
      <w:r w:rsidRPr="002C7AEE">
        <w:rPr>
          <w:rFonts w:ascii="Arial" w:eastAsia="Times New Roman" w:hAnsi="Arial" w:cs="Arial"/>
          <w:sz w:val="24"/>
          <w:szCs w:val="24"/>
          <w:lang w:eastAsia="ru-RU"/>
        </w:rPr>
        <w:t>Председатель Совета депутатов</w:t>
      </w:r>
      <w:r w:rsidRPr="002C7AEE">
        <w:rPr>
          <w:rFonts w:ascii="Arial" w:eastAsia="Times New Roman" w:hAnsi="Arial" w:cs="Arial"/>
          <w:sz w:val="24"/>
          <w:szCs w:val="24"/>
          <w:lang w:eastAsia="ru-RU"/>
        </w:rPr>
        <w:tab/>
      </w:r>
      <w:r w:rsidRPr="002C7AEE">
        <w:rPr>
          <w:rFonts w:ascii="Arial" w:eastAsia="Times New Roman" w:hAnsi="Arial" w:cs="Arial"/>
          <w:sz w:val="24"/>
          <w:szCs w:val="24"/>
          <w:lang w:eastAsia="ru-RU"/>
        </w:rPr>
        <w:tab/>
        <w:t xml:space="preserve">         Глава городского округа Лобня</w:t>
      </w:r>
    </w:p>
    <w:p w14:paraId="4D164EDE" w14:textId="77777777" w:rsidR="004C3AF5" w:rsidRPr="002C7AEE" w:rsidRDefault="004C3AF5" w:rsidP="004C3AF5">
      <w:pPr>
        <w:suppressAutoHyphens/>
        <w:spacing w:after="0" w:line="240" w:lineRule="auto"/>
        <w:jc w:val="both"/>
        <w:rPr>
          <w:rFonts w:ascii="Arial" w:eastAsia="Times New Roman" w:hAnsi="Arial" w:cs="Arial"/>
          <w:sz w:val="24"/>
          <w:szCs w:val="24"/>
          <w:lang w:eastAsia="ru-RU"/>
        </w:rPr>
      </w:pPr>
      <w:r w:rsidRPr="002C7AEE">
        <w:rPr>
          <w:rFonts w:ascii="Arial" w:eastAsia="Times New Roman" w:hAnsi="Arial" w:cs="Arial"/>
          <w:sz w:val="24"/>
          <w:szCs w:val="24"/>
          <w:lang w:eastAsia="ru-RU"/>
        </w:rPr>
        <w:t>городского округа Лобня</w:t>
      </w:r>
      <w:r w:rsidRPr="002C7AEE">
        <w:rPr>
          <w:rFonts w:ascii="Arial" w:eastAsia="Times New Roman" w:hAnsi="Arial" w:cs="Arial"/>
          <w:sz w:val="24"/>
          <w:szCs w:val="24"/>
          <w:lang w:eastAsia="ru-RU"/>
        </w:rPr>
        <w:tab/>
      </w:r>
      <w:r w:rsidRPr="002C7AEE">
        <w:rPr>
          <w:rFonts w:ascii="Arial" w:eastAsia="Times New Roman" w:hAnsi="Arial" w:cs="Arial"/>
          <w:sz w:val="24"/>
          <w:szCs w:val="24"/>
          <w:lang w:eastAsia="ru-RU"/>
        </w:rPr>
        <w:tab/>
      </w:r>
      <w:r w:rsidRPr="002C7AEE">
        <w:rPr>
          <w:rFonts w:ascii="Arial" w:eastAsia="Times New Roman" w:hAnsi="Arial" w:cs="Arial"/>
          <w:sz w:val="24"/>
          <w:szCs w:val="24"/>
          <w:lang w:eastAsia="ru-RU"/>
        </w:rPr>
        <w:tab/>
      </w:r>
      <w:r w:rsidRPr="002C7AEE">
        <w:rPr>
          <w:rFonts w:ascii="Arial" w:eastAsia="Times New Roman" w:hAnsi="Arial" w:cs="Arial"/>
          <w:sz w:val="24"/>
          <w:szCs w:val="24"/>
          <w:lang w:eastAsia="ru-RU"/>
        </w:rPr>
        <w:tab/>
      </w:r>
    </w:p>
    <w:p w14:paraId="6BDC7CBA" w14:textId="77777777" w:rsidR="004C3AF5" w:rsidRPr="002C7AEE" w:rsidRDefault="004C3AF5" w:rsidP="004C3AF5">
      <w:pPr>
        <w:suppressAutoHyphens/>
        <w:spacing w:after="0" w:line="240" w:lineRule="auto"/>
        <w:ind w:firstLine="567"/>
        <w:jc w:val="both"/>
        <w:rPr>
          <w:rFonts w:ascii="Arial" w:eastAsia="Times New Roman" w:hAnsi="Arial" w:cs="Arial"/>
          <w:sz w:val="24"/>
          <w:szCs w:val="24"/>
          <w:lang w:eastAsia="ru-RU"/>
        </w:rPr>
      </w:pPr>
    </w:p>
    <w:p w14:paraId="0470CBFF" w14:textId="024CFC23" w:rsidR="004C3AF5" w:rsidRPr="002C7AEE" w:rsidRDefault="004C3AF5" w:rsidP="004C3AF5">
      <w:pPr>
        <w:suppressAutoHyphens/>
        <w:spacing w:after="0" w:line="240" w:lineRule="auto"/>
        <w:ind w:firstLine="567"/>
        <w:jc w:val="both"/>
        <w:rPr>
          <w:rFonts w:ascii="Arial" w:eastAsia="Times New Roman" w:hAnsi="Arial" w:cs="Arial"/>
          <w:sz w:val="24"/>
          <w:szCs w:val="24"/>
          <w:lang w:eastAsia="ru-RU"/>
        </w:rPr>
      </w:pPr>
      <w:r w:rsidRPr="002C7AEE">
        <w:rPr>
          <w:rFonts w:ascii="Arial" w:eastAsia="Times New Roman" w:hAnsi="Arial" w:cs="Arial"/>
          <w:sz w:val="24"/>
          <w:szCs w:val="24"/>
          <w:lang w:eastAsia="ru-RU"/>
        </w:rPr>
        <w:t xml:space="preserve">  </w:t>
      </w:r>
      <w:r w:rsidRPr="002C7AEE">
        <w:rPr>
          <w:rFonts w:ascii="Arial" w:eastAsia="Times New Roman" w:hAnsi="Arial" w:cs="Arial"/>
          <w:sz w:val="24"/>
          <w:szCs w:val="24"/>
          <w:lang w:eastAsia="ru-RU"/>
        </w:rPr>
        <w:tab/>
      </w:r>
      <w:r w:rsidRPr="002C7AEE">
        <w:rPr>
          <w:rFonts w:ascii="Arial" w:eastAsia="Times New Roman" w:hAnsi="Arial" w:cs="Arial"/>
          <w:sz w:val="24"/>
          <w:szCs w:val="24"/>
          <w:lang w:eastAsia="ru-RU"/>
        </w:rPr>
        <w:tab/>
        <w:t xml:space="preserve">        А.С. Кузнецов</w:t>
      </w:r>
      <w:r w:rsidRPr="002C7AEE">
        <w:rPr>
          <w:rFonts w:ascii="Arial" w:eastAsia="Times New Roman" w:hAnsi="Arial" w:cs="Arial"/>
          <w:sz w:val="24"/>
          <w:szCs w:val="24"/>
          <w:lang w:eastAsia="ru-RU"/>
        </w:rPr>
        <w:tab/>
      </w:r>
      <w:r w:rsidRPr="002C7AEE">
        <w:rPr>
          <w:rFonts w:ascii="Arial" w:eastAsia="Times New Roman" w:hAnsi="Arial" w:cs="Arial"/>
          <w:sz w:val="24"/>
          <w:szCs w:val="24"/>
          <w:lang w:eastAsia="ru-RU"/>
        </w:rPr>
        <w:tab/>
      </w:r>
      <w:r w:rsidRPr="002C7AEE">
        <w:rPr>
          <w:rFonts w:ascii="Arial" w:eastAsia="Times New Roman" w:hAnsi="Arial" w:cs="Arial"/>
          <w:sz w:val="24"/>
          <w:szCs w:val="24"/>
          <w:lang w:eastAsia="ru-RU"/>
        </w:rPr>
        <w:tab/>
      </w:r>
      <w:r w:rsidRPr="002C7AEE">
        <w:rPr>
          <w:rFonts w:ascii="Arial" w:eastAsia="Times New Roman" w:hAnsi="Arial" w:cs="Arial"/>
          <w:sz w:val="24"/>
          <w:szCs w:val="24"/>
          <w:lang w:eastAsia="ru-RU"/>
        </w:rPr>
        <w:tab/>
      </w:r>
      <w:r w:rsidRPr="002C7AEE">
        <w:rPr>
          <w:rFonts w:ascii="Arial" w:eastAsia="Times New Roman" w:hAnsi="Arial" w:cs="Arial"/>
          <w:sz w:val="24"/>
          <w:szCs w:val="24"/>
          <w:lang w:eastAsia="ru-RU"/>
        </w:rPr>
        <w:tab/>
      </w:r>
      <w:r w:rsidRPr="002C7AEE">
        <w:rPr>
          <w:rFonts w:ascii="Arial" w:eastAsia="Times New Roman" w:hAnsi="Arial" w:cs="Arial"/>
          <w:sz w:val="24"/>
          <w:szCs w:val="24"/>
          <w:lang w:eastAsia="ru-RU"/>
        </w:rPr>
        <w:tab/>
        <w:t xml:space="preserve">       А.В. Кротова</w:t>
      </w:r>
    </w:p>
    <w:p w14:paraId="416A3E57" w14:textId="77777777" w:rsidR="004C3AF5" w:rsidRPr="002C7AEE" w:rsidRDefault="004C3AF5" w:rsidP="004C3AF5">
      <w:pPr>
        <w:suppressAutoHyphens/>
        <w:spacing w:after="0" w:line="240" w:lineRule="auto"/>
        <w:ind w:firstLine="567"/>
        <w:jc w:val="both"/>
        <w:rPr>
          <w:rFonts w:ascii="Arial" w:eastAsia="Times New Roman" w:hAnsi="Arial" w:cs="Arial"/>
          <w:sz w:val="24"/>
          <w:szCs w:val="24"/>
          <w:lang w:eastAsia="ru-RU"/>
        </w:rPr>
      </w:pPr>
    </w:p>
    <w:p w14:paraId="23E65883" w14:textId="0BCBD3EA" w:rsidR="004C3AF5" w:rsidRPr="00870D41" w:rsidRDefault="004C3AF5" w:rsidP="004C3AF5">
      <w:pPr>
        <w:suppressAutoHyphens/>
        <w:spacing w:after="0" w:line="240" w:lineRule="auto"/>
        <w:jc w:val="both"/>
        <w:rPr>
          <w:rFonts w:ascii="Arial" w:eastAsia="Times New Roman" w:hAnsi="Arial" w:cs="Arial"/>
          <w:color w:val="000000" w:themeColor="text1"/>
          <w:sz w:val="24"/>
          <w:szCs w:val="24"/>
          <w:lang w:eastAsia="ru-RU"/>
        </w:rPr>
      </w:pPr>
      <w:r w:rsidRPr="00870D41">
        <w:rPr>
          <w:rFonts w:ascii="Arial" w:eastAsia="Times New Roman" w:hAnsi="Arial" w:cs="Arial"/>
          <w:color w:val="000000" w:themeColor="text1"/>
          <w:sz w:val="24"/>
          <w:szCs w:val="24"/>
          <w:lang w:eastAsia="ru-RU"/>
        </w:rPr>
        <w:t>«</w:t>
      </w:r>
      <w:r w:rsidR="004F126C" w:rsidRPr="00870D41">
        <w:rPr>
          <w:rFonts w:ascii="Arial" w:eastAsia="Times New Roman" w:hAnsi="Arial" w:cs="Arial"/>
          <w:color w:val="000000" w:themeColor="text1"/>
          <w:sz w:val="24"/>
          <w:szCs w:val="24"/>
          <w:lang w:eastAsia="ru-RU"/>
        </w:rPr>
        <w:t>0</w:t>
      </w:r>
      <w:r w:rsidR="00870D41" w:rsidRPr="00870D41">
        <w:rPr>
          <w:rFonts w:ascii="Arial" w:eastAsia="Times New Roman" w:hAnsi="Arial" w:cs="Arial"/>
          <w:color w:val="000000" w:themeColor="text1"/>
          <w:sz w:val="24"/>
          <w:szCs w:val="24"/>
          <w:lang w:eastAsia="ru-RU"/>
        </w:rPr>
        <w:t>9</w:t>
      </w:r>
      <w:r w:rsidRPr="00870D41">
        <w:rPr>
          <w:rFonts w:ascii="Arial" w:eastAsia="Times New Roman" w:hAnsi="Arial" w:cs="Arial"/>
          <w:color w:val="000000" w:themeColor="text1"/>
          <w:sz w:val="24"/>
          <w:szCs w:val="24"/>
          <w:lang w:eastAsia="ru-RU"/>
        </w:rPr>
        <w:t xml:space="preserve">» </w:t>
      </w:r>
      <w:r w:rsidR="004F126C" w:rsidRPr="00870D41">
        <w:rPr>
          <w:rFonts w:ascii="Arial" w:eastAsia="Times New Roman" w:hAnsi="Arial" w:cs="Arial"/>
          <w:color w:val="000000" w:themeColor="text1"/>
          <w:sz w:val="24"/>
          <w:szCs w:val="24"/>
          <w:lang w:eastAsia="ru-RU"/>
        </w:rPr>
        <w:t xml:space="preserve">декабря </w:t>
      </w:r>
      <w:r w:rsidRPr="00870D41">
        <w:rPr>
          <w:rFonts w:ascii="Arial" w:eastAsia="Times New Roman" w:hAnsi="Arial" w:cs="Arial"/>
          <w:color w:val="000000" w:themeColor="text1"/>
          <w:sz w:val="24"/>
          <w:szCs w:val="24"/>
          <w:lang w:eastAsia="ru-RU"/>
        </w:rPr>
        <w:t>2024</w:t>
      </w:r>
      <w:r w:rsidR="002C7AEE" w:rsidRPr="00870D41">
        <w:rPr>
          <w:rFonts w:ascii="Arial" w:eastAsia="Times New Roman" w:hAnsi="Arial" w:cs="Arial"/>
          <w:color w:val="000000" w:themeColor="text1"/>
          <w:sz w:val="24"/>
          <w:szCs w:val="24"/>
          <w:lang w:eastAsia="ru-RU"/>
        </w:rPr>
        <w:t xml:space="preserve"> </w:t>
      </w:r>
      <w:r w:rsidRPr="00870D41">
        <w:rPr>
          <w:rFonts w:ascii="Arial" w:eastAsia="Times New Roman" w:hAnsi="Arial" w:cs="Arial"/>
          <w:color w:val="000000" w:themeColor="text1"/>
          <w:sz w:val="24"/>
          <w:szCs w:val="24"/>
          <w:lang w:eastAsia="ru-RU"/>
        </w:rPr>
        <w:t>г</w:t>
      </w:r>
      <w:r w:rsidR="002C7AEE" w:rsidRPr="00870D41">
        <w:rPr>
          <w:rFonts w:ascii="Arial" w:eastAsia="Times New Roman" w:hAnsi="Arial" w:cs="Arial"/>
          <w:color w:val="000000" w:themeColor="text1"/>
          <w:sz w:val="24"/>
          <w:szCs w:val="24"/>
          <w:lang w:eastAsia="ru-RU"/>
        </w:rPr>
        <w:t>.</w:t>
      </w:r>
    </w:p>
    <w:p w14:paraId="56DE6950" w14:textId="77777777" w:rsidR="004C3AF5" w:rsidRPr="002C7AEE" w:rsidRDefault="004C3AF5" w:rsidP="004C3AF5">
      <w:pPr>
        <w:suppressAutoHyphens/>
        <w:spacing w:after="0" w:line="240" w:lineRule="auto"/>
        <w:ind w:firstLine="567"/>
        <w:jc w:val="both"/>
        <w:rPr>
          <w:rFonts w:ascii="Arial" w:eastAsia="Times New Roman" w:hAnsi="Arial" w:cs="Arial"/>
          <w:sz w:val="24"/>
          <w:szCs w:val="24"/>
          <w:lang w:eastAsia="ru-RU"/>
        </w:rPr>
      </w:pPr>
      <w:r w:rsidRPr="002C7AEE">
        <w:rPr>
          <w:rFonts w:ascii="Arial" w:eastAsia="Times New Roman" w:hAnsi="Arial" w:cs="Arial"/>
          <w:sz w:val="24"/>
          <w:szCs w:val="24"/>
          <w:lang w:eastAsia="ru-RU"/>
        </w:rPr>
        <w:t xml:space="preserve">        </w:t>
      </w:r>
    </w:p>
    <w:p w14:paraId="2D7B0618" w14:textId="77777777" w:rsidR="004C3AF5" w:rsidRPr="004F126C" w:rsidRDefault="004C3AF5" w:rsidP="004C3AF5">
      <w:pPr>
        <w:suppressAutoHyphens/>
        <w:spacing w:after="0" w:line="240" w:lineRule="auto"/>
        <w:ind w:firstLine="567"/>
        <w:jc w:val="both"/>
        <w:rPr>
          <w:rFonts w:ascii="Arial" w:eastAsia="Times New Roman" w:hAnsi="Arial" w:cs="Arial"/>
          <w:sz w:val="24"/>
          <w:szCs w:val="24"/>
          <w:lang w:eastAsia="ru-RU"/>
        </w:rPr>
      </w:pPr>
    </w:p>
    <w:p w14:paraId="63A58D00" w14:textId="77777777" w:rsidR="004C3AF5" w:rsidRPr="00E05AB3" w:rsidRDefault="004C3AF5" w:rsidP="004C3AF5">
      <w:pPr>
        <w:suppressAutoHyphens/>
        <w:spacing w:after="0" w:line="240" w:lineRule="auto"/>
        <w:ind w:firstLine="567"/>
        <w:jc w:val="both"/>
        <w:rPr>
          <w:rFonts w:ascii="Arial" w:eastAsia="Times New Roman" w:hAnsi="Arial" w:cs="Arial"/>
          <w:sz w:val="24"/>
          <w:szCs w:val="24"/>
          <w:lang w:eastAsia="ru-RU"/>
        </w:rPr>
      </w:pPr>
    </w:p>
    <w:p w14:paraId="611F2160" w14:textId="77777777" w:rsidR="004C3AF5" w:rsidRPr="00E05AB3" w:rsidRDefault="004C3AF5" w:rsidP="004C3AF5">
      <w:pPr>
        <w:spacing w:after="0" w:line="240" w:lineRule="auto"/>
        <w:rPr>
          <w:rFonts w:ascii="Times New Roman" w:eastAsia="Times New Roman" w:hAnsi="Times New Roman" w:cs="Times New Roman"/>
          <w:sz w:val="20"/>
          <w:szCs w:val="20"/>
          <w:lang w:eastAsia="ru-RU"/>
        </w:rPr>
      </w:pPr>
    </w:p>
    <w:p w14:paraId="02503AB1" w14:textId="5AE85178" w:rsidR="004C3AF5" w:rsidRDefault="004C3AF5" w:rsidP="004C3AF5">
      <w:pPr>
        <w:pStyle w:val="ConsPlusNormal"/>
        <w:jc w:val="both"/>
        <w:rPr>
          <w:rFonts w:ascii="Times New Roman" w:hAnsi="Times New Roman" w:cs="Times New Roman"/>
          <w:color w:val="000000" w:themeColor="text1"/>
          <w:sz w:val="28"/>
          <w:szCs w:val="28"/>
        </w:rPr>
      </w:pPr>
    </w:p>
    <w:p w14:paraId="1D8A5924" w14:textId="5F8A7DD0" w:rsidR="004C3AF5" w:rsidRDefault="004C3AF5" w:rsidP="004C3AF5">
      <w:pPr>
        <w:pStyle w:val="ConsPlusNormal"/>
        <w:jc w:val="both"/>
        <w:rPr>
          <w:rFonts w:ascii="Times New Roman" w:hAnsi="Times New Roman" w:cs="Times New Roman"/>
          <w:color w:val="000000" w:themeColor="text1"/>
          <w:sz w:val="28"/>
          <w:szCs w:val="28"/>
        </w:rPr>
      </w:pPr>
    </w:p>
    <w:p w14:paraId="5F097631" w14:textId="090829A5" w:rsidR="004C3AF5" w:rsidRDefault="004C3AF5" w:rsidP="004C3AF5">
      <w:pPr>
        <w:pStyle w:val="ConsPlusNormal"/>
        <w:jc w:val="both"/>
        <w:rPr>
          <w:rFonts w:ascii="Times New Roman" w:hAnsi="Times New Roman" w:cs="Times New Roman"/>
          <w:color w:val="000000" w:themeColor="text1"/>
          <w:sz w:val="28"/>
          <w:szCs w:val="28"/>
        </w:rPr>
      </w:pPr>
    </w:p>
    <w:p w14:paraId="19324B60" w14:textId="398270B3" w:rsidR="004C3AF5" w:rsidRDefault="004C3AF5" w:rsidP="004C3AF5">
      <w:pPr>
        <w:pStyle w:val="ConsPlusNormal"/>
        <w:jc w:val="both"/>
        <w:rPr>
          <w:rFonts w:ascii="Times New Roman" w:hAnsi="Times New Roman" w:cs="Times New Roman"/>
          <w:color w:val="000000" w:themeColor="text1"/>
          <w:sz w:val="28"/>
          <w:szCs w:val="28"/>
        </w:rPr>
      </w:pPr>
    </w:p>
    <w:p w14:paraId="5C2A6029" w14:textId="60B7FCA1" w:rsidR="004C3AF5" w:rsidRDefault="004C3AF5" w:rsidP="004C3AF5">
      <w:pPr>
        <w:pStyle w:val="ConsPlusNormal"/>
        <w:jc w:val="both"/>
        <w:rPr>
          <w:rFonts w:ascii="Times New Roman" w:hAnsi="Times New Roman" w:cs="Times New Roman"/>
          <w:color w:val="000000" w:themeColor="text1"/>
          <w:sz w:val="28"/>
          <w:szCs w:val="28"/>
        </w:rPr>
      </w:pPr>
    </w:p>
    <w:p w14:paraId="0D63905F" w14:textId="3FA644DC" w:rsidR="004C3AF5" w:rsidRDefault="004C3AF5" w:rsidP="004C3AF5">
      <w:pPr>
        <w:pStyle w:val="ConsPlusNormal"/>
        <w:jc w:val="both"/>
        <w:rPr>
          <w:rFonts w:ascii="Times New Roman" w:hAnsi="Times New Roman" w:cs="Times New Roman"/>
          <w:color w:val="000000" w:themeColor="text1"/>
          <w:sz w:val="28"/>
          <w:szCs w:val="28"/>
        </w:rPr>
      </w:pPr>
    </w:p>
    <w:p w14:paraId="68AC762C" w14:textId="3B3E7669" w:rsidR="004C3AF5" w:rsidRDefault="004C3AF5" w:rsidP="004C3AF5">
      <w:pPr>
        <w:pStyle w:val="ConsPlusNormal"/>
        <w:jc w:val="both"/>
        <w:rPr>
          <w:rFonts w:ascii="Times New Roman" w:hAnsi="Times New Roman" w:cs="Times New Roman"/>
          <w:color w:val="000000" w:themeColor="text1"/>
          <w:sz w:val="28"/>
          <w:szCs w:val="28"/>
        </w:rPr>
      </w:pPr>
    </w:p>
    <w:p w14:paraId="665180B8" w14:textId="5FC4063B" w:rsidR="004C3AF5" w:rsidRDefault="004C3AF5" w:rsidP="004C3AF5">
      <w:pPr>
        <w:pStyle w:val="ConsPlusNormal"/>
        <w:jc w:val="both"/>
        <w:rPr>
          <w:rFonts w:ascii="Times New Roman" w:hAnsi="Times New Roman" w:cs="Times New Roman"/>
          <w:color w:val="000000" w:themeColor="text1"/>
          <w:sz w:val="28"/>
          <w:szCs w:val="28"/>
        </w:rPr>
      </w:pPr>
    </w:p>
    <w:p w14:paraId="7E2FFB24" w14:textId="11C2A1FF" w:rsidR="004C3AF5" w:rsidRDefault="004C3AF5" w:rsidP="004C3AF5">
      <w:pPr>
        <w:pStyle w:val="ConsPlusNormal"/>
        <w:jc w:val="both"/>
        <w:rPr>
          <w:rFonts w:ascii="Times New Roman" w:hAnsi="Times New Roman" w:cs="Times New Roman"/>
          <w:color w:val="000000" w:themeColor="text1"/>
          <w:sz w:val="28"/>
          <w:szCs w:val="28"/>
        </w:rPr>
      </w:pPr>
    </w:p>
    <w:p w14:paraId="72CD684F" w14:textId="4D279323" w:rsidR="004C3AF5" w:rsidRDefault="004C3AF5" w:rsidP="004C3AF5">
      <w:pPr>
        <w:pStyle w:val="ConsPlusNormal"/>
        <w:jc w:val="both"/>
        <w:rPr>
          <w:rFonts w:ascii="Times New Roman" w:hAnsi="Times New Roman" w:cs="Times New Roman"/>
          <w:color w:val="000000" w:themeColor="text1"/>
          <w:sz w:val="28"/>
          <w:szCs w:val="28"/>
        </w:rPr>
      </w:pPr>
    </w:p>
    <w:p w14:paraId="02448A0C" w14:textId="1A70AA28" w:rsidR="004C3AF5" w:rsidRDefault="004C3AF5" w:rsidP="004C3AF5">
      <w:pPr>
        <w:pStyle w:val="ConsPlusNormal"/>
        <w:jc w:val="both"/>
        <w:rPr>
          <w:rFonts w:ascii="Times New Roman" w:hAnsi="Times New Roman" w:cs="Times New Roman"/>
          <w:color w:val="000000" w:themeColor="text1"/>
          <w:sz w:val="28"/>
          <w:szCs w:val="28"/>
        </w:rPr>
      </w:pPr>
    </w:p>
    <w:p w14:paraId="6F3C720F" w14:textId="7CF09CC3" w:rsidR="004C3AF5" w:rsidRDefault="004C3AF5" w:rsidP="004C3AF5">
      <w:pPr>
        <w:pStyle w:val="ConsPlusNormal"/>
        <w:jc w:val="both"/>
        <w:rPr>
          <w:rFonts w:ascii="Times New Roman" w:hAnsi="Times New Roman" w:cs="Times New Roman"/>
          <w:color w:val="000000" w:themeColor="text1"/>
          <w:sz w:val="28"/>
          <w:szCs w:val="28"/>
        </w:rPr>
      </w:pPr>
    </w:p>
    <w:p w14:paraId="35BAD3A9" w14:textId="5B56C6BF" w:rsidR="004C3AF5" w:rsidRDefault="004C3AF5" w:rsidP="004C3AF5">
      <w:pPr>
        <w:pStyle w:val="ConsPlusNormal"/>
        <w:jc w:val="both"/>
        <w:rPr>
          <w:rFonts w:ascii="Times New Roman" w:hAnsi="Times New Roman" w:cs="Times New Roman"/>
          <w:color w:val="000000" w:themeColor="text1"/>
          <w:sz w:val="28"/>
          <w:szCs w:val="28"/>
        </w:rPr>
      </w:pPr>
    </w:p>
    <w:p w14:paraId="2B136AC0" w14:textId="22F307AA" w:rsidR="004C3AF5" w:rsidRDefault="004C3AF5" w:rsidP="004C3AF5">
      <w:pPr>
        <w:pStyle w:val="ConsPlusNormal"/>
        <w:jc w:val="both"/>
        <w:rPr>
          <w:rFonts w:ascii="Times New Roman" w:hAnsi="Times New Roman" w:cs="Times New Roman"/>
          <w:color w:val="000000" w:themeColor="text1"/>
          <w:sz w:val="28"/>
          <w:szCs w:val="28"/>
        </w:rPr>
      </w:pPr>
    </w:p>
    <w:p w14:paraId="6079DC46" w14:textId="3E044943" w:rsidR="004C3AF5" w:rsidRDefault="004C3AF5" w:rsidP="004C3AF5">
      <w:pPr>
        <w:pStyle w:val="ConsPlusNormal"/>
        <w:jc w:val="both"/>
        <w:rPr>
          <w:rFonts w:ascii="Times New Roman" w:hAnsi="Times New Roman" w:cs="Times New Roman"/>
          <w:color w:val="000000" w:themeColor="text1"/>
          <w:sz w:val="28"/>
          <w:szCs w:val="28"/>
        </w:rPr>
      </w:pPr>
    </w:p>
    <w:p w14:paraId="457B7564" w14:textId="2C53664E" w:rsidR="004C3AF5" w:rsidRDefault="004C3AF5" w:rsidP="004C3AF5">
      <w:pPr>
        <w:pStyle w:val="ConsPlusNormal"/>
        <w:jc w:val="both"/>
        <w:rPr>
          <w:rFonts w:ascii="Times New Roman" w:hAnsi="Times New Roman" w:cs="Times New Roman"/>
          <w:color w:val="000000" w:themeColor="text1"/>
          <w:sz w:val="28"/>
          <w:szCs w:val="28"/>
        </w:rPr>
      </w:pPr>
    </w:p>
    <w:p w14:paraId="1688842C" w14:textId="77777777" w:rsidR="004C3AF5" w:rsidRPr="00BB1633" w:rsidRDefault="004C3AF5" w:rsidP="004C3AF5">
      <w:pPr>
        <w:pStyle w:val="ConsPlusNormal"/>
        <w:jc w:val="both"/>
        <w:rPr>
          <w:rFonts w:ascii="Times New Roman" w:hAnsi="Times New Roman" w:cs="Times New Roman"/>
          <w:color w:val="000000" w:themeColor="text1"/>
          <w:sz w:val="28"/>
          <w:szCs w:val="28"/>
        </w:rPr>
      </w:pPr>
    </w:p>
    <w:p w14:paraId="04A3F78C" w14:textId="77777777" w:rsidR="00BB1633" w:rsidRPr="00BB1633" w:rsidRDefault="00BB1633">
      <w:pPr>
        <w:pStyle w:val="ConsPlusNormal"/>
        <w:jc w:val="both"/>
        <w:rPr>
          <w:rFonts w:ascii="Times New Roman" w:hAnsi="Times New Roman" w:cs="Times New Roman"/>
          <w:color w:val="000000" w:themeColor="text1"/>
          <w:sz w:val="28"/>
          <w:szCs w:val="28"/>
        </w:rPr>
      </w:pPr>
    </w:p>
    <w:p w14:paraId="6074F7A2" w14:textId="77777777" w:rsidR="004F72C8" w:rsidRDefault="004F72C8">
      <w:pPr>
        <w:rPr>
          <w:rFonts w:ascii="Times New Roman" w:eastAsiaTheme="minorEastAsia" w:hAnsi="Times New Roman" w:cs="Times New Roman"/>
          <w:color w:val="000000" w:themeColor="text1"/>
          <w:sz w:val="28"/>
          <w:szCs w:val="28"/>
          <w:lang w:eastAsia="ru-RU"/>
        </w:rPr>
      </w:pPr>
      <w:r>
        <w:rPr>
          <w:rFonts w:ascii="Times New Roman" w:hAnsi="Times New Roman" w:cs="Times New Roman"/>
          <w:color w:val="000000" w:themeColor="text1"/>
          <w:sz w:val="28"/>
          <w:szCs w:val="28"/>
        </w:rPr>
        <w:br w:type="page"/>
      </w:r>
    </w:p>
    <w:p w14:paraId="2CAFC39D" w14:textId="4193DC3D" w:rsidR="00BB1633" w:rsidRPr="00BB1633" w:rsidRDefault="00BB1633" w:rsidP="00264C35">
      <w:pPr>
        <w:pStyle w:val="ConsPlusNormal"/>
        <w:jc w:val="right"/>
        <w:outlineLvl w:val="1"/>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lastRenderedPageBreak/>
        <w:t>Приложение</w:t>
      </w:r>
      <w:r w:rsidR="00264C35">
        <w:rPr>
          <w:rFonts w:ascii="Times New Roman" w:hAnsi="Times New Roman" w:cs="Times New Roman"/>
          <w:color w:val="000000" w:themeColor="text1"/>
          <w:sz w:val="28"/>
          <w:szCs w:val="28"/>
        </w:rPr>
        <w:br/>
      </w:r>
      <w:r w:rsidRPr="00BB1633">
        <w:rPr>
          <w:rFonts w:ascii="Times New Roman" w:hAnsi="Times New Roman" w:cs="Times New Roman"/>
          <w:color w:val="000000" w:themeColor="text1"/>
          <w:sz w:val="28"/>
          <w:szCs w:val="28"/>
        </w:rPr>
        <w:t>к Правилам благоустройства территории</w:t>
      </w:r>
    </w:p>
    <w:p w14:paraId="6DF030E7" w14:textId="77777777" w:rsidR="00BB1633" w:rsidRPr="00BB1633" w:rsidRDefault="00BB1633">
      <w:pPr>
        <w:pStyle w:val="ConsPlusNormal"/>
        <w:jc w:val="right"/>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 xml:space="preserve">городского округа </w:t>
      </w:r>
      <w:r>
        <w:rPr>
          <w:rFonts w:ascii="Times New Roman" w:hAnsi="Times New Roman" w:cs="Times New Roman"/>
          <w:color w:val="000000" w:themeColor="text1"/>
          <w:sz w:val="28"/>
          <w:szCs w:val="28"/>
        </w:rPr>
        <w:t>Лобня</w:t>
      </w:r>
      <w:r w:rsidRPr="00BB1633">
        <w:rPr>
          <w:rFonts w:ascii="Times New Roman" w:hAnsi="Times New Roman" w:cs="Times New Roman"/>
          <w:color w:val="000000" w:themeColor="text1"/>
          <w:sz w:val="28"/>
          <w:szCs w:val="28"/>
        </w:rPr>
        <w:t>, утвержденным</w:t>
      </w:r>
    </w:p>
    <w:p w14:paraId="32910A13" w14:textId="77777777" w:rsidR="00BB1633" w:rsidRPr="00BB1633" w:rsidRDefault="00BB1633">
      <w:pPr>
        <w:pStyle w:val="ConsPlusNormal"/>
        <w:jc w:val="right"/>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Решением Совета депутатов</w:t>
      </w:r>
    </w:p>
    <w:p w14:paraId="013C53FF" w14:textId="77777777" w:rsidR="00BB1633" w:rsidRPr="00BB1633" w:rsidRDefault="00BB1633">
      <w:pPr>
        <w:pStyle w:val="ConsPlusNormal"/>
        <w:jc w:val="right"/>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 xml:space="preserve">городского округа </w:t>
      </w:r>
      <w:r>
        <w:rPr>
          <w:rFonts w:ascii="Times New Roman" w:hAnsi="Times New Roman" w:cs="Times New Roman"/>
          <w:color w:val="000000" w:themeColor="text1"/>
          <w:sz w:val="28"/>
          <w:szCs w:val="28"/>
        </w:rPr>
        <w:t>Лобня</w:t>
      </w:r>
    </w:p>
    <w:p w14:paraId="026F0FFE" w14:textId="77777777" w:rsidR="00BB1633" w:rsidRPr="00BB1633" w:rsidRDefault="00BB1633">
      <w:pPr>
        <w:pStyle w:val="ConsPlusNormal"/>
        <w:jc w:val="both"/>
        <w:rPr>
          <w:rFonts w:ascii="Times New Roman" w:hAnsi="Times New Roman" w:cs="Times New Roman"/>
          <w:color w:val="000000" w:themeColor="text1"/>
          <w:sz w:val="28"/>
          <w:szCs w:val="28"/>
        </w:rPr>
      </w:pPr>
    </w:p>
    <w:p w14:paraId="1E2E3CC9" w14:textId="711B2F21" w:rsidR="00BB1633" w:rsidRPr="00264C35" w:rsidRDefault="00BB1633" w:rsidP="00264C35">
      <w:pPr>
        <w:pStyle w:val="3"/>
        <w:numPr>
          <w:ilvl w:val="0"/>
          <w:numId w:val="2"/>
        </w:numPr>
        <w:ind w:left="0" w:firstLine="0"/>
        <w:jc w:val="center"/>
        <w:rPr>
          <w:rFonts w:cs="Times New Roman"/>
          <w:b w:val="0"/>
        </w:rPr>
      </w:pPr>
      <w:r w:rsidRPr="00264C35">
        <w:rPr>
          <w:rFonts w:cs="Times New Roman"/>
        </w:rPr>
        <w:t>ТИПОВЫЕ АРХИТЕКТУРНО-ХУДОЖЕСТВЕННЫЕ РЕШЕНИЯ ВНЕШНЕГО ВИДА</w:t>
      </w:r>
      <w:r w:rsidR="005B5D2D" w:rsidRPr="00264C35">
        <w:rPr>
          <w:rFonts w:cs="Times New Roman"/>
        </w:rPr>
        <w:t xml:space="preserve"> </w:t>
      </w:r>
      <w:r w:rsidRPr="00264C35">
        <w:rPr>
          <w:rFonts w:cs="Times New Roman"/>
        </w:rPr>
        <w:t>НЕСТАЦИОНАРНЫХ ТОРГОВЫХ ОБЪЕКТОВ, РАЗМЕЩАЕМЫХ НА ТЕРРИТОРИИ</w:t>
      </w:r>
      <w:r w:rsidR="00264C35" w:rsidRPr="00264C35">
        <w:rPr>
          <w:rFonts w:cs="Times New Roman"/>
        </w:rPr>
        <w:t xml:space="preserve"> </w:t>
      </w:r>
      <w:r w:rsidRPr="00264C35">
        <w:rPr>
          <w:rFonts w:cs="Times New Roman"/>
        </w:rPr>
        <w:t>ГОРОДСКОГО ОКРУГА ЛОБНЯ</w:t>
      </w:r>
    </w:p>
    <w:p w14:paraId="6EDEAB61" w14:textId="77777777" w:rsidR="00BB1633" w:rsidRPr="00E55AA8" w:rsidRDefault="00BB1633">
      <w:pPr>
        <w:pStyle w:val="ConsPlusNormal"/>
        <w:jc w:val="both"/>
        <w:rPr>
          <w:rFonts w:ascii="Times New Roman" w:hAnsi="Times New Roman" w:cs="Times New Roman"/>
          <w:color w:val="000000" w:themeColor="text1"/>
          <w:sz w:val="20"/>
          <w:szCs w:val="28"/>
        </w:rPr>
      </w:pPr>
    </w:p>
    <w:p w14:paraId="6F61A990" w14:textId="77777777" w:rsidR="00BB1633" w:rsidRPr="00BB1633" w:rsidRDefault="00BB1633" w:rsidP="00264C35">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1. Термины и определения</w:t>
      </w:r>
    </w:p>
    <w:p w14:paraId="10B2E6F0" w14:textId="77777777" w:rsidR="00BB1633" w:rsidRPr="005B5D2D" w:rsidRDefault="00BB1633" w:rsidP="00264C35">
      <w:pPr>
        <w:pStyle w:val="ConsPlusNormal"/>
        <w:ind w:firstLine="709"/>
        <w:jc w:val="both"/>
        <w:rPr>
          <w:rFonts w:ascii="Times New Roman" w:hAnsi="Times New Roman" w:cs="Times New Roman"/>
          <w:b/>
          <w:color w:val="000000" w:themeColor="text1"/>
          <w:sz w:val="28"/>
          <w:szCs w:val="28"/>
        </w:rPr>
      </w:pPr>
      <w:r w:rsidRPr="005B5D2D">
        <w:rPr>
          <w:rFonts w:ascii="Times New Roman" w:hAnsi="Times New Roman" w:cs="Times New Roman"/>
          <w:b/>
          <w:color w:val="000000" w:themeColor="text1"/>
          <w:sz w:val="28"/>
          <w:szCs w:val="28"/>
        </w:rPr>
        <w:t>1) нестационарный торговый объект (НТО):</w:t>
      </w:r>
    </w:p>
    <w:p w14:paraId="3A522EC6" w14:textId="77777777" w:rsidR="00BB1633" w:rsidRPr="00BB1633" w:rsidRDefault="00BB1633" w:rsidP="00264C35">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а) торговый объект, предназначенный и используемый для:</w:t>
      </w:r>
    </w:p>
    <w:p w14:paraId="7DD9347F" w14:textId="77777777" w:rsidR="00BB1633" w:rsidRPr="00BB1633" w:rsidRDefault="00BB1633" w:rsidP="00264C35">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 выкладки, демонстрации, товаров;</w:t>
      </w:r>
    </w:p>
    <w:p w14:paraId="10BFF2C9" w14:textId="77777777" w:rsidR="00BB1633" w:rsidRPr="00BB1633" w:rsidRDefault="00BB1633" w:rsidP="00264C35">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 обслуживания покупателей;</w:t>
      </w:r>
    </w:p>
    <w:p w14:paraId="2ED1CC3B" w14:textId="77777777" w:rsidR="00BB1633" w:rsidRPr="00BB1633" w:rsidRDefault="00BB1633" w:rsidP="00264C35">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 проведения денежных расчетов с покупателями при продаже товаров;</w:t>
      </w:r>
    </w:p>
    <w:p w14:paraId="4194CAA6" w14:textId="77777777" w:rsidR="00BB1633" w:rsidRPr="00BB1633" w:rsidRDefault="00BB1633" w:rsidP="00264C35">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б) относится к элементам благоустройства (не является капитальным объектом);</w:t>
      </w:r>
    </w:p>
    <w:p w14:paraId="042F2CA2" w14:textId="4F8D6D19" w:rsidR="00BB1633" w:rsidRPr="00BB1633" w:rsidRDefault="00BB1633" w:rsidP="00264C35">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 xml:space="preserve">в) не имеет прочной связи с землей вне зависимости от наличия </w:t>
      </w:r>
      <w:r w:rsidR="00F652B7">
        <w:rPr>
          <w:rFonts w:ascii="Times New Roman" w:hAnsi="Times New Roman" w:cs="Times New Roman"/>
          <w:color w:val="000000" w:themeColor="text1"/>
          <w:sz w:val="28"/>
          <w:szCs w:val="28"/>
        </w:rPr>
        <w:br/>
      </w:r>
      <w:r w:rsidRPr="00BB1633">
        <w:rPr>
          <w:rFonts w:ascii="Times New Roman" w:hAnsi="Times New Roman" w:cs="Times New Roman"/>
          <w:color w:val="000000" w:themeColor="text1"/>
          <w:sz w:val="28"/>
          <w:szCs w:val="28"/>
        </w:rPr>
        <w:t>или отсутствия подключения (технологического присоединения) к сетям инженерно-технического обеспечения;</w:t>
      </w:r>
    </w:p>
    <w:p w14:paraId="20CFECAA" w14:textId="77777777" w:rsidR="00BB1633" w:rsidRPr="00BB1633" w:rsidRDefault="00BB1633" w:rsidP="00264C35">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г) имеет конструктивные характеристики, позволяющие без несоразмерного ущерба назначению, без изменения основных характеристик, осуществить (неоднократно) его:</w:t>
      </w:r>
    </w:p>
    <w:p w14:paraId="63B6F6DE" w14:textId="77777777" w:rsidR="00BB1633" w:rsidRPr="00BB1633" w:rsidRDefault="00BB1633" w:rsidP="00264C35">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 перемещение;</w:t>
      </w:r>
    </w:p>
    <w:p w14:paraId="7D299CEE" w14:textId="77777777" w:rsidR="00BB1633" w:rsidRPr="00BB1633" w:rsidRDefault="00BB1633" w:rsidP="00264C35">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 демонтаж;</w:t>
      </w:r>
    </w:p>
    <w:p w14:paraId="40764116" w14:textId="77777777" w:rsidR="00BB1633" w:rsidRPr="00BB1633" w:rsidRDefault="00BB1633" w:rsidP="00264C35">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 сборку;</w:t>
      </w:r>
    </w:p>
    <w:p w14:paraId="13ABAEC1" w14:textId="77777777" w:rsidR="00BB1633" w:rsidRPr="005B5D2D" w:rsidRDefault="00BB1633" w:rsidP="00264C35">
      <w:pPr>
        <w:pStyle w:val="ConsPlusNormal"/>
        <w:ind w:firstLine="709"/>
        <w:jc w:val="both"/>
        <w:rPr>
          <w:rFonts w:ascii="Times New Roman" w:hAnsi="Times New Roman" w:cs="Times New Roman"/>
          <w:b/>
          <w:color w:val="000000" w:themeColor="text1"/>
          <w:sz w:val="28"/>
          <w:szCs w:val="28"/>
        </w:rPr>
      </w:pPr>
      <w:r w:rsidRPr="005B5D2D">
        <w:rPr>
          <w:rFonts w:ascii="Times New Roman" w:hAnsi="Times New Roman" w:cs="Times New Roman"/>
          <w:b/>
          <w:color w:val="000000" w:themeColor="text1"/>
          <w:sz w:val="28"/>
          <w:szCs w:val="28"/>
        </w:rPr>
        <w:t>2) прочная связь с землей:</w:t>
      </w:r>
    </w:p>
    <w:p w14:paraId="3C5BD9B6" w14:textId="61AC3AC3" w:rsidR="00BB1633" w:rsidRPr="00BB1633" w:rsidRDefault="00BB1633" w:rsidP="00264C35">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а) для киосков, торговых (сезонных) палаток, малых павильонов</w:t>
      </w:r>
      <w:r w:rsidR="00B533F6">
        <w:rPr>
          <w:rFonts w:ascii="Times New Roman" w:hAnsi="Times New Roman" w:cs="Times New Roman"/>
          <w:color w:val="000000" w:themeColor="text1"/>
          <w:sz w:val="28"/>
          <w:szCs w:val="28"/>
        </w:rPr>
        <w:t xml:space="preserve"> – </w:t>
      </w:r>
      <w:r w:rsidRPr="00BB1633">
        <w:rPr>
          <w:rFonts w:ascii="Times New Roman" w:hAnsi="Times New Roman" w:cs="Times New Roman"/>
          <w:color w:val="000000" w:themeColor="text1"/>
          <w:sz w:val="28"/>
          <w:szCs w:val="28"/>
        </w:rPr>
        <w:t xml:space="preserve">устройство под торговым объектом основания (фундамента) любого типа </w:t>
      </w:r>
      <w:r w:rsidR="00E55AA8">
        <w:rPr>
          <w:rFonts w:ascii="Times New Roman" w:hAnsi="Times New Roman" w:cs="Times New Roman"/>
          <w:color w:val="000000" w:themeColor="text1"/>
          <w:sz w:val="28"/>
          <w:szCs w:val="28"/>
        </w:rPr>
        <w:br/>
      </w:r>
      <w:r w:rsidRPr="00BB1633">
        <w:rPr>
          <w:rFonts w:ascii="Times New Roman" w:hAnsi="Times New Roman" w:cs="Times New Roman"/>
          <w:color w:val="000000" w:themeColor="text1"/>
          <w:sz w:val="28"/>
          <w:szCs w:val="28"/>
        </w:rPr>
        <w:t>и заглубления;</w:t>
      </w:r>
    </w:p>
    <w:p w14:paraId="2ABBEC6A" w14:textId="5538381B" w:rsidR="00BB1633" w:rsidRPr="00BB1633" w:rsidRDefault="00BB1633" w:rsidP="00264C35">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б) для больших павильонов</w:t>
      </w:r>
      <w:r w:rsidR="00B533F6">
        <w:rPr>
          <w:rFonts w:ascii="Times New Roman" w:hAnsi="Times New Roman" w:cs="Times New Roman"/>
          <w:color w:val="000000" w:themeColor="text1"/>
          <w:sz w:val="28"/>
          <w:szCs w:val="28"/>
        </w:rPr>
        <w:t xml:space="preserve"> – </w:t>
      </w:r>
      <w:r w:rsidRPr="00BB1633">
        <w:rPr>
          <w:rFonts w:ascii="Times New Roman" w:hAnsi="Times New Roman" w:cs="Times New Roman"/>
          <w:color w:val="000000" w:themeColor="text1"/>
          <w:sz w:val="28"/>
          <w:szCs w:val="28"/>
        </w:rPr>
        <w:t>устройство под торговым объектом монолитного, сборно-монолитного заглубленного ленточного, столбчатого, плитного, свайных оснований;</w:t>
      </w:r>
    </w:p>
    <w:p w14:paraId="06697B6C" w14:textId="77777777" w:rsidR="00BB1633" w:rsidRPr="005B5D2D" w:rsidRDefault="00BB1633" w:rsidP="00264C35">
      <w:pPr>
        <w:pStyle w:val="ConsPlusNormal"/>
        <w:ind w:firstLine="709"/>
        <w:jc w:val="both"/>
        <w:rPr>
          <w:rFonts w:ascii="Times New Roman" w:hAnsi="Times New Roman" w:cs="Times New Roman"/>
          <w:b/>
          <w:color w:val="000000" w:themeColor="text1"/>
          <w:sz w:val="28"/>
          <w:szCs w:val="28"/>
        </w:rPr>
      </w:pPr>
      <w:r w:rsidRPr="005B5D2D">
        <w:rPr>
          <w:rFonts w:ascii="Times New Roman" w:hAnsi="Times New Roman" w:cs="Times New Roman"/>
          <w:b/>
          <w:color w:val="000000" w:themeColor="text1"/>
          <w:sz w:val="28"/>
          <w:szCs w:val="28"/>
        </w:rPr>
        <w:t>3) несоразмерный ущерб назначению НТО:</w:t>
      </w:r>
    </w:p>
    <w:p w14:paraId="17B09AB4" w14:textId="77777777" w:rsidR="00BB1633" w:rsidRPr="00BB1633" w:rsidRDefault="00BB1633" w:rsidP="00264C35">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а) невозможность использования по назначению:</w:t>
      </w:r>
    </w:p>
    <w:p w14:paraId="6D2BB544" w14:textId="77777777" w:rsidR="00BB1633" w:rsidRPr="00BB1633" w:rsidRDefault="00BB1633" w:rsidP="00264C35">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 выкладки, демонстрации, товаров;</w:t>
      </w:r>
    </w:p>
    <w:p w14:paraId="40D5F5A7" w14:textId="77777777" w:rsidR="00BB1633" w:rsidRPr="00BB1633" w:rsidRDefault="00BB1633" w:rsidP="00264C35">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 обслуживания покупателей;</w:t>
      </w:r>
    </w:p>
    <w:p w14:paraId="6B3DDC8F" w14:textId="77777777" w:rsidR="00BB1633" w:rsidRPr="00BB1633" w:rsidRDefault="00BB1633" w:rsidP="00264C35">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 проведения денежных расчетов с покупателями при продаже товаров;</w:t>
      </w:r>
    </w:p>
    <w:p w14:paraId="14BE492A" w14:textId="26BCC438" w:rsidR="00BB1633" w:rsidRPr="00BB1633" w:rsidRDefault="00BB1633" w:rsidP="00264C35">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Примечание: недоступность НТО для покупателей</w:t>
      </w:r>
      <w:r w:rsidR="00B533F6">
        <w:rPr>
          <w:rFonts w:ascii="Times New Roman" w:hAnsi="Times New Roman" w:cs="Times New Roman"/>
          <w:color w:val="000000" w:themeColor="text1"/>
          <w:sz w:val="28"/>
          <w:szCs w:val="28"/>
        </w:rPr>
        <w:t xml:space="preserve"> – </w:t>
      </w:r>
      <w:r w:rsidRPr="00BB1633">
        <w:rPr>
          <w:rFonts w:ascii="Times New Roman" w:hAnsi="Times New Roman" w:cs="Times New Roman"/>
          <w:color w:val="000000" w:themeColor="text1"/>
          <w:sz w:val="28"/>
          <w:szCs w:val="28"/>
        </w:rPr>
        <w:t>маломобильных групп населения (МГН), необеспечение равных условий жизнедеятельности для МГН с другими категориями населения, является основанием признать НТО невозможным</w:t>
      </w:r>
      <w:r w:rsidR="00DC36B8">
        <w:rPr>
          <w:rFonts w:ascii="Times New Roman" w:hAnsi="Times New Roman" w:cs="Times New Roman"/>
          <w:color w:val="000000" w:themeColor="text1"/>
          <w:sz w:val="28"/>
          <w:szCs w:val="28"/>
        </w:rPr>
        <w:t xml:space="preserve"> к использованию по назначению.</w:t>
      </w:r>
    </w:p>
    <w:p w14:paraId="630985C1" w14:textId="77777777" w:rsidR="00BB1633" w:rsidRPr="005B5D2D" w:rsidRDefault="00BB1633" w:rsidP="00264C35">
      <w:pPr>
        <w:pStyle w:val="ConsPlusNormal"/>
        <w:ind w:firstLine="709"/>
        <w:jc w:val="both"/>
        <w:rPr>
          <w:rFonts w:ascii="Times New Roman" w:hAnsi="Times New Roman" w:cs="Times New Roman"/>
          <w:b/>
          <w:color w:val="000000" w:themeColor="text1"/>
          <w:sz w:val="28"/>
          <w:szCs w:val="28"/>
        </w:rPr>
      </w:pPr>
      <w:r w:rsidRPr="005B5D2D">
        <w:rPr>
          <w:rFonts w:ascii="Times New Roman" w:hAnsi="Times New Roman" w:cs="Times New Roman"/>
          <w:b/>
          <w:color w:val="000000" w:themeColor="text1"/>
          <w:sz w:val="28"/>
          <w:szCs w:val="28"/>
        </w:rPr>
        <w:t>4) изменения основных характеристик НТО, при наличии которых определяется невозможность использования НТО по назначению:</w:t>
      </w:r>
    </w:p>
    <w:p w14:paraId="353FF288" w14:textId="66FD9DE6" w:rsidR="00BB1633" w:rsidRPr="00BB1633" w:rsidRDefault="00BB1633" w:rsidP="00264C35">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lastRenderedPageBreak/>
        <w:t xml:space="preserve">а) изменение (несоответствие) основных конструктивных параметров собранного НТО: количества, конфигурации, габаритов, местоположения, взаиморасположения ограждающих конструкций и отдельных конструктивных элементов, материалов изготовления, указанных </w:t>
      </w:r>
      <w:r w:rsidR="00E55AA8">
        <w:rPr>
          <w:rFonts w:ascii="Times New Roman" w:hAnsi="Times New Roman" w:cs="Times New Roman"/>
          <w:color w:val="000000" w:themeColor="text1"/>
          <w:sz w:val="28"/>
          <w:szCs w:val="28"/>
        </w:rPr>
        <w:br/>
      </w:r>
      <w:r w:rsidRPr="00BB1633">
        <w:rPr>
          <w:rFonts w:ascii="Times New Roman" w:hAnsi="Times New Roman" w:cs="Times New Roman"/>
          <w:color w:val="000000" w:themeColor="text1"/>
          <w:sz w:val="28"/>
          <w:szCs w:val="28"/>
        </w:rPr>
        <w:t>в технической документации и (или) иной документации, определяюще</w:t>
      </w:r>
      <w:r w:rsidR="00DC36B8">
        <w:rPr>
          <w:rFonts w:ascii="Times New Roman" w:hAnsi="Times New Roman" w:cs="Times New Roman"/>
          <w:color w:val="000000" w:themeColor="text1"/>
          <w:sz w:val="28"/>
          <w:szCs w:val="28"/>
        </w:rPr>
        <w:t>й конструктивные параметры НТО;</w:t>
      </w:r>
    </w:p>
    <w:p w14:paraId="77903624" w14:textId="3384AE0B" w:rsidR="00BB1633" w:rsidRPr="00BB1633" w:rsidRDefault="00BB1633" w:rsidP="00264C35">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б) визуально определяемые деформации поверхностей ограждающих конструкций и отдельных конструктивных элементов: смещения по вертикали и горизонтали, перекосы, прогибы, трещины, дыры, смятия, расслоения, коррозия, набухания, плесень, нарушение декоративного слоя, следы горения, расстройства болтовых, заклепочных, иных соединений конструкций, разрушение места р</w:t>
      </w:r>
      <w:r w:rsidR="00DC36B8">
        <w:rPr>
          <w:rFonts w:ascii="Times New Roman" w:hAnsi="Times New Roman" w:cs="Times New Roman"/>
          <w:color w:val="000000" w:themeColor="text1"/>
          <w:sz w:val="28"/>
          <w:szCs w:val="28"/>
        </w:rPr>
        <w:t>азмещения;</w:t>
      </w:r>
    </w:p>
    <w:p w14:paraId="727A08AC" w14:textId="77777777" w:rsidR="00BB1633" w:rsidRPr="00BB1633" w:rsidRDefault="00BB1633" w:rsidP="00264C35">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в) ухудшение внешнего вида визуально воспринимаемых поверхностей, элементов, составляющих поверхности НТО и элементов благоустройства, размещаемых совместно с НТО:</w:t>
      </w:r>
    </w:p>
    <w:p w14:paraId="4EABA997" w14:textId="77777777" w:rsidR="00BB1633" w:rsidRPr="00BB1633" w:rsidRDefault="00BB1633" w:rsidP="00264C35">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 xml:space="preserve">- изменение характеристик </w:t>
      </w:r>
      <w:proofErr w:type="spellStart"/>
      <w:r w:rsidRPr="00BB1633">
        <w:rPr>
          <w:rFonts w:ascii="Times New Roman" w:hAnsi="Times New Roman" w:cs="Times New Roman"/>
          <w:color w:val="000000" w:themeColor="text1"/>
          <w:sz w:val="28"/>
          <w:szCs w:val="28"/>
        </w:rPr>
        <w:t>цветоносителей</w:t>
      </w:r>
      <w:proofErr w:type="spellEnd"/>
      <w:r w:rsidRPr="00BB1633">
        <w:rPr>
          <w:rFonts w:ascii="Times New Roman" w:hAnsi="Times New Roman" w:cs="Times New Roman"/>
          <w:color w:val="000000" w:themeColor="text1"/>
          <w:sz w:val="28"/>
          <w:szCs w:val="28"/>
        </w:rPr>
        <w:t xml:space="preserve"> (текстуры, фактуры, цветового оттенка, хроматической яркости, контрастности, прозрачности), указанных в технической документации и (или) иной документации, определяющей конструктивные параметры НТО;</w:t>
      </w:r>
    </w:p>
    <w:p w14:paraId="2A95F07B" w14:textId="77777777" w:rsidR="00BB1633" w:rsidRPr="00BB1633" w:rsidRDefault="00BB1633" w:rsidP="00264C35">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 визуально воспринимаемые несоответствия фасадов НТО установленным требованиям к внешнему виду НТО;</w:t>
      </w:r>
    </w:p>
    <w:p w14:paraId="49124124" w14:textId="4B7877C2" w:rsidR="00BB1633" w:rsidRPr="00DC36B8" w:rsidRDefault="00BB1633" w:rsidP="00264C35">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г) отсутствие и (или) изменение параметров элементов благоустройства, размещаемых совместно с НТО и (или) необхо</w:t>
      </w:r>
      <w:r w:rsidR="00DC36B8">
        <w:rPr>
          <w:rFonts w:ascii="Times New Roman" w:hAnsi="Times New Roman" w:cs="Times New Roman"/>
          <w:color w:val="000000" w:themeColor="text1"/>
          <w:sz w:val="28"/>
          <w:szCs w:val="28"/>
        </w:rPr>
        <w:t>димых для функционирования НТО.</w:t>
      </w:r>
    </w:p>
    <w:p w14:paraId="5C59D77F" w14:textId="77777777" w:rsidR="00BB1633" w:rsidRPr="005B5D2D" w:rsidRDefault="00BB1633" w:rsidP="00264C35">
      <w:pPr>
        <w:pStyle w:val="ConsPlusNormal"/>
        <w:ind w:firstLine="709"/>
        <w:jc w:val="both"/>
        <w:rPr>
          <w:rFonts w:ascii="Times New Roman" w:hAnsi="Times New Roman" w:cs="Times New Roman"/>
          <w:b/>
          <w:color w:val="000000" w:themeColor="text1"/>
          <w:sz w:val="28"/>
          <w:szCs w:val="28"/>
        </w:rPr>
      </w:pPr>
      <w:r w:rsidRPr="005B5D2D">
        <w:rPr>
          <w:rFonts w:ascii="Times New Roman" w:hAnsi="Times New Roman" w:cs="Times New Roman"/>
          <w:b/>
          <w:color w:val="000000" w:themeColor="text1"/>
          <w:sz w:val="28"/>
          <w:szCs w:val="28"/>
        </w:rPr>
        <w:t>5) инвентаризация НТО:</w:t>
      </w:r>
    </w:p>
    <w:p w14:paraId="7DACFFAB" w14:textId="77777777" w:rsidR="00BB1633" w:rsidRPr="00BB1633" w:rsidRDefault="00BB1633" w:rsidP="00264C35">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а) ежегодный мониторинг размещенных НТО в соответствии со Схемой размещения НТО, установленными требованиями к НТО:</w:t>
      </w:r>
    </w:p>
    <w:p w14:paraId="70D94FD5" w14:textId="77777777" w:rsidR="00BB1633" w:rsidRPr="00BB1633" w:rsidRDefault="00BB1633" w:rsidP="00264C35">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 выявление незаконно установленных НТО;</w:t>
      </w:r>
    </w:p>
    <w:p w14:paraId="5BD8A360" w14:textId="77777777" w:rsidR="00BB1633" w:rsidRPr="00BB1633" w:rsidRDefault="00BB1633" w:rsidP="00264C35">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 определение фактического наличия и функционирования согласованных к размещению НТО на отведенных территориях;</w:t>
      </w:r>
    </w:p>
    <w:p w14:paraId="2100839A" w14:textId="2A9F796A" w:rsidR="00BB1633" w:rsidRPr="00BB1633" w:rsidRDefault="00BB1633" w:rsidP="00264C35">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 xml:space="preserve">- визуальная сверка согласованных к размещению НТО </w:t>
      </w:r>
      <w:r w:rsidR="00E55AA8">
        <w:rPr>
          <w:rFonts w:ascii="Times New Roman" w:hAnsi="Times New Roman" w:cs="Times New Roman"/>
          <w:color w:val="000000" w:themeColor="text1"/>
          <w:sz w:val="28"/>
          <w:szCs w:val="28"/>
        </w:rPr>
        <w:br/>
      </w:r>
      <w:r w:rsidRPr="00BB1633">
        <w:rPr>
          <w:rFonts w:ascii="Times New Roman" w:hAnsi="Times New Roman" w:cs="Times New Roman"/>
          <w:color w:val="000000" w:themeColor="text1"/>
          <w:sz w:val="28"/>
          <w:szCs w:val="28"/>
        </w:rPr>
        <w:t>с установленными требованиями;</w:t>
      </w:r>
    </w:p>
    <w:p w14:paraId="2BC569BD" w14:textId="77777777" w:rsidR="00BB1633" w:rsidRPr="00BB1633" w:rsidRDefault="00BB1633" w:rsidP="00264C35">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б) выявление территорий, целесообразных для размещения НТО на основании обращений жителей, выявленного недостаточного количества НТО в муниципальном образовании для восполнения дефицита потребления покупателями продуктов питания;</w:t>
      </w:r>
    </w:p>
    <w:p w14:paraId="4F763361" w14:textId="77777777" w:rsidR="00BB1633" w:rsidRPr="00BB1633" w:rsidRDefault="00BB1633" w:rsidP="00264C35">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в) ежегодный мониторинг хозяйствующих субъектов, осуществляющих торговую деятельность в НТО;</w:t>
      </w:r>
    </w:p>
    <w:p w14:paraId="049DE12A" w14:textId="4301B0D3" w:rsidR="00BB1633" w:rsidRPr="00BB1633" w:rsidRDefault="00BB1633" w:rsidP="00264C35">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 xml:space="preserve">г) учет и систематизация выданных документов, связанных </w:t>
      </w:r>
      <w:r w:rsidR="00E55AA8">
        <w:rPr>
          <w:rFonts w:ascii="Times New Roman" w:hAnsi="Times New Roman" w:cs="Times New Roman"/>
          <w:color w:val="000000" w:themeColor="text1"/>
          <w:sz w:val="28"/>
          <w:szCs w:val="28"/>
        </w:rPr>
        <w:br/>
      </w:r>
      <w:r w:rsidRPr="00BB1633">
        <w:rPr>
          <w:rFonts w:ascii="Times New Roman" w:hAnsi="Times New Roman" w:cs="Times New Roman"/>
          <w:color w:val="000000" w:themeColor="text1"/>
          <w:sz w:val="28"/>
          <w:szCs w:val="28"/>
        </w:rPr>
        <w:t>с размещением НТО и осуществлением торговой деятельности;</w:t>
      </w:r>
    </w:p>
    <w:p w14:paraId="37D3C254" w14:textId="77777777" w:rsidR="00BB1633" w:rsidRPr="005B5D2D" w:rsidRDefault="00BB1633" w:rsidP="00264C35">
      <w:pPr>
        <w:pStyle w:val="ConsPlusNormal"/>
        <w:ind w:firstLine="709"/>
        <w:jc w:val="both"/>
        <w:rPr>
          <w:rFonts w:ascii="Times New Roman" w:hAnsi="Times New Roman" w:cs="Times New Roman"/>
          <w:b/>
          <w:color w:val="000000" w:themeColor="text1"/>
          <w:sz w:val="28"/>
          <w:szCs w:val="28"/>
        </w:rPr>
      </w:pPr>
      <w:r w:rsidRPr="005B5D2D">
        <w:rPr>
          <w:rFonts w:ascii="Times New Roman" w:hAnsi="Times New Roman" w:cs="Times New Roman"/>
          <w:b/>
          <w:color w:val="000000" w:themeColor="text1"/>
          <w:sz w:val="28"/>
          <w:szCs w:val="28"/>
        </w:rPr>
        <w:t>6) место размещения НТО:</w:t>
      </w:r>
    </w:p>
    <w:p w14:paraId="51D2E196" w14:textId="16A24388" w:rsidR="00BB1633" w:rsidRPr="00BB1633" w:rsidRDefault="00BB1633" w:rsidP="00264C35">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а) территория, на которой размещается НТО со всеми конструктивными и технологическими элементами</w:t>
      </w:r>
      <w:r w:rsidR="00B533F6">
        <w:rPr>
          <w:rFonts w:ascii="Times New Roman" w:hAnsi="Times New Roman" w:cs="Times New Roman"/>
          <w:color w:val="000000" w:themeColor="text1"/>
          <w:sz w:val="28"/>
          <w:szCs w:val="28"/>
        </w:rPr>
        <w:t xml:space="preserve"> – </w:t>
      </w:r>
      <w:r w:rsidRPr="00BB1633">
        <w:rPr>
          <w:rFonts w:ascii="Times New Roman" w:hAnsi="Times New Roman" w:cs="Times New Roman"/>
          <w:color w:val="000000" w:themeColor="text1"/>
          <w:sz w:val="28"/>
          <w:szCs w:val="28"/>
        </w:rPr>
        <w:t>инфраструктурой НТО, при отсутствии которой НТО невозможно использовать по назначению;</w:t>
      </w:r>
    </w:p>
    <w:p w14:paraId="222525DD" w14:textId="77777777" w:rsidR="00BB1633" w:rsidRPr="00BB1633" w:rsidRDefault="00BB1633" w:rsidP="00264C35">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7) схема размещения НТО на территории муниципальных образований:</w:t>
      </w:r>
    </w:p>
    <w:p w14:paraId="062A581F" w14:textId="77777777" w:rsidR="00BB1633" w:rsidRPr="00BB1633" w:rsidRDefault="00BB1633" w:rsidP="00264C35">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lastRenderedPageBreak/>
        <w:t>а) документ, состоящий из текстовой и табличной части:</w:t>
      </w:r>
    </w:p>
    <w:p w14:paraId="21833FA8" w14:textId="77777777" w:rsidR="00BB1633" w:rsidRPr="00BB1633" w:rsidRDefault="00BB1633" w:rsidP="00264C35">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 адресные ориентиры, вид и специализацию НТО;</w:t>
      </w:r>
    </w:p>
    <w:p w14:paraId="432DD1D2" w14:textId="77777777" w:rsidR="00BB1633" w:rsidRPr="00BB1633" w:rsidRDefault="00BB1633" w:rsidP="00264C35">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 форму собственности земельного участка, на котором будет расположен НТО;</w:t>
      </w:r>
    </w:p>
    <w:p w14:paraId="4FD72B32" w14:textId="77777777" w:rsidR="00BB1633" w:rsidRPr="00BB1633" w:rsidRDefault="00BB1633" w:rsidP="00264C35">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 период размещения НТО;</w:t>
      </w:r>
    </w:p>
    <w:p w14:paraId="0CA10910" w14:textId="77777777" w:rsidR="00BB1633" w:rsidRPr="00BB1633" w:rsidRDefault="00BB1633" w:rsidP="00264C35">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 информацию о возможности размещения нестационарного НТО малого и среднего предпринимательства.</w:t>
      </w:r>
    </w:p>
    <w:p w14:paraId="18E573DF" w14:textId="7F9F3AD5" w:rsidR="00BB1633" w:rsidRPr="00BB1633" w:rsidRDefault="00BB1633" w:rsidP="00264C35">
      <w:pPr>
        <w:pStyle w:val="ConsPlusNormal"/>
        <w:ind w:firstLine="709"/>
        <w:jc w:val="both"/>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 xml:space="preserve">- графическая часть схемы в виде карты-схемы генерального плана городского округа (М 1:5000) и (или) отдельных элементов планировочной структуры городского округа (населенных пунктов, районов, кварталов) </w:t>
      </w:r>
      <w:r w:rsidR="00E55AA8">
        <w:rPr>
          <w:rFonts w:ascii="Times New Roman" w:hAnsi="Times New Roman" w:cs="Times New Roman"/>
          <w:color w:val="000000" w:themeColor="text1"/>
          <w:sz w:val="28"/>
          <w:szCs w:val="28"/>
        </w:rPr>
        <w:br/>
      </w:r>
      <w:r w:rsidRPr="00BB1633">
        <w:rPr>
          <w:rFonts w:ascii="Times New Roman" w:hAnsi="Times New Roman" w:cs="Times New Roman"/>
          <w:color w:val="000000" w:themeColor="text1"/>
          <w:sz w:val="28"/>
          <w:szCs w:val="28"/>
        </w:rPr>
        <w:t xml:space="preserve">с отображение мест размещения НТО (размещенных НТО, обоснованных </w:t>
      </w:r>
      <w:r w:rsidR="00F652B7">
        <w:rPr>
          <w:rFonts w:ascii="Times New Roman" w:hAnsi="Times New Roman" w:cs="Times New Roman"/>
          <w:color w:val="000000" w:themeColor="text1"/>
          <w:sz w:val="28"/>
          <w:szCs w:val="28"/>
        </w:rPr>
        <w:br/>
      </w:r>
      <w:r w:rsidRPr="00BB1633">
        <w:rPr>
          <w:rFonts w:ascii="Times New Roman" w:hAnsi="Times New Roman" w:cs="Times New Roman"/>
          <w:color w:val="000000" w:themeColor="text1"/>
          <w:sz w:val="28"/>
          <w:szCs w:val="28"/>
        </w:rPr>
        <w:t>и планируемых для размещения НТО).</w:t>
      </w:r>
    </w:p>
    <w:p w14:paraId="359AE94F" w14:textId="77777777" w:rsidR="00BB1633" w:rsidRPr="00E55AA8" w:rsidRDefault="00BB1633" w:rsidP="00264C35">
      <w:pPr>
        <w:pStyle w:val="ConsPlusNormal"/>
        <w:ind w:firstLine="709"/>
        <w:jc w:val="both"/>
        <w:rPr>
          <w:rFonts w:ascii="Times New Roman" w:hAnsi="Times New Roman" w:cs="Times New Roman"/>
          <w:color w:val="000000" w:themeColor="text1"/>
          <w:sz w:val="20"/>
          <w:szCs w:val="28"/>
        </w:rPr>
      </w:pPr>
    </w:p>
    <w:p w14:paraId="12F5577D" w14:textId="6BFC941D" w:rsidR="00BB1633" w:rsidRPr="00BB1633" w:rsidRDefault="00BB1633" w:rsidP="00264C35">
      <w:pPr>
        <w:pStyle w:val="ConsPlusTitle"/>
        <w:numPr>
          <w:ilvl w:val="0"/>
          <w:numId w:val="2"/>
        </w:numPr>
        <w:spacing w:line="276" w:lineRule="auto"/>
        <w:ind w:left="0" w:firstLine="0"/>
        <w:jc w:val="center"/>
        <w:outlineLvl w:val="2"/>
        <w:rPr>
          <w:rFonts w:ascii="Times New Roman" w:hAnsi="Times New Roman" w:cs="Times New Roman"/>
          <w:color w:val="000000" w:themeColor="text1"/>
          <w:sz w:val="28"/>
          <w:szCs w:val="28"/>
        </w:rPr>
      </w:pPr>
      <w:r w:rsidRPr="00BB1633">
        <w:rPr>
          <w:rFonts w:ascii="Times New Roman" w:hAnsi="Times New Roman" w:cs="Times New Roman"/>
          <w:color w:val="000000" w:themeColor="text1"/>
          <w:sz w:val="28"/>
          <w:szCs w:val="28"/>
        </w:rPr>
        <w:t>ВИДЫ, ПАРАМЕТРЫ И ХАРАКТЕРИСТИКИ НТО</w:t>
      </w:r>
    </w:p>
    <w:p w14:paraId="692A1D71" w14:textId="77777777" w:rsidR="00BB1633" w:rsidRPr="00E55AA8" w:rsidRDefault="00BB1633" w:rsidP="00DB4934">
      <w:pPr>
        <w:pStyle w:val="ConsPlusNormal"/>
        <w:spacing w:line="276" w:lineRule="auto"/>
        <w:ind w:firstLine="709"/>
        <w:jc w:val="both"/>
        <w:rPr>
          <w:rFonts w:ascii="Times New Roman" w:hAnsi="Times New Roman" w:cs="Times New Roman"/>
          <w:color w:val="000000" w:themeColor="text1"/>
          <w:sz w:val="20"/>
          <w:szCs w:val="28"/>
        </w:rPr>
      </w:pPr>
    </w:p>
    <w:p w14:paraId="0FB85963" w14:textId="6FC5EF37" w:rsidR="00BB1633" w:rsidRPr="00E55AA8" w:rsidRDefault="00BB1633" w:rsidP="00E55AA8">
      <w:pPr>
        <w:pStyle w:val="ConsPlusNormal"/>
        <w:ind w:firstLine="709"/>
        <w:jc w:val="both"/>
        <w:rPr>
          <w:rFonts w:ascii="Times New Roman" w:hAnsi="Times New Roman" w:cs="Times New Roman"/>
          <w:b/>
          <w:color w:val="000000" w:themeColor="text1"/>
          <w:sz w:val="28"/>
          <w:szCs w:val="28"/>
        </w:rPr>
      </w:pPr>
      <w:r w:rsidRPr="00E55AA8">
        <w:rPr>
          <w:rFonts w:ascii="Times New Roman" w:hAnsi="Times New Roman" w:cs="Times New Roman"/>
          <w:b/>
          <w:color w:val="000000" w:themeColor="text1"/>
          <w:sz w:val="28"/>
          <w:szCs w:val="28"/>
        </w:rPr>
        <w:t>1) киоск</w:t>
      </w:r>
      <w:r w:rsidR="00B533F6">
        <w:rPr>
          <w:rFonts w:ascii="Times New Roman" w:hAnsi="Times New Roman" w:cs="Times New Roman"/>
          <w:b/>
          <w:color w:val="000000" w:themeColor="text1"/>
          <w:sz w:val="28"/>
          <w:szCs w:val="28"/>
        </w:rPr>
        <w:t xml:space="preserve"> – </w:t>
      </w:r>
      <w:r w:rsidRPr="00E55AA8">
        <w:rPr>
          <w:rFonts w:ascii="Times New Roman" w:hAnsi="Times New Roman" w:cs="Times New Roman"/>
          <w:b/>
          <w:color w:val="000000" w:themeColor="text1"/>
          <w:sz w:val="28"/>
          <w:szCs w:val="28"/>
        </w:rPr>
        <w:t>оснащенное торговым оборудованием строение:</w:t>
      </w:r>
    </w:p>
    <w:p w14:paraId="2E49DC92" w14:textId="77777777" w:rsidR="00BB1633" w:rsidRPr="00E55AA8" w:rsidRDefault="00BB1633" w:rsidP="00E55AA8">
      <w:pPr>
        <w:pStyle w:val="ConsPlusNormal"/>
        <w:ind w:firstLine="709"/>
        <w:jc w:val="both"/>
        <w:rPr>
          <w:rFonts w:ascii="Times New Roman" w:hAnsi="Times New Roman" w:cs="Times New Roman"/>
          <w:color w:val="000000" w:themeColor="text1"/>
          <w:sz w:val="28"/>
          <w:szCs w:val="28"/>
        </w:rPr>
      </w:pPr>
      <w:r w:rsidRPr="00E55AA8">
        <w:rPr>
          <w:rFonts w:ascii="Times New Roman" w:hAnsi="Times New Roman" w:cs="Times New Roman"/>
          <w:color w:val="000000" w:themeColor="text1"/>
          <w:sz w:val="28"/>
          <w:szCs w:val="28"/>
        </w:rPr>
        <w:t>а) без торгового зала (без доступа покупателей в строение);</w:t>
      </w:r>
    </w:p>
    <w:p w14:paraId="629F89F4" w14:textId="77777777" w:rsidR="00BB1633" w:rsidRPr="00E55AA8" w:rsidRDefault="00BB1633" w:rsidP="00E55AA8">
      <w:pPr>
        <w:pStyle w:val="ConsPlusNormal"/>
        <w:ind w:firstLine="709"/>
        <w:jc w:val="both"/>
        <w:rPr>
          <w:rFonts w:ascii="Times New Roman" w:hAnsi="Times New Roman" w:cs="Times New Roman"/>
          <w:color w:val="000000" w:themeColor="text1"/>
          <w:sz w:val="28"/>
          <w:szCs w:val="28"/>
        </w:rPr>
      </w:pPr>
      <w:r w:rsidRPr="00E55AA8">
        <w:rPr>
          <w:rFonts w:ascii="Times New Roman" w:hAnsi="Times New Roman" w:cs="Times New Roman"/>
          <w:color w:val="000000" w:themeColor="text1"/>
          <w:sz w:val="28"/>
          <w:szCs w:val="28"/>
        </w:rPr>
        <w:t>б) с одним входом для продавца:</w:t>
      </w:r>
    </w:p>
    <w:p w14:paraId="1D7C4955" w14:textId="4C935890" w:rsidR="00BB1633" w:rsidRPr="00E55AA8" w:rsidRDefault="00BB1633" w:rsidP="00E55AA8">
      <w:pPr>
        <w:pStyle w:val="ConsPlusNormal"/>
        <w:ind w:firstLine="709"/>
        <w:jc w:val="both"/>
        <w:rPr>
          <w:rFonts w:ascii="Times New Roman" w:hAnsi="Times New Roman" w:cs="Times New Roman"/>
          <w:color w:val="000000" w:themeColor="text1"/>
          <w:sz w:val="28"/>
          <w:szCs w:val="28"/>
        </w:rPr>
      </w:pPr>
      <w:r w:rsidRPr="00E55AA8">
        <w:rPr>
          <w:rFonts w:ascii="Times New Roman" w:hAnsi="Times New Roman" w:cs="Times New Roman"/>
          <w:color w:val="000000" w:themeColor="text1"/>
          <w:sz w:val="28"/>
          <w:szCs w:val="28"/>
        </w:rPr>
        <w:t>- ширина дверного проема в свету: оптимально</w:t>
      </w:r>
      <w:r w:rsidR="00B533F6">
        <w:rPr>
          <w:rFonts w:ascii="Times New Roman" w:hAnsi="Times New Roman" w:cs="Times New Roman"/>
          <w:color w:val="000000" w:themeColor="text1"/>
          <w:sz w:val="28"/>
          <w:szCs w:val="28"/>
        </w:rPr>
        <w:t xml:space="preserve"> – </w:t>
      </w:r>
      <w:r w:rsidRPr="00E55AA8">
        <w:rPr>
          <w:rFonts w:ascii="Times New Roman" w:hAnsi="Times New Roman" w:cs="Times New Roman"/>
          <w:color w:val="000000" w:themeColor="text1"/>
          <w:sz w:val="28"/>
          <w:szCs w:val="28"/>
        </w:rPr>
        <w:t xml:space="preserve">1,2 м, </w:t>
      </w:r>
      <w:r w:rsidR="00DC36B8" w:rsidRPr="00E55AA8">
        <w:rPr>
          <w:rFonts w:ascii="Times New Roman" w:hAnsi="Times New Roman" w:cs="Times New Roman"/>
          <w:color w:val="000000" w:themeColor="text1"/>
          <w:sz w:val="28"/>
          <w:szCs w:val="28"/>
        </w:rPr>
        <w:br/>
      </w:r>
      <w:r w:rsidRPr="00E55AA8">
        <w:rPr>
          <w:rFonts w:ascii="Times New Roman" w:hAnsi="Times New Roman" w:cs="Times New Roman"/>
          <w:color w:val="000000" w:themeColor="text1"/>
          <w:sz w:val="28"/>
          <w:szCs w:val="28"/>
        </w:rPr>
        <w:t>но не менее 0,9 м;</w:t>
      </w:r>
    </w:p>
    <w:p w14:paraId="441606BD" w14:textId="77777777" w:rsidR="00BB1633" w:rsidRPr="00E55AA8" w:rsidRDefault="00BB1633" w:rsidP="00E55AA8">
      <w:pPr>
        <w:pStyle w:val="ConsPlusNormal"/>
        <w:ind w:firstLine="709"/>
        <w:jc w:val="both"/>
        <w:rPr>
          <w:rFonts w:ascii="Times New Roman" w:hAnsi="Times New Roman" w:cs="Times New Roman"/>
          <w:color w:val="000000" w:themeColor="text1"/>
          <w:sz w:val="28"/>
          <w:szCs w:val="28"/>
        </w:rPr>
      </w:pPr>
      <w:r w:rsidRPr="00E55AA8">
        <w:rPr>
          <w:rFonts w:ascii="Times New Roman" w:hAnsi="Times New Roman" w:cs="Times New Roman"/>
          <w:color w:val="000000" w:themeColor="text1"/>
          <w:sz w:val="28"/>
          <w:szCs w:val="28"/>
        </w:rPr>
        <w:t>- без поднятой входной площадки, лестницы, пандуса (вход непосредственно с твердого покрытия площадки киоска);</w:t>
      </w:r>
    </w:p>
    <w:p w14:paraId="1C0D57BB" w14:textId="77777777" w:rsidR="00BB1633" w:rsidRPr="00E55AA8" w:rsidRDefault="00BB1633" w:rsidP="00E55AA8">
      <w:pPr>
        <w:pStyle w:val="ConsPlusNormal"/>
        <w:ind w:firstLine="709"/>
        <w:jc w:val="both"/>
        <w:rPr>
          <w:rFonts w:ascii="Times New Roman" w:hAnsi="Times New Roman" w:cs="Times New Roman"/>
          <w:color w:val="000000" w:themeColor="text1"/>
          <w:sz w:val="28"/>
          <w:szCs w:val="28"/>
        </w:rPr>
      </w:pPr>
      <w:r w:rsidRPr="00E55AA8">
        <w:rPr>
          <w:rFonts w:ascii="Times New Roman" w:hAnsi="Times New Roman" w:cs="Times New Roman"/>
          <w:color w:val="000000" w:themeColor="text1"/>
          <w:sz w:val="28"/>
          <w:szCs w:val="28"/>
        </w:rPr>
        <w:t>в) с оконным (витринным) проемом для реализации товара;</w:t>
      </w:r>
    </w:p>
    <w:p w14:paraId="46EB56F5" w14:textId="77777777" w:rsidR="00BB1633" w:rsidRPr="00E55AA8" w:rsidRDefault="00BB1633" w:rsidP="00E55AA8">
      <w:pPr>
        <w:pStyle w:val="ConsPlusNormal"/>
        <w:ind w:firstLine="709"/>
        <w:jc w:val="both"/>
        <w:rPr>
          <w:rFonts w:ascii="Times New Roman" w:hAnsi="Times New Roman" w:cs="Times New Roman"/>
          <w:color w:val="000000" w:themeColor="text1"/>
          <w:sz w:val="28"/>
          <w:szCs w:val="28"/>
        </w:rPr>
      </w:pPr>
      <w:r w:rsidRPr="00E55AA8">
        <w:rPr>
          <w:rFonts w:ascii="Times New Roman" w:hAnsi="Times New Roman" w:cs="Times New Roman"/>
          <w:color w:val="000000" w:themeColor="text1"/>
          <w:sz w:val="28"/>
          <w:szCs w:val="28"/>
        </w:rPr>
        <w:t>г) с одним помещением, рассчитанным на одно рабочее место продавца и хранение товарного запаса;</w:t>
      </w:r>
    </w:p>
    <w:p w14:paraId="4D73CD6B" w14:textId="77777777" w:rsidR="00BB1633" w:rsidRPr="00E55AA8" w:rsidRDefault="00BB1633" w:rsidP="00E55AA8">
      <w:pPr>
        <w:pStyle w:val="ConsPlusNormal"/>
        <w:ind w:firstLine="709"/>
        <w:jc w:val="both"/>
        <w:rPr>
          <w:rFonts w:ascii="Times New Roman" w:hAnsi="Times New Roman" w:cs="Times New Roman"/>
          <w:color w:val="000000" w:themeColor="text1"/>
          <w:sz w:val="28"/>
          <w:szCs w:val="28"/>
        </w:rPr>
      </w:pPr>
      <w:r w:rsidRPr="00E55AA8">
        <w:rPr>
          <w:rFonts w:ascii="Times New Roman" w:hAnsi="Times New Roman" w:cs="Times New Roman"/>
          <w:color w:val="000000" w:themeColor="text1"/>
          <w:sz w:val="28"/>
          <w:szCs w:val="28"/>
        </w:rPr>
        <w:t>д) хранение товарного запаса:</w:t>
      </w:r>
    </w:p>
    <w:p w14:paraId="6E9C6898" w14:textId="24F4FC4C" w:rsidR="00BB1633" w:rsidRPr="00E55AA8" w:rsidRDefault="00BB1633" w:rsidP="00E55AA8">
      <w:pPr>
        <w:pStyle w:val="ConsPlusNormal"/>
        <w:ind w:firstLine="709"/>
        <w:jc w:val="both"/>
        <w:rPr>
          <w:rFonts w:ascii="Times New Roman" w:hAnsi="Times New Roman" w:cs="Times New Roman"/>
          <w:color w:val="000000" w:themeColor="text1"/>
          <w:sz w:val="28"/>
          <w:szCs w:val="28"/>
        </w:rPr>
      </w:pPr>
      <w:r w:rsidRPr="00E55AA8">
        <w:rPr>
          <w:rFonts w:ascii="Times New Roman" w:hAnsi="Times New Roman" w:cs="Times New Roman"/>
          <w:color w:val="000000" w:themeColor="text1"/>
          <w:sz w:val="28"/>
          <w:szCs w:val="28"/>
        </w:rPr>
        <w:t xml:space="preserve">- выделенная, организованная зона, визуально скрытая от проема </w:t>
      </w:r>
      <w:r w:rsidR="00DC36B8" w:rsidRPr="00E55AA8">
        <w:rPr>
          <w:rFonts w:ascii="Times New Roman" w:hAnsi="Times New Roman" w:cs="Times New Roman"/>
          <w:color w:val="000000" w:themeColor="text1"/>
          <w:sz w:val="28"/>
          <w:szCs w:val="28"/>
        </w:rPr>
        <w:br/>
      </w:r>
      <w:r w:rsidRPr="00E55AA8">
        <w:rPr>
          <w:rFonts w:ascii="Times New Roman" w:hAnsi="Times New Roman" w:cs="Times New Roman"/>
          <w:color w:val="000000" w:themeColor="text1"/>
          <w:sz w:val="28"/>
          <w:szCs w:val="28"/>
        </w:rPr>
        <w:t>для реализации товара (в больших киосках</w:t>
      </w:r>
      <w:r w:rsidR="00B533F6">
        <w:rPr>
          <w:rFonts w:ascii="Times New Roman" w:hAnsi="Times New Roman" w:cs="Times New Roman"/>
          <w:color w:val="000000" w:themeColor="text1"/>
          <w:sz w:val="28"/>
          <w:szCs w:val="28"/>
        </w:rPr>
        <w:t xml:space="preserve"> – </w:t>
      </w:r>
      <w:r w:rsidRPr="00E55AA8">
        <w:rPr>
          <w:rFonts w:ascii="Times New Roman" w:hAnsi="Times New Roman" w:cs="Times New Roman"/>
          <w:color w:val="000000" w:themeColor="text1"/>
          <w:sz w:val="28"/>
          <w:szCs w:val="28"/>
        </w:rPr>
        <w:t>рекомендуется перегородкой);</w:t>
      </w:r>
    </w:p>
    <w:p w14:paraId="3067121E" w14:textId="2C85F77D" w:rsidR="00BB1633" w:rsidRPr="00E55AA8" w:rsidRDefault="00BB1633" w:rsidP="00E55AA8">
      <w:pPr>
        <w:pStyle w:val="ConsPlusNormal"/>
        <w:ind w:firstLine="709"/>
        <w:jc w:val="both"/>
        <w:rPr>
          <w:rFonts w:ascii="Times New Roman" w:hAnsi="Times New Roman" w:cs="Times New Roman"/>
          <w:color w:val="000000" w:themeColor="text1"/>
          <w:sz w:val="28"/>
          <w:szCs w:val="28"/>
        </w:rPr>
      </w:pPr>
      <w:r w:rsidRPr="00E55AA8">
        <w:rPr>
          <w:rFonts w:ascii="Times New Roman" w:hAnsi="Times New Roman" w:cs="Times New Roman"/>
          <w:color w:val="000000" w:themeColor="text1"/>
          <w:sz w:val="28"/>
          <w:szCs w:val="28"/>
        </w:rPr>
        <w:t>Примечание: личные вещи продавца, тару, контейнеры ТБО и т.п. размещать в зоне видимости покупателей (оконные (вит</w:t>
      </w:r>
      <w:r w:rsidR="00EB3F1F" w:rsidRPr="00E55AA8">
        <w:rPr>
          <w:rFonts w:ascii="Times New Roman" w:hAnsi="Times New Roman" w:cs="Times New Roman"/>
          <w:color w:val="000000" w:themeColor="text1"/>
          <w:sz w:val="28"/>
          <w:szCs w:val="28"/>
        </w:rPr>
        <w:t xml:space="preserve">ринные) проемы) </w:t>
      </w:r>
      <w:r w:rsidR="00DC36B8" w:rsidRPr="00E55AA8">
        <w:rPr>
          <w:rFonts w:ascii="Times New Roman" w:hAnsi="Times New Roman" w:cs="Times New Roman"/>
          <w:color w:val="000000" w:themeColor="text1"/>
          <w:sz w:val="28"/>
          <w:szCs w:val="28"/>
        </w:rPr>
        <w:br/>
      </w:r>
      <w:r w:rsidR="00EB3F1F" w:rsidRPr="00E55AA8">
        <w:rPr>
          <w:rFonts w:ascii="Times New Roman" w:hAnsi="Times New Roman" w:cs="Times New Roman"/>
          <w:color w:val="000000" w:themeColor="text1"/>
          <w:sz w:val="28"/>
          <w:szCs w:val="28"/>
        </w:rPr>
        <w:t>не допускается.</w:t>
      </w:r>
    </w:p>
    <w:p w14:paraId="7D2ED8C5" w14:textId="77777777" w:rsidR="00BB1633" w:rsidRPr="00E55AA8" w:rsidRDefault="00BB1633" w:rsidP="00E55AA8">
      <w:pPr>
        <w:pStyle w:val="ConsPlusNormal"/>
        <w:ind w:firstLine="709"/>
        <w:jc w:val="both"/>
        <w:rPr>
          <w:rFonts w:ascii="Times New Roman" w:hAnsi="Times New Roman" w:cs="Times New Roman"/>
          <w:color w:val="000000" w:themeColor="text1"/>
          <w:sz w:val="28"/>
          <w:szCs w:val="28"/>
        </w:rPr>
      </w:pPr>
      <w:r w:rsidRPr="00E55AA8">
        <w:rPr>
          <w:rFonts w:ascii="Times New Roman" w:hAnsi="Times New Roman" w:cs="Times New Roman"/>
          <w:color w:val="000000" w:themeColor="text1"/>
          <w:sz w:val="28"/>
          <w:szCs w:val="28"/>
        </w:rPr>
        <w:t>е) типы киосков в зависимости от площади помещения:</w:t>
      </w:r>
    </w:p>
    <w:p w14:paraId="093EFB0A" w14:textId="6D3E6D8C" w:rsidR="00BB1633" w:rsidRPr="00E55AA8" w:rsidRDefault="00BB1633" w:rsidP="00E55AA8">
      <w:pPr>
        <w:pStyle w:val="ConsPlusNormal"/>
        <w:ind w:firstLine="709"/>
        <w:jc w:val="both"/>
        <w:rPr>
          <w:rFonts w:ascii="Times New Roman" w:hAnsi="Times New Roman" w:cs="Times New Roman"/>
          <w:color w:val="000000" w:themeColor="text1"/>
          <w:sz w:val="28"/>
          <w:szCs w:val="28"/>
        </w:rPr>
      </w:pPr>
      <w:r w:rsidRPr="00E55AA8">
        <w:rPr>
          <w:rFonts w:ascii="Times New Roman" w:hAnsi="Times New Roman" w:cs="Times New Roman"/>
          <w:color w:val="000000" w:themeColor="text1"/>
          <w:sz w:val="28"/>
          <w:szCs w:val="28"/>
        </w:rPr>
        <w:t>- малый</w:t>
      </w:r>
      <w:r w:rsidR="00B533F6">
        <w:rPr>
          <w:rFonts w:ascii="Times New Roman" w:hAnsi="Times New Roman" w:cs="Times New Roman"/>
          <w:color w:val="000000" w:themeColor="text1"/>
          <w:sz w:val="28"/>
          <w:szCs w:val="28"/>
        </w:rPr>
        <w:t xml:space="preserve"> – </w:t>
      </w:r>
      <w:r w:rsidRPr="00E55AA8">
        <w:rPr>
          <w:rFonts w:ascii="Times New Roman" w:hAnsi="Times New Roman" w:cs="Times New Roman"/>
          <w:color w:val="000000" w:themeColor="text1"/>
          <w:sz w:val="28"/>
          <w:szCs w:val="28"/>
        </w:rPr>
        <w:t>площадь помещения 2,0-9,0 кв. м;</w:t>
      </w:r>
    </w:p>
    <w:p w14:paraId="50315512" w14:textId="319BD62F" w:rsidR="00BB1633" w:rsidRPr="00E55AA8" w:rsidRDefault="00BB1633" w:rsidP="00E55AA8">
      <w:pPr>
        <w:pStyle w:val="ConsPlusNormal"/>
        <w:ind w:firstLine="709"/>
        <w:jc w:val="both"/>
        <w:rPr>
          <w:rFonts w:ascii="Times New Roman" w:hAnsi="Times New Roman" w:cs="Times New Roman"/>
          <w:color w:val="000000" w:themeColor="text1"/>
          <w:sz w:val="28"/>
          <w:szCs w:val="28"/>
        </w:rPr>
      </w:pPr>
      <w:r w:rsidRPr="00E55AA8">
        <w:rPr>
          <w:rFonts w:ascii="Times New Roman" w:hAnsi="Times New Roman" w:cs="Times New Roman"/>
          <w:color w:val="000000" w:themeColor="text1"/>
          <w:sz w:val="28"/>
          <w:szCs w:val="28"/>
        </w:rPr>
        <w:t>- большой</w:t>
      </w:r>
      <w:r w:rsidR="00B533F6">
        <w:rPr>
          <w:rFonts w:ascii="Times New Roman" w:hAnsi="Times New Roman" w:cs="Times New Roman"/>
          <w:color w:val="000000" w:themeColor="text1"/>
          <w:sz w:val="28"/>
          <w:szCs w:val="28"/>
        </w:rPr>
        <w:t xml:space="preserve"> – </w:t>
      </w:r>
      <w:r w:rsidRPr="00E55AA8">
        <w:rPr>
          <w:rFonts w:ascii="Times New Roman" w:hAnsi="Times New Roman" w:cs="Times New Roman"/>
          <w:color w:val="000000" w:themeColor="text1"/>
          <w:sz w:val="28"/>
          <w:szCs w:val="28"/>
        </w:rPr>
        <w:t>площадь помещения 9,0-24,3 кв. м;</w:t>
      </w:r>
    </w:p>
    <w:p w14:paraId="0F99745A" w14:textId="421A7EFB" w:rsidR="00BB1633" w:rsidRPr="00E55AA8" w:rsidRDefault="00BB1633" w:rsidP="00E55AA8">
      <w:pPr>
        <w:pStyle w:val="ConsPlusNormal"/>
        <w:ind w:firstLine="709"/>
        <w:jc w:val="both"/>
        <w:rPr>
          <w:rFonts w:ascii="Times New Roman" w:hAnsi="Times New Roman" w:cs="Times New Roman"/>
          <w:color w:val="000000" w:themeColor="text1"/>
          <w:sz w:val="28"/>
          <w:szCs w:val="28"/>
        </w:rPr>
      </w:pPr>
      <w:r w:rsidRPr="00E55AA8">
        <w:rPr>
          <w:rFonts w:ascii="Times New Roman" w:hAnsi="Times New Roman" w:cs="Times New Roman"/>
          <w:color w:val="000000" w:themeColor="text1"/>
          <w:sz w:val="28"/>
          <w:szCs w:val="28"/>
        </w:rPr>
        <w:t>ж) минимальная высота помещения</w:t>
      </w:r>
      <w:r w:rsidR="00B533F6">
        <w:rPr>
          <w:rFonts w:ascii="Times New Roman" w:hAnsi="Times New Roman" w:cs="Times New Roman"/>
          <w:color w:val="000000" w:themeColor="text1"/>
          <w:sz w:val="28"/>
          <w:szCs w:val="28"/>
        </w:rPr>
        <w:t xml:space="preserve"> – </w:t>
      </w:r>
      <w:r w:rsidRPr="00E55AA8">
        <w:rPr>
          <w:rFonts w:ascii="Times New Roman" w:hAnsi="Times New Roman" w:cs="Times New Roman"/>
          <w:color w:val="000000" w:themeColor="text1"/>
          <w:sz w:val="28"/>
          <w:szCs w:val="28"/>
        </w:rPr>
        <w:t>не менее 2,7 м (максимальная высота киоска от уровня земли</w:t>
      </w:r>
      <w:r w:rsidR="00B533F6">
        <w:rPr>
          <w:rFonts w:ascii="Times New Roman" w:hAnsi="Times New Roman" w:cs="Times New Roman"/>
          <w:color w:val="000000" w:themeColor="text1"/>
          <w:sz w:val="28"/>
          <w:szCs w:val="28"/>
        </w:rPr>
        <w:t xml:space="preserve"> – </w:t>
      </w:r>
      <w:r w:rsidRPr="00E55AA8">
        <w:rPr>
          <w:rFonts w:ascii="Times New Roman" w:hAnsi="Times New Roman" w:cs="Times New Roman"/>
          <w:color w:val="000000" w:themeColor="text1"/>
          <w:sz w:val="28"/>
          <w:szCs w:val="28"/>
        </w:rPr>
        <w:t>4,0 м);</w:t>
      </w:r>
    </w:p>
    <w:p w14:paraId="0D1147E3" w14:textId="77777777" w:rsidR="00BB1633" w:rsidRPr="00E55AA8" w:rsidRDefault="00BB1633" w:rsidP="00E55AA8">
      <w:pPr>
        <w:pStyle w:val="ConsPlusNormal"/>
        <w:ind w:firstLine="709"/>
        <w:jc w:val="both"/>
        <w:rPr>
          <w:rFonts w:ascii="Times New Roman" w:hAnsi="Times New Roman" w:cs="Times New Roman"/>
          <w:color w:val="000000" w:themeColor="text1"/>
          <w:sz w:val="28"/>
          <w:szCs w:val="28"/>
        </w:rPr>
      </w:pPr>
      <w:r w:rsidRPr="00E55AA8">
        <w:rPr>
          <w:rFonts w:ascii="Times New Roman" w:hAnsi="Times New Roman" w:cs="Times New Roman"/>
          <w:color w:val="000000" w:themeColor="text1"/>
          <w:sz w:val="28"/>
          <w:szCs w:val="28"/>
        </w:rPr>
        <w:t>з) инженерно-техническое обеспечение:</w:t>
      </w:r>
    </w:p>
    <w:p w14:paraId="6AFF82DD" w14:textId="77777777" w:rsidR="00BB1633" w:rsidRPr="00E55AA8" w:rsidRDefault="00BB1633" w:rsidP="00E55AA8">
      <w:pPr>
        <w:pStyle w:val="ConsPlusNormal"/>
        <w:ind w:firstLine="709"/>
        <w:jc w:val="both"/>
        <w:rPr>
          <w:rFonts w:ascii="Times New Roman" w:hAnsi="Times New Roman" w:cs="Times New Roman"/>
          <w:color w:val="000000" w:themeColor="text1"/>
          <w:sz w:val="28"/>
          <w:szCs w:val="28"/>
        </w:rPr>
      </w:pPr>
      <w:r w:rsidRPr="00E55AA8">
        <w:rPr>
          <w:rFonts w:ascii="Times New Roman" w:hAnsi="Times New Roman" w:cs="Times New Roman"/>
          <w:color w:val="000000" w:themeColor="text1"/>
          <w:sz w:val="28"/>
          <w:szCs w:val="28"/>
        </w:rPr>
        <w:t>- подключение к энергосети (внешнее и внутреннее освещение, отопление, торговое оборудование);</w:t>
      </w:r>
    </w:p>
    <w:p w14:paraId="674C495A" w14:textId="77777777" w:rsidR="00BB1633" w:rsidRPr="00E55AA8" w:rsidRDefault="00BB1633" w:rsidP="00E55AA8">
      <w:pPr>
        <w:pStyle w:val="ConsPlusNormal"/>
        <w:ind w:firstLine="709"/>
        <w:jc w:val="both"/>
        <w:rPr>
          <w:rFonts w:ascii="Times New Roman" w:hAnsi="Times New Roman" w:cs="Times New Roman"/>
          <w:color w:val="000000" w:themeColor="text1"/>
          <w:sz w:val="28"/>
          <w:szCs w:val="28"/>
        </w:rPr>
      </w:pPr>
      <w:r w:rsidRPr="00E55AA8">
        <w:rPr>
          <w:rFonts w:ascii="Times New Roman" w:hAnsi="Times New Roman" w:cs="Times New Roman"/>
          <w:color w:val="000000" w:themeColor="text1"/>
          <w:sz w:val="28"/>
          <w:szCs w:val="28"/>
        </w:rPr>
        <w:t>- водоотведение ливневых стоков;</w:t>
      </w:r>
    </w:p>
    <w:p w14:paraId="74A6DF47" w14:textId="77777777" w:rsidR="00BB1633" w:rsidRPr="00E55AA8" w:rsidRDefault="00BB1633" w:rsidP="00E55AA8">
      <w:pPr>
        <w:pStyle w:val="ConsPlusNormal"/>
        <w:ind w:firstLine="709"/>
        <w:jc w:val="both"/>
        <w:rPr>
          <w:rFonts w:ascii="Times New Roman" w:hAnsi="Times New Roman" w:cs="Times New Roman"/>
          <w:color w:val="000000" w:themeColor="text1"/>
          <w:sz w:val="28"/>
          <w:szCs w:val="28"/>
        </w:rPr>
      </w:pPr>
      <w:r w:rsidRPr="00E55AA8">
        <w:rPr>
          <w:rFonts w:ascii="Times New Roman" w:hAnsi="Times New Roman" w:cs="Times New Roman"/>
          <w:color w:val="000000" w:themeColor="text1"/>
          <w:sz w:val="28"/>
          <w:szCs w:val="28"/>
        </w:rPr>
        <w:t>- кондиционирование;</w:t>
      </w:r>
    </w:p>
    <w:p w14:paraId="1EE2BEFA" w14:textId="68768B51" w:rsidR="00BB1633" w:rsidRPr="00E55AA8" w:rsidRDefault="00BB1633" w:rsidP="00E55AA8">
      <w:pPr>
        <w:pStyle w:val="ConsPlusNormal"/>
        <w:ind w:firstLine="709"/>
        <w:jc w:val="both"/>
        <w:rPr>
          <w:rFonts w:ascii="Times New Roman" w:hAnsi="Times New Roman" w:cs="Times New Roman"/>
          <w:color w:val="000000" w:themeColor="text1"/>
          <w:sz w:val="28"/>
          <w:szCs w:val="28"/>
        </w:rPr>
      </w:pPr>
      <w:r w:rsidRPr="00E55AA8">
        <w:rPr>
          <w:rFonts w:ascii="Times New Roman" w:hAnsi="Times New Roman" w:cs="Times New Roman"/>
          <w:color w:val="000000" w:themeColor="text1"/>
          <w:sz w:val="28"/>
          <w:szCs w:val="28"/>
        </w:rPr>
        <w:t xml:space="preserve">Примечание: водоснабжение привозной </w:t>
      </w:r>
      <w:r w:rsidR="00EB3F1F" w:rsidRPr="00E55AA8">
        <w:rPr>
          <w:rFonts w:ascii="Times New Roman" w:hAnsi="Times New Roman" w:cs="Times New Roman"/>
          <w:color w:val="000000" w:themeColor="text1"/>
          <w:sz w:val="28"/>
          <w:szCs w:val="28"/>
        </w:rPr>
        <w:t>водой, отопление электрическое.</w:t>
      </w:r>
    </w:p>
    <w:p w14:paraId="7BC53769" w14:textId="77777777" w:rsidR="00BB1633" w:rsidRPr="00E55AA8" w:rsidRDefault="00BB1633" w:rsidP="00E55AA8">
      <w:pPr>
        <w:pStyle w:val="ConsPlusNormal"/>
        <w:ind w:firstLine="709"/>
        <w:jc w:val="both"/>
        <w:rPr>
          <w:rFonts w:ascii="Times New Roman" w:hAnsi="Times New Roman" w:cs="Times New Roman"/>
          <w:color w:val="000000" w:themeColor="text1"/>
          <w:sz w:val="28"/>
          <w:szCs w:val="28"/>
        </w:rPr>
      </w:pPr>
      <w:r w:rsidRPr="00E55AA8">
        <w:rPr>
          <w:rFonts w:ascii="Times New Roman" w:hAnsi="Times New Roman" w:cs="Times New Roman"/>
          <w:color w:val="000000" w:themeColor="text1"/>
          <w:sz w:val="28"/>
          <w:szCs w:val="28"/>
        </w:rPr>
        <w:t>и) сезонная (летняя) демонстрация товара на улице не допускается</w:t>
      </w:r>
    </w:p>
    <w:p w14:paraId="57EBB8FE" w14:textId="72F3D46F" w:rsidR="00BB1633" w:rsidRPr="00E55AA8" w:rsidRDefault="00BB1633" w:rsidP="00E55AA8">
      <w:pPr>
        <w:pStyle w:val="ConsPlusNormal"/>
        <w:ind w:firstLine="709"/>
        <w:jc w:val="both"/>
        <w:rPr>
          <w:rFonts w:ascii="Times New Roman" w:hAnsi="Times New Roman" w:cs="Times New Roman"/>
          <w:color w:val="000000" w:themeColor="text1"/>
          <w:sz w:val="28"/>
          <w:szCs w:val="28"/>
        </w:rPr>
      </w:pPr>
      <w:r w:rsidRPr="00E55AA8">
        <w:rPr>
          <w:rFonts w:ascii="Times New Roman" w:hAnsi="Times New Roman" w:cs="Times New Roman"/>
          <w:color w:val="000000" w:themeColor="text1"/>
          <w:sz w:val="28"/>
          <w:szCs w:val="28"/>
        </w:rPr>
        <w:t>к) специализированный демонстрационный инвентарь</w:t>
      </w:r>
      <w:r w:rsidR="00B533F6">
        <w:rPr>
          <w:rFonts w:ascii="Times New Roman" w:hAnsi="Times New Roman" w:cs="Times New Roman"/>
          <w:color w:val="000000" w:themeColor="text1"/>
          <w:sz w:val="28"/>
          <w:szCs w:val="28"/>
        </w:rPr>
        <w:t xml:space="preserve"> – </w:t>
      </w:r>
      <w:r w:rsidRPr="00E55AA8">
        <w:rPr>
          <w:rFonts w:ascii="Times New Roman" w:hAnsi="Times New Roman" w:cs="Times New Roman"/>
          <w:color w:val="000000" w:themeColor="text1"/>
          <w:sz w:val="28"/>
          <w:szCs w:val="28"/>
        </w:rPr>
        <w:t>сборно-</w:t>
      </w:r>
      <w:r w:rsidRPr="00E55AA8">
        <w:rPr>
          <w:rFonts w:ascii="Times New Roman" w:hAnsi="Times New Roman" w:cs="Times New Roman"/>
          <w:color w:val="000000" w:themeColor="text1"/>
          <w:sz w:val="28"/>
          <w:szCs w:val="28"/>
        </w:rPr>
        <w:lastRenderedPageBreak/>
        <w:t xml:space="preserve">разборные пристенные и приставные металлические конструкции </w:t>
      </w:r>
      <w:r w:rsidR="00DC36B8" w:rsidRPr="00E55AA8">
        <w:rPr>
          <w:rFonts w:ascii="Times New Roman" w:hAnsi="Times New Roman" w:cs="Times New Roman"/>
          <w:color w:val="000000" w:themeColor="text1"/>
          <w:sz w:val="28"/>
          <w:szCs w:val="28"/>
        </w:rPr>
        <w:br/>
      </w:r>
      <w:r w:rsidRPr="00E55AA8">
        <w:rPr>
          <w:rFonts w:ascii="Times New Roman" w:hAnsi="Times New Roman" w:cs="Times New Roman"/>
          <w:color w:val="000000" w:themeColor="text1"/>
          <w:sz w:val="28"/>
          <w:szCs w:val="28"/>
        </w:rPr>
        <w:t>не допускаются</w:t>
      </w:r>
    </w:p>
    <w:p w14:paraId="0924E03D" w14:textId="77777777" w:rsidR="00BB1633" w:rsidRPr="00E55AA8" w:rsidRDefault="00C51603" w:rsidP="00E55AA8">
      <w:pPr>
        <w:pStyle w:val="ConsPlusNormal"/>
        <w:ind w:firstLine="709"/>
        <w:jc w:val="both"/>
        <w:rPr>
          <w:rFonts w:ascii="Times New Roman" w:hAnsi="Times New Roman" w:cs="Times New Roman"/>
          <w:color w:val="000000" w:themeColor="text1"/>
          <w:sz w:val="28"/>
          <w:szCs w:val="28"/>
        </w:rPr>
      </w:pPr>
      <w:r w:rsidRPr="00E55AA8">
        <w:rPr>
          <w:rFonts w:ascii="Times New Roman" w:hAnsi="Times New Roman" w:cs="Times New Roman"/>
          <w:color w:val="000000" w:themeColor="text1"/>
          <w:sz w:val="28"/>
          <w:szCs w:val="28"/>
        </w:rPr>
        <w:t>л</w:t>
      </w:r>
      <w:r w:rsidR="00BB1633" w:rsidRPr="00E55AA8">
        <w:rPr>
          <w:rFonts w:ascii="Times New Roman" w:hAnsi="Times New Roman" w:cs="Times New Roman"/>
          <w:color w:val="000000" w:themeColor="text1"/>
          <w:sz w:val="28"/>
          <w:szCs w:val="28"/>
        </w:rPr>
        <w:t>) минимальный перечень инфраструктуры НТО, при отсутствии которой киоск невозможно использовать по назначению:</w:t>
      </w:r>
    </w:p>
    <w:p w14:paraId="66BB3037" w14:textId="77777777" w:rsidR="00BB1633" w:rsidRPr="00E55AA8" w:rsidRDefault="00BB1633" w:rsidP="00E55AA8">
      <w:pPr>
        <w:pStyle w:val="ConsPlusNormal"/>
        <w:ind w:firstLine="709"/>
        <w:jc w:val="both"/>
        <w:rPr>
          <w:rFonts w:ascii="Times New Roman" w:hAnsi="Times New Roman" w:cs="Times New Roman"/>
          <w:color w:val="000000" w:themeColor="text1"/>
          <w:sz w:val="28"/>
          <w:szCs w:val="28"/>
        </w:rPr>
      </w:pPr>
      <w:r w:rsidRPr="00E55AA8">
        <w:rPr>
          <w:rFonts w:ascii="Times New Roman" w:hAnsi="Times New Roman" w:cs="Times New Roman"/>
          <w:color w:val="000000" w:themeColor="text1"/>
          <w:sz w:val="28"/>
          <w:szCs w:val="28"/>
        </w:rPr>
        <w:t>- информационно-декоративная вывеска;</w:t>
      </w:r>
    </w:p>
    <w:p w14:paraId="3635A6B1" w14:textId="77777777" w:rsidR="00BB1633" w:rsidRPr="00E55AA8" w:rsidRDefault="00BB1633" w:rsidP="00E55AA8">
      <w:pPr>
        <w:pStyle w:val="ConsPlusNormal"/>
        <w:ind w:firstLine="709"/>
        <w:jc w:val="both"/>
        <w:rPr>
          <w:rFonts w:ascii="Times New Roman" w:hAnsi="Times New Roman" w:cs="Times New Roman"/>
          <w:color w:val="000000" w:themeColor="text1"/>
          <w:sz w:val="28"/>
          <w:szCs w:val="28"/>
        </w:rPr>
      </w:pPr>
      <w:r w:rsidRPr="00E55AA8">
        <w:rPr>
          <w:rFonts w:ascii="Times New Roman" w:hAnsi="Times New Roman" w:cs="Times New Roman"/>
          <w:color w:val="000000" w:themeColor="text1"/>
          <w:sz w:val="28"/>
          <w:szCs w:val="28"/>
        </w:rPr>
        <w:t>- информационная доска;</w:t>
      </w:r>
    </w:p>
    <w:p w14:paraId="43489FAE" w14:textId="77777777" w:rsidR="00BB1633" w:rsidRPr="00E55AA8" w:rsidRDefault="00BB1633" w:rsidP="00E55AA8">
      <w:pPr>
        <w:pStyle w:val="ConsPlusNormal"/>
        <w:ind w:firstLine="709"/>
        <w:jc w:val="both"/>
        <w:rPr>
          <w:rFonts w:ascii="Times New Roman" w:hAnsi="Times New Roman" w:cs="Times New Roman"/>
          <w:color w:val="000000" w:themeColor="text1"/>
          <w:sz w:val="28"/>
          <w:szCs w:val="28"/>
        </w:rPr>
      </w:pPr>
      <w:r w:rsidRPr="00E55AA8">
        <w:rPr>
          <w:rFonts w:ascii="Times New Roman" w:hAnsi="Times New Roman" w:cs="Times New Roman"/>
          <w:color w:val="000000" w:themeColor="text1"/>
          <w:sz w:val="28"/>
          <w:szCs w:val="28"/>
        </w:rPr>
        <w:t>- площадка с твердым покрытием;</w:t>
      </w:r>
    </w:p>
    <w:p w14:paraId="5422A5B5" w14:textId="77777777" w:rsidR="00BB1633" w:rsidRPr="00E55AA8" w:rsidRDefault="00BB1633" w:rsidP="00E55AA8">
      <w:pPr>
        <w:pStyle w:val="ConsPlusNormal"/>
        <w:ind w:firstLine="709"/>
        <w:jc w:val="both"/>
        <w:rPr>
          <w:rFonts w:ascii="Times New Roman" w:hAnsi="Times New Roman" w:cs="Times New Roman"/>
          <w:color w:val="000000" w:themeColor="text1"/>
          <w:sz w:val="28"/>
          <w:szCs w:val="28"/>
        </w:rPr>
      </w:pPr>
      <w:r w:rsidRPr="00E55AA8">
        <w:rPr>
          <w:rFonts w:ascii="Times New Roman" w:hAnsi="Times New Roman" w:cs="Times New Roman"/>
          <w:color w:val="000000" w:themeColor="text1"/>
          <w:sz w:val="28"/>
          <w:szCs w:val="28"/>
        </w:rPr>
        <w:t>- универсальная урна;</w:t>
      </w:r>
    </w:p>
    <w:p w14:paraId="503C063E" w14:textId="77777777" w:rsidR="00BB1633" w:rsidRPr="00E55AA8" w:rsidRDefault="00BB1633" w:rsidP="00E55AA8">
      <w:pPr>
        <w:pStyle w:val="ConsPlusNormal"/>
        <w:ind w:firstLine="709"/>
        <w:jc w:val="both"/>
        <w:rPr>
          <w:rFonts w:ascii="Times New Roman" w:hAnsi="Times New Roman" w:cs="Times New Roman"/>
          <w:color w:val="000000" w:themeColor="text1"/>
          <w:sz w:val="28"/>
          <w:szCs w:val="28"/>
        </w:rPr>
      </w:pPr>
      <w:r w:rsidRPr="00E55AA8">
        <w:rPr>
          <w:rFonts w:ascii="Times New Roman" w:hAnsi="Times New Roman" w:cs="Times New Roman"/>
          <w:color w:val="000000" w:themeColor="text1"/>
          <w:sz w:val="28"/>
          <w:szCs w:val="28"/>
        </w:rPr>
        <w:t>- элементы, обеспечивающие доступность киоска, в том числе для МГН;</w:t>
      </w:r>
    </w:p>
    <w:p w14:paraId="29C84B2C" w14:textId="77777777" w:rsidR="00BB1633" w:rsidRPr="00E55AA8" w:rsidRDefault="00BB1633" w:rsidP="00E55AA8">
      <w:pPr>
        <w:pStyle w:val="ConsPlusNormal"/>
        <w:ind w:firstLine="709"/>
        <w:jc w:val="both"/>
        <w:rPr>
          <w:rFonts w:ascii="Times New Roman" w:hAnsi="Times New Roman" w:cs="Times New Roman"/>
          <w:color w:val="000000" w:themeColor="text1"/>
          <w:sz w:val="28"/>
          <w:szCs w:val="28"/>
        </w:rPr>
      </w:pPr>
      <w:r w:rsidRPr="00E55AA8">
        <w:rPr>
          <w:rFonts w:ascii="Times New Roman" w:hAnsi="Times New Roman" w:cs="Times New Roman"/>
          <w:color w:val="000000" w:themeColor="text1"/>
          <w:sz w:val="28"/>
          <w:szCs w:val="28"/>
        </w:rPr>
        <w:t>- освещение;</w:t>
      </w:r>
    </w:p>
    <w:p w14:paraId="03F897E0" w14:textId="679A0FAD" w:rsidR="00BB1633" w:rsidRPr="00E55AA8" w:rsidRDefault="00BB1633" w:rsidP="00E55AA8">
      <w:pPr>
        <w:pStyle w:val="ConsPlusNormal"/>
        <w:ind w:firstLine="709"/>
        <w:jc w:val="both"/>
        <w:rPr>
          <w:rFonts w:ascii="Times New Roman" w:hAnsi="Times New Roman" w:cs="Times New Roman"/>
          <w:color w:val="000000" w:themeColor="text1"/>
          <w:sz w:val="28"/>
          <w:szCs w:val="28"/>
        </w:rPr>
      </w:pPr>
      <w:r w:rsidRPr="00E55AA8">
        <w:rPr>
          <w:rFonts w:ascii="Times New Roman" w:hAnsi="Times New Roman" w:cs="Times New Roman"/>
          <w:color w:val="000000" w:themeColor="text1"/>
          <w:sz w:val="28"/>
          <w:szCs w:val="28"/>
        </w:rPr>
        <w:t xml:space="preserve">- мобильное озеленение (при </w:t>
      </w:r>
      <w:r w:rsidR="00E55AA8">
        <w:rPr>
          <w:rFonts w:ascii="Times New Roman" w:hAnsi="Times New Roman" w:cs="Times New Roman"/>
          <w:color w:val="000000" w:themeColor="text1"/>
          <w:sz w:val="28"/>
          <w:szCs w:val="28"/>
        </w:rPr>
        <w:t>«</w:t>
      </w:r>
      <w:r w:rsidRPr="00E55AA8">
        <w:rPr>
          <w:rFonts w:ascii="Times New Roman" w:hAnsi="Times New Roman" w:cs="Times New Roman"/>
          <w:color w:val="000000" w:themeColor="text1"/>
          <w:sz w:val="28"/>
          <w:szCs w:val="28"/>
        </w:rPr>
        <w:t>глухих</w:t>
      </w:r>
      <w:r w:rsidR="00E55AA8">
        <w:rPr>
          <w:rFonts w:ascii="Times New Roman" w:hAnsi="Times New Roman" w:cs="Times New Roman"/>
          <w:color w:val="000000" w:themeColor="text1"/>
          <w:sz w:val="28"/>
          <w:szCs w:val="28"/>
        </w:rPr>
        <w:t>»</w:t>
      </w:r>
      <w:r w:rsidRPr="00E55AA8">
        <w:rPr>
          <w:rFonts w:ascii="Times New Roman" w:hAnsi="Times New Roman" w:cs="Times New Roman"/>
          <w:color w:val="000000" w:themeColor="text1"/>
          <w:sz w:val="28"/>
          <w:szCs w:val="28"/>
        </w:rPr>
        <w:t xml:space="preserve"> фасадах протяженностью </w:t>
      </w:r>
      <w:r w:rsidR="00DC36B8" w:rsidRPr="00E55AA8">
        <w:rPr>
          <w:rFonts w:ascii="Times New Roman" w:hAnsi="Times New Roman" w:cs="Times New Roman"/>
          <w:color w:val="000000" w:themeColor="text1"/>
          <w:sz w:val="28"/>
          <w:szCs w:val="28"/>
        </w:rPr>
        <w:br/>
      </w:r>
      <w:r w:rsidRPr="00E55AA8">
        <w:rPr>
          <w:rFonts w:ascii="Times New Roman" w:hAnsi="Times New Roman" w:cs="Times New Roman"/>
          <w:color w:val="000000" w:themeColor="text1"/>
          <w:sz w:val="28"/>
          <w:szCs w:val="28"/>
        </w:rPr>
        <w:t>более 5,0 м, располагаемых вдоль тротуаров);</w:t>
      </w:r>
    </w:p>
    <w:p w14:paraId="72E72B63" w14:textId="77777777" w:rsidR="00BB1633" w:rsidRPr="00E55AA8" w:rsidRDefault="00C51603" w:rsidP="00E55AA8">
      <w:pPr>
        <w:pStyle w:val="ConsPlusNormal"/>
        <w:ind w:firstLine="709"/>
        <w:jc w:val="both"/>
        <w:rPr>
          <w:rFonts w:ascii="Times New Roman" w:hAnsi="Times New Roman" w:cs="Times New Roman"/>
          <w:color w:val="000000" w:themeColor="text1"/>
          <w:sz w:val="28"/>
          <w:szCs w:val="28"/>
        </w:rPr>
      </w:pPr>
      <w:r w:rsidRPr="00E55AA8">
        <w:rPr>
          <w:rFonts w:ascii="Times New Roman" w:hAnsi="Times New Roman" w:cs="Times New Roman"/>
          <w:color w:val="000000" w:themeColor="text1"/>
          <w:sz w:val="28"/>
          <w:szCs w:val="28"/>
        </w:rPr>
        <w:t>м</w:t>
      </w:r>
      <w:r w:rsidR="00BB1633" w:rsidRPr="00E55AA8">
        <w:rPr>
          <w:rFonts w:ascii="Times New Roman" w:hAnsi="Times New Roman" w:cs="Times New Roman"/>
          <w:color w:val="000000" w:themeColor="text1"/>
          <w:sz w:val="28"/>
          <w:szCs w:val="28"/>
        </w:rPr>
        <w:t>) минимальный перечень инфраструктуры НТО на прилегающей территории:</w:t>
      </w:r>
    </w:p>
    <w:p w14:paraId="29786BF4" w14:textId="77777777" w:rsidR="00BB1633" w:rsidRPr="00E55AA8" w:rsidRDefault="00BB1633" w:rsidP="00E55AA8">
      <w:pPr>
        <w:pStyle w:val="ConsPlusNormal"/>
        <w:ind w:firstLine="709"/>
        <w:jc w:val="both"/>
        <w:rPr>
          <w:rFonts w:ascii="Times New Roman" w:hAnsi="Times New Roman" w:cs="Times New Roman"/>
          <w:color w:val="000000" w:themeColor="text1"/>
          <w:sz w:val="28"/>
          <w:szCs w:val="28"/>
        </w:rPr>
      </w:pPr>
      <w:r w:rsidRPr="00E55AA8">
        <w:rPr>
          <w:rFonts w:ascii="Times New Roman" w:hAnsi="Times New Roman" w:cs="Times New Roman"/>
          <w:color w:val="000000" w:themeColor="text1"/>
          <w:sz w:val="28"/>
          <w:szCs w:val="28"/>
        </w:rPr>
        <w:t xml:space="preserve">- на расстоянии не более 100 м от сооружения: не менее чем одно </w:t>
      </w:r>
      <w:proofErr w:type="spellStart"/>
      <w:r w:rsidRPr="00E55AA8">
        <w:rPr>
          <w:rFonts w:ascii="Times New Roman" w:hAnsi="Times New Roman" w:cs="Times New Roman"/>
          <w:color w:val="000000" w:themeColor="text1"/>
          <w:sz w:val="28"/>
          <w:szCs w:val="28"/>
        </w:rPr>
        <w:t>машиноместо</w:t>
      </w:r>
      <w:proofErr w:type="spellEnd"/>
      <w:r w:rsidRPr="00E55AA8">
        <w:rPr>
          <w:rFonts w:ascii="Times New Roman" w:hAnsi="Times New Roman" w:cs="Times New Roman"/>
          <w:color w:val="000000" w:themeColor="text1"/>
          <w:sz w:val="28"/>
          <w:szCs w:val="28"/>
        </w:rPr>
        <w:t xml:space="preserve"> для МГН, площадка для загрузки и выгрузки товара, контейнерная площадка;</w:t>
      </w:r>
    </w:p>
    <w:p w14:paraId="1A296A16" w14:textId="0836706A" w:rsidR="00721384" w:rsidRPr="00E55AA8" w:rsidRDefault="00BB1633" w:rsidP="00E55AA8">
      <w:pPr>
        <w:pStyle w:val="ConsPlusNormal"/>
        <w:ind w:firstLine="709"/>
        <w:jc w:val="both"/>
        <w:rPr>
          <w:rFonts w:ascii="Times New Roman" w:hAnsi="Times New Roman" w:cs="Times New Roman"/>
          <w:color w:val="000000" w:themeColor="text1"/>
          <w:sz w:val="28"/>
          <w:szCs w:val="28"/>
        </w:rPr>
      </w:pPr>
      <w:r w:rsidRPr="00E55AA8">
        <w:rPr>
          <w:rFonts w:ascii="Times New Roman" w:hAnsi="Times New Roman" w:cs="Times New Roman"/>
          <w:color w:val="000000" w:themeColor="text1"/>
          <w:sz w:val="28"/>
          <w:szCs w:val="28"/>
        </w:rPr>
        <w:t>- троту</w:t>
      </w:r>
      <w:r w:rsidR="00EB3F1F" w:rsidRPr="00E55AA8">
        <w:rPr>
          <w:rFonts w:ascii="Times New Roman" w:hAnsi="Times New Roman" w:cs="Times New Roman"/>
          <w:color w:val="000000" w:themeColor="text1"/>
          <w:sz w:val="28"/>
          <w:szCs w:val="28"/>
        </w:rPr>
        <w:t>ар, примыкающий к площадке НТО</w:t>
      </w:r>
    </w:p>
    <w:p w14:paraId="41D79480" w14:textId="4A093042" w:rsidR="00BB1633" w:rsidRPr="00E55AA8" w:rsidRDefault="00BB1633" w:rsidP="00E55AA8">
      <w:pPr>
        <w:pStyle w:val="ConsPlusNormal"/>
        <w:ind w:firstLine="709"/>
        <w:jc w:val="both"/>
        <w:rPr>
          <w:rFonts w:ascii="Times New Roman" w:hAnsi="Times New Roman" w:cs="Times New Roman"/>
          <w:b/>
          <w:color w:val="000000" w:themeColor="text1"/>
          <w:sz w:val="28"/>
          <w:szCs w:val="28"/>
        </w:rPr>
      </w:pPr>
      <w:r w:rsidRPr="00E55AA8">
        <w:rPr>
          <w:rFonts w:ascii="Times New Roman" w:hAnsi="Times New Roman" w:cs="Times New Roman"/>
          <w:b/>
          <w:color w:val="000000" w:themeColor="text1"/>
          <w:sz w:val="28"/>
          <w:szCs w:val="28"/>
        </w:rPr>
        <w:t>2) павильон</w:t>
      </w:r>
      <w:r w:rsidR="00B533F6">
        <w:rPr>
          <w:rFonts w:ascii="Times New Roman" w:hAnsi="Times New Roman" w:cs="Times New Roman"/>
          <w:b/>
          <w:color w:val="000000" w:themeColor="text1"/>
          <w:sz w:val="28"/>
          <w:szCs w:val="28"/>
        </w:rPr>
        <w:t xml:space="preserve"> – </w:t>
      </w:r>
      <w:r w:rsidRPr="00E55AA8">
        <w:rPr>
          <w:rFonts w:ascii="Times New Roman" w:hAnsi="Times New Roman" w:cs="Times New Roman"/>
          <w:b/>
          <w:color w:val="000000" w:themeColor="text1"/>
          <w:sz w:val="28"/>
          <w:szCs w:val="28"/>
        </w:rPr>
        <w:t>оснащенное торговым оборудованием строение:</w:t>
      </w:r>
    </w:p>
    <w:p w14:paraId="0668C96C" w14:textId="044B03C7" w:rsidR="00BB1633" w:rsidRPr="00E55AA8" w:rsidRDefault="00BB1633" w:rsidP="00E55AA8">
      <w:pPr>
        <w:pStyle w:val="ConsPlusNormal"/>
        <w:ind w:firstLine="709"/>
        <w:jc w:val="both"/>
        <w:rPr>
          <w:rFonts w:ascii="Times New Roman" w:hAnsi="Times New Roman" w:cs="Times New Roman"/>
          <w:color w:val="000000" w:themeColor="text1"/>
          <w:sz w:val="28"/>
          <w:szCs w:val="28"/>
        </w:rPr>
      </w:pPr>
      <w:r w:rsidRPr="00E55AA8">
        <w:rPr>
          <w:rFonts w:ascii="Times New Roman" w:hAnsi="Times New Roman" w:cs="Times New Roman"/>
          <w:color w:val="000000" w:themeColor="text1"/>
          <w:sz w:val="28"/>
          <w:szCs w:val="28"/>
        </w:rPr>
        <w:t>а) с не менее чем двумя помещениями, рассчитанными на не менее</w:t>
      </w:r>
      <w:r w:rsidR="00E55AA8">
        <w:rPr>
          <w:rFonts w:ascii="Times New Roman" w:hAnsi="Times New Roman" w:cs="Times New Roman"/>
          <w:color w:val="000000" w:themeColor="text1"/>
          <w:sz w:val="28"/>
          <w:szCs w:val="28"/>
        </w:rPr>
        <w:br/>
      </w:r>
      <w:r w:rsidRPr="00E55AA8">
        <w:rPr>
          <w:rFonts w:ascii="Times New Roman" w:hAnsi="Times New Roman" w:cs="Times New Roman"/>
          <w:color w:val="000000" w:themeColor="text1"/>
          <w:sz w:val="28"/>
          <w:szCs w:val="28"/>
        </w:rPr>
        <w:t>чем одно рабочее место продавца и хранение товарного запаса:</w:t>
      </w:r>
    </w:p>
    <w:p w14:paraId="7D03DC51" w14:textId="77777777" w:rsidR="00BB1633" w:rsidRPr="00E55AA8" w:rsidRDefault="00BB1633" w:rsidP="00E55AA8">
      <w:pPr>
        <w:pStyle w:val="ConsPlusNormal"/>
        <w:ind w:firstLine="709"/>
        <w:jc w:val="both"/>
        <w:rPr>
          <w:rFonts w:ascii="Times New Roman" w:hAnsi="Times New Roman" w:cs="Times New Roman"/>
          <w:color w:val="000000" w:themeColor="text1"/>
          <w:sz w:val="28"/>
          <w:szCs w:val="28"/>
        </w:rPr>
      </w:pPr>
      <w:r w:rsidRPr="00E55AA8">
        <w:rPr>
          <w:rFonts w:ascii="Times New Roman" w:hAnsi="Times New Roman" w:cs="Times New Roman"/>
          <w:color w:val="000000" w:themeColor="text1"/>
          <w:sz w:val="28"/>
          <w:szCs w:val="28"/>
        </w:rPr>
        <w:t>- торговым залом (с доступом покупателей внутрь);</w:t>
      </w:r>
    </w:p>
    <w:p w14:paraId="18281673" w14:textId="77777777" w:rsidR="00BB1633" w:rsidRPr="00E55AA8" w:rsidRDefault="00BB1633" w:rsidP="00E55AA8">
      <w:pPr>
        <w:pStyle w:val="ConsPlusNormal"/>
        <w:ind w:firstLine="709"/>
        <w:jc w:val="both"/>
        <w:rPr>
          <w:rFonts w:ascii="Times New Roman" w:hAnsi="Times New Roman" w:cs="Times New Roman"/>
          <w:color w:val="000000" w:themeColor="text1"/>
          <w:sz w:val="28"/>
          <w:szCs w:val="28"/>
        </w:rPr>
      </w:pPr>
      <w:r w:rsidRPr="00E55AA8">
        <w:rPr>
          <w:rFonts w:ascii="Times New Roman" w:hAnsi="Times New Roman" w:cs="Times New Roman"/>
          <w:color w:val="000000" w:themeColor="text1"/>
          <w:sz w:val="28"/>
          <w:szCs w:val="28"/>
        </w:rPr>
        <w:t>- помещением (помещениями) для хранения товарного запаса;</w:t>
      </w:r>
    </w:p>
    <w:p w14:paraId="54F1F98A" w14:textId="77777777" w:rsidR="00BB1633" w:rsidRPr="00E55AA8" w:rsidRDefault="00BB1633" w:rsidP="00E55AA8">
      <w:pPr>
        <w:pStyle w:val="ConsPlusNormal"/>
        <w:ind w:firstLine="709"/>
        <w:jc w:val="both"/>
        <w:rPr>
          <w:rFonts w:ascii="Times New Roman" w:hAnsi="Times New Roman" w:cs="Times New Roman"/>
          <w:color w:val="000000" w:themeColor="text1"/>
          <w:sz w:val="28"/>
          <w:szCs w:val="28"/>
        </w:rPr>
      </w:pPr>
      <w:r w:rsidRPr="00E55AA8">
        <w:rPr>
          <w:rFonts w:ascii="Times New Roman" w:hAnsi="Times New Roman" w:cs="Times New Roman"/>
          <w:color w:val="000000" w:themeColor="text1"/>
          <w:sz w:val="28"/>
          <w:szCs w:val="28"/>
        </w:rPr>
        <w:t>б) с не менее чем двумя входами:</w:t>
      </w:r>
    </w:p>
    <w:p w14:paraId="61FF1313" w14:textId="77777777" w:rsidR="00BB1633" w:rsidRPr="00E55AA8" w:rsidRDefault="00BB1633" w:rsidP="00E55AA8">
      <w:pPr>
        <w:pStyle w:val="ConsPlusNormal"/>
        <w:ind w:firstLine="709"/>
        <w:jc w:val="both"/>
        <w:rPr>
          <w:rFonts w:ascii="Times New Roman" w:hAnsi="Times New Roman" w:cs="Times New Roman"/>
          <w:color w:val="000000" w:themeColor="text1"/>
          <w:sz w:val="28"/>
          <w:szCs w:val="28"/>
        </w:rPr>
      </w:pPr>
      <w:r w:rsidRPr="00E55AA8">
        <w:rPr>
          <w:rFonts w:ascii="Times New Roman" w:hAnsi="Times New Roman" w:cs="Times New Roman"/>
          <w:color w:val="000000" w:themeColor="text1"/>
          <w:sz w:val="28"/>
          <w:szCs w:val="28"/>
        </w:rPr>
        <w:t>- входом для продавца (в помещения хранения товарного запаса (ширина дверного проема в свету не менее 0,9 м);</w:t>
      </w:r>
    </w:p>
    <w:p w14:paraId="118BA7FB" w14:textId="04E89F74" w:rsidR="00BB1633" w:rsidRPr="00E55AA8" w:rsidRDefault="00BB1633" w:rsidP="00E55AA8">
      <w:pPr>
        <w:pStyle w:val="ConsPlusNormal"/>
        <w:ind w:firstLine="709"/>
        <w:jc w:val="both"/>
        <w:rPr>
          <w:rFonts w:ascii="Times New Roman" w:hAnsi="Times New Roman" w:cs="Times New Roman"/>
          <w:color w:val="000000" w:themeColor="text1"/>
          <w:sz w:val="28"/>
          <w:szCs w:val="28"/>
        </w:rPr>
      </w:pPr>
      <w:r w:rsidRPr="00E55AA8">
        <w:rPr>
          <w:rFonts w:ascii="Times New Roman" w:hAnsi="Times New Roman" w:cs="Times New Roman"/>
          <w:color w:val="000000" w:themeColor="text1"/>
          <w:sz w:val="28"/>
          <w:szCs w:val="28"/>
        </w:rPr>
        <w:t xml:space="preserve">- входом для покупателей (в торговый зал (ширина дверного проема </w:t>
      </w:r>
      <w:r w:rsidR="00DC36B8" w:rsidRPr="00E55AA8">
        <w:rPr>
          <w:rFonts w:ascii="Times New Roman" w:hAnsi="Times New Roman" w:cs="Times New Roman"/>
          <w:color w:val="000000" w:themeColor="text1"/>
          <w:sz w:val="28"/>
          <w:szCs w:val="28"/>
        </w:rPr>
        <w:br/>
      </w:r>
      <w:r w:rsidRPr="00E55AA8">
        <w:rPr>
          <w:rFonts w:ascii="Times New Roman" w:hAnsi="Times New Roman" w:cs="Times New Roman"/>
          <w:color w:val="000000" w:themeColor="text1"/>
          <w:sz w:val="28"/>
          <w:szCs w:val="28"/>
        </w:rPr>
        <w:t>в свету не менее 1,2 м);</w:t>
      </w:r>
    </w:p>
    <w:p w14:paraId="35B80720" w14:textId="77777777" w:rsidR="00BB1633" w:rsidRPr="00E55AA8" w:rsidRDefault="00BB1633" w:rsidP="00E55AA8">
      <w:pPr>
        <w:pStyle w:val="ConsPlusNormal"/>
        <w:ind w:firstLine="709"/>
        <w:jc w:val="both"/>
        <w:rPr>
          <w:rFonts w:ascii="Times New Roman" w:hAnsi="Times New Roman" w:cs="Times New Roman"/>
          <w:color w:val="000000" w:themeColor="text1"/>
          <w:sz w:val="28"/>
          <w:szCs w:val="28"/>
        </w:rPr>
      </w:pPr>
      <w:r w:rsidRPr="00E55AA8">
        <w:rPr>
          <w:rFonts w:ascii="Times New Roman" w:hAnsi="Times New Roman" w:cs="Times New Roman"/>
          <w:color w:val="000000" w:themeColor="text1"/>
          <w:sz w:val="28"/>
          <w:szCs w:val="28"/>
        </w:rPr>
        <w:t>в) хранение товарного запаса:</w:t>
      </w:r>
    </w:p>
    <w:p w14:paraId="6FF62047" w14:textId="3C919B85" w:rsidR="00BB1633" w:rsidRPr="00E55AA8" w:rsidRDefault="00BB1633" w:rsidP="00E55AA8">
      <w:pPr>
        <w:pStyle w:val="ConsPlusNormal"/>
        <w:ind w:firstLine="709"/>
        <w:jc w:val="both"/>
        <w:rPr>
          <w:rFonts w:ascii="Times New Roman" w:hAnsi="Times New Roman" w:cs="Times New Roman"/>
          <w:color w:val="000000" w:themeColor="text1"/>
          <w:sz w:val="28"/>
          <w:szCs w:val="28"/>
        </w:rPr>
      </w:pPr>
      <w:r w:rsidRPr="00E55AA8">
        <w:rPr>
          <w:rFonts w:ascii="Times New Roman" w:hAnsi="Times New Roman" w:cs="Times New Roman"/>
          <w:color w:val="000000" w:themeColor="text1"/>
          <w:sz w:val="28"/>
          <w:szCs w:val="28"/>
        </w:rPr>
        <w:t xml:space="preserve">- помещение хранения товарного запаса не должно просматриваться </w:t>
      </w:r>
      <w:r w:rsidR="00E55AA8">
        <w:rPr>
          <w:rFonts w:ascii="Times New Roman" w:hAnsi="Times New Roman" w:cs="Times New Roman"/>
          <w:color w:val="000000" w:themeColor="text1"/>
          <w:sz w:val="28"/>
          <w:szCs w:val="28"/>
        </w:rPr>
        <w:br/>
      </w:r>
      <w:r w:rsidRPr="00E55AA8">
        <w:rPr>
          <w:rFonts w:ascii="Times New Roman" w:hAnsi="Times New Roman" w:cs="Times New Roman"/>
          <w:color w:val="000000" w:themeColor="text1"/>
          <w:sz w:val="28"/>
          <w:szCs w:val="28"/>
        </w:rPr>
        <w:t>из торгового зала (в большом павильоне должно быть отделено от торгового зала дверью);</w:t>
      </w:r>
    </w:p>
    <w:p w14:paraId="504132D6" w14:textId="77777777" w:rsidR="00BB1633" w:rsidRPr="00E55AA8" w:rsidRDefault="00BB1633" w:rsidP="00E55AA8">
      <w:pPr>
        <w:pStyle w:val="ConsPlusNormal"/>
        <w:ind w:firstLine="709"/>
        <w:jc w:val="both"/>
        <w:rPr>
          <w:rFonts w:ascii="Times New Roman" w:hAnsi="Times New Roman" w:cs="Times New Roman"/>
          <w:color w:val="000000" w:themeColor="text1"/>
          <w:sz w:val="28"/>
          <w:szCs w:val="28"/>
        </w:rPr>
      </w:pPr>
      <w:r w:rsidRPr="00E55AA8">
        <w:rPr>
          <w:rFonts w:ascii="Times New Roman" w:hAnsi="Times New Roman" w:cs="Times New Roman"/>
          <w:color w:val="000000" w:themeColor="text1"/>
          <w:sz w:val="28"/>
          <w:szCs w:val="28"/>
        </w:rPr>
        <w:t>- в помещении хранения должна быть выделена зона загрузки, оперативного хранения товара, тары и ТБО (складирование товара и тары, контейнер ТБО около павильона не допускается);</w:t>
      </w:r>
    </w:p>
    <w:p w14:paraId="70481D12" w14:textId="77777777" w:rsidR="00BB1633" w:rsidRPr="00E55AA8" w:rsidRDefault="00BB1633" w:rsidP="00E55AA8">
      <w:pPr>
        <w:pStyle w:val="ConsPlusNormal"/>
        <w:ind w:firstLine="709"/>
        <w:jc w:val="both"/>
        <w:rPr>
          <w:rFonts w:ascii="Times New Roman" w:hAnsi="Times New Roman" w:cs="Times New Roman"/>
          <w:color w:val="000000" w:themeColor="text1"/>
          <w:sz w:val="28"/>
          <w:szCs w:val="28"/>
        </w:rPr>
      </w:pPr>
      <w:r w:rsidRPr="00E55AA8">
        <w:rPr>
          <w:rFonts w:ascii="Times New Roman" w:hAnsi="Times New Roman" w:cs="Times New Roman"/>
          <w:color w:val="000000" w:themeColor="text1"/>
          <w:sz w:val="28"/>
          <w:szCs w:val="28"/>
        </w:rPr>
        <w:t>г) типы павильонов в зависимости от площади объекта (в границах наружных стен):</w:t>
      </w:r>
    </w:p>
    <w:p w14:paraId="199039DF" w14:textId="0C265C79" w:rsidR="00BB1633" w:rsidRPr="00E55AA8" w:rsidRDefault="00BB1633" w:rsidP="00E55AA8">
      <w:pPr>
        <w:pStyle w:val="ConsPlusNormal"/>
        <w:ind w:firstLine="709"/>
        <w:jc w:val="both"/>
        <w:rPr>
          <w:rFonts w:ascii="Times New Roman" w:hAnsi="Times New Roman" w:cs="Times New Roman"/>
          <w:color w:val="000000" w:themeColor="text1"/>
          <w:sz w:val="28"/>
          <w:szCs w:val="28"/>
        </w:rPr>
      </w:pPr>
      <w:r w:rsidRPr="00E55AA8">
        <w:rPr>
          <w:rFonts w:ascii="Times New Roman" w:hAnsi="Times New Roman" w:cs="Times New Roman"/>
          <w:color w:val="000000" w:themeColor="text1"/>
          <w:sz w:val="28"/>
          <w:szCs w:val="28"/>
        </w:rPr>
        <w:t>- малый</w:t>
      </w:r>
      <w:r w:rsidR="00B533F6">
        <w:rPr>
          <w:rFonts w:ascii="Times New Roman" w:hAnsi="Times New Roman" w:cs="Times New Roman"/>
          <w:color w:val="000000" w:themeColor="text1"/>
          <w:sz w:val="28"/>
          <w:szCs w:val="28"/>
        </w:rPr>
        <w:t xml:space="preserve"> – </w:t>
      </w:r>
      <w:r w:rsidRPr="00E55AA8">
        <w:rPr>
          <w:rFonts w:ascii="Times New Roman" w:hAnsi="Times New Roman" w:cs="Times New Roman"/>
          <w:color w:val="000000" w:themeColor="text1"/>
          <w:sz w:val="28"/>
          <w:szCs w:val="28"/>
        </w:rPr>
        <w:t>18-35 кв. м;</w:t>
      </w:r>
    </w:p>
    <w:p w14:paraId="4D08DD14" w14:textId="0849B8E3" w:rsidR="00BB1633" w:rsidRPr="00E55AA8" w:rsidRDefault="00BB1633" w:rsidP="00E55AA8">
      <w:pPr>
        <w:pStyle w:val="ConsPlusNormal"/>
        <w:ind w:firstLine="709"/>
        <w:jc w:val="both"/>
        <w:rPr>
          <w:rFonts w:ascii="Times New Roman" w:hAnsi="Times New Roman" w:cs="Times New Roman"/>
          <w:color w:val="000000" w:themeColor="text1"/>
          <w:sz w:val="28"/>
          <w:szCs w:val="28"/>
        </w:rPr>
      </w:pPr>
      <w:r w:rsidRPr="00E55AA8">
        <w:rPr>
          <w:rFonts w:ascii="Times New Roman" w:hAnsi="Times New Roman" w:cs="Times New Roman"/>
          <w:color w:val="000000" w:themeColor="text1"/>
          <w:sz w:val="28"/>
          <w:szCs w:val="28"/>
        </w:rPr>
        <w:t>- большой</w:t>
      </w:r>
      <w:r w:rsidR="00B533F6">
        <w:rPr>
          <w:rFonts w:ascii="Times New Roman" w:hAnsi="Times New Roman" w:cs="Times New Roman"/>
          <w:color w:val="000000" w:themeColor="text1"/>
          <w:sz w:val="28"/>
          <w:szCs w:val="28"/>
        </w:rPr>
        <w:t xml:space="preserve"> – </w:t>
      </w:r>
      <w:r w:rsidRPr="00E55AA8">
        <w:rPr>
          <w:rFonts w:ascii="Times New Roman" w:hAnsi="Times New Roman" w:cs="Times New Roman"/>
          <w:color w:val="000000" w:themeColor="text1"/>
          <w:sz w:val="28"/>
          <w:szCs w:val="28"/>
        </w:rPr>
        <w:t>35-50 кв. м;</w:t>
      </w:r>
    </w:p>
    <w:p w14:paraId="68162387" w14:textId="77777777" w:rsidR="00BB1633" w:rsidRPr="00E55AA8" w:rsidRDefault="00BB1633" w:rsidP="00E55AA8">
      <w:pPr>
        <w:pStyle w:val="ConsPlusNormal"/>
        <w:ind w:firstLine="709"/>
        <w:jc w:val="both"/>
        <w:rPr>
          <w:rFonts w:ascii="Times New Roman" w:hAnsi="Times New Roman" w:cs="Times New Roman"/>
          <w:color w:val="000000" w:themeColor="text1"/>
          <w:sz w:val="28"/>
          <w:szCs w:val="28"/>
        </w:rPr>
      </w:pPr>
      <w:r w:rsidRPr="00E55AA8">
        <w:rPr>
          <w:rFonts w:ascii="Times New Roman" w:hAnsi="Times New Roman" w:cs="Times New Roman"/>
          <w:color w:val="000000" w:themeColor="text1"/>
          <w:sz w:val="28"/>
          <w:szCs w:val="28"/>
        </w:rPr>
        <w:t>д) минимальная высота помещений (от пола до потолка):</w:t>
      </w:r>
    </w:p>
    <w:p w14:paraId="345DD506" w14:textId="24291E67" w:rsidR="00BB1633" w:rsidRPr="00E55AA8" w:rsidRDefault="00BB1633" w:rsidP="00E55AA8">
      <w:pPr>
        <w:pStyle w:val="ConsPlusNormal"/>
        <w:ind w:firstLine="709"/>
        <w:jc w:val="both"/>
        <w:rPr>
          <w:rFonts w:ascii="Times New Roman" w:hAnsi="Times New Roman" w:cs="Times New Roman"/>
          <w:color w:val="000000" w:themeColor="text1"/>
          <w:sz w:val="28"/>
          <w:szCs w:val="28"/>
        </w:rPr>
      </w:pPr>
      <w:r w:rsidRPr="00E55AA8">
        <w:rPr>
          <w:rFonts w:ascii="Times New Roman" w:hAnsi="Times New Roman" w:cs="Times New Roman"/>
          <w:color w:val="000000" w:themeColor="text1"/>
          <w:sz w:val="28"/>
          <w:szCs w:val="28"/>
        </w:rPr>
        <w:t>- торгового зала</w:t>
      </w:r>
      <w:r w:rsidR="00B533F6">
        <w:rPr>
          <w:rFonts w:ascii="Times New Roman" w:hAnsi="Times New Roman" w:cs="Times New Roman"/>
          <w:color w:val="000000" w:themeColor="text1"/>
          <w:sz w:val="28"/>
          <w:szCs w:val="28"/>
        </w:rPr>
        <w:t xml:space="preserve"> – </w:t>
      </w:r>
      <w:r w:rsidRPr="00E55AA8">
        <w:rPr>
          <w:rFonts w:ascii="Times New Roman" w:hAnsi="Times New Roman" w:cs="Times New Roman"/>
          <w:color w:val="000000" w:themeColor="text1"/>
          <w:sz w:val="28"/>
          <w:szCs w:val="28"/>
        </w:rPr>
        <w:t>не менее 3,0 м;</w:t>
      </w:r>
    </w:p>
    <w:p w14:paraId="0EC21F00" w14:textId="44381B79" w:rsidR="00BB1633" w:rsidRPr="00E55AA8" w:rsidRDefault="00BB1633" w:rsidP="00E55AA8">
      <w:pPr>
        <w:pStyle w:val="ConsPlusNormal"/>
        <w:ind w:firstLine="709"/>
        <w:jc w:val="both"/>
        <w:rPr>
          <w:rFonts w:ascii="Times New Roman" w:hAnsi="Times New Roman" w:cs="Times New Roman"/>
          <w:color w:val="000000" w:themeColor="text1"/>
          <w:sz w:val="28"/>
          <w:szCs w:val="28"/>
        </w:rPr>
      </w:pPr>
      <w:r w:rsidRPr="00E55AA8">
        <w:rPr>
          <w:rFonts w:ascii="Times New Roman" w:hAnsi="Times New Roman" w:cs="Times New Roman"/>
          <w:color w:val="000000" w:themeColor="text1"/>
          <w:sz w:val="28"/>
          <w:szCs w:val="28"/>
        </w:rPr>
        <w:t>- иных помещений</w:t>
      </w:r>
      <w:r w:rsidR="00B533F6">
        <w:rPr>
          <w:rFonts w:ascii="Times New Roman" w:hAnsi="Times New Roman" w:cs="Times New Roman"/>
          <w:color w:val="000000" w:themeColor="text1"/>
          <w:sz w:val="28"/>
          <w:szCs w:val="28"/>
        </w:rPr>
        <w:t xml:space="preserve"> – </w:t>
      </w:r>
      <w:r w:rsidRPr="00E55AA8">
        <w:rPr>
          <w:rFonts w:ascii="Times New Roman" w:hAnsi="Times New Roman" w:cs="Times New Roman"/>
          <w:color w:val="000000" w:themeColor="text1"/>
          <w:sz w:val="28"/>
          <w:szCs w:val="28"/>
        </w:rPr>
        <w:t>не менее 2,7 м (в обособленных помещениях хранения допускается понижение высоты до 2,2 м);</w:t>
      </w:r>
    </w:p>
    <w:p w14:paraId="482BF1FB" w14:textId="77777777" w:rsidR="00BB1633" w:rsidRPr="00E55AA8" w:rsidRDefault="00BB1633" w:rsidP="00E55AA8">
      <w:pPr>
        <w:pStyle w:val="ConsPlusNormal"/>
        <w:ind w:firstLine="709"/>
        <w:jc w:val="both"/>
        <w:rPr>
          <w:rFonts w:ascii="Times New Roman" w:hAnsi="Times New Roman" w:cs="Times New Roman"/>
          <w:color w:val="000000" w:themeColor="text1"/>
          <w:sz w:val="28"/>
          <w:szCs w:val="28"/>
        </w:rPr>
      </w:pPr>
      <w:r w:rsidRPr="00E55AA8">
        <w:rPr>
          <w:rFonts w:ascii="Times New Roman" w:hAnsi="Times New Roman" w:cs="Times New Roman"/>
          <w:color w:val="000000" w:themeColor="text1"/>
          <w:sz w:val="28"/>
          <w:szCs w:val="28"/>
        </w:rPr>
        <w:t>е) минимальные габариты проходов для покупателей в торговом зале:</w:t>
      </w:r>
    </w:p>
    <w:p w14:paraId="58EEFFC0" w14:textId="30D89834" w:rsidR="00BB1633" w:rsidRPr="00E55AA8" w:rsidRDefault="00BB1633" w:rsidP="00E55AA8">
      <w:pPr>
        <w:pStyle w:val="ConsPlusNormal"/>
        <w:ind w:firstLine="709"/>
        <w:jc w:val="both"/>
        <w:rPr>
          <w:rFonts w:ascii="Times New Roman" w:hAnsi="Times New Roman" w:cs="Times New Roman"/>
          <w:color w:val="000000" w:themeColor="text1"/>
          <w:sz w:val="28"/>
          <w:szCs w:val="28"/>
        </w:rPr>
      </w:pPr>
      <w:r w:rsidRPr="00E55AA8">
        <w:rPr>
          <w:rFonts w:ascii="Times New Roman" w:hAnsi="Times New Roman" w:cs="Times New Roman"/>
          <w:color w:val="000000" w:themeColor="text1"/>
          <w:sz w:val="28"/>
          <w:szCs w:val="28"/>
        </w:rPr>
        <w:t>- при круговом движении</w:t>
      </w:r>
      <w:r w:rsidR="00B533F6">
        <w:rPr>
          <w:rFonts w:ascii="Times New Roman" w:hAnsi="Times New Roman" w:cs="Times New Roman"/>
          <w:color w:val="000000" w:themeColor="text1"/>
          <w:sz w:val="28"/>
          <w:szCs w:val="28"/>
        </w:rPr>
        <w:t xml:space="preserve"> – </w:t>
      </w:r>
      <w:r w:rsidRPr="00E55AA8">
        <w:rPr>
          <w:rFonts w:ascii="Times New Roman" w:hAnsi="Times New Roman" w:cs="Times New Roman"/>
          <w:color w:val="000000" w:themeColor="text1"/>
          <w:sz w:val="28"/>
          <w:szCs w:val="28"/>
        </w:rPr>
        <w:t>не менее 1,5 м;</w:t>
      </w:r>
    </w:p>
    <w:p w14:paraId="63D65339" w14:textId="2A9B76E0" w:rsidR="00BB1633" w:rsidRPr="00E55AA8" w:rsidRDefault="00BB1633" w:rsidP="00E55AA8">
      <w:pPr>
        <w:pStyle w:val="ConsPlusNormal"/>
        <w:ind w:firstLine="709"/>
        <w:jc w:val="both"/>
        <w:rPr>
          <w:rFonts w:ascii="Times New Roman" w:hAnsi="Times New Roman" w:cs="Times New Roman"/>
          <w:color w:val="000000" w:themeColor="text1"/>
          <w:sz w:val="28"/>
          <w:szCs w:val="28"/>
        </w:rPr>
      </w:pPr>
      <w:r w:rsidRPr="00E55AA8">
        <w:rPr>
          <w:rFonts w:ascii="Times New Roman" w:hAnsi="Times New Roman" w:cs="Times New Roman"/>
          <w:color w:val="000000" w:themeColor="text1"/>
          <w:sz w:val="28"/>
          <w:szCs w:val="28"/>
        </w:rPr>
        <w:lastRenderedPageBreak/>
        <w:t>- при тупиковом движении (периметральном размещении прилавков)</w:t>
      </w:r>
      <w:r w:rsidR="00B533F6">
        <w:rPr>
          <w:rFonts w:ascii="Times New Roman" w:hAnsi="Times New Roman" w:cs="Times New Roman"/>
          <w:color w:val="000000" w:themeColor="text1"/>
          <w:sz w:val="28"/>
          <w:szCs w:val="28"/>
        </w:rPr>
        <w:t xml:space="preserve"> – </w:t>
      </w:r>
      <w:r w:rsidRPr="00E55AA8">
        <w:rPr>
          <w:rFonts w:ascii="Times New Roman" w:hAnsi="Times New Roman" w:cs="Times New Roman"/>
          <w:color w:val="000000" w:themeColor="text1"/>
          <w:sz w:val="28"/>
          <w:szCs w:val="28"/>
        </w:rPr>
        <w:t>не менее 1,8 м;</w:t>
      </w:r>
    </w:p>
    <w:p w14:paraId="30438FD1" w14:textId="77777777" w:rsidR="00BB1633" w:rsidRPr="00E55AA8" w:rsidRDefault="00BB1633" w:rsidP="00E55AA8">
      <w:pPr>
        <w:pStyle w:val="ConsPlusNormal"/>
        <w:ind w:firstLine="709"/>
        <w:jc w:val="both"/>
        <w:rPr>
          <w:rFonts w:ascii="Times New Roman" w:hAnsi="Times New Roman" w:cs="Times New Roman"/>
          <w:color w:val="000000" w:themeColor="text1"/>
          <w:sz w:val="28"/>
          <w:szCs w:val="28"/>
        </w:rPr>
      </w:pPr>
      <w:r w:rsidRPr="00E55AA8">
        <w:rPr>
          <w:rFonts w:ascii="Times New Roman" w:hAnsi="Times New Roman" w:cs="Times New Roman"/>
          <w:color w:val="000000" w:themeColor="text1"/>
          <w:sz w:val="28"/>
          <w:szCs w:val="28"/>
        </w:rPr>
        <w:t>ж) инженерно-техническое обеспечение:</w:t>
      </w:r>
    </w:p>
    <w:p w14:paraId="2AF12429" w14:textId="77777777" w:rsidR="00BB1633" w:rsidRPr="00E55AA8" w:rsidRDefault="00BB1633" w:rsidP="00E55AA8">
      <w:pPr>
        <w:pStyle w:val="ConsPlusNormal"/>
        <w:ind w:firstLine="709"/>
        <w:jc w:val="both"/>
        <w:rPr>
          <w:rFonts w:ascii="Times New Roman" w:hAnsi="Times New Roman" w:cs="Times New Roman"/>
          <w:color w:val="000000" w:themeColor="text1"/>
          <w:sz w:val="28"/>
          <w:szCs w:val="28"/>
        </w:rPr>
      </w:pPr>
      <w:r w:rsidRPr="00E55AA8">
        <w:rPr>
          <w:rFonts w:ascii="Times New Roman" w:hAnsi="Times New Roman" w:cs="Times New Roman"/>
          <w:color w:val="000000" w:themeColor="text1"/>
          <w:sz w:val="28"/>
          <w:szCs w:val="28"/>
        </w:rPr>
        <w:t>- подключение к энергосети (внешнее и внутреннее освещение, отопление, торговое оборудование);</w:t>
      </w:r>
    </w:p>
    <w:p w14:paraId="00050D91" w14:textId="77777777" w:rsidR="00BB1633" w:rsidRPr="00E55AA8" w:rsidRDefault="00BB1633" w:rsidP="00E55AA8">
      <w:pPr>
        <w:pStyle w:val="ConsPlusNormal"/>
        <w:ind w:firstLine="709"/>
        <w:jc w:val="both"/>
        <w:rPr>
          <w:rFonts w:ascii="Times New Roman" w:hAnsi="Times New Roman" w:cs="Times New Roman"/>
          <w:color w:val="000000" w:themeColor="text1"/>
          <w:sz w:val="28"/>
          <w:szCs w:val="28"/>
        </w:rPr>
      </w:pPr>
      <w:r w:rsidRPr="00E55AA8">
        <w:rPr>
          <w:rFonts w:ascii="Times New Roman" w:hAnsi="Times New Roman" w:cs="Times New Roman"/>
          <w:color w:val="000000" w:themeColor="text1"/>
          <w:sz w:val="28"/>
          <w:szCs w:val="28"/>
        </w:rPr>
        <w:t>- водоотведение ливневых стоков;</w:t>
      </w:r>
    </w:p>
    <w:p w14:paraId="5CE630E4" w14:textId="77777777" w:rsidR="00BB1633" w:rsidRPr="00E55AA8" w:rsidRDefault="00BB1633" w:rsidP="00E55AA8">
      <w:pPr>
        <w:pStyle w:val="ConsPlusNormal"/>
        <w:ind w:firstLine="709"/>
        <w:jc w:val="both"/>
        <w:rPr>
          <w:rFonts w:ascii="Times New Roman" w:hAnsi="Times New Roman" w:cs="Times New Roman"/>
          <w:color w:val="000000" w:themeColor="text1"/>
          <w:sz w:val="28"/>
          <w:szCs w:val="28"/>
        </w:rPr>
      </w:pPr>
      <w:r w:rsidRPr="00E55AA8">
        <w:rPr>
          <w:rFonts w:ascii="Times New Roman" w:hAnsi="Times New Roman" w:cs="Times New Roman"/>
          <w:color w:val="000000" w:themeColor="text1"/>
          <w:sz w:val="28"/>
          <w:szCs w:val="28"/>
        </w:rPr>
        <w:t>- кондиционирование;</w:t>
      </w:r>
    </w:p>
    <w:p w14:paraId="2A4BE925" w14:textId="01BEAD39" w:rsidR="00BB1633" w:rsidRPr="00E55AA8" w:rsidRDefault="00BB1633" w:rsidP="00E55AA8">
      <w:pPr>
        <w:pStyle w:val="ConsPlusNormal"/>
        <w:ind w:firstLine="709"/>
        <w:jc w:val="both"/>
        <w:rPr>
          <w:rFonts w:ascii="Times New Roman" w:hAnsi="Times New Roman" w:cs="Times New Roman"/>
          <w:color w:val="000000" w:themeColor="text1"/>
          <w:sz w:val="28"/>
          <w:szCs w:val="28"/>
        </w:rPr>
      </w:pPr>
      <w:r w:rsidRPr="00E55AA8">
        <w:rPr>
          <w:rFonts w:ascii="Times New Roman" w:hAnsi="Times New Roman" w:cs="Times New Roman"/>
          <w:color w:val="000000" w:themeColor="text1"/>
          <w:sz w:val="28"/>
          <w:szCs w:val="28"/>
        </w:rPr>
        <w:t xml:space="preserve">з) демонстрация товара на улице (размещение оборудования </w:t>
      </w:r>
      <w:r w:rsidR="00EB3F1F" w:rsidRPr="00E55AA8">
        <w:rPr>
          <w:rFonts w:ascii="Times New Roman" w:hAnsi="Times New Roman" w:cs="Times New Roman"/>
          <w:color w:val="000000" w:themeColor="text1"/>
          <w:sz w:val="28"/>
          <w:szCs w:val="28"/>
        </w:rPr>
        <w:t>около павильона) не допускается</w:t>
      </w:r>
    </w:p>
    <w:p w14:paraId="3D3BF9CC" w14:textId="6B39E31B" w:rsidR="00BB1633" w:rsidRPr="00E55AA8" w:rsidRDefault="00BB1633" w:rsidP="00E55AA8">
      <w:pPr>
        <w:pStyle w:val="ConsPlusNormal"/>
        <w:ind w:firstLine="709"/>
        <w:jc w:val="both"/>
        <w:rPr>
          <w:rFonts w:ascii="Times New Roman" w:hAnsi="Times New Roman" w:cs="Times New Roman"/>
          <w:color w:val="000000" w:themeColor="text1"/>
          <w:sz w:val="28"/>
          <w:szCs w:val="28"/>
        </w:rPr>
      </w:pPr>
      <w:r w:rsidRPr="00E55AA8">
        <w:rPr>
          <w:rFonts w:ascii="Times New Roman" w:hAnsi="Times New Roman" w:cs="Times New Roman"/>
          <w:color w:val="000000" w:themeColor="text1"/>
          <w:sz w:val="28"/>
          <w:szCs w:val="28"/>
        </w:rPr>
        <w:t xml:space="preserve">и) минимальный перечень элементов благоустройства </w:t>
      </w:r>
      <w:r w:rsidR="00DC36B8" w:rsidRPr="00E55AA8">
        <w:rPr>
          <w:rFonts w:ascii="Times New Roman" w:hAnsi="Times New Roman" w:cs="Times New Roman"/>
          <w:color w:val="000000" w:themeColor="text1"/>
          <w:sz w:val="28"/>
          <w:szCs w:val="28"/>
        </w:rPr>
        <w:br/>
      </w:r>
      <w:r w:rsidRPr="00E55AA8">
        <w:rPr>
          <w:rFonts w:ascii="Times New Roman" w:hAnsi="Times New Roman" w:cs="Times New Roman"/>
          <w:color w:val="000000" w:themeColor="text1"/>
          <w:sz w:val="28"/>
          <w:szCs w:val="28"/>
        </w:rPr>
        <w:t>для использования павильона, при отсутствии которых НТО невозможно использовать по назначению:</w:t>
      </w:r>
    </w:p>
    <w:p w14:paraId="40EADA48" w14:textId="77777777" w:rsidR="00BB1633" w:rsidRPr="00E55AA8" w:rsidRDefault="00BB1633" w:rsidP="00E55AA8">
      <w:pPr>
        <w:pStyle w:val="ConsPlusNormal"/>
        <w:ind w:firstLine="709"/>
        <w:jc w:val="both"/>
        <w:rPr>
          <w:rFonts w:ascii="Times New Roman" w:hAnsi="Times New Roman" w:cs="Times New Roman"/>
          <w:color w:val="000000" w:themeColor="text1"/>
          <w:sz w:val="28"/>
          <w:szCs w:val="28"/>
        </w:rPr>
      </w:pPr>
      <w:r w:rsidRPr="00E55AA8">
        <w:rPr>
          <w:rFonts w:ascii="Times New Roman" w:hAnsi="Times New Roman" w:cs="Times New Roman"/>
          <w:color w:val="000000" w:themeColor="text1"/>
          <w:sz w:val="28"/>
          <w:szCs w:val="28"/>
        </w:rPr>
        <w:t>- информационно-декоративная вывеска;</w:t>
      </w:r>
    </w:p>
    <w:p w14:paraId="0CC4C776" w14:textId="77777777" w:rsidR="00BB1633" w:rsidRPr="00E55AA8" w:rsidRDefault="00BB1633" w:rsidP="00E55AA8">
      <w:pPr>
        <w:pStyle w:val="ConsPlusNormal"/>
        <w:ind w:firstLine="709"/>
        <w:jc w:val="both"/>
        <w:rPr>
          <w:rFonts w:ascii="Times New Roman" w:hAnsi="Times New Roman" w:cs="Times New Roman"/>
          <w:color w:val="000000" w:themeColor="text1"/>
          <w:sz w:val="28"/>
          <w:szCs w:val="28"/>
        </w:rPr>
      </w:pPr>
      <w:r w:rsidRPr="00E55AA8">
        <w:rPr>
          <w:rFonts w:ascii="Times New Roman" w:hAnsi="Times New Roman" w:cs="Times New Roman"/>
          <w:color w:val="000000" w:themeColor="text1"/>
          <w:sz w:val="28"/>
          <w:szCs w:val="28"/>
        </w:rPr>
        <w:t>- информационная доска;</w:t>
      </w:r>
    </w:p>
    <w:p w14:paraId="7424C265" w14:textId="77777777" w:rsidR="00BB1633" w:rsidRPr="00E55AA8" w:rsidRDefault="00BB1633" w:rsidP="00E55AA8">
      <w:pPr>
        <w:pStyle w:val="ConsPlusNormal"/>
        <w:ind w:firstLine="709"/>
        <w:jc w:val="both"/>
        <w:rPr>
          <w:rFonts w:ascii="Times New Roman" w:hAnsi="Times New Roman" w:cs="Times New Roman"/>
          <w:color w:val="000000" w:themeColor="text1"/>
          <w:sz w:val="28"/>
          <w:szCs w:val="28"/>
        </w:rPr>
      </w:pPr>
      <w:r w:rsidRPr="00E55AA8">
        <w:rPr>
          <w:rFonts w:ascii="Times New Roman" w:hAnsi="Times New Roman" w:cs="Times New Roman"/>
          <w:color w:val="000000" w:themeColor="text1"/>
          <w:sz w:val="28"/>
          <w:szCs w:val="28"/>
        </w:rPr>
        <w:t>- площадка с твердым покрытием,</w:t>
      </w:r>
    </w:p>
    <w:p w14:paraId="4142964D" w14:textId="77777777" w:rsidR="00BB1633" w:rsidRPr="00E55AA8" w:rsidRDefault="00BB1633" w:rsidP="00E55AA8">
      <w:pPr>
        <w:pStyle w:val="ConsPlusNormal"/>
        <w:ind w:firstLine="709"/>
        <w:jc w:val="both"/>
        <w:rPr>
          <w:rFonts w:ascii="Times New Roman" w:hAnsi="Times New Roman" w:cs="Times New Roman"/>
          <w:color w:val="000000" w:themeColor="text1"/>
          <w:sz w:val="28"/>
          <w:szCs w:val="28"/>
        </w:rPr>
      </w:pPr>
      <w:r w:rsidRPr="00E55AA8">
        <w:rPr>
          <w:rFonts w:ascii="Times New Roman" w:hAnsi="Times New Roman" w:cs="Times New Roman"/>
          <w:color w:val="000000" w:themeColor="text1"/>
          <w:sz w:val="28"/>
          <w:szCs w:val="28"/>
        </w:rPr>
        <w:t>- универсальная урна;</w:t>
      </w:r>
    </w:p>
    <w:p w14:paraId="328CDA52" w14:textId="77777777" w:rsidR="00BB1633" w:rsidRPr="00E55AA8" w:rsidRDefault="00BB1633" w:rsidP="00E55AA8">
      <w:pPr>
        <w:pStyle w:val="ConsPlusNormal"/>
        <w:ind w:firstLine="709"/>
        <w:jc w:val="both"/>
        <w:rPr>
          <w:rFonts w:ascii="Times New Roman" w:hAnsi="Times New Roman" w:cs="Times New Roman"/>
          <w:color w:val="000000" w:themeColor="text1"/>
          <w:sz w:val="28"/>
          <w:szCs w:val="28"/>
        </w:rPr>
      </w:pPr>
      <w:r w:rsidRPr="00E55AA8">
        <w:rPr>
          <w:rFonts w:ascii="Times New Roman" w:hAnsi="Times New Roman" w:cs="Times New Roman"/>
          <w:color w:val="000000" w:themeColor="text1"/>
          <w:sz w:val="28"/>
          <w:szCs w:val="28"/>
        </w:rPr>
        <w:t>- элементы, обеспечивающие доступность киоска, в том числе для МГН;</w:t>
      </w:r>
    </w:p>
    <w:p w14:paraId="60A0472A" w14:textId="77777777" w:rsidR="00BB1633" w:rsidRPr="00E55AA8" w:rsidRDefault="00BB1633" w:rsidP="00E55AA8">
      <w:pPr>
        <w:pStyle w:val="ConsPlusNormal"/>
        <w:ind w:firstLine="709"/>
        <w:jc w:val="both"/>
        <w:rPr>
          <w:rFonts w:ascii="Times New Roman" w:hAnsi="Times New Roman" w:cs="Times New Roman"/>
          <w:color w:val="000000" w:themeColor="text1"/>
          <w:sz w:val="28"/>
          <w:szCs w:val="28"/>
        </w:rPr>
      </w:pPr>
      <w:r w:rsidRPr="00E55AA8">
        <w:rPr>
          <w:rFonts w:ascii="Times New Roman" w:hAnsi="Times New Roman" w:cs="Times New Roman"/>
          <w:color w:val="000000" w:themeColor="text1"/>
          <w:sz w:val="28"/>
          <w:szCs w:val="28"/>
        </w:rPr>
        <w:t>- освещение;</w:t>
      </w:r>
    </w:p>
    <w:p w14:paraId="7FD70C1E" w14:textId="21696366" w:rsidR="00BB1633" w:rsidRPr="00E55AA8" w:rsidRDefault="00BB1633" w:rsidP="00E55AA8">
      <w:pPr>
        <w:pStyle w:val="ConsPlusNormal"/>
        <w:ind w:firstLine="709"/>
        <w:jc w:val="both"/>
        <w:rPr>
          <w:rFonts w:ascii="Times New Roman" w:hAnsi="Times New Roman" w:cs="Times New Roman"/>
          <w:color w:val="000000" w:themeColor="text1"/>
          <w:sz w:val="28"/>
          <w:szCs w:val="28"/>
        </w:rPr>
      </w:pPr>
      <w:r w:rsidRPr="00E55AA8">
        <w:rPr>
          <w:rFonts w:ascii="Times New Roman" w:hAnsi="Times New Roman" w:cs="Times New Roman"/>
          <w:color w:val="000000" w:themeColor="text1"/>
          <w:sz w:val="28"/>
          <w:szCs w:val="28"/>
        </w:rPr>
        <w:t xml:space="preserve">- мобильное озеленение (при </w:t>
      </w:r>
      <w:r w:rsidR="00E55AA8">
        <w:rPr>
          <w:rFonts w:ascii="Times New Roman" w:hAnsi="Times New Roman" w:cs="Times New Roman"/>
          <w:color w:val="000000" w:themeColor="text1"/>
          <w:sz w:val="28"/>
          <w:szCs w:val="28"/>
        </w:rPr>
        <w:t>«</w:t>
      </w:r>
      <w:r w:rsidRPr="00E55AA8">
        <w:rPr>
          <w:rFonts w:ascii="Times New Roman" w:hAnsi="Times New Roman" w:cs="Times New Roman"/>
          <w:color w:val="000000" w:themeColor="text1"/>
          <w:sz w:val="28"/>
          <w:szCs w:val="28"/>
        </w:rPr>
        <w:t>глухих</w:t>
      </w:r>
      <w:r w:rsidR="00E55AA8">
        <w:rPr>
          <w:rFonts w:ascii="Times New Roman" w:hAnsi="Times New Roman" w:cs="Times New Roman"/>
          <w:color w:val="000000" w:themeColor="text1"/>
          <w:sz w:val="28"/>
          <w:szCs w:val="28"/>
        </w:rPr>
        <w:t>»</w:t>
      </w:r>
      <w:r w:rsidRPr="00E55AA8">
        <w:rPr>
          <w:rFonts w:ascii="Times New Roman" w:hAnsi="Times New Roman" w:cs="Times New Roman"/>
          <w:color w:val="000000" w:themeColor="text1"/>
          <w:sz w:val="28"/>
          <w:szCs w:val="28"/>
        </w:rPr>
        <w:t xml:space="preserve"> фасадах протяженностью более 5,0 м, располагаемых вдоль тротуаров);</w:t>
      </w:r>
    </w:p>
    <w:p w14:paraId="77F8D062" w14:textId="26CA64F7" w:rsidR="00BB1633" w:rsidRPr="00E55AA8" w:rsidRDefault="00BB1633" w:rsidP="00E55AA8">
      <w:pPr>
        <w:pStyle w:val="ConsPlusNormal"/>
        <w:ind w:firstLine="709"/>
        <w:jc w:val="both"/>
        <w:rPr>
          <w:rFonts w:ascii="Times New Roman" w:hAnsi="Times New Roman" w:cs="Times New Roman"/>
          <w:color w:val="000000" w:themeColor="text1"/>
          <w:sz w:val="28"/>
          <w:szCs w:val="28"/>
        </w:rPr>
      </w:pPr>
      <w:r w:rsidRPr="00E55AA8">
        <w:rPr>
          <w:rFonts w:ascii="Times New Roman" w:hAnsi="Times New Roman" w:cs="Times New Roman"/>
          <w:color w:val="000000" w:themeColor="text1"/>
          <w:sz w:val="28"/>
          <w:szCs w:val="28"/>
        </w:rPr>
        <w:t xml:space="preserve">к) минимальный перечень элементов благоустройства </w:t>
      </w:r>
      <w:r w:rsidR="00DC36B8" w:rsidRPr="00E55AA8">
        <w:rPr>
          <w:rFonts w:ascii="Times New Roman" w:hAnsi="Times New Roman" w:cs="Times New Roman"/>
          <w:color w:val="000000" w:themeColor="text1"/>
          <w:sz w:val="28"/>
          <w:szCs w:val="28"/>
        </w:rPr>
        <w:br/>
      </w:r>
      <w:r w:rsidRPr="00E55AA8">
        <w:rPr>
          <w:rFonts w:ascii="Times New Roman" w:hAnsi="Times New Roman" w:cs="Times New Roman"/>
          <w:color w:val="000000" w:themeColor="text1"/>
          <w:sz w:val="28"/>
          <w:szCs w:val="28"/>
        </w:rPr>
        <w:t>для использования павильона на прилегающей территории:</w:t>
      </w:r>
    </w:p>
    <w:p w14:paraId="1F5F389D" w14:textId="77777777" w:rsidR="00BB1633" w:rsidRPr="00E55AA8" w:rsidRDefault="00BB1633" w:rsidP="00E55AA8">
      <w:pPr>
        <w:pStyle w:val="ConsPlusNormal"/>
        <w:ind w:firstLine="709"/>
        <w:jc w:val="both"/>
        <w:rPr>
          <w:rFonts w:ascii="Times New Roman" w:hAnsi="Times New Roman" w:cs="Times New Roman"/>
          <w:color w:val="000000" w:themeColor="text1"/>
          <w:sz w:val="28"/>
          <w:szCs w:val="28"/>
        </w:rPr>
      </w:pPr>
      <w:r w:rsidRPr="00E55AA8">
        <w:rPr>
          <w:rFonts w:ascii="Times New Roman" w:hAnsi="Times New Roman" w:cs="Times New Roman"/>
          <w:color w:val="000000" w:themeColor="text1"/>
          <w:sz w:val="28"/>
          <w:szCs w:val="28"/>
        </w:rPr>
        <w:t xml:space="preserve">- на расстоянии не более 100 м от сооружения: не менее чем одно </w:t>
      </w:r>
      <w:proofErr w:type="spellStart"/>
      <w:r w:rsidRPr="00E55AA8">
        <w:rPr>
          <w:rFonts w:ascii="Times New Roman" w:hAnsi="Times New Roman" w:cs="Times New Roman"/>
          <w:color w:val="000000" w:themeColor="text1"/>
          <w:sz w:val="28"/>
          <w:szCs w:val="28"/>
        </w:rPr>
        <w:t>машиноместо</w:t>
      </w:r>
      <w:proofErr w:type="spellEnd"/>
      <w:r w:rsidRPr="00E55AA8">
        <w:rPr>
          <w:rFonts w:ascii="Times New Roman" w:hAnsi="Times New Roman" w:cs="Times New Roman"/>
          <w:color w:val="000000" w:themeColor="text1"/>
          <w:sz w:val="28"/>
          <w:szCs w:val="28"/>
        </w:rPr>
        <w:t xml:space="preserve"> для МГН, площадка для загрузки и выгрузки товара, контейнерная площадка;</w:t>
      </w:r>
    </w:p>
    <w:p w14:paraId="230BA000" w14:textId="77777777" w:rsidR="00BB1633" w:rsidRPr="00E55AA8" w:rsidRDefault="00BB1633" w:rsidP="00E55AA8">
      <w:pPr>
        <w:pStyle w:val="ConsPlusNormal"/>
        <w:ind w:firstLine="709"/>
        <w:jc w:val="both"/>
        <w:rPr>
          <w:rFonts w:ascii="Times New Roman" w:hAnsi="Times New Roman" w:cs="Times New Roman"/>
          <w:color w:val="000000" w:themeColor="text1"/>
          <w:sz w:val="28"/>
          <w:szCs w:val="28"/>
        </w:rPr>
      </w:pPr>
      <w:r w:rsidRPr="00E55AA8">
        <w:rPr>
          <w:rFonts w:ascii="Times New Roman" w:hAnsi="Times New Roman" w:cs="Times New Roman"/>
          <w:color w:val="000000" w:themeColor="text1"/>
          <w:sz w:val="28"/>
          <w:szCs w:val="28"/>
        </w:rPr>
        <w:t>- тротуар, примыкающий к площадке НТО;</w:t>
      </w:r>
    </w:p>
    <w:p w14:paraId="1005E5FC" w14:textId="22F9036E" w:rsidR="00BB1633" w:rsidRPr="00E55AA8" w:rsidRDefault="00BB1633" w:rsidP="00E55AA8">
      <w:pPr>
        <w:pStyle w:val="ConsPlusNormal"/>
        <w:ind w:firstLine="709"/>
        <w:jc w:val="both"/>
        <w:rPr>
          <w:rFonts w:ascii="Times New Roman" w:hAnsi="Times New Roman" w:cs="Times New Roman"/>
          <w:b/>
          <w:color w:val="000000" w:themeColor="text1"/>
          <w:sz w:val="28"/>
          <w:szCs w:val="28"/>
        </w:rPr>
      </w:pPr>
      <w:r w:rsidRPr="00E55AA8">
        <w:rPr>
          <w:rFonts w:ascii="Times New Roman" w:hAnsi="Times New Roman" w:cs="Times New Roman"/>
          <w:b/>
          <w:color w:val="000000" w:themeColor="text1"/>
          <w:sz w:val="28"/>
          <w:szCs w:val="28"/>
        </w:rPr>
        <w:t>3) торговая галерея</w:t>
      </w:r>
      <w:r w:rsidR="00B533F6">
        <w:rPr>
          <w:rFonts w:ascii="Times New Roman" w:hAnsi="Times New Roman" w:cs="Times New Roman"/>
          <w:b/>
          <w:color w:val="000000" w:themeColor="text1"/>
          <w:sz w:val="28"/>
          <w:szCs w:val="28"/>
        </w:rPr>
        <w:t xml:space="preserve"> – </w:t>
      </w:r>
      <w:r w:rsidRPr="00E55AA8">
        <w:rPr>
          <w:rFonts w:ascii="Times New Roman" w:hAnsi="Times New Roman" w:cs="Times New Roman"/>
          <w:b/>
          <w:color w:val="000000" w:themeColor="text1"/>
          <w:sz w:val="28"/>
          <w:szCs w:val="28"/>
        </w:rPr>
        <w:t>комплекс оснащенных торговым оборудованием однотипных модулей (киосков) или однотипных павильонов:</w:t>
      </w:r>
    </w:p>
    <w:p w14:paraId="4D54C10C" w14:textId="77777777" w:rsidR="00BB1633" w:rsidRPr="00E55AA8" w:rsidRDefault="00BB1633" w:rsidP="00E55AA8">
      <w:pPr>
        <w:pStyle w:val="ConsPlusNormal"/>
        <w:ind w:firstLine="709"/>
        <w:jc w:val="both"/>
        <w:rPr>
          <w:rFonts w:ascii="Times New Roman" w:hAnsi="Times New Roman" w:cs="Times New Roman"/>
          <w:color w:val="000000" w:themeColor="text1"/>
          <w:sz w:val="28"/>
          <w:szCs w:val="28"/>
        </w:rPr>
      </w:pPr>
      <w:r w:rsidRPr="00E55AA8">
        <w:rPr>
          <w:rFonts w:ascii="Times New Roman" w:hAnsi="Times New Roman" w:cs="Times New Roman"/>
          <w:color w:val="000000" w:themeColor="text1"/>
          <w:sz w:val="28"/>
          <w:szCs w:val="28"/>
        </w:rPr>
        <w:t>а) варианты возможного состава торговой галереи:</w:t>
      </w:r>
    </w:p>
    <w:p w14:paraId="477ED4A8" w14:textId="3D902FC6" w:rsidR="00BB1633" w:rsidRPr="00E55AA8" w:rsidRDefault="00BB1633" w:rsidP="00E55AA8">
      <w:pPr>
        <w:pStyle w:val="ConsPlusNormal"/>
        <w:ind w:firstLine="709"/>
        <w:jc w:val="both"/>
        <w:rPr>
          <w:rFonts w:ascii="Times New Roman" w:hAnsi="Times New Roman" w:cs="Times New Roman"/>
          <w:color w:val="000000" w:themeColor="text1"/>
          <w:sz w:val="28"/>
          <w:szCs w:val="28"/>
        </w:rPr>
      </w:pPr>
      <w:r w:rsidRPr="00E55AA8">
        <w:rPr>
          <w:rFonts w:ascii="Times New Roman" w:hAnsi="Times New Roman" w:cs="Times New Roman"/>
          <w:color w:val="000000" w:themeColor="text1"/>
          <w:sz w:val="28"/>
          <w:szCs w:val="28"/>
        </w:rPr>
        <w:t xml:space="preserve">- не более 10 специализированных малых киосков (не более 5 киосков </w:t>
      </w:r>
      <w:r w:rsidR="00DC36B8" w:rsidRPr="00E55AA8">
        <w:rPr>
          <w:rFonts w:ascii="Times New Roman" w:hAnsi="Times New Roman" w:cs="Times New Roman"/>
          <w:color w:val="000000" w:themeColor="text1"/>
          <w:sz w:val="28"/>
          <w:szCs w:val="28"/>
        </w:rPr>
        <w:br/>
      </w:r>
      <w:r w:rsidRPr="00E55AA8">
        <w:rPr>
          <w:rFonts w:ascii="Times New Roman" w:hAnsi="Times New Roman" w:cs="Times New Roman"/>
          <w:color w:val="000000" w:themeColor="text1"/>
          <w:sz w:val="28"/>
          <w:szCs w:val="28"/>
        </w:rPr>
        <w:t>в 1 ряду);</w:t>
      </w:r>
    </w:p>
    <w:p w14:paraId="67B10F10" w14:textId="77777777" w:rsidR="00BB1633" w:rsidRPr="00E55AA8" w:rsidRDefault="00BB1633" w:rsidP="00E55AA8">
      <w:pPr>
        <w:pStyle w:val="ConsPlusNormal"/>
        <w:ind w:firstLine="709"/>
        <w:jc w:val="both"/>
        <w:rPr>
          <w:rFonts w:ascii="Times New Roman" w:hAnsi="Times New Roman" w:cs="Times New Roman"/>
          <w:color w:val="000000" w:themeColor="text1"/>
          <w:sz w:val="28"/>
          <w:szCs w:val="28"/>
        </w:rPr>
      </w:pPr>
      <w:r w:rsidRPr="00E55AA8">
        <w:rPr>
          <w:rFonts w:ascii="Times New Roman" w:hAnsi="Times New Roman" w:cs="Times New Roman"/>
          <w:color w:val="000000" w:themeColor="text1"/>
          <w:sz w:val="28"/>
          <w:szCs w:val="28"/>
        </w:rPr>
        <w:t>- не более 10 специализированных больших киосков (не более 5 киосков в 1 ряду);</w:t>
      </w:r>
    </w:p>
    <w:p w14:paraId="0E9BD772" w14:textId="77777777" w:rsidR="00BB1633" w:rsidRPr="00E55AA8" w:rsidRDefault="00BB1633" w:rsidP="00E55AA8">
      <w:pPr>
        <w:pStyle w:val="ConsPlusNormal"/>
        <w:ind w:firstLine="709"/>
        <w:jc w:val="both"/>
        <w:rPr>
          <w:rFonts w:ascii="Times New Roman" w:hAnsi="Times New Roman" w:cs="Times New Roman"/>
          <w:color w:val="000000" w:themeColor="text1"/>
          <w:sz w:val="28"/>
          <w:szCs w:val="28"/>
        </w:rPr>
      </w:pPr>
      <w:r w:rsidRPr="00E55AA8">
        <w:rPr>
          <w:rFonts w:ascii="Times New Roman" w:hAnsi="Times New Roman" w:cs="Times New Roman"/>
          <w:color w:val="000000" w:themeColor="text1"/>
          <w:sz w:val="28"/>
          <w:szCs w:val="28"/>
        </w:rPr>
        <w:t>- не более 10 малых павильонов (не более 5 павильонов в 1 ряду);</w:t>
      </w:r>
    </w:p>
    <w:p w14:paraId="0BA4E2D8" w14:textId="77777777" w:rsidR="00BB1633" w:rsidRPr="00E55AA8" w:rsidRDefault="00BB1633" w:rsidP="00E55AA8">
      <w:pPr>
        <w:pStyle w:val="ConsPlusNormal"/>
        <w:ind w:firstLine="709"/>
        <w:jc w:val="both"/>
        <w:rPr>
          <w:rFonts w:ascii="Times New Roman" w:hAnsi="Times New Roman" w:cs="Times New Roman"/>
          <w:color w:val="000000" w:themeColor="text1"/>
          <w:sz w:val="28"/>
          <w:szCs w:val="28"/>
        </w:rPr>
      </w:pPr>
      <w:r w:rsidRPr="00E55AA8">
        <w:rPr>
          <w:rFonts w:ascii="Times New Roman" w:hAnsi="Times New Roman" w:cs="Times New Roman"/>
          <w:color w:val="000000" w:themeColor="text1"/>
          <w:sz w:val="28"/>
          <w:szCs w:val="28"/>
        </w:rPr>
        <w:t>- не более 10 больших павильонов (не более 5 павильонов в 1 ряду);</w:t>
      </w:r>
    </w:p>
    <w:p w14:paraId="4F9F354F" w14:textId="77777777" w:rsidR="00BB1633" w:rsidRPr="00E55AA8" w:rsidRDefault="00BB1633" w:rsidP="00E55AA8">
      <w:pPr>
        <w:pStyle w:val="ConsPlusNormal"/>
        <w:ind w:firstLine="709"/>
        <w:jc w:val="both"/>
        <w:rPr>
          <w:rFonts w:ascii="Times New Roman" w:hAnsi="Times New Roman" w:cs="Times New Roman"/>
          <w:color w:val="000000" w:themeColor="text1"/>
          <w:sz w:val="28"/>
          <w:szCs w:val="28"/>
        </w:rPr>
      </w:pPr>
      <w:r w:rsidRPr="00E55AA8">
        <w:rPr>
          <w:rFonts w:ascii="Times New Roman" w:hAnsi="Times New Roman" w:cs="Times New Roman"/>
          <w:color w:val="000000" w:themeColor="text1"/>
          <w:sz w:val="28"/>
          <w:szCs w:val="28"/>
        </w:rPr>
        <w:t>- не более 10 отдельно размещаемых сезонных (летних) кафе вместимостью до 26 мест каждое (не более 5 сезонных (летних) кафе в 1 ряду);</w:t>
      </w:r>
    </w:p>
    <w:p w14:paraId="29CD046C" w14:textId="77777777" w:rsidR="00BB1633" w:rsidRPr="00E55AA8" w:rsidRDefault="00BB1633" w:rsidP="00E55AA8">
      <w:pPr>
        <w:pStyle w:val="ConsPlusNormal"/>
        <w:ind w:firstLine="709"/>
        <w:jc w:val="both"/>
        <w:rPr>
          <w:rFonts w:ascii="Times New Roman" w:hAnsi="Times New Roman" w:cs="Times New Roman"/>
          <w:color w:val="000000" w:themeColor="text1"/>
          <w:sz w:val="28"/>
          <w:szCs w:val="28"/>
        </w:rPr>
      </w:pPr>
      <w:r w:rsidRPr="00E55AA8">
        <w:rPr>
          <w:rFonts w:ascii="Times New Roman" w:hAnsi="Times New Roman" w:cs="Times New Roman"/>
          <w:color w:val="000000" w:themeColor="text1"/>
          <w:sz w:val="28"/>
          <w:szCs w:val="28"/>
        </w:rPr>
        <w:t>б) варианты пространственного решения торговой галереи:</w:t>
      </w:r>
    </w:p>
    <w:p w14:paraId="392F6C37" w14:textId="77777777" w:rsidR="00BB1633" w:rsidRPr="00E55AA8" w:rsidRDefault="00BB1633" w:rsidP="00E55AA8">
      <w:pPr>
        <w:pStyle w:val="ConsPlusNormal"/>
        <w:ind w:firstLine="709"/>
        <w:jc w:val="both"/>
        <w:rPr>
          <w:rFonts w:ascii="Times New Roman" w:hAnsi="Times New Roman" w:cs="Times New Roman"/>
          <w:color w:val="000000" w:themeColor="text1"/>
          <w:sz w:val="28"/>
          <w:szCs w:val="28"/>
        </w:rPr>
      </w:pPr>
      <w:r w:rsidRPr="00E55AA8">
        <w:rPr>
          <w:rFonts w:ascii="Times New Roman" w:hAnsi="Times New Roman" w:cs="Times New Roman"/>
          <w:color w:val="000000" w:themeColor="text1"/>
          <w:sz w:val="28"/>
          <w:szCs w:val="28"/>
        </w:rPr>
        <w:t>- двухстороннее симметричное расположение НТО (вход напротив входа);</w:t>
      </w:r>
    </w:p>
    <w:p w14:paraId="6B5750AC" w14:textId="77777777" w:rsidR="00BB1633" w:rsidRPr="00E55AA8" w:rsidRDefault="00BB1633" w:rsidP="00E55AA8">
      <w:pPr>
        <w:pStyle w:val="ConsPlusNormal"/>
        <w:ind w:firstLine="709"/>
        <w:jc w:val="both"/>
        <w:rPr>
          <w:rFonts w:ascii="Times New Roman" w:hAnsi="Times New Roman" w:cs="Times New Roman"/>
          <w:color w:val="000000" w:themeColor="text1"/>
          <w:sz w:val="28"/>
          <w:szCs w:val="28"/>
        </w:rPr>
      </w:pPr>
      <w:r w:rsidRPr="00E55AA8">
        <w:rPr>
          <w:rFonts w:ascii="Times New Roman" w:hAnsi="Times New Roman" w:cs="Times New Roman"/>
          <w:color w:val="000000" w:themeColor="text1"/>
          <w:sz w:val="28"/>
          <w:szCs w:val="28"/>
        </w:rPr>
        <w:t>- одностороннее расположение отдельно размещаемых сезонных (летних) кафе (не более 3 в ряду):</w:t>
      </w:r>
    </w:p>
    <w:p w14:paraId="0FBEB665" w14:textId="547D1C13" w:rsidR="00BB1633" w:rsidRPr="00E55AA8" w:rsidRDefault="00BB1633" w:rsidP="00E55AA8">
      <w:pPr>
        <w:pStyle w:val="ConsPlusNormal"/>
        <w:ind w:firstLine="709"/>
        <w:jc w:val="both"/>
        <w:rPr>
          <w:rFonts w:ascii="Times New Roman" w:hAnsi="Times New Roman" w:cs="Times New Roman"/>
          <w:color w:val="000000" w:themeColor="text1"/>
          <w:sz w:val="28"/>
          <w:szCs w:val="28"/>
        </w:rPr>
      </w:pPr>
      <w:r w:rsidRPr="00E55AA8">
        <w:rPr>
          <w:rFonts w:ascii="Times New Roman" w:hAnsi="Times New Roman" w:cs="Times New Roman"/>
          <w:color w:val="000000" w:themeColor="text1"/>
          <w:sz w:val="28"/>
          <w:szCs w:val="28"/>
        </w:rPr>
        <w:t>в) максимальная протяженность торговой галереи</w:t>
      </w:r>
      <w:r w:rsidR="00B533F6">
        <w:rPr>
          <w:rFonts w:ascii="Times New Roman" w:hAnsi="Times New Roman" w:cs="Times New Roman"/>
          <w:color w:val="000000" w:themeColor="text1"/>
          <w:sz w:val="28"/>
          <w:szCs w:val="28"/>
        </w:rPr>
        <w:t xml:space="preserve"> – </w:t>
      </w:r>
      <w:r w:rsidRPr="00E55AA8">
        <w:rPr>
          <w:rFonts w:ascii="Times New Roman" w:hAnsi="Times New Roman" w:cs="Times New Roman"/>
          <w:color w:val="000000" w:themeColor="text1"/>
          <w:sz w:val="28"/>
          <w:szCs w:val="28"/>
        </w:rPr>
        <w:t>не более 52 м;</w:t>
      </w:r>
    </w:p>
    <w:p w14:paraId="2268075A" w14:textId="5AF0DF0D" w:rsidR="00BB1633" w:rsidRPr="00E55AA8" w:rsidRDefault="00BB1633" w:rsidP="00E55AA8">
      <w:pPr>
        <w:pStyle w:val="ConsPlusNormal"/>
        <w:ind w:firstLine="709"/>
        <w:jc w:val="both"/>
        <w:rPr>
          <w:rFonts w:ascii="Times New Roman" w:hAnsi="Times New Roman" w:cs="Times New Roman"/>
          <w:color w:val="000000" w:themeColor="text1"/>
          <w:sz w:val="28"/>
          <w:szCs w:val="28"/>
        </w:rPr>
      </w:pPr>
      <w:r w:rsidRPr="00E55AA8">
        <w:rPr>
          <w:rFonts w:ascii="Times New Roman" w:hAnsi="Times New Roman" w:cs="Times New Roman"/>
          <w:color w:val="000000" w:themeColor="text1"/>
          <w:sz w:val="28"/>
          <w:szCs w:val="28"/>
        </w:rPr>
        <w:t xml:space="preserve">г) максимальная суммарная площадь всех НТО (в границах наружных </w:t>
      </w:r>
      <w:r w:rsidRPr="00E55AA8">
        <w:rPr>
          <w:rFonts w:ascii="Times New Roman" w:hAnsi="Times New Roman" w:cs="Times New Roman"/>
          <w:color w:val="000000" w:themeColor="text1"/>
          <w:sz w:val="28"/>
          <w:szCs w:val="28"/>
        </w:rPr>
        <w:lastRenderedPageBreak/>
        <w:t>стен) торговой галереи</w:t>
      </w:r>
      <w:r w:rsidR="00B533F6">
        <w:rPr>
          <w:rFonts w:ascii="Times New Roman" w:hAnsi="Times New Roman" w:cs="Times New Roman"/>
          <w:color w:val="000000" w:themeColor="text1"/>
          <w:sz w:val="28"/>
          <w:szCs w:val="28"/>
        </w:rPr>
        <w:t xml:space="preserve"> – </w:t>
      </w:r>
      <w:r w:rsidRPr="00E55AA8">
        <w:rPr>
          <w:rFonts w:ascii="Times New Roman" w:hAnsi="Times New Roman" w:cs="Times New Roman"/>
          <w:color w:val="000000" w:themeColor="text1"/>
          <w:sz w:val="28"/>
          <w:szCs w:val="28"/>
        </w:rPr>
        <w:t>не более 500 кв. м;</w:t>
      </w:r>
    </w:p>
    <w:p w14:paraId="0BEEC630" w14:textId="77777777" w:rsidR="00BB1633" w:rsidRPr="00E55AA8" w:rsidRDefault="00BB1633" w:rsidP="00E55AA8">
      <w:pPr>
        <w:pStyle w:val="ConsPlusNormal"/>
        <w:ind w:firstLine="709"/>
        <w:jc w:val="both"/>
        <w:rPr>
          <w:rFonts w:ascii="Times New Roman" w:hAnsi="Times New Roman" w:cs="Times New Roman"/>
          <w:color w:val="000000" w:themeColor="text1"/>
          <w:sz w:val="28"/>
          <w:szCs w:val="28"/>
        </w:rPr>
      </w:pPr>
      <w:r w:rsidRPr="00E55AA8">
        <w:rPr>
          <w:rFonts w:ascii="Times New Roman" w:hAnsi="Times New Roman" w:cs="Times New Roman"/>
          <w:color w:val="000000" w:themeColor="text1"/>
          <w:sz w:val="28"/>
          <w:szCs w:val="28"/>
        </w:rPr>
        <w:t>д) проход для покупателей между рядами НТО:</w:t>
      </w:r>
    </w:p>
    <w:p w14:paraId="6235E5A5" w14:textId="77777777" w:rsidR="00BB1633" w:rsidRPr="00E55AA8" w:rsidRDefault="00BB1633" w:rsidP="00E55AA8">
      <w:pPr>
        <w:pStyle w:val="ConsPlusNormal"/>
        <w:ind w:firstLine="709"/>
        <w:jc w:val="both"/>
        <w:rPr>
          <w:rFonts w:ascii="Times New Roman" w:hAnsi="Times New Roman" w:cs="Times New Roman"/>
          <w:color w:val="000000" w:themeColor="text1"/>
          <w:sz w:val="28"/>
          <w:szCs w:val="28"/>
        </w:rPr>
      </w:pPr>
      <w:r w:rsidRPr="00E55AA8">
        <w:rPr>
          <w:rFonts w:ascii="Times New Roman" w:hAnsi="Times New Roman" w:cs="Times New Roman"/>
          <w:color w:val="000000" w:themeColor="text1"/>
          <w:sz w:val="28"/>
          <w:szCs w:val="28"/>
        </w:rPr>
        <w:t>- беспрепятственный (сужения, тупики, иные преграды транзитного прохода между НТО не допускаются);</w:t>
      </w:r>
    </w:p>
    <w:p w14:paraId="48B7CC59" w14:textId="77777777" w:rsidR="00BB1633" w:rsidRPr="00E55AA8" w:rsidRDefault="00BB1633" w:rsidP="00E55AA8">
      <w:pPr>
        <w:pStyle w:val="ConsPlusNormal"/>
        <w:ind w:firstLine="709"/>
        <w:jc w:val="both"/>
        <w:rPr>
          <w:rFonts w:ascii="Times New Roman" w:hAnsi="Times New Roman" w:cs="Times New Roman"/>
          <w:color w:val="000000" w:themeColor="text1"/>
          <w:sz w:val="28"/>
          <w:szCs w:val="28"/>
        </w:rPr>
      </w:pPr>
      <w:r w:rsidRPr="00E55AA8">
        <w:rPr>
          <w:rFonts w:ascii="Times New Roman" w:hAnsi="Times New Roman" w:cs="Times New Roman"/>
          <w:color w:val="000000" w:themeColor="text1"/>
          <w:sz w:val="28"/>
          <w:szCs w:val="28"/>
        </w:rPr>
        <w:t>- ширина прохода (измеряется между нижними входными площадками НТО (для павильонов) или между зонами при оконных (витринных) проемах для реализации товара (для киосков) не менее 2,0 м;</w:t>
      </w:r>
    </w:p>
    <w:p w14:paraId="4E275144" w14:textId="3E0B3ECE" w:rsidR="00BB1633" w:rsidRPr="00E55AA8" w:rsidRDefault="00BB1633" w:rsidP="00E55AA8">
      <w:pPr>
        <w:pStyle w:val="ConsPlusNormal"/>
        <w:ind w:firstLine="709"/>
        <w:jc w:val="both"/>
        <w:rPr>
          <w:rFonts w:ascii="Times New Roman" w:hAnsi="Times New Roman" w:cs="Times New Roman"/>
          <w:color w:val="000000" w:themeColor="text1"/>
          <w:sz w:val="28"/>
          <w:szCs w:val="28"/>
        </w:rPr>
      </w:pPr>
      <w:r w:rsidRPr="00E55AA8">
        <w:rPr>
          <w:rFonts w:ascii="Times New Roman" w:hAnsi="Times New Roman" w:cs="Times New Roman"/>
          <w:color w:val="000000" w:themeColor="text1"/>
          <w:sz w:val="28"/>
          <w:szCs w:val="28"/>
        </w:rPr>
        <w:t>- высота прохода</w:t>
      </w:r>
      <w:r w:rsidR="00B533F6">
        <w:rPr>
          <w:rFonts w:ascii="Times New Roman" w:hAnsi="Times New Roman" w:cs="Times New Roman"/>
          <w:color w:val="000000" w:themeColor="text1"/>
          <w:sz w:val="28"/>
          <w:szCs w:val="28"/>
        </w:rPr>
        <w:t xml:space="preserve"> – </w:t>
      </w:r>
      <w:r w:rsidRPr="00E55AA8">
        <w:rPr>
          <w:rFonts w:ascii="Times New Roman" w:hAnsi="Times New Roman" w:cs="Times New Roman"/>
          <w:color w:val="000000" w:themeColor="text1"/>
          <w:sz w:val="28"/>
          <w:szCs w:val="28"/>
        </w:rPr>
        <w:t>не менее 4,5 м;</w:t>
      </w:r>
    </w:p>
    <w:p w14:paraId="55657CDC" w14:textId="77777777" w:rsidR="00BB1633" w:rsidRPr="00E55AA8" w:rsidRDefault="00BB1633" w:rsidP="00E55AA8">
      <w:pPr>
        <w:pStyle w:val="ConsPlusNormal"/>
        <w:ind w:firstLine="709"/>
        <w:jc w:val="both"/>
        <w:rPr>
          <w:rFonts w:ascii="Times New Roman" w:hAnsi="Times New Roman" w:cs="Times New Roman"/>
          <w:color w:val="000000" w:themeColor="text1"/>
          <w:sz w:val="28"/>
          <w:szCs w:val="28"/>
        </w:rPr>
      </w:pPr>
      <w:r w:rsidRPr="00E55AA8">
        <w:rPr>
          <w:rFonts w:ascii="Times New Roman" w:hAnsi="Times New Roman" w:cs="Times New Roman"/>
          <w:color w:val="000000" w:themeColor="text1"/>
          <w:sz w:val="28"/>
          <w:szCs w:val="28"/>
        </w:rPr>
        <w:t>е) проход между НТО должен быть перекрыт светопроницаемым навесом, оборудован консольными светильниками искусственного освещения;</w:t>
      </w:r>
    </w:p>
    <w:p w14:paraId="3173F7FD" w14:textId="77777777" w:rsidR="00BB1633" w:rsidRPr="00E55AA8" w:rsidRDefault="00BB1633" w:rsidP="00E55AA8">
      <w:pPr>
        <w:pStyle w:val="ConsPlusNormal"/>
        <w:ind w:firstLine="709"/>
        <w:jc w:val="both"/>
        <w:rPr>
          <w:rFonts w:ascii="Times New Roman" w:hAnsi="Times New Roman" w:cs="Times New Roman"/>
          <w:color w:val="000000" w:themeColor="text1"/>
          <w:sz w:val="28"/>
          <w:szCs w:val="28"/>
        </w:rPr>
      </w:pPr>
      <w:r w:rsidRPr="00E55AA8">
        <w:rPr>
          <w:rFonts w:ascii="Times New Roman" w:hAnsi="Times New Roman" w:cs="Times New Roman"/>
          <w:color w:val="000000" w:themeColor="text1"/>
          <w:sz w:val="28"/>
          <w:szCs w:val="28"/>
        </w:rPr>
        <w:t>ж) инженерно-техническое обеспечение:</w:t>
      </w:r>
    </w:p>
    <w:p w14:paraId="48FD663F" w14:textId="77777777" w:rsidR="00BB1633" w:rsidRPr="00E55AA8" w:rsidRDefault="00BB1633" w:rsidP="00E55AA8">
      <w:pPr>
        <w:pStyle w:val="ConsPlusNormal"/>
        <w:ind w:firstLine="709"/>
        <w:jc w:val="both"/>
        <w:rPr>
          <w:rFonts w:ascii="Times New Roman" w:hAnsi="Times New Roman" w:cs="Times New Roman"/>
          <w:color w:val="000000" w:themeColor="text1"/>
          <w:sz w:val="28"/>
          <w:szCs w:val="28"/>
        </w:rPr>
      </w:pPr>
      <w:r w:rsidRPr="00E55AA8">
        <w:rPr>
          <w:rFonts w:ascii="Times New Roman" w:hAnsi="Times New Roman" w:cs="Times New Roman"/>
          <w:color w:val="000000" w:themeColor="text1"/>
          <w:sz w:val="28"/>
          <w:szCs w:val="28"/>
        </w:rPr>
        <w:t>- подключение к энергосети (внешнее и внутреннее освещение, отопление, торговое оборудование);</w:t>
      </w:r>
    </w:p>
    <w:p w14:paraId="3C4867B6" w14:textId="77777777" w:rsidR="00BB1633" w:rsidRPr="00E55AA8" w:rsidRDefault="00BB1633" w:rsidP="00E55AA8">
      <w:pPr>
        <w:pStyle w:val="ConsPlusNormal"/>
        <w:ind w:firstLine="709"/>
        <w:jc w:val="both"/>
        <w:rPr>
          <w:rFonts w:ascii="Times New Roman" w:hAnsi="Times New Roman" w:cs="Times New Roman"/>
          <w:color w:val="000000" w:themeColor="text1"/>
          <w:sz w:val="28"/>
          <w:szCs w:val="28"/>
        </w:rPr>
      </w:pPr>
      <w:r w:rsidRPr="00E55AA8">
        <w:rPr>
          <w:rFonts w:ascii="Times New Roman" w:hAnsi="Times New Roman" w:cs="Times New Roman"/>
          <w:color w:val="000000" w:themeColor="text1"/>
          <w:sz w:val="28"/>
          <w:szCs w:val="28"/>
        </w:rPr>
        <w:t>- водоотведение ливневых стоков;</w:t>
      </w:r>
    </w:p>
    <w:p w14:paraId="40BF8F61" w14:textId="77777777" w:rsidR="00BB1633" w:rsidRPr="00E55AA8" w:rsidRDefault="00BB1633" w:rsidP="00E55AA8">
      <w:pPr>
        <w:pStyle w:val="ConsPlusNormal"/>
        <w:ind w:firstLine="709"/>
        <w:jc w:val="both"/>
        <w:rPr>
          <w:rFonts w:ascii="Times New Roman" w:hAnsi="Times New Roman" w:cs="Times New Roman"/>
          <w:color w:val="000000" w:themeColor="text1"/>
          <w:sz w:val="28"/>
          <w:szCs w:val="28"/>
        </w:rPr>
      </w:pPr>
      <w:r w:rsidRPr="00E55AA8">
        <w:rPr>
          <w:rFonts w:ascii="Times New Roman" w:hAnsi="Times New Roman" w:cs="Times New Roman"/>
          <w:color w:val="000000" w:themeColor="text1"/>
          <w:sz w:val="28"/>
          <w:szCs w:val="28"/>
        </w:rPr>
        <w:t>- кондиционирование;</w:t>
      </w:r>
    </w:p>
    <w:p w14:paraId="75D4EFC9" w14:textId="517786DE" w:rsidR="00BB1633" w:rsidRPr="00E55AA8" w:rsidRDefault="00BB1633" w:rsidP="00E55AA8">
      <w:pPr>
        <w:pStyle w:val="ConsPlusNormal"/>
        <w:ind w:firstLine="709"/>
        <w:jc w:val="both"/>
        <w:rPr>
          <w:rFonts w:ascii="Times New Roman" w:hAnsi="Times New Roman" w:cs="Times New Roman"/>
          <w:color w:val="000000" w:themeColor="text1"/>
          <w:sz w:val="28"/>
          <w:szCs w:val="28"/>
        </w:rPr>
      </w:pPr>
      <w:r w:rsidRPr="00E55AA8">
        <w:rPr>
          <w:rFonts w:ascii="Times New Roman" w:hAnsi="Times New Roman" w:cs="Times New Roman"/>
          <w:color w:val="000000" w:themeColor="text1"/>
          <w:sz w:val="28"/>
          <w:szCs w:val="28"/>
        </w:rPr>
        <w:t xml:space="preserve">Примечание: водоснабжение привозной водой, отопление </w:t>
      </w:r>
      <w:r w:rsidR="00EB3F1F" w:rsidRPr="00E55AA8">
        <w:rPr>
          <w:rFonts w:ascii="Times New Roman" w:hAnsi="Times New Roman" w:cs="Times New Roman"/>
          <w:color w:val="000000" w:themeColor="text1"/>
          <w:sz w:val="28"/>
          <w:szCs w:val="28"/>
        </w:rPr>
        <w:t>электрическое.</w:t>
      </w:r>
    </w:p>
    <w:p w14:paraId="65CEF690" w14:textId="23BBBB67" w:rsidR="00BB1633" w:rsidRPr="00E55AA8" w:rsidRDefault="00BB1633" w:rsidP="00E55AA8">
      <w:pPr>
        <w:pStyle w:val="ConsPlusNormal"/>
        <w:ind w:firstLine="709"/>
        <w:jc w:val="both"/>
        <w:rPr>
          <w:rFonts w:ascii="Times New Roman" w:hAnsi="Times New Roman" w:cs="Times New Roman"/>
          <w:color w:val="000000" w:themeColor="text1"/>
          <w:sz w:val="28"/>
          <w:szCs w:val="28"/>
        </w:rPr>
      </w:pPr>
      <w:r w:rsidRPr="00E55AA8">
        <w:rPr>
          <w:rFonts w:ascii="Times New Roman" w:hAnsi="Times New Roman" w:cs="Times New Roman"/>
          <w:color w:val="000000" w:themeColor="text1"/>
          <w:sz w:val="28"/>
          <w:szCs w:val="28"/>
        </w:rPr>
        <w:t>з) демонстрация товара на улице (размещение оборудов</w:t>
      </w:r>
      <w:r w:rsidR="00EB3F1F" w:rsidRPr="00E55AA8">
        <w:rPr>
          <w:rFonts w:ascii="Times New Roman" w:hAnsi="Times New Roman" w:cs="Times New Roman"/>
          <w:color w:val="000000" w:themeColor="text1"/>
          <w:sz w:val="28"/>
          <w:szCs w:val="28"/>
        </w:rPr>
        <w:t>ания около НТО) не допускается;</w:t>
      </w:r>
    </w:p>
    <w:p w14:paraId="4FD5D12C" w14:textId="5F8582D0" w:rsidR="00BB1633" w:rsidRPr="00E55AA8" w:rsidRDefault="00BB1633" w:rsidP="00E55AA8">
      <w:pPr>
        <w:pStyle w:val="ConsPlusNormal"/>
        <w:ind w:firstLine="709"/>
        <w:jc w:val="both"/>
        <w:rPr>
          <w:rFonts w:ascii="Times New Roman" w:hAnsi="Times New Roman" w:cs="Times New Roman"/>
          <w:color w:val="000000" w:themeColor="text1"/>
          <w:sz w:val="28"/>
          <w:szCs w:val="28"/>
        </w:rPr>
      </w:pPr>
      <w:r w:rsidRPr="00E55AA8">
        <w:rPr>
          <w:rFonts w:ascii="Times New Roman" w:hAnsi="Times New Roman" w:cs="Times New Roman"/>
          <w:color w:val="000000" w:themeColor="text1"/>
          <w:sz w:val="28"/>
          <w:szCs w:val="28"/>
        </w:rPr>
        <w:t xml:space="preserve">и) минимальный перечень элементов благоустройства </w:t>
      </w:r>
      <w:r w:rsidR="00DC36B8" w:rsidRPr="00E55AA8">
        <w:rPr>
          <w:rFonts w:ascii="Times New Roman" w:hAnsi="Times New Roman" w:cs="Times New Roman"/>
          <w:color w:val="000000" w:themeColor="text1"/>
          <w:sz w:val="28"/>
          <w:szCs w:val="28"/>
        </w:rPr>
        <w:br/>
      </w:r>
      <w:r w:rsidRPr="00E55AA8">
        <w:rPr>
          <w:rFonts w:ascii="Times New Roman" w:hAnsi="Times New Roman" w:cs="Times New Roman"/>
          <w:color w:val="000000" w:themeColor="text1"/>
          <w:sz w:val="28"/>
          <w:szCs w:val="28"/>
        </w:rPr>
        <w:t>для использования торговой галереи на прилегающей территории:</w:t>
      </w:r>
    </w:p>
    <w:p w14:paraId="58C65D2C" w14:textId="77777777" w:rsidR="00BB1633" w:rsidRPr="00E55AA8" w:rsidRDefault="00BB1633" w:rsidP="00E55AA8">
      <w:pPr>
        <w:pStyle w:val="ConsPlusNormal"/>
        <w:ind w:firstLine="709"/>
        <w:jc w:val="both"/>
        <w:rPr>
          <w:rFonts w:ascii="Times New Roman" w:hAnsi="Times New Roman" w:cs="Times New Roman"/>
          <w:color w:val="000000" w:themeColor="text1"/>
          <w:sz w:val="28"/>
          <w:szCs w:val="28"/>
        </w:rPr>
      </w:pPr>
      <w:r w:rsidRPr="00E55AA8">
        <w:rPr>
          <w:rFonts w:ascii="Times New Roman" w:hAnsi="Times New Roman" w:cs="Times New Roman"/>
          <w:color w:val="000000" w:themeColor="text1"/>
          <w:sz w:val="28"/>
          <w:szCs w:val="28"/>
        </w:rPr>
        <w:t xml:space="preserve">- на расстоянии не более 100 м от сооружения: не менее чем одно </w:t>
      </w:r>
      <w:proofErr w:type="spellStart"/>
      <w:r w:rsidRPr="00E55AA8">
        <w:rPr>
          <w:rFonts w:ascii="Times New Roman" w:hAnsi="Times New Roman" w:cs="Times New Roman"/>
          <w:color w:val="000000" w:themeColor="text1"/>
          <w:sz w:val="28"/>
          <w:szCs w:val="28"/>
        </w:rPr>
        <w:t>машиноместо</w:t>
      </w:r>
      <w:proofErr w:type="spellEnd"/>
      <w:r w:rsidRPr="00E55AA8">
        <w:rPr>
          <w:rFonts w:ascii="Times New Roman" w:hAnsi="Times New Roman" w:cs="Times New Roman"/>
          <w:color w:val="000000" w:themeColor="text1"/>
          <w:sz w:val="28"/>
          <w:szCs w:val="28"/>
        </w:rPr>
        <w:t xml:space="preserve"> для МГН (для галереи с киосками), не менее чем два </w:t>
      </w:r>
      <w:proofErr w:type="spellStart"/>
      <w:r w:rsidRPr="00E55AA8">
        <w:rPr>
          <w:rFonts w:ascii="Times New Roman" w:hAnsi="Times New Roman" w:cs="Times New Roman"/>
          <w:color w:val="000000" w:themeColor="text1"/>
          <w:sz w:val="28"/>
          <w:szCs w:val="28"/>
        </w:rPr>
        <w:t>машиноместа</w:t>
      </w:r>
      <w:proofErr w:type="spellEnd"/>
      <w:r w:rsidRPr="00E55AA8">
        <w:rPr>
          <w:rFonts w:ascii="Times New Roman" w:hAnsi="Times New Roman" w:cs="Times New Roman"/>
          <w:color w:val="000000" w:themeColor="text1"/>
          <w:sz w:val="28"/>
          <w:szCs w:val="28"/>
        </w:rPr>
        <w:t xml:space="preserve">, в том числе одно </w:t>
      </w:r>
      <w:proofErr w:type="spellStart"/>
      <w:r w:rsidRPr="00E55AA8">
        <w:rPr>
          <w:rFonts w:ascii="Times New Roman" w:hAnsi="Times New Roman" w:cs="Times New Roman"/>
          <w:color w:val="000000" w:themeColor="text1"/>
          <w:sz w:val="28"/>
          <w:szCs w:val="28"/>
        </w:rPr>
        <w:t>машиноместо</w:t>
      </w:r>
      <w:proofErr w:type="spellEnd"/>
      <w:r w:rsidRPr="00E55AA8">
        <w:rPr>
          <w:rFonts w:ascii="Times New Roman" w:hAnsi="Times New Roman" w:cs="Times New Roman"/>
          <w:color w:val="000000" w:themeColor="text1"/>
          <w:sz w:val="28"/>
          <w:szCs w:val="28"/>
        </w:rPr>
        <w:t xml:space="preserve"> для МГН (для павильонов), площадка для загрузки и выгрузки товара, контейнерная площадка;</w:t>
      </w:r>
    </w:p>
    <w:p w14:paraId="4CF1592B" w14:textId="77777777" w:rsidR="00BB1633" w:rsidRPr="00E55AA8" w:rsidRDefault="00BB1633" w:rsidP="00E55AA8">
      <w:pPr>
        <w:pStyle w:val="ConsPlusNormal"/>
        <w:ind w:firstLine="709"/>
        <w:jc w:val="both"/>
        <w:rPr>
          <w:rFonts w:ascii="Times New Roman" w:hAnsi="Times New Roman" w:cs="Times New Roman"/>
          <w:color w:val="000000" w:themeColor="text1"/>
          <w:sz w:val="28"/>
          <w:szCs w:val="28"/>
        </w:rPr>
      </w:pPr>
      <w:r w:rsidRPr="00E55AA8">
        <w:rPr>
          <w:rFonts w:ascii="Times New Roman" w:hAnsi="Times New Roman" w:cs="Times New Roman"/>
          <w:color w:val="000000" w:themeColor="text1"/>
          <w:sz w:val="28"/>
          <w:szCs w:val="28"/>
        </w:rPr>
        <w:t>- тротуар, примыкающий к входам в торговую галерею;</w:t>
      </w:r>
    </w:p>
    <w:p w14:paraId="61F6ADF2" w14:textId="3BECB04A" w:rsidR="00BB1633" w:rsidRPr="00E55AA8" w:rsidRDefault="00BB1633" w:rsidP="00E55AA8">
      <w:pPr>
        <w:pStyle w:val="ConsPlusNormal"/>
        <w:ind w:firstLine="709"/>
        <w:jc w:val="both"/>
        <w:rPr>
          <w:rFonts w:ascii="Times New Roman" w:hAnsi="Times New Roman" w:cs="Times New Roman"/>
          <w:b/>
          <w:color w:val="000000" w:themeColor="text1"/>
          <w:sz w:val="28"/>
          <w:szCs w:val="28"/>
        </w:rPr>
      </w:pPr>
      <w:r w:rsidRPr="00E55AA8">
        <w:rPr>
          <w:rFonts w:ascii="Times New Roman" w:hAnsi="Times New Roman" w:cs="Times New Roman"/>
          <w:b/>
          <w:color w:val="000000" w:themeColor="text1"/>
          <w:sz w:val="28"/>
          <w:szCs w:val="28"/>
        </w:rPr>
        <w:t>4) павильон более 50 кв. м.</w:t>
      </w:r>
      <w:r w:rsidR="00B533F6">
        <w:rPr>
          <w:rFonts w:ascii="Times New Roman" w:hAnsi="Times New Roman" w:cs="Times New Roman"/>
          <w:b/>
          <w:color w:val="000000" w:themeColor="text1"/>
          <w:sz w:val="28"/>
          <w:szCs w:val="28"/>
        </w:rPr>
        <w:t xml:space="preserve"> – </w:t>
      </w:r>
      <w:r w:rsidRPr="00E55AA8">
        <w:rPr>
          <w:rFonts w:ascii="Times New Roman" w:hAnsi="Times New Roman" w:cs="Times New Roman"/>
          <w:b/>
          <w:color w:val="000000" w:themeColor="text1"/>
          <w:sz w:val="28"/>
          <w:szCs w:val="28"/>
        </w:rPr>
        <w:t>оснащенное торговым оборудованием строение, предназначенное для реализации сельскохозяйственной продукции и сопутствующих товаров:</w:t>
      </w:r>
    </w:p>
    <w:p w14:paraId="4F7C0942" w14:textId="77777777" w:rsidR="00BB1633" w:rsidRPr="00E55AA8" w:rsidRDefault="00BB1633" w:rsidP="00E55AA8">
      <w:pPr>
        <w:pStyle w:val="ConsPlusNormal"/>
        <w:ind w:firstLine="709"/>
        <w:jc w:val="both"/>
        <w:rPr>
          <w:rFonts w:ascii="Times New Roman" w:hAnsi="Times New Roman" w:cs="Times New Roman"/>
          <w:color w:val="000000" w:themeColor="text1"/>
          <w:sz w:val="28"/>
          <w:szCs w:val="28"/>
        </w:rPr>
      </w:pPr>
      <w:r w:rsidRPr="00E55AA8">
        <w:rPr>
          <w:rFonts w:ascii="Times New Roman" w:hAnsi="Times New Roman" w:cs="Times New Roman"/>
          <w:color w:val="000000" w:themeColor="text1"/>
          <w:sz w:val="28"/>
          <w:szCs w:val="28"/>
        </w:rPr>
        <w:t>а) с не менее чем двумя типами помещений, рассчитанными на не менее чем одно рабочее место продавца и хранение товарного запаса:</w:t>
      </w:r>
    </w:p>
    <w:p w14:paraId="647C1BD7" w14:textId="77777777" w:rsidR="00BB1633" w:rsidRPr="00E55AA8" w:rsidRDefault="00BB1633" w:rsidP="00E55AA8">
      <w:pPr>
        <w:pStyle w:val="ConsPlusNormal"/>
        <w:ind w:firstLine="709"/>
        <w:jc w:val="both"/>
        <w:rPr>
          <w:rFonts w:ascii="Times New Roman" w:hAnsi="Times New Roman" w:cs="Times New Roman"/>
          <w:color w:val="000000" w:themeColor="text1"/>
          <w:sz w:val="28"/>
          <w:szCs w:val="28"/>
        </w:rPr>
      </w:pPr>
      <w:r w:rsidRPr="00E55AA8">
        <w:rPr>
          <w:rFonts w:ascii="Times New Roman" w:hAnsi="Times New Roman" w:cs="Times New Roman"/>
          <w:color w:val="000000" w:themeColor="text1"/>
          <w:sz w:val="28"/>
          <w:szCs w:val="28"/>
        </w:rPr>
        <w:t>- торговым залом ((с залами) с доступом покупателей внутрь);</w:t>
      </w:r>
    </w:p>
    <w:p w14:paraId="0844F268" w14:textId="77777777" w:rsidR="00BB1633" w:rsidRPr="00E55AA8" w:rsidRDefault="00BB1633" w:rsidP="00E55AA8">
      <w:pPr>
        <w:pStyle w:val="ConsPlusNormal"/>
        <w:ind w:firstLine="709"/>
        <w:jc w:val="both"/>
        <w:rPr>
          <w:rFonts w:ascii="Times New Roman" w:hAnsi="Times New Roman" w:cs="Times New Roman"/>
          <w:color w:val="000000" w:themeColor="text1"/>
          <w:sz w:val="28"/>
          <w:szCs w:val="28"/>
        </w:rPr>
      </w:pPr>
      <w:r w:rsidRPr="00E55AA8">
        <w:rPr>
          <w:rFonts w:ascii="Times New Roman" w:hAnsi="Times New Roman" w:cs="Times New Roman"/>
          <w:color w:val="000000" w:themeColor="text1"/>
          <w:sz w:val="28"/>
          <w:szCs w:val="28"/>
        </w:rPr>
        <w:t>- группой служебных помещений для хранения товарного запаса;</w:t>
      </w:r>
    </w:p>
    <w:p w14:paraId="1AA03569" w14:textId="4C515755" w:rsidR="00BB1633" w:rsidRPr="00E55AA8" w:rsidRDefault="00BB1633" w:rsidP="00E55AA8">
      <w:pPr>
        <w:pStyle w:val="ConsPlusNormal"/>
        <w:ind w:firstLine="709"/>
        <w:jc w:val="both"/>
        <w:rPr>
          <w:rFonts w:ascii="Times New Roman" w:hAnsi="Times New Roman" w:cs="Times New Roman"/>
          <w:color w:val="000000" w:themeColor="text1"/>
          <w:sz w:val="28"/>
          <w:szCs w:val="28"/>
        </w:rPr>
      </w:pPr>
      <w:r w:rsidRPr="00E55AA8">
        <w:rPr>
          <w:rFonts w:ascii="Times New Roman" w:hAnsi="Times New Roman" w:cs="Times New Roman"/>
          <w:color w:val="000000" w:themeColor="text1"/>
          <w:sz w:val="28"/>
          <w:szCs w:val="28"/>
        </w:rPr>
        <w:t>Примечание: торговым залом может быть оранжерея для продажи продукции цветоводства, с</w:t>
      </w:r>
      <w:r w:rsidR="00EB3F1F" w:rsidRPr="00E55AA8">
        <w:rPr>
          <w:rFonts w:ascii="Times New Roman" w:hAnsi="Times New Roman" w:cs="Times New Roman"/>
          <w:color w:val="000000" w:themeColor="text1"/>
          <w:sz w:val="28"/>
          <w:szCs w:val="28"/>
        </w:rPr>
        <w:t>аженцев деревьев и кустарников.</w:t>
      </w:r>
    </w:p>
    <w:p w14:paraId="0F2DAF93" w14:textId="77777777" w:rsidR="00BB1633" w:rsidRPr="00E55AA8" w:rsidRDefault="00BB1633" w:rsidP="00E55AA8">
      <w:pPr>
        <w:pStyle w:val="ConsPlusNormal"/>
        <w:ind w:firstLine="709"/>
        <w:jc w:val="both"/>
        <w:rPr>
          <w:rFonts w:ascii="Times New Roman" w:hAnsi="Times New Roman" w:cs="Times New Roman"/>
          <w:color w:val="000000" w:themeColor="text1"/>
          <w:sz w:val="28"/>
          <w:szCs w:val="28"/>
        </w:rPr>
      </w:pPr>
      <w:r w:rsidRPr="00E55AA8">
        <w:rPr>
          <w:rFonts w:ascii="Times New Roman" w:hAnsi="Times New Roman" w:cs="Times New Roman"/>
          <w:color w:val="000000" w:themeColor="text1"/>
          <w:sz w:val="28"/>
          <w:szCs w:val="28"/>
        </w:rPr>
        <w:t>б) с не менее чем двумя входами:</w:t>
      </w:r>
    </w:p>
    <w:p w14:paraId="66B5573E" w14:textId="77777777" w:rsidR="00BB1633" w:rsidRPr="00E55AA8" w:rsidRDefault="00BB1633" w:rsidP="00E55AA8">
      <w:pPr>
        <w:pStyle w:val="ConsPlusNormal"/>
        <w:ind w:firstLine="709"/>
        <w:jc w:val="both"/>
        <w:rPr>
          <w:rFonts w:ascii="Times New Roman" w:hAnsi="Times New Roman" w:cs="Times New Roman"/>
          <w:color w:val="000000" w:themeColor="text1"/>
          <w:sz w:val="28"/>
          <w:szCs w:val="28"/>
        </w:rPr>
      </w:pPr>
      <w:r w:rsidRPr="00E55AA8">
        <w:rPr>
          <w:rFonts w:ascii="Times New Roman" w:hAnsi="Times New Roman" w:cs="Times New Roman"/>
          <w:color w:val="000000" w:themeColor="text1"/>
          <w:sz w:val="28"/>
          <w:szCs w:val="28"/>
        </w:rPr>
        <w:t>- входом для продавца (в помещения хранения товарного запаса (ширина дверного проема в свету не менее 0,9 м, допускаются складские ворота);</w:t>
      </w:r>
    </w:p>
    <w:p w14:paraId="55E0D23E" w14:textId="1FF85522" w:rsidR="00BB1633" w:rsidRPr="00E55AA8" w:rsidRDefault="00BB1633" w:rsidP="00E55AA8">
      <w:pPr>
        <w:pStyle w:val="ConsPlusNormal"/>
        <w:ind w:firstLine="709"/>
        <w:jc w:val="both"/>
        <w:rPr>
          <w:rFonts w:ascii="Times New Roman" w:hAnsi="Times New Roman" w:cs="Times New Roman"/>
          <w:color w:val="000000" w:themeColor="text1"/>
          <w:sz w:val="28"/>
          <w:szCs w:val="28"/>
        </w:rPr>
      </w:pPr>
      <w:r w:rsidRPr="00E55AA8">
        <w:rPr>
          <w:rFonts w:ascii="Times New Roman" w:hAnsi="Times New Roman" w:cs="Times New Roman"/>
          <w:color w:val="000000" w:themeColor="text1"/>
          <w:sz w:val="28"/>
          <w:szCs w:val="28"/>
        </w:rPr>
        <w:t xml:space="preserve">- входом для покупателей (в торговый зал (ширина дверного проема </w:t>
      </w:r>
      <w:r w:rsidR="00DC36B8" w:rsidRPr="00E55AA8">
        <w:rPr>
          <w:rFonts w:ascii="Times New Roman" w:hAnsi="Times New Roman" w:cs="Times New Roman"/>
          <w:color w:val="000000" w:themeColor="text1"/>
          <w:sz w:val="28"/>
          <w:szCs w:val="28"/>
        </w:rPr>
        <w:br/>
      </w:r>
      <w:r w:rsidRPr="00E55AA8">
        <w:rPr>
          <w:rFonts w:ascii="Times New Roman" w:hAnsi="Times New Roman" w:cs="Times New Roman"/>
          <w:color w:val="000000" w:themeColor="text1"/>
          <w:sz w:val="28"/>
          <w:szCs w:val="28"/>
        </w:rPr>
        <w:t>в свету не менее 1,2 м);</w:t>
      </w:r>
    </w:p>
    <w:p w14:paraId="2CEE83DE" w14:textId="77777777" w:rsidR="00BB1633" w:rsidRPr="00E55AA8" w:rsidRDefault="00BB1633" w:rsidP="00E55AA8">
      <w:pPr>
        <w:pStyle w:val="ConsPlusNormal"/>
        <w:ind w:firstLine="709"/>
        <w:jc w:val="both"/>
        <w:rPr>
          <w:rFonts w:ascii="Times New Roman" w:hAnsi="Times New Roman" w:cs="Times New Roman"/>
          <w:color w:val="000000" w:themeColor="text1"/>
          <w:sz w:val="28"/>
          <w:szCs w:val="28"/>
        </w:rPr>
      </w:pPr>
      <w:r w:rsidRPr="00E55AA8">
        <w:rPr>
          <w:rFonts w:ascii="Times New Roman" w:hAnsi="Times New Roman" w:cs="Times New Roman"/>
          <w:color w:val="000000" w:themeColor="text1"/>
          <w:sz w:val="28"/>
          <w:szCs w:val="28"/>
        </w:rPr>
        <w:t>в) хранение товарного запаса:</w:t>
      </w:r>
    </w:p>
    <w:p w14:paraId="5545B257" w14:textId="14E6BE97" w:rsidR="00BB1633" w:rsidRPr="00E55AA8" w:rsidRDefault="00BB1633" w:rsidP="00E55AA8">
      <w:pPr>
        <w:pStyle w:val="ConsPlusNormal"/>
        <w:ind w:firstLine="709"/>
        <w:jc w:val="both"/>
        <w:rPr>
          <w:rFonts w:ascii="Times New Roman" w:hAnsi="Times New Roman" w:cs="Times New Roman"/>
          <w:color w:val="000000" w:themeColor="text1"/>
          <w:sz w:val="28"/>
          <w:szCs w:val="28"/>
        </w:rPr>
      </w:pPr>
      <w:r w:rsidRPr="00E55AA8">
        <w:rPr>
          <w:rFonts w:ascii="Times New Roman" w:hAnsi="Times New Roman" w:cs="Times New Roman"/>
          <w:color w:val="000000" w:themeColor="text1"/>
          <w:sz w:val="28"/>
          <w:szCs w:val="28"/>
        </w:rPr>
        <w:t xml:space="preserve">- помещения хранения товарного запаса не должно просматриваться </w:t>
      </w:r>
      <w:r w:rsidR="00DC36B8" w:rsidRPr="00E55AA8">
        <w:rPr>
          <w:rFonts w:ascii="Times New Roman" w:hAnsi="Times New Roman" w:cs="Times New Roman"/>
          <w:color w:val="000000" w:themeColor="text1"/>
          <w:sz w:val="28"/>
          <w:szCs w:val="28"/>
        </w:rPr>
        <w:br/>
      </w:r>
      <w:r w:rsidRPr="00E55AA8">
        <w:rPr>
          <w:rFonts w:ascii="Times New Roman" w:hAnsi="Times New Roman" w:cs="Times New Roman"/>
          <w:color w:val="000000" w:themeColor="text1"/>
          <w:sz w:val="28"/>
          <w:szCs w:val="28"/>
        </w:rPr>
        <w:t>из торгового зала (в большом павильоне должно быть отделено от торгового зала дверью);</w:t>
      </w:r>
    </w:p>
    <w:p w14:paraId="6DD79383" w14:textId="77777777" w:rsidR="00BB1633" w:rsidRPr="00E55AA8" w:rsidRDefault="00BB1633" w:rsidP="00E55AA8">
      <w:pPr>
        <w:pStyle w:val="ConsPlusNormal"/>
        <w:ind w:firstLine="709"/>
        <w:jc w:val="both"/>
        <w:rPr>
          <w:rFonts w:ascii="Times New Roman" w:hAnsi="Times New Roman" w:cs="Times New Roman"/>
          <w:color w:val="000000" w:themeColor="text1"/>
          <w:sz w:val="28"/>
          <w:szCs w:val="28"/>
        </w:rPr>
      </w:pPr>
      <w:r w:rsidRPr="00E55AA8">
        <w:rPr>
          <w:rFonts w:ascii="Times New Roman" w:hAnsi="Times New Roman" w:cs="Times New Roman"/>
          <w:color w:val="000000" w:themeColor="text1"/>
          <w:sz w:val="28"/>
          <w:szCs w:val="28"/>
        </w:rPr>
        <w:lastRenderedPageBreak/>
        <w:t>- в помещении хранения должна быть выделена зона загрузки, оперативного хранения товара, тары и ТБО (складирование товара и тары, контейнер ТБО около павильона не допускается);</w:t>
      </w:r>
    </w:p>
    <w:p w14:paraId="0242F59D" w14:textId="77777777" w:rsidR="00BB1633" w:rsidRPr="00E55AA8" w:rsidRDefault="00BB1633" w:rsidP="00E55AA8">
      <w:pPr>
        <w:pStyle w:val="ConsPlusNormal"/>
        <w:ind w:firstLine="709"/>
        <w:jc w:val="both"/>
        <w:rPr>
          <w:rFonts w:ascii="Times New Roman" w:hAnsi="Times New Roman" w:cs="Times New Roman"/>
          <w:color w:val="000000" w:themeColor="text1"/>
          <w:sz w:val="28"/>
          <w:szCs w:val="28"/>
        </w:rPr>
      </w:pPr>
      <w:r w:rsidRPr="00E55AA8">
        <w:rPr>
          <w:rFonts w:ascii="Times New Roman" w:hAnsi="Times New Roman" w:cs="Times New Roman"/>
          <w:color w:val="000000" w:themeColor="text1"/>
          <w:sz w:val="28"/>
          <w:szCs w:val="28"/>
        </w:rPr>
        <w:t>г) типы павильонов в зависимости от площади объекта (в границах наружных стен):</w:t>
      </w:r>
    </w:p>
    <w:p w14:paraId="5DD54699" w14:textId="3E2A55AF" w:rsidR="00BB1633" w:rsidRPr="00E55AA8" w:rsidRDefault="00BB1633" w:rsidP="00E55AA8">
      <w:pPr>
        <w:pStyle w:val="ConsPlusNormal"/>
        <w:ind w:firstLine="709"/>
        <w:jc w:val="both"/>
        <w:rPr>
          <w:rFonts w:ascii="Times New Roman" w:hAnsi="Times New Roman" w:cs="Times New Roman"/>
          <w:color w:val="000000" w:themeColor="text1"/>
          <w:sz w:val="28"/>
          <w:szCs w:val="28"/>
        </w:rPr>
      </w:pPr>
      <w:r w:rsidRPr="00E55AA8">
        <w:rPr>
          <w:rFonts w:ascii="Times New Roman" w:hAnsi="Times New Roman" w:cs="Times New Roman"/>
          <w:color w:val="000000" w:themeColor="text1"/>
          <w:sz w:val="28"/>
          <w:szCs w:val="28"/>
        </w:rPr>
        <w:t>- малый</w:t>
      </w:r>
      <w:r w:rsidR="00B533F6">
        <w:rPr>
          <w:rFonts w:ascii="Times New Roman" w:hAnsi="Times New Roman" w:cs="Times New Roman"/>
          <w:color w:val="000000" w:themeColor="text1"/>
          <w:sz w:val="28"/>
          <w:szCs w:val="28"/>
        </w:rPr>
        <w:t xml:space="preserve"> – </w:t>
      </w:r>
      <w:r w:rsidRPr="00E55AA8">
        <w:rPr>
          <w:rFonts w:ascii="Times New Roman" w:hAnsi="Times New Roman" w:cs="Times New Roman"/>
          <w:color w:val="000000" w:themeColor="text1"/>
          <w:sz w:val="28"/>
          <w:szCs w:val="28"/>
        </w:rPr>
        <w:t>50</w:t>
      </w:r>
      <w:r w:rsidR="00B533F6">
        <w:rPr>
          <w:rFonts w:ascii="Times New Roman" w:hAnsi="Times New Roman" w:cs="Times New Roman"/>
          <w:color w:val="000000" w:themeColor="text1"/>
          <w:sz w:val="28"/>
          <w:szCs w:val="28"/>
        </w:rPr>
        <w:t xml:space="preserve"> – </w:t>
      </w:r>
      <w:r w:rsidRPr="00E55AA8">
        <w:rPr>
          <w:rFonts w:ascii="Times New Roman" w:hAnsi="Times New Roman" w:cs="Times New Roman"/>
          <w:color w:val="000000" w:themeColor="text1"/>
          <w:sz w:val="28"/>
          <w:szCs w:val="28"/>
        </w:rPr>
        <w:t>100 кв. м;</w:t>
      </w:r>
    </w:p>
    <w:p w14:paraId="5A024F1F" w14:textId="3D443907" w:rsidR="00BB1633" w:rsidRPr="00E55AA8" w:rsidRDefault="00BB1633" w:rsidP="00E55AA8">
      <w:pPr>
        <w:pStyle w:val="ConsPlusNormal"/>
        <w:ind w:firstLine="709"/>
        <w:jc w:val="both"/>
        <w:rPr>
          <w:rFonts w:ascii="Times New Roman" w:hAnsi="Times New Roman" w:cs="Times New Roman"/>
          <w:color w:val="000000" w:themeColor="text1"/>
          <w:sz w:val="28"/>
          <w:szCs w:val="28"/>
        </w:rPr>
      </w:pPr>
      <w:r w:rsidRPr="00E55AA8">
        <w:rPr>
          <w:rFonts w:ascii="Times New Roman" w:hAnsi="Times New Roman" w:cs="Times New Roman"/>
          <w:color w:val="000000" w:themeColor="text1"/>
          <w:sz w:val="28"/>
          <w:szCs w:val="28"/>
        </w:rPr>
        <w:t>- большой</w:t>
      </w:r>
      <w:r w:rsidR="00B533F6">
        <w:rPr>
          <w:rFonts w:ascii="Times New Roman" w:hAnsi="Times New Roman" w:cs="Times New Roman"/>
          <w:color w:val="000000" w:themeColor="text1"/>
          <w:sz w:val="28"/>
          <w:szCs w:val="28"/>
        </w:rPr>
        <w:t xml:space="preserve"> – </w:t>
      </w:r>
      <w:r w:rsidRPr="00E55AA8">
        <w:rPr>
          <w:rFonts w:ascii="Times New Roman" w:hAnsi="Times New Roman" w:cs="Times New Roman"/>
          <w:color w:val="000000" w:themeColor="text1"/>
          <w:sz w:val="28"/>
          <w:szCs w:val="28"/>
        </w:rPr>
        <w:t>100-150 кв. м;</w:t>
      </w:r>
    </w:p>
    <w:p w14:paraId="5E5F9377" w14:textId="6F35CF19" w:rsidR="00BB1633" w:rsidRPr="00E55AA8" w:rsidRDefault="00BB1633" w:rsidP="00E55AA8">
      <w:pPr>
        <w:pStyle w:val="ConsPlusNormal"/>
        <w:ind w:firstLine="709"/>
        <w:jc w:val="both"/>
        <w:rPr>
          <w:rFonts w:ascii="Times New Roman" w:hAnsi="Times New Roman" w:cs="Times New Roman"/>
          <w:color w:val="000000" w:themeColor="text1"/>
          <w:sz w:val="28"/>
          <w:szCs w:val="28"/>
        </w:rPr>
      </w:pPr>
      <w:r w:rsidRPr="00E55AA8">
        <w:rPr>
          <w:rFonts w:ascii="Times New Roman" w:hAnsi="Times New Roman" w:cs="Times New Roman"/>
          <w:color w:val="000000" w:themeColor="text1"/>
          <w:sz w:val="28"/>
          <w:szCs w:val="28"/>
        </w:rPr>
        <w:t xml:space="preserve">Примечание: павильоны менее 50 кв. м выполняются в соответствии </w:t>
      </w:r>
      <w:r w:rsidR="00DC36B8" w:rsidRPr="00E55AA8">
        <w:rPr>
          <w:rFonts w:ascii="Times New Roman" w:hAnsi="Times New Roman" w:cs="Times New Roman"/>
          <w:color w:val="000000" w:themeColor="text1"/>
          <w:sz w:val="28"/>
          <w:szCs w:val="28"/>
        </w:rPr>
        <w:br/>
      </w:r>
      <w:r w:rsidRPr="00E55AA8">
        <w:rPr>
          <w:rFonts w:ascii="Times New Roman" w:hAnsi="Times New Roman" w:cs="Times New Roman"/>
          <w:color w:val="000000" w:themeColor="text1"/>
          <w:sz w:val="28"/>
          <w:szCs w:val="28"/>
        </w:rPr>
        <w:t xml:space="preserve">с пунктом </w:t>
      </w:r>
      <w:r w:rsidR="00E55AA8">
        <w:rPr>
          <w:rFonts w:ascii="Times New Roman" w:hAnsi="Times New Roman" w:cs="Times New Roman"/>
          <w:color w:val="000000" w:themeColor="text1"/>
          <w:sz w:val="28"/>
          <w:szCs w:val="28"/>
        </w:rPr>
        <w:t>«</w:t>
      </w:r>
      <w:r w:rsidRPr="00E55AA8">
        <w:rPr>
          <w:rFonts w:ascii="Times New Roman" w:hAnsi="Times New Roman" w:cs="Times New Roman"/>
          <w:color w:val="000000" w:themeColor="text1"/>
          <w:sz w:val="28"/>
          <w:szCs w:val="28"/>
        </w:rPr>
        <w:t>3) павильоны</w:t>
      </w:r>
      <w:r w:rsidR="00E55AA8">
        <w:rPr>
          <w:rFonts w:ascii="Times New Roman" w:hAnsi="Times New Roman" w:cs="Times New Roman"/>
          <w:color w:val="000000" w:themeColor="text1"/>
          <w:sz w:val="28"/>
          <w:szCs w:val="28"/>
        </w:rPr>
        <w:t>»</w:t>
      </w:r>
      <w:r w:rsidR="00EB3F1F" w:rsidRPr="00E55AA8">
        <w:rPr>
          <w:rFonts w:ascii="Times New Roman" w:hAnsi="Times New Roman" w:cs="Times New Roman"/>
          <w:color w:val="000000" w:themeColor="text1"/>
          <w:sz w:val="28"/>
          <w:szCs w:val="28"/>
        </w:rPr>
        <w:t>.</w:t>
      </w:r>
    </w:p>
    <w:p w14:paraId="13A918B2" w14:textId="77777777" w:rsidR="00BB1633" w:rsidRPr="00E55AA8" w:rsidRDefault="00BB1633" w:rsidP="00E55AA8">
      <w:pPr>
        <w:pStyle w:val="ConsPlusNormal"/>
        <w:ind w:firstLine="709"/>
        <w:jc w:val="both"/>
        <w:rPr>
          <w:rFonts w:ascii="Times New Roman" w:hAnsi="Times New Roman" w:cs="Times New Roman"/>
          <w:color w:val="000000" w:themeColor="text1"/>
          <w:sz w:val="28"/>
          <w:szCs w:val="28"/>
        </w:rPr>
      </w:pPr>
      <w:r w:rsidRPr="00E55AA8">
        <w:rPr>
          <w:rFonts w:ascii="Times New Roman" w:hAnsi="Times New Roman" w:cs="Times New Roman"/>
          <w:color w:val="000000" w:themeColor="text1"/>
          <w:sz w:val="28"/>
          <w:szCs w:val="28"/>
        </w:rPr>
        <w:t>д) минимальная высота помещений (от пола до потолка):</w:t>
      </w:r>
    </w:p>
    <w:p w14:paraId="59251DAF" w14:textId="00843E2C" w:rsidR="00BB1633" w:rsidRPr="00E55AA8" w:rsidRDefault="00BB1633" w:rsidP="00E55AA8">
      <w:pPr>
        <w:pStyle w:val="ConsPlusNormal"/>
        <w:ind w:firstLine="709"/>
        <w:jc w:val="both"/>
        <w:rPr>
          <w:rFonts w:ascii="Times New Roman" w:hAnsi="Times New Roman" w:cs="Times New Roman"/>
          <w:color w:val="000000" w:themeColor="text1"/>
          <w:sz w:val="28"/>
          <w:szCs w:val="28"/>
        </w:rPr>
      </w:pPr>
      <w:r w:rsidRPr="00E55AA8">
        <w:rPr>
          <w:rFonts w:ascii="Times New Roman" w:hAnsi="Times New Roman" w:cs="Times New Roman"/>
          <w:color w:val="000000" w:themeColor="text1"/>
          <w:sz w:val="28"/>
          <w:szCs w:val="28"/>
        </w:rPr>
        <w:t>- торгового зала</w:t>
      </w:r>
      <w:r w:rsidR="00B533F6">
        <w:rPr>
          <w:rFonts w:ascii="Times New Roman" w:hAnsi="Times New Roman" w:cs="Times New Roman"/>
          <w:color w:val="000000" w:themeColor="text1"/>
          <w:sz w:val="28"/>
          <w:szCs w:val="28"/>
        </w:rPr>
        <w:t xml:space="preserve"> – </w:t>
      </w:r>
      <w:r w:rsidRPr="00E55AA8">
        <w:rPr>
          <w:rFonts w:ascii="Times New Roman" w:hAnsi="Times New Roman" w:cs="Times New Roman"/>
          <w:color w:val="000000" w:themeColor="text1"/>
          <w:sz w:val="28"/>
          <w:szCs w:val="28"/>
        </w:rPr>
        <w:t>не менее 3,0 м (при площади торгового зала более 100 кв. м высота не менее 4,2 м);</w:t>
      </w:r>
    </w:p>
    <w:p w14:paraId="7FF0A52D" w14:textId="199870A6" w:rsidR="00BB1633" w:rsidRPr="00E55AA8" w:rsidRDefault="00BB1633" w:rsidP="00E55AA8">
      <w:pPr>
        <w:pStyle w:val="ConsPlusNormal"/>
        <w:ind w:firstLine="709"/>
        <w:jc w:val="both"/>
        <w:rPr>
          <w:rFonts w:ascii="Times New Roman" w:hAnsi="Times New Roman" w:cs="Times New Roman"/>
          <w:color w:val="000000" w:themeColor="text1"/>
          <w:sz w:val="28"/>
          <w:szCs w:val="28"/>
        </w:rPr>
      </w:pPr>
      <w:r w:rsidRPr="00E55AA8">
        <w:rPr>
          <w:rFonts w:ascii="Times New Roman" w:hAnsi="Times New Roman" w:cs="Times New Roman"/>
          <w:color w:val="000000" w:themeColor="text1"/>
          <w:sz w:val="28"/>
          <w:szCs w:val="28"/>
        </w:rPr>
        <w:t>- иных помещений</w:t>
      </w:r>
      <w:r w:rsidR="00B533F6">
        <w:rPr>
          <w:rFonts w:ascii="Times New Roman" w:hAnsi="Times New Roman" w:cs="Times New Roman"/>
          <w:color w:val="000000" w:themeColor="text1"/>
          <w:sz w:val="28"/>
          <w:szCs w:val="28"/>
        </w:rPr>
        <w:t xml:space="preserve"> – </w:t>
      </w:r>
      <w:r w:rsidRPr="00E55AA8">
        <w:rPr>
          <w:rFonts w:ascii="Times New Roman" w:hAnsi="Times New Roman" w:cs="Times New Roman"/>
          <w:color w:val="000000" w:themeColor="text1"/>
          <w:sz w:val="28"/>
          <w:szCs w:val="28"/>
        </w:rPr>
        <w:t>не менее 2,7 м (в обособленных помещениях хранения допускается понижение высоты до 2,2 м);</w:t>
      </w:r>
    </w:p>
    <w:p w14:paraId="4DFDB10C" w14:textId="77777777" w:rsidR="00BB1633" w:rsidRPr="00E55AA8" w:rsidRDefault="00BB1633" w:rsidP="00E55AA8">
      <w:pPr>
        <w:pStyle w:val="ConsPlusNormal"/>
        <w:ind w:firstLine="709"/>
        <w:jc w:val="both"/>
        <w:rPr>
          <w:rFonts w:ascii="Times New Roman" w:hAnsi="Times New Roman" w:cs="Times New Roman"/>
          <w:color w:val="000000" w:themeColor="text1"/>
          <w:sz w:val="28"/>
          <w:szCs w:val="28"/>
        </w:rPr>
      </w:pPr>
      <w:r w:rsidRPr="00E55AA8">
        <w:rPr>
          <w:rFonts w:ascii="Times New Roman" w:hAnsi="Times New Roman" w:cs="Times New Roman"/>
          <w:color w:val="000000" w:themeColor="text1"/>
          <w:sz w:val="28"/>
          <w:szCs w:val="28"/>
        </w:rPr>
        <w:t>е) минимальные габариты проходов для покупателей в торговом зале:</w:t>
      </w:r>
    </w:p>
    <w:p w14:paraId="187E0363" w14:textId="3E3FAA1F" w:rsidR="00BB1633" w:rsidRPr="00E55AA8" w:rsidRDefault="00BB1633" w:rsidP="00E55AA8">
      <w:pPr>
        <w:pStyle w:val="ConsPlusNormal"/>
        <w:ind w:firstLine="709"/>
        <w:jc w:val="both"/>
        <w:rPr>
          <w:rFonts w:ascii="Times New Roman" w:hAnsi="Times New Roman" w:cs="Times New Roman"/>
          <w:color w:val="000000" w:themeColor="text1"/>
          <w:sz w:val="28"/>
          <w:szCs w:val="28"/>
        </w:rPr>
      </w:pPr>
      <w:r w:rsidRPr="00E55AA8">
        <w:rPr>
          <w:rFonts w:ascii="Times New Roman" w:hAnsi="Times New Roman" w:cs="Times New Roman"/>
          <w:color w:val="000000" w:themeColor="text1"/>
          <w:sz w:val="28"/>
          <w:szCs w:val="28"/>
        </w:rPr>
        <w:t>- при круговом движении</w:t>
      </w:r>
      <w:r w:rsidR="00B533F6">
        <w:rPr>
          <w:rFonts w:ascii="Times New Roman" w:hAnsi="Times New Roman" w:cs="Times New Roman"/>
          <w:color w:val="000000" w:themeColor="text1"/>
          <w:sz w:val="28"/>
          <w:szCs w:val="28"/>
        </w:rPr>
        <w:t xml:space="preserve"> – </w:t>
      </w:r>
      <w:r w:rsidRPr="00E55AA8">
        <w:rPr>
          <w:rFonts w:ascii="Times New Roman" w:hAnsi="Times New Roman" w:cs="Times New Roman"/>
          <w:color w:val="000000" w:themeColor="text1"/>
          <w:sz w:val="28"/>
          <w:szCs w:val="28"/>
        </w:rPr>
        <w:t>не менее 1,5 м;</w:t>
      </w:r>
    </w:p>
    <w:p w14:paraId="3554A144" w14:textId="417380B8" w:rsidR="00BB1633" w:rsidRPr="00E55AA8" w:rsidRDefault="00BB1633" w:rsidP="00E55AA8">
      <w:pPr>
        <w:pStyle w:val="ConsPlusNormal"/>
        <w:ind w:firstLine="709"/>
        <w:jc w:val="both"/>
        <w:rPr>
          <w:rFonts w:ascii="Times New Roman" w:hAnsi="Times New Roman" w:cs="Times New Roman"/>
          <w:color w:val="000000" w:themeColor="text1"/>
          <w:sz w:val="28"/>
          <w:szCs w:val="28"/>
        </w:rPr>
      </w:pPr>
      <w:r w:rsidRPr="00E55AA8">
        <w:rPr>
          <w:rFonts w:ascii="Times New Roman" w:hAnsi="Times New Roman" w:cs="Times New Roman"/>
          <w:color w:val="000000" w:themeColor="text1"/>
          <w:sz w:val="28"/>
          <w:szCs w:val="28"/>
        </w:rPr>
        <w:t>- при тупиковом движении (периметральном размещении прилавков)</w:t>
      </w:r>
      <w:r w:rsidR="00B533F6">
        <w:rPr>
          <w:rFonts w:ascii="Times New Roman" w:hAnsi="Times New Roman" w:cs="Times New Roman"/>
          <w:color w:val="000000" w:themeColor="text1"/>
          <w:sz w:val="28"/>
          <w:szCs w:val="28"/>
        </w:rPr>
        <w:t xml:space="preserve"> – </w:t>
      </w:r>
      <w:r w:rsidRPr="00E55AA8">
        <w:rPr>
          <w:rFonts w:ascii="Times New Roman" w:hAnsi="Times New Roman" w:cs="Times New Roman"/>
          <w:color w:val="000000" w:themeColor="text1"/>
          <w:sz w:val="28"/>
          <w:szCs w:val="28"/>
        </w:rPr>
        <w:t>не менее 1,8 м;</w:t>
      </w:r>
    </w:p>
    <w:p w14:paraId="0ABB7F4E" w14:textId="77777777" w:rsidR="00BB1633" w:rsidRPr="00E55AA8" w:rsidRDefault="00BB1633" w:rsidP="00E55AA8">
      <w:pPr>
        <w:pStyle w:val="ConsPlusNormal"/>
        <w:ind w:firstLine="709"/>
        <w:jc w:val="both"/>
        <w:rPr>
          <w:rFonts w:ascii="Times New Roman" w:hAnsi="Times New Roman" w:cs="Times New Roman"/>
          <w:color w:val="000000" w:themeColor="text1"/>
          <w:sz w:val="28"/>
          <w:szCs w:val="28"/>
        </w:rPr>
      </w:pPr>
      <w:r w:rsidRPr="00E55AA8">
        <w:rPr>
          <w:rFonts w:ascii="Times New Roman" w:hAnsi="Times New Roman" w:cs="Times New Roman"/>
          <w:color w:val="000000" w:themeColor="text1"/>
          <w:sz w:val="28"/>
          <w:szCs w:val="28"/>
        </w:rPr>
        <w:t>ж) инженерно-техническое обеспечение:</w:t>
      </w:r>
    </w:p>
    <w:p w14:paraId="560F7F65" w14:textId="77777777" w:rsidR="00BB1633" w:rsidRPr="00E55AA8" w:rsidRDefault="00BB1633" w:rsidP="00E55AA8">
      <w:pPr>
        <w:pStyle w:val="ConsPlusNormal"/>
        <w:ind w:firstLine="709"/>
        <w:jc w:val="both"/>
        <w:rPr>
          <w:rFonts w:ascii="Times New Roman" w:hAnsi="Times New Roman" w:cs="Times New Roman"/>
          <w:color w:val="000000" w:themeColor="text1"/>
          <w:sz w:val="28"/>
          <w:szCs w:val="28"/>
        </w:rPr>
      </w:pPr>
      <w:r w:rsidRPr="00E55AA8">
        <w:rPr>
          <w:rFonts w:ascii="Times New Roman" w:hAnsi="Times New Roman" w:cs="Times New Roman"/>
          <w:color w:val="000000" w:themeColor="text1"/>
          <w:sz w:val="28"/>
          <w:szCs w:val="28"/>
        </w:rPr>
        <w:t>- подключение к энергосети (внешнее и внутреннее освещение, отопление, торговое оборудование);</w:t>
      </w:r>
    </w:p>
    <w:p w14:paraId="2B97180A" w14:textId="77777777" w:rsidR="00BB1633" w:rsidRPr="00E55AA8" w:rsidRDefault="00BB1633" w:rsidP="00E55AA8">
      <w:pPr>
        <w:pStyle w:val="ConsPlusNormal"/>
        <w:ind w:firstLine="709"/>
        <w:jc w:val="both"/>
        <w:rPr>
          <w:rFonts w:ascii="Times New Roman" w:hAnsi="Times New Roman" w:cs="Times New Roman"/>
          <w:color w:val="000000" w:themeColor="text1"/>
          <w:sz w:val="28"/>
          <w:szCs w:val="28"/>
        </w:rPr>
      </w:pPr>
      <w:r w:rsidRPr="00E55AA8">
        <w:rPr>
          <w:rFonts w:ascii="Times New Roman" w:hAnsi="Times New Roman" w:cs="Times New Roman"/>
          <w:color w:val="000000" w:themeColor="text1"/>
          <w:sz w:val="28"/>
          <w:szCs w:val="28"/>
        </w:rPr>
        <w:t>- водоотведение ливневых стоков;</w:t>
      </w:r>
    </w:p>
    <w:p w14:paraId="5E820302" w14:textId="77777777" w:rsidR="00BB1633" w:rsidRPr="00E55AA8" w:rsidRDefault="00BB1633" w:rsidP="00E55AA8">
      <w:pPr>
        <w:pStyle w:val="ConsPlusNormal"/>
        <w:ind w:firstLine="709"/>
        <w:jc w:val="both"/>
        <w:rPr>
          <w:rFonts w:ascii="Times New Roman" w:hAnsi="Times New Roman" w:cs="Times New Roman"/>
          <w:color w:val="000000" w:themeColor="text1"/>
          <w:sz w:val="28"/>
          <w:szCs w:val="28"/>
        </w:rPr>
      </w:pPr>
      <w:r w:rsidRPr="00E55AA8">
        <w:rPr>
          <w:rFonts w:ascii="Times New Roman" w:hAnsi="Times New Roman" w:cs="Times New Roman"/>
          <w:color w:val="000000" w:themeColor="text1"/>
          <w:sz w:val="28"/>
          <w:szCs w:val="28"/>
        </w:rPr>
        <w:t>- кондиционирование;</w:t>
      </w:r>
    </w:p>
    <w:p w14:paraId="3CBA5997" w14:textId="77777777" w:rsidR="00BB1633" w:rsidRPr="00E55AA8" w:rsidRDefault="00BB1633" w:rsidP="00E55AA8">
      <w:pPr>
        <w:pStyle w:val="ConsPlusNormal"/>
        <w:ind w:firstLine="709"/>
        <w:jc w:val="both"/>
        <w:rPr>
          <w:rFonts w:ascii="Times New Roman" w:hAnsi="Times New Roman" w:cs="Times New Roman"/>
          <w:color w:val="000000" w:themeColor="text1"/>
          <w:sz w:val="28"/>
          <w:szCs w:val="28"/>
        </w:rPr>
      </w:pPr>
      <w:r w:rsidRPr="00E55AA8">
        <w:rPr>
          <w:rFonts w:ascii="Times New Roman" w:hAnsi="Times New Roman" w:cs="Times New Roman"/>
          <w:color w:val="000000" w:themeColor="text1"/>
          <w:sz w:val="28"/>
          <w:szCs w:val="28"/>
        </w:rPr>
        <w:t>з) площадка оперативной загрузки (площадка перед погрузочными воротами) для больших павильонов:</w:t>
      </w:r>
    </w:p>
    <w:p w14:paraId="540BC4FB" w14:textId="77777777" w:rsidR="00BB1633" w:rsidRPr="00E55AA8" w:rsidRDefault="00BB1633" w:rsidP="00E55AA8">
      <w:pPr>
        <w:pStyle w:val="ConsPlusNormal"/>
        <w:ind w:firstLine="709"/>
        <w:jc w:val="both"/>
        <w:rPr>
          <w:rFonts w:ascii="Times New Roman" w:hAnsi="Times New Roman" w:cs="Times New Roman"/>
          <w:color w:val="000000" w:themeColor="text1"/>
          <w:sz w:val="28"/>
          <w:szCs w:val="28"/>
        </w:rPr>
      </w:pPr>
      <w:r w:rsidRPr="00E55AA8">
        <w:rPr>
          <w:rFonts w:ascii="Times New Roman" w:hAnsi="Times New Roman" w:cs="Times New Roman"/>
          <w:color w:val="000000" w:themeColor="text1"/>
          <w:sz w:val="28"/>
          <w:szCs w:val="28"/>
        </w:rPr>
        <w:t>- не менее 3,0 x 3,0 м (ворота только рулонные);</w:t>
      </w:r>
    </w:p>
    <w:p w14:paraId="6290A3D4" w14:textId="77777777" w:rsidR="00BB1633" w:rsidRPr="00E55AA8" w:rsidRDefault="00BB1633" w:rsidP="00E55AA8">
      <w:pPr>
        <w:pStyle w:val="ConsPlusNormal"/>
        <w:ind w:firstLine="709"/>
        <w:jc w:val="both"/>
        <w:rPr>
          <w:rFonts w:ascii="Times New Roman" w:hAnsi="Times New Roman" w:cs="Times New Roman"/>
          <w:color w:val="000000" w:themeColor="text1"/>
          <w:sz w:val="28"/>
          <w:szCs w:val="28"/>
        </w:rPr>
      </w:pPr>
      <w:r w:rsidRPr="00E55AA8">
        <w:rPr>
          <w:rFonts w:ascii="Times New Roman" w:hAnsi="Times New Roman" w:cs="Times New Roman"/>
          <w:color w:val="000000" w:themeColor="text1"/>
          <w:sz w:val="28"/>
          <w:szCs w:val="28"/>
        </w:rPr>
        <w:t>- складирование мусора на площадке не допускается;</w:t>
      </w:r>
    </w:p>
    <w:p w14:paraId="61E9E344" w14:textId="77777777" w:rsidR="00BB1633" w:rsidRPr="00E55AA8" w:rsidRDefault="00BB1633" w:rsidP="00E55AA8">
      <w:pPr>
        <w:pStyle w:val="ConsPlusNormal"/>
        <w:ind w:firstLine="709"/>
        <w:jc w:val="both"/>
        <w:rPr>
          <w:rFonts w:ascii="Times New Roman" w:hAnsi="Times New Roman" w:cs="Times New Roman"/>
          <w:color w:val="000000" w:themeColor="text1"/>
          <w:sz w:val="28"/>
          <w:szCs w:val="28"/>
        </w:rPr>
      </w:pPr>
      <w:r w:rsidRPr="00E55AA8">
        <w:rPr>
          <w:rFonts w:ascii="Times New Roman" w:hAnsi="Times New Roman" w:cs="Times New Roman"/>
          <w:color w:val="000000" w:themeColor="text1"/>
          <w:sz w:val="28"/>
          <w:szCs w:val="28"/>
        </w:rPr>
        <w:t>- площадка используется для оперативного складирования перед загрузкой товара в НТО;</w:t>
      </w:r>
    </w:p>
    <w:p w14:paraId="49F12F40" w14:textId="19C43777" w:rsidR="00BB1633" w:rsidRPr="00E55AA8" w:rsidRDefault="00BB1633" w:rsidP="00E55AA8">
      <w:pPr>
        <w:pStyle w:val="ConsPlusNormal"/>
        <w:ind w:firstLine="709"/>
        <w:jc w:val="both"/>
        <w:rPr>
          <w:rFonts w:ascii="Times New Roman" w:hAnsi="Times New Roman" w:cs="Times New Roman"/>
          <w:color w:val="000000" w:themeColor="text1"/>
          <w:sz w:val="28"/>
          <w:szCs w:val="28"/>
        </w:rPr>
      </w:pPr>
      <w:r w:rsidRPr="00E55AA8">
        <w:rPr>
          <w:rFonts w:ascii="Times New Roman" w:hAnsi="Times New Roman" w:cs="Times New Roman"/>
          <w:color w:val="000000" w:themeColor="text1"/>
          <w:sz w:val="28"/>
          <w:szCs w:val="28"/>
        </w:rPr>
        <w:t>и) демонстрация товара на улице (размещение оборудования о</w:t>
      </w:r>
      <w:r w:rsidR="00EB3F1F" w:rsidRPr="00E55AA8">
        <w:rPr>
          <w:rFonts w:ascii="Times New Roman" w:hAnsi="Times New Roman" w:cs="Times New Roman"/>
          <w:color w:val="000000" w:themeColor="text1"/>
          <w:sz w:val="28"/>
          <w:szCs w:val="28"/>
        </w:rPr>
        <w:t>коло павильона) не допускается;</w:t>
      </w:r>
    </w:p>
    <w:p w14:paraId="44AE952C" w14:textId="57A5DA8E" w:rsidR="00BB1633" w:rsidRPr="00E55AA8" w:rsidRDefault="00BB1633" w:rsidP="00E55AA8">
      <w:pPr>
        <w:pStyle w:val="ConsPlusNormal"/>
        <w:ind w:firstLine="709"/>
        <w:jc w:val="both"/>
        <w:rPr>
          <w:rFonts w:ascii="Times New Roman" w:hAnsi="Times New Roman" w:cs="Times New Roman"/>
          <w:color w:val="000000" w:themeColor="text1"/>
          <w:sz w:val="28"/>
          <w:szCs w:val="28"/>
        </w:rPr>
      </w:pPr>
      <w:r w:rsidRPr="00E55AA8">
        <w:rPr>
          <w:rFonts w:ascii="Times New Roman" w:hAnsi="Times New Roman" w:cs="Times New Roman"/>
          <w:color w:val="000000" w:themeColor="text1"/>
          <w:sz w:val="28"/>
          <w:szCs w:val="28"/>
        </w:rPr>
        <w:t xml:space="preserve">к) служебные входные группы выполняются в соответствии со схемами, указанными в пункте </w:t>
      </w:r>
      <w:r w:rsidR="00E55AA8">
        <w:rPr>
          <w:rFonts w:ascii="Times New Roman" w:hAnsi="Times New Roman" w:cs="Times New Roman"/>
          <w:color w:val="000000" w:themeColor="text1"/>
          <w:sz w:val="28"/>
          <w:szCs w:val="28"/>
        </w:rPr>
        <w:t>«</w:t>
      </w:r>
      <w:r w:rsidRPr="00E55AA8">
        <w:rPr>
          <w:rFonts w:ascii="Times New Roman" w:hAnsi="Times New Roman" w:cs="Times New Roman"/>
          <w:color w:val="000000" w:themeColor="text1"/>
          <w:sz w:val="28"/>
          <w:szCs w:val="28"/>
        </w:rPr>
        <w:t>павильоны</w:t>
      </w:r>
      <w:r w:rsidR="00E55AA8">
        <w:rPr>
          <w:rFonts w:ascii="Times New Roman" w:hAnsi="Times New Roman" w:cs="Times New Roman"/>
          <w:color w:val="000000" w:themeColor="text1"/>
          <w:sz w:val="28"/>
          <w:szCs w:val="28"/>
        </w:rPr>
        <w:t>»</w:t>
      </w:r>
      <w:r w:rsidRPr="00E55AA8">
        <w:rPr>
          <w:rFonts w:ascii="Times New Roman" w:hAnsi="Times New Roman" w:cs="Times New Roman"/>
          <w:color w:val="000000" w:themeColor="text1"/>
          <w:sz w:val="28"/>
          <w:szCs w:val="28"/>
        </w:rPr>
        <w:t>;</w:t>
      </w:r>
    </w:p>
    <w:p w14:paraId="513E8D01" w14:textId="4AA938C5" w:rsidR="00BB1633" w:rsidRPr="00E55AA8" w:rsidRDefault="00BB1633" w:rsidP="00E55AA8">
      <w:pPr>
        <w:pStyle w:val="ConsPlusNormal"/>
        <w:ind w:firstLine="709"/>
        <w:jc w:val="both"/>
        <w:rPr>
          <w:rFonts w:ascii="Times New Roman" w:hAnsi="Times New Roman" w:cs="Times New Roman"/>
          <w:color w:val="000000" w:themeColor="text1"/>
          <w:sz w:val="28"/>
          <w:szCs w:val="28"/>
        </w:rPr>
      </w:pPr>
      <w:r w:rsidRPr="00E55AA8">
        <w:rPr>
          <w:rFonts w:ascii="Times New Roman" w:hAnsi="Times New Roman" w:cs="Times New Roman"/>
          <w:color w:val="000000" w:themeColor="text1"/>
          <w:sz w:val="28"/>
          <w:szCs w:val="28"/>
        </w:rPr>
        <w:t xml:space="preserve">для большого павильона не менее 2 </w:t>
      </w:r>
      <w:proofErr w:type="spellStart"/>
      <w:r w:rsidRPr="00E55AA8">
        <w:rPr>
          <w:rFonts w:ascii="Times New Roman" w:hAnsi="Times New Roman" w:cs="Times New Roman"/>
          <w:color w:val="000000" w:themeColor="text1"/>
          <w:sz w:val="28"/>
          <w:szCs w:val="28"/>
        </w:rPr>
        <w:t>машиномест</w:t>
      </w:r>
      <w:proofErr w:type="spellEnd"/>
      <w:r w:rsidR="00EB3F1F" w:rsidRPr="00E55AA8">
        <w:rPr>
          <w:rFonts w:ascii="Times New Roman" w:hAnsi="Times New Roman" w:cs="Times New Roman"/>
          <w:color w:val="000000" w:themeColor="text1"/>
          <w:sz w:val="28"/>
          <w:szCs w:val="28"/>
        </w:rPr>
        <w:t xml:space="preserve">, в т.ч. 1 </w:t>
      </w:r>
      <w:proofErr w:type="spellStart"/>
      <w:r w:rsidR="00EB3F1F" w:rsidRPr="00E55AA8">
        <w:rPr>
          <w:rFonts w:ascii="Times New Roman" w:hAnsi="Times New Roman" w:cs="Times New Roman"/>
          <w:color w:val="000000" w:themeColor="text1"/>
          <w:sz w:val="28"/>
          <w:szCs w:val="28"/>
        </w:rPr>
        <w:t>машиноместо</w:t>
      </w:r>
      <w:proofErr w:type="spellEnd"/>
      <w:r w:rsidR="00EB3F1F" w:rsidRPr="00E55AA8">
        <w:rPr>
          <w:rFonts w:ascii="Times New Roman" w:hAnsi="Times New Roman" w:cs="Times New Roman"/>
          <w:color w:val="000000" w:themeColor="text1"/>
          <w:sz w:val="28"/>
          <w:szCs w:val="28"/>
        </w:rPr>
        <w:t xml:space="preserve"> для МГН:</w:t>
      </w:r>
    </w:p>
    <w:p w14:paraId="0796167B" w14:textId="1C92FA16" w:rsidR="00BB1633" w:rsidRPr="00E55AA8" w:rsidRDefault="00BB1633" w:rsidP="00E55AA8">
      <w:pPr>
        <w:pStyle w:val="ConsPlusNormal"/>
        <w:ind w:firstLine="709"/>
        <w:jc w:val="both"/>
        <w:rPr>
          <w:rFonts w:ascii="Times New Roman" w:hAnsi="Times New Roman" w:cs="Times New Roman"/>
          <w:color w:val="000000" w:themeColor="text1"/>
          <w:sz w:val="28"/>
          <w:szCs w:val="28"/>
        </w:rPr>
      </w:pPr>
      <w:r w:rsidRPr="00E55AA8">
        <w:rPr>
          <w:rFonts w:ascii="Times New Roman" w:hAnsi="Times New Roman" w:cs="Times New Roman"/>
          <w:color w:val="000000" w:themeColor="text1"/>
          <w:sz w:val="28"/>
          <w:szCs w:val="28"/>
        </w:rPr>
        <w:t xml:space="preserve">для малого павильона не менее 1 </w:t>
      </w:r>
      <w:proofErr w:type="spellStart"/>
      <w:r w:rsidRPr="00E55AA8">
        <w:rPr>
          <w:rFonts w:ascii="Times New Roman" w:hAnsi="Times New Roman" w:cs="Times New Roman"/>
          <w:color w:val="000000" w:themeColor="text1"/>
          <w:sz w:val="28"/>
          <w:szCs w:val="28"/>
        </w:rPr>
        <w:t>машиномес</w:t>
      </w:r>
      <w:r w:rsidR="00EB3F1F" w:rsidRPr="00E55AA8">
        <w:rPr>
          <w:rFonts w:ascii="Times New Roman" w:hAnsi="Times New Roman" w:cs="Times New Roman"/>
          <w:color w:val="000000" w:themeColor="text1"/>
          <w:sz w:val="28"/>
          <w:szCs w:val="28"/>
        </w:rPr>
        <w:t>та</w:t>
      </w:r>
      <w:proofErr w:type="spellEnd"/>
      <w:r w:rsidR="00EB3F1F" w:rsidRPr="00E55AA8">
        <w:rPr>
          <w:rFonts w:ascii="Times New Roman" w:hAnsi="Times New Roman" w:cs="Times New Roman"/>
          <w:color w:val="000000" w:themeColor="text1"/>
          <w:sz w:val="28"/>
          <w:szCs w:val="28"/>
        </w:rPr>
        <w:t xml:space="preserve"> для МГН:</w:t>
      </w:r>
    </w:p>
    <w:p w14:paraId="23E922DC" w14:textId="2155CF86" w:rsidR="00BB1633" w:rsidRPr="00E55AA8" w:rsidRDefault="00BB1633" w:rsidP="00E55AA8">
      <w:pPr>
        <w:pStyle w:val="ConsPlusNormal"/>
        <w:ind w:firstLine="709"/>
        <w:jc w:val="both"/>
        <w:rPr>
          <w:rFonts w:ascii="Times New Roman" w:hAnsi="Times New Roman" w:cs="Times New Roman"/>
          <w:color w:val="000000" w:themeColor="text1"/>
          <w:sz w:val="28"/>
          <w:szCs w:val="28"/>
        </w:rPr>
      </w:pPr>
      <w:r w:rsidRPr="00E55AA8">
        <w:rPr>
          <w:rFonts w:ascii="Times New Roman" w:hAnsi="Times New Roman" w:cs="Times New Roman"/>
          <w:color w:val="000000" w:themeColor="text1"/>
          <w:sz w:val="28"/>
          <w:szCs w:val="28"/>
        </w:rPr>
        <w:t xml:space="preserve">л) минимальный перечень элементов благоустройства </w:t>
      </w:r>
      <w:r w:rsidR="00DC36B8" w:rsidRPr="00E55AA8">
        <w:rPr>
          <w:rFonts w:ascii="Times New Roman" w:hAnsi="Times New Roman" w:cs="Times New Roman"/>
          <w:color w:val="000000" w:themeColor="text1"/>
          <w:sz w:val="28"/>
          <w:szCs w:val="28"/>
        </w:rPr>
        <w:br/>
      </w:r>
      <w:r w:rsidRPr="00E55AA8">
        <w:rPr>
          <w:rFonts w:ascii="Times New Roman" w:hAnsi="Times New Roman" w:cs="Times New Roman"/>
          <w:color w:val="000000" w:themeColor="text1"/>
          <w:sz w:val="28"/>
          <w:szCs w:val="28"/>
        </w:rPr>
        <w:t>для использования павильона</w:t>
      </w:r>
      <w:r w:rsidR="00B533F6">
        <w:rPr>
          <w:rFonts w:ascii="Times New Roman" w:hAnsi="Times New Roman" w:cs="Times New Roman"/>
          <w:color w:val="000000" w:themeColor="text1"/>
          <w:sz w:val="28"/>
          <w:szCs w:val="28"/>
        </w:rPr>
        <w:t xml:space="preserve"> – </w:t>
      </w:r>
      <w:r w:rsidRPr="00E55AA8">
        <w:rPr>
          <w:rFonts w:ascii="Times New Roman" w:hAnsi="Times New Roman" w:cs="Times New Roman"/>
          <w:color w:val="000000" w:themeColor="text1"/>
          <w:sz w:val="28"/>
          <w:szCs w:val="28"/>
        </w:rPr>
        <w:t>неотделимые улучшения земельного участка:</w:t>
      </w:r>
    </w:p>
    <w:p w14:paraId="41EB11E9" w14:textId="77777777" w:rsidR="00BB1633" w:rsidRPr="00E55AA8" w:rsidRDefault="00BB1633" w:rsidP="00E55AA8">
      <w:pPr>
        <w:pStyle w:val="ConsPlusNormal"/>
        <w:ind w:firstLine="709"/>
        <w:jc w:val="both"/>
        <w:rPr>
          <w:rFonts w:ascii="Times New Roman" w:hAnsi="Times New Roman" w:cs="Times New Roman"/>
          <w:color w:val="000000" w:themeColor="text1"/>
          <w:sz w:val="28"/>
          <w:szCs w:val="28"/>
        </w:rPr>
      </w:pPr>
      <w:r w:rsidRPr="00E55AA8">
        <w:rPr>
          <w:rFonts w:ascii="Times New Roman" w:hAnsi="Times New Roman" w:cs="Times New Roman"/>
          <w:color w:val="000000" w:themeColor="text1"/>
          <w:sz w:val="28"/>
          <w:szCs w:val="28"/>
        </w:rPr>
        <w:t>- информационно-декоративная вывеска;</w:t>
      </w:r>
    </w:p>
    <w:p w14:paraId="721AF620" w14:textId="77777777" w:rsidR="00BB1633" w:rsidRPr="00E55AA8" w:rsidRDefault="00BB1633" w:rsidP="00E55AA8">
      <w:pPr>
        <w:pStyle w:val="ConsPlusNormal"/>
        <w:ind w:firstLine="709"/>
        <w:jc w:val="both"/>
        <w:rPr>
          <w:rFonts w:ascii="Times New Roman" w:hAnsi="Times New Roman" w:cs="Times New Roman"/>
          <w:color w:val="000000" w:themeColor="text1"/>
          <w:sz w:val="28"/>
          <w:szCs w:val="28"/>
        </w:rPr>
      </w:pPr>
      <w:r w:rsidRPr="00E55AA8">
        <w:rPr>
          <w:rFonts w:ascii="Times New Roman" w:hAnsi="Times New Roman" w:cs="Times New Roman"/>
          <w:color w:val="000000" w:themeColor="text1"/>
          <w:sz w:val="28"/>
          <w:szCs w:val="28"/>
        </w:rPr>
        <w:t>- информационная доска;</w:t>
      </w:r>
    </w:p>
    <w:p w14:paraId="0F612BB4" w14:textId="77777777" w:rsidR="00BB1633" w:rsidRPr="00E55AA8" w:rsidRDefault="00BB1633" w:rsidP="00E55AA8">
      <w:pPr>
        <w:pStyle w:val="ConsPlusNormal"/>
        <w:ind w:firstLine="709"/>
        <w:jc w:val="both"/>
        <w:rPr>
          <w:rFonts w:ascii="Times New Roman" w:hAnsi="Times New Roman" w:cs="Times New Roman"/>
          <w:color w:val="000000" w:themeColor="text1"/>
          <w:sz w:val="28"/>
          <w:szCs w:val="28"/>
        </w:rPr>
      </w:pPr>
      <w:r w:rsidRPr="00E55AA8">
        <w:rPr>
          <w:rFonts w:ascii="Times New Roman" w:hAnsi="Times New Roman" w:cs="Times New Roman"/>
          <w:color w:val="000000" w:themeColor="text1"/>
          <w:sz w:val="28"/>
          <w:szCs w:val="28"/>
        </w:rPr>
        <w:t>- площадка с твердым покрытием;</w:t>
      </w:r>
    </w:p>
    <w:p w14:paraId="1DD65875" w14:textId="77777777" w:rsidR="00BB1633" w:rsidRPr="00E55AA8" w:rsidRDefault="00BB1633" w:rsidP="00E55AA8">
      <w:pPr>
        <w:pStyle w:val="ConsPlusNormal"/>
        <w:ind w:firstLine="709"/>
        <w:jc w:val="both"/>
        <w:rPr>
          <w:rFonts w:ascii="Times New Roman" w:hAnsi="Times New Roman" w:cs="Times New Roman"/>
          <w:color w:val="000000" w:themeColor="text1"/>
          <w:sz w:val="28"/>
          <w:szCs w:val="28"/>
        </w:rPr>
      </w:pPr>
      <w:r w:rsidRPr="00E55AA8">
        <w:rPr>
          <w:rFonts w:ascii="Times New Roman" w:hAnsi="Times New Roman" w:cs="Times New Roman"/>
          <w:color w:val="000000" w:themeColor="text1"/>
          <w:sz w:val="28"/>
          <w:szCs w:val="28"/>
        </w:rPr>
        <w:t>- универсальная урна;</w:t>
      </w:r>
    </w:p>
    <w:p w14:paraId="430C3F98" w14:textId="77777777" w:rsidR="00BB1633" w:rsidRPr="00E55AA8" w:rsidRDefault="00BB1633" w:rsidP="00E55AA8">
      <w:pPr>
        <w:pStyle w:val="ConsPlusNormal"/>
        <w:ind w:firstLine="709"/>
        <w:jc w:val="both"/>
        <w:rPr>
          <w:rFonts w:ascii="Times New Roman" w:hAnsi="Times New Roman" w:cs="Times New Roman"/>
          <w:color w:val="000000" w:themeColor="text1"/>
          <w:sz w:val="28"/>
          <w:szCs w:val="28"/>
        </w:rPr>
      </w:pPr>
      <w:r w:rsidRPr="00E55AA8">
        <w:rPr>
          <w:rFonts w:ascii="Times New Roman" w:hAnsi="Times New Roman" w:cs="Times New Roman"/>
          <w:color w:val="000000" w:themeColor="text1"/>
          <w:sz w:val="28"/>
          <w:szCs w:val="28"/>
        </w:rPr>
        <w:t>- элементы, обеспечивающие доступность киоска, в том числе для МГН;</w:t>
      </w:r>
    </w:p>
    <w:p w14:paraId="47F081CF" w14:textId="77777777" w:rsidR="00BB1633" w:rsidRPr="00E55AA8" w:rsidRDefault="00BB1633" w:rsidP="00E55AA8">
      <w:pPr>
        <w:pStyle w:val="ConsPlusNormal"/>
        <w:ind w:firstLine="709"/>
        <w:jc w:val="both"/>
        <w:rPr>
          <w:rFonts w:ascii="Times New Roman" w:hAnsi="Times New Roman" w:cs="Times New Roman"/>
          <w:color w:val="000000" w:themeColor="text1"/>
          <w:sz w:val="28"/>
          <w:szCs w:val="28"/>
        </w:rPr>
      </w:pPr>
      <w:r w:rsidRPr="00E55AA8">
        <w:rPr>
          <w:rFonts w:ascii="Times New Roman" w:hAnsi="Times New Roman" w:cs="Times New Roman"/>
          <w:color w:val="000000" w:themeColor="text1"/>
          <w:sz w:val="28"/>
          <w:szCs w:val="28"/>
        </w:rPr>
        <w:t>- освещение,</w:t>
      </w:r>
    </w:p>
    <w:p w14:paraId="491BE6EE" w14:textId="4ADB9510" w:rsidR="00C51603" w:rsidRPr="00E55AA8" w:rsidRDefault="00BB1633" w:rsidP="00E55AA8">
      <w:pPr>
        <w:pStyle w:val="ConsPlusNormal"/>
        <w:ind w:firstLine="709"/>
        <w:jc w:val="both"/>
        <w:rPr>
          <w:rFonts w:ascii="Times New Roman" w:hAnsi="Times New Roman" w:cs="Times New Roman"/>
          <w:color w:val="000000" w:themeColor="text1"/>
          <w:sz w:val="28"/>
          <w:szCs w:val="28"/>
        </w:rPr>
      </w:pPr>
      <w:r w:rsidRPr="00E55AA8">
        <w:rPr>
          <w:rFonts w:ascii="Times New Roman" w:hAnsi="Times New Roman" w:cs="Times New Roman"/>
          <w:color w:val="000000" w:themeColor="text1"/>
          <w:sz w:val="28"/>
          <w:szCs w:val="28"/>
        </w:rPr>
        <w:t xml:space="preserve">- мобильное озеленение (при </w:t>
      </w:r>
      <w:r w:rsidR="00E55AA8">
        <w:rPr>
          <w:rFonts w:ascii="Times New Roman" w:hAnsi="Times New Roman" w:cs="Times New Roman"/>
          <w:color w:val="000000" w:themeColor="text1"/>
          <w:sz w:val="28"/>
          <w:szCs w:val="28"/>
        </w:rPr>
        <w:t>«</w:t>
      </w:r>
      <w:r w:rsidRPr="00E55AA8">
        <w:rPr>
          <w:rFonts w:ascii="Times New Roman" w:hAnsi="Times New Roman" w:cs="Times New Roman"/>
          <w:color w:val="000000" w:themeColor="text1"/>
          <w:sz w:val="28"/>
          <w:szCs w:val="28"/>
        </w:rPr>
        <w:t>глухих</w:t>
      </w:r>
      <w:r w:rsidR="00E55AA8">
        <w:rPr>
          <w:rFonts w:ascii="Times New Roman" w:hAnsi="Times New Roman" w:cs="Times New Roman"/>
          <w:color w:val="000000" w:themeColor="text1"/>
          <w:sz w:val="28"/>
          <w:szCs w:val="28"/>
        </w:rPr>
        <w:t>»</w:t>
      </w:r>
      <w:r w:rsidRPr="00E55AA8">
        <w:rPr>
          <w:rFonts w:ascii="Times New Roman" w:hAnsi="Times New Roman" w:cs="Times New Roman"/>
          <w:color w:val="000000" w:themeColor="text1"/>
          <w:sz w:val="28"/>
          <w:szCs w:val="28"/>
        </w:rPr>
        <w:t xml:space="preserve"> фасадах протяженностью более </w:t>
      </w:r>
      <w:r w:rsidRPr="00E55AA8">
        <w:rPr>
          <w:rFonts w:ascii="Times New Roman" w:hAnsi="Times New Roman" w:cs="Times New Roman"/>
          <w:color w:val="000000" w:themeColor="text1"/>
          <w:sz w:val="28"/>
          <w:szCs w:val="28"/>
        </w:rPr>
        <w:lastRenderedPageBreak/>
        <w:t xml:space="preserve">5,0 м, </w:t>
      </w:r>
      <w:r w:rsidR="00EB3F1F" w:rsidRPr="00E55AA8">
        <w:rPr>
          <w:rFonts w:ascii="Times New Roman" w:hAnsi="Times New Roman" w:cs="Times New Roman"/>
          <w:color w:val="000000" w:themeColor="text1"/>
          <w:sz w:val="28"/>
          <w:szCs w:val="28"/>
        </w:rPr>
        <w:t>располагаемых вдоль тротуаров);</w:t>
      </w:r>
    </w:p>
    <w:p w14:paraId="4E7721E2" w14:textId="4220652C" w:rsidR="00BB1633" w:rsidRPr="00E55AA8" w:rsidRDefault="00BB1633" w:rsidP="00E55AA8">
      <w:pPr>
        <w:pStyle w:val="ConsPlusNormal"/>
        <w:ind w:firstLine="709"/>
        <w:jc w:val="both"/>
        <w:rPr>
          <w:rFonts w:ascii="Times New Roman" w:hAnsi="Times New Roman" w:cs="Times New Roman"/>
          <w:color w:val="000000" w:themeColor="text1"/>
          <w:sz w:val="28"/>
          <w:szCs w:val="28"/>
        </w:rPr>
      </w:pPr>
      <w:r w:rsidRPr="00E55AA8">
        <w:rPr>
          <w:rFonts w:ascii="Times New Roman" w:hAnsi="Times New Roman" w:cs="Times New Roman"/>
          <w:color w:val="000000" w:themeColor="text1"/>
          <w:sz w:val="28"/>
          <w:szCs w:val="28"/>
        </w:rPr>
        <w:t xml:space="preserve">м) минимальный перечень элементов благоустройства </w:t>
      </w:r>
      <w:r w:rsidR="00DC36B8" w:rsidRPr="00E55AA8">
        <w:rPr>
          <w:rFonts w:ascii="Times New Roman" w:hAnsi="Times New Roman" w:cs="Times New Roman"/>
          <w:color w:val="000000" w:themeColor="text1"/>
          <w:sz w:val="28"/>
          <w:szCs w:val="28"/>
        </w:rPr>
        <w:br/>
        <w:t xml:space="preserve">для </w:t>
      </w:r>
      <w:r w:rsidRPr="00E55AA8">
        <w:rPr>
          <w:rFonts w:ascii="Times New Roman" w:hAnsi="Times New Roman" w:cs="Times New Roman"/>
          <w:color w:val="000000" w:themeColor="text1"/>
          <w:sz w:val="28"/>
          <w:szCs w:val="28"/>
        </w:rPr>
        <w:t>использования павильона на прилегающей территории:</w:t>
      </w:r>
    </w:p>
    <w:p w14:paraId="4B5BCABF" w14:textId="77777777" w:rsidR="00BB1633" w:rsidRPr="00E55AA8" w:rsidRDefault="00BB1633" w:rsidP="00E55AA8">
      <w:pPr>
        <w:pStyle w:val="ConsPlusNormal"/>
        <w:ind w:firstLine="709"/>
        <w:jc w:val="both"/>
        <w:rPr>
          <w:rFonts w:ascii="Times New Roman" w:hAnsi="Times New Roman" w:cs="Times New Roman"/>
          <w:color w:val="000000" w:themeColor="text1"/>
          <w:sz w:val="28"/>
          <w:szCs w:val="28"/>
        </w:rPr>
      </w:pPr>
      <w:r w:rsidRPr="00E55AA8">
        <w:rPr>
          <w:rFonts w:ascii="Times New Roman" w:hAnsi="Times New Roman" w:cs="Times New Roman"/>
          <w:color w:val="000000" w:themeColor="text1"/>
          <w:sz w:val="28"/>
          <w:szCs w:val="28"/>
        </w:rPr>
        <w:t xml:space="preserve">- на расстоянии не более 100 м от сооружения: не менее чем одно </w:t>
      </w:r>
      <w:proofErr w:type="spellStart"/>
      <w:r w:rsidRPr="00E55AA8">
        <w:rPr>
          <w:rFonts w:ascii="Times New Roman" w:hAnsi="Times New Roman" w:cs="Times New Roman"/>
          <w:color w:val="000000" w:themeColor="text1"/>
          <w:sz w:val="28"/>
          <w:szCs w:val="28"/>
        </w:rPr>
        <w:t>машиноместо</w:t>
      </w:r>
      <w:proofErr w:type="spellEnd"/>
      <w:r w:rsidRPr="00E55AA8">
        <w:rPr>
          <w:rFonts w:ascii="Times New Roman" w:hAnsi="Times New Roman" w:cs="Times New Roman"/>
          <w:color w:val="000000" w:themeColor="text1"/>
          <w:sz w:val="28"/>
          <w:szCs w:val="28"/>
        </w:rPr>
        <w:t xml:space="preserve"> для МГН (для малых павильонов), не менее чем два </w:t>
      </w:r>
      <w:proofErr w:type="spellStart"/>
      <w:r w:rsidRPr="00E55AA8">
        <w:rPr>
          <w:rFonts w:ascii="Times New Roman" w:hAnsi="Times New Roman" w:cs="Times New Roman"/>
          <w:color w:val="000000" w:themeColor="text1"/>
          <w:sz w:val="28"/>
          <w:szCs w:val="28"/>
        </w:rPr>
        <w:t>машиноместа</w:t>
      </w:r>
      <w:proofErr w:type="spellEnd"/>
      <w:r w:rsidRPr="00E55AA8">
        <w:rPr>
          <w:rFonts w:ascii="Times New Roman" w:hAnsi="Times New Roman" w:cs="Times New Roman"/>
          <w:color w:val="000000" w:themeColor="text1"/>
          <w:sz w:val="28"/>
          <w:szCs w:val="28"/>
        </w:rPr>
        <w:t xml:space="preserve">, в том числе одно </w:t>
      </w:r>
      <w:proofErr w:type="spellStart"/>
      <w:r w:rsidRPr="00E55AA8">
        <w:rPr>
          <w:rFonts w:ascii="Times New Roman" w:hAnsi="Times New Roman" w:cs="Times New Roman"/>
          <w:color w:val="000000" w:themeColor="text1"/>
          <w:sz w:val="28"/>
          <w:szCs w:val="28"/>
        </w:rPr>
        <w:t>машиноместо</w:t>
      </w:r>
      <w:proofErr w:type="spellEnd"/>
      <w:r w:rsidRPr="00E55AA8">
        <w:rPr>
          <w:rFonts w:ascii="Times New Roman" w:hAnsi="Times New Roman" w:cs="Times New Roman"/>
          <w:color w:val="000000" w:themeColor="text1"/>
          <w:sz w:val="28"/>
          <w:szCs w:val="28"/>
        </w:rPr>
        <w:t xml:space="preserve"> для МГН (для больших павильонов), площадка для загрузки и выгрузки товара, контейнерная площадка;</w:t>
      </w:r>
    </w:p>
    <w:p w14:paraId="1B7DCD97" w14:textId="77777777" w:rsidR="00BB1633" w:rsidRPr="00E55AA8" w:rsidRDefault="00BB1633" w:rsidP="00E55AA8">
      <w:pPr>
        <w:pStyle w:val="ConsPlusNormal"/>
        <w:ind w:firstLine="709"/>
        <w:jc w:val="both"/>
        <w:rPr>
          <w:rFonts w:ascii="Times New Roman" w:hAnsi="Times New Roman" w:cs="Times New Roman"/>
          <w:color w:val="000000" w:themeColor="text1"/>
          <w:sz w:val="28"/>
          <w:szCs w:val="28"/>
        </w:rPr>
      </w:pPr>
      <w:r w:rsidRPr="00E55AA8">
        <w:rPr>
          <w:rFonts w:ascii="Times New Roman" w:hAnsi="Times New Roman" w:cs="Times New Roman"/>
          <w:color w:val="000000" w:themeColor="text1"/>
          <w:sz w:val="28"/>
          <w:szCs w:val="28"/>
        </w:rPr>
        <w:t>- тротуар, примыкающий к площадке НТО;</w:t>
      </w:r>
    </w:p>
    <w:p w14:paraId="4444E948" w14:textId="4FD4860A" w:rsidR="00BB1633" w:rsidRPr="00E55AA8" w:rsidRDefault="00BB1633" w:rsidP="00E55AA8">
      <w:pPr>
        <w:pStyle w:val="ConsPlusNormal"/>
        <w:ind w:firstLine="709"/>
        <w:jc w:val="both"/>
        <w:rPr>
          <w:rFonts w:ascii="Times New Roman" w:hAnsi="Times New Roman" w:cs="Times New Roman"/>
          <w:b/>
          <w:color w:val="000000" w:themeColor="text1"/>
          <w:sz w:val="28"/>
          <w:szCs w:val="28"/>
        </w:rPr>
      </w:pPr>
      <w:r w:rsidRPr="00E55AA8">
        <w:rPr>
          <w:rFonts w:ascii="Times New Roman" w:hAnsi="Times New Roman" w:cs="Times New Roman"/>
          <w:b/>
          <w:color w:val="000000" w:themeColor="text1"/>
          <w:sz w:val="28"/>
          <w:szCs w:val="28"/>
        </w:rPr>
        <w:t>5) палатка для сезонной торговли (бахча)</w:t>
      </w:r>
      <w:r w:rsidR="00B533F6">
        <w:rPr>
          <w:rFonts w:ascii="Times New Roman" w:hAnsi="Times New Roman" w:cs="Times New Roman"/>
          <w:b/>
          <w:color w:val="000000" w:themeColor="text1"/>
          <w:sz w:val="28"/>
          <w:szCs w:val="28"/>
        </w:rPr>
        <w:t xml:space="preserve"> – </w:t>
      </w:r>
      <w:r w:rsidRPr="00E55AA8">
        <w:rPr>
          <w:rFonts w:ascii="Times New Roman" w:hAnsi="Times New Roman" w:cs="Times New Roman"/>
          <w:b/>
          <w:color w:val="000000" w:themeColor="text1"/>
          <w:sz w:val="28"/>
          <w:szCs w:val="28"/>
        </w:rPr>
        <w:t>оснащенное торговым оборудованием сооружение:</w:t>
      </w:r>
    </w:p>
    <w:p w14:paraId="22B63750" w14:textId="77777777" w:rsidR="00BB1633" w:rsidRPr="00E55AA8" w:rsidRDefault="00BB1633" w:rsidP="00E55AA8">
      <w:pPr>
        <w:pStyle w:val="ConsPlusNormal"/>
        <w:ind w:firstLine="709"/>
        <w:jc w:val="both"/>
        <w:rPr>
          <w:rFonts w:ascii="Times New Roman" w:hAnsi="Times New Roman" w:cs="Times New Roman"/>
          <w:color w:val="000000" w:themeColor="text1"/>
          <w:sz w:val="28"/>
          <w:szCs w:val="28"/>
        </w:rPr>
      </w:pPr>
      <w:r w:rsidRPr="00E55AA8">
        <w:rPr>
          <w:rFonts w:ascii="Times New Roman" w:hAnsi="Times New Roman" w:cs="Times New Roman"/>
          <w:color w:val="000000" w:themeColor="text1"/>
          <w:sz w:val="28"/>
          <w:szCs w:val="28"/>
        </w:rPr>
        <w:t>а) без торгового зала (без доступа покупателей в строение);</w:t>
      </w:r>
    </w:p>
    <w:p w14:paraId="4374CED4" w14:textId="77777777" w:rsidR="00BB1633" w:rsidRPr="00E55AA8" w:rsidRDefault="00BB1633" w:rsidP="00E55AA8">
      <w:pPr>
        <w:pStyle w:val="ConsPlusNormal"/>
        <w:ind w:firstLine="709"/>
        <w:jc w:val="both"/>
        <w:rPr>
          <w:rFonts w:ascii="Times New Roman" w:hAnsi="Times New Roman" w:cs="Times New Roman"/>
          <w:color w:val="000000" w:themeColor="text1"/>
          <w:sz w:val="28"/>
          <w:szCs w:val="28"/>
        </w:rPr>
      </w:pPr>
      <w:r w:rsidRPr="00E55AA8">
        <w:rPr>
          <w:rFonts w:ascii="Times New Roman" w:hAnsi="Times New Roman" w:cs="Times New Roman"/>
          <w:color w:val="000000" w:themeColor="text1"/>
          <w:sz w:val="28"/>
          <w:szCs w:val="28"/>
        </w:rPr>
        <w:t>б) с одним входом для продавца:</w:t>
      </w:r>
    </w:p>
    <w:p w14:paraId="732F81E4" w14:textId="77777777" w:rsidR="00BB1633" w:rsidRPr="00E55AA8" w:rsidRDefault="00BB1633" w:rsidP="00E55AA8">
      <w:pPr>
        <w:pStyle w:val="ConsPlusNormal"/>
        <w:ind w:firstLine="709"/>
        <w:jc w:val="both"/>
        <w:rPr>
          <w:rFonts w:ascii="Times New Roman" w:hAnsi="Times New Roman" w:cs="Times New Roman"/>
          <w:color w:val="000000" w:themeColor="text1"/>
          <w:sz w:val="28"/>
          <w:szCs w:val="28"/>
        </w:rPr>
      </w:pPr>
      <w:r w:rsidRPr="00E55AA8">
        <w:rPr>
          <w:rFonts w:ascii="Times New Roman" w:hAnsi="Times New Roman" w:cs="Times New Roman"/>
          <w:color w:val="000000" w:themeColor="text1"/>
          <w:sz w:val="28"/>
          <w:szCs w:val="28"/>
        </w:rPr>
        <w:t>- ширина проема в свету не менее 0,9 м;</w:t>
      </w:r>
    </w:p>
    <w:p w14:paraId="0096F0BB" w14:textId="77777777" w:rsidR="00BB1633" w:rsidRPr="00E55AA8" w:rsidRDefault="00BB1633" w:rsidP="00E55AA8">
      <w:pPr>
        <w:pStyle w:val="ConsPlusNormal"/>
        <w:ind w:firstLine="709"/>
        <w:jc w:val="both"/>
        <w:rPr>
          <w:rFonts w:ascii="Times New Roman" w:hAnsi="Times New Roman" w:cs="Times New Roman"/>
          <w:color w:val="000000" w:themeColor="text1"/>
          <w:sz w:val="28"/>
          <w:szCs w:val="28"/>
        </w:rPr>
      </w:pPr>
      <w:r w:rsidRPr="00E55AA8">
        <w:rPr>
          <w:rFonts w:ascii="Times New Roman" w:hAnsi="Times New Roman" w:cs="Times New Roman"/>
          <w:color w:val="000000" w:themeColor="text1"/>
          <w:sz w:val="28"/>
          <w:szCs w:val="28"/>
        </w:rPr>
        <w:t>- без поднятой входной площадки, лестницы, пандуса (вход непосредственно с твердого покрытия площадки палатки);</w:t>
      </w:r>
    </w:p>
    <w:p w14:paraId="399DF4CD" w14:textId="77777777" w:rsidR="00BB1633" w:rsidRPr="00E55AA8" w:rsidRDefault="00BB1633" w:rsidP="00E55AA8">
      <w:pPr>
        <w:pStyle w:val="ConsPlusNormal"/>
        <w:ind w:firstLine="709"/>
        <w:jc w:val="both"/>
        <w:rPr>
          <w:rFonts w:ascii="Times New Roman" w:hAnsi="Times New Roman" w:cs="Times New Roman"/>
          <w:color w:val="000000" w:themeColor="text1"/>
          <w:sz w:val="28"/>
          <w:szCs w:val="28"/>
        </w:rPr>
      </w:pPr>
      <w:r w:rsidRPr="00E55AA8">
        <w:rPr>
          <w:rFonts w:ascii="Times New Roman" w:hAnsi="Times New Roman" w:cs="Times New Roman"/>
          <w:color w:val="000000" w:themeColor="text1"/>
          <w:sz w:val="28"/>
          <w:szCs w:val="28"/>
        </w:rPr>
        <w:t>в) с открытым (незастекленным) проемом (проемами) для реализации (демонстрации) товара;</w:t>
      </w:r>
    </w:p>
    <w:p w14:paraId="7BC51F28" w14:textId="77777777" w:rsidR="00BB1633" w:rsidRPr="00E55AA8" w:rsidRDefault="00BB1633" w:rsidP="00E55AA8">
      <w:pPr>
        <w:pStyle w:val="ConsPlusNormal"/>
        <w:ind w:firstLine="709"/>
        <w:jc w:val="both"/>
        <w:rPr>
          <w:rFonts w:ascii="Times New Roman" w:hAnsi="Times New Roman" w:cs="Times New Roman"/>
          <w:color w:val="000000" w:themeColor="text1"/>
          <w:sz w:val="28"/>
          <w:szCs w:val="28"/>
        </w:rPr>
      </w:pPr>
      <w:r w:rsidRPr="00E55AA8">
        <w:rPr>
          <w:rFonts w:ascii="Times New Roman" w:hAnsi="Times New Roman" w:cs="Times New Roman"/>
          <w:color w:val="000000" w:themeColor="text1"/>
          <w:sz w:val="28"/>
          <w:szCs w:val="28"/>
        </w:rPr>
        <w:t>г) хранение товарного запаса:</w:t>
      </w:r>
    </w:p>
    <w:p w14:paraId="54494029" w14:textId="77777777" w:rsidR="00BB1633" w:rsidRPr="00E55AA8" w:rsidRDefault="00BB1633" w:rsidP="00E55AA8">
      <w:pPr>
        <w:pStyle w:val="ConsPlusNormal"/>
        <w:ind w:firstLine="709"/>
        <w:jc w:val="both"/>
        <w:rPr>
          <w:rFonts w:ascii="Times New Roman" w:hAnsi="Times New Roman" w:cs="Times New Roman"/>
          <w:color w:val="000000" w:themeColor="text1"/>
          <w:sz w:val="28"/>
          <w:szCs w:val="28"/>
        </w:rPr>
      </w:pPr>
      <w:r w:rsidRPr="00E55AA8">
        <w:rPr>
          <w:rFonts w:ascii="Times New Roman" w:hAnsi="Times New Roman" w:cs="Times New Roman"/>
          <w:color w:val="000000" w:themeColor="text1"/>
          <w:sz w:val="28"/>
          <w:szCs w:val="28"/>
        </w:rPr>
        <w:t>- организованная зона, визуально максимально скрытая от проема для реализации товара;</w:t>
      </w:r>
    </w:p>
    <w:p w14:paraId="44640585" w14:textId="2A8FF112" w:rsidR="00BB1633" w:rsidRPr="00E55AA8" w:rsidRDefault="00BB1633" w:rsidP="00E55AA8">
      <w:pPr>
        <w:pStyle w:val="ConsPlusNormal"/>
        <w:ind w:firstLine="709"/>
        <w:jc w:val="both"/>
        <w:rPr>
          <w:rFonts w:ascii="Times New Roman" w:hAnsi="Times New Roman" w:cs="Times New Roman"/>
          <w:color w:val="000000" w:themeColor="text1"/>
          <w:sz w:val="28"/>
          <w:szCs w:val="28"/>
        </w:rPr>
      </w:pPr>
      <w:r w:rsidRPr="00E55AA8">
        <w:rPr>
          <w:rFonts w:ascii="Times New Roman" w:hAnsi="Times New Roman" w:cs="Times New Roman"/>
          <w:color w:val="000000" w:themeColor="text1"/>
          <w:sz w:val="28"/>
          <w:szCs w:val="28"/>
        </w:rPr>
        <w:t>Примечание: личные вещи продавца, контейнеры ТБО не допускается размещать совместно (на, над, вп</w:t>
      </w:r>
      <w:r w:rsidR="00EB3F1F" w:rsidRPr="00E55AA8">
        <w:rPr>
          <w:rFonts w:ascii="Times New Roman" w:hAnsi="Times New Roman" w:cs="Times New Roman"/>
          <w:color w:val="000000" w:themeColor="text1"/>
          <w:sz w:val="28"/>
          <w:szCs w:val="28"/>
        </w:rPr>
        <w:t>еремешку) с экспозицией товара.</w:t>
      </w:r>
    </w:p>
    <w:p w14:paraId="4C34A3CB" w14:textId="77777777" w:rsidR="00BB1633" w:rsidRPr="00E55AA8" w:rsidRDefault="00BB1633" w:rsidP="00E55AA8">
      <w:pPr>
        <w:pStyle w:val="ConsPlusNormal"/>
        <w:ind w:firstLine="709"/>
        <w:jc w:val="both"/>
        <w:rPr>
          <w:rFonts w:ascii="Times New Roman" w:hAnsi="Times New Roman" w:cs="Times New Roman"/>
          <w:color w:val="000000" w:themeColor="text1"/>
          <w:sz w:val="28"/>
          <w:szCs w:val="28"/>
        </w:rPr>
      </w:pPr>
      <w:r w:rsidRPr="00E55AA8">
        <w:rPr>
          <w:rFonts w:ascii="Times New Roman" w:hAnsi="Times New Roman" w:cs="Times New Roman"/>
          <w:color w:val="000000" w:themeColor="text1"/>
          <w:sz w:val="28"/>
          <w:szCs w:val="28"/>
        </w:rPr>
        <w:t>д) типы палаток:</w:t>
      </w:r>
    </w:p>
    <w:p w14:paraId="1A7C92D7" w14:textId="77777777" w:rsidR="00BB1633" w:rsidRPr="00E55AA8" w:rsidRDefault="00BB1633" w:rsidP="00E55AA8">
      <w:pPr>
        <w:pStyle w:val="ConsPlusNormal"/>
        <w:ind w:firstLine="709"/>
        <w:jc w:val="both"/>
        <w:rPr>
          <w:rFonts w:ascii="Times New Roman" w:hAnsi="Times New Roman" w:cs="Times New Roman"/>
          <w:color w:val="000000" w:themeColor="text1"/>
          <w:sz w:val="28"/>
          <w:szCs w:val="28"/>
        </w:rPr>
      </w:pPr>
      <w:r w:rsidRPr="00E55AA8">
        <w:rPr>
          <w:rFonts w:ascii="Times New Roman" w:hAnsi="Times New Roman" w:cs="Times New Roman"/>
          <w:color w:val="000000" w:themeColor="text1"/>
          <w:sz w:val="28"/>
          <w:szCs w:val="28"/>
        </w:rPr>
        <w:t>- жесткая (из строительных материалов);</w:t>
      </w:r>
    </w:p>
    <w:p w14:paraId="5B27F62C" w14:textId="6F2014E1" w:rsidR="00BB1633" w:rsidRPr="00E55AA8" w:rsidRDefault="00EB3F1F" w:rsidP="00E55AA8">
      <w:pPr>
        <w:pStyle w:val="ConsPlusNormal"/>
        <w:ind w:firstLine="709"/>
        <w:jc w:val="both"/>
        <w:rPr>
          <w:rFonts w:ascii="Times New Roman" w:hAnsi="Times New Roman" w:cs="Times New Roman"/>
          <w:color w:val="000000" w:themeColor="text1"/>
          <w:sz w:val="28"/>
          <w:szCs w:val="28"/>
        </w:rPr>
      </w:pPr>
      <w:r w:rsidRPr="00E55AA8">
        <w:rPr>
          <w:rFonts w:ascii="Times New Roman" w:hAnsi="Times New Roman" w:cs="Times New Roman"/>
          <w:color w:val="000000" w:themeColor="text1"/>
          <w:sz w:val="28"/>
          <w:szCs w:val="28"/>
        </w:rPr>
        <w:t>- мягкая (тканевая);</w:t>
      </w:r>
    </w:p>
    <w:p w14:paraId="74703BBF" w14:textId="6FD62A17" w:rsidR="00BB1633" w:rsidRPr="00E55AA8" w:rsidRDefault="00C51603" w:rsidP="00E55AA8">
      <w:pPr>
        <w:pStyle w:val="ConsPlusNormal"/>
        <w:ind w:firstLine="709"/>
        <w:jc w:val="both"/>
        <w:rPr>
          <w:rFonts w:ascii="Times New Roman" w:hAnsi="Times New Roman" w:cs="Times New Roman"/>
          <w:color w:val="000000" w:themeColor="text1"/>
          <w:sz w:val="28"/>
          <w:szCs w:val="28"/>
        </w:rPr>
      </w:pPr>
      <w:r w:rsidRPr="00E55AA8">
        <w:rPr>
          <w:rFonts w:ascii="Times New Roman" w:hAnsi="Times New Roman" w:cs="Times New Roman"/>
          <w:color w:val="000000" w:themeColor="text1"/>
          <w:sz w:val="28"/>
          <w:szCs w:val="28"/>
        </w:rPr>
        <w:t xml:space="preserve"> </w:t>
      </w:r>
      <w:r w:rsidR="00BB1633" w:rsidRPr="00E55AA8">
        <w:rPr>
          <w:rFonts w:ascii="Times New Roman" w:hAnsi="Times New Roman" w:cs="Times New Roman"/>
          <w:color w:val="000000" w:themeColor="text1"/>
          <w:sz w:val="28"/>
          <w:szCs w:val="28"/>
        </w:rPr>
        <w:t xml:space="preserve">(возможно использование материалов иных производителей, </w:t>
      </w:r>
      <w:r w:rsidR="00DC36B8" w:rsidRPr="00E55AA8">
        <w:rPr>
          <w:rFonts w:ascii="Times New Roman" w:hAnsi="Times New Roman" w:cs="Times New Roman"/>
          <w:color w:val="000000" w:themeColor="text1"/>
          <w:sz w:val="28"/>
          <w:szCs w:val="28"/>
        </w:rPr>
        <w:br/>
      </w:r>
      <w:r w:rsidR="00BB1633" w:rsidRPr="00E55AA8">
        <w:rPr>
          <w:rFonts w:ascii="Times New Roman" w:hAnsi="Times New Roman" w:cs="Times New Roman"/>
          <w:color w:val="000000" w:themeColor="text1"/>
          <w:sz w:val="28"/>
          <w:szCs w:val="28"/>
        </w:rPr>
        <w:t>с обязательным сохранением предла</w:t>
      </w:r>
      <w:r w:rsidR="00EB3F1F" w:rsidRPr="00E55AA8">
        <w:rPr>
          <w:rFonts w:ascii="Times New Roman" w:hAnsi="Times New Roman" w:cs="Times New Roman"/>
          <w:color w:val="000000" w:themeColor="text1"/>
          <w:sz w:val="28"/>
          <w:szCs w:val="28"/>
        </w:rPr>
        <w:t>гаемых колористических решений)</w:t>
      </w:r>
    </w:p>
    <w:p w14:paraId="10B11317" w14:textId="77777777" w:rsidR="00BB1633" w:rsidRPr="00E55AA8" w:rsidRDefault="00BB1633" w:rsidP="00E55AA8">
      <w:pPr>
        <w:pStyle w:val="ConsPlusNormal"/>
        <w:ind w:firstLine="709"/>
        <w:jc w:val="both"/>
        <w:rPr>
          <w:rFonts w:ascii="Times New Roman" w:hAnsi="Times New Roman" w:cs="Times New Roman"/>
          <w:color w:val="000000" w:themeColor="text1"/>
          <w:sz w:val="28"/>
          <w:szCs w:val="28"/>
        </w:rPr>
      </w:pPr>
      <w:r w:rsidRPr="00E55AA8">
        <w:rPr>
          <w:rFonts w:ascii="Times New Roman" w:hAnsi="Times New Roman" w:cs="Times New Roman"/>
          <w:color w:val="000000" w:themeColor="text1"/>
          <w:sz w:val="28"/>
          <w:szCs w:val="28"/>
        </w:rPr>
        <w:t>е) размеры палатки-модуля:</w:t>
      </w:r>
    </w:p>
    <w:p w14:paraId="743600D7" w14:textId="77777777" w:rsidR="00BB1633" w:rsidRPr="00E55AA8" w:rsidRDefault="00BB1633" w:rsidP="00E55AA8">
      <w:pPr>
        <w:pStyle w:val="ConsPlusNormal"/>
        <w:ind w:firstLine="709"/>
        <w:jc w:val="both"/>
        <w:rPr>
          <w:rFonts w:ascii="Times New Roman" w:hAnsi="Times New Roman" w:cs="Times New Roman"/>
          <w:color w:val="000000" w:themeColor="text1"/>
          <w:sz w:val="28"/>
          <w:szCs w:val="28"/>
        </w:rPr>
      </w:pPr>
      <w:r w:rsidRPr="00E55AA8">
        <w:rPr>
          <w:rFonts w:ascii="Times New Roman" w:hAnsi="Times New Roman" w:cs="Times New Roman"/>
          <w:color w:val="000000" w:themeColor="text1"/>
          <w:sz w:val="28"/>
          <w:szCs w:val="28"/>
        </w:rPr>
        <w:t>- минимальный габарит 2,0 x 2,0 м;</w:t>
      </w:r>
    </w:p>
    <w:p w14:paraId="56CB2DBE" w14:textId="77777777" w:rsidR="00BB1633" w:rsidRPr="00E55AA8" w:rsidRDefault="00BB1633" w:rsidP="00E55AA8">
      <w:pPr>
        <w:pStyle w:val="ConsPlusNormal"/>
        <w:ind w:firstLine="709"/>
        <w:jc w:val="both"/>
        <w:rPr>
          <w:rFonts w:ascii="Times New Roman" w:hAnsi="Times New Roman" w:cs="Times New Roman"/>
          <w:color w:val="000000" w:themeColor="text1"/>
          <w:sz w:val="28"/>
          <w:szCs w:val="28"/>
        </w:rPr>
      </w:pPr>
      <w:r w:rsidRPr="00E55AA8">
        <w:rPr>
          <w:rFonts w:ascii="Times New Roman" w:hAnsi="Times New Roman" w:cs="Times New Roman"/>
          <w:color w:val="000000" w:themeColor="text1"/>
          <w:sz w:val="28"/>
          <w:szCs w:val="28"/>
        </w:rPr>
        <w:t>- максимальный габарит 3,0 x 5,0 м;</w:t>
      </w:r>
    </w:p>
    <w:p w14:paraId="4BA6B2C1" w14:textId="77777777" w:rsidR="00BB1633" w:rsidRPr="00E55AA8" w:rsidRDefault="00BB1633" w:rsidP="00E55AA8">
      <w:pPr>
        <w:pStyle w:val="ConsPlusNormal"/>
        <w:ind w:firstLine="709"/>
        <w:jc w:val="both"/>
        <w:rPr>
          <w:rFonts w:ascii="Times New Roman" w:hAnsi="Times New Roman" w:cs="Times New Roman"/>
          <w:color w:val="000000" w:themeColor="text1"/>
          <w:sz w:val="28"/>
          <w:szCs w:val="28"/>
        </w:rPr>
      </w:pPr>
      <w:r w:rsidRPr="00E55AA8">
        <w:rPr>
          <w:rFonts w:ascii="Times New Roman" w:hAnsi="Times New Roman" w:cs="Times New Roman"/>
          <w:color w:val="000000" w:themeColor="text1"/>
          <w:sz w:val="28"/>
          <w:szCs w:val="28"/>
        </w:rPr>
        <w:t>- высота стенок 2,2 м</w:t>
      </w:r>
    </w:p>
    <w:p w14:paraId="5524830F" w14:textId="77777777" w:rsidR="00BB1633" w:rsidRPr="00E55AA8" w:rsidRDefault="00BB1633" w:rsidP="00E55AA8">
      <w:pPr>
        <w:pStyle w:val="ConsPlusNormal"/>
        <w:ind w:firstLine="709"/>
        <w:jc w:val="both"/>
        <w:rPr>
          <w:rFonts w:ascii="Times New Roman" w:hAnsi="Times New Roman" w:cs="Times New Roman"/>
          <w:color w:val="000000" w:themeColor="text1"/>
          <w:sz w:val="28"/>
          <w:szCs w:val="28"/>
        </w:rPr>
      </w:pPr>
      <w:r w:rsidRPr="00E55AA8">
        <w:rPr>
          <w:rFonts w:ascii="Times New Roman" w:hAnsi="Times New Roman" w:cs="Times New Roman"/>
          <w:color w:val="000000" w:themeColor="text1"/>
          <w:sz w:val="28"/>
          <w:szCs w:val="28"/>
        </w:rPr>
        <w:t>- высота в коньке 3,2</w:t>
      </w:r>
    </w:p>
    <w:p w14:paraId="39471192" w14:textId="46B77612" w:rsidR="00BB1633" w:rsidRPr="00E55AA8" w:rsidRDefault="00EB3F1F" w:rsidP="00E55AA8">
      <w:pPr>
        <w:pStyle w:val="ConsPlusNormal"/>
        <w:ind w:firstLine="709"/>
        <w:jc w:val="both"/>
        <w:rPr>
          <w:rFonts w:ascii="Times New Roman" w:hAnsi="Times New Roman" w:cs="Times New Roman"/>
          <w:color w:val="000000" w:themeColor="text1"/>
          <w:sz w:val="28"/>
          <w:szCs w:val="28"/>
        </w:rPr>
      </w:pPr>
      <w:r w:rsidRPr="00E55AA8">
        <w:rPr>
          <w:rFonts w:ascii="Times New Roman" w:hAnsi="Times New Roman" w:cs="Times New Roman"/>
          <w:color w:val="000000" w:themeColor="text1"/>
          <w:sz w:val="28"/>
          <w:szCs w:val="28"/>
        </w:rPr>
        <w:t>- вылет козырька 1 м.</w:t>
      </w:r>
    </w:p>
    <w:p w14:paraId="3ED567FF" w14:textId="4045A1D3" w:rsidR="00BB1633" w:rsidRPr="00E55AA8" w:rsidRDefault="00721384" w:rsidP="00E55AA8">
      <w:pPr>
        <w:pStyle w:val="ConsPlusNormal"/>
        <w:ind w:firstLine="709"/>
        <w:jc w:val="both"/>
        <w:rPr>
          <w:rFonts w:ascii="Times New Roman" w:hAnsi="Times New Roman" w:cs="Times New Roman"/>
          <w:color w:val="000000" w:themeColor="text1"/>
          <w:sz w:val="28"/>
          <w:szCs w:val="28"/>
        </w:rPr>
      </w:pPr>
      <w:r w:rsidRPr="00E55AA8">
        <w:rPr>
          <w:rFonts w:ascii="Times New Roman" w:hAnsi="Times New Roman" w:cs="Times New Roman"/>
          <w:color w:val="000000" w:themeColor="text1"/>
          <w:sz w:val="28"/>
          <w:szCs w:val="28"/>
        </w:rPr>
        <w:t>П</w:t>
      </w:r>
      <w:r w:rsidR="00BB1633" w:rsidRPr="00E55AA8">
        <w:rPr>
          <w:rFonts w:ascii="Times New Roman" w:hAnsi="Times New Roman" w:cs="Times New Roman"/>
          <w:color w:val="000000" w:themeColor="text1"/>
          <w:sz w:val="28"/>
          <w:szCs w:val="28"/>
        </w:rPr>
        <w:t>римечание: мягкие палат</w:t>
      </w:r>
      <w:r w:rsidR="00EB3F1F" w:rsidRPr="00E55AA8">
        <w:rPr>
          <w:rFonts w:ascii="Times New Roman" w:hAnsi="Times New Roman" w:cs="Times New Roman"/>
          <w:color w:val="000000" w:themeColor="text1"/>
          <w:sz w:val="28"/>
          <w:szCs w:val="28"/>
        </w:rPr>
        <w:t>ки размещаются только одиночно.</w:t>
      </w:r>
    </w:p>
    <w:p w14:paraId="1C036F31" w14:textId="2241DD02" w:rsidR="00BB1633" w:rsidRPr="00E55AA8" w:rsidRDefault="00BB1633" w:rsidP="00E55AA8">
      <w:pPr>
        <w:pStyle w:val="ConsPlusNormal"/>
        <w:ind w:firstLine="709"/>
        <w:jc w:val="both"/>
        <w:rPr>
          <w:rFonts w:ascii="Times New Roman" w:hAnsi="Times New Roman" w:cs="Times New Roman"/>
          <w:color w:val="000000" w:themeColor="text1"/>
          <w:sz w:val="28"/>
          <w:szCs w:val="28"/>
        </w:rPr>
      </w:pPr>
      <w:r w:rsidRPr="00E55AA8">
        <w:rPr>
          <w:rFonts w:ascii="Times New Roman" w:hAnsi="Times New Roman" w:cs="Times New Roman"/>
          <w:color w:val="000000" w:themeColor="text1"/>
          <w:sz w:val="28"/>
          <w:szCs w:val="28"/>
        </w:rPr>
        <w:t>ж) минимальная высота помещения</w:t>
      </w:r>
      <w:r w:rsidR="00B533F6">
        <w:rPr>
          <w:rFonts w:ascii="Times New Roman" w:hAnsi="Times New Roman" w:cs="Times New Roman"/>
          <w:color w:val="000000" w:themeColor="text1"/>
          <w:sz w:val="28"/>
          <w:szCs w:val="28"/>
        </w:rPr>
        <w:t xml:space="preserve"> – </w:t>
      </w:r>
      <w:r w:rsidRPr="00E55AA8">
        <w:rPr>
          <w:rFonts w:ascii="Times New Roman" w:hAnsi="Times New Roman" w:cs="Times New Roman"/>
          <w:color w:val="000000" w:themeColor="text1"/>
          <w:sz w:val="28"/>
          <w:szCs w:val="28"/>
        </w:rPr>
        <w:t>не менее 2,7 м;</w:t>
      </w:r>
    </w:p>
    <w:p w14:paraId="4ACD5E34" w14:textId="77777777" w:rsidR="00BB1633" w:rsidRPr="00E55AA8" w:rsidRDefault="00BB1633" w:rsidP="00E55AA8">
      <w:pPr>
        <w:pStyle w:val="ConsPlusNormal"/>
        <w:ind w:firstLine="709"/>
        <w:jc w:val="both"/>
        <w:rPr>
          <w:rFonts w:ascii="Times New Roman" w:hAnsi="Times New Roman" w:cs="Times New Roman"/>
          <w:color w:val="000000" w:themeColor="text1"/>
          <w:sz w:val="28"/>
          <w:szCs w:val="28"/>
        </w:rPr>
      </w:pPr>
      <w:r w:rsidRPr="00E55AA8">
        <w:rPr>
          <w:rFonts w:ascii="Times New Roman" w:hAnsi="Times New Roman" w:cs="Times New Roman"/>
          <w:color w:val="000000" w:themeColor="text1"/>
          <w:sz w:val="28"/>
          <w:szCs w:val="28"/>
        </w:rPr>
        <w:t>з) инженерно-техническое обеспечение:</w:t>
      </w:r>
    </w:p>
    <w:p w14:paraId="43A3BB98" w14:textId="77777777" w:rsidR="00BB1633" w:rsidRPr="00E55AA8" w:rsidRDefault="00BB1633" w:rsidP="00E55AA8">
      <w:pPr>
        <w:pStyle w:val="ConsPlusNormal"/>
        <w:ind w:firstLine="709"/>
        <w:jc w:val="both"/>
        <w:rPr>
          <w:rFonts w:ascii="Times New Roman" w:hAnsi="Times New Roman" w:cs="Times New Roman"/>
          <w:color w:val="000000" w:themeColor="text1"/>
          <w:sz w:val="28"/>
          <w:szCs w:val="28"/>
        </w:rPr>
      </w:pPr>
      <w:r w:rsidRPr="00E55AA8">
        <w:rPr>
          <w:rFonts w:ascii="Times New Roman" w:hAnsi="Times New Roman" w:cs="Times New Roman"/>
          <w:color w:val="000000" w:themeColor="text1"/>
          <w:sz w:val="28"/>
          <w:szCs w:val="28"/>
        </w:rPr>
        <w:t>- подключение к энергосети (внешнее и внутреннее освещение, торговое оборудование);</w:t>
      </w:r>
    </w:p>
    <w:p w14:paraId="7B6093BA" w14:textId="77777777" w:rsidR="00BB1633" w:rsidRPr="00E55AA8" w:rsidRDefault="00BB1633" w:rsidP="00E55AA8">
      <w:pPr>
        <w:pStyle w:val="ConsPlusNormal"/>
        <w:ind w:firstLine="709"/>
        <w:jc w:val="both"/>
        <w:rPr>
          <w:rFonts w:ascii="Times New Roman" w:hAnsi="Times New Roman" w:cs="Times New Roman"/>
          <w:color w:val="000000" w:themeColor="text1"/>
          <w:sz w:val="28"/>
          <w:szCs w:val="28"/>
        </w:rPr>
      </w:pPr>
      <w:r w:rsidRPr="00E55AA8">
        <w:rPr>
          <w:rFonts w:ascii="Times New Roman" w:hAnsi="Times New Roman" w:cs="Times New Roman"/>
          <w:color w:val="000000" w:themeColor="text1"/>
          <w:sz w:val="28"/>
          <w:szCs w:val="28"/>
        </w:rPr>
        <w:t>- водоотведение ливневых стоков;</w:t>
      </w:r>
    </w:p>
    <w:p w14:paraId="60AC005E" w14:textId="12072FCB" w:rsidR="00BB1633" w:rsidRPr="00E55AA8" w:rsidRDefault="00BB1633" w:rsidP="00E55AA8">
      <w:pPr>
        <w:pStyle w:val="ConsPlusNormal"/>
        <w:ind w:firstLine="709"/>
        <w:jc w:val="both"/>
        <w:rPr>
          <w:rFonts w:ascii="Times New Roman" w:hAnsi="Times New Roman" w:cs="Times New Roman"/>
          <w:color w:val="000000" w:themeColor="text1"/>
          <w:sz w:val="28"/>
          <w:szCs w:val="28"/>
        </w:rPr>
      </w:pPr>
      <w:r w:rsidRPr="00E55AA8">
        <w:rPr>
          <w:rFonts w:ascii="Times New Roman" w:hAnsi="Times New Roman" w:cs="Times New Roman"/>
          <w:color w:val="000000" w:themeColor="text1"/>
          <w:sz w:val="28"/>
          <w:szCs w:val="28"/>
        </w:rPr>
        <w:t xml:space="preserve">и) демонстрация товара на улице </w:t>
      </w:r>
      <w:r w:rsidR="00EB3F1F" w:rsidRPr="00E55AA8">
        <w:rPr>
          <w:rFonts w:ascii="Times New Roman" w:hAnsi="Times New Roman" w:cs="Times New Roman"/>
          <w:color w:val="000000" w:themeColor="text1"/>
          <w:sz w:val="28"/>
          <w:szCs w:val="28"/>
        </w:rPr>
        <w:t>(около палатки) не допускается;</w:t>
      </w:r>
    </w:p>
    <w:p w14:paraId="4196FDB3" w14:textId="46035DAF" w:rsidR="00BB1633" w:rsidRPr="00E55AA8" w:rsidRDefault="00BB1633" w:rsidP="00E55AA8">
      <w:pPr>
        <w:pStyle w:val="ConsPlusNormal"/>
        <w:ind w:firstLine="709"/>
        <w:jc w:val="both"/>
        <w:rPr>
          <w:rFonts w:ascii="Times New Roman" w:hAnsi="Times New Roman" w:cs="Times New Roman"/>
          <w:color w:val="000000" w:themeColor="text1"/>
          <w:sz w:val="28"/>
          <w:szCs w:val="28"/>
        </w:rPr>
      </w:pPr>
      <w:r w:rsidRPr="00E55AA8">
        <w:rPr>
          <w:rFonts w:ascii="Times New Roman" w:hAnsi="Times New Roman" w:cs="Times New Roman"/>
          <w:color w:val="000000" w:themeColor="text1"/>
          <w:sz w:val="28"/>
          <w:szCs w:val="28"/>
        </w:rPr>
        <w:t xml:space="preserve">к) минимальный перечень элементов благоустройства </w:t>
      </w:r>
      <w:r w:rsidR="00DC36B8" w:rsidRPr="00E55AA8">
        <w:rPr>
          <w:rFonts w:ascii="Times New Roman" w:hAnsi="Times New Roman" w:cs="Times New Roman"/>
          <w:color w:val="000000" w:themeColor="text1"/>
          <w:sz w:val="28"/>
          <w:szCs w:val="28"/>
        </w:rPr>
        <w:br/>
      </w:r>
      <w:r w:rsidRPr="00E55AA8">
        <w:rPr>
          <w:rFonts w:ascii="Times New Roman" w:hAnsi="Times New Roman" w:cs="Times New Roman"/>
          <w:color w:val="000000" w:themeColor="text1"/>
          <w:sz w:val="28"/>
          <w:szCs w:val="28"/>
        </w:rPr>
        <w:t>для использования жесткой палатки</w:t>
      </w:r>
      <w:r w:rsidR="00B533F6">
        <w:rPr>
          <w:rFonts w:ascii="Times New Roman" w:hAnsi="Times New Roman" w:cs="Times New Roman"/>
          <w:color w:val="000000" w:themeColor="text1"/>
          <w:sz w:val="28"/>
          <w:szCs w:val="28"/>
        </w:rPr>
        <w:t xml:space="preserve"> – </w:t>
      </w:r>
      <w:r w:rsidRPr="00E55AA8">
        <w:rPr>
          <w:rFonts w:ascii="Times New Roman" w:hAnsi="Times New Roman" w:cs="Times New Roman"/>
          <w:color w:val="000000" w:themeColor="text1"/>
          <w:sz w:val="28"/>
          <w:szCs w:val="28"/>
        </w:rPr>
        <w:t>неотделимые улучшения места размещения НТО:</w:t>
      </w:r>
    </w:p>
    <w:p w14:paraId="588F96EA" w14:textId="77777777" w:rsidR="00BB1633" w:rsidRPr="00E55AA8" w:rsidRDefault="00BB1633" w:rsidP="00E55AA8">
      <w:pPr>
        <w:pStyle w:val="ConsPlusNormal"/>
        <w:ind w:firstLine="709"/>
        <w:jc w:val="both"/>
        <w:rPr>
          <w:rFonts w:ascii="Times New Roman" w:hAnsi="Times New Roman" w:cs="Times New Roman"/>
          <w:color w:val="000000" w:themeColor="text1"/>
          <w:sz w:val="28"/>
          <w:szCs w:val="28"/>
        </w:rPr>
      </w:pPr>
      <w:r w:rsidRPr="00E55AA8">
        <w:rPr>
          <w:rFonts w:ascii="Times New Roman" w:hAnsi="Times New Roman" w:cs="Times New Roman"/>
          <w:color w:val="000000" w:themeColor="text1"/>
          <w:sz w:val="28"/>
          <w:szCs w:val="28"/>
        </w:rPr>
        <w:t>- информационно-декоративная вывеска;</w:t>
      </w:r>
    </w:p>
    <w:p w14:paraId="179D7583" w14:textId="77777777" w:rsidR="00BB1633" w:rsidRPr="00E55AA8" w:rsidRDefault="00BB1633" w:rsidP="00E55AA8">
      <w:pPr>
        <w:pStyle w:val="ConsPlusNormal"/>
        <w:ind w:firstLine="709"/>
        <w:jc w:val="both"/>
        <w:rPr>
          <w:rFonts w:ascii="Times New Roman" w:hAnsi="Times New Roman" w:cs="Times New Roman"/>
          <w:color w:val="000000" w:themeColor="text1"/>
          <w:sz w:val="28"/>
          <w:szCs w:val="28"/>
        </w:rPr>
      </w:pPr>
      <w:r w:rsidRPr="00E55AA8">
        <w:rPr>
          <w:rFonts w:ascii="Times New Roman" w:hAnsi="Times New Roman" w:cs="Times New Roman"/>
          <w:color w:val="000000" w:themeColor="text1"/>
          <w:sz w:val="28"/>
          <w:szCs w:val="28"/>
        </w:rPr>
        <w:lastRenderedPageBreak/>
        <w:t>- информационная доска;</w:t>
      </w:r>
    </w:p>
    <w:p w14:paraId="0EB1E8A7" w14:textId="77777777" w:rsidR="00BB1633" w:rsidRPr="00E55AA8" w:rsidRDefault="00BB1633" w:rsidP="00E55AA8">
      <w:pPr>
        <w:pStyle w:val="ConsPlusNormal"/>
        <w:ind w:firstLine="709"/>
        <w:jc w:val="both"/>
        <w:rPr>
          <w:rFonts w:ascii="Times New Roman" w:hAnsi="Times New Roman" w:cs="Times New Roman"/>
          <w:color w:val="000000" w:themeColor="text1"/>
          <w:sz w:val="28"/>
          <w:szCs w:val="28"/>
        </w:rPr>
      </w:pPr>
      <w:r w:rsidRPr="00E55AA8">
        <w:rPr>
          <w:rFonts w:ascii="Times New Roman" w:hAnsi="Times New Roman" w:cs="Times New Roman"/>
          <w:color w:val="000000" w:themeColor="text1"/>
          <w:sz w:val="28"/>
          <w:szCs w:val="28"/>
        </w:rPr>
        <w:t>- информационная графитовая доска;</w:t>
      </w:r>
    </w:p>
    <w:p w14:paraId="5A36FBC6" w14:textId="77777777" w:rsidR="00BB1633" w:rsidRPr="00E55AA8" w:rsidRDefault="00BB1633" w:rsidP="00E55AA8">
      <w:pPr>
        <w:pStyle w:val="ConsPlusNormal"/>
        <w:ind w:firstLine="709"/>
        <w:jc w:val="both"/>
        <w:rPr>
          <w:rFonts w:ascii="Times New Roman" w:hAnsi="Times New Roman" w:cs="Times New Roman"/>
          <w:color w:val="000000" w:themeColor="text1"/>
          <w:sz w:val="28"/>
          <w:szCs w:val="28"/>
        </w:rPr>
      </w:pPr>
      <w:r w:rsidRPr="00E55AA8">
        <w:rPr>
          <w:rFonts w:ascii="Times New Roman" w:hAnsi="Times New Roman" w:cs="Times New Roman"/>
          <w:color w:val="000000" w:themeColor="text1"/>
          <w:sz w:val="28"/>
          <w:szCs w:val="28"/>
        </w:rPr>
        <w:t>- площадка с твердым покрытием;</w:t>
      </w:r>
    </w:p>
    <w:p w14:paraId="0A65C21C" w14:textId="77777777" w:rsidR="00BB1633" w:rsidRPr="00E55AA8" w:rsidRDefault="00BB1633" w:rsidP="00E55AA8">
      <w:pPr>
        <w:pStyle w:val="ConsPlusNormal"/>
        <w:ind w:firstLine="709"/>
        <w:jc w:val="both"/>
        <w:rPr>
          <w:rFonts w:ascii="Times New Roman" w:hAnsi="Times New Roman" w:cs="Times New Roman"/>
          <w:color w:val="000000" w:themeColor="text1"/>
          <w:sz w:val="28"/>
          <w:szCs w:val="28"/>
        </w:rPr>
      </w:pPr>
      <w:r w:rsidRPr="00E55AA8">
        <w:rPr>
          <w:rFonts w:ascii="Times New Roman" w:hAnsi="Times New Roman" w:cs="Times New Roman"/>
          <w:color w:val="000000" w:themeColor="text1"/>
          <w:sz w:val="28"/>
          <w:szCs w:val="28"/>
        </w:rPr>
        <w:t>- универсальная урна (при каждом проеме);</w:t>
      </w:r>
    </w:p>
    <w:p w14:paraId="7CD46437" w14:textId="77777777" w:rsidR="00BB1633" w:rsidRPr="00E55AA8" w:rsidRDefault="00BB1633" w:rsidP="00E55AA8">
      <w:pPr>
        <w:pStyle w:val="ConsPlusNormal"/>
        <w:ind w:firstLine="709"/>
        <w:jc w:val="both"/>
        <w:rPr>
          <w:rFonts w:ascii="Times New Roman" w:hAnsi="Times New Roman" w:cs="Times New Roman"/>
          <w:color w:val="000000" w:themeColor="text1"/>
          <w:sz w:val="28"/>
          <w:szCs w:val="28"/>
        </w:rPr>
      </w:pPr>
      <w:r w:rsidRPr="00E55AA8">
        <w:rPr>
          <w:rFonts w:ascii="Times New Roman" w:hAnsi="Times New Roman" w:cs="Times New Roman"/>
          <w:color w:val="000000" w:themeColor="text1"/>
          <w:sz w:val="28"/>
          <w:szCs w:val="28"/>
        </w:rPr>
        <w:t>освещение;</w:t>
      </w:r>
    </w:p>
    <w:p w14:paraId="7B158D16" w14:textId="1B14AFB4" w:rsidR="00BB1633" w:rsidRPr="00E55AA8" w:rsidRDefault="00BB1633" w:rsidP="00E55AA8">
      <w:pPr>
        <w:pStyle w:val="ConsPlusNormal"/>
        <w:ind w:firstLine="709"/>
        <w:jc w:val="both"/>
        <w:rPr>
          <w:rFonts w:ascii="Times New Roman" w:hAnsi="Times New Roman" w:cs="Times New Roman"/>
          <w:color w:val="000000" w:themeColor="text1"/>
          <w:sz w:val="28"/>
          <w:szCs w:val="28"/>
        </w:rPr>
      </w:pPr>
      <w:r w:rsidRPr="00E55AA8">
        <w:rPr>
          <w:rFonts w:ascii="Times New Roman" w:hAnsi="Times New Roman" w:cs="Times New Roman"/>
          <w:color w:val="000000" w:themeColor="text1"/>
          <w:sz w:val="28"/>
          <w:szCs w:val="28"/>
        </w:rPr>
        <w:t xml:space="preserve">л) минимальный перечень элементов благоустройства </w:t>
      </w:r>
      <w:r w:rsidR="00DC36B8" w:rsidRPr="00E55AA8">
        <w:rPr>
          <w:rFonts w:ascii="Times New Roman" w:hAnsi="Times New Roman" w:cs="Times New Roman"/>
          <w:color w:val="000000" w:themeColor="text1"/>
          <w:sz w:val="28"/>
          <w:szCs w:val="28"/>
        </w:rPr>
        <w:br/>
      </w:r>
      <w:r w:rsidRPr="00E55AA8">
        <w:rPr>
          <w:rFonts w:ascii="Times New Roman" w:hAnsi="Times New Roman" w:cs="Times New Roman"/>
          <w:color w:val="000000" w:themeColor="text1"/>
          <w:sz w:val="28"/>
          <w:szCs w:val="28"/>
        </w:rPr>
        <w:t>для использования мягкой палатки</w:t>
      </w:r>
      <w:r w:rsidR="00B533F6">
        <w:rPr>
          <w:rFonts w:ascii="Times New Roman" w:hAnsi="Times New Roman" w:cs="Times New Roman"/>
          <w:color w:val="000000" w:themeColor="text1"/>
          <w:sz w:val="28"/>
          <w:szCs w:val="28"/>
        </w:rPr>
        <w:t xml:space="preserve"> – </w:t>
      </w:r>
      <w:r w:rsidRPr="00E55AA8">
        <w:rPr>
          <w:rFonts w:ascii="Times New Roman" w:hAnsi="Times New Roman" w:cs="Times New Roman"/>
          <w:color w:val="000000" w:themeColor="text1"/>
          <w:sz w:val="28"/>
          <w:szCs w:val="28"/>
        </w:rPr>
        <w:t>неотделимые улучшения места размещения НТО:</w:t>
      </w:r>
    </w:p>
    <w:p w14:paraId="04D26F9E" w14:textId="77777777" w:rsidR="00BB1633" w:rsidRPr="00E55AA8" w:rsidRDefault="00BB1633" w:rsidP="00E55AA8">
      <w:pPr>
        <w:pStyle w:val="ConsPlusNormal"/>
        <w:ind w:firstLine="709"/>
        <w:jc w:val="both"/>
        <w:rPr>
          <w:rFonts w:ascii="Times New Roman" w:hAnsi="Times New Roman" w:cs="Times New Roman"/>
          <w:color w:val="000000" w:themeColor="text1"/>
          <w:sz w:val="28"/>
          <w:szCs w:val="28"/>
        </w:rPr>
      </w:pPr>
      <w:r w:rsidRPr="00E55AA8">
        <w:rPr>
          <w:rFonts w:ascii="Times New Roman" w:hAnsi="Times New Roman" w:cs="Times New Roman"/>
          <w:color w:val="000000" w:themeColor="text1"/>
          <w:sz w:val="28"/>
          <w:szCs w:val="28"/>
        </w:rPr>
        <w:t>- информационно-декоративная вывеска;</w:t>
      </w:r>
    </w:p>
    <w:p w14:paraId="1810C629" w14:textId="77777777" w:rsidR="00BB1633" w:rsidRPr="00E55AA8" w:rsidRDefault="00BB1633" w:rsidP="00E55AA8">
      <w:pPr>
        <w:pStyle w:val="ConsPlusNormal"/>
        <w:ind w:firstLine="709"/>
        <w:jc w:val="both"/>
        <w:rPr>
          <w:rFonts w:ascii="Times New Roman" w:hAnsi="Times New Roman" w:cs="Times New Roman"/>
          <w:color w:val="000000" w:themeColor="text1"/>
          <w:sz w:val="28"/>
          <w:szCs w:val="28"/>
        </w:rPr>
      </w:pPr>
      <w:r w:rsidRPr="00E55AA8">
        <w:rPr>
          <w:rFonts w:ascii="Times New Roman" w:hAnsi="Times New Roman" w:cs="Times New Roman"/>
          <w:color w:val="000000" w:themeColor="text1"/>
          <w:sz w:val="28"/>
          <w:szCs w:val="28"/>
        </w:rPr>
        <w:t>- информационная доска;</w:t>
      </w:r>
    </w:p>
    <w:p w14:paraId="568ECA7E" w14:textId="77777777" w:rsidR="00BB1633" w:rsidRPr="00E55AA8" w:rsidRDefault="00BB1633" w:rsidP="00E55AA8">
      <w:pPr>
        <w:pStyle w:val="ConsPlusNormal"/>
        <w:ind w:firstLine="709"/>
        <w:jc w:val="both"/>
        <w:rPr>
          <w:rFonts w:ascii="Times New Roman" w:hAnsi="Times New Roman" w:cs="Times New Roman"/>
          <w:color w:val="000000" w:themeColor="text1"/>
          <w:sz w:val="28"/>
          <w:szCs w:val="28"/>
        </w:rPr>
      </w:pPr>
      <w:r w:rsidRPr="00E55AA8">
        <w:rPr>
          <w:rFonts w:ascii="Times New Roman" w:hAnsi="Times New Roman" w:cs="Times New Roman"/>
          <w:color w:val="000000" w:themeColor="text1"/>
          <w:sz w:val="28"/>
          <w:szCs w:val="28"/>
        </w:rPr>
        <w:t>- информационная графитовая доска;</w:t>
      </w:r>
    </w:p>
    <w:p w14:paraId="3EFB1512" w14:textId="77777777" w:rsidR="00BB1633" w:rsidRPr="00E55AA8" w:rsidRDefault="00BB1633" w:rsidP="00E55AA8">
      <w:pPr>
        <w:pStyle w:val="ConsPlusNormal"/>
        <w:ind w:firstLine="709"/>
        <w:jc w:val="both"/>
        <w:rPr>
          <w:rFonts w:ascii="Times New Roman" w:hAnsi="Times New Roman" w:cs="Times New Roman"/>
          <w:color w:val="000000" w:themeColor="text1"/>
          <w:sz w:val="28"/>
          <w:szCs w:val="28"/>
        </w:rPr>
      </w:pPr>
      <w:r w:rsidRPr="00E55AA8">
        <w:rPr>
          <w:rFonts w:ascii="Times New Roman" w:hAnsi="Times New Roman" w:cs="Times New Roman"/>
          <w:color w:val="000000" w:themeColor="text1"/>
          <w:sz w:val="28"/>
          <w:szCs w:val="28"/>
        </w:rPr>
        <w:t>- использование специального твердого-деревянного быстро разборного настила серого цвета</w:t>
      </w:r>
    </w:p>
    <w:p w14:paraId="41643073" w14:textId="77777777" w:rsidR="00BB1633" w:rsidRPr="00E55AA8" w:rsidRDefault="00BB1633" w:rsidP="00E55AA8">
      <w:pPr>
        <w:pStyle w:val="ConsPlusNormal"/>
        <w:ind w:firstLine="709"/>
        <w:jc w:val="both"/>
        <w:rPr>
          <w:rFonts w:ascii="Times New Roman" w:hAnsi="Times New Roman" w:cs="Times New Roman"/>
          <w:color w:val="000000" w:themeColor="text1"/>
          <w:sz w:val="28"/>
          <w:szCs w:val="28"/>
        </w:rPr>
      </w:pPr>
      <w:r w:rsidRPr="00E55AA8">
        <w:rPr>
          <w:rFonts w:ascii="Times New Roman" w:hAnsi="Times New Roman" w:cs="Times New Roman"/>
          <w:color w:val="000000" w:themeColor="text1"/>
          <w:sz w:val="28"/>
          <w:szCs w:val="28"/>
        </w:rPr>
        <w:t>- универсальная урна (при каждом проеме);</w:t>
      </w:r>
    </w:p>
    <w:p w14:paraId="3BA38E9C" w14:textId="77777777" w:rsidR="00BB1633" w:rsidRPr="00E55AA8" w:rsidRDefault="00BB1633" w:rsidP="00E55AA8">
      <w:pPr>
        <w:pStyle w:val="ConsPlusNormal"/>
        <w:ind w:firstLine="709"/>
        <w:jc w:val="both"/>
        <w:rPr>
          <w:rFonts w:ascii="Times New Roman" w:hAnsi="Times New Roman" w:cs="Times New Roman"/>
          <w:color w:val="000000" w:themeColor="text1"/>
          <w:sz w:val="28"/>
          <w:szCs w:val="28"/>
        </w:rPr>
      </w:pPr>
      <w:r w:rsidRPr="00E55AA8">
        <w:rPr>
          <w:rFonts w:ascii="Times New Roman" w:hAnsi="Times New Roman" w:cs="Times New Roman"/>
          <w:color w:val="000000" w:themeColor="text1"/>
          <w:sz w:val="28"/>
          <w:szCs w:val="28"/>
        </w:rPr>
        <w:t>- освещение;</w:t>
      </w:r>
    </w:p>
    <w:p w14:paraId="0CA2C08E" w14:textId="28670543" w:rsidR="00BB1633" w:rsidRPr="00E55AA8" w:rsidRDefault="00EB3F1F" w:rsidP="00E55AA8">
      <w:pPr>
        <w:pStyle w:val="ConsPlusNormal"/>
        <w:ind w:firstLine="709"/>
        <w:jc w:val="both"/>
        <w:rPr>
          <w:rFonts w:ascii="Times New Roman" w:hAnsi="Times New Roman" w:cs="Times New Roman"/>
          <w:color w:val="000000" w:themeColor="text1"/>
          <w:sz w:val="28"/>
          <w:szCs w:val="28"/>
        </w:rPr>
      </w:pPr>
      <w:r w:rsidRPr="00E55AA8">
        <w:rPr>
          <w:rFonts w:ascii="Times New Roman" w:hAnsi="Times New Roman" w:cs="Times New Roman"/>
          <w:color w:val="000000" w:themeColor="text1"/>
          <w:sz w:val="28"/>
          <w:szCs w:val="28"/>
        </w:rPr>
        <w:t xml:space="preserve">м) </w:t>
      </w:r>
      <w:r w:rsidR="00BB1633" w:rsidRPr="00E55AA8">
        <w:rPr>
          <w:rFonts w:ascii="Times New Roman" w:hAnsi="Times New Roman" w:cs="Times New Roman"/>
          <w:color w:val="000000" w:themeColor="text1"/>
          <w:sz w:val="28"/>
          <w:szCs w:val="28"/>
        </w:rPr>
        <w:t xml:space="preserve">минимальный перечень элементов благоустройства </w:t>
      </w:r>
      <w:r w:rsidR="00DC36B8" w:rsidRPr="00E55AA8">
        <w:rPr>
          <w:rFonts w:ascii="Times New Roman" w:hAnsi="Times New Roman" w:cs="Times New Roman"/>
          <w:color w:val="000000" w:themeColor="text1"/>
          <w:sz w:val="28"/>
          <w:szCs w:val="28"/>
        </w:rPr>
        <w:br/>
      </w:r>
      <w:r w:rsidR="00BB1633" w:rsidRPr="00E55AA8">
        <w:rPr>
          <w:rFonts w:ascii="Times New Roman" w:hAnsi="Times New Roman" w:cs="Times New Roman"/>
          <w:color w:val="000000" w:themeColor="text1"/>
          <w:sz w:val="28"/>
          <w:szCs w:val="28"/>
        </w:rPr>
        <w:t>для использования палатки на прилегающей территории:</w:t>
      </w:r>
    </w:p>
    <w:p w14:paraId="5AC1BECF" w14:textId="7346CE9F" w:rsidR="00BB1633" w:rsidRPr="00E55AA8" w:rsidRDefault="00BB1633" w:rsidP="00E55AA8">
      <w:pPr>
        <w:pStyle w:val="ConsPlusNormal"/>
        <w:ind w:firstLine="709"/>
        <w:jc w:val="both"/>
        <w:rPr>
          <w:rFonts w:ascii="Times New Roman" w:hAnsi="Times New Roman" w:cs="Times New Roman"/>
          <w:color w:val="000000" w:themeColor="text1"/>
          <w:sz w:val="28"/>
          <w:szCs w:val="28"/>
        </w:rPr>
      </w:pPr>
      <w:r w:rsidRPr="00E55AA8">
        <w:rPr>
          <w:rFonts w:ascii="Times New Roman" w:hAnsi="Times New Roman" w:cs="Times New Roman"/>
          <w:color w:val="000000" w:themeColor="text1"/>
          <w:sz w:val="28"/>
          <w:szCs w:val="28"/>
        </w:rPr>
        <w:t xml:space="preserve">- на расстоянии не более 100 м от сооружения: площадка для загрузки </w:t>
      </w:r>
      <w:r w:rsidR="00E55AA8">
        <w:rPr>
          <w:rFonts w:ascii="Times New Roman" w:hAnsi="Times New Roman" w:cs="Times New Roman"/>
          <w:color w:val="000000" w:themeColor="text1"/>
          <w:sz w:val="28"/>
          <w:szCs w:val="28"/>
        </w:rPr>
        <w:br/>
      </w:r>
      <w:r w:rsidRPr="00E55AA8">
        <w:rPr>
          <w:rFonts w:ascii="Times New Roman" w:hAnsi="Times New Roman" w:cs="Times New Roman"/>
          <w:color w:val="000000" w:themeColor="text1"/>
          <w:sz w:val="28"/>
          <w:szCs w:val="28"/>
        </w:rPr>
        <w:t>и выгрузки товара, контейнерная площадка;</w:t>
      </w:r>
    </w:p>
    <w:p w14:paraId="55C1E004" w14:textId="77777777" w:rsidR="00BB1633" w:rsidRPr="00E55AA8" w:rsidRDefault="00BB1633" w:rsidP="00E55AA8">
      <w:pPr>
        <w:pStyle w:val="ConsPlusNormal"/>
        <w:tabs>
          <w:tab w:val="left" w:pos="7620"/>
        </w:tabs>
        <w:ind w:firstLine="709"/>
        <w:jc w:val="both"/>
        <w:rPr>
          <w:rFonts w:ascii="Times New Roman" w:hAnsi="Times New Roman" w:cs="Times New Roman"/>
          <w:color w:val="000000" w:themeColor="text1"/>
          <w:sz w:val="28"/>
          <w:szCs w:val="28"/>
        </w:rPr>
      </w:pPr>
      <w:r w:rsidRPr="00E55AA8">
        <w:rPr>
          <w:rFonts w:ascii="Times New Roman" w:hAnsi="Times New Roman" w:cs="Times New Roman"/>
          <w:color w:val="000000" w:themeColor="text1"/>
          <w:sz w:val="28"/>
          <w:szCs w:val="28"/>
        </w:rPr>
        <w:t>- тротуар, примыкающий к площадке НТО</w:t>
      </w:r>
      <w:r w:rsidRPr="00E55AA8">
        <w:rPr>
          <w:rFonts w:ascii="Times New Roman" w:hAnsi="Times New Roman" w:cs="Times New Roman"/>
          <w:color w:val="000000" w:themeColor="text1"/>
          <w:sz w:val="28"/>
          <w:szCs w:val="28"/>
        </w:rPr>
        <w:tab/>
      </w:r>
    </w:p>
    <w:p w14:paraId="09BBEAF9" w14:textId="77777777" w:rsidR="00BB1633" w:rsidRPr="00E55AA8" w:rsidRDefault="00BB1633" w:rsidP="00E55AA8">
      <w:pPr>
        <w:pStyle w:val="ConsPlusNormal"/>
        <w:ind w:firstLine="709"/>
        <w:jc w:val="both"/>
        <w:rPr>
          <w:rFonts w:ascii="Times New Roman" w:hAnsi="Times New Roman" w:cs="Times New Roman"/>
          <w:color w:val="000000" w:themeColor="text1"/>
          <w:sz w:val="28"/>
          <w:szCs w:val="28"/>
        </w:rPr>
      </w:pPr>
      <w:r w:rsidRPr="00E55AA8">
        <w:rPr>
          <w:rFonts w:ascii="Times New Roman" w:hAnsi="Times New Roman" w:cs="Times New Roman"/>
          <w:color w:val="000000" w:themeColor="text1"/>
          <w:sz w:val="28"/>
          <w:szCs w:val="28"/>
        </w:rPr>
        <w:t>- площадка (площадки) сопутствующих товаров;</w:t>
      </w:r>
    </w:p>
    <w:p w14:paraId="09320D0E" w14:textId="77777777" w:rsidR="00BB1633" w:rsidRPr="00E55AA8" w:rsidRDefault="00BB1633" w:rsidP="00E55AA8">
      <w:pPr>
        <w:pStyle w:val="ConsPlusNormal"/>
        <w:ind w:firstLine="709"/>
        <w:jc w:val="both"/>
        <w:rPr>
          <w:rFonts w:ascii="Times New Roman" w:hAnsi="Times New Roman" w:cs="Times New Roman"/>
          <w:color w:val="000000" w:themeColor="text1"/>
          <w:sz w:val="28"/>
          <w:szCs w:val="28"/>
        </w:rPr>
      </w:pPr>
      <w:r w:rsidRPr="00E55AA8">
        <w:rPr>
          <w:rFonts w:ascii="Times New Roman" w:hAnsi="Times New Roman" w:cs="Times New Roman"/>
          <w:color w:val="000000" w:themeColor="text1"/>
          <w:sz w:val="28"/>
          <w:szCs w:val="28"/>
        </w:rPr>
        <w:t>- путь (пути) движения пешеходов (главный (не менее 2,0 м), второстепенные (не менее 1,2 м);</w:t>
      </w:r>
    </w:p>
    <w:p w14:paraId="602B8735" w14:textId="77777777" w:rsidR="00BB1633" w:rsidRPr="00E55AA8" w:rsidRDefault="00BB1633" w:rsidP="00E55AA8">
      <w:pPr>
        <w:pStyle w:val="ConsPlusNormal"/>
        <w:ind w:firstLine="709"/>
        <w:jc w:val="both"/>
        <w:rPr>
          <w:rFonts w:ascii="Times New Roman" w:hAnsi="Times New Roman" w:cs="Times New Roman"/>
          <w:color w:val="000000" w:themeColor="text1"/>
          <w:sz w:val="28"/>
          <w:szCs w:val="28"/>
        </w:rPr>
      </w:pPr>
      <w:r w:rsidRPr="00E55AA8">
        <w:rPr>
          <w:rFonts w:ascii="Times New Roman" w:hAnsi="Times New Roman" w:cs="Times New Roman"/>
          <w:color w:val="000000" w:themeColor="text1"/>
          <w:sz w:val="28"/>
          <w:szCs w:val="28"/>
        </w:rPr>
        <w:t>- технический проход (0,5-1,0 м);</w:t>
      </w:r>
    </w:p>
    <w:p w14:paraId="00EEF425" w14:textId="77777777" w:rsidR="00BB1633" w:rsidRPr="00E55AA8" w:rsidRDefault="00BB1633" w:rsidP="00E55AA8">
      <w:pPr>
        <w:pStyle w:val="ConsPlusNormal"/>
        <w:ind w:firstLine="709"/>
        <w:jc w:val="both"/>
        <w:rPr>
          <w:rFonts w:ascii="Times New Roman" w:hAnsi="Times New Roman" w:cs="Times New Roman"/>
          <w:color w:val="000000" w:themeColor="text1"/>
          <w:sz w:val="28"/>
          <w:szCs w:val="28"/>
        </w:rPr>
      </w:pPr>
      <w:r w:rsidRPr="00E55AA8">
        <w:rPr>
          <w:rFonts w:ascii="Times New Roman" w:hAnsi="Times New Roman" w:cs="Times New Roman"/>
          <w:color w:val="000000" w:themeColor="text1"/>
          <w:sz w:val="28"/>
          <w:szCs w:val="28"/>
        </w:rPr>
        <w:t>- освещение;</w:t>
      </w:r>
    </w:p>
    <w:p w14:paraId="6A18D487" w14:textId="00ECCD9B" w:rsidR="00BB1633" w:rsidRDefault="00BB1633" w:rsidP="00E55AA8">
      <w:pPr>
        <w:pStyle w:val="ConsPlusNormal"/>
        <w:ind w:firstLine="709"/>
        <w:jc w:val="both"/>
        <w:rPr>
          <w:rFonts w:ascii="Times New Roman" w:hAnsi="Times New Roman" w:cs="Times New Roman"/>
          <w:color w:val="000000" w:themeColor="text1"/>
          <w:sz w:val="28"/>
          <w:szCs w:val="28"/>
        </w:rPr>
      </w:pPr>
      <w:r w:rsidRPr="00E55AA8">
        <w:rPr>
          <w:rFonts w:ascii="Times New Roman" w:hAnsi="Times New Roman" w:cs="Times New Roman"/>
          <w:color w:val="000000" w:themeColor="text1"/>
          <w:sz w:val="28"/>
          <w:szCs w:val="28"/>
        </w:rPr>
        <w:t>- хозяйственная площадка с некапитальным туалетом, местом оперативного сбора мусора для переноса к контейнерной площадке, элементы инженерной инфраструктуры для организации полива).</w:t>
      </w:r>
    </w:p>
    <w:p w14:paraId="17985541" w14:textId="77777777" w:rsidR="003D6BB0" w:rsidRPr="003D6BB0" w:rsidRDefault="003D6BB0" w:rsidP="00E55AA8">
      <w:pPr>
        <w:pStyle w:val="ConsPlusNormal"/>
        <w:ind w:firstLine="709"/>
        <w:jc w:val="both"/>
        <w:rPr>
          <w:rFonts w:ascii="Times New Roman" w:hAnsi="Times New Roman" w:cs="Times New Roman"/>
          <w:color w:val="000000" w:themeColor="text1"/>
          <w:sz w:val="20"/>
          <w:szCs w:val="28"/>
        </w:rPr>
      </w:pPr>
    </w:p>
    <w:p w14:paraId="1B3222F3" w14:textId="14C057E7" w:rsidR="003D6BB0" w:rsidRDefault="003D6BB0" w:rsidP="003D6BB0">
      <w:pPr>
        <w:pStyle w:val="3"/>
        <w:numPr>
          <w:ilvl w:val="0"/>
          <w:numId w:val="2"/>
        </w:numPr>
        <w:ind w:left="0" w:firstLine="709"/>
        <w:rPr>
          <w:rFonts w:cs="Times New Roman"/>
          <w:b w:val="0"/>
        </w:rPr>
      </w:pPr>
      <w:r w:rsidRPr="003D6BB0">
        <w:rPr>
          <w:rFonts w:cs="Times New Roman"/>
        </w:rPr>
        <w:t>АРХИТЕКТУРНЫЕ РЕШЕНИЯ НЕСТАЦИОНАРНЫХ ТОРГОВЫХ ОБЪЕКТОВ, РАЗМЕЩАЕМЫХ НА ТЕРРИТОРИИ ГОРОДСКОГО ОКРУГА Лобня</w:t>
      </w:r>
    </w:p>
    <w:p w14:paraId="6D71FDBB" w14:textId="222D4DC7" w:rsidR="00F94165" w:rsidRPr="00F94165" w:rsidRDefault="00F94165" w:rsidP="00944E68">
      <w:pPr>
        <w:tabs>
          <w:tab w:val="left" w:pos="5103"/>
        </w:tabs>
        <w:ind w:firstLine="709"/>
        <w:jc w:val="both"/>
        <w:rPr>
          <w:rFonts w:ascii="Times New Roman" w:hAnsi="Times New Roman" w:cs="Times New Roman"/>
          <w:sz w:val="28"/>
        </w:rPr>
      </w:pPr>
    </w:p>
    <w:sectPr w:rsidR="00F94165" w:rsidRPr="00F94165">
      <w:pgSz w:w="11905" w:h="16838"/>
      <w:pgMar w:top="1134" w:right="850" w:bottom="1134" w:left="1701"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0DBA3C" w14:textId="77777777" w:rsidR="00527303" w:rsidRDefault="00527303" w:rsidP="00B23DB5">
      <w:pPr>
        <w:spacing w:after="0" w:line="240" w:lineRule="auto"/>
      </w:pPr>
      <w:r>
        <w:separator/>
      </w:r>
    </w:p>
  </w:endnote>
  <w:endnote w:type="continuationSeparator" w:id="0">
    <w:p w14:paraId="63DEEB88" w14:textId="77777777" w:rsidR="00527303" w:rsidRDefault="00527303" w:rsidP="00B23D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1CEF49" w14:textId="77777777" w:rsidR="00527303" w:rsidRDefault="00527303" w:rsidP="00B23DB5">
      <w:pPr>
        <w:spacing w:after="0" w:line="240" w:lineRule="auto"/>
      </w:pPr>
      <w:r>
        <w:separator/>
      </w:r>
    </w:p>
  </w:footnote>
  <w:footnote w:type="continuationSeparator" w:id="0">
    <w:p w14:paraId="5E05C533" w14:textId="77777777" w:rsidR="00527303" w:rsidRDefault="00527303" w:rsidP="00B23D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74059C"/>
    <w:multiLevelType w:val="hybridMultilevel"/>
    <w:tmpl w:val="BC1C34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2976034"/>
    <w:multiLevelType w:val="hybridMultilevel"/>
    <w:tmpl w:val="D2E2AA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C4C2CAA"/>
    <w:multiLevelType w:val="hybridMultilevel"/>
    <w:tmpl w:val="BCC45E86"/>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16cid:durableId="441844504">
    <w:abstractNumId w:val="1"/>
  </w:num>
  <w:num w:numId="2" w16cid:durableId="2140679455">
    <w:abstractNumId w:val="2"/>
  </w:num>
  <w:num w:numId="3" w16cid:durableId="8278676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633"/>
    <w:rsid w:val="00020F93"/>
    <w:rsid w:val="000320EA"/>
    <w:rsid w:val="000361B8"/>
    <w:rsid w:val="00054D87"/>
    <w:rsid w:val="00066FF3"/>
    <w:rsid w:val="00077421"/>
    <w:rsid w:val="000911DF"/>
    <w:rsid w:val="00115EF9"/>
    <w:rsid w:val="001177FA"/>
    <w:rsid w:val="001A32C3"/>
    <w:rsid w:val="001A7305"/>
    <w:rsid w:val="001E38C7"/>
    <w:rsid w:val="002013F8"/>
    <w:rsid w:val="002052DD"/>
    <w:rsid w:val="002561B3"/>
    <w:rsid w:val="00257A0A"/>
    <w:rsid w:val="00264C35"/>
    <w:rsid w:val="0027002D"/>
    <w:rsid w:val="002A6CA5"/>
    <w:rsid w:val="002C0381"/>
    <w:rsid w:val="002C7AEE"/>
    <w:rsid w:val="002E4213"/>
    <w:rsid w:val="002F0E1F"/>
    <w:rsid w:val="002F3332"/>
    <w:rsid w:val="00301F2C"/>
    <w:rsid w:val="00372782"/>
    <w:rsid w:val="00395334"/>
    <w:rsid w:val="00396FE5"/>
    <w:rsid w:val="003A3DA6"/>
    <w:rsid w:val="003C45D4"/>
    <w:rsid w:val="003D6BB0"/>
    <w:rsid w:val="003F7E57"/>
    <w:rsid w:val="0042053B"/>
    <w:rsid w:val="00450CCE"/>
    <w:rsid w:val="004560EF"/>
    <w:rsid w:val="004B49F2"/>
    <w:rsid w:val="004C3450"/>
    <w:rsid w:val="004C3AF5"/>
    <w:rsid w:val="004F126C"/>
    <w:rsid w:val="004F72C8"/>
    <w:rsid w:val="00510261"/>
    <w:rsid w:val="00525207"/>
    <w:rsid w:val="00527303"/>
    <w:rsid w:val="005350CB"/>
    <w:rsid w:val="00554669"/>
    <w:rsid w:val="0056278F"/>
    <w:rsid w:val="00563D8C"/>
    <w:rsid w:val="005A6455"/>
    <w:rsid w:val="005B051D"/>
    <w:rsid w:val="005B1D69"/>
    <w:rsid w:val="005B5D2D"/>
    <w:rsid w:val="005C43E9"/>
    <w:rsid w:val="005C4C90"/>
    <w:rsid w:val="0060021A"/>
    <w:rsid w:val="00616D91"/>
    <w:rsid w:val="006174A6"/>
    <w:rsid w:val="00632E29"/>
    <w:rsid w:val="00674AFE"/>
    <w:rsid w:val="00685B12"/>
    <w:rsid w:val="006B3A9A"/>
    <w:rsid w:val="006D4359"/>
    <w:rsid w:val="006D49AC"/>
    <w:rsid w:val="006D5DDA"/>
    <w:rsid w:val="006F24E5"/>
    <w:rsid w:val="007063F8"/>
    <w:rsid w:val="00721384"/>
    <w:rsid w:val="007261C1"/>
    <w:rsid w:val="007328FA"/>
    <w:rsid w:val="007C139D"/>
    <w:rsid w:val="007D507A"/>
    <w:rsid w:val="007E0F92"/>
    <w:rsid w:val="007F2CD9"/>
    <w:rsid w:val="00820ED4"/>
    <w:rsid w:val="00834CEA"/>
    <w:rsid w:val="008546CB"/>
    <w:rsid w:val="00865E2B"/>
    <w:rsid w:val="00870D41"/>
    <w:rsid w:val="008723AB"/>
    <w:rsid w:val="008C4696"/>
    <w:rsid w:val="008C5E1B"/>
    <w:rsid w:val="008D197B"/>
    <w:rsid w:val="0092418D"/>
    <w:rsid w:val="009346F0"/>
    <w:rsid w:val="00944E68"/>
    <w:rsid w:val="00952D24"/>
    <w:rsid w:val="00956C3E"/>
    <w:rsid w:val="009861EC"/>
    <w:rsid w:val="009A4578"/>
    <w:rsid w:val="009A6E83"/>
    <w:rsid w:val="009B287C"/>
    <w:rsid w:val="009B6645"/>
    <w:rsid w:val="009C28AA"/>
    <w:rsid w:val="009E61CB"/>
    <w:rsid w:val="009E6CAD"/>
    <w:rsid w:val="009F55D5"/>
    <w:rsid w:val="00A02F7C"/>
    <w:rsid w:val="00A11C39"/>
    <w:rsid w:val="00A372A7"/>
    <w:rsid w:val="00A37CF0"/>
    <w:rsid w:val="00A721E1"/>
    <w:rsid w:val="00A87525"/>
    <w:rsid w:val="00AA36DB"/>
    <w:rsid w:val="00AB14E6"/>
    <w:rsid w:val="00AD47B6"/>
    <w:rsid w:val="00B06276"/>
    <w:rsid w:val="00B12B5C"/>
    <w:rsid w:val="00B21157"/>
    <w:rsid w:val="00B22227"/>
    <w:rsid w:val="00B23DB5"/>
    <w:rsid w:val="00B43604"/>
    <w:rsid w:val="00B533F6"/>
    <w:rsid w:val="00B9421D"/>
    <w:rsid w:val="00BB1633"/>
    <w:rsid w:val="00BC414D"/>
    <w:rsid w:val="00BD0011"/>
    <w:rsid w:val="00BD2D50"/>
    <w:rsid w:val="00C17CB4"/>
    <w:rsid w:val="00C51603"/>
    <w:rsid w:val="00C656BA"/>
    <w:rsid w:val="00C85627"/>
    <w:rsid w:val="00C92195"/>
    <w:rsid w:val="00CA7391"/>
    <w:rsid w:val="00CD7122"/>
    <w:rsid w:val="00D16703"/>
    <w:rsid w:val="00D251BF"/>
    <w:rsid w:val="00D435BC"/>
    <w:rsid w:val="00D80045"/>
    <w:rsid w:val="00D914CC"/>
    <w:rsid w:val="00DB4934"/>
    <w:rsid w:val="00DC36B8"/>
    <w:rsid w:val="00DC48C0"/>
    <w:rsid w:val="00E0619D"/>
    <w:rsid w:val="00E21853"/>
    <w:rsid w:val="00E2410D"/>
    <w:rsid w:val="00E5430F"/>
    <w:rsid w:val="00E55AA8"/>
    <w:rsid w:val="00E8179D"/>
    <w:rsid w:val="00EA5F50"/>
    <w:rsid w:val="00EB3F1F"/>
    <w:rsid w:val="00F15B78"/>
    <w:rsid w:val="00F216D0"/>
    <w:rsid w:val="00F34A99"/>
    <w:rsid w:val="00F55FEE"/>
    <w:rsid w:val="00F652B7"/>
    <w:rsid w:val="00F94165"/>
    <w:rsid w:val="00F9609D"/>
    <w:rsid w:val="00FE489E"/>
    <w:rsid w:val="00FE69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DE778"/>
  <w15:chartTrackingRefBased/>
  <w15:docId w15:val="{E194879E-6BEC-4869-A0EB-971E52E80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C48C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264C3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5350CB"/>
    <w:pPr>
      <w:keepNext/>
      <w:keepLines/>
      <w:spacing w:after="0"/>
      <w:jc w:val="both"/>
      <w:outlineLvl w:val="2"/>
    </w:pPr>
    <w:rPr>
      <w:rFonts w:ascii="Times New Roman" w:eastAsiaTheme="majorEastAsia" w:hAnsi="Times New Roman" w:cstheme="majorBidi"/>
      <w:b/>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BB1633"/>
    <w:pPr>
      <w:widowControl w:val="0"/>
      <w:autoSpaceDE w:val="0"/>
      <w:autoSpaceDN w:val="0"/>
      <w:spacing w:after="0" w:line="240" w:lineRule="auto"/>
    </w:pPr>
    <w:rPr>
      <w:rFonts w:ascii="Calibri" w:eastAsiaTheme="minorEastAsia" w:hAnsi="Calibri" w:cs="Calibri"/>
      <w:b/>
      <w:lang w:eastAsia="ru-RU"/>
    </w:rPr>
  </w:style>
  <w:style w:type="paragraph" w:customStyle="1" w:styleId="ConsPlusNormal">
    <w:name w:val="ConsPlusNormal"/>
    <w:rsid w:val="00BB1633"/>
    <w:pPr>
      <w:widowControl w:val="0"/>
      <w:autoSpaceDE w:val="0"/>
      <w:autoSpaceDN w:val="0"/>
      <w:spacing w:after="0" w:line="240" w:lineRule="auto"/>
    </w:pPr>
    <w:rPr>
      <w:rFonts w:ascii="Calibri" w:eastAsiaTheme="minorEastAsia" w:hAnsi="Calibri" w:cs="Calibri"/>
      <w:lang w:eastAsia="ru-RU"/>
    </w:rPr>
  </w:style>
  <w:style w:type="paragraph" w:styleId="a3">
    <w:name w:val="Normal (Web)"/>
    <w:basedOn w:val="a"/>
    <w:uiPriority w:val="99"/>
    <w:unhideWhenUsed/>
    <w:rsid w:val="005A645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uiPriority w:val="99"/>
    <w:unhideWhenUsed/>
    <w:rsid w:val="005A6455"/>
    <w:rPr>
      <w:color w:val="0000FF"/>
      <w:u w:val="single"/>
    </w:rPr>
  </w:style>
  <w:style w:type="paragraph" w:styleId="a5">
    <w:name w:val="header"/>
    <w:basedOn w:val="a"/>
    <w:link w:val="a6"/>
    <w:uiPriority w:val="99"/>
    <w:unhideWhenUsed/>
    <w:rsid w:val="008D197B"/>
    <w:pPr>
      <w:tabs>
        <w:tab w:val="center" w:pos="4677"/>
        <w:tab w:val="right" w:pos="9355"/>
      </w:tabs>
      <w:spacing w:after="0" w:line="240" w:lineRule="auto"/>
    </w:pPr>
    <w:rPr>
      <w:rFonts w:ascii="Calibri" w:eastAsia="Calibri" w:hAnsi="Calibri" w:cs="Times New Roman"/>
    </w:rPr>
  </w:style>
  <w:style w:type="character" w:customStyle="1" w:styleId="a6">
    <w:name w:val="Верхний колонтитул Знак"/>
    <w:basedOn w:val="a0"/>
    <w:link w:val="a5"/>
    <w:uiPriority w:val="99"/>
    <w:rsid w:val="008D197B"/>
    <w:rPr>
      <w:rFonts w:ascii="Calibri" w:eastAsia="Calibri" w:hAnsi="Calibri" w:cs="Times New Roman"/>
    </w:rPr>
  </w:style>
  <w:style w:type="paragraph" w:styleId="a7">
    <w:name w:val="Title"/>
    <w:basedOn w:val="a"/>
    <w:next w:val="a"/>
    <w:link w:val="a8"/>
    <w:uiPriority w:val="10"/>
    <w:qFormat/>
    <w:rsid w:val="00264C3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8">
    <w:name w:val="Заголовок Знак"/>
    <w:basedOn w:val="a0"/>
    <w:link w:val="a7"/>
    <w:uiPriority w:val="10"/>
    <w:rsid w:val="00264C35"/>
    <w:rPr>
      <w:rFonts w:asciiTheme="majorHAnsi" w:eastAsiaTheme="majorEastAsia" w:hAnsiTheme="majorHAnsi" w:cstheme="majorBidi"/>
      <w:spacing w:val="-10"/>
      <w:kern w:val="28"/>
      <w:sz w:val="56"/>
      <w:szCs w:val="56"/>
    </w:rPr>
  </w:style>
  <w:style w:type="paragraph" w:styleId="a9">
    <w:name w:val="footer"/>
    <w:basedOn w:val="a"/>
    <w:link w:val="aa"/>
    <w:uiPriority w:val="99"/>
    <w:unhideWhenUsed/>
    <w:rsid w:val="00264C3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264C35"/>
  </w:style>
  <w:style w:type="character" w:styleId="ab">
    <w:name w:val="page number"/>
    <w:basedOn w:val="a0"/>
    <w:uiPriority w:val="99"/>
    <w:semiHidden/>
    <w:unhideWhenUsed/>
    <w:rsid w:val="00264C35"/>
  </w:style>
  <w:style w:type="character" w:customStyle="1" w:styleId="20">
    <w:name w:val="Заголовок 2 Знак"/>
    <w:basedOn w:val="a0"/>
    <w:link w:val="2"/>
    <w:rsid w:val="00264C35"/>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rsid w:val="005350CB"/>
    <w:rPr>
      <w:rFonts w:ascii="Times New Roman" w:eastAsiaTheme="majorEastAsia" w:hAnsi="Times New Roman" w:cstheme="majorBidi"/>
      <w:b/>
      <w:sz w:val="28"/>
      <w:szCs w:val="24"/>
    </w:rPr>
  </w:style>
  <w:style w:type="character" w:customStyle="1" w:styleId="10">
    <w:name w:val="Заголовок 1 Знак"/>
    <w:basedOn w:val="a0"/>
    <w:link w:val="1"/>
    <w:uiPriority w:val="9"/>
    <w:rsid w:val="00DC48C0"/>
    <w:rPr>
      <w:rFonts w:asciiTheme="majorHAnsi" w:eastAsiaTheme="majorEastAsia" w:hAnsiTheme="majorHAnsi" w:cstheme="majorBidi"/>
      <w:color w:val="2E74B5" w:themeColor="accent1" w:themeShade="BF"/>
      <w:sz w:val="32"/>
      <w:szCs w:val="32"/>
    </w:rPr>
  </w:style>
  <w:style w:type="paragraph" w:styleId="ac">
    <w:name w:val="No Spacing"/>
    <w:uiPriority w:val="1"/>
    <w:qFormat/>
    <w:rsid w:val="00F652B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STR&amp;n=30193&amp;date=19.05.2024" TargetMode="External"/><Relationship Id="rId18" Type="http://schemas.openxmlformats.org/officeDocument/2006/relationships/hyperlink" Target="https://login.consultant.ru/link/?req=doc&amp;base=LAW&amp;n=463171&amp;date=19.05.2024" TargetMode="External"/><Relationship Id="rId26" Type="http://schemas.openxmlformats.org/officeDocument/2006/relationships/hyperlink" Target="https://login.consultant.ru/link/?req=doc&amp;base=OTN&amp;n=8841" TargetMode="External"/><Relationship Id="rId39" Type="http://schemas.openxmlformats.org/officeDocument/2006/relationships/hyperlink" Target="https://login.consultant.ru/link/?req=doc&amp;base=MOB&amp;n=409518" TargetMode="External"/><Relationship Id="rId21" Type="http://schemas.openxmlformats.org/officeDocument/2006/relationships/hyperlink" Target="https://login.consultant.ru/link/?req=doc&amp;base=LAW&amp;n=453004" TargetMode="External"/><Relationship Id="rId34" Type="http://schemas.openxmlformats.org/officeDocument/2006/relationships/hyperlink" Target="https://login.consultant.ru/link/?req=doc&amp;base=LAW&amp;n=461843" TargetMode="External"/><Relationship Id="rId42" Type="http://schemas.openxmlformats.org/officeDocument/2006/relationships/hyperlink" Target="https://login.consultant.ru/link/?req=doc&amp;base=MOB&amp;n=391747&amp;dst=100024" TargetMode="External"/><Relationship Id="rId47" Type="http://schemas.openxmlformats.org/officeDocument/2006/relationships/hyperlink" Target="https://login.consultant.ru/link/?req=doc&amp;base=STR&amp;n=26131" TargetMode="External"/><Relationship Id="rId50" Type="http://schemas.openxmlformats.org/officeDocument/2006/relationships/hyperlink" Target="https://login.consultant.ru/link/?req=doc&amp;base=STR&amp;n=26131" TargetMode="External"/><Relationship Id="rId55" Type="http://schemas.openxmlformats.org/officeDocument/2006/relationships/hyperlink" Target="https://login.consultant.ru/link/?req=doc&amp;base=LAW&amp;n=479826"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login.consultant.ru/link/?req=doc&amp;base=LAW&amp;n=461102" TargetMode="External"/><Relationship Id="rId29" Type="http://schemas.openxmlformats.org/officeDocument/2006/relationships/hyperlink" Target="https://login.consultant.ru/link/?req=doc&amp;base=LAW&amp;n=67898" TargetMode="External"/><Relationship Id="rId11" Type="http://schemas.openxmlformats.org/officeDocument/2006/relationships/hyperlink" Target="https://login.consultant.ru/link/?req=doc&amp;base=LAW&amp;n=466001" TargetMode="External"/><Relationship Id="rId24" Type="http://schemas.openxmlformats.org/officeDocument/2006/relationships/hyperlink" Target="https://login.consultant.ru/link/?req=doc&amp;base=MOB&amp;n=401944" TargetMode="External"/><Relationship Id="rId32" Type="http://schemas.openxmlformats.org/officeDocument/2006/relationships/hyperlink" Target="https://login.consultant.ru/link/?req=doc&amp;base=MOB&amp;n=409518" TargetMode="External"/><Relationship Id="rId37" Type="http://schemas.openxmlformats.org/officeDocument/2006/relationships/hyperlink" Target="https://login.consultant.ru/link/?req=doc&amp;base=MOB&amp;n=381807&amp;dst=100012" TargetMode="External"/><Relationship Id="rId40" Type="http://schemas.openxmlformats.org/officeDocument/2006/relationships/hyperlink" Target="https://login.consultant.ru/link/?req=doc&amp;base=LAW&amp;n=454235" TargetMode="External"/><Relationship Id="rId45" Type="http://schemas.openxmlformats.org/officeDocument/2006/relationships/hyperlink" Target="https://login.consultant.ru/link/?req=doc&amp;base=LAW&amp;n=460012" TargetMode="External"/><Relationship Id="rId53" Type="http://schemas.openxmlformats.org/officeDocument/2006/relationships/hyperlink" Target="https://login.consultant.ru/link/?req=doc&amp;base=LAW&amp;n=286119" TargetMode="External"/><Relationship Id="rId58" Type="http://schemas.openxmlformats.org/officeDocument/2006/relationships/hyperlink" Target="https://login.consultant.ru/link/?req=doc&amp;base=MOB&amp;n=409513" TargetMode="External"/><Relationship Id="rId5" Type="http://schemas.openxmlformats.org/officeDocument/2006/relationships/webSettings" Target="webSettings.xml"/><Relationship Id="rId19" Type="http://schemas.openxmlformats.org/officeDocument/2006/relationships/hyperlink" Target="https://login.consultant.ru/link/?req=doc&amp;base=MOB&amp;n=409518" TargetMode="External"/><Relationship Id="rId4" Type="http://schemas.openxmlformats.org/officeDocument/2006/relationships/settings" Target="settings.xml"/><Relationship Id="rId9" Type="http://schemas.openxmlformats.org/officeDocument/2006/relationships/hyperlink" Target="https://login.consultant.ru/link/?req=doc&amp;base=LAW&amp;n=480809" TargetMode="External"/><Relationship Id="rId14" Type="http://schemas.openxmlformats.org/officeDocument/2006/relationships/hyperlink" Target="https://login.consultant.ru/link/?req=doc&amp;base=MOB&amp;n=409518" TargetMode="External"/><Relationship Id="rId22" Type="http://schemas.openxmlformats.org/officeDocument/2006/relationships/hyperlink" Target="https://login.consultant.ru/link/?req=doc&amp;base=LAW&amp;n=460012" TargetMode="External"/><Relationship Id="rId27" Type="http://schemas.openxmlformats.org/officeDocument/2006/relationships/hyperlink" Target="https://login.consultant.ru/link/?req=doc&amp;base=MOB&amp;n=296681&amp;dst=100009" TargetMode="External"/><Relationship Id="rId30" Type="http://schemas.openxmlformats.org/officeDocument/2006/relationships/hyperlink" Target="https://login.consultant.ru/link/?req=doc&amp;base=MOB&amp;n=384488" TargetMode="External"/><Relationship Id="rId35" Type="http://schemas.openxmlformats.org/officeDocument/2006/relationships/hyperlink" Target="https://login.consultant.ru/link/?req=doc&amp;base=MOB&amp;n=409518" TargetMode="External"/><Relationship Id="rId43" Type="http://schemas.openxmlformats.org/officeDocument/2006/relationships/hyperlink" Target="https://login.consultant.ru/link/?req=doc&amp;base=LAW&amp;n=454318&amp;dst=2487" TargetMode="External"/><Relationship Id="rId48" Type="http://schemas.openxmlformats.org/officeDocument/2006/relationships/hyperlink" Target="https://login.consultant.ru/link/?req=doc&amp;base=LAW&amp;n=322547" TargetMode="External"/><Relationship Id="rId56" Type="http://schemas.openxmlformats.org/officeDocument/2006/relationships/hyperlink" Target="https://login.consultant.ru/link/?req=doc&amp;base=MOB&amp;n=409518" TargetMode="External"/><Relationship Id="rId8" Type="http://schemas.openxmlformats.org/officeDocument/2006/relationships/image" Target="media/image1.jpeg"/><Relationship Id="rId51" Type="http://schemas.openxmlformats.org/officeDocument/2006/relationships/hyperlink" Target="https://login.consultant.ru/link/?req=doc&amp;base=LAW&amp;n=460012" TargetMode="External"/><Relationship Id="rId3" Type="http://schemas.openxmlformats.org/officeDocument/2006/relationships/styles" Target="styles.xml"/><Relationship Id="rId12" Type="http://schemas.openxmlformats.org/officeDocument/2006/relationships/hyperlink" Target="https://login.consultant.ru/link/?req=doc&amp;base=LAW&amp;n=461102&amp;date=21.05.2024" TargetMode="External"/><Relationship Id="rId17" Type="http://schemas.openxmlformats.org/officeDocument/2006/relationships/hyperlink" Target="https://login.consultant.ru/link/?req=doc&amp;base=LAW&amp;n=453004&amp;date=19.05.2024" TargetMode="External"/><Relationship Id="rId25" Type="http://schemas.openxmlformats.org/officeDocument/2006/relationships/hyperlink" Target="https://login.consultant.ru/link/?req=doc&amp;base=MOB&amp;n=305556" TargetMode="External"/><Relationship Id="rId33" Type="http://schemas.openxmlformats.org/officeDocument/2006/relationships/hyperlink" Target="https://login.consultant.ru/link/?req=doc&amp;base=LAW&amp;n=460012" TargetMode="External"/><Relationship Id="rId38" Type="http://schemas.openxmlformats.org/officeDocument/2006/relationships/hyperlink" Target="https://login.consultant.ru/link/?req=doc&amp;base=STR&amp;n=20739" TargetMode="External"/><Relationship Id="rId46" Type="http://schemas.openxmlformats.org/officeDocument/2006/relationships/hyperlink" Target="https://login.consultant.ru/link/?req=doc&amp;base=LAW&amp;n=461843" TargetMode="External"/><Relationship Id="rId59" Type="http://schemas.openxmlformats.org/officeDocument/2006/relationships/fontTable" Target="fontTable.xml"/><Relationship Id="rId20" Type="http://schemas.openxmlformats.org/officeDocument/2006/relationships/hyperlink" Target="https://login.consultant.ru/link/?req=doc&amp;base=LAW&amp;n=460012" TargetMode="External"/><Relationship Id="rId41" Type="http://schemas.openxmlformats.org/officeDocument/2006/relationships/hyperlink" Target="https://login.consultant.ru/link/?req=doc&amp;base=LAW&amp;n=454235" TargetMode="External"/><Relationship Id="rId54" Type="http://schemas.openxmlformats.org/officeDocument/2006/relationships/hyperlink" Target="https://login.consultant.ru/link/?req=doc&amp;base=MOB&amp;n=409518"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login.consultant.ru/link/?req=doc&amp;base=STR&amp;n=25338" TargetMode="External"/><Relationship Id="rId23" Type="http://schemas.openxmlformats.org/officeDocument/2006/relationships/hyperlink" Target="https://login.consultant.ru/link/?req=doc&amp;base=MOB&amp;n=362913" TargetMode="External"/><Relationship Id="rId28" Type="http://schemas.openxmlformats.org/officeDocument/2006/relationships/hyperlink" Target="https://login.consultant.ru/link/?req=doc&amp;base=LAW&amp;n=470057&amp;dst=100019" TargetMode="External"/><Relationship Id="rId36" Type="http://schemas.openxmlformats.org/officeDocument/2006/relationships/hyperlink" Target="https://login.consultant.ru/link/?req=doc&amp;base=MOB&amp;n=390114" TargetMode="External"/><Relationship Id="rId49" Type="http://schemas.openxmlformats.org/officeDocument/2006/relationships/hyperlink" Target="https://login.consultant.ru/link/?req=doc&amp;base=STR&amp;n=26131" TargetMode="External"/><Relationship Id="rId57" Type="http://schemas.openxmlformats.org/officeDocument/2006/relationships/hyperlink" Target="https://login.consultant.ru/link/?req=doc&amp;base=MOB&amp;n=409518" TargetMode="External"/><Relationship Id="rId10" Type="http://schemas.openxmlformats.org/officeDocument/2006/relationships/hyperlink" Target="https://login.consultant.ru/link/?req=doc&amp;base=MOB&amp;n=409518" TargetMode="External"/><Relationship Id="rId31" Type="http://schemas.openxmlformats.org/officeDocument/2006/relationships/hyperlink" Target="https://login.consultant.ru/link/?req=doc&amp;base=LAW&amp;n=480809" TargetMode="External"/><Relationship Id="rId44" Type="http://schemas.openxmlformats.org/officeDocument/2006/relationships/hyperlink" Target="https://login.consultant.ru/link/?req=doc&amp;base=MOB&amp;n=409619" TargetMode="External"/><Relationship Id="rId52" Type="http://schemas.openxmlformats.org/officeDocument/2006/relationships/hyperlink" Target="https://login.consultant.ru/link/?req=doc&amp;base=LAW&amp;n=464879" TargetMode="External"/><Relationship Id="rId6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BE84F0-CEA9-4DF5-85F0-D533331A7E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74976</Words>
  <Characters>427364</Characters>
  <Application>Microsoft Office Word</Application>
  <DocSecurity>0</DocSecurity>
  <Lines>3561</Lines>
  <Paragraphs>1002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501338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 Владимировна Кротова</dc:creator>
  <cp:keywords/>
  <dc:description/>
  <cp:lastModifiedBy>Богачев Иван Викторович</cp:lastModifiedBy>
  <cp:revision>6</cp:revision>
  <dcterms:created xsi:type="dcterms:W3CDTF">2025-09-11T11:26:00Z</dcterms:created>
  <dcterms:modified xsi:type="dcterms:W3CDTF">2025-10-01T08:49:00Z</dcterms:modified>
</cp:coreProperties>
</file>