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D453" w14:textId="77777777" w:rsidR="00E619E6" w:rsidRPr="00E619E6" w:rsidRDefault="00E619E6" w:rsidP="00E61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9E6">
        <w:rPr>
          <w:rFonts w:ascii="Times New Roman" w:hAnsi="Times New Roman" w:cs="Times New Roman"/>
          <w:sz w:val="24"/>
          <w:szCs w:val="24"/>
        </w:rPr>
        <w:t>СВЕДЕНИЯ</w:t>
      </w:r>
    </w:p>
    <w:p w14:paraId="1CF060E0" w14:textId="77777777" w:rsidR="00E619E6" w:rsidRPr="00E619E6" w:rsidRDefault="00E619E6" w:rsidP="00E61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9E6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14:paraId="4CC13A5B" w14:textId="487C08FD" w:rsidR="00E619E6" w:rsidRPr="00E619E6" w:rsidRDefault="00E619E6" w:rsidP="00E61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9E6">
        <w:rPr>
          <w:rFonts w:ascii="Times New Roman" w:hAnsi="Times New Roman" w:cs="Times New Roman"/>
          <w:sz w:val="24"/>
          <w:szCs w:val="24"/>
        </w:rPr>
        <w:t>с 1 января по 31 декабря 2021 года Главы городского округа Лобня</w:t>
      </w:r>
    </w:p>
    <w:p w14:paraId="33D34B11" w14:textId="77777777" w:rsidR="00180A23" w:rsidRPr="00E619E6" w:rsidRDefault="00180A23" w:rsidP="00180A23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1343"/>
        <w:gridCol w:w="1644"/>
        <w:gridCol w:w="1077"/>
        <w:gridCol w:w="1531"/>
        <w:gridCol w:w="1560"/>
        <w:gridCol w:w="1559"/>
        <w:gridCol w:w="1530"/>
        <w:gridCol w:w="879"/>
      </w:tblGrid>
      <w:tr w:rsidR="00180A23" w:rsidRPr="00E619E6" w14:paraId="7B949BEE" w14:textId="77777777" w:rsidTr="00E54A11">
        <w:tc>
          <w:tcPr>
            <w:tcW w:w="2263" w:type="dxa"/>
            <w:vMerge w:val="restart"/>
          </w:tcPr>
          <w:p w14:paraId="4BF38F36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Фамилия, имя, отчество лица, представившего сведения &lt;*&gt;</w:t>
            </w:r>
          </w:p>
        </w:tc>
        <w:tc>
          <w:tcPr>
            <w:tcW w:w="1843" w:type="dxa"/>
            <w:vMerge w:val="restart"/>
          </w:tcPr>
          <w:p w14:paraId="59C9E1C2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Должность лица, представившего сведения &lt;**&gt;</w:t>
            </w:r>
          </w:p>
        </w:tc>
        <w:tc>
          <w:tcPr>
            <w:tcW w:w="1343" w:type="dxa"/>
            <w:vMerge w:val="restart"/>
          </w:tcPr>
          <w:p w14:paraId="30E6B2D5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Декларированный годовой доход за 2021 год (руб.)</w:t>
            </w:r>
          </w:p>
        </w:tc>
        <w:tc>
          <w:tcPr>
            <w:tcW w:w="5812" w:type="dxa"/>
            <w:gridSpan w:val="4"/>
          </w:tcPr>
          <w:p w14:paraId="1D6769AD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14:paraId="234DD296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180A23" w:rsidRPr="00E619E6" w14:paraId="749BE4CE" w14:textId="77777777" w:rsidTr="00E54A11">
        <w:tc>
          <w:tcPr>
            <w:tcW w:w="2263" w:type="dxa"/>
            <w:vMerge/>
          </w:tcPr>
          <w:p w14:paraId="0F2EF8B1" w14:textId="77777777" w:rsidR="00180A23" w:rsidRPr="00E619E6" w:rsidRDefault="00180A23" w:rsidP="00D50046">
            <w:pPr>
              <w:spacing w:after="1"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vMerge/>
          </w:tcPr>
          <w:p w14:paraId="18076243" w14:textId="77777777" w:rsidR="00180A23" w:rsidRPr="00E619E6" w:rsidRDefault="00180A23" w:rsidP="00D50046">
            <w:pPr>
              <w:spacing w:after="1"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1343" w:type="dxa"/>
            <w:vMerge/>
          </w:tcPr>
          <w:p w14:paraId="6E517483" w14:textId="77777777" w:rsidR="00180A23" w:rsidRPr="00E619E6" w:rsidRDefault="00180A23" w:rsidP="00D50046">
            <w:pPr>
              <w:spacing w:after="1"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1644" w:type="dxa"/>
          </w:tcPr>
          <w:p w14:paraId="45EFAD1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вид объектов недвижимого имущества &lt;***&gt;</w:t>
            </w:r>
          </w:p>
        </w:tc>
        <w:tc>
          <w:tcPr>
            <w:tcW w:w="1077" w:type="dxa"/>
          </w:tcPr>
          <w:p w14:paraId="16CF392C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площадь (кв. м)</w:t>
            </w:r>
          </w:p>
        </w:tc>
        <w:tc>
          <w:tcPr>
            <w:tcW w:w="1531" w:type="dxa"/>
          </w:tcPr>
          <w:p w14:paraId="26D11837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 &lt;****&gt;</w:t>
            </w:r>
          </w:p>
        </w:tc>
        <w:tc>
          <w:tcPr>
            <w:tcW w:w="1560" w:type="dxa"/>
          </w:tcPr>
          <w:p w14:paraId="3E9AB78B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14:paraId="508026DD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вид объектов недвижимого имущества</w:t>
            </w:r>
          </w:p>
        </w:tc>
        <w:tc>
          <w:tcPr>
            <w:tcW w:w="1530" w:type="dxa"/>
          </w:tcPr>
          <w:p w14:paraId="5F5FBE2E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площадь </w:t>
            </w:r>
          </w:p>
          <w:p w14:paraId="770FD90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(кв. м)</w:t>
            </w:r>
          </w:p>
        </w:tc>
        <w:tc>
          <w:tcPr>
            <w:tcW w:w="879" w:type="dxa"/>
          </w:tcPr>
          <w:p w14:paraId="3604E397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 &lt;****&gt;</w:t>
            </w:r>
          </w:p>
        </w:tc>
      </w:tr>
      <w:tr w:rsidR="00180A23" w:rsidRPr="00E619E6" w14:paraId="33878B71" w14:textId="77777777" w:rsidTr="00E54A11">
        <w:tc>
          <w:tcPr>
            <w:tcW w:w="2263" w:type="dxa"/>
          </w:tcPr>
          <w:p w14:paraId="2FB508D3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Баришевский</w:t>
            </w:r>
            <w:proofErr w:type="spellEnd"/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 Евгений Васильевич </w:t>
            </w:r>
          </w:p>
        </w:tc>
        <w:tc>
          <w:tcPr>
            <w:tcW w:w="1843" w:type="dxa"/>
            <w:vMerge w:val="restart"/>
          </w:tcPr>
          <w:p w14:paraId="4F20607E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  <w:p w14:paraId="28229372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  <w:p w14:paraId="517F55CE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  <w:p w14:paraId="1D0B8E10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  <w:r w:rsidRPr="00E619E6">
              <w:rPr>
                <w:rFonts w:eastAsia="Calibri"/>
                <w:color w:val="000000"/>
              </w:rPr>
              <w:t xml:space="preserve">Глава городского округа Лобня </w:t>
            </w:r>
          </w:p>
        </w:tc>
        <w:tc>
          <w:tcPr>
            <w:tcW w:w="1343" w:type="dxa"/>
          </w:tcPr>
          <w:p w14:paraId="5F55C790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1966758,06</w:t>
            </w:r>
          </w:p>
        </w:tc>
        <w:tc>
          <w:tcPr>
            <w:tcW w:w="1644" w:type="dxa"/>
          </w:tcPr>
          <w:p w14:paraId="78D5D1A6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Квартира (совместная)</w:t>
            </w:r>
          </w:p>
        </w:tc>
        <w:tc>
          <w:tcPr>
            <w:tcW w:w="1077" w:type="dxa"/>
          </w:tcPr>
          <w:p w14:paraId="3DD8D48D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103,8</w:t>
            </w:r>
          </w:p>
        </w:tc>
        <w:tc>
          <w:tcPr>
            <w:tcW w:w="1531" w:type="dxa"/>
          </w:tcPr>
          <w:p w14:paraId="425EF9D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560" w:type="dxa"/>
          </w:tcPr>
          <w:p w14:paraId="50A2A389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0A68AC18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C9EC8B7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15,6</w:t>
            </w:r>
          </w:p>
        </w:tc>
        <w:tc>
          <w:tcPr>
            <w:tcW w:w="879" w:type="dxa"/>
          </w:tcPr>
          <w:p w14:paraId="228716EF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Россия </w:t>
            </w:r>
          </w:p>
        </w:tc>
      </w:tr>
      <w:tr w:rsidR="00180A23" w:rsidRPr="00E619E6" w14:paraId="1DF35C38" w14:textId="77777777" w:rsidTr="00E54A11">
        <w:tc>
          <w:tcPr>
            <w:tcW w:w="2263" w:type="dxa"/>
          </w:tcPr>
          <w:p w14:paraId="1C6E2AFF" w14:textId="14B0402F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супруга</w:t>
            </w:r>
          </w:p>
        </w:tc>
        <w:tc>
          <w:tcPr>
            <w:tcW w:w="1843" w:type="dxa"/>
            <w:vMerge/>
          </w:tcPr>
          <w:p w14:paraId="497427EB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43" w:type="dxa"/>
          </w:tcPr>
          <w:p w14:paraId="082C2D74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345000,00</w:t>
            </w:r>
          </w:p>
        </w:tc>
        <w:tc>
          <w:tcPr>
            <w:tcW w:w="1644" w:type="dxa"/>
          </w:tcPr>
          <w:p w14:paraId="21D86EC5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Квартира (совместная)</w:t>
            </w:r>
          </w:p>
        </w:tc>
        <w:tc>
          <w:tcPr>
            <w:tcW w:w="1077" w:type="dxa"/>
          </w:tcPr>
          <w:p w14:paraId="071E34D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103,8</w:t>
            </w:r>
          </w:p>
        </w:tc>
        <w:tc>
          <w:tcPr>
            <w:tcW w:w="1531" w:type="dxa"/>
          </w:tcPr>
          <w:p w14:paraId="2CDCE0B6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0A57518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Мерседес Бенц </w:t>
            </w:r>
            <w:r w:rsidRPr="00E619E6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GLK 300</w:t>
            </w: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 4М</w:t>
            </w:r>
          </w:p>
        </w:tc>
        <w:tc>
          <w:tcPr>
            <w:tcW w:w="1559" w:type="dxa"/>
          </w:tcPr>
          <w:p w14:paraId="5689DE6D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0226EB18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A15B5FC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80A23" w:rsidRPr="00E619E6" w14:paraId="3E12E758" w14:textId="77777777" w:rsidTr="00E54A11">
        <w:tc>
          <w:tcPr>
            <w:tcW w:w="2263" w:type="dxa"/>
          </w:tcPr>
          <w:p w14:paraId="1C258865" w14:textId="64E5B136" w:rsidR="00180A23" w:rsidRPr="00E619E6" w:rsidRDefault="00E54A11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Несовершеннолетн</w:t>
            </w:r>
            <w:r w:rsidR="00CF5C69">
              <w:rPr>
                <w:rFonts w:ascii="Times New Roman" w:hAnsi="Times New Roman" w:cs="Times New Roman"/>
                <w:color w:val="000000"/>
                <w:sz w:val="20"/>
              </w:rPr>
              <w:t>ий ребенок</w:t>
            </w:r>
          </w:p>
        </w:tc>
        <w:tc>
          <w:tcPr>
            <w:tcW w:w="1843" w:type="dxa"/>
            <w:vMerge/>
          </w:tcPr>
          <w:p w14:paraId="66EE3912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43" w:type="dxa"/>
          </w:tcPr>
          <w:p w14:paraId="5C105216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644" w:type="dxa"/>
          </w:tcPr>
          <w:p w14:paraId="7929FB1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5A91BCA7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3FF27B7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0EA3512E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A6DFFF1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9009D29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103,8</w:t>
            </w:r>
          </w:p>
        </w:tc>
        <w:tc>
          <w:tcPr>
            <w:tcW w:w="879" w:type="dxa"/>
          </w:tcPr>
          <w:p w14:paraId="079A1B38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Россия </w:t>
            </w:r>
          </w:p>
        </w:tc>
      </w:tr>
      <w:tr w:rsidR="00180A23" w:rsidRPr="00E619E6" w14:paraId="5B271F3B" w14:textId="77777777" w:rsidTr="00E54A11">
        <w:tc>
          <w:tcPr>
            <w:tcW w:w="2263" w:type="dxa"/>
          </w:tcPr>
          <w:p w14:paraId="7641F70D" w14:textId="39C90FE5" w:rsidR="00180A23" w:rsidRPr="00E619E6" w:rsidRDefault="00E54A11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Несовершеннолетн</w:t>
            </w:r>
            <w:r w:rsidR="00CF5C69">
              <w:rPr>
                <w:rFonts w:ascii="Times New Roman" w:hAnsi="Times New Roman" w:cs="Times New Roman"/>
                <w:color w:val="000000"/>
                <w:sz w:val="20"/>
              </w:rPr>
              <w:t xml:space="preserve">ий ребенок </w:t>
            </w:r>
          </w:p>
        </w:tc>
        <w:tc>
          <w:tcPr>
            <w:tcW w:w="1843" w:type="dxa"/>
            <w:vMerge/>
          </w:tcPr>
          <w:p w14:paraId="5BAFB6FD" w14:textId="77777777" w:rsidR="00180A23" w:rsidRPr="00E619E6" w:rsidRDefault="00180A23" w:rsidP="00D50046">
            <w:pPr>
              <w:spacing w:after="1" w:line="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43" w:type="dxa"/>
          </w:tcPr>
          <w:p w14:paraId="7F0BFF1E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644" w:type="dxa"/>
          </w:tcPr>
          <w:p w14:paraId="0A4721BB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65E5B1E9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37E73394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3BB278E0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8D4077C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92FFF49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103,8</w:t>
            </w:r>
          </w:p>
        </w:tc>
        <w:tc>
          <w:tcPr>
            <w:tcW w:w="879" w:type="dxa"/>
          </w:tcPr>
          <w:p w14:paraId="116141D4" w14:textId="77777777" w:rsidR="00180A23" w:rsidRPr="00E619E6" w:rsidRDefault="00180A23" w:rsidP="00D500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19E6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</w:tr>
    </w:tbl>
    <w:p w14:paraId="6EFB42BC" w14:textId="77777777" w:rsidR="0050028B" w:rsidRPr="00E619E6" w:rsidRDefault="0050028B"/>
    <w:sectPr w:rsidR="0050028B" w:rsidRPr="00E619E6" w:rsidSect="00277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A"/>
    <w:rsid w:val="000A32D3"/>
    <w:rsid w:val="00106F36"/>
    <w:rsid w:val="00180A23"/>
    <w:rsid w:val="003B770A"/>
    <w:rsid w:val="0050028B"/>
    <w:rsid w:val="00560840"/>
    <w:rsid w:val="00AA146B"/>
    <w:rsid w:val="00CF5C69"/>
    <w:rsid w:val="00E54A11"/>
    <w:rsid w:val="00E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FA17"/>
  <w15:chartTrackingRefBased/>
  <w15:docId w15:val="{42D470C4-B320-4F7B-8FA1-6F8F5C4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Касаджик Екатерина Олеговна</dc:creator>
  <cp:keywords/>
  <dc:description/>
  <cp:lastModifiedBy>Касаджик Екатерина Олеговна</cp:lastModifiedBy>
  <cp:revision>4</cp:revision>
  <dcterms:created xsi:type="dcterms:W3CDTF">2022-03-25T12:11:00Z</dcterms:created>
  <dcterms:modified xsi:type="dcterms:W3CDTF">2022-05-13T11:51:00Z</dcterms:modified>
</cp:coreProperties>
</file>