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2D6" w:rsidRDefault="001A02D6">
      <w:pPr>
        <w:pStyle w:val="ConsPlusNormal"/>
        <w:jc w:val="both"/>
        <w:outlineLvl w:val="0"/>
      </w:pPr>
      <w:bookmarkStart w:id="0" w:name="_GoBack"/>
      <w:bookmarkEnd w:id="0"/>
    </w:p>
    <w:p w:rsidR="001A02D6" w:rsidRDefault="001A02D6">
      <w:pPr>
        <w:pStyle w:val="ConsPlusTitle"/>
        <w:jc w:val="center"/>
        <w:outlineLvl w:val="0"/>
      </w:pPr>
      <w:r>
        <w:t>ПРАВИТЕЛЬСТВО МОСКОВСКОЙ ОБЛАСТИ</w:t>
      </w:r>
    </w:p>
    <w:p w:rsidR="001A02D6" w:rsidRDefault="001A02D6">
      <w:pPr>
        <w:pStyle w:val="ConsPlusTitle"/>
        <w:jc w:val="center"/>
      </w:pPr>
    </w:p>
    <w:p w:rsidR="001A02D6" w:rsidRDefault="001A02D6">
      <w:pPr>
        <w:pStyle w:val="ConsPlusTitle"/>
        <w:jc w:val="center"/>
      </w:pPr>
      <w:r>
        <w:t>ПОСТАНОВЛЕНИЕ</w:t>
      </w:r>
    </w:p>
    <w:p w:rsidR="001A02D6" w:rsidRDefault="001A02D6">
      <w:pPr>
        <w:pStyle w:val="ConsPlusTitle"/>
        <w:jc w:val="center"/>
      </w:pPr>
      <w:r>
        <w:t>от 16 апреля 2018 г. N 231/9</w:t>
      </w:r>
    </w:p>
    <w:p w:rsidR="001A02D6" w:rsidRDefault="001A02D6">
      <w:pPr>
        <w:pStyle w:val="ConsPlusTitle"/>
        <w:jc w:val="center"/>
      </w:pPr>
    </w:p>
    <w:p w:rsidR="001A02D6" w:rsidRDefault="001A02D6">
      <w:pPr>
        <w:pStyle w:val="ConsPlusTitle"/>
        <w:jc w:val="center"/>
      </w:pPr>
      <w:r>
        <w:t>ОБ УСТАНОВЛЕНИИ ТРЕБОВАНИЙ К ЮРИДИЧЕСКИМ ЛИЦАМ,</w:t>
      </w:r>
    </w:p>
    <w:p w:rsidR="001A02D6" w:rsidRDefault="001A02D6">
      <w:pPr>
        <w:pStyle w:val="ConsPlusTitle"/>
        <w:jc w:val="center"/>
      </w:pPr>
      <w:r>
        <w:t>ИНДИВИДУАЛЬНЫМ ПРЕДПРИНИМАТЕЛЯМ, УЧАСТНИКАМ ДОГОВОРА</w:t>
      </w:r>
    </w:p>
    <w:p w:rsidR="001A02D6" w:rsidRDefault="001A02D6">
      <w:pPr>
        <w:pStyle w:val="ConsPlusTitle"/>
        <w:jc w:val="center"/>
      </w:pPr>
      <w:r>
        <w:t>ПРОСТОГО ТОВАРИЩЕСТВА, ОСУЩЕСТВЛЯЮЩИМ РЕГУЛЯРНЫЕ ПЕРЕВОЗКИ</w:t>
      </w:r>
    </w:p>
    <w:p w:rsidR="001A02D6" w:rsidRDefault="001A02D6">
      <w:pPr>
        <w:pStyle w:val="ConsPlusTitle"/>
        <w:jc w:val="center"/>
      </w:pPr>
      <w:r>
        <w:t>АВТОМОБИЛЬНЫМ ТРАНСПОРТОМ И ГОРОДСКИМ НАЗЕМНЫМ ЭЛЕКТРИЧЕСКИМ</w:t>
      </w:r>
    </w:p>
    <w:p w:rsidR="001A02D6" w:rsidRDefault="001A02D6">
      <w:pPr>
        <w:pStyle w:val="ConsPlusTitle"/>
        <w:jc w:val="center"/>
      </w:pPr>
      <w:r>
        <w:t>ТРАНСПОРТОМ ПО НЕРЕГУЛИРУЕМЫМ ТАРИФАМ НА ТЕРРИТОРИИ</w:t>
      </w:r>
    </w:p>
    <w:p w:rsidR="001A02D6" w:rsidRDefault="001A02D6">
      <w:pPr>
        <w:pStyle w:val="ConsPlusTitle"/>
        <w:jc w:val="center"/>
      </w:pPr>
      <w:r>
        <w:t>МОСКОВСКОЙ ОБЛАСТИ, И О ВНЕСЕНИИ ИЗМЕНЕНИЙ В ПОСТАНОВЛЕНИЕ</w:t>
      </w:r>
    </w:p>
    <w:p w:rsidR="001A02D6" w:rsidRDefault="001A02D6">
      <w:pPr>
        <w:pStyle w:val="ConsPlusTitle"/>
        <w:jc w:val="center"/>
      </w:pPr>
      <w:r>
        <w:t>ПРАВИТЕЛЬСТВА МОСКОВСКОЙ ОБЛАСТИ ОТ 29.12.2015 N 1379/49</w:t>
      </w:r>
    </w:p>
    <w:p w:rsidR="001A02D6" w:rsidRDefault="001A02D6">
      <w:pPr>
        <w:pStyle w:val="ConsPlusTitle"/>
        <w:jc w:val="center"/>
      </w:pPr>
      <w:r>
        <w:t>"О ТРЕБОВАНИЯХ К ОСУЩЕСТВЛЕНИЮ РЕГУЛЯРНЫХ ПЕРЕВОЗОК</w:t>
      </w:r>
    </w:p>
    <w:p w:rsidR="001A02D6" w:rsidRDefault="001A02D6">
      <w:pPr>
        <w:pStyle w:val="ConsPlusTitle"/>
        <w:jc w:val="center"/>
      </w:pPr>
      <w:r>
        <w:t>АВТОМОБИЛЬНЫМ ТРАНСПОРТОМ И ГОРОДСКИМ НАЗЕМНЫМ ЭЛЕКТРИЧЕСКИМ</w:t>
      </w:r>
    </w:p>
    <w:p w:rsidR="001A02D6" w:rsidRDefault="001A02D6">
      <w:pPr>
        <w:pStyle w:val="ConsPlusTitle"/>
        <w:jc w:val="center"/>
      </w:pPr>
      <w:r>
        <w:t>ТРАНСПОРТОМ ПО НЕРЕГУЛИРУЕМЫМ ТАРИФАМ И ШКАЛЕ ДЛЯ ОЦЕНКИ</w:t>
      </w:r>
    </w:p>
    <w:p w:rsidR="001A02D6" w:rsidRDefault="001A02D6">
      <w:pPr>
        <w:pStyle w:val="ConsPlusTitle"/>
        <w:jc w:val="center"/>
      </w:pPr>
      <w:r>
        <w:t>И СОПОСТАВЛЕНИЯ ЗАЯВОК НА УЧАСТИЕ В ОТКРЫТОМ КОНКУРСЕ</w:t>
      </w:r>
    </w:p>
    <w:p w:rsidR="001A02D6" w:rsidRDefault="001A02D6">
      <w:pPr>
        <w:pStyle w:val="ConsPlusTitle"/>
        <w:jc w:val="center"/>
      </w:pPr>
      <w:r>
        <w:t>НА ПРАВО ОСУЩЕСТВЛЕНИЯ ПЕРЕВОЗОК ПО МЕЖМУНИЦИПАЛЬНЫМ</w:t>
      </w:r>
    </w:p>
    <w:p w:rsidR="001A02D6" w:rsidRDefault="001A02D6">
      <w:pPr>
        <w:pStyle w:val="ConsPlusTitle"/>
        <w:jc w:val="center"/>
      </w:pPr>
      <w:r>
        <w:t>МАРШРУТАМ РЕГУЛЯРНЫХ ПЕРЕВОЗОК АВТОМОБИЛЬНЫМ ТРАНСПОРТОМ</w:t>
      </w:r>
    </w:p>
    <w:p w:rsidR="001A02D6" w:rsidRDefault="001A02D6">
      <w:pPr>
        <w:pStyle w:val="ConsPlusTitle"/>
        <w:jc w:val="center"/>
      </w:pPr>
      <w:r>
        <w:t>И ГОРОДСКИМ НАЗЕМНЫМ ЭЛЕКТРИЧЕСКИМ ТРАНСПОРТОМ</w:t>
      </w:r>
    </w:p>
    <w:p w:rsidR="001A02D6" w:rsidRDefault="001A02D6">
      <w:pPr>
        <w:pStyle w:val="ConsPlusTitle"/>
        <w:jc w:val="center"/>
      </w:pPr>
      <w:r>
        <w:t>ПО НЕРЕГУЛИРУЕМЫМ ТАРИФАМ"</w:t>
      </w:r>
    </w:p>
    <w:p w:rsidR="001A02D6" w:rsidRDefault="001A02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A02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2D6" w:rsidRDefault="001A02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2D6" w:rsidRDefault="001A02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02D6" w:rsidRDefault="001A02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02D6" w:rsidRDefault="001A02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МО от 07.02.2022 </w:t>
            </w:r>
            <w:hyperlink r:id="rId4">
              <w:r>
                <w:rPr>
                  <w:color w:val="0000FF"/>
                </w:rPr>
                <w:t>N 65/2</w:t>
              </w:r>
            </w:hyperlink>
            <w:r>
              <w:rPr>
                <w:color w:val="392C69"/>
              </w:rPr>
              <w:t>,</w:t>
            </w:r>
          </w:p>
          <w:p w:rsidR="001A02D6" w:rsidRDefault="001A0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21.02.2024 </w:t>
            </w:r>
            <w:hyperlink r:id="rId5">
              <w:r>
                <w:rPr>
                  <w:color w:val="0000FF"/>
                </w:rPr>
                <w:t>N 156-ПП</w:t>
              </w:r>
            </w:hyperlink>
            <w:r>
              <w:rPr>
                <w:color w:val="392C69"/>
              </w:rPr>
              <w:t xml:space="preserve">, от 10.04.2025 </w:t>
            </w:r>
            <w:hyperlink r:id="rId6">
              <w:r>
                <w:rPr>
                  <w:color w:val="0000FF"/>
                </w:rPr>
                <w:t>N 359-ПП</w:t>
              </w:r>
            </w:hyperlink>
            <w:r>
              <w:rPr>
                <w:color w:val="392C69"/>
              </w:rPr>
              <w:t xml:space="preserve">, от 03.09.2025 </w:t>
            </w:r>
            <w:hyperlink r:id="rId7">
              <w:r>
                <w:rPr>
                  <w:color w:val="0000FF"/>
                </w:rPr>
                <w:t>N 1133-ПП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2D6" w:rsidRDefault="001A02D6">
            <w:pPr>
              <w:pStyle w:val="ConsPlusNormal"/>
            </w:pPr>
          </w:p>
        </w:tc>
      </w:tr>
    </w:tbl>
    <w:p w:rsidR="001A02D6" w:rsidRDefault="001A02D6">
      <w:pPr>
        <w:pStyle w:val="ConsPlusNormal"/>
        <w:jc w:val="both"/>
      </w:pPr>
    </w:p>
    <w:p w:rsidR="001A02D6" w:rsidRDefault="001A02D6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4 статьи 17</w:t>
        </w:r>
      </w:hyperlink>
      <w:r>
        <w:t xml:space="preserve">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Правительство Московской области постановляет:</w:t>
      </w:r>
    </w:p>
    <w:p w:rsidR="001A02D6" w:rsidRDefault="001A02D6">
      <w:pPr>
        <w:pStyle w:val="ConsPlusNormal"/>
        <w:spacing w:before="220"/>
        <w:ind w:firstLine="540"/>
        <w:jc w:val="both"/>
      </w:pPr>
      <w:r>
        <w:t xml:space="preserve">1. Установить прилагаемые </w:t>
      </w:r>
      <w:hyperlink w:anchor="P50">
        <w:r>
          <w:rPr>
            <w:color w:val="0000FF"/>
          </w:rPr>
          <w:t>требования</w:t>
        </w:r>
      </w:hyperlink>
      <w:r>
        <w:t xml:space="preserve">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области.</w:t>
      </w:r>
    </w:p>
    <w:p w:rsidR="001A02D6" w:rsidRDefault="001A02D6">
      <w:pPr>
        <w:pStyle w:val="ConsPlusNormal"/>
        <w:spacing w:before="220"/>
        <w:ind w:firstLine="540"/>
        <w:jc w:val="both"/>
      </w:pPr>
      <w:r>
        <w:t>2. Министерству транспорта и дорожной инфраструктуры Московской области обеспечить размещение сведений о нарушениях требований, указанных в приложении к настоящему постановлению, на официальном сайте Министерства транспорта и дорожной инфраструктуры Московской области в информационно-телекоммуникационной сети Интернет в течение пяти рабочих дней с момента выявления нарушения.</w:t>
      </w:r>
    </w:p>
    <w:p w:rsidR="001A02D6" w:rsidRDefault="001A02D6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29.12.2015 N 1379/49 "О требованиях 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и сопоставления заявок на участие в открытом конкурсе на право осуществления перевозок по межмуниципальным маршрутам регулярных перевозок автомобильным транспортом и городским наземным электрическим транспортом по нерегулируемым тарифам" (с изменениями, внесенными постановлением Правительства Московской области от 04.12.2017 N 1008/44) следующие изменения:</w:t>
      </w:r>
    </w:p>
    <w:p w:rsidR="001A02D6" w:rsidRDefault="001A02D6">
      <w:pPr>
        <w:pStyle w:val="ConsPlusNormal"/>
        <w:spacing w:before="220"/>
        <w:ind w:firstLine="540"/>
        <w:jc w:val="both"/>
      </w:pPr>
      <w:r>
        <w:t xml:space="preserve">1) </w:t>
      </w:r>
      <w:hyperlink r:id="rId10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1A02D6" w:rsidRDefault="001A02D6">
      <w:pPr>
        <w:pStyle w:val="ConsPlusNormal"/>
        <w:spacing w:before="220"/>
        <w:ind w:firstLine="540"/>
        <w:jc w:val="both"/>
      </w:pPr>
      <w:r>
        <w:lastRenderedPageBreak/>
        <w:t>"О шкале для оценки и сопоставления заявок на участие в открытом конкурсе на право осуществления перевозок по межмуниципальным маршрутам регулярных перевозок автомобильным транспортом и городским наземным электрическим транспортом по нерегулируемым тарифам";</w:t>
      </w:r>
    </w:p>
    <w:p w:rsidR="001A02D6" w:rsidRDefault="001A02D6">
      <w:pPr>
        <w:pStyle w:val="ConsPlusNormal"/>
        <w:spacing w:before="220"/>
        <w:ind w:firstLine="540"/>
        <w:jc w:val="both"/>
      </w:pPr>
      <w:r>
        <w:t xml:space="preserve">2) </w:t>
      </w:r>
      <w:hyperlink r:id="rId11">
        <w:r>
          <w:rPr>
            <w:color w:val="0000FF"/>
          </w:rPr>
          <w:t>абзац второй пункта 1</w:t>
        </w:r>
      </w:hyperlink>
      <w:r>
        <w:t xml:space="preserve"> признать утратившим силу;</w:t>
      </w:r>
    </w:p>
    <w:p w:rsidR="001A02D6" w:rsidRDefault="001A02D6">
      <w:pPr>
        <w:pStyle w:val="ConsPlusNormal"/>
        <w:spacing w:before="220"/>
        <w:ind w:firstLine="540"/>
        <w:jc w:val="both"/>
      </w:pPr>
      <w:r>
        <w:t xml:space="preserve">3) </w:t>
      </w:r>
      <w:hyperlink r:id="rId12">
        <w:r>
          <w:rPr>
            <w:color w:val="0000FF"/>
          </w:rPr>
          <w:t>приложение N 1</w:t>
        </w:r>
      </w:hyperlink>
      <w:r>
        <w:t xml:space="preserve"> признать утратившим силу.</w:t>
      </w:r>
    </w:p>
    <w:p w:rsidR="001A02D6" w:rsidRDefault="001A02D6">
      <w:pPr>
        <w:pStyle w:val="ConsPlusNormal"/>
        <w:spacing w:before="220"/>
        <w:ind w:firstLine="540"/>
        <w:jc w:val="both"/>
      </w:pPr>
      <w:r>
        <w:t>4.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Подмосковье", "Информационном вестнике Правительства Московской области", размещение (опубликование) на сайте Правительства Московской области в Интернет-портале Правительства Московской области и на "Официальном интернет-портале правовой информации" (</w:t>
      </w:r>
      <w:hyperlink r:id="rId13">
        <w:r>
          <w:rPr>
            <w:color w:val="0000FF"/>
          </w:rPr>
          <w:t>www.pravo.gov.ru</w:t>
        </w:r>
      </w:hyperlink>
      <w:r>
        <w:t>).</w:t>
      </w:r>
    </w:p>
    <w:p w:rsidR="001A02D6" w:rsidRDefault="001A02D6">
      <w:pPr>
        <w:pStyle w:val="ConsPlusNormal"/>
        <w:spacing w:before="220"/>
        <w:ind w:firstLine="540"/>
        <w:jc w:val="both"/>
      </w:pPr>
      <w:r>
        <w:t>5. Настоящее постановление вступает в силу на следующий день после его официального опубликования.</w:t>
      </w:r>
    </w:p>
    <w:p w:rsidR="001A02D6" w:rsidRDefault="001A02D6">
      <w:pPr>
        <w:pStyle w:val="ConsPlusNormal"/>
        <w:spacing w:before="220"/>
        <w:ind w:firstLine="540"/>
        <w:jc w:val="both"/>
      </w:pPr>
      <w:r>
        <w:t>6. Контроль за выполнением настоящего постановления возложить на Вице-губернатора Московской области Локтева В.А.</w:t>
      </w:r>
    </w:p>
    <w:p w:rsidR="001A02D6" w:rsidRDefault="001A02D6">
      <w:pPr>
        <w:pStyle w:val="ConsPlusNormal"/>
        <w:jc w:val="both"/>
      </w:pPr>
      <w:r>
        <w:t xml:space="preserve">(п. 6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МО от 03.09.2025 N 1133-ПП)</w:t>
      </w:r>
    </w:p>
    <w:p w:rsidR="001A02D6" w:rsidRDefault="001A02D6">
      <w:pPr>
        <w:pStyle w:val="ConsPlusNormal"/>
        <w:jc w:val="both"/>
      </w:pPr>
    </w:p>
    <w:p w:rsidR="001A02D6" w:rsidRDefault="001A02D6">
      <w:pPr>
        <w:pStyle w:val="ConsPlusNormal"/>
        <w:jc w:val="right"/>
      </w:pPr>
      <w:r>
        <w:t>Губернатор Московской области</w:t>
      </w:r>
    </w:p>
    <w:p w:rsidR="001A02D6" w:rsidRDefault="001A02D6">
      <w:pPr>
        <w:pStyle w:val="ConsPlusNormal"/>
        <w:jc w:val="right"/>
      </w:pPr>
      <w:r>
        <w:t>А.Ю. Воробьев</w:t>
      </w:r>
    </w:p>
    <w:p w:rsidR="001A02D6" w:rsidRDefault="001A02D6">
      <w:pPr>
        <w:pStyle w:val="ConsPlusNormal"/>
        <w:jc w:val="both"/>
      </w:pPr>
    </w:p>
    <w:p w:rsidR="001A02D6" w:rsidRDefault="001A02D6">
      <w:pPr>
        <w:pStyle w:val="ConsPlusNormal"/>
        <w:jc w:val="both"/>
      </w:pPr>
    </w:p>
    <w:p w:rsidR="001A02D6" w:rsidRDefault="001A02D6">
      <w:pPr>
        <w:pStyle w:val="ConsPlusNormal"/>
        <w:jc w:val="both"/>
      </w:pPr>
    </w:p>
    <w:p w:rsidR="001A02D6" w:rsidRDefault="001A02D6">
      <w:pPr>
        <w:pStyle w:val="ConsPlusNormal"/>
        <w:jc w:val="both"/>
      </w:pPr>
    </w:p>
    <w:p w:rsidR="001A02D6" w:rsidRDefault="001A02D6">
      <w:pPr>
        <w:pStyle w:val="ConsPlusNormal"/>
        <w:jc w:val="both"/>
      </w:pPr>
    </w:p>
    <w:p w:rsidR="001A02D6" w:rsidRDefault="001A02D6">
      <w:pPr>
        <w:pStyle w:val="ConsPlusNormal"/>
        <w:jc w:val="right"/>
        <w:outlineLvl w:val="0"/>
      </w:pPr>
      <w:r>
        <w:t>Приложение</w:t>
      </w:r>
    </w:p>
    <w:p w:rsidR="001A02D6" w:rsidRDefault="001A02D6">
      <w:pPr>
        <w:pStyle w:val="ConsPlusNormal"/>
        <w:jc w:val="right"/>
      </w:pPr>
      <w:r>
        <w:t>к постановлению Правительства</w:t>
      </w:r>
    </w:p>
    <w:p w:rsidR="001A02D6" w:rsidRDefault="001A02D6">
      <w:pPr>
        <w:pStyle w:val="ConsPlusNormal"/>
        <w:jc w:val="right"/>
      </w:pPr>
      <w:r>
        <w:t>Московской области</w:t>
      </w:r>
    </w:p>
    <w:p w:rsidR="001A02D6" w:rsidRDefault="001A02D6">
      <w:pPr>
        <w:pStyle w:val="ConsPlusNormal"/>
        <w:jc w:val="right"/>
      </w:pPr>
      <w:r>
        <w:t>от 16 апреля 2018 г. N 231/9</w:t>
      </w:r>
    </w:p>
    <w:p w:rsidR="001A02D6" w:rsidRDefault="001A02D6">
      <w:pPr>
        <w:pStyle w:val="ConsPlusNormal"/>
        <w:jc w:val="both"/>
      </w:pPr>
    </w:p>
    <w:p w:rsidR="001A02D6" w:rsidRDefault="001A02D6">
      <w:pPr>
        <w:pStyle w:val="ConsPlusTitle"/>
        <w:jc w:val="center"/>
      </w:pPr>
      <w:bookmarkStart w:id="1" w:name="P50"/>
      <w:bookmarkEnd w:id="1"/>
      <w:r>
        <w:t>ТРЕБОВАНИЯ</w:t>
      </w:r>
    </w:p>
    <w:p w:rsidR="001A02D6" w:rsidRDefault="001A02D6">
      <w:pPr>
        <w:pStyle w:val="ConsPlusTitle"/>
        <w:jc w:val="center"/>
      </w:pPr>
      <w:r>
        <w:t>К ЮРИДИЧЕСКИМ ЛИЦАМ, ИНДИВИДУАЛЬНЫМ ПРЕДПРИНИМАТЕЛЯМ,</w:t>
      </w:r>
    </w:p>
    <w:p w:rsidR="001A02D6" w:rsidRDefault="001A02D6">
      <w:pPr>
        <w:pStyle w:val="ConsPlusTitle"/>
        <w:jc w:val="center"/>
      </w:pPr>
      <w:r>
        <w:t>УЧАСТНИКАМ ДОГОВОРА ПРОСТОГО ТОВАРИЩЕСТВА, ОСУЩЕСТВЛЯЮЩИМ</w:t>
      </w:r>
    </w:p>
    <w:p w:rsidR="001A02D6" w:rsidRDefault="001A02D6">
      <w:pPr>
        <w:pStyle w:val="ConsPlusTitle"/>
        <w:jc w:val="center"/>
      </w:pPr>
      <w:r>
        <w:t>РЕГУЛЯРНЫЕ ПЕРЕВОЗКИ АВТОМОБИЛЬНЫМ ТРАНСПОРТОМ И ГОРОДСКИМ</w:t>
      </w:r>
    </w:p>
    <w:p w:rsidR="001A02D6" w:rsidRDefault="001A02D6">
      <w:pPr>
        <w:pStyle w:val="ConsPlusTitle"/>
        <w:jc w:val="center"/>
      </w:pPr>
      <w:r>
        <w:t>НАЗЕМНЫМ ЭЛЕКТРИЧЕСКИМ ТРАНСПОРТОМ ПО НЕРЕГУЛИРУЕМЫМ ТАРИФАМ</w:t>
      </w:r>
    </w:p>
    <w:p w:rsidR="001A02D6" w:rsidRDefault="001A02D6">
      <w:pPr>
        <w:pStyle w:val="ConsPlusTitle"/>
        <w:jc w:val="center"/>
      </w:pPr>
      <w:r>
        <w:t>НА ТЕРРИТОРИИ МОСКОВСКОЙ ОБЛАСТИ</w:t>
      </w:r>
    </w:p>
    <w:p w:rsidR="001A02D6" w:rsidRDefault="001A02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A02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2D6" w:rsidRDefault="001A02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2D6" w:rsidRDefault="001A02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02D6" w:rsidRDefault="001A02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02D6" w:rsidRDefault="001A02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МО от 07.02.2022 </w:t>
            </w:r>
            <w:hyperlink r:id="rId15">
              <w:r>
                <w:rPr>
                  <w:color w:val="0000FF"/>
                </w:rPr>
                <w:t>N 65/2</w:t>
              </w:r>
            </w:hyperlink>
            <w:r>
              <w:rPr>
                <w:color w:val="392C69"/>
              </w:rPr>
              <w:t>,</w:t>
            </w:r>
          </w:p>
          <w:p w:rsidR="001A02D6" w:rsidRDefault="001A0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21.02.2024 </w:t>
            </w:r>
            <w:hyperlink r:id="rId16">
              <w:r>
                <w:rPr>
                  <w:color w:val="0000FF"/>
                </w:rPr>
                <w:t>N 156-ПП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2D6" w:rsidRDefault="001A02D6">
            <w:pPr>
              <w:pStyle w:val="ConsPlusNormal"/>
            </w:pPr>
          </w:p>
        </w:tc>
      </w:tr>
    </w:tbl>
    <w:p w:rsidR="001A02D6" w:rsidRDefault="001A02D6">
      <w:pPr>
        <w:pStyle w:val="ConsPlusNormal"/>
        <w:jc w:val="both"/>
      </w:pPr>
    </w:p>
    <w:p w:rsidR="001A02D6" w:rsidRDefault="001A02D6">
      <w:pPr>
        <w:pStyle w:val="ConsPlusNormal"/>
        <w:ind w:firstLine="540"/>
        <w:jc w:val="both"/>
      </w:pPr>
      <w:r>
        <w:t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обязаны:</w:t>
      </w:r>
    </w:p>
    <w:p w:rsidR="001A02D6" w:rsidRDefault="001A02D6">
      <w:pPr>
        <w:pStyle w:val="ConsPlusNormal"/>
        <w:spacing w:before="220"/>
        <w:ind w:firstLine="540"/>
        <w:jc w:val="both"/>
      </w:pPr>
      <w:r>
        <w:t xml:space="preserve">1) не превышать указанное в соответствующем реестре маршрутов регулярных перевозок максимальное количество транспортных средств различных классов, которое разрешается одновременно использовать для перевозок по маршруту регулярных перевозок в соответствии с </w:t>
      </w:r>
      <w:r>
        <w:lastRenderedPageBreak/>
        <w:t>установленным расписанием.</w:t>
      </w:r>
    </w:p>
    <w:p w:rsidR="001A02D6" w:rsidRDefault="001A02D6">
      <w:pPr>
        <w:pStyle w:val="ConsPlusNormal"/>
        <w:spacing w:before="220"/>
        <w:ind w:firstLine="540"/>
        <w:jc w:val="both"/>
      </w:pPr>
      <w:r>
        <w:t>В случае если в зависимости от времени года, дня недели и времени суток используется меньшее количество транспортных средств, необходимо указать данную информацию в расписании;</w:t>
      </w:r>
    </w:p>
    <w:p w:rsidR="001A02D6" w:rsidRDefault="001A02D6">
      <w:pPr>
        <w:pStyle w:val="ConsPlusNormal"/>
        <w:spacing w:before="220"/>
        <w:ind w:firstLine="540"/>
        <w:jc w:val="both"/>
      </w:pPr>
      <w:r>
        <w:t>2) не превышать максимально допустимого соотношения в 3% между количеством рейсов, не выполненных в течение одного квартала, и количеством рейсов, предусмотренным для выполнения в течение данного квартала установленным расписанием (в случае, если контроль за соблюдением расписания осуществляется с использованием региональной навигационно-информационной системы Московской области).</w:t>
      </w:r>
    </w:p>
    <w:p w:rsidR="001A02D6" w:rsidRDefault="001A02D6">
      <w:pPr>
        <w:pStyle w:val="ConsPlusNormal"/>
        <w:spacing w:before="220"/>
        <w:ind w:firstLine="540"/>
        <w:jc w:val="both"/>
      </w:pPr>
      <w:r>
        <w:t>К невыполненным не относятся рейсы, не выполненные вследствие дорожно-транспортных происшествий, произошедших по вине иных участников дорожного движения, снижения скорости движения транспортных средств, вызванного неблагоприятными погодными условиями или образовавшимися заторами на автомобильных дорогах, рейсы, не учтенные вследствие технических сбоев в информационной системе навигации, а также рейсы, не выполненные вследствие иных обстоятельств, предусмотренных законом или иным нормативным правовым актом Московской области, муниципальным нормативным правовым актом;</w:t>
      </w:r>
    </w:p>
    <w:p w:rsidR="001A02D6" w:rsidRDefault="001A02D6">
      <w:pPr>
        <w:pStyle w:val="ConsPlusNormal"/>
        <w:spacing w:before="220"/>
        <w:ind w:firstLine="540"/>
        <w:jc w:val="both"/>
      </w:pPr>
      <w:r>
        <w:t>3) обеспечить передачу мониторинговой информации о месте нахождения транспортных средств, используемых для данных перевозок, в региональную навигационно-информационную систему Московской области;</w:t>
      </w:r>
    </w:p>
    <w:p w:rsidR="001A02D6" w:rsidRDefault="001A02D6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МО от 07.02.2022 N 65/2)</w:t>
      </w:r>
    </w:p>
    <w:p w:rsidR="001A02D6" w:rsidRDefault="001A02D6">
      <w:pPr>
        <w:pStyle w:val="ConsPlusNormal"/>
        <w:spacing w:before="220"/>
        <w:ind w:firstLine="540"/>
        <w:jc w:val="both"/>
      </w:pPr>
      <w:r>
        <w:t>4) обеспечить исправную работу установленных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проезда;</w:t>
      </w:r>
    </w:p>
    <w:p w:rsidR="001A02D6" w:rsidRDefault="001A02D6">
      <w:pPr>
        <w:pStyle w:val="ConsPlusNormal"/>
        <w:spacing w:before="220"/>
        <w:ind w:firstLine="540"/>
        <w:jc w:val="both"/>
      </w:pPr>
      <w:r>
        <w:t>5) информировать Министерство транспорта и дорожной инфраструктуры Московской области, а также владельцев автовокзалов и автостанций в случае нахождения остановочного пункта на их территории об изменении тарифов на регулярные перевозки не позднее чем за пятнадцать дней до дня начала применения измененных тарифов;</w:t>
      </w:r>
    </w:p>
    <w:p w:rsidR="001A02D6" w:rsidRDefault="001A02D6">
      <w:pPr>
        <w:pStyle w:val="ConsPlusNormal"/>
        <w:jc w:val="both"/>
      </w:pPr>
      <w:r>
        <w:t xml:space="preserve">(п. 5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МО от 21.02.2024 N 156-ПП)</w:t>
      </w:r>
    </w:p>
    <w:p w:rsidR="001A02D6" w:rsidRDefault="001A02D6">
      <w:pPr>
        <w:pStyle w:val="ConsPlusNormal"/>
        <w:spacing w:before="220"/>
        <w:ind w:firstLine="540"/>
        <w:jc w:val="both"/>
      </w:pPr>
      <w:r>
        <w:t>6) соблюдать установленные нормативным правовым актом Правительства Московской области ограничения по экологическим характеристикам транспортного средства.</w:t>
      </w:r>
    </w:p>
    <w:p w:rsidR="001A02D6" w:rsidRDefault="001A02D6">
      <w:pPr>
        <w:pStyle w:val="ConsPlusNormal"/>
        <w:jc w:val="both"/>
      </w:pPr>
      <w:r>
        <w:t xml:space="preserve">(п. 6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МО от 21.02.2024 N 156-ПП)</w:t>
      </w:r>
    </w:p>
    <w:p w:rsidR="001A02D6" w:rsidRDefault="001A02D6">
      <w:pPr>
        <w:pStyle w:val="ConsPlusNormal"/>
        <w:jc w:val="both"/>
      </w:pPr>
    </w:p>
    <w:p w:rsidR="001A02D6" w:rsidRDefault="001A02D6">
      <w:pPr>
        <w:pStyle w:val="ConsPlusNormal"/>
        <w:jc w:val="both"/>
      </w:pPr>
    </w:p>
    <w:p w:rsidR="001A02D6" w:rsidRDefault="001A02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3FE6" w:rsidRDefault="001A02D6"/>
    <w:sectPr w:rsidR="00EB3FE6" w:rsidSect="0042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D6"/>
    <w:rsid w:val="00021C40"/>
    <w:rsid w:val="001A02D6"/>
    <w:rsid w:val="00F0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15FAB-8F37-4807-B486-6D5F1EA1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0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0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09&amp;dst=100473" TargetMode="External"/><Relationship Id="rId13" Type="http://schemas.openxmlformats.org/officeDocument/2006/relationships/hyperlink" Target="http://pravo.gov.ru" TargetMode="External"/><Relationship Id="rId18" Type="http://schemas.openxmlformats.org/officeDocument/2006/relationships/hyperlink" Target="https://login.consultant.ru/link/?req=doc&amp;base=MOB&amp;n=436895&amp;dst=10016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MOB&amp;n=444576&amp;dst=100014" TargetMode="External"/><Relationship Id="rId12" Type="http://schemas.openxmlformats.org/officeDocument/2006/relationships/hyperlink" Target="https://login.consultant.ru/link/?req=doc&amp;base=MOB&amp;n=260466&amp;dst=100013" TargetMode="External"/><Relationship Id="rId17" Type="http://schemas.openxmlformats.org/officeDocument/2006/relationships/hyperlink" Target="https://login.consultant.ru/link/?req=doc&amp;base=MOB&amp;n=352342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436895&amp;dst=10016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44575&amp;dst=100035" TargetMode="External"/><Relationship Id="rId11" Type="http://schemas.openxmlformats.org/officeDocument/2006/relationships/hyperlink" Target="https://login.consultant.ru/link/?req=doc&amp;base=MOB&amp;n=260466&amp;dst=100006" TargetMode="External"/><Relationship Id="rId5" Type="http://schemas.openxmlformats.org/officeDocument/2006/relationships/hyperlink" Target="https://login.consultant.ru/link/?req=doc&amp;base=MOB&amp;n=436895&amp;dst=100168" TargetMode="External"/><Relationship Id="rId15" Type="http://schemas.openxmlformats.org/officeDocument/2006/relationships/hyperlink" Target="https://login.consultant.ru/link/?req=doc&amp;base=MOB&amp;n=352342&amp;dst=100008" TargetMode="External"/><Relationship Id="rId10" Type="http://schemas.openxmlformats.org/officeDocument/2006/relationships/hyperlink" Target="https://login.consultant.ru/link/?req=doc&amp;base=MOB&amp;n=260466&amp;dst=100003" TargetMode="External"/><Relationship Id="rId19" Type="http://schemas.openxmlformats.org/officeDocument/2006/relationships/hyperlink" Target="https://login.consultant.ru/link/?req=doc&amp;base=MOB&amp;n=436895&amp;dst=100171" TargetMode="External"/><Relationship Id="rId4" Type="http://schemas.openxmlformats.org/officeDocument/2006/relationships/hyperlink" Target="https://login.consultant.ru/link/?req=doc&amp;base=MOB&amp;n=352342&amp;dst=100005" TargetMode="External"/><Relationship Id="rId9" Type="http://schemas.openxmlformats.org/officeDocument/2006/relationships/hyperlink" Target="https://login.consultant.ru/link/?req=doc&amp;base=MOB&amp;n=260466" TargetMode="External"/><Relationship Id="rId14" Type="http://schemas.openxmlformats.org/officeDocument/2006/relationships/hyperlink" Target="https://login.consultant.ru/link/?req=doc&amp;base=MOB&amp;n=444576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Гагарина Татьяна Васильевна</dc:creator>
  <cp:keywords/>
  <dc:description/>
  <cp:lastModifiedBy>Гагарина Татьяна Васильевна</cp:lastModifiedBy>
  <cp:revision>1</cp:revision>
  <dcterms:created xsi:type="dcterms:W3CDTF">2026-07-21T14:58:00Z</dcterms:created>
  <dcterms:modified xsi:type="dcterms:W3CDTF">2026-07-21T15:00:00Z</dcterms:modified>
</cp:coreProperties>
</file>