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5BF" w:rsidRPr="00FA2CA9" w:rsidRDefault="00CC05BF" w:rsidP="00CC05BF">
      <w:pPr>
        <w:spacing w:after="0" w:line="240" w:lineRule="auto"/>
        <w:ind w:right="118" w:firstLine="567"/>
        <w:jc w:val="right"/>
        <w:rPr>
          <w:rFonts w:ascii="Franklin Gothic Book" w:eastAsia="Calibri" w:hAnsi="Franklin Gothic Book" w:cs="Times New Roman"/>
          <w:color w:val="000000"/>
          <w:sz w:val="28"/>
          <w:szCs w:val="28"/>
        </w:rPr>
      </w:pPr>
      <w:r w:rsidRPr="00FA2CA9">
        <w:rPr>
          <w:rFonts w:ascii="Franklin Gothic Book" w:eastAsia="Calibri" w:hAnsi="Franklin Gothic Book" w:cs="Times New Roman"/>
          <w:color w:val="000000"/>
          <w:sz w:val="28"/>
          <w:szCs w:val="28"/>
        </w:rPr>
        <w:t>Приложение №2</w:t>
      </w:r>
    </w:p>
    <w:p w:rsidR="00CC05BF" w:rsidRPr="00FA2CA9" w:rsidRDefault="00CC05BF" w:rsidP="00426A81">
      <w:pPr>
        <w:spacing w:after="0" w:line="240" w:lineRule="auto"/>
        <w:ind w:right="118" w:firstLine="567"/>
        <w:jc w:val="center"/>
        <w:rPr>
          <w:rFonts w:ascii="Franklin Gothic Book" w:eastAsia="Calibri" w:hAnsi="Franklin Gothic Book" w:cs="Times New Roman"/>
          <w:b/>
          <w:color w:val="000000"/>
          <w:sz w:val="28"/>
          <w:szCs w:val="28"/>
          <w:u w:val="single"/>
        </w:rPr>
      </w:pPr>
    </w:p>
    <w:p w:rsidR="007C39C4" w:rsidRPr="00FA2CA9" w:rsidRDefault="003A5E0B" w:rsidP="00426A81">
      <w:pPr>
        <w:spacing w:after="0" w:line="240" w:lineRule="auto"/>
        <w:ind w:right="118" w:firstLine="567"/>
        <w:jc w:val="center"/>
        <w:rPr>
          <w:rFonts w:ascii="Franklin Gothic Book" w:eastAsia="Calibri" w:hAnsi="Franklin Gothic Book" w:cs="Times New Roman"/>
          <w:b/>
          <w:color w:val="000000"/>
          <w:sz w:val="28"/>
          <w:szCs w:val="28"/>
          <w:u w:val="single"/>
        </w:rPr>
      </w:pPr>
      <w:r w:rsidRPr="00FA2CA9">
        <w:rPr>
          <w:rFonts w:ascii="Franklin Gothic Book" w:eastAsia="Calibri" w:hAnsi="Franklin Gothic Book" w:cs="Times New Roman"/>
          <w:b/>
          <w:color w:val="000000"/>
          <w:sz w:val="28"/>
          <w:szCs w:val="28"/>
          <w:u w:val="single"/>
        </w:rPr>
        <w:t>П</w:t>
      </w:r>
      <w:r w:rsidR="007C39C4" w:rsidRPr="00FA2CA9">
        <w:rPr>
          <w:rFonts w:ascii="Franklin Gothic Book" w:eastAsia="Calibri" w:hAnsi="Franklin Gothic Book" w:cs="Times New Roman"/>
          <w:b/>
          <w:color w:val="000000"/>
          <w:sz w:val="28"/>
          <w:szCs w:val="28"/>
          <w:u w:val="single"/>
        </w:rPr>
        <w:t xml:space="preserve">амятка землепользователю, землевладельцу, </w:t>
      </w:r>
      <w:r w:rsidR="006521AD" w:rsidRPr="00FA2CA9">
        <w:rPr>
          <w:rFonts w:ascii="Franklin Gothic Book" w:eastAsia="Calibri" w:hAnsi="Franklin Gothic Book" w:cs="Times New Roman"/>
          <w:b/>
          <w:color w:val="000000"/>
          <w:sz w:val="28"/>
          <w:szCs w:val="28"/>
          <w:u w:val="single"/>
        </w:rPr>
        <w:t xml:space="preserve">застройщику, </w:t>
      </w:r>
      <w:r w:rsidR="007C39C4" w:rsidRPr="00FA2CA9">
        <w:rPr>
          <w:rFonts w:ascii="Franklin Gothic Book" w:eastAsia="Calibri" w:hAnsi="Franklin Gothic Book" w:cs="Times New Roman"/>
          <w:b/>
          <w:color w:val="000000"/>
          <w:sz w:val="28"/>
          <w:szCs w:val="28"/>
          <w:u w:val="single"/>
        </w:rPr>
        <w:t>представителю:</w:t>
      </w:r>
    </w:p>
    <w:p w:rsidR="00CC05BF" w:rsidRPr="00FA2CA9" w:rsidRDefault="00CC05BF" w:rsidP="00426A81">
      <w:pPr>
        <w:spacing w:after="0" w:line="240" w:lineRule="auto"/>
        <w:ind w:right="118" w:firstLine="567"/>
        <w:jc w:val="center"/>
        <w:rPr>
          <w:rFonts w:ascii="Franklin Gothic Book" w:eastAsia="Calibri" w:hAnsi="Franklin Gothic Book" w:cs="Times New Roman"/>
          <w:b/>
          <w:color w:val="000000"/>
          <w:sz w:val="28"/>
          <w:szCs w:val="28"/>
          <w:u w:val="single"/>
        </w:rPr>
      </w:pPr>
    </w:p>
    <w:p w:rsidR="006A1E40" w:rsidRPr="00FA2CA9" w:rsidRDefault="006A1E40" w:rsidP="00340E54">
      <w:pPr>
        <w:pStyle w:val="ab"/>
        <w:numPr>
          <w:ilvl w:val="0"/>
          <w:numId w:val="3"/>
        </w:numPr>
        <w:tabs>
          <w:tab w:val="left" w:pos="142"/>
          <w:tab w:val="left" w:pos="567"/>
          <w:tab w:val="left" w:pos="709"/>
          <w:tab w:val="left" w:pos="851"/>
        </w:tabs>
        <w:spacing w:after="0"/>
        <w:ind w:left="0" w:right="118" w:firstLine="567"/>
        <w:jc w:val="both"/>
        <w:rPr>
          <w:rFonts w:ascii="Franklin Gothic Book" w:hAnsi="Franklin Gothic Book"/>
          <w:sz w:val="28"/>
          <w:szCs w:val="28"/>
        </w:rPr>
      </w:pPr>
      <w:r w:rsidRPr="00FA2CA9">
        <w:rPr>
          <w:rFonts w:ascii="Franklin Gothic Book" w:hAnsi="Franklin Gothic Book"/>
          <w:sz w:val="28"/>
          <w:szCs w:val="28"/>
        </w:rPr>
        <w:t xml:space="preserve">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РФ 29.04.1992, Постановлением Госгортехнадзора от 22.04.1992 №9) устанавливается </w:t>
      </w:r>
      <w:r w:rsidRPr="00FA2CA9">
        <w:rPr>
          <w:rFonts w:ascii="Franklin Gothic Book" w:hAnsi="Franklin Gothic Book"/>
          <w:b/>
          <w:sz w:val="28"/>
          <w:szCs w:val="28"/>
        </w:rPr>
        <w:t>охранная зона в виде участка земли, ограниченного условными линиями, проходящими в 25 м от крайних осей трубопровода</w:t>
      </w:r>
      <w:r w:rsidRPr="00FA2CA9">
        <w:rPr>
          <w:rFonts w:ascii="Franklin Gothic Book" w:hAnsi="Franklin Gothic Book"/>
          <w:sz w:val="28"/>
          <w:szCs w:val="28"/>
        </w:rPr>
        <w:t>. В соответствии с п.п. 4.3, 4.4, 5.1, 5.7 вышеуказанных правил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строительно-монтажные работы, возводить любые постройки и сооружения;</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 П</w:t>
      </w:r>
      <w:r w:rsidR="006A1E40" w:rsidRPr="00FA2CA9">
        <w:rPr>
          <w:rFonts w:ascii="Franklin Gothic Book" w:hAnsi="Franklin Gothic Book"/>
          <w:sz w:val="28"/>
          <w:szCs w:val="28"/>
        </w:rPr>
        <w:t xml:space="preserve">унктом 7.15 и Таблицей №4 «СП 36.13330.2012. Свод правил. Магистральные трубопроводы. Актуализированная редакция СНиП 2.05.06-85*» установлены минимальные расстояния до различных объектов, в частности, для жилой застройки </w:t>
      </w:r>
      <w:r w:rsidR="006A1E40" w:rsidRPr="00FA2CA9">
        <w:rPr>
          <w:rFonts w:ascii="Franklin Gothic Book" w:hAnsi="Franklin Gothic Book"/>
          <w:b/>
          <w:sz w:val="28"/>
          <w:szCs w:val="28"/>
        </w:rPr>
        <w:t>1</w:t>
      </w:r>
      <w:r w:rsidR="0025441A" w:rsidRPr="00FA2CA9">
        <w:rPr>
          <w:rFonts w:ascii="Franklin Gothic Book" w:hAnsi="Franklin Gothic Book"/>
          <w:b/>
          <w:sz w:val="28"/>
          <w:szCs w:val="28"/>
        </w:rPr>
        <w:t>25</w:t>
      </w:r>
      <w:r w:rsidR="006A1E40" w:rsidRPr="00FA2CA9">
        <w:rPr>
          <w:rFonts w:ascii="Franklin Gothic Book" w:hAnsi="Franklin Gothic Book"/>
          <w:b/>
          <w:sz w:val="28"/>
          <w:szCs w:val="28"/>
        </w:rPr>
        <w:t xml:space="preserve"> м от оси трубопровода</w:t>
      </w:r>
      <w:r w:rsidR="006A1E40" w:rsidRPr="00FA2CA9">
        <w:rPr>
          <w:rFonts w:ascii="Franklin Gothic Book" w:hAnsi="Franklin Gothic Book"/>
          <w:sz w:val="28"/>
          <w:szCs w:val="28"/>
        </w:rPr>
        <w:t xml:space="preserve"> (</w:t>
      </w:r>
      <w:r w:rsidR="006A1E40" w:rsidRPr="00FA2CA9">
        <w:rPr>
          <w:rFonts w:ascii="Franklin Gothic Book" w:hAnsi="Franklin Gothic Book"/>
          <w:sz w:val="28"/>
          <w:szCs w:val="28"/>
          <w:lang w:val="en-US"/>
        </w:rPr>
        <w:t>DN</w:t>
      </w:r>
      <w:r w:rsidR="006A1E40" w:rsidRPr="00FA2CA9">
        <w:rPr>
          <w:rFonts w:ascii="Franklin Gothic Book" w:hAnsi="Franklin Gothic Book"/>
          <w:sz w:val="28"/>
          <w:szCs w:val="28"/>
        </w:rPr>
        <w:t xml:space="preserve"> 377 мм);</w:t>
      </w:r>
    </w:p>
    <w:p w:rsidR="00AB1629" w:rsidRPr="00FA2CA9" w:rsidRDefault="00AB1629" w:rsidP="00AB1629">
      <w:pPr>
        <w:pStyle w:val="a4"/>
        <w:numPr>
          <w:ilvl w:val="0"/>
          <w:numId w:val="3"/>
        </w:numPr>
        <w:tabs>
          <w:tab w:val="left" w:pos="142"/>
          <w:tab w:val="left" w:pos="567"/>
          <w:tab w:val="left" w:pos="709"/>
        </w:tabs>
        <w:ind w:left="0" w:right="118" w:firstLine="567"/>
        <w:contextualSpacing w:val="0"/>
        <w:jc w:val="both"/>
        <w:rPr>
          <w:rFonts w:ascii="Franklin Gothic Book" w:hAnsi="Franklin Gothic Book" w:cs="Franklin Gothic Book"/>
          <w:sz w:val="28"/>
          <w:szCs w:val="28"/>
        </w:rPr>
      </w:pPr>
      <w:r w:rsidRPr="00FA2CA9">
        <w:rPr>
          <w:rFonts w:ascii="Franklin Gothic Book" w:hAnsi="Franklin Gothic Book"/>
          <w:sz w:val="28"/>
          <w:szCs w:val="28"/>
        </w:rPr>
        <w:t xml:space="preserve">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8"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распоряжением Правительства Российской Федерации от 26.12.2014 N 1521</w:t>
      </w:r>
      <w:r w:rsidR="0025441A" w:rsidRPr="00FA2CA9">
        <w:rPr>
          <w:rFonts w:ascii="Franklin Gothic Book" w:hAnsi="Franklin Gothic Book" w:cs="Franklin Gothic Book"/>
          <w:sz w:val="28"/>
          <w:szCs w:val="28"/>
        </w:rPr>
        <w:t xml:space="preserve"> (ранее №1047-р от 21.07.2010)</w:t>
      </w:r>
      <w:r w:rsidRPr="00FA2CA9">
        <w:rPr>
          <w:rFonts w:ascii="Franklin Gothic Book" w:hAnsi="Franklin Gothic Book" w:cs="Franklin Gothic Book"/>
          <w:sz w:val="28"/>
          <w:szCs w:val="28"/>
        </w:rPr>
        <w:t>;</w:t>
      </w:r>
    </w:p>
    <w:p w:rsidR="00682D22" w:rsidRPr="00FA2CA9" w:rsidRDefault="00682D22" w:rsidP="00340E54">
      <w:pPr>
        <w:pStyle w:val="ConsPlusNormal"/>
        <w:numPr>
          <w:ilvl w:val="0"/>
          <w:numId w:val="3"/>
        </w:numPr>
        <w:tabs>
          <w:tab w:val="left" w:pos="142"/>
          <w:tab w:val="left" w:pos="567"/>
        </w:tabs>
        <w:ind w:left="0" w:right="118" w:firstLine="567"/>
        <w:jc w:val="both"/>
        <w:rPr>
          <w:rFonts w:ascii="Franklin Gothic Book" w:hAnsi="Franklin Gothic Book"/>
          <w:sz w:val="28"/>
          <w:szCs w:val="28"/>
          <w:u w:val="single"/>
        </w:rPr>
      </w:pPr>
      <w:r w:rsidRPr="00FA2CA9">
        <w:rPr>
          <w:rFonts w:ascii="Franklin Gothic Book" w:hAnsi="Franklin Gothic Book"/>
          <w:sz w:val="28"/>
          <w:szCs w:val="28"/>
        </w:rPr>
        <w:t xml:space="preserve"> </w:t>
      </w:r>
      <w:r w:rsidRPr="00FA2CA9">
        <w:rPr>
          <w:rFonts w:ascii="Franklin Gothic Book" w:hAnsi="Franklin Gothic Book"/>
          <w:sz w:val="28"/>
          <w:szCs w:val="28"/>
          <w:u w:val="single"/>
        </w:rPr>
        <w:t xml:space="preserve">Пунктом 5.13. «Правил охраны магистральных трубопроводов» четко установлено, что: </w:t>
      </w:r>
      <w:r w:rsidRPr="00FA2CA9">
        <w:rPr>
          <w:rFonts w:ascii="Franklin Gothic Book" w:hAnsi="Franklin Gothic Book"/>
          <w:b/>
          <w:sz w:val="28"/>
          <w:szCs w:val="28"/>
          <w:u w:val="single"/>
        </w:rPr>
        <w:t>Предприятие трубопроводного транспорта имеет право приостановить работы, выполняемые с нарушениями требований настоящих Правил и минимальных расстояний от трубопровода до объектов различного назначения, установленных действующими строительными нормами и правилами</w:t>
      </w:r>
      <w:r w:rsidRPr="00FA2CA9">
        <w:rPr>
          <w:rFonts w:ascii="Franklin Gothic Book" w:hAnsi="Franklin Gothic Book"/>
          <w:sz w:val="28"/>
          <w:szCs w:val="28"/>
          <w:u w:val="single"/>
        </w:rPr>
        <w:t>.</w:t>
      </w:r>
    </w:p>
    <w:p w:rsidR="007C39C4"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outlineLvl w:val="0"/>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 </w:t>
      </w:r>
      <w:r w:rsidR="007C39C4" w:rsidRPr="00FA2CA9">
        <w:rPr>
          <w:rFonts w:ascii="Franklin Gothic Book" w:hAnsi="Franklin Gothic Book" w:cs="Franklin Gothic Book"/>
          <w:sz w:val="28"/>
          <w:szCs w:val="28"/>
        </w:rPr>
        <w:t xml:space="preserve">"Кодекс Российской Федерации об административных правонарушениях" от 30.12.2001 N 195-ФЗ (ред. от 24.11.2014) (с изм. и доп., вступ. в силу с 06.12.2014) </w:t>
      </w:r>
      <w:r w:rsidR="007C39C4" w:rsidRPr="00FA2CA9">
        <w:rPr>
          <w:rFonts w:ascii="Franklin Gothic Book" w:hAnsi="Franklin Gothic Book" w:cs="Franklin Gothic Book"/>
          <w:b/>
          <w:sz w:val="28"/>
          <w:szCs w:val="28"/>
        </w:rPr>
        <w:t>Статья 11.20.1.</w:t>
      </w:r>
      <w:r w:rsidR="007C39C4" w:rsidRPr="00FA2CA9">
        <w:rPr>
          <w:rFonts w:ascii="Franklin Gothic Book" w:hAnsi="Franklin Gothic Book" w:cs="Franklin Gothic Book"/>
          <w:sz w:val="28"/>
          <w:szCs w:val="28"/>
        </w:rPr>
        <w:t xml:space="preserve"> Нарушение запретов либо несоблюдение порядка выполнения работ в охранных зо</w:t>
      </w:r>
      <w:r w:rsidR="00991AFF" w:rsidRPr="00FA2CA9">
        <w:rPr>
          <w:rFonts w:ascii="Franklin Gothic Book" w:hAnsi="Franklin Gothic Book" w:cs="Franklin Gothic Book"/>
          <w:sz w:val="28"/>
          <w:szCs w:val="28"/>
        </w:rPr>
        <w:t>нах магистральных трубопроводов: «</w:t>
      </w:r>
      <w:r w:rsidR="007C39C4" w:rsidRPr="00FA2CA9">
        <w:rPr>
          <w:rFonts w:ascii="Franklin Gothic Book" w:hAnsi="Franklin Gothic Book" w:cs="Franklin Gothic Book"/>
          <w:sz w:val="28"/>
          <w:szCs w:val="28"/>
        </w:rPr>
        <w:t xml:space="preserve">Совершение </w:t>
      </w:r>
      <w:r w:rsidR="007C39C4" w:rsidRPr="00FA2CA9">
        <w:rPr>
          <w:rFonts w:ascii="Franklin Gothic Book" w:hAnsi="Franklin Gothic Book" w:cs="Franklin Gothic Book"/>
          <w:b/>
          <w:sz w:val="28"/>
          <w:szCs w:val="28"/>
        </w:rPr>
        <w:t>в охранных зонах магистральных трубопроводов действий</w:t>
      </w:r>
      <w:r w:rsidR="007C39C4" w:rsidRPr="00FA2CA9">
        <w:rPr>
          <w:rFonts w:ascii="Franklin Gothic Book" w:hAnsi="Franklin Gothic Book" w:cs="Franklin Gothic Book"/>
          <w:sz w:val="28"/>
          <w:szCs w:val="28"/>
        </w:rPr>
        <w:t xml:space="preserve">, запрещенных законодательством Российской Федерации, либо выполнение </w:t>
      </w:r>
      <w:r w:rsidR="007C39C4" w:rsidRPr="00FA2CA9">
        <w:rPr>
          <w:rFonts w:ascii="Franklin Gothic Book" w:hAnsi="Franklin Gothic Book" w:cs="Franklin Gothic Book"/>
          <w:b/>
          <w:sz w:val="28"/>
          <w:szCs w:val="28"/>
        </w:rPr>
        <w:t>в охранных зонах магистральных трубопроводов работ без соответствующего разрешения предприятия трубопроводного транспорта или без его уведомления</w:t>
      </w:r>
      <w:r w:rsidR="00991AFF" w:rsidRPr="00FA2CA9">
        <w:rPr>
          <w:rFonts w:ascii="Franklin Gothic Book" w:hAnsi="Franklin Gothic Book" w:cs="Franklin Gothic Book"/>
          <w:b/>
          <w:sz w:val="28"/>
          <w:szCs w:val="28"/>
        </w:rPr>
        <w:t>»</w:t>
      </w:r>
      <w:r w:rsidR="0081567C" w:rsidRPr="00FA2CA9">
        <w:rPr>
          <w:rFonts w:ascii="Franklin Gothic Book" w:hAnsi="Franklin Gothic Book" w:cs="Franklin Gothic Book"/>
          <w:sz w:val="28"/>
          <w:szCs w:val="28"/>
        </w:rPr>
        <w:t xml:space="preserve"> </w:t>
      </w:r>
    </w:p>
    <w:p w:rsidR="006A1E40" w:rsidRPr="00FA2CA9" w:rsidRDefault="007C39C4" w:rsidP="00340E54">
      <w:pPr>
        <w:tabs>
          <w:tab w:val="left" w:pos="142"/>
          <w:tab w:val="left" w:pos="567"/>
          <w:tab w:val="left" w:pos="709"/>
        </w:tabs>
        <w:autoSpaceDE w:val="0"/>
        <w:autoSpaceDN w:val="0"/>
        <w:adjustRightInd w:val="0"/>
        <w:spacing w:after="0" w:line="240" w:lineRule="auto"/>
        <w:ind w:right="118" w:firstLine="567"/>
        <w:jc w:val="both"/>
        <w:rPr>
          <w:rFonts w:ascii="Franklin Gothic Book" w:hAnsi="Franklin Gothic Book" w:cs="Franklin Gothic Book"/>
          <w:sz w:val="28"/>
          <w:szCs w:val="28"/>
          <w:u w:val="single"/>
        </w:rPr>
      </w:pPr>
      <w:r w:rsidRPr="00FA2CA9">
        <w:rPr>
          <w:rFonts w:ascii="Franklin Gothic Book" w:hAnsi="Franklin Gothic Book" w:cs="Franklin Gothic Book"/>
          <w:sz w:val="28"/>
          <w:szCs w:val="28"/>
          <w:u w:val="single"/>
        </w:rP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w:t>
      </w:r>
      <w:r w:rsidR="0081567C" w:rsidRPr="00FA2CA9">
        <w:rPr>
          <w:rFonts w:ascii="Franklin Gothic Book" w:hAnsi="Franklin Gothic Book" w:cs="Franklin Gothic Book"/>
          <w:sz w:val="28"/>
          <w:szCs w:val="28"/>
          <w:u w:val="single"/>
        </w:rPr>
        <w:t>сти на срок до девяноста суток</w:t>
      </w:r>
      <w:r w:rsidR="00682D22" w:rsidRPr="00FA2CA9">
        <w:rPr>
          <w:rFonts w:ascii="Franklin Gothic Book" w:hAnsi="Franklin Gothic Book" w:cs="Franklin Gothic Book"/>
          <w:sz w:val="28"/>
          <w:szCs w:val="28"/>
          <w:u w:val="single"/>
        </w:rPr>
        <w:t>;</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Style w:val="52"/>
          <w:rFonts w:ascii="Franklin Gothic Book" w:hAnsi="Franklin Gothic Book" w:cs="Franklin Gothic Book"/>
          <w:i w:val="0"/>
          <w:sz w:val="28"/>
          <w:szCs w:val="28"/>
          <w:lang w:val="ru-RU" w:eastAsia="ru-RU"/>
        </w:rPr>
      </w:pPr>
      <w:r w:rsidRPr="00FA2CA9">
        <w:rPr>
          <w:rFonts w:ascii="Franklin Gothic Book" w:hAnsi="Franklin Gothic Book" w:cs="Calibri"/>
          <w:sz w:val="28"/>
          <w:szCs w:val="28"/>
        </w:rPr>
        <w:t xml:space="preserve"> </w:t>
      </w:r>
      <w:r w:rsidR="006A1E40" w:rsidRPr="00FA2CA9">
        <w:rPr>
          <w:rFonts w:ascii="Franklin Gothic Book" w:hAnsi="Franklin Gothic Book" w:cs="Calibri"/>
          <w:sz w:val="28"/>
          <w:szCs w:val="28"/>
        </w:rPr>
        <w:t xml:space="preserve">В соответствии с п.8, ст.90 Земельного кодекса Российской Федерации: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w:t>
      </w:r>
      <w:r w:rsidR="006A1E40" w:rsidRPr="00FA2CA9">
        <w:rPr>
          <w:rFonts w:ascii="Franklin Gothic Book" w:hAnsi="Franklin Gothic Book" w:cs="Calibri"/>
          <w:b/>
          <w:sz w:val="28"/>
          <w:szCs w:val="28"/>
        </w:rPr>
        <w:t>ограничения</w:t>
      </w:r>
      <w:r w:rsidR="006A1E40" w:rsidRPr="00FA2CA9">
        <w:rPr>
          <w:rFonts w:ascii="Franklin Gothic Book" w:hAnsi="Franklin Gothic Book" w:cs="Calibri"/>
          <w:sz w:val="28"/>
          <w:szCs w:val="28"/>
        </w:rPr>
        <w:t xml:space="preserve"> прав в связи с установлением охранных зон таких объектов.</w:t>
      </w:r>
      <w:r w:rsidR="006A1E40" w:rsidRPr="00FA2CA9">
        <w:rPr>
          <w:rStyle w:val="52"/>
          <w:rFonts w:ascii="Franklin Gothic Book" w:hAnsi="Franklin Gothic Book"/>
          <w:iCs/>
          <w:sz w:val="28"/>
          <w:szCs w:val="28"/>
          <w:lang w:val="ru-RU"/>
        </w:rPr>
        <w:t xml:space="preserve"> </w:t>
      </w:r>
      <w:r w:rsidR="006A1E40" w:rsidRPr="00FA2CA9">
        <w:rPr>
          <w:rStyle w:val="52"/>
          <w:rFonts w:ascii="Franklin Gothic Book" w:hAnsi="Franklin Gothic Book"/>
          <w:i w:val="0"/>
          <w:iCs/>
          <w:sz w:val="28"/>
          <w:szCs w:val="28"/>
          <w:lang w:val="ru-RU"/>
        </w:rPr>
        <w:t xml:space="preserve">Охранная зона (25 метров от оси Кольцевого МНПП) находится </w:t>
      </w:r>
      <w:r w:rsidR="006A1E40" w:rsidRPr="00FA2CA9">
        <w:rPr>
          <w:rStyle w:val="52"/>
          <w:rFonts w:ascii="Franklin Gothic Book" w:hAnsi="Franklin Gothic Book"/>
          <w:b/>
          <w:i w:val="0"/>
          <w:iCs/>
          <w:sz w:val="28"/>
          <w:szCs w:val="28"/>
          <w:lang w:val="ru-RU"/>
        </w:rPr>
        <w:t>в общем доступе на публичной карте Росреестра (раздел ЗОИТ)</w:t>
      </w:r>
      <w:r w:rsidRPr="00FA2CA9">
        <w:rPr>
          <w:rStyle w:val="52"/>
          <w:rFonts w:ascii="Franklin Gothic Book" w:hAnsi="Franklin Gothic Book"/>
          <w:b/>
          <w:i w:val="0"/>
          <w:iCs/>
          <w:sz w:val="28"/>
          <w:szCs w:val="28"/>
          <w:lang w:val="ru-RU"/>
        </w:rPr>
        <w:t>;</w:t>
      </w:r>
    </w:p>
    <w:p w:rsidR="00991AFF"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В соответствии с п. 1 ст. 40 Земельного кодекса Российской Федерации собственник земельного участка имеет право: </w:t>
      </w:r>
      <w:r w:rsidR="006A1E40" w:rsidRPr="00FA2CA9">
        <w:rPr>
          <w:rFonts w:ascii="Franklin Gothic Book" w:hAnsi="Franklin Gothic Book" w:cs="Calibri"/>
          <w:sz w:val="28"/>
          <w:szCs w:val="28"/>
        </w:rPr>
        <w:t xml:space="preserve">«возводить жилые, производственные, культурно-бытовые и иные здания, строения, сооружения в соответствии с целевым назначением земельного участка и его </w:t>
      </w:r>
      <w:hyperlink r:id="rId9" w:history="1">
        <w:r w:rsidR="006A1E40" w:rsidRPr="00FA2CA9">
          <w:rPr>
            <w:rFonts w:ascii="Franklin Gothic Book" w:hAnsi="Franklin Gothic Book" w:cs="Calibri"/>
            <w:sz w:val="28"/>
            <w:szCs w:val="28"/>
          </w:rPr>
          <w:t>разрешенным использованием</w:t>
        </w:r>
      </w:hyperlink>
      <w:r w:rsidR="006A1E40" w:rsidRPr="00FA2CA9">
        <w:rPr>
          <w:rFonts w:ascii="Franklin Gothic Book" w:hAnsi="Franklin Gothic Book" w:cs="Calibri"/>
          <w:sz w:val="28"/>
          <w:szCs w:val="28"/>
        </w:rPr>
        <w:t xml:space="preserve"> </w:t>
      </w:r>
      <w:r w:rsidR="006A1E40" w:rsidRPr="00FA2CA9">
        <w:rPr>
          <w:rFonts w:ascii="Franklin Gothic Book" w:hAnsi="Franklin Gothic Book" w:cs="Calibri"/>
          <w:b/>
          <w:sz w:val="28"/>
          <w:szCs w:val="28"/>
        </w:rPr>
        <w:t>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r w:rsidR="006A1E40" w:rsidRPr="00FA2CA9">
        <w:rPr>
          <w:rFonts w:ascii="Franklin Gothic Book" w:hAnsi="Franklin Gothic Book" w:cs="Calibri"/>
          <w:sz w:val="28"/>
          <w:szCs w:val="28"/>
        </w:rPr>
        <w:t xml:space="preserve">– каким в данном случае является </w:t>
      </w:r>
      <w:r w:rsidR="006A1E40" w:rsidRPr="00FA2CA9">
        <w:rPr>
          <w:rFonts w:ascii="Franklin Gothic Book" w:hAnsi="Franklin Gothic Book"/>
          <w:sz w:val="28"/>
          <w:szCs w:val="28"/>
        </w:rPr>
        <w:t xml:space="preserve">СП 36.13330.2012. Свод правил. Магистральные трубопроводы. Актуализированная редакция СНиП 2.05.06-85*». </w:t>
      </w:r>
    </w:p>
    <w:p w:rsidR="006A1E40" w:rsidRPr="00FA2CA9" w:rsidRDefault="00682D22"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cs="Calibri"/>
          <w:sz w:val="28"/>
          <w:szCs w:val="28"/>
        </w:rPr>
      </w:pPr>
      <w:r w:rsidRPr="00FA2CA9">
        <w:rPr>
          <w:rFonts w:ascii="Franklin Gothic Book" w:hAnsi="Franklin Gothic Book" w:cs="Calibri"/>
          <w:sz w:val="28"/>
          <w:szCs w:val="28"/>
        </w:rPr>
        <w:t>Н</w:t>
      </w:r>
      <w:r w:rsidR="006A1E40" w:rsidRPr="00FA2CA9">
        <w:rPr>
          <w:rFonts w:ascii="Franklin Gothic Book" w:hAnsi="Franklin Gothic Book" w:cs="Calibri"/>
          <w:sz w:val="28"/>
          <w:szCs w:val="28"/>
        </w:rPr>
        <w:t xml:space="preserve">а основании </w:t>
      </w:r>
      <w:hyperlink r:id="rId10" w:history="1">
        <w:r w:rsidR="006A1E40" w:rsidRPr="00FA2CA9">
          <w:rPr>
            <w:rFonts w:ascii="Franklin Gothic Book" w:hAnsi="Franklin Gothic Book" w:cs="Calibri"/>
            <w:sz w:val="28"/>
            <w:szCs w:val="28"/>
          </w:rPr>
          <w:t>п. п. 1</w:t>
        </w:r>
      </w:hyperlink>
      <w:r w:rsidR="006A1E40" w:rsidRPr="00FA2CA9">
        <w:rPr>
          <w:rFonts w:ascii="Franklin Gothic Book" w:hAnsi="Franklin Gothic Book" w:cs="Calibri"/>
          <w:sz w:val="28"/>
          <w:szCs w:val="28"/>
        </w:rPr>
        <w:t xml:space="preserve">, </w:t>
      </w:r>
      <w:hyperlink r:id="rId11" w:history="1">
        <w:r w:rsidR="006A1E40" w:rsidRPr="00FA2CA9">
          <w:rPr>
            <w:rFonts w:ascii="Franklin Gothic Book" w:hAnsi="Franklin Gothic Book" w:cs="Calibri"/>
            <w:sz w:val="28"/>
            <w:szCs w:val="28"/>
          </w:rPr>
          <w:t>2 ст. 222</w:t>
        </w:r>
      </w:hyperlink>
      <w:r w:rsidR="006A1E40" w:rsidRPr="00FA2CA9">
        <w:rPr>
          <w:rFonts w:ascii="Franklin Gothic Book" w:hAnsi="Franklin Gothic Book" w:cs="Calibri"/>
          <w:sz w:val="28"/>
          <w:szCs w:val="28"/>
        </w:rPr>
        <w:t xml:space="preserve"> Гражданского кодекса Российской Федерации самовольной постройкой является жилой дом, другое строение, сооружение или иное недвижимое имущество, созданное на земельном участке, не отведенном для этих целей в порядке, установленном законом и иными правовыми актами, </w:t>
      </w:r>
      <w:r w:rsidR="006A1E40" w:rsidRPr="00FA2CA9">
        <w:rPr>
          <w:rFonts w:ascii="Franklin Gothic Book" w:hAnsi="Franklin Gothic Book" w:cs="Calibri"/>
          <w:b/>
          <w:sz w:val="28"/>
          <w:szCs w:val="28"/>
        </w:rPr>
        <w:t>либо созданное без получения на это необходимых разрешений или с существенным нарушением градостроительных и строительных норм и правил; самовольная постройка подлежит сносу;</w:t>
      </w:r>
    </w:p>
    <w:p w:rsidR="006A1E40" w:rsidRPr="00FA2CA9" w:rsidRDefault="00991AFF" w:rsidP="00340E54">
      <w:pPr>
        <w:pStyle w:val="a4"/>
        <w:numPr>
          <w:ilvl w:val="0"/>
          <w:numId w:val="3"/>
        </w:numPr>
        <w:tabs>
          <w:tab w:val="left" w:pos="142"/>
          <w:tab w:val="left" w:pos="567"/>
          <w:tab w:val="left" w:pos="709"/>
        </w:tabs>
        <w:autoSpaceDE w:val="0"/>
        <w:autoSpaceDN w:val="0"/>
        <w:adjustRightInd w:val="0"/>
        <w:ind w:left="0" w:right="118" w:firstLine="567"/>
        <w:contextualSpacing w:val="0"/>
        <w:jc w:val="both"/>
        <w:rPr>
          <w:rFonts w:ascii="Franklin Gothic Book" w:hAnsi="Franklin Gothic Book"/>
          <w:sz w:val="28"/>
          <w:szCs w:val="28"/>
        </w:rPr>
      </w:pPr>
      <w:r w:rsidRPr="00FA2CA9">
        <w:rPr>
          <w:rFonts w:ascii="Franklin Gothic Book" w:hAnsi="Franklin Gothic Book"/>
          <w:sz w:val="28"/>
          <w:szCs w:val="28"/>
        </w:rPr>
        <w:t xml:space="preserve">В </w:t>
      </w:r>
      <w:r w:rsidR="006A1E40" w:rsidRPr="00FA2CA9">
        <w:rPr>
          <w:rFonts w:ascii="Franklin Gothic Book" w:hAnsi="Franklin Gothic Book"/>
          <w:sz w:val="28"/>
          <w:szCs w:val="28"/>
        </w:rPr>
        <w:t xml:space="preserve">силу ст. 222, 304, 305 ГК РФ </w:t>
      </w:r>
      <w:r w:rsidRPr="00FA2CA9">
        <w:rPr>
          <w:rFonts w:ascii="Franklin Gothic Book" w:hAnsi="Franklin Gothic Book"/>
          <w:sz w:val="28"/>
          <w:szCs w:val="28"/>
        </w:rPr>
        <w:t xml:space="preserve">АО </w:t>
      </w:r>
      <w:r w:rsidR="009C6A16">
        <w:rPr>
          <w:rFonts w:ascii="Franklin Gothic Book" w:hAnsi="Franklin Gothic Book"/>
          <w:sz w:val="28"/>
          <w:szCs w:val="28"/>
        </w:rPr>
        <w:t>«Транснефть-Верхняя Волга»</w:t>
      </w:r>
      <w:r w:rsidR="009C6A16" w:rsidRPr="00FA2CA9">
        <w:rPr>
          <w:rFonts w:ascii="Franklin Gothic Book" w:hAnsi="Franklin Gothic Book"/>
          <w:sz w:val="28"/>
          <w:szCs w:val="28"/>
        </w:rPr>
        <w:t xml:space="preserve"> </w:t>
      </w:r>
      <w:r w:rsidR="006A1E40" w:rsidRPr="00FA2CA9">
        <w:rPr>
          <w:rFonts w:ascii="Franklin Gothic Book" w:hAnsi="Franklin Gothic Book"/>
          <w:sz w:val="28"/>
          <w:szCs w:val="28"/>
        </w:rPr>
        <w:t xml:space="preserve"> как лицо, в интересах которого установлен особый режим земельного участка имеет право требовать, собственника земельного участка, снести незаконно возведенные строения/сооружения, расположенные в зоне минимально допустимых расстояний;</w:t>
      </w:r>
    </w:p>
    <w:p w:rsidR="005E66B2" w:rsidRPr="00FA2CA9" w:rsidRDefault="00991AFF"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sz w:val="28"/>
          <w:szCs w:val="28"/>
        </w:rPr>
        <w:t>С</w:t>
      </w:r>
      <w:r w:rsidR="006A1E40" w:rsidRPr="00FA2CA9">
        <w:rPr>
          <w:rFonts w:ascii="Franklin Gothic Book" w:hAnsi="Franklin Gothic Book"/>
          <w:sz w:val="28"/>
          <w:szCs w:val="28"/>
        </w:rPr>
        <w:t xml:space="preserve">огласно ст. 210 ГК РФ собственник несет бремя </w:t>
      </w:r>
      <w:r w:rsidR="004D103B" w:rsidRPr="00FA2CA9">
        <w:rPr>
          <w:rFonts w:ascii="Franklin Gothic Book" w:hAnsi="Franklin Gothic Book"/>
          <w:sz w:val="28"/>
          <w:szCs w:val="28"/>
        </w:rPr>
        <w:t>содержания</w:t>
      </w:r>
      <w:r w:rsidR="006A1E40" w:rsidRPr="00FA2CA9">
        <w:rPr>
          <w:rFonts w:ascii="Franklin Gothic Book" w:hAnsi="Franklin Gothic Book"/>
          <w:sz w:val="28"/>
          <w:szCs w:val="28"/>
        </w:rPr>
        <w:t xml:space="preserve"> принадлежащего ему имущества. При этом статья 209 ГК РФ устанавливает, </w:t>
      </w:r>
      <w:r w:rsidRPr="00FA2CA9">
        <w:rPr>
          <w:rFonts w:ascii="Franklin Gothic Book" w:hAnsi="Franklin Gothic Book"/>
          <w:sz w:val="28"/>
          <w:szCs w:val="28"/>
        </w:rPr>
        <w:t xml:space="preserve">что </w:t>
      </w:r>
      <w:r w:rsidR="006A1E40" w:rsidRPr="00FA2CA9">
        <w:rPr>
          <w:rFonts w:ascii="Franklin Gothic Book" w:hAnsi="Franklin Gothic Book"/>
          <w:sz w:val="28"/>
          <w:szCs w:val="28"/>
        </w:rPr>
        <w:t>собственник земельного участка не вправе своими действиями нарушать права, охраняемые законом интересы других лиц</w:t>
      </w:r>
      <w:r w:rsidR="00682D22" w:rsidRPr="00FA2CA9">
        <w:rPr>
          <w:rFonts w:ascii="Franklin Gothic Book" w:hAnsi="Franklin Gothic Book"/>
          <w:sz w:val="28"/>
          <w:szCs w:val="28"/>
        </w:rPr>
        <w:t>;</w:t>
      </w:r>
    </w:p>
    <w:p w:rsidR="006521AD" w:rsidRPr="00FA2CA9" w:rsidRDefault="005E66B2"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 xml:space="preserve">В соответствии с п. </w:t>
      </w:r>
      <w:r w:rsidR="006521AD" w:rsidRPr="00FA2CA9">
        <w:rPr>
          <w:rFonts w:ascii="Franklin Gothic Book" w:hAnsi="Franklin Gothic Book" w:cs="Franklin Gothic Book"/>
          <w:sz w:val="28"/>
          <w:szCs w:val="28"/>
        </w:rPr>
        <w:t xml:space="preserve">2.1. </w:t>
      </w:r>
      <w:r w:rsidRPr="00FA2CA9">
        <w:rPr>
          <w:rFonts w:ascii="Franklin Gothic Book" w:hAnsi="Franklin Gothic Book" w:cs="Franklin Gothic Book"/>
          <w:sz w:val="28"/>
          <w:szCs w:val="28"/>
        </w:rPr>
        <w:t>ст. 49 Градостроительного кодекса РФ</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если строительство</w:t>
      </w:r>
      <w:r w:rsidRPr="00FA2CA9">
        <w:rPr>
          <w:rFonts w:ascii="Franklin Gothic Book" w:hAnsi="Franklin Gothic Book" w:cs="Franklin Gothic Book"/>
          <w:sz w:val="28"/>
          <w:szCs w:val="28"/>
        </w:rPr>
        <w:t xml:space="preserve">: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 жилые дома с количеством этажей не более чем три, </w:t>
      </w:r>
      <w:r w:rsidR="005B7333" w:rsidRPr="00FA2CA9">
        <w:rPr>
          <w:rFonts w:ascii="Franklin Gothic Book" w:hAnsi="Franklin Gothic Book" w:cs="Franklin Gothic Book"/>
          <w:sz w:val="28"/>
          <w:szCs w:val="28"/>
        </w:rPr>
        <w:t>расположенные</w:t>
      </w:r>
      <w:r w:rsidRPr="00FA2CA9">
        <w:rPr>
          <w:rFonts w:ascii="Franklin Gothic Book" w:hAnsi="Franklin Gothic Book" w:cs="Franklin Gothic Book"/>
          <w:sz w:val="28"/>
          <w:szCs w:val="28"/>
        </w:rPr>
        <w:t xml:space="preserve"> на отдельном земельном участке; отдельно стоящие объекты капитального строительства с количеством этажей не более чем два, и которые не предназначены для проживания граждан и осуществления производственной деятельности - </w:t>
      </w:r>
      <w:r w:rsidR="006521AD" w:rsidRPr="00FA2CA9">
        <w:rPr>
          <w:rFonts w:ascii="Franklin Gothic Book" w:hAnsi="Franklin Gothic Book" w:cs="Franklin Gothic Book"/>
          <w:b/>
          <w:sz w:val="28"/>
          <w:szCs w:val="28"/>
        </w:rPr>
        <w:t>планируется осуществлять</w:t>
      </w:r>
      <w:r w:rsidR="006521AD" w:rsidRPr="00FA2CA9">
        <w:rPr>
          <w:rFonts w:ascii="Franklin Gothic Book" w:hAnsi="Franklin Gothic Book" w:cs="Franklin Gothic Book"/>
          <w:sz w:val="28"/>
          <w:szCs w:val="28"/>
        </w:rPr>
        <w:t xml:space="preserve"> </w:t>
      </w:r>
      <w:r w:rsidR="006521AD" w:rsidRPr="00FA2CA9">
        <w:rPr>
          <w:rFonts w:ascii="Franklin Gothic Book" w:hAnsi="Franklin Gothic Book" w:cs="Franklin Gothic Book"/>
          <w:b/>
          <w:sz w:val="28"/>
          <w:szCs w:val="28"/>
        </w:rPr>
        <w:t>в границах охранных зон объектов трубопроводного транспорта,</w:t>
      </w:r>
      <w:r w:rsidR="006521AD" w:rsidRPr="00FA2CA9">
        <w:rPr>
          <w:rFonts w:ascii="Franklin Gothic Book" w:hAnsi="Franklin Gothic Book" w:cs="Franklin Gothic Book"/>
          <w:sz w:val="28"/>
          <w:szCs w:val="28"/>
          <w:u w:val="single"/>
        </w:rPr>
        <w:t xml:space="preserve"> </w:t>
      </w:r>
      <w:r w:rsidRPr="00FA2CA9">
        <w:rPr>
          <w:rFonts w:ascii="Franklin Gothic Book" w:hAnsi="Franklin Gothic Book" w:cs="Franklin Gothic Book"/>
          <w:b/>
          <w:sz w:val="28"/>
          <w:szCs w:val="28"/>
        </w:rPr>
        <w:t xml:space="preserve">государственная </w:t>
      </w:r>
      <w:r w:rsidR="006521AD" w:rsidRPr="00FA2CA9">
        <w:rPr>
          <w:rFonts w:ascii="Franklin Gothic Book" w:hAnsi="Franklin Gothic Book" w:cs="Franklin Gothic Book"/>
          <w:b/>
          <w:sz w:val="28"/>
          <w:szCs w:val="28"/>
        </w:rPr>
        <w:t>экспертиза проектной документации на осуществление строительства, указанных объектов капитального стро</w:t>
      </w:r>
      <w:r w:rsidRPr="00FA2CA9">
        <w:rPr>
          <w:rFonts w:ascii="Franklin Gothic Book" w:hAnsi="Franklin Gothic Book" w:cs="Franklin Gothic Book"/>
          <w:b/>
          <w:sz w:val="28"/>
          <w:szCs w:val="28"/>
        </w:rPr>
        <w:t>ительства является обязательной»</w:t>
      </w:r>
      <w:r w:rsidR="00682D22" w:rsidRPr="00FA2CA9">
        <w:rPr>
          <w:rFonts w:ascii="Franklin Gothic Book" w:hAnsi="Franklin Gothic Book" w:cs="Franklin Gothic Book"/>
          <w:b/>
          <w:sz w:val="28"/>
          <w:szCs w:val="28"/>
        </w:rPr>
        <w:t>;</w:t>
      </w:r>
    </w:p>
    <w:p w:rsidR="004E72B1" w:rsidRPr="00FA2CA9" w:rsidRDefault="004E72B1"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Calibri"/>
          <w:sz w:val="28"/>
          <w:szCs w:val="28"/>
        </w:rPr>
        <w:t xml:space="preserve">Статьей 74 ФЗ-123 от 22.07.2008 года «Технический регламент о требованиях пожарной безопасности» установлено, </w:t>
      </w:r>
      <w:r w:rsidRPr="00FA2CA9">
        <w:rPr>
          <w:rFonts w:ascii="Franklin Gothic Book" w:hAnsi="Franklin Gothic Book" w:cs="Franklin Gothic Book"/>
          <w:sz w:val="28"/>
          <w:szCs w:val="28"/>
        </w:rPr>
        <w:t>что расстояние от границ земельных участков до магистральных нефтепродуктопроводов должно составлять не менее 50 метров;</w:t>
      </w:r>
    </w:p>
    <w:p w:rsidR="00340E54" w:rsidRPr="00FA2CA9" w:rsidRDefault="00340E54" w:rsidP="00340E54">
      <w:pPr>
        <w:pStyle w:val="a4"/>
        <w:numPr>
          <w:ilvl w:val="0"/>
          <w:numId w:val="3"/>
        </w:numPr>
        <w:tabs>
          <w:tab w:val="left" w:pos="142"/>
        </w:tabs>
        <w:autoSpaceDE w:val="0"/>
        <w:autoSpaceDN w:val="0"/>
        <w:adjustRightInd w:val="0"/>
        <w:ind w:left="0" w:right="118" w:firstLine="567"/>
        <w:jc w:val="both"/>
        <w:rPr>
          <w:rFonts w:ascii="Franklin Gothic Book" w:eastAsiaTheme="minorEastAsia" w:hAnsi="Franklin Gothic Book" w:cs="Franklin Gothic Book"/>
          <w:sz w:val="28"/>
          <w:szCs w:val="28"/>
        </w:rPr>
      </w:pPr>
      <w:r w:rsidRPr="00FA2CA9">
        <w:rPr>
          <w:rFonts w:ascii="Franklin Gothic Book" w:hAnsi="Franklin Gothic Book"/>
          <w:sz w:val="28"/>
          <w:szCs w:val="28"/>
        </w:rPr>
        <w:t xml:space="preserve">В соответствии с п. 2.1. «Санитарно-эпидемиологические правила и нормативы СанПиН 2.2.1/2.1.1.1200-03». Новая редакция. В целях обеспечения безопасности населения и в соответствии с Федеральным законом "О санитарно-эпидемиологическом благополучии населения" от 30.03.1999 N 52-ФЗ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режимом использования. Согласно </w:t>
      </w:r>
      <w:hyperlink r:id="rId12" w:history="1">
        <w:r w:rsidRPr="00FA2CA9">
          <w:rPr>
            <w:rStyle w:val="af"/>
            <w:rFonts w:ascii="Franklin Gothic Book" w:hAnsi="Franklin Gothic Book" w:cs="Calibri"/>
            <w:color w:val="auto"/>
            <w:sz w:val="28"/>
            <w:szCs w:val="28"/>
            <w:u w:val="none"/>
          </w:rPr>
          <w:t>приложения N 5</w:t>
        </w:r>
      </w:hyperlink>
      <w:r w:rsidRPr="00FA2CA9">
        <w:rPr>
          <w:rFonts w:ascii="Franklin Gothic Book" w:hAnsi="Franklin Gothic Book" w:cs="Calibri"/>
          <w:sz w:val="28"/>
          <w:szCs w:val="28"/>
        </w:rPr>
        <w:t xml:space="preserve"> вышеуказанных правил, от магистральных трубопроводов, нефтеперекачивающих и наливных станций, устанавливаются санитарно-защитные зоны – в размере 50 метров до отдельных малоэтажных зданий;</w:t>
      </w:r>
    </w:p>
    <w:p w:rsidR="006521AD" w:rsidRPr="00FA2CA9" w:rsidRDefault="006521AD" w:rsidP="00340E54">
      <w:pPr>
        <w:pStyle w:val="ad"/>
        <w:numPr>
          <w:ilvl w:val="0"/>
          <w:numId w:val="3"/>
        </w:numPr>
        <w:tabs>
          <w:tab w:val="left" w:pos="142"/>
          <w:tab w:val="left" w:pos="567"/>
          <w:tab w:val="left" w:pos="709"/>
        </w:tabs>
        <w:spacing w:after="0" w:line="240" w:lineRule="auto"/>
        <w:ind w:left="0" w:right="118" w:firstLine="567"/>
        <w:jc w:val="both"/>
        <w:rPr>
          <w:rFonts w:ascii="Franklin Gothic Book" w:eastAsia="Calibri" w:hAnsi="Franklin Gothic Book"/>
          <w:sz w:val="28"/>
          <w:szCs w:val="28"/>
          <w:lang w:eastAsia="en-US"/>
        </w:rPr>
      </w:pPr>
      <w:r w:rsidRPr="00FA2CA9">
        <w:rPr>
          <w:rFonts w:ascii="Franklin Gothic Book" w:hAnsi="Franklin Gothic Book" w:cs="Franklin Gothic Book"/>
          <w:sz w:val="28"/>
          <w:szCs w:val="28"/>
        </w:rPr>
        <w:t>Статья 215.3. Уголовного кодекса Российской федерации Приведение в негодность нефтепроводов, нефтепродуктопроводов и газопроводов</w:t>
      </w:r>
      <w:r w:rsidR="00682D22" w:rsidRPr="00FA2CA9">
        <w:rPr>
          <w:rFonts w:ascii="Franklin Gothic Book" w:hAnsi="Franklin Gothic Book" w:cs="Franklin Gothic Book"/>
          <w:sz w:val="28"/>
          <w:szCs w:val="28"/>
        </w:rPr>
        <w:t>:</w:t>
      </w:r>
    </w:p>
    <w:p w:rsidR="00426A81" w:rsidRPr="00FA2CA9" w:rsidRDefault="006521AD" w:rsidP="00340E54">
      <w:pPr>
        <w:tabs>
          <w:tab w:val="left" w:pos="142"/>
        </w:tabs>
        <w:autoSpaceDE w:val="0"/>
        <w:autoSpaceDN w:val="0"/>
        <w:adjustRightInd w:val="0"/>
        <w:spacing w:after="0" w:line="240" w:lineRule="auto"/>
        <w:ind w:right="118" w:firstLine="567"/>
        <w:jc w:val="both"/>
        <w:rPr>
          <w:rFonts w:ascii="Franklin Gothic Book" w:hAnsi="Franklin Gothic Book" w:cs="Franklin Gothic Book"/>
          <w:sz w:val="28"/>
          <w:szCs w:val="28"/>
        </w:rPr>
      </w:pPr>
      <w:bookmarkStart w:id="0" w:name="Par4"/>
      <w:bookmarkEnd w:id="0"/>
      <w:r w:rsidRPr="00FA2CA9">
        <w:rPr>
          <w:rFonts w:ascii="Franklin Gothic Book" w:hAnsi="Franklin Gothic Book" w:cs="Franklin Gothic Book"/>
          <w:sz w:val="28"/>
          <w:szCs w:val="28"/>
        </w:rPr>
        <w:t>1. Разрушение, повреждение или приведение иным способом в негодное для эксплуатации состояние нефтепроводов, нефтепродуктопроводов, газопроводов, а также технологически связанных с ними объектов, сооружений, средств связи, автоматики, сигнализации, которые повлекли или могли повлечь нарушение их нормальной работы и были совершены из корыстных или хулиганских побуждений,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штрафом в размере от четырехсот тысяч до пятисот тысяч рублей или в размере заработной платы или иного дохода осужденного за период от семи месяцев до одного года,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либо лишением свободы на тот же срок.</w:t>
      </w:r>
      <w:bookmarkStart w:id="1" w:name="Par7"/>
      <w:bookmarkEnd w:id="1"/>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2. Те же деяния, совершенные:</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а) группой лиц по предварительному сговору;</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б) в отношении магистральных трубопроводов, -</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шести лет.</w:t>
      </w:r>
      <w:r w:rsidR="000D2ED7"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 xml:space="preserve">3. Деяния, предусмотренные </w:t>
      </w:r>
      <w:hyperlink r:id="rId13" w:anchor="Par4" w:history="1">
        <w:r w:rsidRPr="00FA2CA9">
          <w:rPr>
            <w:rStyle w:val="af"/>
            <w:rFonts w:ascii="Franklin Gothic Book" w:hAnsi="Franklin Gothic Book" w:cs="Franklin Gothic Book"/>
            <w:color w:val="auto"/>
            <w:sz w:val="28"/>
            <w:szCs w:val="28"/>
            <w:u w:val="none"/>
          </w:rPr>
          <w:t>частями первой</w:t>
        </w:r>
      </w:hyperlink>
      <w:r w:rsidRPr="00FA2CA9">
        <w:rPr>
          <w:rFonts w:ascii="Franklin Gothic Book" w:hAnsi="Franklin Gothic Book" w:cs="Franklin Gothic Book"/>
          <w:sz w:val="28"/>
          <w:szCs w:val="28"/>
        </w:rPr>
        <w:t xml:space="preserve"> или </w:t>
      </w:r>
      <w:hyperlink r:id="rId14" w:anchor="Par7" w:history="1">
        <w:r w:rsidRPr="00FA2CA9">
          <w:rPr>
            <w:rStyle w:val="af"/>
            <w:rFonts w:ascii="Franklin Gothic Book" w:hAnsi="Franklin Gothic Book" w:cs="Franklin Gothic Book"/>
            <w:color w:val="auto"/>
            <w:sz w:val="28"/>
            <w:szCs w:val="28"/>
            <w:u w:val="none"/>
          </w:rPr>
          <w:t>второй</w:t>
        </w:r>
      </w:hyperlink>
      <w:r w:rsidRPr="00FA2CA9">
        <w:rPr>
          <w:rFonts w:ascii="Franklin Gothic Book" w:hAnsi="Franklin Gothic Book" w:cs="Franklin Gothic Book"/>
          <w:sz w:val="28"/>
          <w:szCs w:val="28"/>
        </w:rPr>
        <w:t xml:space="preserve"> настоящей статьи, повлекшие по неосторожности смерть человека или иные тяжкие последствия, -</w:t>
      </w:r>
      <w:r w:rsidR="00682D22" w:rsidRPr="00FA2CA9">
        <w:rPr>
          <w:rFonts w:ascii="Franklin Gothic Book" w:hAnsi="Franklin Gothic Book" w:cs="Franklin Gothic Book"/>
          <w:sz w:val="28"/>
          <w:szCs w:val="28"/>
        </w:rPr>
        <w:t xml:space="preserve"> </w:t>
      </w:r>
      <w:r w:rsidRPr="00FA2CA9">
        <w:rPr>
          <w:rFonts w:ascii="Franklin Gothic Book" w:hAnsi="Franklin Gothic Book" w:cs="Franklin Gothic Book"/>
          <w:sz w:val="28"/>
          <w:szCs w:val="28"/>
        </w:rPr>
        <w:t>наказываются принудительными работами на срок до пяти лет либо лишением свободы на срок до восьми лет.</w:t>
      </w:r>
    </w:p>
    <w:p w:rsidR="00340E54" w:rsidRPr="00FA2CA9" w:rsidRDefault="00340E54"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00C2A" w:rsidRPr="003A5E0B" w:rsidRDefault="00300C2A" w:rsidP="00426A81">
      <w:pPr>
        <w:spacing w:after="0" w:line="240" w:lineRule="auto"/>
        <w:ind w:left="284" w:right="118" w:firstLine="567"/>
        <w:rPr>
          <w:rFonts w:ascii="Franklin Gothic Book" w:eastAsia="Calibri" w:hAnsi="Franklin Gothic Book" w:cs="Times New Roman"/>
          <w:color w:val="000000"/>
          <w:sz w:val="28"/>
          <w:szCs w:val="28"/>
        </w:rPr>
      </w:pPr>
    </w:p>
    <w:p w:rsidR="00340E54" w:rsidRPr="00340E54" w:rsidRDefault="00340E54" w:rsidP="00340E54">
      <w:pPr>
        <w:pStyle w:val="ab"/>
        <w:tabs>
          <w:tab w:val="left" w:pos="851"/>
        </w:tabs>
        <w:spacing w:before="120"/>
        <w:ind w:firstLine="567"/>
        <w:rPr>
          <w:rStyle w:val="52"/>
          <w:rFonts w:ascii="Franklin Gothic Book" w:hAnsi="Franklin Gothic Book"/>
          <w:b/>
          <w:iCs/>
          <w:sz w:val="24"/>
          <w:szCs w:val="24"/>
          <w:lang w:val="ru-RU"/>
        </w:rPr>
      </w:pPr>
      <w:r w:rsidRPr="00340E54">
        <w:rPr>
          <w:rStyle w:val="52"/>
          <w:rFonts w:ascii="Franklin Gothic Book" w:hAnsi="Franklin Gothic Book"/>
          <w:b/>
          <w:iCs/>
          <w:sz w:val="24"/>
          <w:szCs w:val="24"/>
          <w:lang w:val="ru-RU"/>
        </w:rPr>
        <w:t xml:space="preserve">(выкопировка с таблицы №4 </w:t>
      </w:r>
      <w:r w:rsidRPr="00396AF0">
        <w:rPr>
          <w:rFonts w:ascii="Franklin Gothic Book" w:hAnsi="Franklin Gothic Book"/>
          <w:b/>
          <w:sz w:val="24"/>
          <w:szCs w:val="24"/>
        </w:rPr>
        <w:t>СП 36.13330.2012. Свод правил. Магистральные трубопроводы. Актуализированная редакция СНиП 2.05.06-85*)</w:t>
      </w:r>
    </w:p>
    <w:tbl>
      <w:tblPr>
        <w:tblW w:w="5087" w:type="pct"/>
        <w:jc w:val="center"/>
        <w:tblLayout w:type="fixed"/>
        <w:tblCellMar>
          <w:left w:w="0" w:type="dxa"/>
          <w:right w:w="0" w:type="dxa"/>
        </w:tblCellMar>
        <w:tblLook w:val="0000" w:firstRow="0" w:lastRow="0" w:firstColumn="0" w:lastColumn="0" w:noHBand="0" w:noVBand="0"/>
      </w:tblPr>
      <w:tblGrid>
        <w:gridCol w:w="3979"/>
        <w:gridCol w:w="448"/>
        <w:gridCol w:w="403"/>
        <w:gridCol w:w="536"/>
        <w:gridCol w:w="376"/>
        <w:gridCol w:w="559"/>
        <w:gridCol w:w="536"/>
        <w:gridCol w:w="376"/>
        <w:gridCol w:w="374"/>
        <w:gridCol w:w="595"/>
        <w:gridCol w:w="539"/>
        <w:gridCol w:w="505"/>
        <w:gridCol w:w="571"/>
      </w:tblGrid>
      <w:tr w:rsidR="00340E54" w:rsidRPr="00684765" w:rsidTr="001E5AF4">
        <w:trPr>
          <w:jc w:val="center"/>
        </w:trPr>
        <w:tc>
          <w:tcPr>
            <w:tcW w:w="4341" w:type="dxa"/>
            <w:vMerge w:val="restart"/>
            <w:tcBorders>
              <w:top w:val="single" w:sz="4" w:space="0" w:color="auto"/>
              <w:left w:val="single" w:sz="4" w:space="0" w:color="auto"/>
              <w:bottom w:val="nil"/>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Объекты, здания и сооружения</w:t>
            </w: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Минимальные расстояния, м, от оси</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3103"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газопроводов</w:t>
            </w:r>
          </w:p>
        </w:tc>
        <w:tc>
          <w:tcPr>
            <w:tcW w:w="3214" w:type="dxa"/>
            <w:gridSpan w:val="6"/>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нефтепроводов и нефтепродуктопроводов</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340E5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класса</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924"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c>
          <w:tcPr>
            <w:tcW w:w="990"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IV</w:t>
            </w:r>
          </w:p>
        </w:tc>
        <w:tc>
          <w:tcPr>
            <w:tcW w:w="81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sz w:val="18"/>
                <w:szCs w:val="18"/>
              </w:rPr>
            </w:pPr>
            <w:r w:rsidRPr="00684765">
              <w:rPr>
                <w:rFonts w:ascii="Franklin Gothic Book" w:hAnsi="Franklin Gothic Book"/>
                <w:sz w:val="18"/>
                <w:szCs w:val="18"/>
              </w:rPr>
              <w:t>III</w:t>
            </w:r>
          </w:p>
        </w:tc>
        <w:tc>
          <w:tcPr>
            <w:tcW w:w="1233"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II</w:t>
            </w:r>
          </w:p>
        </w:tc>
        <w:tc>
          <w:tcPr>
            <w:tcW w:w="1168" w:type="dxa"/>
            <w:gridSpan w:val="2"/>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I</w:t>
            </w:r>
          </w:p>
        </w:tc>
      </w:tr>
      <w:tr w:rsidR="00340E54" w:rsidRPr="00684765" w:rsidTr="001E5AF4">
        <w:trPr>
          <w:jc w:val="center"/>
        </w:trPr>
        <w:tc>
          <w:tcPr>
            <w:tcW w:w="4341" w:type="dxa"/>
            <w:vMerge/>
            <w:tcBorders>
              <w:top w:val="nil"/>
              <w:left w:val="single" w:sz="4" w:space="0" w:color="auto"/>
              <w:bottom w:val="nil"/>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6317" w:type="dxa"/>
            <w:gridSpan w:val="12"/>
            <w:tcBorders>
              <w:top w:val="single" w:sz="4" w:space="0" w:color="auto"/>
              <w:left w:val="single" w:sz="4" w:space="0" w:color="auto"/>
              <w:bottom w:val="single" w:sz="4" w:space="0" w:color="auto"/>
              <w:right w:val="single" w:sz="4" w:space="0" w:color="auto"/>
            </w:tcBorders>
            <w:shd w:val="clear" w:color="auto" w:fill="FFFFFF"/>
          </w:tcPr>
          <w:p w:rsidR="00340E54" w:rsidRPr="00340E54" w:rsidRDefault="00340E54" w:rsidP="001E5AF4">
            <w:pPr>
              <w:pStyle w:val="91"/>
              <w:shd w:val="clear" w:color="auto" w:fill="auto"/>
              <w:spacing w:before="0" w:line="240" w:lineRule="auto"/>
              <w:ind w:firstLine="567"/>
              <w:jc w:val="center"/>
              <w:rPr>
                <w:rFonts w:ascii="Franklin Gothic Book" w:hAnsi="Franklin Gothic Book"/>
                <w:sz w:val="18"/>
                <w:szCs w:val="18"/>
                <w:u w:val="single"/>
              </w:rPr>
            </w:pPr>
            <w:r w:rsidRPr="00340E54">
              <w:rPr>
                <w:rFonts w:ascii="Franklin Gothic Book" w:hAnsi="Franklin Gothic Book"/>
                <w:sz w:val="18"/>
                <w:szCs w:val="18"/>
                <w:u w:val="single"/>
              </w:rPr>
              <w:t>номинальным диаметром,</w:t>
            </w:r>
            <w:r w:rsidRPr="00340E54">
              <w:rPr>
                <w:rStyle w:val="9Arial21"/>
                <w:rFonts w:ascii="Franklin Gothic Book" w:hAnsi="Franklin Gothic Book" w:cs="Arial"/>
                <w:bCs/>
                <w:iCs/>
                <w:szCs w:val="18"/>
                <w:u w:val="single"/>
              </w:rPr>
              <w:t xml:space="preserve"> DN</w:t>
            </w:r>
          </w:p>
        </w:tc>
      </w:tr>
      <w:tr w:rsidR="00340E54" w:rsidRPr="00684765" w:rsidTr="001E5AF4">
        <w:trPr>
          <w:trHeight w:val="1201"/>
          <w:jc w:val="center"/>
        </w:trPr>
        <w:tc>
          <w:tcPr>
            <w:tcW w:w="4341" w:type="dxa"/>
            <w:vMerge/>
            <w:tcBorders>
              <w:top w:val="nil"/>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p>
        </w:tc>
        <w:tc>
          <w:tcPr>
            <w:tcW w:w="48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jc w:val="both"/>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43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w:t>
            </w:r>
            <w:r w:rsidRPr="00684765">
              <w:rPr>
                <w:rFonts w:ascii="Franklin Gothic Book" w:hAnsi="Franklin Gothic Book"/>
                <w:b w:val="0"/>
                <w:sz w:val="18"/>
                <w:szCs w:val="18"/>
              </w:rPr>
              <w:t>выше 300 до 600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свыше</w:t>
            </w:r>
            <w:r w:rsidRPr="00684765">
              <w:rPr>
                <w:rFonts w:ascii="Franklin Gothic Book" w:hAnsi="Franklin Gothic Book"/>
                <w:b w:val="0"/>
                <w:sz w:val="18"/>
                <w:szCs w:val="18"/>
              </w:rPr>
              <w:t>600 до 800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800 до 1000</w:t>
            </w:r>
          </w:p>
        </w:tc>
        <w:tc>
          <w:tcPr>
            <w:tcW w:w="60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c>
          <w:tcPr>
            <w:tcW w:w="582"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1200 до 1400</w:t>
            </w:r>
          </w:p>
        </w:tc>
        <w:tc>
          <w:tcPr>
            <w:tcW w:w="40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 xml:space="preserve">300 и менее </w:t>
            </w:r>
          </w:p>
        </w:tc>
        <w:tc>
          <w:tcPr>
            <w:tcW w:w="405"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25441A" w:rsidRDefault="00340E54" w:rsidP="00340E54">
            <w:pPr>
              <w:pStyle w:val="91"/>
              <w:shd w:val="clear" w:color="auto" w:fill="auto"/>
              <w:spacing w:before="0" w:line="240" w:lineRule="auto"/>
              <w:ind w:firstLine="0"/>
              <w:rPr>
                <w:rFonts w:ascii="Franklin Gothic Book" w:hAnsi="Franklin Gothic Book"/>
                <w:sz w:val="18"/>
                <w:szCs w:val="18"/>
                <w:u w:val="single"/>
              </w:rPr>
            </w:pPr>
            <w:r w:rsidRPr="0025441A">
              <w:rPr>
                <w:rFonts w:ascii="Franklin Gothic Book" w:hAnsi="Franklin Gothic Book"/>
                <w:sz w:val="18"/>
                <w:szCs w:val="18"/>
                <w:u w:val="single"/>
              </w:rPr>
              <w:t>свыше  300</w:t>
            </w:r>
          </w:p>
        </w:tc>
        <w:tc>
          <w:tcPr>
            <w:tcW w:w="647"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300 и </w:t>
            </w:r>
            <w:r w:rsidRPr="00684765">
              <w:rPr>
                <w:rFonts w:ascii="Franklin Gothic Book" w:hAnsi="Franklin Gothic Book"/>
                <w:b w:val="0"/>
                <w:sz w:val="18"/>
                <w:szCs w:val="18"/>
              </w:rPr>
              <w:t>менее</w:t>
            </w:r>
          </w:p>
        </w:tc>
        <w:tc>
          <w:tcPr>
            <w:tcW w:w="586"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25441A" w:rsidRDefault="00340E54" w:rsidP="00340E54">
            <w:pPr>
              <w:pStyle w:val="91"/>
              <w:shd w:val="clear" w:color="auto" w:fill="auto"/>
              <w:spacing w:before="0" w:line="240" w:lineRule="auto"/>
              <w:ind w:firstLine="0"/>
              <w:rPr>
                <w:rFonts w:ascii="Franklin Gothic Book" w:hAnsi="Franklin Gothic Book"/>
                <w:b w:val="0"/>
                <w:sz w:val="18"/>
                <w:szCs w:val="18"/>
              </w:rPr>
            </w:pPr>
            <w:r w:rsidRPr="0025441A">
              <w:rPr>
                <w:rFonts w:ascii="Franklin Gothic Book" w:hAnsi="Franklin Gothic Book"/>
                <w:b w:val="0"/>
                <w:sz w:val="18"/>
                <w:szCs w:val="18"/>
              </w:rPr>
              <w:t>свыше 300 до 500</w:t>
            </w:r>
          </w:p>
        </w:tc>
        <w:tc>
          <w:tcPr>
            <w:tcW w:w="548"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500 до 1000</w:t>
            </w:r>
          </w:p>
        </w:tc>
        <w:tc>
          <w:tcPr>
            <w:tcW w:w="620" w:type="dxa"/>
            <w:tcBorders>
              <w:top w:val="single" w:sz="4" w:space="0" w:color="auto"/>
              <w:left w:val="single" w:sz="4" w:space="0" w:color="auto"/>
              <w:bottom w:val="single" w:sz="4" w:space="0" w:color="auto"/>
              <w:right w:val="single" w:sz="4" w:space="0" w:color="auto"/>
            </w:tcBorders>
            <w:shd w:val="clear" w:color="auto" w:fill="FFFFFF"/>
            <w:textDirection w:val="btLr"/>
            <w:vAlign w:val="center"/>
          </w:tcPr>
          <w:p w:rsidR="00340E54" w:rsidRPr="00684765" w:rsidRDefault="00340E54" w:rsidP="00340E54">
            <w:pPr>
              <w:pStyle w:val="91"/>
              <w:shd w:val="clear" w:color="auto" w:fill="auto"/>
              <w:spacing w:before="0" w:line="240" w:lineRule="auto"/>
              <w:ind w:firstLine="0"/>
              <w:rPr>
                <w:rFonts w:ascii="Franklin Gothic Book" w:hAnsi="Franklin Gothic Book"/>
                <w:b w:val="0"/>
                <w:sz w:val="18"/>
                <w:szCs w:val="18"/>
              </w:rPr>
            </w:pPr>
            <w:r w:rsidRPr="00684765">
              <w:rPr>
                <w:rFonts w:ascii="Franklin Gothic Book" w:hAnsi="Franklin Gothic Book"/>
                <w:b w:val="0"/>
                <w:sz w:val="18"/>
                <w:szCs w:val="18"/>
              </w:rPr>
              <w:t>свыше 1000 до 1200</w:t>
            </w:r>
          </w:p>
        </w:tc>
      </w:tr>
      <w:tr w:rsidR="00340E54" w:rsidRPr="00684765" w:rsidTr="001E5AF4">
        <w:trPr>
          <w:trHeight w:val="163"/>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w:t>
            </w:r>
          </w:p>
        </w:tc>
        <w:tc>
          <w:tcPr>
            <w:tcW w:w="48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2</w:t>
            </w:r>
          </w:p>
        </w:tc>
        <w:tc>
          <w:tcPr>
            <w:tcW w:w="43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3</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4</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5</w:t>
            </w:r>
          </w:p>
        </w:tc>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6</w:t>
            </w:r>
          </w:p>
        </w:tc>
        <w:tc>
          <w:tcPr>
            <w:tcW w:w="582"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7</w:t>
            </w:r>
          </w:p>
        </w:tc>
        <w:tc>
          <w:tcPr>
            <w:tcW w:w="40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684765">
              <w:rPr>
                <w:rFonts w:ascii="Franklin Gothic Book" w:hAnsi="Franklin Gothic Book"/>
                <w:b w:val="0"/>
                <w:sz w:val="18"/>
                <w:szCs w:val="18"/>
              </w:rPr>
              <w:t>8</w:t>
            </w:r>
          </w:p>
        </w:tc>
        <w:tc>
          <w:tcPr>
            <w:tcW w:w="405"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25441A" w:rsidRDefault="00340E54" w:rsidP="001E5AF4">
            <w:pPr>
              <w:pStyle w:val="91"/>
              <w:shd w:val="clear" w:color="auto" w:fill="auto"/>
              <w:spacing w:before="0" w:line="240" w:lineRule="auto"/>
              <w:ind w:firstLine="0"/>
              <w:jc w:val="center"/>
              <w:rPr>
                <w:rFonts w:ascii="Franklin Gothic Book" w:hAnsi="Franklin Gothic Book"/>
                <w:sz w:val="18"/>
                <w:szCs w:val="18"/>
                <w:u w:val="single"/>
              </w:rPr>
            </w:pPr>
            <w:r w:rsidRPr="0025441A">
              <w:rPr>
                <w:rFonts w:ascii="Franklin Gothic Book" w:hAnsi="Franklin Gothic Book"/>
                <w:sz w:val="18"/>
                <w:szCs w:val="18"/>
                <w:u w:val="single"/>
              </w:rPr>
              <w:t>9</w:t>
            </w:r>
          </w:p>
        </w:tc>
        <w:tc>
          <w:tcPr>
            <w:tcW w:w="647"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0</w:t>
            </w:r>
          </w:p>
        </w:tc>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25441A"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sidRPr="0025441A">
              <w:rPr>
                <w:rFonts w:ascii="Franklin Gothic Book" w:hAnsi="Franklin Gothic Book"/>
                <w:b w:val="0"/>
                <w:sz w:val="18"/>
                <w:szCs w:val="18"/>
              </w:rPr>
              <w:t>11</w:t>
            </w:r>
          </w:p>
        </w:tc>
        <w:tc>
          <w:tcPr>
            <w:tcW w:w="548"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340E54" w:rsidRPr="00684765" w:rsidRDefault="00340E54" w:rsidP="001E5AF4">
            <w:pPr>
              <w:pStyle w:val="91"/>
              <w:shd w:val="clear" w:color="auto" w:fill="auto"/>
              <w:spacing w:before="0" w:line="240" w:lineRule="auto"/>
              <w:ind w:firstLine="0"/>
              <w:jc w:val="center"/>
              <w:rPr>
                <w:rFonts w:ascii="Franklin Gothic Book" w:hAnsi="Franklin Gothic Book"/>
                <w:b w:val="0"/>
                <w:sz w:val="18"/>
                <w:szCs w:val="18"/>
              </w:rPr>
            </w:pPr>
            <w:r>
              <w:rPr>
                <w:rFonts w:ascii="Franklin Gothic Book" w:hAnsi="Franklin Gothic Book"/>
                <w:b w:val="0"/>
                <w:sz w:val="18"/>
                <w:szCs w:val="18"/>
              </w:rPr>
              <w:t>1</w:t>
            </w:r>
            <w:r w:rsidRPr="00684765">
              <w:rPr>
                <w:rFonts w:ascii="Franklin Gothic Book" w:hAnsi="Franklin Gothic Book"/>
                <w:b w:val="0"/>
                <w:sz w:val="18"/>
                <w:szCs w:val="18"/>
              </w:rPr>
              <w:t>3</w:t>
            </w:r>
          </w:p>
        </w:tc>
      </w:tr>
      <w:tr w:rsidR="00340E54" w:rsidRPr="00684765" w:rsidTr="00340E54">
        <w:trPr>
          <w:trHeight w:val="5970"/>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 отдельно стоящие здания с массовым скоплением людей (школы, больницы, клубы, детские сады и ясли, вокзалы и т.д.); </w:t>
            </w:r>
            <w:r w:rsidRPr="00340E54">
              <w:rPr>
                <w:rFonts w:ascii="Franklin Gothic Book" w:hAnsi="Franklin Gothic Book"/>
                <w:sz w:val="20"/>
                <w:szCs w:val="18"/>
              </w:rPr>
              <w:t>жилые здания 3-этажные и выше</w:t>
            </w:r>
            <w:r w:rsidRPr="00340E54">
              <w:rPr>
                <w:rFonts w:ascii="Franklin Gothic Book" w:hAnsi="Franklin Gothic Book"/>
                <w:b w:val="0"/>
                <w:sz w:val="20"/>
                <w:szCs w:val="18"/>
              </w:rPr>
              <w:t>; железнодорожные станции; аэропорты; морские и речные порты и пристани; гидроэлектростанции; гидротехнические сооружения морского и речного транспорта; очистные 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w:t>
            </w:r>
            <w:r w:rsidRPr="00340E54">
              <w:rPr>
                <w:rFonts w:ascii="Franklin Gothic Book" w:hAnsi="Franklin Gothic Book"/>
                <w:b w:val="0"/>
                <w:sz w:val="20"/>
                <w:szCs w:val="18"/>
                <w:vertAlign w:val="superscript"/>
              </w:rPr>
              <w:t>3</w:t>
            </w:r>
            <w:r w:rsidRPr="00340E54">
              <w:rPr>
                <w:rFonts w:ascii="Franklin Gothic Book" w:hAnsi="Franklin Gothic Book"/>
                <w:b w:val="0"/>
                <w:sz w:val="20"/>
                <w:szCs w:val="18"/>
              </w:rPr>
              <w:t>;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операторов связи - владельцев коммуникаций</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100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w:t>
            </w:r>
            <w:r>
              <w:rPr>
                <w:rFonts w:ascii="Franklin Gothic Book" w:hAnsi="Franklin Gothic Book"/>
                <w:b w:val="0"/>
                <w:sz w:val="18"/>
                <w:szCs w:val="18"/>
              </w:rPr>
              <w:t xml:space="preserve"> </w:t>
            </w:r>
            <w:r w:rsidRPr="00684765">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300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350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125</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b w:val="0"/>
                <w:sz w:val="18"/>
                <w:szCs w:val="18"/>
              </w:rPr>
            </w:pPr>
            <w:r w:rsidRPr="0025441A">
              <w:rPr>
                <w:rFonts w:ascii="Franklin Gothic Book" w:hAnsi="Franklin Gothic Book"/>
                <w:b w:val="0"/>
                <w:sz w:val="18"/>
                <w:szCs w:val="18"/>
              </w:rPr>
              <w:t xml:space="preserve"> 100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150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200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2 Железные дороги общей сети (на перегонах) и автодороги категорий I- III, параллельно которым прокладывается трубопровод; </w:t>
            </w:r>
            <w:r w:rsidRPr="00340E54">
              <w:rPr>
                <w:rFonts w:ascii="Franklin Gothic Book" w:hAnsi="Franklin Gothic Book"/>
                <w:sz w:val="20"/>
                <w:szCs w:val="18"/>
              </w:rPr>
              <w:t>отдельно стоящие: 1—2-этажные жилые здания; садовые домики, дачи</w:t>
            </w:r>
            <w:r w:rsidRPr="00340E54">
              <w:rPr>
                <w:rFonts w:ascii="Franklin Gothic Book" w:hAnsi="Franklin Gothic Book"/>
                <w:b w:val="0"/>
                <w:sz w:val="20"/>
                <w:szCs w:val="18"/>
              </w:rPr>
              <w:t>; дома линейных обходчиков; кладбища; сельскохозяйственные фермы и огороженные участки для организованного выпаса скота; полевые станы</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200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225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250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100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50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567"/>
              <w:rPr>
                <w:rFonts w:ascii="Franklin Gothic Book" w:hAnsi="Franklin Gothic Book"/>
                <w:b w:val="0"/>
                <w:sz w:val="18"/>
                <w:szCs w:val="18"/>
              </w:rPr>
            </w:pPr>
            <w:r w:rsidRPr="0025441A">
              <w:rPr>
                <w:rFonts w:ascii="Franklin Gothic Book" w:hAnsi="Franklin Gothic Book"/>
                <w:b w:val="0"/>
                <w:sz w:val="18"/>
                <w:szCs w:val="18"/>
              </w:rPr>
              <w:t xml:space="preserve"> 50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rPr>
                <w:rFonts w:ascii="Franklin Gothic Book" w:hAnsi="Franklin Gothic Book"/>
                <w:b w:val="0"/>
                <w:sz w:val="18"/>
                <w:szCs w:val="18"/>
              </w:rPr>
            </w:pPr>
            <w:r w:rsidRPr="00684765">
              <w:rPr>
                <w:rFonts w:ascii="Franklin Gothic Book" w:hAnsi="Franklin Gothic Book"/>
                <w:b w:val="0"/>
                <w:sz w:val="18"/>
                <w:szCs w:val="18"/>
              </w:rPr>
              <w:t xml:space="preserve"> 75</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567"/>
              <w:jc w:val="center"/>
              <w:rPr>
                <w:rFonts w:ascii="Franklin Gothic Book" w:hAnsi="Franklin Gothic Book"/>
                <w:b w:val="0"/>
                <w:sz w:val="18"/>
                <w:szCs w:val="18"/>
              </w:rPr>
            </w:pPr>
            <w:r w:rsidRPr="00684765">
              <w:rPr>
                <w:rFonts w:ascii="Franklin Gothic Book" w:hAnsi="Franklin Gothic Book"/>
                <w:b w:val="0"/>
                <w:sz w:val="18"/>
                <w:szCs w:val="18"/>
              </w:rPr>
              <w:t>100</w:t>
            </w:r>
          </w:p>
        </w:tc>
      </w:tr>
      <w:tr w:rsidR="00340E54" w:rsidRPr="00684765" w:rsidTr="001E5AF4">
        <w:trPr>
          <w:jc w:val="center"/>
        </w:trPr>
        <w:tc>
          <w:tcPr>
            <w:tcW w:w="4341" w:type="dxa"/>
            <w:tcBorders>
              <w:top w:val="single" w:sz="4" w:space="0" w:color="auto"/>
              <w:left w:val="single" w:sz="4" w:space="0" w:color="auto"/>
              <w:bottom w:val="single" w:sz="4" w:space="0" w:color="auto"/>
              <w:right w:val="single" w:sz="4" w:space="0" w:color="auto"/>
            </w:tcBorders>
            <w:shd w:val="clear" w:color="auto" w:fill="FFFFFF"/>
          </w:tcPr>
          <w:p w:rsidR="00340E54" w:rsidRPr="00684765" w:rsidRDefault="00340E54" w:rsidP="001E5AF4">
            <w:pPr>
              <w:pStyle w:val="91"/>
              <w:shd w:val="clear" w:color="auto" w:fill="auto"/>
              <w:spacing w:before="0" w:line="240" w:lineRule="auto"/>
              <w:ind w:firstLine="0"/>
              <w:jc w:val="both"/>
              <w:rPr>
                <w:rFonts w:ascii="Franklin Gothic Book" w:hAnsi="Franklin Gothic Book"/>
                <w:b w:val="0"/>
                <w:sz w:val="18"/>
                <w:szCs w:val="18"/>
              </w:rPr>
            </w:pPr>
            <w:r w:rsidRPr="00340E54">
              <w:rPr>
                <w:rFonts w:ascii="Franklin Gothic Book" w:hAnsi="Franklin Gothic Book"/>
                <w:b w:val="0"/>
                <w:sz w:val="20"/>
                <w:szCs w:val="18"/>
              </w:rPr>
              <w:t xml:space="preserve">3 </w:t>
            </w:r>
            <w:r w:rsidRPr="00340E54">
              <w:rPr>
                <w:rFonts w:ascii="Franklin Gothic Book" w:hAnsi="Franklin Gothic Book"/>
                <w:sz w:val="20"/>
                <w:szCs w:val="18"/>
              </w:rPr>
              <w:t>Отдельно стоящие нежилые и подсобные строения</w:t>
            </w:r>
            <w:r w:rsidRPr="00340E54">
              <w:rPr>
                <w:rFonts w:ascii="Franklin Gothic Book" w:hAnsi="Franklin Gothic Book"/>
                <w:b w:val="0"/>
                <w:sz w:val="20"/>
                <w:szCs w:val="18"/>
              </w:rPr>
              <w:t>; устья бурящихся и эксплуатируемых нефтяных, газовых и артезианских скважин; гаражи 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IV-V категорий, параллельно которым прокладывается трубопровод</w:t>
            </w:r>
          </w:p>
        </w:tc>
        <w:tc>
          <w:tcPr>
            <w:tcW w:w="48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60" w:firstLine="0"/>
              <w:jc w:val="center"/>
              <w:rPr>
                <w:rFonts w:ascii="Franklin Gothic Book" w:hAnsi="Franklin Gothic Book"/>
                <w:b w:val="0"/>
                <w:sz w:val="18"/>
                <w:szCs w:val="18"/>
              </w:rPr>
            </w:pPr>
            <w:r w:rsidRPr="00A13778">
              <w:rPr>
                <w:rFonts w:ascii="Franklin Gothic Book" w:hAnsi="Franklin Gothic Book"/>
                <w:b w:val="0"/>
                <w:sz w:val="18"/>
                <w:szCs w:val="18"/>
              </w:rPr>
              <w:t>30</w:t>
            </w:r>
          </w:p>
        </w:tc>
        <w:tc>
          <w:tcPr>
            <w:tcW w:w="43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50</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jc w:val="center"/>
              <w:rPr>
                <w:rFonts w:ascii="Franklin Gothic Book" w:hAnsi="Franklin Gothic Book"/>
                <w:b w:val="0"/>
                <w:sz w:val="18"/>
                <w:szCs w:val="18"/>
              </w:rPr>
            </w:pPr>
            <w:r w:rsidRPr="00A13778">
              <w:rPr>
                <w:rFonts w:ascii="Franklin Gothic Book" w:hAnsi="Franklin Gothic Book"/>
                <w:b w:val="0"/>
                <w:sz w:val="18"/>
                <w:szCs w:val="18"/>
              </w:rPr>
              <w:t>100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150</w:t>
            </w:r>
          </w:p>
        </w:tc>
        <w:tc>
          <w:tcPr>
            <w:tcW w:w="60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175</w:t>
            </w:r>
          </w:p>
        </w:tc>
        <w:tc>
          <w:tcPr>
            <w:tcW w:w="582"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20" w:firstLine="0"/>
              <w:rPr>
                <w:rFonts w:ascii="Franklin Gothic Book" w:hAnsi="Franklin Gothic Book"/>
                <w:b w:val="0"/>
                <w:sz w:val="18"/>
                <w:szCs w:val="18"/>
              </w:rPr>
            </w:pPr>
            <w:r w:rsidRPr="00A13778">
              <w:rPr>
                <w:rFonts w:ascii="Franklin Gothic Book" w:hAnsi="Franklin Gothic Book"/>
                <w:b w:val="0"/>
                <w:sz w:val="18"/>
                <w:szCs w:val="18"/>
              </w:rPr>
              <w:t>200</w:t>
            </w:r>
          </w:p>
        </w:tc>
        <w:tc>
          <w:tcPr>
            <w:tcW w:w="40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405"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0"/>
              <w:rPr>
                <w:rFonts w:ascii="Franklin Gothic Book" w:hAnsi="Franklin Gothic Book"/>
                <w:sz w:val="18"/>
                <w:szCs w:val="18"/>
                <w:u w:val="single"/>
              </w:rPr>
            </w:pPr>
            <w:r w:rsidRPr="0025441A">
              <w:rPr>
                <w:rFonts w:ascii="Franklin Gothic Book" w:hAnsi="Franklin Gothic Book"/>
                <w:sz w:val="18"/>
                <w:szCs w:val="18"/>
              </w:rPr>
              <w:t xml:space="preserve"> </w:t>
            </w:r>
            <w:r w:rsidRPr="0025441A">
              <w:rPr>
                <w:rFonts w:ascii="Franklin Gothic Book" w:hAnsi="Franklin Gothic Book"/>
                <w:sz w:val="18"/>
                <w:szCs w:val="18"/>
                <w:u w:val="single"/>
              </w:rPr>
              <w:t>50</w:t>
            </w:r>
          </w:p>
        </w:tc>
        <w:tc>
          <w:tcPr>
            <w:tcW w:w="647"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rsidR="00340E54" w:rsidRPr="0025441A" w:rsidRDefault="00340E54" w:rsidP="001E5AF4">
            <w:pPr>
              <w:pStyle w:val="91"/>
              <w:shd w:val="clear" w:color="auto" w:fill="auto"/>
              <w:spacing w:before="0" w:line="240" w:lineRule="auto"/>
              <w:ind w:firstLine="0"/>
              <w:rPr>
                <w:rFonts w:ascii="Franklin Gothic Book" w:hAnsi="Franklin Gothic Book"/>
                <w:b w:val="0"/>
                <w:sz w:val="18"/>
                <w:szCs w:val="18"/>
              </w:rPr>
            </w:pPr>
            <w:r w:rsidRPr="0025441A">
              <w:rPr>
                <w:rFonts w:ascii="Franklin Gothic Book" w:hAnsi="Franklin Gothic Book"/>
                <w:b w:val="0"/>
                <w:sz w:val="18"/>
                <w:szCs w:val="18"/>
              </w:rPr>
              <w:t xml:space="preserve"> 30</w:t>
            </w:r>
          </w:p>
        </w:tc>
        <w:tc>
          <w:tcPr>
            <w:tcW w:w="548"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firstLine="0"/>
              <w:rPr>
                <w:rFonts w:ascii="Franklin Gothic Book" w:hAnsi="Franklin Gothic Book"/>
                <w:b w:val="0"/>
                <w:sz w:val="18"/>
                <w:szCs w:val="18"/>
              </w:rPr>
            </w:pPr>
            <w:r>
              <w:rPr>
                <w:rFonts w:ascii="Franklin Gothic Book" w:hAnsi="Franklin Gothic Book"/>
                <w:b w:val="0"/>
                <w:sz w:val="18"/>
                <w:szCs w:val="18"/>
              </w:rPr>
              <w:t xml:space="preserve"> </w:t>
            </w:r>
            <w:r w:rsidRPr="00A13778">
              <w:rPr>
                <w:rFonts w:ascii="Franklin Gothic Book" w:hAnsi="Franklin Gothic Book"/>
                <w:b w:val="0"/>
                <w:sz w:val="18"/>
                <w:szCs w:val="18"/>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tcPr>
          <w:p w:rsidR="00340E54" w:rsidRPr="00A13778" w:rsidRDefault="00340E54" w:rsidP="001E5AF4">
            <w:pPr>
              <w:pStyle w:val="91"/>
              <w:shd w:val="clear" w:color="auto" w:fill="auto"/>
              <w:spacing w:before="0" w:line="240" w:lineRule="auto"/>
              <w:ind w:left="140" w:firstLine="0"/>
              <w:rPr>
                <w:rFonts w:ascii="Franklin Gothic Book" w:hAnsi="Franklin Gothic Book"/>
                <w:b w:val="0"/>
                <w:sz w:val="18"/>
                <w:szCs w:val="18"/>
              </w:rPr>
            </w:pPr>
            <w:r w:rsidRPr="00A13778">
              <w:rPr>
                <w:rFonts w:ascii="Franklin Gothic Book" w:hAnsi="Franklin Gothic Book"/>
                <w:b w:val="0"/>
                <w:sz w:val="18"/>
                <w:szCs w:val="18"/>
              </w:rPr>
              <w:t>50</w:t>
            </w:r>
          </w:p>
        </w:tc>
      </w:tr>
    </w:tbl>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FA2CA9" w:rsidRDefault="00FA2CA9" w:rsidP="00340E54">
      <w:pPr>
        <w:spacing w:after="0" w:line="240" w:lineRule="auto"/>
        <w:ind w:right="118"/>
        <w:rPr>
          <w:rFonts w:ascii="Franklin Gothic Book" w:eastAsia="Calibri" w:hAnsi="Franklin Gothic Book" w:cs="Times New Roman"/>
          <w:color w:val="000000"/>
          <w:sz w:val="18"/>
          <w:szCs w:val="24"/>
        </w:rPr>
      </w:pPr>
    </w:p>
    <w:p w:rsidR="00034826" w:rsidRDefault="00034826" w:rsidP="00340E54">
      <w:pPr>
        <w:spacing w:after="0" w:line="240" w:lineRule="auto"/>
        <w:ind w:right="118"/>
        <w:rPr>
          <w:rFonts w:ascii="Franklin Gothic Book" w:eastAsia="Calibri" w:hAnsi="Franklin Gothic Book" w:cs="Times New Roman"/>
          <w:color w:val="000000"/>
          <w:sz w:val="18"/>
          <w:szCs w:val="24"/>
        </w:rPr>
      </w:pPr>
    </w:p>
    <w:p w:rsidR="003A5E0B" w:rsidRPr="00FA2CA9" w:rsidRDefault="003A5E0B" w:rsidP="0025441A">
      <w:pPr>
        <w:spacing w:after="0" w:line="240" w:lineRule="auto"/>
        <w:ind w:right="118"/>
        <w:rPr>
          <w:rFonts w:ascii="Franklin Gothic Book" w:eastAsia="Calibri" w:hAnsi="Franklin Gothic Book" w:cs="Times New Roman"/>
          <w:b/>
          <w:color w:val="000000"/>
          <w:sz w:val="28"/>
          <w:szCs w:val="28"/>
        </w:rPr>
      </w:pPr>
      <w:r w:rsidRPr="00FA2CA9">
        <w:rPr>
          <w:rFonts w:ascii="Franklin Gothic Book" w:eastAsia="Calibri" w:hAnsi="Franklin Gothic Book" w:cs="Times New Roman"/>
          <w:b/>
          <w:color w:val="000000"/>
          <w:sz w:val="28"/>
          <w:szCs w:val="28"/>
        </w:rPr>
        <w:t>Пояснения</w:t>
      </w:r>
    </w:p>
    <w:p w:rsidR="003A5E0B"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p>
    <w:p w:rsidR="003C7D3C"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r w:rsidRPr="00FA2CA9">
        <w:rPr>
          <w:rFonts w:ascii="Franklin Gothic Book" w:hAnsi="Franklin Gothic Book"/>
          <w:sz w:val="28"/>
          <w:szCs w:val="28"/>
        </w:rPr>
        <w:t xml:space="preserve">Дочернее общество </w:t>
      </w:r>
      <w:r w:rsidR="009C6A16">
        <w:rPr>
          <w:rFonts w:ascii="Franklin Gothic Book" w:hAnsi="Franklin Gothic Book"/>
          <w:sz w:val="28"/>
          <w:szCs w:val="28"/>
        </w:rPr>
        <w:t>ПАО</w:t>
      </w:r>
      <w:r w:rsidRPr="00FA2CA9">
        <w:rPr>
          <w:rFonts w:ascii="Franklin Gothic Book" w:hAnsi="Franklin Gothic Book"/>
          <w:sz w:val="28"/>
          <w:szCs w:val="28"/>
        </w:rPr>
        <w:t xml:space="preserve"> «Транснефть» - Акционерное общество </w:t>
      </w:r>
      <w:r w:rsidR="009C6A16">
        <w:rPr>
          <w:rFonts w:ascii="Franklin Gothic Book" w:hAnsi="Franklin Gothic Book"/>
          <w:sz w:val="28"/>
          <w:szCs w:val="28"/>
        </w:rPr>
        <w:t>«Транснефть-Верхняя Волга»</w:t>
      </w:r>
      <w:r w:rsidRPr="00FA2CA9">
        <w:rPr>
          <w:rFonts w:ascii="Franklin Gothic Book" w:hAnsi="Franklin Gothic Book"/>
          <w:sz w:val="28"/>
          <w:szCs w:val="28"/>
        </w:rPr>
        <w:t xml:space="preserve"> (далее – Общество) является собственником</w:t>
      </w:r>
      <w:r w:rsidR="003C7D3C" w:rsidRPr="00FA2CA9">
        <w:rPr>
          <w:rFonts w:ascii="Franklin Gothic Book" w:hAnsi="Franklin Gothic Book"/>
          <w:sz w:val="28"/>
          <w:szCs w:val="28"/>
        </w:rPr>
        <w:t>:</w:t>
      </w:r>
    </w:p>
    <w:p w:rsidR="003C7D3C" w:rsidRPr="00FA2CA9" w:rsidRDefault="003C7D3C"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1. Линейное сооружение: магистральный нефтепродуктопровод МНПЗ-НС «Володарская» (далее магистральный нефтепродуктопровод), протяженность трассы 31 000 метров, проходящий по территории г. Москвы и Московской области, (</w:t>
      </w:r>
      <w:r w:rsidRPr="00FA2CA9">
        <w:rPr>
          <w:rFonts w:ascii="Franklin Gothic Book" w:hAnsi="Franklin Gothic Book"/>
          <w:sz w:val="28"/>
          <w:szCs w:val="28"/>
          <w:lang w:val="en-US"/>
        </w:rPr>
        <w:t>DN</w:t>
      </w:r>
      <w:r w:rsidRPr="00FA2CA9">
        <w:rPr>
          <w:rFonts w:ascii="Franklin Gothic Book" w:hAnsi="Franklin Gothic Book"/>
          <w:sz w:val="28"/>
          <w:szCs w:val="28"/>
        </w:rPr>
        <w:t xml:space="preserve"> 377 мм) и введен в эксплуатацию в 1977 году.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w:t>
      </w:r>
    </w:p>
    <w:p w:rsidR="003C7D3C" w:rsidRPr="00FA2CA9" w:rsidRDefault="003C7D3C"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2. Линейное сооружение «Кольцевой магистральный нефтепродуктопровод с отводами» (далее также - Кольцевой МНПП), проходящего по территории г. Москвы и Московской области. Данный магистральный нефтепродуктопровод диаметром (DN 377 мм), состоящий из трех ниток, транспортирующих бензин, авиационный керосин, дизельное топливо, введен в эксплуатацию с 1974 года. В соответствии с Федеральным законом от 21.07.1997 №116-ФЗ "О промышленной безопасности опасных производственных объектов" является опасным производственным объектом I класса опасности, что подтверждается свидетельством о регистрации</w:t>
      </w:r>
      <w:r w:rsidR="0025441A" w:rsidRPr="00FA2CA9">
        <w:rPr>
          <w:rFonts w:ascii="Franklin Gothic Book" w:hAnsi="Franklin Gothic Book"/>
          <w:sz w:val="28"/>
          <w:szCs w:val="28"/>
        </w:rPr>
        <w:t>.</w:t>
      </w:r>
      <w:r w:rsidRPr="00FA2CA9">
        <w:rPr>
          <w:rFonts w:ascii="Franklin Gothic Book" w:hAnsi="Franklin Gothic Book"/>
          <w:sz w:val="28"/>
          <w:szCs w:val="28"/>
        </w:rPr>
        <w:t xml:space="preserve"> 03.09.2014 №АВ 065931, регистрационный номер объекта А01-06819.</w:t>
      </w:r>
    </w:p>
    <w:p w:rsidR="003A5E0B" w:rsidRPr="00FA2CA9" w:rsidRDefault="003A5E0B" w:rsidP="0025441A">
      <w:pPr>
        <w:pStyle w:val="ab"/>
        <w:tabs>
          <w:tab w:val="left" w:pos="142"/>
          <w:tab w:val="left" w:pos="851"/>
        </w:tabs>
        <w:spacing w:after="0"/>
        <w:ind w:firstLine="567"/>
        <w:jc w:val="both"/>
        <w:rPr>
          <w:rFonts w:ascii="Franklin Gothic Book" w:hAnsi="Franklin Gothic Book"/>
          <w:sz w:val="28"/>
          <w:szCs w:val="28"/>
        </w:rPr>
      </w:pPr>
      <w:r w:rsidRPr="00FA2CA9">
        <w:rPr>
          <w:rFonts w:ascii="Franklin Gothic Book" w:hAnsi="Franklin Gothic Book"/>
          <w:sz w:val="28"/>
          <w:szCs w:val="28"/>
        </w:rPr>
        <w:t>Согласно Федеральному закону от 21.07.1997 № 116-ФЗ «О промышленной безопасности опасных производственных объектов» Кольцевой МНПП является опасным производственным объектом 1 класса опасности.</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В целях обеспечения нормальных условий эксплуатации и исключения возможности повреждения трубопроводов согласно п. 4.1 Правил охраны магистральных трубопроводов (утв. Министерством топлива и энергетики Российской Федерации 29.04.1992 и Постановлением Госгортехнадзора от 22.04.1992 № 9) (далее – Правила охраны) устанавливается охранная зона в виде участка земли, ограниченного условными линиями, проходящими в 25 м от крайних осей трубопровода. Данные правила охраны являются нормативно- правовым актом.</w:t>
      </w:r>
    </w:p>
    <w:p w:rsidR="003A5E0B" w:rsidRPr="00FA2CA9" w:rsidRDefault="003A5E0B" w:rsidP="0025441A">
      <w:pPr>
        <w:tabs>
          <w:tab w:val="left" w:pos="9779"/>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п.п. 4.3, 4.4, 5.1, 5.7 Правил охраны в охранной зоне магистрального трубопровода – Кольцевого МНПП, категорически запрещается производить всякого рода действия, которые могут нарушить нормальную эксплуатацию трубопровода, либо привести к его повреждению, в том числе, выполнять строительно-монтажные работы, возводить любые постройки и сооружения, оборудовать несанкционированные переезды, производить складирование материалов, свалок, осуществлять земляные работы, работы по планировке и отсыпке грунта. </w:t>
      </w:r>
    </w:p>
    <w:p w:rsidR="003A5E0B" w:rsidRPr="00FA2CA9" w:rsidRDefault="003A5E0B" w:rsidP="0025441A">
      <w:pPr>
        <w:tabs>
          <w:tab w:val="left" w:pos="9779"/>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требованиями Федерального </w:t>
      </w:r>
      <w:hyperlink r:id="rId15" w:history="1">
        <w:r w:rsidRPr="00FA2CA9">
          <w:rPr>
            <w:rFonts w:ascii="Franklin Gothic Book" w:hAnsi="Franklin Gothic Book"/>
            <w:sz w:val="28"/>
            <w:szCs w:val="28"/>
          </w:rPr>
          <w:t>закона</w:t>
        </w:r>
      </w:hyperlink>
      <w:r w:rsidRPr="00FA2CA9">
        <w:rPr>
          <w:rFonts w:ascii="Franklin Gothic Book" w:hAnsi="Franklin Gothic Book"/>
          <w:sz w:val="28"/>
          <w:szCs w:val="28"/>
        </w:rPr>
        <w:t xml:space="preserve"> от 30.12.2009 № 384-ФЗ «Технический регламент о безопасности зданий и сооружений», СП 36.13330.2012. Свод правил. Магистральные трубопроводы. Актуализированная редакция СНиП 2.05.06-85* также установлены зоны минимально допустимых расстояний до зданий и сооружений (таблица № 4), максимальная величина которого составляет 100 метров. В данном случае зона минимально допустимых расстояний от Кольцевого МНПП до городов и других населенных пунктов; коллективных садов с садовыми домиками, дачных поселков должна составлять 1</w:t>
      </w:r>
      <w:r w:rsidR="0025441A" w:rsidRPr="00FA2CA9">
        <w:rPr>
          <w:rFonts w:ascii="Franklin Gothic Book" w:hAnsi="Franklin Gothic Book"/>
          <w:sz w:val="28"/>
          <w:szCs w:val="28"/>
        </w:rPr>
        <w:t>25</w:t>
      </w:r>
      <w:r w:rsidRPr="00FA2CA9">
        <w:rPr>
          <w:rFonts w:ascii="Franklin Gothic Book" w:hAnsi="Franklin Gothic Book"/>
          <w:sz w:val="28"/>
          <w:szCs w:val="28"/>
        </w:rPr>
        <w:t xml:space="preserve"> метров. Организация, эксплуатирующая опасный производственный объект, имеет право приостановить все работы, выполняемые без соответствующего на то разрешения в охранных хонах, зонах минимально допустимых расстояний, согласно п. 5.13. Правил охраны.</w:t>
      </w:r>
    </w:p>
    <w:p w:rsidR="003A5E0B" w:rsidRPr="00FA2CA9" w:rsidRDefault="003A5E0B" w:rsidP="0025441A">
      <w:pPr>
        <w:spacing w:after="0" w:line="240" w:lineRule="auto"/>
        <w:ind w:firstLine="567"/>
        <w:jc w:val="both"/>
        <w:rPr>
          <w:rFonts w:ascii="Franklin Gothic Book" w:hAnsi="Franklin Gothic Book"/>
          <w:sz w:val="28"/>
          <w:szCs w:val="28"/>
        </w:rPr>
      </w:pPr>
      <w:r w:rsidRPr="00FA2CA9">
        <w:rPr>
          <w:rFonts w:ascii="Franklin Gothic Book" w:hAnsi="Franklin Gothic Book" w:cs="Franklin Gothic Book"/>
          <w:sz w:val="28"/>
          <w:szCs w:val="28"/>
        </w:rPr>
        <w:t xml:space="preserve">Вышеуказанный СНиП, </w:t>
      </w:r>
      <w:r w:rsidRPr="00FA2CA9">
        <w:rPr>
          <w:rFonts w:ascii="Franklin Gothic Book" w:hAnsi="Franklin Gothic Book"/>
          <w:sz w:val="28"/>
          <w:szCs w:val="28"/>
        </w:rPr>
        <w:t xml:space="preserve">как и «Правила охраны магистральных трубопроводов», </w:t>
      </w:r>
      <w:r w:rsidRPr="00FA2CA9">
        <w:rPr>
          <w:rFonts w:ascii="Franklin Gothic Book" w:hAnsi="Franklin Gothic Book" w:cs="Franklin Gothic Book"/>
          <w:sz w:val="28"/>
          <w:szCs w:val="28"/>
        </w:rPr>
        <w:t xml:space="preserve">являются обязательными для исполнения как юридическими, так и физическими лицами, поскольку включены в </w:t>
      </w:r>
      <w:hyperlink r:id="rId16" w:history="1">
        <w:r w:rsidRPr="00FA2CA9">
          <w:rPr>
            <w:rFonts w:ascii="Franklin Gothic Book" w:hAnsi="Franklin Gothic Book" w:cs="Franklin Gothic Book"/>
            <w:sz w:val="28"/>
            <w:szCs w:val="28"/>
          </w:rPr>
          <w:t>Перечень</w:t>
        </w:r>
      </w:hyperlink>
      <w:r w:rsidRPr="00FA2CA9">
        <w:rPr>
          <w:rFonts w:ascii="Franklin Gothic Book" w:hAnsi="Franklin Gothic Book" w:cs="Franklin Gothic Book"/>
          <w:sz w:val="28"/>
          <w:szCs w:val="28"/>
        </w:rPr>
        <w:t xml:space="preserve"> национальных стандартов и сводов правил, утвержденных постановлением Правительства Российской Федерации от 26.12.2014 N 1521</w:t>
      </w:r>
      <w:r w:rsidRPr="00FA2CA9">
        <w:rPr>
          <w:rFonts w:ascii="Franklin Gothic Book" w:hAnsi="Franklin Gothic Book"/>
          <w:sz w:val="28"/>
          <w:szCs w:val="28"/>
        </w:rPr>
        <w:t xml:space="preserve"> (ранее N 1047-р от 21.07.2010 года).</w:t>
      </w:r>
    </w:p>
    <w:p w:rsidR="003A5E0B" w:rsidRPr="00FA2CA9" w:rsidRDefault="003A5E0B" w:rsidP="0025441A">
      <w:pPr>
        <w:pStyle w:val="af0"/>
        <w:ind w:firstLine="567"/>
        <w:jc w:val="both"/>
        <w:rPr>
          <w:rFonts w:ascii="Franklin Gothic Book" w:hAnsi="Franklin Gothic Book"/>
          <w:sz w:val="28"/>
          <w:szCs w:val="28"/>
        </w:rPr>
      </w:pPr>
      <w:r w:rsidRPr="00FA2CA9">
        <w:rPr>
          <w:rFonts w:ascii="Franklin Gothic Book" w:hAnsi="Franklin Gothic Book"/>
          <w:sz w:val="28"/>
          <w:szCs w:val="28"/>
        </w:rPr>
        <w:t>В соответствии со ст. 2 Градостроительного кодекса Российской Федерации градостроительная деятельность должна осуществляться с соблюдением требований технических регламентов,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 соблюдением требований охраны окружающей среды и экологического безопасности, сохранения объектов культурного наследия и особо охраняемых природных территорий.</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Пунктом 8 ст. 90 Земельного кодекса Российской Федерации предусмотрено, что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Земельным кодексом, не требуется. У собственников земельных участков возникают ограничения прав в связи с установлением охранных зон таких объектов. Следовательно, АО </w:t>
      </w:r>
      <w:r w:rsidR="009C6A16">
        <w:rPr>
          <w:rFonts w:ascii="Franklin Gothic Book" w:hAnsi="Franklin Gothic Book"/>
          <w:sz w:val="28"/>
          <w:szCs w:val="28"/>
        </w:rPr>
        <w:t>«Транснефть-Верхняя Волга»</w:t>
      </w:r>
      <w:r w:rsidR="009C6A16" w:rsidRPr="00FA2CA9">
        <w:rPr>
          <w:rFonts w:ascii="Franklin Gothic Book" w:hAnsi="Franklin Gothic Book"/>
          <w:sz w:val="28"/>
          <w:szCs w:val="28"/>
        </w:rPr>
        <w:t xml:space="preserve"> </w:t>
      </w:r>
      <w:r w:rsidRPr="00FA2CA9">
        <w:rPr>
          <w:rFonts w:ascii="Franklin Gothic Book" w:hAnsi="Franklin Gothic Book"/>
          <w:sz w:val="28"/>
          <w:szCs w:val="28"/>
        </w:rPr>
        <w:t xml:space="preserve"> не претендует на право собственности на земельные участки землепользователей находящиеся в зоне с особым режимом использования.</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В соответствии с ч. 2 ст. 36 Конституции РФ собственнику земли запрещается наносить ущерб окружающей среде, нарушать права и законные интересы других лиц, каким в данном случае является АО </w:t>
      </w:r>
      <w:r w:rsidR="009C6A16">
        <w:rPr>
          <w:rFonts w:ascii="Franklin Gothic Book" w:hAnsi="Franklin Gothic Book"/>
          <w:sz w:val="28"/>
          <w:szCs w:val="28"/>
        </w:rPr>
        <w:t>«Транснефть-Верхняя Волга»</w:t>
      </w:r>
      <w:r w:rsidRPr="00FA2CA9">
        <w:rPr>
          <w:rFonts w:ascii="Franklin Gothic Book" w:hAnsi="Franklin Gothic Book"/>
          <w:sz w:val="28"/>
          <w:szCs w:val="28"/>
        </w:rPr>
        <w:t xml:space="preserve">. </w:t>
      </w:r>
    </w:p>
    <w:p w:rsidR="003A5E0B" w:rsidRPr="00FA2CA9" w:rsidRDefault="003A5E0B" w:rsidP="0025441A">
      <w:pPr>
        <w:shd w:val="clear" w:color="auto" w:fill="FFFFFF"/>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Согласно ст. 40, 42 ЗК РФ </w:t>
      </w:r>
      <w:hyperlink r:id="rId17" w:anchor="block_5301" w:history="1">
        <w:r w:rsidRPr="00FA2CA9">
          <w:rPr>
            <w:rFonts w:ascii="Franklin Gothic Book" w:hAnsi="Franklin Gothic Book"/>
            <w:sz w:val="28"/>
            <w:szCs w:val="28"/>
          </w:rPr>
          <w:t>собственник земельного участка</w:t>
        </w:r>
      </w:hyperlink>
      <w:r w:rsidRPr="00FA2CA9">
        <w:rPr>
          <w:rFonts w:ascii="Franklin Gothic Book" w:hAnsi="Franklin Gothic Book"/>
          <w:sz w:val="28"/>
          <w:szCs w:val="28"/>
        </w:rPr>
        <w:t xml:space="preserve"> имеет право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к которым в данном случае относятся Правила охраны магистральных трубопроводов, строительные нормы и правила СП 36.13330.2012. За вышеуказанные нарушения предусмотрена административная ответственность согласно Кодексу об административных правонарушениях РФ.</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Учитывая химические свойства нефтепродуктов, их взрыво- и пожароопасность, проведение земляных и строительных работ, а также нахождение построек в зонах с особым режимом использования может привести к возникновению аварий, техногенным чрезвычайным ситуациям и экологической катастрофе с возможными человеческими жертвами. Статьей 55 ч. 3 Конституции РФ так же установлено, что права и свободы человека и гражданина могут быть ограничены федеральным законом в целях защиты здоровья, прав и законных интересов других лиц, обеспечения обороны страны и безопасности государства.</w:t>
      </w:r>
    </w:p>
    <w:p w:rsidR="003A5E0B" w:rsidRPr="00FA2CA9" w:rsidRDefault="003A5E0B" w:rsidP="0025441A">
      <w:pPr>
        <w:tabs>
          <w:tab w:val="left" w:pos="142"/>
          <w:tab w:val="left" w:pos="851"/>
        </w:tabs>
        <w:spacing w:after="0" w:line="240" w:lineRule="auto"/>
        <w:ind w:firstLine="567"/>
        <w:jc w:val="both"/>
        <w:rPr>
          <w:rFonts w:ascii="Franklin Gothic Book" w:hAnsi="Franklin Gothic Book"/>
          <w:sz w:val="28"/>
          <w:szCs w:val="28"/>
        </w:rPr>
      </w:pPr>
      <w:r w:rsidRPr="00FA2CA9">
        <w:rPr>
          <w:rFonts w:ascii="Franklin Gothic Book" w:hAnsi="Franklin Gothic Book"/>
          <w:sz w:val="28"/>
          <w:szCs w:val="28"/>
        </w:rPr>
        <w:t xml:space="preserve">Сведения об охранной зоне Кольцевого МНПП были внесены в ГКН в 2011 году, и находятся на общем доступе на сайте Росреестра (раздел ЗОУИТ). В силу ФЗ №122-ФЗ от 21.07.1997 года «О государственной регистрации прав на недвижимое имущество и сделок с ним» данные об обременениях, сервитутах, ограничениях в правах собственности за исключением наложения ареста на имущество или земельный участок, регистрации Ипотеки не указывается в свидетельствах о праве на собственность на земельные участки, и указывается в технических и кадастровых паспортах на земельные участки. Отсутствие таковых обременений, ограничений, в документах собственников земельных участков, в том числе выданных ранее постановки сведений об охранных зонах ГКН не дает правовых оснований для нарушения собственниками земельных участков прав и законных интересов других лиц. Более подробные пояснения по указанным вопросам имеются в письме №14-01331/13 от 01.04.2013 года от Федеральной службы кадастра и картографии (Росреестр). </w:t>
      </w:r>
    </w:p>
    <w:p w:rsidR="003A5E0B" w:rsidRPr="00FA2CA9" w:rsidRDefault="003A5E0B" w:rsidP="0025441A">
      <w:pPr>
        <w:spacing w:after="0" w:line="240" w:lineRule="auto"/>
        <w:ind w:firstLine="567"/>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Расширение границ городских поселений, а также выдача земельных участков под дачное или иное строительство не согласовывалось с АО </w:t>
      </w:r>
      <w:r w:rsidR="009C6A16">
        <w:rPr>
          <w:rFonts w:ascii="Franklin Gothic Book" w:hAnsi="Franklin Gothic Book"/>
          <w:sz w:val="28"/>
          <w:szCs w:val="28"/>
        </w:rPr>
        <w:t>«Транснефть-Верхняя Волга»</w:t>
      </w:r>
      <w:r w:rsidRPr="00FA2CA9">
        <w:rPr>
          <w:rFonts w:ascii="Franklin Gothic Book" w:hAnsi="Franklin Gothic Book" w:cs="Franklin Gothic Book"/>
          <w:sz w:val="28"/>
          <w:szCs w:val="28"/>
        </w:rPr>
        <w:t>, а также при разработке документации по планировке территории органами местного самоуправления не учтены минимальные допустимые расстояния Кольцевого МНПП в соответствии с СП 36.13330.2012. Согласно методическими рекомендациями по подготовке проектов схем территориального планирования субъектов Российской Федерации утв. Приказом Минрегиона России от 19.04.2013 N 169 - законы, распоряжения, постановления, письма, инструкции, приказы, СНиПы, ГОСТы, СП и пр. являются обязательными исходными данными для подготовки схем территориального планирования.</w:t>
      </w:r>
    </w:p>
    <w:p w:rsidR="003A5E0B" w:rsidRPr="00FA2CA9" w:rsidRDefault="003A5E0B" w:rsidP="0025441A">
      <w:pPr>
        <w:spacing w:after="0" w:line="240" w:lineRule="auto"/>
        <w:ind w:firstLine="567"/>
        <w:jc w:val="both"/>
        <w:rPr>
          <w:rFonts w:ascii="Franklin Gothic Book" w:hAnsi="Franklin Gothic Book" w:cs="Franklin Gothic Book"/>
          <w:sz w:val="28"/>
          <w:szCs w:val="28"/>
        </w:rPr>
      </w:pPr>
      <w:r w:rsidRPr="00FA2CA9">
        <w:rPr>
          <w:rFonts w:ascii="Franklin Gothic Book" w:hAnsi="Franklin Gothic Book" w:cs="Franklin Gothic Book"/>
          <w:sz w:val="28"/>
          <w:szCs w:val="28"/>
        </w:rPr>
        <w:t xml:space="preserve">Указанные нормы законодательства, технических регламентов и СНиПов направлены на защиту жизни и здоровья населения в случае возникновения чрезвычайных ситуациях на опасных производственных объектах. В соответствии с Федеральным законом от 21.07.1997 № 116-ФЗ «О промышленной безопасности опасных производственных объектов». </w:t>
      </w:r>
    </w:p>
    <w:sectPr w:rsidR="003A5E0B" w:rsidRPr="00FA2CA9" w:rsidSect="00FA2CA9">
      <w:pgSz w:w="11906" w:h="16838"/>
      <w:pgMar w:top="1276" w:right="991" w:bottom="1276"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D53" w:rsidRDefault="00B54D53" w:rsidP="00607994">
      <w:pPr>
        <w:spacing w:after="0" w:line="240" w:lineRule="auto"/>
      </w:pPr>
      <w:r>
        <w:separator/>
      </w:r>
    </w:p>
  </w:endnote>
  <w:endnote w:type="continuationSeparator" w:id="0">
    <w:p w:rsidR="00B54D53" w:rsidRDefault="00B54D53" w:rsidP="00607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D53" w:rsidRDefault="00B54D53" w:rsidP="00607994">
      <w:pPr>
        <w:spacing w:after="0" w:line="240" w:lineRule="auto"/>
      </w:pPr>
      <w:r>
        <w:separator/>
      </w:r>
    </w:p>
  </w:footnote>
  <w:footnote w:type="continuationSeparator" w:id="0">
    <w:p w:rsidR="00B54D53" w:rsidRDefault="00B54D53" w:rsidP="006079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10FFB"/>
    <w:multiLevelType w:val="hybridMultilevel"/>
    <w:tmpl w:val="5BB8123A"/>
    <w:lvl w:ilvl="0" w:tplc="BBA2AA6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B6CDE"/>
    <w:multiLevelType w:val="hybridMultilevel"/>
    <w:tmpl w:val="77240A96"/>
    <w:lvl w:ilvl="0" w:tplc="0E4C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BA4C6F"/>
    <w:multiLevelType w:val="hybridMultilevel"/>
    <w:tmpl w:val="39305210"/>
    <w:lvl w:ilvl="0" w:tplc="9A8A1A22">
      <w:start w:val="1"/>
      <w:numFmt w:val="decimal"/>
      <w:lvlText w:val="%1."/>
      <w:lvlJc w:val="left"/>
      <w:pPr>
        <w:ind w:left="786" w:hanging="360"/>
      </w:pPr>
      <w:rPr>
        <w:rFonts w:hint="default"/>
        <w:b/>
        <w:i/>
        <w:sz w:val="24"/>
        <w:szCs w:val="2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020BF6"/>
    <w:multiLevelType w:val="hybridMultilevel"/>
    <w:tmpl w:val="083E7B3E"/>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abstractNum w:abstractNumId="4" w15:restartNumberingAfterBreak="0">
    <w:nsid w:val="2AA12242"/>
    <w:multiLevelType w:val="hybridMultilevel"/>
    <w:tmpl w:val="A6545478"/>
    <w:lvl w:ilvl="0" w:tplc="1E3C4E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3BE74C7B"/>
    <w:multiLevelType w:val="multilevel"/>
    <w:tmpl w:val="20EED6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AF975E7"/>
    <w:multiLevelType w:val="hybridMultilevel"/>
    <w:tmpl w:val="D7845AA8"/>
    <w:lvl w:ilvl="0" w:tplc="32928880">
      <w:start w:val="1"/>
      <w:numFmt w:val="bullet"/>
      <w:lvlText w:val=""/>
      <w:lvlJc w:val="left"/>
      <w:pPr>
        <w:ind w:left="1267" w:hanging="360"/>
      </w:pPr>
      <w:rPr>
        <w:rFonts w:ascii="Symbol" w:hAnsi="Symbol" w:hint="default"/>
      </w:rPr>
    </w:lvl>
    <w:lvl w:ilvl="1" w:tplc="04190003" w:tentative="1">
      <w:start w:val="1"/>
      <w:numFmt w:val="bullet"/>
      <w:lvlText w:val="o"/>
      <w:lvlJc w:val="left"/>
      <w:pPr>
        <w:ind w:left="1987" w:hanging="360"/>
      </w:pPr>
      <w:rPr>
        <w:rFonts w:ascii="Courier New" w:hAnsi="Courier New" w:cs="Courier New" w:hint="default"/>
      </w:rPr>
    </w:lvl>
    <w:lvl w:ilvl="2" w:tplc="04190005" w:tentative="1">
      <w:start w:val="1"/>
      <w:numFmt w:val="bullet"/>
      <w:lvlText w:val=""/>
      <w:lvlJc w:val="left"/>
      <w:pPr>
        <w:ind w:left="2707" w:hanging="360"/>
      </w:pPr>
      <w:rPr>
        <w:rFonts w:ascii="Wingdings" w:hAnsi="Wingdings" w:hint="default"/>
      </w:rPr>
    </w:lvl>
    <w:lvl w:ilvl="3" w:tplc="04190001" w:tentative="1">
      <w:start w:val="1"/>
      <w:numFmt w:val="bullet"/>
      <w:lvlText w:val=""/>
      <w:lvlJc w:val="left"/>
      <w:pPr>
        <w:ind w:left="3427" w:hanging="360"/>
      </w:pPr>
      <w:rPr>
        <w:rFonts w:ascii="Symbol" w:hAnsi="Symbol" w:hint="default"/>
      </w:rPr>
    </w:lvl>
    <w:lvl w:ilvl="4" w:tplc="04190003" w:tentative="1">
      <w:start w:val="1"/>
      <w:numFmt w:val="bullet"/>
      <w:lvlText w:val="o"/>
      <w:lvlJc w:val="left"/>
      <w:pPr>
        <w:ind w:left="4147" w:hanging="360"/>
      </w:pPr>
      <w:rPr>
        <w:rFonts w:ascii="Courier New" w:hAnsi="Courier New" w:cs="Courier New" w:hint="default"/>
      </w:rPr>
    </w:lvl>
    <w:lvl w:ilvl="5" w:tplc="04190005" w:tentative="1">
      <w:start w:val="1"/>
      <w:numFmt w:val="bullet"/>
      <w:lvlText w:val=""/>
      <w:lvlJc w:val="left"/>
      <w:pPr>
        <w:ind w:left="4867" w:hanging="360"/>
      </w:pPr>
      <w:rPr>
        <w:rFonts w:ascii="Wingdings" w:hAnsi="Wingdings" w:hint="default"/>
      </w:rPr>
    </w:lvl>
    <w:lvl w:ilvl="6" w:tplc="04190001" w:tentative="1">
      <w:start w:val="1"/>
      <w:numFmt w:val="bullet"/>
      <w:lvlText w:val=""/>
      <w:lvlJc w:val="left"/>
      <w:pPr>
        <w:ind w:left="5587" w:hanging="360"/>
      </w:pPr>
      <w:rPr>
        <w:rFonts w:ascii="Symbol" w:hAnsi="Symbol" w:hint="default"/>
      </w:rPr>
    </w:lvl>
    <w:lvl w:ilvl="7" w:tplc="04190003" w:tentative="1">
      <w:start w:val="1"/>
      <w:numFmt w:val="bullet"/>
      <w:lvlText w:val="o"/>
      <w:lvlJc w:val="left"/>
      <w:pPr>
        <w:ind w:left="6307" w:hanging="360"/>
      </w:pPr>
      <w:rPr>
        <w:rFonts w:ascii="Courier New" w:hAnsi="Courier New" w:cs="Courier New" w:hint="default"/>
      </w:rPr>
    </w:lvl>
    <w:lvl w:ilvl="8" w:tplc="04190005" w:tentative="1">
      <w:start w:val="1"/>
      <w:numFmt w:val="bullet"/>
      <w:lvlText w:val=""/>
      <w:lvlJc w:val="left"/>
      <w:pPr>
        <w:ind w:left="7027"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2C2"/>
    <w:rsid w:val="00034826"/>
    <w:rsid w:val="000442C2"/>
    <w:rsid w:val="0007361F"/>
    <w:rsid w:val="000D2ED7"/>
    <w:rsid w:val="001300B3"/>
    <w:rsid w:val="002533E8"/>
    <w:rsid w:val="0025441A"/>
    <w:rsid w:val="00293FD5"/>
    <w:rsid w:val="00300C2A"/>
    <w:rsid w:val="00340E54"/>
    <w:rsid w:val="00363513"/>
    <w:rsid w:val="003A5E0B"/>
    <w:rsid w:val="003C2BF5"/>
    <w:rsid w:val="003C7D3C"/>
    <w:rsid w:val="003D04C1"/>
    <w:rsid w:val="0041383D"/>
    <w:rsid w:val="00426A81"/>
    <w:rsid w:val="004D103B"/>
    <w:rsid w:val="004E72B1"/>
    <w:rsid w:val="004F2700"/>
    <w:rsid w:val="004F7EF5"/>
    <w:rsid w:val="005069B5"/>
    <w:rsid w:val="00587A30"/>
    <w:rsid w:val="00590A49"/>
    <w:rsid w:val="005B7333"/>
    <w:rsid w:val="005C17E7"/>
    <w:rsid w:val="005E66B2"/>
    <w:rsid w:val="005E6FED"/>
    <w:rsid w:val="00607994"/>
    <w:rsid w:val="00636CD9"/>
    <w:rsid w:val="006521AD"/>
    <w:rsid w:val="00682D22"/>
    <w:rsid w:val="006A1E40"/>
    <w:rsid w:val="006B4056"/>
    <w:rsid w:val="006C6AC2"/>
    <w:rsid w:val="0073344D"/>
    <w:rsid w:val="0074506B"/>
    <w:rsid w:val="007623A4"/>
    <w:rsid w:val="007A3D1D"/>
    <w:rsid w:val="007B448A"/>
    <w:rsid w:val="007C39C4"/>
    <w:rsid w:val="007D5273"/>
    <w:rsid w:val="007E65B0"/>
    <w:rsid w:val="0081567C"/>
    <w:rsid w:val="008517EC"/>
    <w:rsid w:val="008D439B"/>
    <w:rsid w:val="008F7037"/>
    <w:rsid w:val="0091232B"/>
    <w:rsid w:val="00926736"/>
    <w:rsid w:val="009270D6"/>
    <w:rsid w:val="00991AFF"/>
    <w:rsid w:val="009C6A16"/>
    <w:rsid w:val="00A331BD"/>
    <w:rsid w:val="00A63126"/>
    <w:rsid w:val="00A80FE1"/>
    <w:rsid w:val="00A86324"/>
    <w:rsid w:val="00AA06E2"/>
    <w:rsid w:val="00AA500F"/>
    <w:rsid w:val="00AB1629"/>
    <w:rsid w:val="00AB2656"/>
    <w:rsid w:val="00B11485"/>
    <w:rsid w:val="00B25DF0"/>
    <w:rsid w:val="00B45C34"/>
    <w:rsid w:val="00B54D53"/>
    <w:rsid w:val="00C0413C"/>
    <w:rsid w:val="00C118DD"/>
    <w:rsid w:val="00C174F6"/>
    <w:rsid w:val="00CC05BF"/>
    <w:rsid w:val="00D356FF"/>
    <w:rsid w:val="00D44C6E"/>
    <w:rsid w:val="00D64F0A"/>
    <w:rsid w:val="00DA247C"/>
    <w:rsid w:val="00DA534F"/>
    <w:rsid w:val="00E16824"/>
    <w:rsid w:val="00E21AD2"/>
    <w:rsid w:val="00E441F4"/>
    <w:rsid w:val="00EC3039"/>
    <w:rsid w:val="00EC4ABE"/>
    <w:rsid w:val="00EF73EC"/>
    <w:rsid w:val="00F15B68"/>
    <w:rsid w:val="00F7757E"/>
    <w:rsid w:val="00F842A0"/>
    <w:rsid w:val="00F86013"/>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C23508-DDE9-482F-A7F7-5C7EADCB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63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3513"/>
    <w:pPr>
      <w:widowControl w:val="0"/>
      <w:spacing w:after="0" w:line="240" w:lineRule="auto"/>
      <w:ind w:left="720"/>
      <w:contextualSpacing/>
    </w:pPr>
    <w:rPr>
      <w:rFonts w:ascii="Times New Roman" w:eastAsia="Times New Roman" w:hAnsi="Times New Roman" w:cs="Times New Roman"/>
      <w:sz w:val="20"/>
      <w:szCs w:val="20"/>
    </w:rPr>
  </w:style>
  <w:style w:type="paragraph" w:styleId="a5">
    <w:name w:val="header"/>
    <w:basedOn w:val="a"/>
    <w:link w:val="a6"/>
    <w:uiPriority w:val="99"/>
    <w:unhideWhenUsed/>
    <w:rsid w:val="0060799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07994"/>
  </w:style>
  <w:style w:type="paragraph" w:styleId="a7">
    <w:name w:val="footer"/>
    <w:basedOn w:val="a"/>
    <w:link w:val="a8"/>
    <w:uiPriority w:val="99"/>
    <w:unhideWhenUsed/>
    <w:rsid w:val="0060799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07994"/>
  </w:style>
  <w:style w:type="paragraph" w:styleId="a9">
    <w:name w:val="Balloon Text"/>
    <w:basedOn w:val="a"/>
    <w:link w:val="aa"/>
    <w:uiPriority w:val="99"/>
    <w:semiHidden/>
    <w:unhideWhenUsed/>
    <w:rsid w:val="0060799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07994"/>
    <w:rPr>
      <w:rFonts w:ascii="Tahoma" w:hAnsi="Tahoma" w:cs="Tahoma"/>
      <w:sz w:val="16"/>
      <w:szCs w:val="16"/>
    </w:rPr>
  </w:style>
  <w:style w:type="paragraph" w:customStyle="1" w:styleId="BasicParagraph">
    <w:name w:val="[Basic Paragraph]"/>
    <w:basedOn w:val="a"/>
    <w:uiPriority w:val="99"/>
    <w:rsid w:val="009270D6"/>
    <w:pPr>
      <w:autoSpaceDE w:val="0"/>
      <w:autoSpaceDN w:val="0"/>
      <w:adjustRightInd w:val="0"/>
      <w:spacing w:after="0" w:line="288" w:lineRule="auto"/>
      <w:textAlignment w:val="center"/>
    </w:pPr>
    <w:rPr>
      <w:rFonts w:ascii="Minion Pro" w:eastAsia="Calibri" w:hAnsi="Minion Pro" w:cs="Minion Pro"/>
      <w:color w:val="000000"/>
      <w:sz w:val="24"/>
      <w:szCs w:val="24"/>
      <w:lang w:val="en-GB" w:eastAsia="en-US"/>
    </w:rPr>
  </w:style>
  <w:style w:type="character" w:customStyle="1" w:styleId="52">
    <w:name w:val="Основной текст + Курсив52"/>
    <w:uiPriority w:val="99"/>
    <w:rsid w:val="006A1E40"/>
    <w:rPr>
      <w:rFonts w:ascii="Times New Roman" w:hAnsi="Times New Roman"/>
      <w:i/>
      <w:spacing w:val="0"/>
      <w:sz w:val="22"/>
      <w:lang w:val="en-US" w:eastAsia="en-US"/>
    </w:rPr>
  </w:style>
  <w:style w:type="paragraph" w:styleId="ab">
    <w:name w:val="Body Text"/>
    <w:basedOn w:val="a"/>
    <w:link w:val="ac"/>
    <w:rsid w:val="006A1E40"/>
    <w:pPr>
      <w:spacing w:after="120" w:line="240" w:lineRule="auto"/>
    </w:pPr>
    <w:rPr>
      <w:rFonts w:ascii="Times New Roman" w:eastAsia="Times New Roman" w:hAnsi="Times New Roman" w:cs="Times New Roman"/>
      <w:sz w:val="26"/>
      <w:szCs w:val="20"/>
    </w:rPr>
  </w:style>
  <w:style w:type="character" w:customStyle="1" w:styleId="ac">
    <w:name w:val="Основной текст Знак"/>
    <w:basedOn w:val="a0"/>
    <w:link w:val="ab"/>
    <w:rsid w:val="006A1E40"/>
    <w:rPr>
      <w:rFonts w:ascii="Times New Roman" w:eastAsia="Times New Roman" w:hAnsi="Times New Roman" w:cs="Times New Roman"/>
      <w:sz w:val="26"/>
      <w:szCs w:val="20"/>
    </w:rPr>
  </w:style>
  <w:style w:type="paragraph" w:styleId="ad">
    <w:name w:val="Body Text Indent"/>
    <w:basedOn w:val="a"/>
    <w:link w:val="ae"/>
    <w:uiPriority w:val="99"/>
    <w:unhideWhenUsed/>
    <w:rsid w:val="006A1E40"/>
    <w:pPr>
      <w:spacing w:after="120"/>
      <w:ind w:left="283"/>
    </w:pPr>
    <w:rPr>
      <w:rFonts w:ascii="Times New Roman" w:eastAsia="Times New Roman" w:hAnsi="Times New Roman" w:cs="Times New Roman"/>
      <w:sz w:val="24"/>
    </w:rPr>
  </w:style>
  <w:style w:type="character" w:customStyle="1" w:styleId="ae">
    <w:name w:val="Основной текст с отступом Знак"/>
    <w:basedOn w:val="a0"/>
    <w:link w:val="ad"/>
    <w:uiPriority w:val="99"/>
    <w:rsid w:val="006A1E40"/>
    <w:rPr>
      <w:rFonts w:ascii="Times New Roman" w:eastAsia="Times New Roman" w:hAnsi="Times New Roman" w:cs="Times New Roman"/>
      <w:sz w:val="24"/>
    </w:rPr>
  </w:style>
  <w:style w:type="character" w:styleId="af">
    <w:name w:val="Hyperlink"/>
    <w:basedOn w:val="a0"/>
    <w:uiPriority w:val="99"/>
    <w:semiHidden/>
    <w:unhideWhenUsed/>
    <w:rsid w:val="006521AD"/>
    <w:rPr>
      <w:color w:val="0000FF"/>
      <w:u w:val="single"/>
    </w:rPr>
  </w:style>
  <w:style w:type="paragraph" w:customStyle="1" w:styleId="ConsPlusNonformat">
    <w:name w:val="ConsPlusNonformat"/>
    <w:rsid w:val="005E66B2"/>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Normal">
    <w:name w:val="ConsPlusNormal"/>
    <w:rsid w:val="005E66B2"/>
    <w:pPr>
      <w:widowControl w:val="0"/>
      <w:autoSpaceDE w:val="0"/>
      <w:autoSpaceDN w:val="0"/>
      <w:adjustRightInd w:val="0"/>
      <w:spacing w:after="0" w:line="240" w:lineRule="auto"/>
    </w:pPr>
    <w:rPr>
      <w:rFonts w:ascii="Arial" w:hAnsi="Arial" w:cs="Arial"/>
      <w:sz w:val="20"/>
      <w:szCs w:val="20"/>
    </w:rPr>
  </w:style>
  <w:style w:type="character" w:customStyle="1" w:styleId="9">
    <w:name w:val="Основной текст (9)_"/>
    <w:link w:val="91"/>
    <w:uiPriority w:val="99"/>
    <w:locked/>
    <w:rsid w:val="00340E54"/>
    <w:rPr>
      <w:rFonts w:ascii="Times New Roman" w:hAnsi="Times New Roman"/>
      <w:b/>
      <w:sz w:val="19"/>
      <w:shd w:val="clear" w:color="auto" w:fill="FFFFFF"/>
    </w:rPr>
  </w:style>
  <w:style w:type="character" w:customStyle="1" w:styleId="9Arial21">
    <w:name w:val="Основной текст (9) + Arial21"/>
    <w:aliases w:val="9 pt22,Не полужирный31,Курсив40"/>
    <w:uiPriority w:val="99"/>
    <w:rsid w:val="00340E54"/>
    <w:rPr>
      <w:rFonts w:ascii="Arial" w:hAnsi="Arial"/>
      <w:i/>
      <w:spacing w:val="0"/>
      <w:sz w:val="18"/>
      <w:lang w:val="en-US" w:eastAsia="en-US"/>
    </w:rPr>
  </w:style>
  <w:style w:type="paragraph" w:customStyle="1" w:styleId="91">
    <w:name w:val="Основной текст (9)1"/>
    <w:basedOn w:val="a"/>
    <w:link w:val="9"/>
    <w:uiPriority w:val="99"/>
    <w:rsid w:val="00340E54"/>
    <w:pPr>
      <w:shd w:val="clear" w:color="auto" w:fill="FFFFFF"/>
      <w:spacing w:before="780" w:after="0" w:line="240" w:lineRule="atLeast"/>
      <w:ind w:hanging="1160"/>
    </w:pPr>
    <w:rPr>
      <w:rFonts w:ascii="Times New Roman" w:hAnsi="Times New Roman"/>
      <w:b/>
      <w:sz w:val="19"/>
    </w:rPr>
  </w:style>
  <w:style w:type="paragraph" w:styleId="af0">
    <w:name w:val="No Spacing"/>
    <w:link w:val="af1"/>
    <w:uiPriority w:val="1"/>
    <w:qFormat/>
    <w:rsid w:val="003A5E0B"/>
    <w:pPr>
      <w:spacing w:after="0" w:line="240" w:lineRule="auto"/>
    </w:pPr>
    <w:rPr>
      <w:rFonts w:ascii="Times New Roman" w:eastAsia="Times New Roman" w:hAnsi="Times New Roman" w:cs="Times New Roman"/>
      <w:sz w:val="24"/>
    </w:rPr>
  </w:style>
  <w:style w:type="character" w:customStyle="1" w:styleId="af1">
    <w:name w:val="Без интервала Знак"/>
    <w:basedOn w:val="a0"/>
    <w:link w:val="af0"/>
    <w:uiPriority w:val="1"/>
    <w:rsid w:val="003A5E0B"/>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39539">
      <w:bodyDiv w:val="1"/>
      <w:marLeft w:val="0"/>
      <w:marRight w:val="0"/>
      <w:marTop w:val="0"/>
      <w:marBottom w:val="0"/>
      <w:divBdr>
        <w:top w:val="none" w:sz="0" w:space="0" w:color="auto"/>
        <w:left w:val="none" w:sz="0" w:space="0" w:color="auto"/>
        <w:bottom w:val="none" w:sz="0" w:space="0" w:color="auto"/>
        <w:right w:val="none" w:sz="0" w:space="0" w:color="auto"/>
      </w:divBdr>
    </w:div>
    <w:div w:id="118837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6DE5D142DA1362AF3A731EB5C6CCBED875411F1C06E145BAE8DBCCD2AD49B995F7E03D5B69456E34a5G" TargetMode="External"/><Relationship Id="rId13"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B817939E94248CC14780CB86441BFA8C853381FC29E551D910CD14DC1391E3EE32F626F5283D87A3FQ1N" TargetMode="External"/><Relationship Id="rId17" Type="http://schemas.openxmlformats.org/officeDocument/2006/relationships/hyperlink" Target="http://base.garant.ru/12124624/1/" TargetMode="External"/><Relationship Id="rId2" Type="http://schemas.openxmlformats.org/officeDocument/2006/relationships/numbering" Target="numbering.xml"/><Relationship Id="rId16" Type="http://schemas.openxmlformats.org/officeDocument/2006/relationships/hyperlink" Target="consultantplus://offline/ref=D76DE5D142DA1362AF3A731EB5C6CCBED875411F1C06E145BAE8DBCCD2AD49B995F7E03D5B69456E34a5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FE47216EE5B0DFDCCF10956A3C218455A9350475B62D54B11D44F750BA810632D04ED11F28FDD3w3P1N" TargetMode="External"/><Relationship Id="rId5" Type="http://schemas.openxmlformats.org/officeDocument/2006/relationships/webSettings" Target="webSettings.xml"/><Relationship Id="rId15" Type="http://schemas.openxmlformats.org/officeDocument/2006/relationships/hyperlink" Target="consultantplus://offline/ref=D76DE5D142DA1362AF3A731EB5C6CCBED070471A150DBC4FB2B1D7CE3Da5G" TargetMode="External"/><Relationship Id="rId10" Type="http://schemas.openxmlformats.org/officeDocument/2006/relationships/hyperlink" Target="consultantplus://offline/ref=8BFE47216EE5B0DFDCCF10956A3C218455A9350475B62D54B11D44F750BA810632D04ED11F28FDD3w3P0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86E843D53A8A5514F4803A65BE414A916F1D8840BDDBFEC42E7ACBA5B654598E34612005E3103992Cx0VCQ" TargetMode="External"/><Relationship Id="rId14" Type="http://schemas.openxmlformats.org/officeDocument/2006/relationships/hyperlink" Target="file:///C:\Users\oskindi\Desktop\&#1056;&#1040;&#1041;&#1054;&#1063;&#1048;&#1045;%20&#1044;&#1054;&#1050;&#1059;&#1052;&#1045;&#1053;&#1058;&#1067;\&#1056;&#1067;&#1041;&#1067;%20&#1055;&#1048;&#1057;&#1045;&#1052;,&#1060;&#1047;,&#1057;&#1058;&#1040;&#1058;&#1100;&#1048;\&#1057;&#1090;&#1072;&#1090;&#1100;&#1103;%2021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35A42-7474-441E-9159-309DCE3E0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3028</Words>
  <Characters>17266</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MosTNP</Company>
  <LinksUpToDate>false</LinksUpToDate>
  <CharactersWithSpaces>20254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LyubskijES</dc:creator>
  <cp:lastModifiedBy>Кирков Андрей Владимирович</cp:lastModifiedBy>
  <cp:revision>6</cp:revision>
  <cp:lastPrinted>2016-12-30T13:45:00Z</cp:lastPrinted>
  <dcterms:created xsi:type="dcterms:W3CDTF">2016-12-28T14:15:00Z</dcterms:created>
  <dcterms:modified xsi:type="dcterms:W3CDTF">2017-10-10T15:06:00Z</dcterms:modified>
</cp:coreProperties>
</file>